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BECCB" w14:textId="77777777" w:rsidR="00A342D8" w:rsidRPr="00A342D8" w:rsidRDefault="00A342D8" w:rsidP="00A342D8">
      <w:pPr>
        <w:spacing w:after="200" w:line="360" w:lineRule="auto"/>
        <w:jc w:val="center"/>
        <w:rPr>
          <w:rFonts w:ascii="Times New Roman" w:hAnsi="Times New Roman" w:cs="Times New Roman"/>
          <w:b/>
          <w:bCs/>
          <w:i/>
          <w:iCs/>
          <w:color w:val="000000" w:themeColor="text1"/>
          <w:sz w:val="24"/>
          <w:szCs w:val="24"/>
          <w:u w:val="single"/>
        </w:rPr>
      </w:pPr>
      <w:r w:rsidRPr="00A342D8">
        <w:rPr>
          <w:rFonts w:ascii="Times New Roman" w:hAnsi="Times New Roman" w:cs="Times New Roman"/>
          <w:b/>
          <w:bCs/>
          <w:i/>
          <w:iCs/>
          <w:color w:val="000000" w:themeColor="text1"/>
          <w:sz w:val="24"/>
          <w:szCs w:val="24"/>
          <w:u w:val="single"/>
        </w:rPr>
        <w:t>Short communication</w:t>
      </w:r>
    </w:p>
    <w:p w14:paraId="78898BD0" w14:textId="77777777" w:rsidR="00A342D8" w:rsidRDefault="00A342D8" w:rsidP="003907F3">
      <w:pPr>
        <w:spacing w:after="200" w:line="360" w:lineRule="auto"/>
        <w:jc w:val="center"/>
        <w:rPr>
          <w:rFonts w:ascii="Times New Roman" w:hAnsi="Times New Roman" w:cs="Times New Roman"/>
          <w:b/>
          <w:color w:val="000000" w:themeColor="text1"/>
          <w:sz w:val="24"/>
          <w:szCs w:val="24"/>
        </w:rPr>
      </w:pPr>
    </w:p>
    <w:p w14:paraId="4A54D56A" w14:textId="23BBD93C" w:rsidR="00DD2A45" w:rsidRDefault="00DE2C7F" w:rsidP="003907F3">
      <w:pPr>
        <w:spacing w:after="20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Derivation of a Pricing Model for European Calls with Transaction Costs under the </w:t>
      </w:r>
      <w:proofErr w:type="spellStart"/>
      <w:r>
        <w:rPr>
          <w:rFonts w:ascii="Times New Roman" w:hAnsi="Times New Roman" w:cs="Times New Roman"/>
          <w:b/>
          <w:color w:val="000000" w:themeColor="text1"/>
          <w:sz w:val="24"/>
          <w:szCs w:val="24"/>
        </w:rPr>
        <w:t>Heston</w:t>
      </w:r>
      <w:proofErr w:type="spellEnd"/>
      <w:r>
        <w:rPr>
          <w:rFonts w:ascii="Times New Roman" w:hAnsi="Times New Roman" w:cs="Times New Roman"/>
          <w:b/>
          <w:color w:val="000000" w:themeColor="text1"/>
          <w:sz w:val="24"/>
          <w:szCs w:val="24"/>
        </w:rPr>
        <w:t xml:space="preserve"> Stochastic Volatility </w:t>
      </w:r>
    </w:p>
    <w:p w14:paraId="3380748A" w14:textId="77777777" w:rsidR="00796F05" w:rsidRDefault="00796F05" w:rsidP="00392078">
      <w:pPr>
        <w:spacing w:after="200" w:line="360" w:lineRule="auto"/>
        <w:rPr>
          <w:rFonts w:ascii="Times New Roman" w:hAnsi="Times New Roman" w:cs="Times New Roman"/>
          <w:b/>
          <w:color w:val="000000" w:themeColor="text1"/>
          <w:sz w:val="24"/>
          <w:szCs w:val="24"/>
        </w:rPr>
      </w:pPr>
    </w:p>
    <w:p w14:paraId="56DDD98B" w14:textId="3D5CFDC6" w:rsidR="00392078" w:rsidRDefault="00392078" w:rsidP="00392078">
      <w:pPr>
        <w:spacing w:after="200" w:line="360" w:lineRule="auto"/>
        <w:rPr>
          <w:rFonts w:ascii="Times New Roman" w:hAnsi="Times New Roman" w:cs="Times New Roman"/>
          <w:b/>
          <w:color w:val="000000" w:themeColor="text1"/>
          <w:sz w:val="24"/>
          <w:szCs w:val="24"/>
        </w:rPr>
      </w:pPr>
      <w:r w:rsidRPr="00C104F9">
        <w:rPr>
          <w:rFonts w:ascii="Times New Roman" w:hAnsi="Times New Roman" w:cs="Times New Roman"/>
          <w:b/>
          <w:color w:val="000000" w:themeColor="text1"/>
          <w:sz w:val="24"/>
          <w:szCs w:val="24"/>
        </w:rPr>
        <w:t>Abstract</w:t>
      </w:r>
    </w:p>
    <w:p w14:paraId="17EF9CF7" w14:textId="2070E6B0" w:rsidR="0049697B" w:rsidRDefault="002F19AA" w:rsidP="00392078">
      <w:pPr>
        <w:spacing w:after="200" w:line="360" w:lineRule="auto"/>
        <w:rPr>
          <w:rFonts w:ascii="Times New Roman" w:hAnsi="Times New Roman" w:cs="Times New Roman"/>
          <w:color w:val="000000" w:themeColor="text1"/>
          <w:sz w:val="24"/>
          <w:szCs w:val="24"/>
        </w:rPr>
      </w:pPr>
      <w:r w:rsidRPr="003B246D">
        <w:rPr>
          <w:rFonts w:ascii="Times New Roman" w:hAnsi="Times New Roman" w:cs="Times New Roman"/>
          <w:color w:val="000000" w:themeColor="text1"/>
          <w:sz w:val="24"/>
          <w:szCs w:val="24"/>
          <w:highlight w:val="yellow"/>
        </w:rPr>
        <w:t xml:space="preserve">An option as a financial security, gives the holder the right to buy or sell an underlying asset at a predetermined price on a specified date. Option pricing which plays a vital role in financial market deals with valuing the price of an option using variables like stock price, interest rate, exercise price, expiration time, </w:t>
      </w:r>
      <w:proofErr w:type="gramStart"/>
      <w:r w:rsidRPr="003B246D">
        <w:rPr>
          <w:rFonts w:ascii="Times New Roman" w:hAnsi="Times New Roman" w:cs="Times New Roman"/>
          <w:color w:val="000000" w:themeColor="text1"/>
          <w:sz w:val="24"/>
          <w:szCs w:val="24"/>
          <w:highlight w:val="yellow"/>
        </w:rPr>
        <w:t>volatility</w:t>
      </w:r>
      <w:proofErr w:type="gramEnd"/>
      <w:r w:rsidRPr="003B246D">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w:t>
      </w:r>
      <w:r w:rsidR="0049697B">
        <w:rPr>
          <w:rFonts w:ascii="Times New Roman" w:hAnsi="Times New Roman" w:cs="Times New Roman"/>
          <w:color w:val="000000" w:themeColor="text1"/>
          <w:sz w:val="24"/>
          <w:szCs w:val="24"/>
        </w:rPr>
        <w:t xml:space="preserve">This work deals with the derivation of the pricing </w:t>
      </w:r>
      <w:r w:rsidR="003B246D" w:rsidRPr="003B246D">
        <w:rPr>
          <w:rFonts w:ascii="Times New Roman" w:hAnsi="Times New Roman" w:cs="Times New Roman"/>
          <w:color w:val="000000" w:themeColor="text1"/>
          <w:sz w:val="24"/>
          <w:szCs w:val="24"/>
          <w:highlight w:val="yellow"/>
        </w:rPr>
        <w:t>Partial Differential Equations (</w:t>
      </w:r>
      <w:r w:rsidR="0049697B" w:rsidRPr="003B246D">
        <w:rPr>
          <w:rFonts w:ascii="Times New Roman" w:hAnsi="Times New Roman" w:cs="Times New Roman"/>
          <w:color w:val="000000" w:themeColor="text1"/>
          <w:sz w:val="24"/>
          <w:szCs w:val="24"/>
          <w:highlight w:val="yellow"/>
        </w:rPr>
        <w:t>PDEs</w:t>
      </w:r>
      <w:r w:rsidR="003B246D" w:rsidRPr="003B246D">
        <w:rPr>
          <w:rFonts w:ascii="Times New Roman" w:hAnsi="Times New Roman" w:cs="Times New Roman"/>
          <w:color w:val="000000" w:themeColor="text1"/>
          <w:sz w:val="24"/>
          <w:szCs w:val="24"/>
          <w:highlight w:val="yellow"/>
        </w:rPr>
        <w:t>)</w:t>
      </w:r>
      <w:r w:rsidR="0049697B">
        <w:rPr>
          <w:rFonts w:ascii="Times New Roman" w:hAnsi="Times New Roman" w:cs="Times New Roman"/>
          <w:color w:val="000000" w:themeColor="text1"/>
          <w:sz w:val="24"/>
          <w:szCs w:val="24"/>
        </w:rPr>
        <w:t xml:space="preserve"> for European calls with transaction costs under the </w:t>
      </w:r>
      <w:proofErr w:type="spellStart"/>
      <w:r w:rsidR="0049697B">
        <w:rPr>
          <w:rFonts w:ascii="Times New Roman" w:hAnsi="Times New Roman" w:cs="Times New Roman"/>
          <w:color w:val="000000" w:themeColor="text1"/>
          <w:sz w:val="24"/>
          <w:szCs w:val="24"/>
        </w:rPr>
        <w:t>Heston</w:t>
      </w:r>
      <w:proofErr w:type="spellEnd"/>
      <w:r w:rsidR="0049697B">
        <w:rPr>
          <w:rFonts w:ascii="Times New Roman" w:hAnsi="Times New Roman" w:cs="Times New Roman"/>
          <w:color w:val="000000" w:themeColor="text1"/>
          <w:sz w:val="24"/>
          <w:szCs w:val="24"/>
        </w:rPr>
        <w:t xml:space="preserve"> stochastic volatility. The </w:t>
      </w:r>
      <w:proofErr w:type="spellStart"/>
      <w:r w:rsidR="0049697B">
        <w:rPr>
          <w:rFonts w:ascii="Times New Roman" w:hAnsi="Times New Roman" w:cs="Times New Roman"/>
          <w:color w:val="000000" w:themeColor="text1"/>
          <w:sz w:val="24"/>
          <w:szCs w:val="24"/>
        </w:rPr>
        <w:t>Heston</w:t>
      </w:r>
      <w:proofErr w:type="spellEnd"/>
      <w:r w:rsidR="0049697B">
        <w:rPr>
          <w:rFonts w:ascii="Times New Roman" w:hAnsi="Times New Roman" w:cs="Times New Roman"/>
          <w:color w:val="000000" w:themeColor="text1"/>
          <w:sz w:val="24"/>
          <w:szCs w:val="24"/>
        </w:rPr>
        <w:t xml:space="preserve"> stochastic volatility is chosen because it </w:t>
      </w:r>
      <w:r w:rsidR="0049697B" w:rsidRPr="003E625C">
        <w:rPr>
          <w:rFonts w:ascii="Times New Roman" w:hAnsi="Times New Roman" w:cs="Times New Roman"/>
          <w:color w:val="000000" w:themeColor="text1"/>
          <w:sz w:val="24"/>
          <w:szCs w:val="24"/>
          <w:highlight w:val="yellow"/>
        </w:rPr>
        <w:t>follows</w:t>
      </w:r>
      <w:r w:rsidR="00FC5EC2" w:rsidRPr="003E625C">
        <w:rPr>
          <w:rFonts w:ascii="Times New Roman" w:hAnsi="Times New Roman" w:cs="Times New Roman"/>
          <w:color w:val="000000" w:themeColor="text1"/>
          <w:sz w:val="24"/>
          <w:szCs w:val="24"/>
          <w:highlight w:val="yellow"/>
        </w:rPr>
        <w:t xml:space="preserve"> a process that is more adaptable to the market which is</w:t>
      </w:r>
      <w:r w:rsidR="00F569EB" w:rsidRPr="003E625C">
        <w:rPr>
          <w:rFonts w:ascii="Times New Roman" w:hAnsi="Times New Roman" w:cs="Times New Roman"/>
          <w:color w:val="000000" w:themeColor="text1"/>
          <w:sz w:val="24"/>
          <w:szCs w:val="24"/>
          <w:highlight w:val="yellow"/>
        </w:rPr>
        <w:t xml:space="preserve"> the</w:t>
      </w:r>
      <w:r w:rsidR="0049697B" w:rsidRPr="003E625C">
        <w:rPr>
          <w:rFonts w:ascii="Times New Roman" w:hAnsi="Times New Roman" w:cs="Times New Roman"/>
          <w:color w:val="000000" w:themeColor="text1"/>
          <w:sz w:val="24"/>
          <w:szCs w:val="24"/>
          <w:highlight w:val="yellow"/>
        </w:rPr>
        <w:t xml:space="preserve"> mean reverting process</w:t>
      </w:r>
      <w:r w:rsidR="00FC5EC2" w:rsidRPr="003E625C">
        <w:rPr>
          <w:rFonts w:ascii="Times New Roman" w:hAnsi="Times New Roman" w:cs="Times New Roman"/>
          <w:color w:val="000000" w:themeColor="text1"/>
          <w:sz w:val="24"/>
          <w:szCs w:val="24"/>
          <w:highlight w:val="yellow"/>
        </w:rPr>
        <w:t>.</w:t>
      </w:r>
      <w:r w:rsidR="0049697B">
        <w:rPr>
          <w:rFonts w:ascii="Times New Roman" w:hAnsi="Times New Roman" w:cs="Times New Roman"/>
          <w:color w:val="000000" w:themeColor="text1"/>
          <w:sz w:val="24"/>
          <w:szCs w:val="24"/>
        </w:rPr>
        <w:t xml:space="preserve"> </w:t>
      </w:r>
      <w:r w:rsidR="00680C9D">
        <w:rPr>
          <w:rFonts w:ascii="Times New Roman" w:hAnsi="Times New Roman" w:cs="Times New Roman"/>
          <w:color w:val="000000" w:themeColor="text1"/>
          <w:sz w:val="24"/>
          <w:szCs w:val="24"/>
        </w:rPr>
        <w:t xml:space="preserve">We </w:t>
      </w:r>
      <w:r w:rsidR="00680C9D" w:rsidRPr="00680C9D">
        <w:rPr>
          <w:rFonts w:ascii="Times New Roman" w:hAnsi="Times New Roman" w:cs="Times New Roman"/>
          <w:color w:val="000000" w:themeColor="text1"/>
          <w:sz w:val="24"/>
          <w:szCs w:val="24"/>
          <w:highlight w:val="yellow"/>
        </w:rPr>
        <w:t>obtain</w:t>
      </w:r>
      <w:r w:rsidR="0049697B">
        <w:rPr>
          <w:rFonts w:ascii="Times New Roman" w:hAnsi="Times New Roman" w:cs="Times New Roman"/>
          <w:color w:val="000000" w:themeColor="text1"/>
          <w:sz w:val="24"/>
          <w:szCs w:val="24"/>
        </w:rPr>
        <w:t xml:space="preserve"> our </w:t>
      </w:r>
      <w:r w:rsidR="00271B19">
        <w:rPr>
          <w:rFonts w:ascii="Times New Roman" w:hAnsi="Times New Roman" w:cs="Times New Roman"/>
          <w:color w:val="000000" w:themeColor="text1"/>
          <w:sz w:val="24"/>
          <w:szCs w:val="24"/>
        </w:rPr>
        <w:t xml:space="preserve">formulation by utilizing a </w:t>
      </w:r>
      <w:r w:rsidR="00271B19" w:rsidRPr="00271B19">
        <w:rPr>
          <w:rFonts w:ascii="Times New Roman" w:hAnsi="Times New Roman" w:cs="Times New Roman"/>
          <w:color w:val="000000" w:themeColor="text1"/>
          <w:sz w:val="24"/>
          <w:szCs w:val="24"/>
          <w:highlight w:val="yellow"/>
        </w:rPr>
        <w:t>familiar</w:t>
      </w:r>
      <w:r w:rsidR="0049697B" w:rsidRPr="00271B19">
        <w:rPr>
          <w:rFonts w:ascii="Times New Roman" w:hAnsi="Times New Roman" w:cs="Times New Roman"/>
          <w:color w:val="000000" w:themeColor="text1"/>
          <w:sz w:val="24"/>
          <w:szCs w:val="24"/>
          <w:highlight w:val="yellow"/>
        </w:rPr>
        <w:t xml:space="preserve"> option </w:t>
      </w:r>
      <w:r w:rsidR="00271B19" w:rsidRPr="00271B19">
        <w:rPr>
          <w:rFonts w:ascii="Times New Roman" w:hAnsi="Times New Roman" w:cs="Times New Roman"/>
          <w:color w:val="000000" w:themeColor="text1"/>
          <w:sz w:val="24"/>
          <w:szCs w:val="24"/>
          <w:highlight w:val="yellow"/>
        </w:rPr>
        <w:t>without transaction costs in its price</w:t>
      </w:r>
      <w:r w:rsidR="007C3E45">
        <w:rPr>
          <w:rFonts w:ascii="Times New Roman" w:hAnsi="Times New Roman" w:cs="Times New Roman"/>
          <w:color w:val="000000" w:themeColor="text1"/>
          <w:sz w:val="24"/>
          <w:szCs w:val="24"/>
        </w:rPr>
        <w:t xml:space="preserve"> </w:t>
      </w:r>
      <w:r w:rsidR="00AD09B2">
        <w:rPr>
          <w:rFonts w:ascii="Times New Roman" w:hAnsi="Times New Roman" w:cs="Times New Roman"/>
          <w:color w:val="000000" w:themeColor="text1"/>
          <w:sz w:val="24"/>
          <w:szCs w:val="24"/>
        </w:rPr>
        <w:t xml:space="preserve">and using </w:t>
      </w:r>
      <w:r w:rsidR="00DB4902">
        <w:rPr>
          <w:rFonts w:ascii="Times New Roman" w:hAnsi="Times New Roman" w:cs="Times New Roman"/>
          <w:color w:val="000000" w:themeColor="text1"/>
          <w:sz w:val="24"/>
          <w:szCs w:val="24"/>
        </w:rPr>
        <w:t>a dynamic hedging strategy. Our fi</w:t>
      </w:r>
      <w:r w:rsidR="00341EDD">
        <w:rPr>
          <w:rFonts w:ascii="Times New Roman" w:hAnsi="Times New Roman" w:cs="Times New Roman"/>
          <w:color w:val="000000" w:themeColor="text1"/>
          <w:sz w:val="24"/>
          <w:szCs w:val="24"/>
        </w:rPr>
        <w:t xml:space="preserve">nal pricing PDE does not </w:t>
      </w:r>
      <w:r w:rsidR="00341EDD" w:rsidRPr="00460A44">
        <w:rPr>
          <w:rFonts w:ascii="Times New Roman" w:hAnsi="Times New Roman" w:cs="Times New Roman"/>
          <w:color w:val="000000" w:themeColor="text1"/>
          <w:sz w:val="24"/>
          <w:szCs w:val="24"/>
          <w:highlight w:val="yellow"/>
        </w:rPr>
        <w:t>include</w:t>
      </w:r>
      <w:r w:rsidR="00460A44">
        <w:rPr>
          <w:rFonts w:ascii="Times New Roman" w:hAnsi="Times New Roman" w:cs="Times New Roman"/>
          <w:color w:val="000000" w:themeColor="text1"/>
          <w:sz w:val="24"/>
          <w:szCs w:val="24"/>
        </w:rPr>
        <w:t xml:space="preserve"> the </w:t>
      </w:r>
      <w:r w:rsidR="00460A44" w:rsidRPr="00460A44">
        <w:rPr>
          <w:rFonts w:ascii="Times New Roman" w:hAnsi="Times New Roman" w:cs="Times New Roman"/>
          <w:color w:val="000000" w:themeColor="text1"/>
          <w:sz w:val="24"/>
          <w:szCs w:val="24"/>
          <w:highlight w:val="yellow"/>
        </w:rPr>
        <w:t>familiar</w:t>
      </w:r>
      <w:r w:rsidR="00DB4902">
        <w:rPr>
          <w:rFonts w:ascii="Times New Roman" w:hAnsi="Times New Roman" w:cs="Times New Roman"/>
          <w:color w:val="000000" w:themeColor="text1"/>
          <w:sz w:val="24"/>
          <w:szCs w:val="24"/>
        </w:rPr>
        <w:t xml:space="preserve"> option and it reduces to </w:t>
      </w:r>
      <w:r w:rsidR="003A60EE">
        <w:rPr>
          <w:rFonts w:ascii="Times New Roman" w:hAnsi="Times New Roman" w:cs="Times New Roman"/>
          <w:color w:val="000000" w:themeColor="text1"/>
          <w:sz w:val="24"/>
          <w:szCs w:val="24"/>
        </w:rPr>
        <w:t xml:space="preserve">the original </w:t>
      </w:r>
      <w:proofErr w:type="spellStart"/>
      <w:r w:rsidR="003A60EE">
        <w:rPr>
          <w:rFonts w:ascii="Times New Roman" w:hAnsi="Times New Roman" w:cs="Times New Roman"/>
          <w:color w:val="000000" w:themeColor="text1"/>
          <w:sz w:val="24"/>
          <w:szCs w:val="24"/>
        </w:rPr>
        <w:t>Heston</w:t>
      </w:r>
      <w:proofErr w:type="spellEnd"/>
      <w:r w:rsidR="003A60EE">
        <w:rPr>
          <w:rFonts w:ascii="Times New Roman" w:hAnsi="Times New Roman" w:cs="Times New Roman"/>
          <w:color w:val="000000" w:themeColor="text1"/>
          <w:sz w:val="24"/>
          <w:szCs w:val="24"/>
        </w:rPr>
        <w:t xml:space="preserve"> PDE when transaction costs are eliminated. </w:t>
      </w:r>
      <w:r w:rsidR="0049697B">
        <w:rPr>
          <w:rFonts w:ascii="Times New Roman" w:hAnsi="Times New Roman" w:cs="Times New Roman"/>
          <w:color w:val="000000" w:themeColor="text1"/>
          <w:sz w:val="24"/>
          <w:szCs w:val="24"/>
        </w:rPr>
        <w:t xml:space="preserve"> </w:t>
      </w:r>
    </w:p>
    <w:p w14:paraId="5E655FAF" w14:textId="77777777" w:rsidR="003F4A7C" w:rsidRDefault="00EE7936" w:rsidP="00392078">
      <w:pPr>
        <w:spacing w:after="20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Key</w:t>
      </w:r>
      <w:r w:rsidRPr="00A63297">
        <w:rPr>
          <w:rFonts w:ascii="Times New Roman" w:hAnsi="Times New Roman" w:cs="Times New Roman"/>
          <w:b/>
          <w:color w:val="000000" w:themeColor="text1"/>
          <w:sz w:val="24"/>
          <w:szCs w:val="24"/>
        </w:rPr>
        <w:t>words</w:t>
      </w:r>
      <w:r w:rsidR="006F0455">
        <w:rPr>
          <w:rFonts w:ascii="Times New Roman" w:hAnsi="Times New Roman" w:cs="Times New Roman"/>
          <w:b/>
          <w:color w:val="000000" w:themeColor="text1"/>
          <w:sz w:val="24"/>
          <w:szCs w:val="24"/>
        </w:rPr>
        <w:t>:</w:t>
      </w:r>
      <w:r w:rsidR="004E0A50">
        <w:rPr>
          <w:rFonts w:ascii="Times New Roman" w:hAnsi="Times New Roman" w:cs="Times New Roman"/>
          <w:b/>
          <w:color w:val="000000" w:themeColor="text1"/>
          <w:sz w:val="24"/>
          <w:szCs w:val="24"/>
        </w:rPr>
        <w:t xml:space="preserve"> </w:t>
      </w:r>
      <w:r w:rsidR="006D1275">
        <w:rPr>
          <w:rFonts w:ascii="Times New Roman" w:hAnsi="Times New Roman" w:cs="Times New Roman"/>
          <w:color w:val="000000" w:themeColor="text1"/>
          <w:sz w:val="24"/>
          <w:szCs w:val="24"/>
        </w:rPr>
        <w:t>European c</w:t>
      </w:r>
      <w:r w:rsidR="00984535" w:rsidRPr="00984535">
        <w:rPr>
          <w:rFonts w:ascii="Times New Roman" w:hAnsi="Times New Roman" w:cs="Times New Roman"/>
          <w:color w:val="000000" w:themeColor="text1"/>
          <w:sz w:val="24"/>
          <w:szCs w:val="24"/>
        </w:rPr>
        <w:t>alls</w:t>
      </w:r>
      <w:r w:rsidR="00984535">
        <w:rPr>
          <w:rFonts w:ascii="Times New Roman" w:hAnsi="Times New Roman" w:cs="Times New Roman"/>
          <w:color w:val="000000" w:themeColor="text1"/>
          <w:sz w:val="24"/>
          <w:szCs w:val="24"/>
        </w:rPr>
        <w:t xml:space="preserve">, </w:t>
      </w:r>
      <w:r w:rsidR="006D1275">
        <w:rPr>
          <w:rFonts w:ascii="Times New Roman" w:hAnsi="Times New Roman" w:cs="Times New Roman"/>
          <w:color w:val="000000" w:themeColor="text1"/>
          <w:sz w:val="24"/>
          <w:szCs w:val="24"/>
        </w:rPr>
        <w:t xml:space="preserve">Transaction costs, </w:t>
      </w:r>
      <w:proofErr w:type="spellStart"/>
      <w:r w:rsidR="006D1275">
        <w:rPr>
          <w:rFonts w:ascii="Times New Roman" w:hAnsi="Times New Roman" w:cs="Times New Roman"/>
          <w:color w:val="000000" w:themeColor="text1"/>
          <w:sz w:val="24"/>
          <w:szCs w:val="24"/>
        </w:rPr>
        <w:t>Heston</w:t>
      </w:r>
      <w:proofErr w:type="spellEnd"/>
      <w:r w:rsidR="006D1275">
        <w:rPr>
          <w:rFonts w:ascii="Times New Roman" w:hAnsi="Times New Roman" w:cs="Times New Roman"/>
          <w:color w:val="000000" w:themeColor="text1"/>
          <w:sz w:val="24"/>
          <w:szCs w:val="24"/>
        </w:rPr>
        <w:t xml:space="preserve"> stochastic volatility, </w:t>
      </w:r>
      <w:r w:rsidR="006F7AE3">
        <w:rPr>
          <w:rFonts w:ascii="Times New Roman" w:hAnsi="Times New Roman" w:cs="Times New Roman"/>
          <w:color w:val="000000" w:themeColor="text1"/>
          <w:sz w:val="24"/>
          <w:szCs w:val="24"/>
        </w:rPr>
        <w:t xml:space="preserve">Dynamic hedging </w:t>
      </w:r>
      <w:r w:rsidR="00D02DCB">
        <w:rPr>
          <w:rFonts w:ascii="Times New Roman" w:hAnsi="Times New Roman" w:cs="Times New Roman"/>
          <w:color w:val="000000" w:themeColor="text1"/>
          <w:sz w:val="24"/>
          <w:szCs w:val="24"/>
        </w:rPr>
        <w:t>strategy</w:t>
      </w:r>
      <w:r w:rsidR="00096AF0">
        <w:rPr>
          <w:rFonts w:ascii="Times New Roman" w:hAnsi="Times New Roman" w:cs="Times New Roman"/>
          <w:color w:val="000000" w:themeColor="text1"/>
          <w:sz w:val="24"/>
          <w:szCs w:val="24"/>
        </w:rPr>
        <w:t xml:space="preserve">, Options pricing. </w:t>
      </w:r>
      <w:r w:rsidR="00D02DCB">
        <w:rPr>
          <w:rFonts w:ascii="Times New Roman" w:hAnsi="Times New Roman" w:cs="Times New Roman"/>
          <w:color w:val="000000" w:themeColor="text1"/>
          <w:sz w:val="24"/>
          <w:szCs w:val="24"/>
        </w:rPr>
        <w:t xml:space="preserve"> </w:t>
      </w:r>
      <w:r w:rsidR="006D1275">
        <w:rPr>
          <w:rFonts w:ascii="Times New Roman" w:hAnsi="Times New Roman" w:cs="Times New Roman"/>
          <w:color w:val="000000" w:themeColor="text1"/>
          <w:sz w:val="24"/>
          <w:szCs w:val="24"/>
        </w:rPr>
        <w:t xml:space="preserve"> </w:t>
      </w:r>
      <w:r w:rsidR="00984535">
        <w:rPr>
          <w:rFonts w:ascii="Times New Roman" w:hAnsi="Times New Roman" w:cs="Times New Roman"/>
          <w:color w:val="000000" w:themeColor="text1"/>
          <w:sz w:val="24"/>
          <w:szCs w:val="24"/>
        </w:rPr>
        <w:t xml:space="preserve"> </w:t>
      </w:r>
      <w:r w:rsidR="00984535">
        <w:rPr>
          <w:rFonts w:ascii="Times New Roman" w:hAnsi="Times New Roman" w:cs="Times New Roman"/>
          <w:b/>
          <w:color w:val="000000" w:themeColor="text1"/>
          <w:sz w:val="24"/>
          <w:szCs w:val="24"/>
        </w:rPr>
        <w:t xml:space="preserve"> </w:t>
      </w:r>
    </w:p>
    <w:p w14:paraId="7214A000" w14:textId="77777777" w:rsidR="003F4A7C" w:rsidRDefault="003F4A7C" w:rsidP="003F4A7C">
      <w:pPr>
        <w:pStyle w:val="ListParagraph"/>
        <w:numPr>
          <w:ilvl w:val="0"/>
          <w:numId w:val="1"/>
        </w:numPr>
        <w:spacing w:after="200" w:line="360" w:lineRule="auto"/>
        <w:rPr>
          <w:rFonts w:ascii="Times New Roman" w:hAnsi="Times New Roman" w:cs="Times New Roman"/>
          <w:b/>
          <w:color w:val="000000" w:themeColor="text1"/>
          <w:sz w:val="24"/>
          <w:szCs w:val="24"/>
        </w:rPr>
      </w:pPr>
      <w:r w:rsidRPr="001509E8">
        <w:rPr>
          <w:rFonts w:ascii="Times New Roman" w:hAnsi="Times New Roman" w:cs="Times New Roman"/>
          <w:b/>
          <w:color w:val="000000" w:themeColor="text1"/>
          <w:sz w:val="24"/>
          <w:szCs w:val="24"/>
        </w:rPr>
        <w:t>Introduction</w:t>
      </w:r>
    </w:p>
    <w:p w14:paraId="527C98D5" w14:textId="0C74ACE4" w:rsidR="003D5EED" w:rsidRDefault="00997B2A" w:rsidP="002E38DA">
      <w:pPr>
        <w:spacing w:after="200" w:line="360" w:lineRule="auto"/>
        <w:rPr>
          <w:rFonts w:ascii="Times New Roman" w:hAnsi="Times New Roman" w:cs="Times New Roman"/>
          <w:color w:val="000000" w:themeColor="text1"/>
          <w:sz w:val="24"/>
          <w:szCs w:val="24"/>
        </w:rPr>
      </w:pPr>
      <w:r w:rsidRPr="001B0BE1">
        <w:rPr>
          <w:rFonts w:ascii="Times New Roman" w:hAnsi="Times New Roman" w:cs="Times New Roman"/>
          <w:color w:val="000000" w:themeColor="text1"/>
          <w:sz w:val="24"/>
          <w:szCs w:val="24"/>
          <w:highlight w:val="yellow"/>
        </w:rPr>
        <w:t>Option pricing is one of the most important topics in financial mathematics.</w:t>
      </w:r>
      <w:r>
        <w:rPr>
          <w:rFonts w:ascii="Times New Roman" w:hAnsi="Times New Roman" w:cs="Times New Roman"/>
          <w:color w:val="000000" w:themeColor="text1"/>
          <w:sz w:val="24"/>
          <w:szCs w:val="24"/>
        </w:rPr>
        <w:t xml:space="preserve"> </w:t>
      </w:r>
      <w:r w:rsidR="002E38DA">
        <w:rPr>
          <w:rFonts w:ascii="Times New Roman" w:hAnsi="Times New Roman" w:cs="Times New Roman"/>
          <w:color w:val="000000" w:themeColor="text1"/>
          <w:sz w:val="24"/>
          <w:szCs w:val="24"/>
        </w:rPr>
        <w:t xml:space="preserve">Options </w:t>
      </w:r>
      <w:r w:rsidR="005C32F0">
        <w:rPr>
          <w:rFonts w:ascii="Times New Roman" w:hAnsi="Times New Roman" w:cs="Times New Roman"/>
          <w:color w:val="000000" w:themeColor="text1"/>
          <w:sz w:val="24"/>
          <w:szCs w:val="24"/>
        </w:rPr>
        <w:t xml:space="preserve">are </w:t>
      </w:r>
      <w:r w:rsidR="00460A44">
        <w:rPr>
          <w:rFonts w:ascii="Times New Roman" w:hAnsi="Times New Roman" w:cs="Times New Roman"/>
          <w:color w:val="000000" w:themeColor="text1"/>
          <w:sz w:val="24"/>
          <w:szCs w:val="24"/>
        </w:rPr>
        <w:t xml:space="preserve">vital </w:t>
      </w:r>
      <w:r w:rsidR="00460A44" w:rsidRPr="00460A44">
        <w:rPr>
          <w:rFonts w:ascii="Times New Roman" w:hAnsi="Times New Roman" w:cs="Times New Roman"/>
          <w:color w:val="000000" w:themeColor="text1"/>
          <w:sz w:val="24"/>
          <w:szCs w:val="24"/>
          <w:highlight w:val="yellow"/>
        </w:rPr>
        <w:t>type</w:t>
      </w:r>
      <w:r w:rsidR="005C32F0">
        <w:rPr>
          <w:rFonts w:ascii="Times New Roman" w:hAnsi="Times New Roman" w:cs="Times New Roman"/>
          <w:color w:val="000000" w:themeColor="text1"/>
          <w:sz w:val="24"/>
          <w:szCs w:val="24"/>
        </w:rPr>
        <w:t xml:space="preserve"> of financial instrument that invo</w:t>
      </w:r>
      <w:r w:rsidR="001240A1">
        <w:rPr>
          <w:rFonts w:ascii="Times New Roman" w:hAnsi="Times New Roman" w:cs="Times New Roman"/>
          <w:color w:val="000000" w:themeColor="text1"/>
          <w:sz w:val="24"/>
          <w:szCs w:val="24"/>
        </w:rPr>
        <w:t>l</w:t>
      </w:r>
      <w:r w:rsidR="001B0BE1">
        <w:rPr>
          <w:rFonts w:ascii="Times New Roman" w:hAnsi="Times New Roman" w:cs="Times New Roman"/>
          <w:color w:val="000000" w:themeColor="text1"/>
          <w:sz w:val="24"/>
          <w:szCs w:val="24"/>
        </w:rPr>
        <w:t xml:space="preserve">ve two parties that </w:t>
      </w:r>
      <w:r w:rsidR="001B0BE1" w:rsidRPr="001B0BE1">
        <w:rPr>
          <w:rFonts w:ascii="Times New Roman" w:hAnsi="Times New Roman" w:cs="Times New Roman"/>
          <w:color w:val="000000" w:themeColor="text1"/>
          <w:sz w:val="24"/>
          <w:szCs w:val="24"/>
          <w:highlight w:val="yellow"/>
        </w:rPr>
        <w:t>accept</w:t>
      </w:r>
      <w:r w:rsidR="005C32F0">
        <w:rPr>
          <w:rFonts w:ascii="Times New Roman" w:hAnsi="Times New Roman" w:cs="Times New Roman"/>
          <w:color w:val="000000" w:themeColor="text1"/>
          <w:sz w:val="24"/>
          <w:szCs w:val="24"/>
        </w:rPr>
        <w:t xml:space="preserve"> to buy (call) or sell (put) </w:t>
      </w:r>
      <w:r w:rsidR="00A2355E">
        <w:rPr>
          <w:rFonts w:ascii="Times New Roman" w:hAnsi="Times New Roman" w:cs="Times New Roman"/>
          <w:color w:val="000000" w:themeColor="text1"/>
          <w:sz w:val="24"/>
          <w:szCs w:val="24"/>
        </w:rPr>
        <w:t>an asset at a specified price on or before a future date.</w:t>
      </w:r>
      <w:r w:rsidR="001240A1">
        <w:rPr>
          <w:rFonts w:ascii="Times New Roman" w:hAnsi="Times New Roman" w:cs="Times New Roman"/>
          <w:color w:val="000000" w:themeColor="text1"/>
          <w:sz w:val="24"/>
          <w:szCs w:val="24"/>
        </w:rPr>
        <w:t xml:space="preserve"> </w:t>
      </w:r>
      <w:r w:rsidR="007A41B4">
        <w:rPr>
          <w:rFonts w:ascii="Times New Roman" w:hAnsi="Times New Roman" w:cs="Times New Roman"/>
          <w:color w:val="000000" w:themeColor="text1"/>
          <w:sz w:val="24"/>
          <w:szCs w:val="24"/>
        </w:rPr>
        <w:t>An option contract gives the holder right, but not obligation, to buy or sell an underlying asset at a predetermined price called the strike or exercise price on a specified</w:t>
      </w:r>
      <w:r w:rsidR="003D7154">
        <w:rPr>
          <w:rFonts w:ascii="Times New Roman" w:hAnsi="Times New Roman" w:cs="Times New Roman"/>
          <w:color w:val="000000" w:themeColor="text1"/>
          <w:sz w:val="24"/>
          <w:szCs w:val="24"/>
        </w:rPr>
        <w:t xml:space="preserve"> date. Options can be </w:t>
      </w:r>
      <w:r w:rsidR="003D7154" w:rsidRPr="003D7154">
        <w:rPr>
          <w:rFonts w:ascii="Times New Roman" w:hAnsi="Times New Roman" w:cs="Times New Roman"/>
          <w:color w:val="000000" w:themeColor="text1"/>
          <w:sz w:val="24"/>
          <w:szCs w:val="24"/>
          <w:highlight w:val="yellow"/>
        </w:rPr>
        <w:t>grouped</w:t>
      </w:r>
      <w:r w:rsidR="007A41B4">
        <w:rPr>
          <w:rFonts w:ascii="Times New Roman" w:hAnsi="Times New Roman" w:cs="Times New Roman"/>
          <w:color w:val="000000" w:themeColor="text1"/>
          <w:sz w:val="24"/>
          <w:szCs w:val="24"/>
        </w:rPr>
        <w:t xml:space="preserve"> in two ways depending on when an </w:t>
      </w:r>
      <w:r w:rsidR="00B579A8">
        <w:rPr>
          <w:rFonts w:ascii="Times New Roman" w:hAnsi="Times New Roman" w:cs="Times New Roman"/>
          <w:color w:val="000000" w:themeColor="text1"/>
          <w:sz w:val="24"/>
          <w:szCs w:val="24"/>
        </w:rPr>
        <w:t>investor could</w:t>
      </w:r>
      <w:r w:rsidR="00DA2CC5">
        <w:rPr>
          <w:rFonts w:ascii="Times New Roman" w:hAnsi="Times New Roman" w:cs="Times New Roman"/>
          <w:color w:val="000000" w:themeColor="text1"/>
          <w:sz w:val="24"/>
          <w:szCs w:val="24"/>
        </w:rPr>
        <w:t xml:space="preserve"> exercise it. Hence, </w:t>
      </w:r>
      <w:r w:rsidR="00DA2CC5" w:rsidRPr="000D282D">
        <w:rPr>
          <w:rFonts w:ascii="Times New Roman" w:hAnsi="Times New Roman" w:cs="Times New Roman"/>
          <w:color w:val="000000" w:themeColor="text1"/>
          <w:sz w:val="24"/>
          <w:szCs w:val="24"/>
          <w:highlight w:val="yellow"/>
        </w:rPr>
        <w:t xml:space="preserve">an option that can only be exercised on the expiry is referred to as European-style option while an option that can be exercised on any trading day before the expiry date is called </w:t>
      </w:r>
      <w:r w:rsidR="00AC7E08" w:rsidRPr="000D282D">
        <w:rPr>
          <w:rFonts w:ascii="Times New Roman" w:hAnsi="Times New Roman" w:cs="Times New Roman"/>
          <w:color w:val="000000" w:themeColor="text1"/>
          <w:sz w:val="24"/>
          <w:szCs w:val="24"/>
          <w:highlight w:val="yellow"/>
        </w:rPr>
        <w:t>American-style option</w:t>
      </w:r>
      <w:r w:rsidR="00B579A8" w:rsidRPr="000D282D">
        <w:rPr>
          <w:rFonts w:ascii="Times New Roman" w:hAnsi="Times New Roman" w:cs="Times New Roman"/>
          <w:color w:val="000000" w:themeColor="text1"/>
          <w:sz w:val="24"/>
          <w:szCs w:val="24"/>
          <w:highlight w:val="yellow"/>
        </w:rPr>
        <w:t>.</w:t>
      </w:r>
      <w:r w:rsidR="00B579A8">
        <w:rPr>
          <w:rFonts w:ascii="Times New Roman" w:hAnsi="Times New Roman" w:cs="Times New Roman"/>
          <w:color w:val="000000" w:themeColor="text1"/>
          <w:sz w:val="24"/>
          <w:szCs w:val="24"/>
        </w:rPr>
        <w:t xml:space="preserve"> </w:t>
      </w:r>
    </w:p>
    <w:p w14:paraId="62A612A8" w14:textId="2640AA8E" w:rsidR="00643EEA" w:rsidRPr="00CD6FE8" w:rsidRDefault="00643EEA" w:rsidP="002E38DA">
      <w:pPr>
        <w:spacing w:after="200" w:line="360" w:lineRule="auto"/>
        <w:rPr>
          <w:rFonts w:ascii="Times New Roman" w:hAnsi="Times New Roman" w:cs="Times New Roman"/>
          <w:b/>
          <w:color w:val="000000" w:themeColor="text1"/>
          <w:sz w:val="24"/>
          <w:szCs w:val="24"/>
          <w:highlight w:val="yellow"/>
        </w:rPr>
      </w:pPr>
      <w:r w:rsidRPr="00CD6FE8">
        <w:rPr>
          <w:rFonts w:ascii="Times New Roman" w:hAnsi="Times New Roman" w:cs="Times New Roman"/>
          <w:b/>
          <w:color w:val="000000" w:themeColor="text1"/>
          <w:sz w:val="24"/>
          <w:szCs w:val="24"/>
          <w:highlight w:val="yellow"/>
        </w:rPr>
        <w:lastRenderedPageBreak/>
        <w:t xml:space="preserve">1.1   Research </w:t>
      </w:r>
      <w:r w:rsidR="00E155AF" w:rsidRPr="00CD6FE8">
        <w:rPr>
          <w:rFonts w:ascii="Times New Roman" w:hAnsi="Times New Roman" w:cs="Times New Roman"/>
          <w:b/>
          <w:color w:val="000000" w:themeColor="text1"/>
          <w:sz w:val="24"/>
          <w:szCs w:val="24"/>
          <w:highlight w:val="yellow"/>
        </w:rPr>
        <w:t>q</w:t>
      </w:r>
      <w:r w:rsidRPr="00CD6FE8">
        <w:rPr>
          <w:rFonts w:ascii="Times New Roman" w:hAnsi="Times New Roman" w:cs="Times New Roman"/>
          <w:b/>
          <w:color w:val="000000" w:themeColor="text1"/>
          <w:sz w:val="24"/>
          <w:szCs w:val="24"/>
          <w:highlight w:val="yellow"/>
        </w:rPr>
        <w:t xml:space="preserve">uestions </w:t>
      </w:r>
    </w:p>
    <w:p w14:paraId="034D95E8" w14:textId="435506B4" w:rsidR="003D5EED" w:rsidRPr="00CD6FE8" w:rsidRDefault="003D5EED" w:rsidP="002E38DA">
      <w:pPr>
        <w:spacing w:after="200" w:line="360" w:lineRule="auto"/>
        <w:rPr>
          <w:rFonts w:ascii="Times New Roman" w:hAnsi="Times New Roman" w:cs="Times New Roman"/>
          <w:color w:val="000000" w:themeColor="text1"/>
          <w:sz w:val="24"/>
          <w:szCs w:val="24"/>
          <w:highlight w:val="yellow"/>
        </w:rPr>
      </w:pPr>
      <w:r w:rsidRPr="00CD6FE8">
        <w:rPr>
          <w:rFonts w:ascii="Times New Roman" w:hAnsi="Times New Roman" w:cs="Times New Roman"/>
          <w:color w:val="000000" w:themeColor="text1"/>
          <w:sz w:val="24"/>
          <w:szCs w:val="24"/>
          <w:highlight w:val="yellow"/>
        </w:rPr>
        <w:t>The following research questions guide the objective of this work</w:t>
      </w:r>
      <w:r w:rsidR="00984482" w:rsidRPr="00CD6FE8">
        <w:rPr>
          <w:rFonts w:ascii="Times New Roman" w:hAnsi="Times New Roman" w:cs="Times New Roman"/>
          <w:color w:val="000000" w:themeColor="text1"/>
          <w:sz w:val="24"/>
          <w:szCs w:val="24"/>
          <w:highlight w:val="yellow"/>
        </w:rPr>
        <w:t>.</w:t>
      </w:r>
    </w:p>
    <w:p w14:paraId="75282516" w14:textId="5DBF4294" w:rsidR="004064D7" w:rsidRPr="00CD6FE8" w:rsidRDefault="00CC4C44" w:rsidP="00CC4F01">
      <w:pPr>
        <w:pStyle w:val="ListParagraph"/>
        <w:numPr>
          <w:ilvl w:val="0"/>
          <w:numId w:val="2"/>
        </w:numPr>
        <w:spacing w:after="200" w:line="360" w:lineRule="auto"/>
        <w:rPr>
          <w:rFonts w:ascii="Times New Roman" w:hAnsi="Times New Roman" w:cs="Times New Roman"/>
          <w:color w:val="000000" w:themeColor="text1"/>
          <w:sz w:val="24"/>
          <w:szCs w:val="24"/>
          <w:highlight w:val="yellow"/>
        </w:rPr>
      </w:pPr>
      <w:r w:rsidRPr="00CD6FE8">
        <w:rPr>
          <w:rFonts w:ascii="Times New Roman" w:hAnsi="Times New Roman" w:cs="Times New Roman"/>
          <w:color w:val="000000" w:themeColor="text1"/>
          <w:sz w:val="24"/>
          <w:szCs w:val="24"/>
          <w:highlight w:val="yellow"/>
        </w:rPr>
        <w:t>Can w</w:t>
      </w:r>
      <w:r w:rsidR="00DE69F4" w:rsidRPr="00CD6FE8">
        <w:rPr>
          <w:rFonts w:ascii="Times New Roman" w:hAnsi="Times New Roman" w:cs="Times New Roman"/>
          <w:color w:val="000000" w:themeColor="text1"/>
          <w:sz w:val="24"/>
          <w:szCs w:val="24"/>
          <w:highlight w:val="yellow"/>
        </w:rPr>
        <w:t xml:space="preserve">e derive </w:t>
      </w:r>
      <w:r w:rsidR="00271CD5" w:rsidRPr="00CD6FE8">
        <w:rPr>
          <w:rFonts w:ascii="Times New Roman" w:hAnsi="Times New Roman" w:cs="Times New Roman"/>
          <w:color w:val="000000" w:themeColor="text1"/>
          <w:sz w:val="24"/>
          <w:szCs w:val="24"/>
          <w:highlight w:val="yellow"/>
        </w:rPr>
        <w:t xml:space="preserve">a </w:t>
      </w:r>
      <w:r w:rsidR="005F3372" w:rsidRPr="00CD6FE8">
        <w:rPr>
          <w:rFonts w:ascii="Times New Roman" w:hAnsi="Times New Roman" w:cs="Times New Roman"/>
          <w:color w:val="000000" w:themeColor="text1"/>
          <w:sz w:val="24"/>
          <w:szCs w:val="24"/>
          <w:highlight w:val="yellow"/>
        </w:rPr>
        <w:t xml:space="preserve">pricing </w:t>
      </w:r>
      <w:r w:rsidR="00271CD5" w:rsidRPr="00CD6FE8">
        <w:rPr>
          <w:rFonts w:ascii="Times New Roman" w:hAnsi="Times New Roman" w:cs="Times New Roman"/>
          <w:color w:val="000000" w:themeColor="text1"/>
          <w:sz w:val="24"/>
          <w:szCs w:val="24"/>
          <w:highlight w:val="yellow"/>
        </w:rPr>
        <w:t>PDE</w:t>
      </w:r>
      <w:r w:rsidR="005F3372" w:rsidRPr="00CD6FE8">
        <w:rPr>
          <w:rFonts w:ascii="Times New Roman" w:hAnsi="Times New Roman" w:cs="Times New Roman"/>
          <w:color w:val="000000" w:themeColor="text1"/>
          <w:sz w:val="24"/>
          <w:szCs w:val="24"/>
          <w:highlight w:val="yellow"/>
        </w:rPr>
        <w:t xml:space="preserve"> for the writer of</w:t>
      </w:r>
      <w:r w:rsidR="00271CD5" w:rsidRPr="00CD6FE8">
        <w:rPr>
          <w:rFonts w:ascii="Times New Roman" w:hAnsi="Times New Roman" w:cs="Times New Roman"/>
          <w:color w:val="000000" w:themeColor="text1"/>
          <w:sz w:val="24"/>
          <w:szCs w:val="24"/>
          <w:highlight w:val="yellow"/>
        </w:rPr>
        <w:t xml:space="preserve"> </w:t>
      </w:r>
      <w:r w:rsidR="00DD3910" w:rsidRPr="00CD6FE8">
        <w:rPr>
          <w:rFonts w:ascii="Times New Roman" w:hAnsi="Times New Roman" w:cs="Times New Roman"/>
          <w:color w:val="000000" w:themeColor="text1"/>
          <w:sz w:val="24"/>
          <w:szCs w:val="24"/>
          <w:highlight w:val="yellow"/>
        </w:rPr>
        <w:t xml:space="preserve">European call </w:t>
      </w:r>
      <w:r w:rsidR="00271CD5" w:rsidRPr="00CD6FE8">
        <w:rPr>
          <w:rFonts w:ascii="Times New Roman" w:hAnsi="Times New Roman" w:cs="Times New Roman"/>
          <w:color w:val="000000" w:themeColor="text1"/>
          <w:sz w:val="24"/>
          <w:szCs w:val="24"/>
          <w:highlight w:val="yellow"/>
        </w:rPr>
        <w:t xml:space="preserve">option </w:t>
      </w:r>
      <w:r w:rsidR="00A33C07" w:rsidRPr="00CD6FE8">
        <w:rPr>
          <w:rFonts w:ascii="Times New Roman" w:hAnsi="Times New Roman" w:cs="Times New Roman"/>
          <w:color w:val="000000" w:themeColor="text1"/>
          <w:sz w:val="24"/>
          <w:szCs w:val="24"/>
          <w:highlight w:val="yellow"/>
        </w:rPr>
        <w:t xml:space="preserve">with transaction costs under the </w:t>
      </w:r>
      <w:proofErr w:type="spellStart"/>
      <w:r w:rsidR="00A33C07" w:rsidRPr="00CD6FE8">
        <w:rPr>
          <w:rFonts w:ascii="Times New Roman" w:hAnsi="Times New Roman" w:cs="Times New Roman"/>
          <w:color w:val="000000" w:themeColor="text1"/>
          <w:sz w:val="24"/>
          <w:szCs w:val="24"/>
          <w:highlight w:val="yellow"/>
        </w:rPr>
        <w:t>Heston</w:t>
      </w:r>
      <w:proofErr w:type="spellEnd"/>
      <w:r w:rsidR="00A33C07" w:rsidRPr="00CD6FE8">
        <w:rPr>
          <w:rFonts w:ascii="Times New Roman" w:hAnsi="Times New Roman" w:cs="Times New Roman"/>
          <w:color w:val="000000" w:themeColor="text1"/>
          <w:sz w:val="24"/>
          <w:szCs w:val="24"/>
          <w:highlight w:val="yellow"/>
        </w:rPr>
        <w:t xml:space="preserve"> stochastic volatility</w:t>
      </w:r>
      <w:r w:rsidR="007B0459" w:rsidRPr="00CD6FE8">
        <w:rPr>
          <w:rFonts w:ascii="Times New Roman" w:hAnsi="Times New Roman" w:cs="Times New Roman"/>
          <w:color w:val="000000" w:themeColor="text1"/>
          <w:sz w:val="24"/>
          <w:szCs w:val="24"/>
          <w:highlight w:val="yellow"/>
        </w:rPr>
        <w:t xml:space="preserve">?      </w:t>
      </w:r>
    </w:p>
    <w:p w14:paraId="2ACA895F" w14:textId="526B3DA5" w:rsidR="006109D0" w:rsidRPr="00CD6FE8" w:rsidRDefault="00D32BA1" w:rsidP="00CC4F01">
      <w:pPr>
        <w:pStyle w:val="ListParagraph"/>
        <w:numPr>
          <w:ilvl w:val="0"/>
          <w:numId w:val="2"/>
        </w:numPr>
        <w:spacing w:after="200" w:line="360" w:lineRule="auto"/>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Can we obtain</w:t>
      </w:r>
      <w:r w:rsidR="007B0459" w:rsidRPr="00CD6FE8">
        <w:rPr>
          <w:rFonts w:ascii="Times New Roman" w:hAnsi="Times New Roman" w:cs="Times New Roman"/>
          <w:color w:val="000000" w:themeColor="text1"/>
          <w:sz w:val="24"/>
          <w:szCs w:val="24"/>
          <w:highlight w:val="yellow"/>
        </w:rPr>
        <w:t xml:space="preserve"> a pricing PDE for the holder of European call option with transaction costs under the </w:t>
      </w:r>
      <w:proofErr w:type="spellStart"/>
      <w:r w:rsidR="007B0459" w:rsidRPr="00CD6FE8">
        <w:rPr>
          <w:rFonts w:ascii="Times New Roman" w:hAnsi="Times New Roman" w:cs="Times New Roman"/>
          <w:color w:val="000000" w:themeColor="text1"/>
          <w:sz w:val="24"/>
          <w:szCs w:val="24"/>
          <w:highlight w:val="yellow"/>
        </w:rPr>
        <w:t>Heston</w:t>
      </w:r>
      <w:proofErr w:type="spellEnd"/>
      <w:r w:rsidR="007B0459" w:rsidRPr="00CD6FE8">
        <w:rPr>
          <w:rFonts w:ascii="Times New Roman" w:hAnsi="Times New Roman" w:cs="Times New Roman"/>
          <w:color w:val="000000" w:themeColor="text1"/>
          <w:sz w:val="24"/>
          <w:szCs w:val="24"/>
          <w:highlight w:val="yellow"/>
        </w:rPr>
        <w:t xml:space="preserve"> stochastic volatility?    </w:t>
      </w:r>
    </w:p>
    <w:p w14:paraId="72946E36" w14:textId="3D1D3146" w:rsidR="00984482" w:rsidRPr="00CD6FE8" w:rsidRDefault="00052E55" w:rsidP="00E63EE4">
      <w:pPr>
        <w:pStyle w:val="ListParagraph"/>
        <w:numPr>
          <w:ilvl w:val="0"/>
          <w:numId w:val="2"/>
        </w:numPr>
        <w:spacing w:after="200" w:line="360" w:lineRule="auto"/>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Can we use a familiar</w:t>
      </w:r>
      <w:r w:rsidR="006109D0" w:rsidRPr="00CD6FE8">
        <w:rPr>
          <w:rFonts w:ascii="Times New Roman" w:hAnsi="Times New Roman" w:cs="Times New Roman"/>
          <w:color w:val="000000" w:themeColor="text1"/>
          <w:sz w:val="24"/>
          <w:szCs w:val="24"/>
          <w:highlight w:val="yellow"/>
        </w:rPr>
        <w:t xml:space="preserve"> option </w:t>
      </w:r>
      <w:r w:rsidR="00A222F2">
        <w:rPr>
          <w:rFonts w:ascii="Times New Roman" w:hAnsi="Times New Roman" w:cs="Times New Roman"/>
          <w:color w:val="000000" w:themeColor="text1"/>
          <w:sz w:val="24"/>
          <w:szCs w:val="24"/>
          <w:highlight w:val="yellow"/>
        </w:rPr>
        <w:t>without transaction cost</w:t>
      </w:r>
      <w:r w:rsidR="004D424F">
        <w:rPr>
          <w:rFonts w:ascii="Times New Roman" w:hAnsi="Times New Roman" w:cs="Times New Roman"/>
          <w:color w:val="000000" w:themeColor="text1"/>
          <w:sz w:val="24"/>
          <w:szCs w:val="24"/>
          <w:highlight w:val="yellow"/>
        </w:rPr>
        <w:t>s</w:t>
      </w:r>
      <w:r w:rsidR="00A222F2">
        <w:rPr>
          <w:rFonts w:ascii="Times New Roman" w:hAnsi="Times New Roman" w:cs="Times New Roman"/>
          <w:color w:val="000000" w:themeColor="text1"/>
          <w:sz w:val="24"/>
          <w:szCs w:val="24"/>
          <w:highlight w:val="yellow"/>
        </w:rPr>
        <w:t xml:space="preserve"> in its price </w:t>
      </w:r>
      <w:r w:rsidR="00690D7A">
        <w:rPr>
          <w:rFonts w:ascii="Times New Roman" w:hAnsi="Times New Roman" w:cs="Times New Roman"/>
          <w:color w:val="000000" w:themeColor="text1"/>
          <w:sz w:val="24"/>
          <w:szCs w:val="24"/>
          <w:highlight w:val="yellow"/>
        </w:rPr>
        <w:t xml:space="preserve">and </w:t>
      </w:r>
      <w:r w:rsidR="006109D0" w:rsidRPr="00CD6FE8">
        <w:rPr>
          <w:rFonts w:ascii="Times New Roman" w:hAnsi="Times New Roman" w:cs="Times New Roman"/>
          <w:color w:val="000000" w:themeColor="text1"/>
          <w:sz w:val="24"/>
          <w:szCs w:val="24"/>
          <w:highlight w:val="yellow"/>
        </w:rPr>
        <w:t>a dynamic hedging strategy</w:t>
      </w:r>
      <w:r w:rsidR="009C60B5" w:rsidRPr="00CD6FE8">
        <w:rPr>
          <w:rFonts w:ascii="Times New Roman" w:hAnsi="Times New Roman" w:cs="Times New Roman"/>
          <w:color w:val="000000" w:themeColor="text1"/>
          <w:sz w:val="24"/>
          <w:szCs w:val="24"/>
          <w:highlight w:val="yellow"/>
        </w:rPr>
        <w:t xml:space="preserve"> to derive the required pricing PDEs</w:t>
      </w:r>
      <w:r w:rsidR="006109D0" w:rsidRPr="00CD6FE8">
        <w:rPr>
          <w:rFonts w:ascii="Times New Roman" w:hAnsi="Times New Roman" w:cs="Times New Roman"/>
          <w:color w:val="000000" w:themeColor="text1"/>
          <w:sz w:val="24"/>
          <w:szCs w:val="24"/>
          <w:highlight w:val="yellow"/>
        </w:rPr>
        <w:t xml:space="preserve">?   </w:t>
      </w:r>
      <w:r w:rsidR="007B0459" w:rsidRPr="00CD6FE8">
        <w:rPr>
          <w:rFonts w:ascii="Times New Roman" w:hAnsi="Times New Roman" w:cs="Times New Roman"/>
          <w:color w:val="000000" w:themeColor="text1"/>
          <w:sz w:val="24"/>
          <w:szCs w:val="24"/>
          <w:highlight w:val="yellow"/>
        </w:rPr>
        <w:t xml:space="preserve">  </w:t>
      </w:r>
    </w:p>
    <w:p w14:paraId="0A932F09" w14:textId="6A91175D" w:rsidR="00A724A2" w:rsidRPr="00CD6FE8" w:rsidRDefault="00A724A2" w:rsidP="002E38DA">
      <w:pPr>
        <w:spacing w:after="200" w:line="360" w:lineRule="auto"/>
        <w:rPr>
          <w:rFonts w:ascii="Times New Roman" w:hAnsi="Times New Roman" w:cs="Times New Roman"/>
          <w:b/>
          <w:color w:val="000000" w:themeColor="text1"/>
          <w:sz w:val="24"/>
          <w:szCs w:val="24"/>
          <w:highlight w:val="yellow"/>
        </w:rPr>
      </w:pPr>
      <w:r w:rsidRPr="00CD6FE8">
        <w:rPr>
          <w:rFonts w:ascii="Times New Roman" w:hAnsi="Times New Roman" w:cs="Times New Roman"/>
          <w:b/>
          <w:color w:val="000000" w:themeColor="text1"/>
          <w:sz w:val="24"/>
          <w:szCs w:val="24"/>
          <w:highlight w:val="yellow"/>
        </w:rPr>
        <w:t>1.2   Objective of the study</w:t>
      </w:r>
    </w:p>
    <w:p w14:paraId="3706A8E7" w14:textId="77777777" w:rsidR="001E627A" w:rsidRDefault="00F06335" w:rsidP="002E38DA">
      <w:pPr>
        <w:spacing w:after="200" w:line="360" w:lineRule="auto"/>
        <w:rPr>
          <w:rFonts w:ascii="Times New Roman" w:hAnsi="Times New Roman" w:cs="Times New Roman"/>
          <w:color w:val="000000" w:themeColor="text1"/>
          <w:sz w:val="24"/>
          <w:szCs w:val="24"/>
        </w:rPr>
      </w:pPr>
      <w:r w:rsidRPr="00CD6FE8">
        <w:rPr>
          <w:rFonts w:ascii="Times New Roman" w:hAnsi="Times New Roman" w:cs="Times New Roman"/>
          <w:color w:val="000000" w:themeColor="text1"/>
          <w:sz w:val="24"/>
          <w:szCs w:val="24"/>
          <w:highlight w:val="yellow"/>
        </w:rPr>
        <w:t>Our objective in this work is to</w:t>
      </w:r>
      <w:r w:rsidR="00C11D32" w:rsidRPr="00CD6FE8">
        <w:rPr>
          <w:rFonts w:ascii="Times New Roman" w:hAnsi="Times New Roman" w:cs="Times New Roman"/>
          <w:color w:val="000000" w:themeColor="text1"/>
          <w:sz w:val="24"/>
          <w:szCs w:val="24"/>
          <w:highlight w:val="yellow"/>
        </w:rPr>
        <w:t xml:space="preserve"> derive pricing </w:t>
      </w:r>
      <w:r w:rsidR="00274691" w:rsidRPr="00CD6FE8">
        <w:rPr>
          <w:rFonts w:ascii="Times New Roman" w:hAnsi="Times New Roman" w:cs="Times New Roman"/>
          <w:color w:val="000000" w:themeColor="text1"/>
          <w:sz w:val="24"/>
          <w:szCs w:val="24"/>
          <w:highlight w:val="yellow"/>
        </w:rPr>
        <w:t>Partial Differential Equations (</w:t>
      </w:r>
      <w:r w:rsidR="00C11D32" w:rsidRPr="00CD6FE8">
        <w:rPr>
          <w:rFonts w:ascii="Times New Roman" w:hAnsi="Times New Roman" w:cs="Times New Roman"/>
          <w:color w:val="000000" w:themeColor="text1"/>
          <w:sz w:val="24"/>
          <w:szCs w:val="24"/>
          <w:highlight w:val="yellow"/>
        </w:rPr>
        <w:t>PDEs</w:t>
      </w:r>
      <w:r w:rsidR="00274691" w:rsidRPr="00CD6FE8">
        <w:rPr>
          <w:rFonts w:ascii="Times New Roman" w:hAnsi="Times New Roman" w:cs="Times New Roman"/>
          <w:color w:val="000000" w:themeColor="text1"/>
          <w:sz w:val="24"/>
          <w:szCs w:val="24"/>
          <w:highlight w:val="yellow"/>
        </w:rPr>
        <w:t>)</w:t>
      </w:r>
      <w:r w:rsidR="00C11D32" w:rsidRPr="00CD6FE8">
        <w:rPr>
          <w:rFonts w:ascii="Times New Roman" w:hAnsi="Times New Roman" w:cs="Times New Roman"/>
          <w:color w:val="000000" w:themeColor="text1"/>
          <w:sz w:val="24"/>
          <w:szCs w:val="24"/>
          <w:highlight w:val="yellow"/>
        </w:rPr>
        <w:t xml:space="preserve"> for European calls with transaction costs under the </w:t>
      </w:r>
      <w:proofErr w:type="spellStart"/>
      <w:r w:rsidR="00C11D32" w:rsidRPr="00CD6FE8">
        <w:rPr>
          <w:rFonts w:ascii="Times New Roman" w:hAnsi="Times New Roman" w:cs="Times New Roman"/>
          <w:color w:val="000000" w:themeColor="text1"/>
          <w:sz w:val="24"/>
          <w:szCs w:val="24"/>
          <w:highlight w:val="yellow"/>
        </w:rPr>
        <w:t>Heston</w:t>
      </w:r>
      <w:proofErr w:type="spellEnd"/>
      <w:r w:rsidR="00C11D32" w:rsidRPr="00CD6FE8">
        <w:rPr>
          <w:rFonts w:ascii="Times New Roman" w:hAnsi="Times New Roman" w:cs="Times New Roman"/>
          <w:color w:val="000000" w:themeColor="text1"/>
          <w:sz w:val="24"/>
          <w:szCs w:val="24"/>
          <w:highlight w:val="yellow"/>
        </w:rPr>
        <w:t xml:space="preserve"> stochastic volatility</w:t>
      </w:r>
      <w:r w:rsidR="008776BB" w:rsidRPr="00CD6FE8">
        <w:rPr>
          <w:rFonts w:ascii="Times New Roman" w:hAnsi="Times New Roman" w:cs="Times New Roman"/>
          <w:color w:val="000000" w:themeColor="text1"/>
          <w:sz w:val="24"/>
          <w:szCs w:val="24"/>
          <w:highlight w:val="yellow"/>
        </w:rPr>
        <w:t>.</w:t>
      </w:r>
    </w:p>
    <w:p w14:paraId="725CB2CB" w14:textId="77777777" w:rsidR="007B4D7D" w:rsidRDefault="007B4D7D" w:rsidP="002E38DA">
      <w:pPr>
        <w:spacing w:after="200" w:line="360" w:lineRule="auto"/>
        <w:rPr>
          <w:rFonts w:ascii="Times New Roman" w:hAnsi="Times New Roman" w:cs="Times New Roman"/>
          <w:color w:val="000000" w:themeColor="text1"/>
          <w:sz w:val="24"/>
          <w:szCs w:val="24"/>
        </w:rPr>
      </w:pPr>
    </w:p>
    <w:p w14:paraId="7223372E" w14:textId="77777777" w:rsidR="007B4D7D" w:rsidRPr="007B4D7D" w:rsidRDefault="007B4D7D" w:rsidP="00E2775A">
      <w:pPr>
        <w:spacing w:after="200" w:line="360" w:lineRule="auto"/>
        <w:rPr>
          <w:rFonts w:ascii="Times New Roman" w:hAnsi="Times New Roman" w:cs="Times New Roman"/>
          <w:b/>
          <w:color w:val="000000" w:themeColor="text1"/>
          <w:sz w:val="24"/>
          <w:szCs w:val="24"/>
        </w:rPr>
      </w:pPr>
      <w:r w:rsidRPr="007B4D7D">
        <w:rPr>
          <w:rFonts w:ascii="Times New Roman" w:hAnsi="Times New Roman" w:cs="Times New Roman"/>
          <w:b/>
          <w:color w:val="000000" w:themeColor="text1"/>
          <w:sz w:val="24"/>
          <w:szCs w:val="24"/>
        </w:rPr>
        <w:t>2.0 Literature review</w:t>
      </w:r>
    </w:p>
    <w:p w14:paraId="6022E40A" w14:textId="3CF9DC1D" w:rsidR="00EB0F7A" w:rsidRDefault="007422FD" w:rsidP="00E2775A">
      <w:pPr>
        <w:spacing w:after="200" w:line="360" w:lineRule="auto"/>
        <w:rPr>
          <w:rFonts w:ascii="Times New Roman" w:hAnsi="Times New Roman" w:cs="Times New Roman"/>
          <w:color w:val="000000" w:themeColor="text1"/>
          <w:sz w:val="24"/>
          <w:szCs w:val="24"/>
        </w:rPr>
      </w:pPr>
      <w:r w:rsidRPr="00CD6FE8">
        <w:rPr>
          <w:rFonts w:ascii="Times New Roman" w:hAnsi="Times New Roman" w:cs="Times New Roman"/>
          <w:color w:val="000000" w:themeColor="text1"/>
          <w:sz w:val="24"/>
          <w:szCs w:val="24"/>
          <w:highlight w:val="yellow"/>
        </w:rPr>
        <w:t xml:space="preserve">The problem associated with random behaviour of stock exchange </w:t>
      </w:r>
      <w:r w:rsidR="00823840" w:rsidRPr="00CD6FE8">
        <w:rPr>
          <w:rFonts w:ascii="Times New Roman" w:hAnsi="Times New Roman" w:cs="Times New Roman"/>
          <w:color w:val="000000" w:themeColor="text1"/>
          <w:sz w:val="24"/>
          <w:szCs w:val="24"/>
          <w:highlight w:val="yellow"/>
        </w:rPr>
        <w:t>has been addressed extensively by many researchers.</w:t>
      </w:r>
      <w:r w:rsidR="00655643">
        <w:rPr>
          <w:rFonts w:ascii="Times New Roman" w:hAnsi="Times New Roman" w:cs="Times New Roman"/>
          <w:color w:val="000000" w:themeColor="text1"/>
          <w:sz w:val="24"/>
          <w:szCs w:val="24"/>
        </w:rPr>
        <w:t xml:space="preserve"> </w:t>
      </w:r>
      <w:r w:rsidR="00E2775A">
        <w:rPr>
          <w:rFonts w:ascii="Times New Roman" w:hAnsi="Times New Roman" w:cs="Times New Roman"/>
          <w:color w:val="000000" w:themeColor="text1"/>
          <w:sz w:val="24"/>
          <w:szCs w:val="24"/>
        </w:rPr>
        <w:t xml:space="preserve">The Black-Scholes model [1] has been widely used since its introduction in 1973 for pricing options. However, market data have shown some limitations of the model. The assumption </w:t>
      </w:r>
      <w:r w:rsidR="00690D7A" w:rsidRPr="006A114B">
        <w:rPr>
          <w:rFonts w:ascii="Times New Roman" w:hAnsi="Times New Roman" w:cs="Times New Roman"/>
          <w:color w:val="000000" w:themeColor="text1"/>
          <w:sz w:val="24"/>
          <w:szCs w:val="24"/>
          <w:highlight w:val="yellow"/>
        </w:rPr>
        <w:t xml:space="preserve">in the Black-Scholes model </w:t>
      </w:r>
      <w:r w:rsidR="00E2775A" w:rsidRPr="006A114B">
        <w:rPr>
          <w:rFonts w:ascii="Times New Roman" w:hAnsi="Times New Roman" w:cs="Times New Roman"/>
          <w:color w:val="000000" w:themeColor="text1"/>
          <w:sz w:val="24"/>
          <w:szCs w:val="24"/>
          <w:highlight w:val="yellow"/>
        </w:rPr>
        <w:t xml:space="preserve">of constant volatility </w:t>
      </w:r>
      <w:r w:rsidR="00E2775A" w:rsidRPr="006A114B">
        <w:rPr>
          <w:rFonts w:ascii="Times New Roman" w:hAnsi="Times New Roman" w:cs="Times New Roman"/>
          <w:color w:val="000000" w:themeColor="text1"/>
          <w:sz w:val="24"/>
          <w:szCs w:val="24"/>
        </w:rPr>
        <w:t>is not realistic</w:t>
      </w:r>
      <w:r w:rsidR="00E2775A">
        <w:rPr>
          <w:rFonts w:ascii="Times New Roman" w:hAnsi="Times New Roman" w:cs="Times New Roman"/>
          <w:color w:val="000000" w:themeColor="text1"/>
          <w:sz w:val="24"/>
          <w:szCs w:val="24"/>
        </w:rPr>
        <w:t xml:space="preserve"> in practice. Various pricing models with non-constan</w:t>
      </w:r>
      <w:r w:rsidR="003E27FC">
        <w:rPr>
          <w:rFonts w:ascii="Times New Roman" w:hAnsi="Times New Roman" w:cs="Times New Roman"/>
          <w:color w:val="000000" w:themeColor="text1"/>
          <w:sz w:val="24"/>
          <w:szCs w:val="24"/>
        </w:rPr>
        <w:t xml:space="preserve">t volatility have been </w:t>
      </w:r>
      <w:r w:rsidR="003E27FC" w:rsidRPr="006A114B">
        <w:rPr>
          <w:rFonts w:ascii="Times New Roman" w:hAnsi="Times New Roman" w:cs="Times New Roman"/>
          <w:color w:val="000000" w:themeColor="text1"/>
          <w:sz w:val="24"/>
          <w:szCs w:val="24"/>
          <w:highlight w:val="yellow"/>
        </w:rPr>
        <w:t>derived</w:t>
      </w:r>
      <w:r w:rsidR="00E2775A">
        <w:rPr>
          <w:rFonts w:ascii="Times New Roman" w:hAnsi="Times New Roman" w:cs="Times New Roman"/>
          <w:color w:val="000000" w:themeColor="text1"/>
          <w:sz w:val="24"/>
          <w:szCs w:val="24"/>
        </w:rPr>
        <w:t xml:space="preserve"> to overcome this challenge. Pricing models like the local volatility model [2], regime-switching in volatility [3, 4, 5] and the stochastic volatility models [6, 7]. In the financial market, the </w:t>
      </w:r>
      <w:proofErr w:type="spellStart"/>
      <w:r w:rsidR="00E2775A">
        <w:rPr>
          <w:rFonts w:ascii="Times New Roman" w:hAnsi="Times New Roman" w:cs="Times New Roman"/>
          <w:color w:val="000000" w:themeColor="text1"/>
          <w:sz w:val="24"/>
          <w:szCs w:val="24"/>
        </w:rPr>
        <w:t>Heston</w:t>
      </w:r>
      <w:proofErr w:type="spellEnd"/>
      <w:r w:rsidR="00E2775A">
        <w:rPr>
          <w:rFonts w:ascii="Times New Roman" w:hAnsi="Times New Roman" w:cs="Times New Roman"/>
          <w:color w:val="000000" w:themeColor="text1"/>
          <w:sz w:val="24"/>
          <w:szCs w:val="24"/>
        </w:rPr>
        <w:t xml:space="preserve"> model [6] which assumes the stochastic volatility has been widely adopted. Another assumption of the Black-Scho</w:t>
      </w:r>
      <w:r w:rsidR="002A3FF9">
        <w:rPr>
          <w:rFonts w:ascii="Times New Roman" w:hAnsi="Times New Roman" w:cs="Times New Roman"/>
          <w:color w:val="000000" w:themeColor="text1"/>
          <w:sz w:val="24"/>
          <w:szCs w:val="24"/>
        </w:rPr>
        <w:t xml:space="preserve">les model which is not </w:t>
      </w:r>
      <w:r w:rsidR="002A3FF9" w:rsidRPr="002A3FF9">
        <w:rPr>
          <w:rFonts w:ascii="Times New Roman" w:hAnsi="Times New Roman" w:cs="Times New Roman"/>
          <w:color w:val="000000" w:themeColor="text1"/>
          <w:sz w:val="24"/>
          <w:szCs w:val="24"/>
          <w:highlight w:val="yellow"/>
        </w:rPr>
        <w:t>applicable</w:t>
      </w:r>
      <w:r w:rsidR="00E2775A">
        <w:rPr>
          <w:rFonts w:ascii="Times New Roman" w:hAnsi="Times New Roman" w:cs="Times New Roman"/>
          <w:color w:val="000000" w:themeColor="text1"/>
          <w:sz w:val="24"/>
          <w:szCs w:val="24"/>
        </w:rPr>
        <w:t xml:space="preserve"> in real market is the absence of transaction cost. When considering the transaction costs, based on the market incompleteness, the option price for the holder and writer of the option is no longer unique. Leland [8] under the Bl</w:t>
      </w:r>
      <w:r w:rsidR="008C2118">
        <w:rPr>
          <w:rFonts w:ascii="Times New Roman" w:hAnsi="Times New Roman" w:cs="Times New Roman"/>
          <w:color w:val="000000" w:themeColor="text1"/>
          <w:sz w:val="24"/>
          <w:szCs w:val="24"/>
        </w:rPr>
        <w:t xml:space="preserve">ack-Scholes framework </w:t>
      </w:r>
      <w:r w:rsidR="008C2118" w:rsidRPr="008C3125">
        <w:rPr>
          <w:rFonts w:ascii="Times New Roman" w:hAnsi="Times New Roman" w:cs="Times New Roman"/>
          <w:color w:val="000000" w:themeColor="text1"/>
          <w:sz w:val="24"/>
          <w:szCs w:val="24"/>
          <w:highlight w:val="yellow"/>
        </w:rPr>
        <w:t>included</w:t>
      </w:r>
      <w:r w:rsidR="00E2775A">
        <w:rPr>
          <w:rFonts w:ascii="Times New Roman" w:hAnsi="Times New Roman" w:cs="Times New Roman"/>
          <w:color w:val="000000" w:themeColor="text1"/>
          <w:sz w:val="24"/>
          <w:szCs w:val="24"/>
        </w:rPr>
        <w:t xml:space="preserve"> transaction costs in </w:t>
      </w:r>
      <w:r w:rsidR="004576CC" w:rsidRPr="00EC2226">
        <w:rPr>
          <w:rFonts w:ascii="Times New Roman" w:hAnsi="Times New Roman" w:cs="Times New Roman"/>
          <w:color w:val="000000" w:themeColor="text1"/>
          <w:sz w:val="24"/>
          <w:szCs w:val="24"/>
          <w:highlight w:val="yellow"/>
        </w:rPr>
        <w:t>options pricing</w:t>
      </w:r>
      <w:r w:rsidR="00E2775A">
        <w:rPr>
          <w:rFonts w:ascii="Times New Roman" w:hAnsi="Times New Roman" w:cs="Times New Roman"/>
          <w:color w:val="000000" w:themeColor="text1"/>
          <w:sz w:val="24"/>
          <w:szCs w:val="24"/>
        </w:rPr>
        <w:t xml:space="preserve">. He derived the Black-Scholes PDE with an adjusted volatility by the transaction cost rate and the hedging interval. Other variations of the Leland model can be seen in [9, 10, 11, 12, </w:t>
      </w:r>
      <w:proofErr w:type="gramStart"/>
      <w:r w:rsidR="00E2775A">
        <w:rPr>
          <w:rFonts w:ascii="Times New Roman" w:hAnsi="Times New Roman" w:cs="Times New Roman"/>
          <w:color w:val="000000" w:themeColor="text1"/>
          <w:sz w:val="24"/>
          <w:szCs w:val="24"/>
        </w:rPr>
        <w:t>13</w:t>
      </w:r>
      <w:proofErr w:type="gramEnd"/>
      <w:r w:rsidR="00E2775A">
        <w:rPr>
          <w:rFonts w:ascii="Times New Roman" w:hAnsi="Times New Roman" w:cs="Times New Roman"/>
          <w:color w:val="000000" w:themeColor="text1"/>
          <w:sz w:val="24"/>
          <w:szCs w:val="24"/>
        </w:rPr>
        <w:t xml:space="preserve">]. </w:t>
      </w:r>
      <w:proofErr w:type="spellStart"/>
      <w:r w:rsidR="00E2775A">
        <w:rPr>
          <w:rFonts w:ascii="Times New Roman" w:hAnsi="Times New Roman" w:cs="Times New Roman"/>
          <w:color w:val="000000" w:themeColor="text1"/>
          <w:sz w:val="24"/>
          <w:szCs w:val="24"/>
        </w:rPr>
        <w:t>Mariani</w:t>
      </w:r>
      <w:proofErr w:type="spellEnd"/>
      <w:r w:rsidR="00E2775A">
        <w:rPr>
          <w:rFonts w:ascii="Times New Roman" w:hAnsi="Times New Roman" w:cs="Times New Roman"/>
          <w:color w:val="000000" w:themeColor="text1"/>
          <w:sz w:val="24"/>
          <w:szCs w:val="24"/>
        </w:rPr>
        <w:t xml:space="preserve"> and </w:t>
      </w:r>
      <w:proofErr w:type="spellStart"/>
      <w:r w:rsidR="00E2775A">
        <w:rPr>
          <w:rFonts w:ascii="Times New Roman" w:hAnsi="Times New Roman" w:cs="Times New Roman"/>
          <w:color w:val="000000" w:themeColor="text1"/>
          <w:sz w:val="24"/>
          <w:szCs w:val="24"/>
        </w:rPr>
        <w:t>SenGupta</w:t>
      </w:r>
      <w:proofErr w:type="spellEnd"/>
      <w:r w:rsidR="00E2775A">
        <w:rPr>
          <w:rFonts w:ascii="Times New Roman" w:hAnsi="Times New Roman" w:cs="Times New Roman"/>
          <w:color w:val="000000" w:themeColor="text1"/>
          <w:sz w:val="24"/>
          <w:szCs w:val="24"/>
        </w:rPr>
        <w:t xml:space="preserve"> [14] derived a pricing </w:t>
      </w:r>
      <w:r w:rsidR="00E2775A">
        <w:rPr>
          <w:rFonts w:ascii="Times New Roman" w:hAnsi="Times New Roman" w:cs="Times New Roman"/>
          <w:color w:val="000000" w:themeColor="text1"/>
          <w:sz w:val="24"/>
          <w:szCs w:val="24"/>
        </w:rPr>
        <w:lastRenderedPageBreak/>
        <w:t xml:space="preserve">model </w:t>
      </w:r>
      <w:r w:rsidR="00EF04E7" w:rsidRPr="00EF04E7">
        <w:rPr>
          <w:rFonts w:ascii="Times New Roman" w:hAnsi="Times New Roman" w:cs="Times New Roman"/>
          <w:color w:val="000000" w:themeColor="text1"/>
          <w:sz w:val="24"/>
          <w:szCs w:val="24"/>
          <w:highlight w:val="yellow"/>
        </w:rPr>
        <w:t>that incorporates</w:t>
      </w:r>
      <w:r w:rsidR="00091C0B">
        <w:rPr>
          <w:rFonts w:ascii="Times New Roman" w:hAnsi="Times New Roman" w:cs="Times New Roman"/>
          <w:color w:val="000000" w:themeColor="text1"/>
          <w:sz w:val="24"/>
          <w:szCs w:val="24"/>
        </w:rPr>
        <w:t xml:space="preserve"> transaction costs, </w:t>
      </w:r>
      <w:r w:rsidR="00091C0B" w:rsidRPr="00091C0B">
        <w:rPr>
          <w:rFonts w:ascii="Times New Roman" w:hAnsi="Times New Roman" w:cs="Times New Roman"/>
          <w:color w:val="000000" w:themeColor="text1"/>
          <w:sz w:val="24"/>
          <w:szCs w:val="24"/>
          <w:highlight w:val="yellow"/>
        </w:rPr>
        <w:t>in which</w:t>
      </w:r>
      <w:r w:rsidR="00E2775A">
        <w:rPr>
          <w:rFonts w:ascii="Times New Roman" w:hAnsi="Times New Roman" w:cs="Times New Roman"/>
          <w:color w:val="000000" w:themeColor="text1"/>
          <w:sz w:val="24"/>
          <w:szCs w:val="24"/>
        </w:rPr>
        <w:t xml:space="preserve"> the stochastic volatility follows a modified Hull and White model [7]. </w:t>
      </w:r>
    </w:p>
    <w:p w14:paraId="5F84B693" w14:textId="36FF88B3" w:rsidR="00D40922" w:rsidRPr="00AC4312" w:rsidRDefault="00192D42" w:rsidP="00E2775A">
      <w:pPr>
        <w:spacing w:after="200" w:line="360" w:lineRule="auto"/>
        <w:rPr>
          <w:rFonts w:ascii="Times New Roman" w:hAnsi="Times New Roman" w:cs="Times New Roman"/>
          <w:b/>
          <w:color w:val="000000" w:themeColor="text1"/>
          <w:sz w:val="24"/>
          <w:szCs w:val="24"/>
          <w:highlight w:val="yellow"/>
        </w:rPr>
      </w:pPr>
      <w:proofErr w:type="gramStart"/>
      <w:r w:rsidRPr="00AC4312">
        <w:rPr>
          <w:rFonts w:ascii="Times New Roman" w:hAnsi="Times New Roman" w:cs="Times New Roman"/>
          <w:b/>
          <w:color w:val="000000" w:themeColor="text1"/>
          <w:sz w:val="24"/>
          <w:szCs w:val="24"/>
          <w:highlight w:val="yellow"/>
        </w:rPr>
        <w:t>2.1</w:t>
      </w:r>
      <w:r w:rsidR="00D40922" w:rsidRPr="00AC4312">
        <w:rPr>
          <w:rFonts w:ascii="Times New Roman" w:hAnsi="Times New Roman" w:cs="Times New Roman"/>
          <w:b/>
          <w:color w:val="000000" w:themeColor="text1"/>
          <w:sz w:val="24"/>
          <w:szCs w:val="24"/>
          <w:highlight w:val="yellow"/>
        </w:rPr>
        <w:t xml:space="preserve">  Option</w:t>
      </w:r>
      <w:proofErr w:type="gramEnd"/>
      <w:r w:rsidR="00D40922" w:rsidRPr="00AC4312">
        <w:rPr>
          <w:rFonts w:ascii="Times New Roman" w:hAnsi="Times New Roman" w:cs="Times New Roman"/>
          <w:b/>
          <w:color w:val="000000" w:themeColor="text1"/>
          <w:sz w:val="24"/>
          <w:szCs w:val="24"/>
          <w:highlight w:val="yellow"/>
        </w:rPr>
        <w:t xml:space="preserve"> Pricing</w:t>
      </w:r>
    </w:p>
    <w:p w14:paraId="0485AA9D" w14:textId="28A70C2A" w:rsidR="00571ED3" w:rsidRPr="00AC4312" w:rsidRDefault="00295288" w:rsidP="00E2775A">
      <w:pPr>
        <w:spacing w:after="200" w:line="360" w:lineRule="auto"/>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A strong</w:t>
      </w:r>
      <w:r w:rsidR="00A50750" w:rsidRPr="00AC4312">
        <w:rPr>
          <w:rFonts w:ascii="Times New Roman" w:hAnsi="Times New Roman" w:cs="Times New Roman"/>
          <w:color w:val="000000" w:themeColor="text1"/>
          <w:sz w:val="24"/>
          <w:szCs w:val="24"/>
          <w:highlight w:val="yellow"/>
        </w:rPr>
        <w:t xml:space="preserve"> foundation for the development of </w:t>
      </w:r>
      <w:r w:rsidR="00601264">
        <w:rPr>
          <w:rFonts w:ascii="Times New Roman" w:hAnsi="Times New Roman" w:cs="Times New Roman"/>
          <w:color w:val="000000" w:themeColor="text1"/>
          <w:sz w:val="24"/>
          <w:szCs w:val="24"/>
          <w:highlight w:val="yellow"/>
        </w:rPr>
        <w:t xml:space="preserve">theories in </w:t>
      </w:r>
      <w:r w:rsidR="00A50750" w:rsidRPr="00AC4312">
        <w:rPr>
          <w:rFonts w:ascii="Times New Roman" w:hAnsi="Times New Roman" w:cs="Times New Roman"/>
          <w:color w:val="000000" w:themeColor="text1"/>
          <w:sz w:val="24"/>
          <w:szCs w:val="24"/>
          <w:highlight w:val="yellow"/>
        </w:rPr>
        <w:t xml:space="preserve">option pricing theories was laid in the seminal papers of Black and Scholes [1] and Merton [15]. The Black-Scholes model was based on an unrealistic assumption of no </w:t>
      </w:r>
      <w:r w:rsidR="00D26060" w:rsidRPr="00AC4312">
        <w:rPr>
          <w:rFonts w:ascii="Times New Roman" w:hAnsi="Times New Roman" w:cs="Times New Roman"/>
          <w:color w:val="000000" w:themeColor="text1"/>
          <w:sz w:val="24"/>
          <w:szCs w:val="24"/>
          <w:highlight w:val="yellow"/>
        </w:rPr>
        <w:t xml:space="preserve">transaction cost in portfolio hedging. Such an assumption in real market is not practicable. </w:t>
      </w:r>
      <w:r w:rsidR="00D57A9C" w:rsidRPr="00AC4312">
        <w:rPr>
          <w:rFonts w:ascii="Times New Roman" w:hAnsi="Times New Roman" w:cs="Times New Roman"/>
          <w:color w:val="000000" w:themeColor="text1"/>
          <w:sz w:val="24"/>
          <w:szCs w:val="24"/>
          <w:highlight w:val="yellow"/>
        </w:rPr>
        <w:t>Reason being that almost every financial transaction</w:t>
      </w:r>
      <w:r w:rsidR="000A5971" w:rsidRPr="00AC4312">
        <w:rPr>
          <w:rFonts w:ascii="Times New Roman" w:hAnsi="Times New Roman" w:cs="Times New Roman"/>
          <w:color w:val="000000" w:themeColor="text1"/>
          <w:sz w:val="24"/>
          <w:szCs w:val="24"/>
          <w:highlight w:val="yellow"/>
        </w:rPr>
        <w:t xml:space="preserve"> </w:t>
      </w:r>
      <w:r w:rsidR="00D57A9C" w:rsidRPr="00AC4312">
        <w:rPr>
          <w:rFonts w:ascii="Times New Roman" w:hAnsi="Times New Roman" w:cs="Times New Roman"/>
          <w:color w:val="000000" w:themeColor="text1"/>
          <w:sz w:val="24"/>
          <w:szCs w:val="24"/>
          <w:highlight w:val="yellow"/>
        </w:rPr>
        <w:t xml:space="preserve">has associated cost. In order to </w:t>
      </w:r>
      <w:r w:rsidR="00A67A40">
        <w:rPr>
          <w:rFonts w:ascii="Times New Roman" w:hAnsi="Times New Roman" w:cs="Times New Roman"/>
          <w:color w:val="000000" w:themeColor="text1"/>
          <w:sz w:val="24"/>
          <w:szCs w:val="24"/>
          <w:highlight w:val="yellow"/>
        </w:rPr>
        <w:t>solve</w:t>
      </w:r>
      <w:r w:rsidR="008E3963" w:rsidRPr="00AC4312">
        <w:rPr>
          <w:rFonts w:ascii="Times New Roman" w:hAnsi="Times New Roman" w:cs="Times New Roman"/>
          <w:color w:val="000000" w:themeColor="text1"/>
          <w:sz w:val="24"/>
          <w:szCs w:val="24"/>
          <w:highlight w:val="yellow"/>
        </w:rPr>
        <w:t xml:space="preserve"> the problem, Leland [8] proposed a simple modification to the Black-Scholes model. </w:t>
      </w:r>
      <w:r w:rsidR="00EA1049">
        <w:rPr>
          <w:rFonts w:ascii="Times New Roman" w:hAnsi="Times New Roman" w:cs="Times New Roman"/>
          <w:color w:val="000000" w:themeColor="text1"/>
          <w:sz w:val="24"/>
          <w:szCs w:val="24"/>
          <w:highlight w:val="yellow"/>
        </w:rPr>
        <w:t>He obtained</w:t>
      </w:r>
      <w:r w:rsidR="00C75BEF" w:rsidRPr="00AC4312">
        <w:rPr>
          <w:rFonts w:ascii="Times New Roman" w:hAnsi="Times New Roman" w:cs="Times New Roman"/>
          <w:color w:val="000000" w:themeColor="text1"/>
          <w:sz w:val="24"/>
          <w:szCs w:val="24"/>
          <w:highlight w:val="yellow"/>
        </w:rPr>
        <w:t xml:space="preserve"> a non-line</w:t>
      </w:r>
      <w:r w:rsidR="001854D6">
        <w:rPr>
          <w:rFonts w:ascii="Times New Roman" w:hAnsi="Times New Roman" w:cs="Times New Roman"/>
          <w:color w:val="000000" w:themeColor="text1"/>
          <w:sz w:val="24"/>
          <w:szCs w:val="24"/>
          <w:highlight w:val="yellow"/>
        </w:rPr>
        <w:t>ar Black-Scholes PDE to explain</w:t>
      </w:r>
      <w:r w:rsidR="00C75BEF" w:rsidRPr="00AC4312">
        <w:rPr>
          <w:rFonts w:ascii="Times New Roman" w:hAnsi="Times New Roman" w:cs="Times New Roman"/>
          <w:color w:val="000000" w:themeColor="text1"/>
          <w:sz w:val="24"/>
          <w:szCs w:val="24"/>
          <w:highlight w:val="yellow"/>
        </w:rPr>
        <w:t xml:space="preserve"> the effect of proportional transaction costs. </w:t>
      </w:r>
      <w:r w:rsidR="00B47A6A" w:rsidRPr="00AC4312">
        <w:rPr>
          <w:rFonts w:ascii="Times New Roman" w:hAnsi="Times New Roman" w:cs="Times New Roman"/>
          <w:color w:val="000000" w:themeColor="text1"/>
          <w:sz w:val="24"/>
          <w:szCs w:val="24"/>
          <w:highlight w:val="yellow"/>
        </w:rPr>
        <w:t>[9, 16, 12, 13] followed Leland’s idea to propose variations of the hedg</w:t>
      </w:r>
      <w:r w:rsidR="002A450F">
        <w:rPr>
          <w:rFonts w:ascii="Times New Roman" w:hAnsi="Times New Roman" w:cs="Times New Roman"/>
          <w:color w:val="000000" w:themeColor="text1"/>
          <w:sz w:val="24"/>
          <w:szCs w:val="24"/>
          <w:highlight w:val="yellow"/>
        </w:rPr>
        <w:t>ing approach for different forms</w:t>
      </w:r>
      <w:r w:rsidR="00B47A6A" w:rsidRPr="00AC4312">
        <w:rPr>
          <w:rFonts w:ascii="Times New Roman" w:hAnsi="Times New Roman" w:cs="Times New Roman"/>
          <w:color w:val="000000" w:themeColor="text1"/>
          <w:sz w:val="24"/>
          <w:szCs w:val="24"/>
          <w:highlight w:val="yellow"/>
        </w:rPr>
        <w:t xml:space="preserve"> of transaction costs. </w:t>
      </w:r>
      <w:r w:rsidR="00FF0E1A" w:rsidRPr="00AC4312">
        <w:rPr>
          <w:rFonts w:ascii="Times New Roman" w:hAnsi="Times New Roman" w:cs="Times New Roman"/>
          <w:color w:val="000000" w:themeColor="text1"/>
          <w:sz w:val="24"/>
          <w:szCs w:val="24"/>
          <w:highlight w:val="yellow"/>
        </w:rPr>
        <w:t>Davis et al. [17] proposed a method for</w:t>
      </w:r>
      <w:r w:rsidR="001F6558">
        <w:rPr>
          <w:rFonts w:ascii="Times New Roman" w:hAnsi="Times New Roman" w:cs="Times New Roman"/>
          <w:color w:val="000000" w:themeColor="text1"/>
          <w:sz w:val="24"/>
          <w:szCs w:val="24"/>
          <w:highlight w:val="yellow"/>
        </w:rPr>
        <w:t xml:space="preserve"> solving </w:t>
      </w:r>
      <w:r w:rsidR="00FF0E1A" w:rsidRPr="00AC4312">
        <w:rPr>
          <w:rFonts w:ascii="Times New Roman" w:hAnsi="Times New Roman" w:cs="Times New Roman"/>
          <w:color w:val="000000" w:themeColor="text1"/>
          <w:sz w:val="24"/>
          <w:szCs w:val="24"/>
          <w:highlight w:val="yellow"/>
        </w:rPr>
        <w:t>option pricing problem based on the</w:t>
      </w:r>
      <w:r w:rsidR="001046AD">
        <w:rPr>
          <w:rFonts w:ascii="Times New Roman" w:hAnsi="Times New Roman" w:cs="Times New Roman"/>
          <w:color w:val="000000" w:themeColor="text1"/>
          <w:sz w:val="24"/>
          <w:szCs w:val="24"/>
          <w:highlight w:val="yellow"/>
        </w:rPr>
        <w:t xml:space="preserve"> theory of utility maximization</w:t>
      </w:r>
      <w:r w:rsidR="00FF0E1A" w:rsidRPr="00AC4312">
        <w:rPr>
          <w:rFonts w:ascii="Times New Roman" w:hAnsi="Times New Roman" w:cs="Times New Roman"/>
          <w:color w:val="000000" w:themeColor="text1"/>
          <w:sz w:val="24"/>
          <w:szCs w:val="24"/>
          <w:highlight w:val="yellow"/>
        </w:rPr>
        <w:t xml:space="preserve">. Their </w:t>
      </w:r>
      <w:r w:rsidR="00351DBE" w:rsidRPr="00AC4312">
        <w:rPr>
          <w:rFonts w:ascii="Times New Roman" w:hAnsi="Times New Roman" w:cs="Times New Roman"/>
          <w:color w:val="000000" w:themeColor="text1"/>
          <w:sz w:val="24"/>
          <w:szCs w:val="24"/>
          <w:highlight w:val="yellow"/>
        </w:rPr>
        <w:t xml:space="preserve">method involves solving a three-dimensional Hamilton-Jacobi-Bellman equation arising from various terminal conditions representing the investor’s decision of whether or not to </w:t>
      </w:r>
      <w:r w:rsidR="00DB40DA" w:rsidRPr="00AC4312">
        <w:rPr>
          <w:rFonts w:ascii="Times New Roman" w:hAnsi="Times New Roman" w:cs="Times New Roman"/>
          <w:color w:val="000000" w:themeColor="text1"/>
          <w:sz w:val="24"/>
          <w:szCs w:val="24"/>
          <w:highlight w:val="yellow"/>
        </w:rPr>
        <w:t xml:space="preserve">include an option in his portfolio. </w:t>
      </w:r>
    </w:p>
    <w:p w14:paraId="23E45BCB" w14:textId="40E840E1" w:rsidR="00E2775A" w:rsidRDefault="003E62A5" w:rsidP="00E2775A">
      <w:pPr>
        <w:spacing w:after="200" w:line="360" w:lineRule="auto"/>
        <w:rPr>
          <w:rFonts w:ascii="Times New Roman" w:hAnsi="Times New Roman" w:cs="Times New Roman"/>
          <w:color w:val="000000" w:themeColor="text1"/>
          <w:sz w:val="24"/>
          <w:szCs w:val="24"/>
        </w:rPr>
      </w:pPr>
      <w:r w:rsidRPr="00AC4312">
        <w:rPr>
          <w:rFonts w:ascii="Times New Roman" w:hAnsi="Times New Roman" w:cs="Times New Roman"/>
          <w:color w:val="000000" w:themeColor="text1"/>
          <w:sz w:val="24"/>
          <w:szCs w:val="24"/>
          <w:highlight w:val="yellow"/>
        </w:rPr>
        <w:t>In t</w:t>
      </w:r>
      <w:r w:rsidR="00E2775A" w:rsidRPr="00AC4312">
        <w:rPr>
          <w:rFonts w:ascii="Times New Roman" w:hAnsi="Times New Roman" w:cs="Times New Roman"/>
          <w:color w:val="000000" w:themeColor="text1"/>
          <w:sz w:val="24"/>
          <w:szCs w:val="24"/>
          <w:highlight w:val="yellow"/>
        </w:rPr>
        <w:t>his work</w:t>
      </w:r>
      <w:r w:rsidRPr="00AC4312">
        <w:rPr>
          <w:rFonts w:ascii="Times New Roman" w:hAnsi="Times New Roman" w:cs="Times New Roman"/>
          <w:color w:val="000000" w:themeColor="text1"/>
          <w:sz w:val="24"/>
          <w:szCs w:val="24"/>
          <w:highlight w:val="yellow"/>
        </w:rPr>
        <w:t>, we</w:t>
      </w:r>
      <w:r w:rsidR="00A37D75" w:rsidRPr="00AC4312">
        <w:rPr>
          <w:rFonts w:ascii="Times New Roman" w:hAnsi="Times New Roman" w:cs="Times New Roman"/>
          <w:color w:val="000000" w:themeColor="text1"/>
          <w:sz w:val="24"/>
          <w:szCs w:val="24"/>
          <w:highlight w:val="yellow"/>
        </w:rPr>
        <w:t xml:space="preserve"> </w:t>
      </w:r>
      <w:r w:rsidR="00EB465F" w:rsidRPr="00AC4312">
        <w:rPr>
          <w:rFonts w:ascii="Times New Roman" w:hAnsi="Times New Roman" w:cs="Times New Roman"/>
          <w:color w:val="000000" w:themeColor="text1"/>
          <w:sz w:val="24"/>
          <w:szCs w:val="24"/>
          <w:highlight w:val="yellow"/>
        </w:rPr>
        <w:t>present</w:t>
      </w:r>
      <w:r w:rsidR="00E2775A" w:rsidRPr="00AC4312">
        <w:rPr>
          <w:rFonts w:ascii="Times New Roman" w:hAnsi="Times New Roman" w:cs="Times New Roman"/>
          <w:color w:val="000000" w:themeColor="text1"/>
          <w:sz w:val="24"/>
          <w:szCs w:val="24"/>
          <w:highlight w:val="yellow"/>
        </w:rPr>
        <w:t xml:space="preserve"> pricing PDEs for European calls with transaction costs under the </w:t>
      </w:r>
      <w:proofErr w:type="spellStart"/>
      <w:r w:rsidR="00E2775A" w:rsidRPr="00AC4312">
        <w:rPr>
          <w:rFonts w:ascii="Times New Roman" w:hAnsi="Times New Roman" w:cs="Times New Roman"/>
          <w:color w:val="000000" w:themeColor="text1"/>
          <w:sz w:val="24"/>
          <w:szCs w:val="24"/>
          <w:highlight w:val="yellow"/>
        </w:rPr>
        <w:t>Heston</w:t>
      </w:r>
      <w:proofErr w:type="spellEnd"/>
      <w:r w:rsidR="00E2775A" w:rsidRPr="00AC4312">
        <w:rPr>
          <w:rFonts w:ascii="Times New Roman" w:hAnsi="Times New Roman" w:cs="Times New Roman"/>
          <w:color w:val="000000" w:themeColor="text1"/>
          <w:sz w:val="24"/>
          <w:szCs w:val="24"/>
          <w:highlight w:val="yellow"/>
        </w:rPr>
        <w:t xml:space="preserve"> stochastic volatility. The </w:t>
      </w:r>
      <w:proofErr w:type="spellStart"/>
      <w:r w:rsidR="00E2775A" w:rsidRPr="00AC4312">
        <w:rPr>
          <w:rFonts w:ascii="Times New Roman" w:hAnsi="Times New Roman" w:cs="Times New Roman"/>
          <w:color w:val="000000" w:themeColor="text1"/>
          <w:sz w:val="24"/>
          <w:szCs w:val="24"/>
          <w:highlight w:val="yellow"/>
        </w:rPr>
        <w:t>Heston</w:t>
      </w:r>
      <w:proofErr w:type="spellEnd"/>
      <w:r w:rsidR="00E2775A" w:rsidRPr="00AC4312">
        <w:rPr>
          <w:rFonts w:ascii="Times New Roman" w:hAnsi="Times New Roman" w:cs="Times New Roman"/>
          <w:color w:val="000000" w:themeColor="text1"/>
          <w:sz w:val="24"/>
          <w:szCs w:val="24"/>
          <w:highlight w:val="yellow"/>
        </w:rPr>
        <w:t xml:space="preserve"> stochastic volatility is chosen because it follows a </w:t>
      </w:r>
      <w:r w:rsidR="00C37CC2">
        <w:rPr>
          <w:rFonts w:ascii="Times New Roman" w:hAnsi="Times New Roman" w:cs="Times New Roman"/>
          <w:color w:val="000000" w:themeColor="text1"/>
          <w:sz w:val="24"/>
          <w:szCs w:val="24"/>
          <w:highlight w:val="yellow"/>
        </w:rPr>
        <w:t>more adaptable process to the market which is the mean reverting process.</w:t>
      </w:r>
      <w:r w:rsidR="00E2775A" w:rsidRPr="00AC4312">
        <w:rPr>
          <w:rFonts w:ascii="Times New Roman" w:hAnsi="Times New Roman" w:cs="Times New Roman"/>
          <w:color w:val="000000" w:themeColor="text1"/>
          <w:sz w:val="24"/>
          <w:szCs w:val="24"/>
          <w:highlight w:val="yellow"/>
        </w:rPr>
        <w:t xml:space="preserve"> </w:t>
      </w:r>
      <w:r w:rsidR="002C7902">
        <w:rPr>
          <w:rFonts w:ascii="Times New Roman" w:hAnsi="Times New Roman" w:cs="Times New Roman"/>
          <w:color w:val="000000" w:themeColor="text1"/>
          <w:sz w:val="24"/>
          <w:szCs w:val="24"/>
          <w:highlight w:val="yellow"/>
        </w:rPr>
        <w:t>We obtain</w:t>
      </w:r>
      <w:r w:rsidR="00E2775A" w:rsidRPr="00AC4312">
        <w:rPr>
          <w:rFonts w:ascii="Times New Roman" w:hAnsi="Times New Roman" w:cs="Times New Roman"/>
          <w:color w:val="000000" w:themeColor="text1"/>
          <w:sz w:val="24"/>
          <w:szCs w:val="24"/>
          <w:highlight w:val="yellow"/>
        </w:rPr>
        <w:t xml:space="preserve"> our </w:t>
      </w:r>
      <w:r w:rsidR="00581EEA">
        <w:rPr>
          <w:rFonts w:ascii="Times New Roman" w:hAnsi="Times New Roman" w:cs="Times New Roman"/>
          <w:color w:val="000000" w:themeColor="text1"/>
          <w:sz w:val="24"/>
          <w:szCs w:val="24"/>
          <w:highlight w:val="yellow"/>
        </w:rPr>
        <w:t>formulation by utilizing a familiar</w:t>
      </w:r>
      <w:r w:rsidR="00E2775A" w:rsidRPr="00AC4312">
        <w:rPr>
          <w:rFonts w:ascii="Times New Roman" w:hAnsi="Times New Roman" w:cs="Times New Roman"/>
          <w:color w:val="000000" w:themeColor="text1"/>
          <w:sz w:val="24"/>
          <w:szCs w:val="24"/>
          <w:highlight w:val="yellow"/>
        </w:rPr>
        <w:t xml:space="preserve"> option </w:t>
      </w:r>
      <w:r w:rsidR="009B0E04">
        <w:rPr>
          <w:rFonts w:ascii="Times New Roman" w:hAnsi="Times New Roman" w:cs="Times New Roman"/>
          <w:color w:val="000000" w:themeColor="text1"/>
          <w:sz w:val="24"/>
          <w:szCs w:val="24"/>
          <w:highlight w:val="yellow"/>
        </w:rPr>
        <w:t xml:space="preserve">that does not include transaction costs in its price </w:t>
      </w:r>
      <w:r w:rsidR="00E2775A" w:rsidRPr="00AC4312">
        <w:rPr>
          <w:rFonts w:ascii="Times New Roman" w:hAnsi="Times New Roman" w:cs="Times New Roman"/>
          <w:color w:val="000000" w:themeColor="text1"/>
          <w:sz w:val="24"/>
          <w:szCs w:val="24"/>
          <w:highlight w:val="yellow"/>
        </w:rPr>
        <w:t>and using a dynamic hedging strategy.</w:t>
      </w:r>
      <w:r w:rsidR="00E2775A">
        <w:rPr>
          <w:rFonts w:ascii="Times New Roman" w:hAnsi="Times New Roman" w:cs="Times New Roman"/>
          <w:color w:val="000000" w:themeColor="text1"/>
          <w:sz w:val="24"/>
          <w:szCs w:val="24"/>
        </w:rPr>
        <w:t xml:space="preserve"> </w:t>
      </w:r>
    </w:p>
    <w:p w14:paraId="26ED95FD" w14:textId="77777777" w:rsidR="00E2775A" w:rsidRDefault="00E2775A" w:rsidP="002E38DA">
      <w:pPr>
        <w:spacing w:after="200" w:line="360" w:lineRule="auto"/>
        <w:rPr>
          <w:rFonts w:ascii="Times New Roman" w:hAnsi="Times New Roman" w:cs="Times New Roman"/>
          <w:color w:val="000000" w:themeColor="text1"/>
          <w:sz w:val="24"/>
          <w:szCs w:val="24"/>
        </w:rPr>
      </w:pPr>
    </w:p>
    <w:p w14:paraId="3EA844C9" w14:textId="6AA58DF5" w:rsidR="00116049" w:rsidRPr="001D2316" w:rsidRDefault="009473A9" w:rsidP="001D2316">
      <w:pPr>
        <w:spacing w:after="20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3.0    </w:t>
      </w:r>
      <w:r w:rsidR="001D2316">
        <w:rPr>
          <w:rFonts w:ascii="Times New Roman" w:hAnsi="Times New Roman" w:cs="Times New Roman"/>
          <w:b/>
          <w:color w:val="000000" w:themeColor="text1"/>
          <w:sz w:val="24"/>
          <w:szCs w:val="24"/>
        </w:rPr>
        <w:t>Research method</w:t>
      </w:r>
      <w:r w:rsidR="00116049" w:rsidRPr="001D2316">
        <w:rPr>
          <w:rFonts w:ascii="Times New Roman" w:hAnsi="Times New Roman" w:cs="Times New Roman"/>
          <w:b/>
          <w:color w:val="000000" w:themeColor="text1"/>
          <w:sz w:val="24"/>
          <w:szCs w:val="24"/>
        </w:rPr>
        <w:t xml:space="preserve"> </w:t>
      </w:r>
    </w:p>
    <w:p w14:paraId="5863B626" w14:textId="028AECF2" w:rsidR="00116049" w:rsidRDefault="00116049" w:rsidP="00116049">
      <w:pPr>
        <w:spacing w:after="200" w:line="360" w:lineRule="auto"/>
        <w:rPr>
          <w:rFonts w:ascii="Times New Roman" w:eastAsiaTheme="minorEastAsia"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Let </w:t>
      </w:r>
      <m:oMath>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Ω</m:t>
            </m:r>
            <m:r>
              <m:rPr>
                <m:scr m:val="script"/>
              </m:rPr>
              <w:rPr>
                <w:rFonts w:ascii="Cambria Math" w:hAnsi="Cambria Math" w:cs="Times New Roman"/>
                <w:color w:val="000000" w:themeColor="text1"/>
                <w:sz w:val="24"/>
                <w:szCs w:val="24"/>
              </w:rPr>
              <m:t xml:space="preserve">, F, </m:t>
            </m:r>
            <m:r>
              <m:rPr>
                <m:scr m:val="double-struck"/>
              </m:rPr>
              <w:rPr>
                <w:rFonts w:ascii="Cambria Math" w:hAnsi="Cambria Math" w:cs="Times New Roman"/>
                <w:color w:val="000000" w:themeColor="text1"/>
                <w:sz w:val="24"/>
                <w:szCs w:val="24"/>
              </w:rPr>
              <m:t>P</m:t>
            </m:r>
          </m:e>
        </m:d>
      </m:oMath>
      <w:r>
        <w:rPr>
          <w:rFonts w:ascii="Times New Roman" w:eastAsiaTheme="minorEastAsia" w:hAnsi="Times New Roman" w:cs="Times New Roman"/>
          <w:color w:val="000000" w:themeColor="text1"/>
          <w:sz w:val="24"/>
          <w:szCs w:val="24"/>
        </w:rPr>
        <w:t xml:space="preserve"> be a probability space </w:t>
      </w:r>
      <w:proofErr w:type="gramStart"/>
      <w:r>
        <w:rPr>
          <w:rFonts w:ascii="Times New Roman" w:eastAsiaTheme="minorEastAsia" w:hAnsi="Times New Roman" w:cs="Times New Roman"/>
          <w:color w:val="000000" w:themeColor="text1"/>
          <w:sz w:val="24"/>
          <w:szCs w:val="24"/>
        </w:rPr>
        <w:t xml:space="preserve">where </w:t>
      </w:r>
      <w:proofErr w:type="gramEnd"/>
      <m:oMath>
        <m:r>
          <m:rPr>
            <m:sty m:val="p"/>
          </m:rPr>
          <w:rPr>
            <w:rFonts w:ascii="Cambria Math" w:hAnsi="Cambria Math" w:cs="Times New Roman"/>
            <w:color w:val="000000" w:themeColor="text1"/>
            <w:sz w:val="24"/>
            <w:szCs w:val="24"/>
          </w:rPr>
          <m:t>Ω</m:t>
        </m:r>
      </m:oMath>
      <w:r w:rsidR="007B06EC">
        <w:rPr>
          <w:rFonts w:ascii="Times New Roman" w:eastAsiaTheme="minorEastAsia" w:hAnsi="Times New Roman" w:cs="Times New Roman"/>
          <w:color w:val="000000" w:themeColor="text1"/>
          <w:sz w:val="24"/>
          <w:szCs w:val="24"/>
        </w:rPr>
        <w:t xml:space="preserve">, the sample space, </w:t>
      </w:r>
      <w:r w:rsidR="007B06EC" w:rsidRPr="007B06EC">
        <w:rPr>
          <w:rFonts w:ascii="Times New Roman" w:eastAsiaTheme="minorEastAsia" w:hAnsi="Times New Roman" w:cs="Times New Roman"/>
          <w:color w:val="000000" w:themeColor="text1"/>
          <w:sz w:val="24"/>
          <w:szCs w:val="24"/>
          <w:highlight w:val="yellow"/>
        </w:rPr>
        <w:t>includes</w:t>
      </w:r>
      <w:r>
        <w:rPr>
          <w:rFonts w:ascii="Times New Roman" w:eastAsiaTheme="minorEastAsia" w:hAnsi="Times New Roman" w:cs="Times New Roman"/>
          <w:color w:val="000000" w:themeColor="text1"/>
          <w:sz w:val="24"/>
          <w:szCs w:val="24"/>
        </w:rPr>
        <w:t xml:space="preserve"> all possible outcomes, </w:t>
      </w:r>
      <m:oMath>
        <m:r>
          <m:rPr>
            <m:scr m:val="script"/>
          </m:rPr>
          <w:rPr>
            <w:rFonts w:ascii="Cambria Math" w:hAnsi="Cambria Math" w:cs="Times New Roman"/>
            <w:color w:val="000000" w:themeColor="text1"/>
            <w:sz w:val="24"/>
            <w:szCs w:val="24"/>
          </w:rPr>
          <m:t>F</m:t>
        </m:r>
      </m:oMath>
      <w:r w:rsidR="007B06EC">
        <w:rPr>
          <w:rFonts w:ascii="Times New Roman" w:eastAsiaTheme="minorEastAsia" w:hAnsi="Times New Roman" w:cs="Times New Roman"/>
          <w:color w:val="000000" w:themeColor="text1"/>
          <w:sz w:val="24"/>
          <w:szCs w:val="24"/>
        </w:rPr>
        <w:t xml:space="preserve">, the filtration that </w:t>
      </w:r>
      <w:r w:rsidR="007B06EC" w:rsidRPr="007B06EC">
        <w:rPr>
          <w:rFonts w:ascii="Times New Roman" w:eastAsiaTheme="minorEastAsia" w:hAnsi="Times New Roman" w:cs="Times New Roman"/>
          <w:color w:val="000000" w:themeColor="text1"/>
          <w:sz w:val="24"/>
          <w:szCs w:val="24"/>
          <w:highlight w:val="yellow"/>
        </w:rPr>
        <w:t>includes</w:t>
      </w:r>
      <w:r>
        <w:rPr>
          <w:rFonts w:ascii="Times New Roman" w:eastAsiaTheme="minorEastAsia" w:hAnsi="Times New Roman" w:cs="Times New Roman"/>
          <w:color w:val="000000" w:themeColor="text1"/>
          <w:sz w:val="24"/>
          <w:szCs w:val="24"/>
        </w:rPr>
        <w:t xml:space="preserve"> the information of the underlying price before time, </w:t>
      </w:r>
      <m:oMath>
        <m:r>
          <w:rPr>
            <w:rFonts w:ascii="Cambria Math" w:eastAsiaTheme="minorEastAsia" w:hAnsi="Cambria Math" w:cs="Times New Roman"/>
            <w:color w:val="000000" w:themeColor="text1"/>
            <w:sz w:val="24"/>
            <w:szCs w:val="24"/>
          </w:rPr>
          <m:t>t</m:t>
        </m:r>
      </m:oMath>
      <w:r>
        <w:rPr>
          <w:rFonts w:ascii="Times New Roman" w:eastAsiaTheme="minorEastAsia" w:hAnsi="Times New Roman" w:cs="Times New Roman"/>
          <w:color w:val="000000" w:themeColor="text1"/>
          <w:sz w:val="24"/>
          <w:szCs w:val="24"/>
        </w:rPr>
        <w:t xml:space="preserve">, and </w:t>
      </w:r>
      <m:oMath>
        <m:r>
          <m:rPr>
            <m:scr m:val="double-struck"/>
          </m:rPr>
          <w:rPr>
            <w:rFonts w:ascii="Cambria Math" w:hAnsi="Cambria Math" w:cs="Times New Roman"/>
            <w:color w:val="000000" w:themeColor="text1"/>
            <w:sz w:val="24"/>
            <w:szCs w:val="24"/>
          </w:rPr>
          <m:t>P</m:t>
        </m:r>
      </m:oMath>
      <w:r>
        <w:rPr>
          <w:rFonts w:ascii="Times New Roman" w:eastAsiaTheme="minorEastAsia" w:hAnsi="Times New Roman" w:cs="Times New Roman"/>
          <w:color w:val="000000" w:themeColor="text1"/>
          <w:sz w:val="24"/>
          <w:szCs w:val="24"/>
        </w:rPr>
        <w:t xml:space="preserve">, the probability measure. Under a risk-neutral measure, the stock price at </w:t>
      </w:r>
      <w:proofErr w:type="gramStart"/>
      <w:r>
        <w:rPr>
          <w:rFonts w:ascii="Times New Roman" w:eastAsiaTheme="minorEastAsia" w:hAnsi="Times New Roman" w:cs="Times New Roman"/>
          <w:color w:val="000000" w:themeColor="text1"/>
          <w:sz w:val="24"/>
          <w:szCs w:val="24"/>
        </w:rPr>
        <w:t xml:space="preserve">time </w:t>
      </w:r>
      <w:proofErr w:type="gramEnd"/>
      <m:oMath>
        <m:r>
          <w:rPr>
            <w:rFonts w:ascii="Cambria Math" w:eastAsiaTheme="minorEastAsia" w:hAnsi="Cambria Math" w:cs="Times New Roman"/>
            <w:color w:val="000000" w:themeColor="text1"/>
            <w:sz w:val="24"/>
            <w:szCs w:val="24"/>
          </w:rPr>
          <m:t>t</m:t>
        </m:r>
      </m:oMath>
      <w:r>
        <w:rPr>
          <w:rFonts w:ascii="Times New Roman" w:eastAsiaTheme="minorEastAsia" w:hAnsi="Times New Roman" w:cs="Times New Roman"/>
          <w:color w:val="000000" w:themeColor="text1"/>
          <w:sz w:val="24"/>
          <w:szCs w:val="24"/>
        </w:rPr>
        <w:t xml:space="preserve">, denoted by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t</m:t>
            </m:r>
          </m:sub>
        </m:sSub>
      </m:oMath>
      <w:r>
        <w:rPr>
          <w:rFonts w:ascii="Times New Roman" w:eastAsiaTheme="minorEastAsia" w:hAnsi="Times New Roman" w:cs="Times New Roman"/>
          <w:color w:val="000000" w:themeColor="text1"/>
          <w:sz w:val="24"/>
          <w:szCs w:val="24"/>
        </w:rPr>
        <w:t xml:space="preserve"> equals the discounted expectation of the stock price with risk-free interest rate </w:t>
      </w:r>
      <m:oMath>
        <m:r>
          <w:rPr>
            <w:rFonts w:ascii="Cambria Math" w:eastAsiaTheme="minorEastAsia" w:hAnsi="Cambria Math" w:cs="Times New Roman"/>
            <w:color w:val="000000" w:themeColor="text1"/>
            <w:sz w:val="24"/>
            <w:szCs w:val="24"/>
          </w:rPr>
          <m:t>r</m:t>
        </m:r>
      </m:oMath>
      <w:r>
        <w:rPr>
          <w:rFonts w:ascii="Times New Roman" w:eastAsiaTheme="minorEastAsia" w:hAnsi="Times New Roman" w:cs="Times New Roman"/>
          <w:color w:val="000000" w:themeColor="text1"/>
          <w:sz w:val="24"/>
          <w:szCs w:val="24"/>
        </w:rPr>
        <w:t>. Stochastic processes are vital in</w:t>
      </w:r>
      <w:r w:rsidR="00EB743F">
        <w:rPr>
          <w:rFonts w:ascii="Times New Roman" w:eastAsiaTheme="minorEastAsia" w:hAnsi="Times New Roman" w:cs="Times New Roman"/>
          <w:color w:val="000000" w:themeColor="text1"/>
          <w:sz w:val="24"/>
          <w:szCs w:val="24"/>
        </w:rPr>
        <w:t xml:space="preserve"> </w:t>
      </w:r>
      <w:r w:rsidR="00EB743F" w:rsidRPr="00EB743F">
        <w:rPr>
          <w:rFonts w:ascii="Times New Roman" w:eastAsiaTheme="minorEastAsia" w:hAnsi="Times New Roman" w:cs="Times New Roman"/>
          <w:color w:val="000000" w:themeColor="text1"/>
          <w:sz w:val="24"/>
          <w:szCs w:val="24"/>
          <w:highlight w:val="yellow"/>
        </w:rPr>
        <w:t>option pricing</w:t>
      </w:r>
      <w:r>
        <w:rPr>
          <w:rFonts w:ascii="Times New Roman" w:eastAsiaTheme="minorEastAsia" w:hAnsi="Times New Roman" w:cs="Times New Roman"/>
          <w:color w:val="000000" w:themeColor="text1"/>
          <w:sz w:val="24"/>
          <w:szCs w:val="24"/>
        </w:rPr>
        <w:t xml:space="preserve"> as t</w:t>
      </w:r>
      <w:r w:rsidR="00EB743F">
        <w:rPr>
          <w:rFonts w:ascii="Times New Roman" w:eastAsiaTheme="minorEastAsia" w:hAnsi="Times New Roman" w:cs="Times New Roman"/>
          <w:color w:val="000000" w:themeColor="text1"/>
          <w:sz w:val="24"/>
          <w:szCs w:val="24"/>
        </w:rPr>
        <w:t xml:space="preserve">he stock price is always </w:t>
      </w:r>
      <w:r w:rsidR="00EB743F" w:rsidRPr="00EB743F">
        <w:rPr>
          <w:rFonts w:ascii="Times New Roman" w:eastAsiaTheme="minorEastAsia" w:hAnsi="Times New Roman" w:cs="Times New Roman"/>
          <w:color w:val="000000" w:themeColor="text1"/>
          <w:sz w:val="24"/>
          <w:szCs w:val="24"/>
          <w:highlight w:val="yellow"/>
        </w:rPr>
        <w:t>taken</w:t>
      </w:r>
      <w:r>
        <w:rPr>
          <w:rFonts w:ascii="Times New Roman" w:eastAsiaTheme="minorEastAsia" w:hAnsi="Times New Roman" w:cs="Times New Roman"/>
          <w:color w:val="000000" w:themeColor="text1"/>
          <w:sz w:val="24"/>
          <w:szCs w:val="24"/>
        </w:rPr>
        <w:t xml:space="preserve"> to follow different types of stochastic process. Geometric Brownian motion is </w:t>
      </w:r>
      <w:r w:rsidR="00603EE5" w:rsidRPr="001D57C5">
        <w:rPr>
          <w:rFonts w:ascii="Times New Roman" w:eastAsiaTheme="minorEastAsia" w:hAnsi="Times New Roman" w:cs="Times New Roman"/>
          <w:color w:val="000000" w:themeColor="text1"/>
          <w:sz w:val="24"/>
          <w:szCs w:val="24"/>
          <w:highlight w:val="yellow"/>
        </w:rPr>
        <w:t>among</w:t>
      </w:r>
      <w:r w:rsidR="00603EE5">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the most commonly used stochastic process. A </w:t>
      </w:r>
      <w:r>
        <w:rPr>
          <w:rFonts w:ascii="Times New Roman" w:eastAsiaTheme="minorEastAsia" w:hAnsi="Times New Roman" w:cs="Times New Roman"/>
          <w:color w:val="000000" w:themeColor="text1"/>
          <w:sz w:val="24"/>
          <w:szCs w:val="24"/>
        </w:rPr>
        <w:lastRenderedPageBreak/>
        <w:t xml:space="preserve">stochastic process can be defined thus: Given a probability </w:t>
      </w:r>
      <w:proofErr w:type="gramStart"/>
      <w:r>
        <w:rPr>
          <w:rFonts w:ascii="Times New Roman" w:eastAsiaTheme="minorEastAsia" w:hAnsi="Times New Roman" w:cs="Times New Roman"/>
          <w:color w:val="000000" w:themeColor="text1"/>
          <w:sz w:val="24"/>
          <w:szCs w:val="24"/>
        </w:rPr>
        <w:t xml:space="preserve">space </w:t>
      </w:r>
      <w:proofErr w:type="gramEnd"/>
      <m:oMath>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Ω</m:t>
            </m:r>
            <m:r>
              <m:rPr>
                <m:scr m:val="script"/>
              </m:rPr>
              <w:rPr>
                <w:rFonts w:ascii="Cambria Math" w:hAnsi="Cambria Math" w:cs="Times New Roman"/>
                <w:color w:val="000000" w:themeColor="text1"/>
                <w:sz w:val="24"/>
                <w:szCs w:val="24"/>
              </w:rPr>
              <m:t xml:space="preserve">, F, </m:t>
            </m:r>
            <m:r>
              <m:rPr>
                <m:scr m:val="double-struck"/>
              </m:rPr>
              <w:rPr>
                <w:rFonts w:ascii="Cambria Math" w:hAnsi="Cambria Math" w:cs="Times New Roman"/>
                <w:color w:val="000000" w:themeColor="text1"/>
                <w:sz w:val="24"/>
                <w:szCs w:val="24"/>
              </w:rPr>
              <m:t>P</m:t>
            </m:r>
          </m:e>
        </m:d>
      </m:oMath>
      <w:r>
        <w:rPr>
          <w:rFonts w:ascii="Times New Roman" w:eastAsiaTheme="minorEastAsia" w:hAnsi="Times New Roman" w:cs="Times New Roman"/>
          <w:color w:val="000000" w:themeColor="text1"/>
          <w:sz w:val="24"/>
          <w:szCs w:val="24"/>
        </w:rPr>
        <w:t xml:space="preserve">, a stochastic process </w:t>
      </w:r>
      <m:oMath>
        <m:r>
          <w:rPr>
            <w:rFonts w:ascii="Cambria Math" w:eastAsiaTheme="minorEastAsia" w:hAnsi="Cambria Math" w:cs="Times New Roman"/>
            <w:color w:val="000000" w:themeColor="text1"/>
            <w:sz w:val="24"/>
            <w:szCs w:val="24"/>
          </w:rPr>
          <m:t>X=</m:t>
        </m:r>
        <m:d>
          <m:dPr>
            <m:begChr m:val="{"/>
            <m:endChr m:val="}"/>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:t∈I</m:t>
            </m:r>
          </m:e>
        </m:d>
      </m:oMath>
      <w:r>
        <w:rPr>
          <w:rFonts w:ascii="Times New Roman" w:eastAsiaTheme="minorEastAsia" w:hAnsi="Times New Roman" w:cs="Times New Roman"/>
          <w:color w:val="000000" w:themeColor="text1"/>
          <w:sz w:val="24"/>
          <w:szCs w:val="24"/>
        </w:rPr>
        <w:t xml:space="preserve"> is </w:t>
      </w:r>
      <w:r w:rsidR="005271B3" w:rsidRPr="006F7707">
        <w:rPr>
          <w:rFonts w:ascii="Times New Roman" w:eastAsiaTheme="minorEastAsia" w:hAnsi="Times New Roman" w:cs="Times New Roman"/>
          <w:color w:val="000000" w:themeColor="text1"/>
          <w:sz w:val="24"/>
          <w:szCs w:val="24"/>
          <w:highlight w:val="yellow"/>
        </w:rPr>
        <w:t>said to be</w:t>
      </w:r>
      <w:r w:rsidR="005271B3">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a collection of random variables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 xml:space="preserve">: </m:t>
        </m:r>
        <m:r>
          <m:rPr>
            <m:sty m:val="p"/>
          </m:rPr>
          <w:rPr>
            <w:rFonts w:ascii="Cambria Math" w:hAnsi="Cambria Math" w:cs="Times New Roman"/>
            <w:color w:val="000000" w:themeColor="text1"/>
            <w:sz w:val="24"/>
            <w:szCs w:val="24"/>
          </w:rPr>
          <m:t>Ω→</m:t>
        </m:r>
        <m:r>
          <m:rPr>
            <m:scr m:val="double-struck"/>
            <m:sty m:val="p"/>
          </m:rPr>
          <w:rPr>
            <w:rFonts w:ascii="Cambria Math" w:hAnsi="Cambria Math" w:cs="Times New Roman"/>
            <w:color w:val="000000" w:themeColor="text1"/>
            <w:sz w:val="24"/>
            <w:szCs w:val="24"/>
          </w:rPr>
          <m:t>R</m:t>
        </m:r>
      </m:oMath>
      <w:r>
        <w:rPr>
          <w:rFonts w:ascii="Times New Roman" w:eastAsiaTheme="minorEastAsia" w:hAnsi="Times New Roman" w:cs="Times New Roman"/>
          <w:color w:val="000000" w:themeColor="text1"/>
          <w:sz w:val="24"/>
          <w:szCs w:val="24"/>
        </w:rPr>
        <w:t xml:space="preserve">, where </w:t>
      </w:r>
      <m:oMath>
        <m:r>
          <w:rPr>
            <w:rFonts w:ascii="Cambria Math" w:eastAsiaTheme="minorEastAsia" w:hAnsi="Cambria Math" w:cs="Times New Roman"/>
            <w:color w:val="000000" w:themeColor="text1"/>
            <w:sz w:val="24"/>
            <w:szCs w:val="24"/>
          </w:rPr>
          <m:t>I∈</m:t>
        </m:r>
        <m:r>
          <m:rPr>
            <m:scr m:val="double-struck"/>
            <m:sty m:val="p"/>
          </m:rPr>
          <w:rPr>
            <w:rFonts w:ascii="Cambria Math" w:hAnsi="Cambria Math" w:cs="Times New Roman"/>
            <w:color w:val="000000" w:themeColor="text1"/>
            <w:sz w:val="24"/>
            <w:szCs w:val="24"/>
          </w:rPr>
          <m:t>R</m:t>
        </m:r>
      </m:oMath>
      <w:r>
        <w:rPr>
          <w:rFonts w:ascii="Times New Roman" w:eastAsiaTheme="minorEastAsia" w:hAnsi="Times New Roman" w:cs="Times New Roman"/>
          <w:color w:val="000000" w:themeColor="text1"/>
          <w:sz w:val="24"/>
          <w:szCs w:val="24"/>
        </w:rPr>
        <w:t xml:space="preserve"> is</w:t>
      </w:r>
      <w:r w:rsidR="005142C3">
        <w:rPr>
          <w:rFonts w:ascii="Times New Roman" w:eastAsiaTheme="minorEastAsia" w:hAnsi="Times New Roman" w:cs="Times New Roman"/>
          <w:color w:val="000000" w:themeColor="text1"/>
          <w:sz w:val="24"/>
          <w:szCs w:val="24"/>
        </w:rPr>
        <w:t xml:space="preserve"> </w:t>
      </w:r>
      <w:r w:rsidR="005142C3" w:rsidRPr="00D32495">
        <w:rPr>
          <w:rFonts w:ascii="Times New Roman" w:eastAsiaTheme="minorEastAsia" w:hAnsi="Times New Roman" w:cs="Times New Roman"/>
          <w:color w:val="000000" w:themeColor="text1"/>
          <w:sz w:val="24"/>
          <w:szCs w:val="24"/>
          <w:highlight w:val="yellow"/>
        </w:rPr>
        <w:t>called</w:t>
      </w:r>
      <w:r>
        <w:rPr>
          <w:rFonts w:ascii="Times New Roman" w:eastAsiaTheme="minorEastAsia" w:hAnsi="Times New Roman" w:cs="Times New Roman"/>
          <w:color w:val="000000" w:themeColor="text1"/>
          <w:sz w:val="24"/>
          <w:szCs w:val="24"/>
        </w:rPr>
        <w:t xml:space="preserve"> the index set. </w:t>
      </w:r>
    </w:p>
    <w:p w14:paraId="044FB590" w14:textId="2A041CAE" w:rsidR="00116049" w:rsidRDefault="009734EA" w:rsidP="00116049">
      <w:pPr>
        <w:spacing w:after="200" w:line="360" w:lineRule="auto"/>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3</w:t>
      </w:r>
      <w:r w:rsidR="00116049" w:rsidRPr="00B3616C">
        <w:rPr>
          <w:rFonts w:ascii="Times New Roman" w:eastAsiaTheme="minorEastAsia" w:hAnsi="Times New Roman" w:cs="Times New Roman"/>
          <w:b/>
          <w:color w:val="000000" w:themeColor="text1"/>
          <w:sz w:val="24"/>
          <w:szCs w:val="24"/>
        </w:rPr>
        <w:t>.1      Dynamic Hedging Strategy</w:t>
      </w:r>
    </w:p>
    <w:p w14:paraId="00F4FC0E" w14:textId="219DB35B" w:rsidR="00116049" w:rsidRDefault="00116049" w:rsidP="00116049">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In finance, hedging simply refers to the act of strategically trading financial instruments with the aim of offsetting as much as pos</w:t>
      </w:r>
      <w:r w:rsidR="008B7A97">
        <w:rPr>
          <w:rFonts w:ascii="Times New Roman" w:eastAsiaTheme="minorEastAsia" w:hAnsi="Times New Roman" w:cs="Times New Roman"/>
          <w:color w:val="000000" w:themeColor="text1"/>
          <w:sz w:val="24"/>
          <w:szCs w:val="24"/>
        </w:rPr>
        <w:t xml:space="preserve">sible, the risks that go with </w:t>
      </w:r>
      <w:r w:rsidR="003A6D22" w:rsidRPr="00195012">
        <w:rPr>
          <w:rFonts w:ascii="Times New Roman" w:eastAsiaTheme="minorEastAsia" w:hAnsi="Times New Roman" w:cs="Times New Roman"/>
          <w:color w:val="000000" w:themeColor="text1"/>
          <w:sz w:val="24"/>
          <w:szCs w:val="24"/>
          <w:highlight w:val="yellow"/>
        </w:rPr>
        <w:t xml:space="preserve">the </w:t>
      </w:r>
      <w:r w:rsidR="008B7A97" w:rsidRPr="00195012">
        <w:rPr>
          <w:rFonts w:ascii="Times New Roman" w:eastAsiaTheme="minorEastAsia" w:hAnsi="Times New Roman" w:cs="Times New Roman"/>
          <w:color w:val="000000" w:themeColor="text1"/>
          <w:sz w:val="24"/>
          <w:szCs w:val="24"/>
          <w:highlight w:val="yellow"/>
        </w:rPr>
        <w:t>initial position of an investor</w:t>
      </w:r>
      <w:r w:rsidR="008B7A97">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in assets already owned. Dynamic hedging refers to the act </w:t>
      </w:r>
      <w:r w:rsidR="00861FEE">
        <w:rPr>
          <w:rFonts w:ascii="Times New Roman" w:eastAsiaTheme="minorEastAsia" w:hAnsi="Times New Roman" w:cs="Times New Roman"/>
          <w:color w:val="000000" w:themeColor="text1"/>
          <w:sz w:val="24"/>
          <w:szCs w:val="24"/>
        </w:rPr>
        <w:t xml:space="preserve">of </w:t>
      </w:r>
      <w:r w:rsidR="00861FEE" w:rsidRPr="00C4021E">
        <w:rPr>
          <w:rFonts w:ascii="Times New Roman" w:eastAsiaTheme="minorEastAsia" w:hAnsi="Times New Roman" w:cs="Times New Roman"/>
          <w:color w:val="000000" w:themeColor="text1"/>
          <w:sz w:val="24"/>
          <w:szCs w:val="24"/>
          <w:highlight w:val="yellow"/>
        </w:rPr>
        <w:t xml:space="preserve">rebalancing </w:t>
      </w:r>
      <w:r w:rsidR="00E7492E" w:rsidRPr="00C4021E">
        <w:rPr>
          <w:rFonts w:ascii="Times New Roman" w:eastAsiaTheme="minorEastAsia" w:hAnsi="Times New Roman" w:cs="Times New Roman"/>
          <w:color w:val="000000" w:themeColor="text1"/>
          <w:sz w:val="24"/>
          <w:szCs w:val="24"/>
          <w:highlight w:val="yellow"/>
        </w:rPr>
        <w:t>the hedged</w:t>
      </w:r>
      <w:r w:rsidR="00861FEE" w:rsidRPr="00C4021E">
        <w:rPr>
          <w:rFonts w:ascii="Times New Roman" w:eastAsiaTheme="minorEastAsia" w:hAnsi="Times New Roman" w:cs="Times New Roman"/>
          <w:color w:val="000000" w:themeColor="text1"/>
          <w:sz w:val="24"/>
          <w:szCs w:val="24"/>
          <w:highlight w:val="yellow"/>
        </w:rPr>
        <w:t xml:space="preserve"> portfolio</w:t>
      </w:r>
      <w:r w:rsidR="00C4021E">
        <w:rPr>
          <w:rFonts w:ascii="Times New Roman" w:eastAsiaTheme="minorEastAsia" w:hAnsi="Times New Roman" w:cs="Times New Roman"/>
          <w:color w:val="000000" w:themeColor="text1"/>
          <w:sz w:val="24"/>
          <w:szCs w:val="24"/>
        </w:rPr>
        <w:t xml:space="preserve"> through time. It can be </w:t>
      </w:r>
      <w:r w:rsidR="00C4021E" w:rsidRPr="00EF40E1">
        <w:rPr>
          <w:rFonts w:ascii="Times New Roman" w:eastAsiaTheme="minorEastAsia" w:hAnsi="Times New Roman" w:cs="Times New Roman"/>
          <w:color w:val="000000" w:themeColor="text1"/>
          <w:sz w:val="24"/>
          <w:szCs w:val="24"/>
          <w:highlight w:val="yellow"/>
        </w:rPr>
        <w:t>divided</w:t>
      </w:r>
      <w:r w:rsidR="00282619">
        <w:rPr>
          <w:rFonts w:ascii="Times New Roman" w:eastAsiaTheme="minorEastAsia" w:hAnsi="Times New Roman" w:cs="Times New Roman"/>
          <w:color w:val="000000" w:themeColor="text1"/>
          <w:sz w:val="24"/>
          <w:szCs w:val="24"/>
        </w:rPr>
        <w:t xml:space="preserve"> into two main </w:t>
      </w:r>
      <w:r w:rsidR="00282619" w:rsidRPr="00282619">
        <w:rPr>
          <w:rFonts w:ascii="Times New Roman" w:eastAsiaTheme="minorEastAsia" w:hAnsi="Times New Roman" w:cs="Times New Roman"/>
          <w:color w:val="000000" w:themeColor="text1"/>
          <w:sz w:val="24"/>
          <w:szCs w:val="24"/>
          <w:highlight w:val="yellow"/>
        </w:rPr>
        <w:t>divisions</w:t>
      </w:r>
      <w:r>
        <w:rPr>
          <w:rFonts w:ascii="Times New Roman" w:eastAsiaTheme="minorEastAsia" w:hAnsi="Times New Roman" w:cs="Times New Roman"/>
          <w:color w:val="000000" w:themeColor="text1"/>
          <w:sz w:val="24"/>
          <w:szCs w:val="24"/>
        </w:rPr>
        <w:t xml:space="preserve"> namely local and global hedging. Dynamic local hedging strategy targets the risk in each small time period independently while dynamic global hedging strategy considers the aggregate risk jointly from one period to another.   </w:t>
      </w:r>
    </w:p>
    <w:p w14:paraId="5176550A" w14:textId="26FC73C7" w:rsidR="00116049" w:rsidRPr="00E70A7A" w:rsidRDefault="009734EA" w:rsidP="00116049">
      <w:pPr>
        <w:spacing w:after="200" w:line="360" w:lineRule="auto"/>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3</w:t>
      </w:r>
      <w:r w:rsidR="00116049">
        <w:rPr>
          <w:rFonts w:ascii="Times New Roman" w:eastAsiaTheme="minorEastAsia" w:hAnsi="Times New Roman" w:cs="Times New Roman"/>
          <w:b/>
          <w:color w:val="000000" w:themeColor="text1"/>
          <w:sz w:val="24"/>
          <w:szCs w:val="24"/>
        </w:rPr>
        <w:t>.2</w:t>
      </w:r>
      <w:r w:rsidR="00116049" w:rsidRPr="00E70A7A">
        <w:rPr>
          <w:rFonts w:ascii="Times New Roman" w:eastAsiaTheme="minorEastAsia" w:hAnsi="Times New Roman" w:cs="Times New Roman"/>
          <w:b/>
          <w:color w:val="000000" w:themeColor="text1"/>
          <w:sz w:val="24"/>
          <w:szCs w:val="24"/>
        </w:rPr>
        <w:t xml:space="preserve">        Ito’s Lemma</w:t>
      </w:r>
    </w:p>
    <w:p w14:paraId="43A94410" w14:textId="0D83CEC8" w:rsidR="00116049" w:rsidRDefault="00116049" w:rsidP="00116049">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Ito’s lemma is a useful tool in financial mathematics. It is used in finding the differential of a deterministic function of a stocha</w:t>
      </w:r>
      <w:r w:rsidR="00FD2EEF">
        <w:rPr>
          <w:rFonts w:ascii="Times New Roman" w:eastAsiaTheme="minorEastAsia" w:hAnsi="Times New Roman" w:cs="Times New Roman"/>
          <w:color w:val="000000" w:themeColor="text1"/>
          <w:sz w:val="24"/>
          <w:szCs w:val="24"/>
        </w:rPr>
        <w:t xml:space="preserve">stic process. Ito’s lemma </w:t>
      </w:r>
      <w:r w:rsidR="00FD2EEF" w:rsidRPr="00FD2EEF">
        <w:rPr>
          <w:rFonts w:ascii="Times New Roman" w:eastAsiaTheme="minorEastAsia" w:hAnsi="Times New Roman" w:cs="Times New Roman"/>
          <w:color w:val="000000" w:themeColor="text1"/>
          <w:sz w:val="24"/>
          <w:szCs w:val="24"/>
          <w:highlight w:val="yellow"/>
        </w:rPr>
        <w:t>plays the role</w:t>
      </w:r>
      <w:r w:rsidR="00FD2EEF">
        <w:rPr>
          <w:rFonts w:ascii="Times New Roman" w:eastAsiaTheme="minorEastAsia" w:hAnsi="Times New Roman" w:cs="Times New Roman"/>
          <w:color w:val="000000" w:themeColor="text1"/>
          <w:sz w:val="24"/>
          <w:szCs w:val="24"/>
        </w:rPr>
        <w:t xml:space="preserve"> </w:t>
      </w:r>
      <w:r w:rsidR="00FD2EEF" w:rsidRPr="00FD2EEF">
        <w:rPr>
          <w:rFonts w:ascii="Times New Roman" w:eastAsiaTheme="minorEastAsia" w:hAnsi="Times New Roman" w:cs="Times New Roman"/>
          <w:color w:val="000000" w:themeColor="text1"/>
          <w:sz w:val="24"/>
          <w:szCs w:val="24"/>
          <w:highlight w:val="yellow"/>
        </w:rPr>
        <w:t>of a</w:t>
      </w:r>
      <w:r w:rsidR="00FD2EEF">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stochastic calculus counterpart o</w:t>
      </w:r>
      <w:r w:rsidR="00F54A8C">
        <w:rPr>
          <w:rFonts w:ascii="Times New Roman" w:eastAsiaTheme="minorEastAsia" w:hAnsi="Times New Roman" w:cs="Times New Roman"/>
          <w:color w:val="000000" w:themeColor="text1"/>
          <w:sz w:val="24"/>
          <w:szCs w:val="24"/>
        </w:rPr>
        <w:t xml:space="preserve">f the chain rule. It is </w:t>
      </w:r>
      <w:r w:rsidR="00F54A8C" w:rsidRPr="00DF00FE">
        <w:rPr>
          <w:rFonts w:ascii="Times New Roman" w:eastAsiaTheme="minorEastAsia" w:hAnsi="Times New Roman" w:cs="Times New Roman"/>
          <w:color w:val="000000" w:themeColor="text1"/>
          <w:sz w:val="24"/>
          <w:szCs w:val="24"/>
          <w:highlight w:val="yellow"/>
        </w:rPr>
        <w:t>stated</w:t>
      </w:r>
      <w:r>
        <w:rPr>
          <w:rFonts w:ascii="Times New Roman" w:eastAsiaTheme="minorEastAsia" w:hAnsi="Times New Roman" w:cs="Times New Roman"/>
          <w:color w:val="000000" w:themeColor="text1"/>
          <w:sz w:val="24"/>
          <w:szCs w:val="24"/>
        </w:rPr>
        <w:t xml:space="preserve"> thus: Consider a stochastic differential equation </w:t>
      </w:r>
    </w:p>
    <w:p w14:paraId="4FA5008A" w14:textId="77777777" w:rsidR="00116049" w:rsidRDefault="00116049" w:rsidP="00116049">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=μ</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dt+σ</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t</m:t>
            </m:r>
          </m:sub>
        </m:sSub>
      </m:oMath>
      <w:r>
        <w:rPr>
          <w:rFonts w:ascii="Times New Roman" w:eastAsiaTheme="minorEastAsia" w:hAnsi="Times New Roman" w:cs="Times New Roman"/>
          <w:color w:val="000000" w:themeColor="text1"/>
          <w:sz w:val="24"/>
          <w:szCs w:val="24"/>
        </w:rPr>
        <w:t>,                                                         (1)</w:t>
      </w:r>
    </w:p>
    <w:p w14:paraId="08128919" w14:textId="35CFE250" w:rsidR="00116049" w:rsidRDefault="00116049" w:rsidP="00116049">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where </w:t>
      </w:r>
      <m:oMath>
        <m:r>
          <w:rPr>
            <w:rFonts w:ascii="Cambria Math" w:eastAsiaTheme="minorEastAsia" w:hAnsi="Cambria Math" w:cs="Times New Roman"/>
            <w:color w:val="000000" w:themeColor="text1"/>
            <w:sz w:val="24"/>
            <w:szCs w:val="24"/>
          </w:rPr>
          <m:t>μ</m:t>
        </m:r>
      </m:oMath>
      <w:r>
        <w:rPr>
          <w:rFonts w:ascii="Times New Roman" w:eastAsiaTheme="minorEastAsia" w:hAnsi="Times New Roman" w:cs="Times New Roman"/>
          <w:color w:val="000000" w:themeColor="text1"/>
          <w:sz w:val="24"/>
          <w:szCs w:val="24"/>
        </w:rPr>
        <w:t xml:space="preserve"> and </w:t>
      </w:r>
      <m:oMath>
        <m:r>
          <w:rPr>
            <w:rFonts w:ascii="Cambria Math" w:eastAsiaTheme="minorEastAsia" w:hAnsi="Cambria Math" w:cs="Times New Roman"/>
            <w:color w:val="000000" w:themeColor="text1"/>
            <w:sz w:val="24"/>
            <w:szCs w:val="24"/>
          </w:rPr>
          <m:t>σ</m:t>
        </m:r>
      </m:oMath>
      <w:r>
        <w:rPr>
          <w:rFonts w:ascii="Times New Roman" w:eastAsiaTheme="minorEastAsia" w:hAnsi="Times New Roman" w:cs="Times New Roman"/>
          <w:color w:val="000000" w:themeColor="text1"/>
          <w:sz w:val="24"/>
          <w:szCs w:val="24"/>
        </w:rPr>
        <w:t xml:space="preserve"> are constants representing the drift and volatility terms of the geometric Brownian motion respectively, and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t</m:t>
            </m:r>
          </m:sub>
        </m:sSub>
      </m:oMath>
      <w:r>
        <w:rPr>
          <w:rFonts w:ascii="Times New Roman" w:eastAsiaTheme="minorEastAsia" w:hAnsi="Times New Roman" w:cs="Times New Roman"/>
          <w:color w:val="000000" w:themeColor="text1"/>
          <w:sz w:val="24"/>
          <w:szCs w:val="24"/>
        </w:rPr>
        <w:t xml:space="preserve"> is a Weiner process. If a stochastic process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t</m:t>
            </m:r>
          </m:sub>
        </m:sSub>
      </m:oMath>
      <w:r>
        <w:rPr>
          <w:rFonts w:ascii="Times New Roman" w:eastAsiaTheme="minorEastAsia" w:hAnsi="Times New Roman" w:cs="Times New Roman"/>
          <w:color w:val="000000" w:themeColor="text1"/>
          <w:sz w:val="24"/>
          <w:szCs w:val="24"/>
        </w:rPr>
        <w:t xml:space="preserve"> follows equation (1), then for any </w:t>
      </w:r>
      <w:r w:rsidR="00215C5C" w:rsidRPr="00C268F2">
        <w:rPr>
          <w:rFonts w:ascii="Times New Roman" w:eastAsiaTheme="minorEastAsia" w:hAnsi="Times New Roman" w:cs="Times New Roman"/>
          <w:color w:val="000000" w:themeColor="text1"/>
          <w:sz w:val="24"/>
          <w:szCs w:val="24"/>
          <w:highlight w:val="yellow"/>
        </w:rPr>
        <w:t xml:space="preserve">function that is </w:t>
      </w:r>
      <w:r w:rsidR="00DD6037" w:rsidRPr="00C268F2">
        <w:rPr>
          <w:rFonts w:ascii="Times New Roman" w:eastAsiaTheme="minorEastAsia" w:hAnsi="Times New Roman" w:cs="Times New Roman"/>
          <w:color w:val="000000" w:themeColor="text1"/>
          <w:sz w:val="24"/>
          <w:szCs w:val="24"/>
          <w:highlight w:val="yellow"/>
        </w:rPr>
        <w:t xml:space="preserve">twice </w:t>
      </w:r>
      <w:proofErr w:type="gramStart"/>
      <w:r w:rsidR="00DD6037" w:rsidRPr="00C268F2">
        <w:rPr>
          <w:rFonts w:ascii="Times New Roman" w:eastAsiaTheme="minorEastAsia" w:hAnsi="Times New Roman" w:cs="Times New Roman"/>
          <w:color w:val="000000" w:themeColor="text1"/>
          <w:sz w:val="24"/>
          <w:szCs w:val="24"/>
          <w:highlight w:val="yellow"/>
        </w:rPr>
        <w:t>differentiable</w:t>
      </w:r>
      <w:r>
        <w:rPr>
          <w:rFonts w:ascii="Times New Roman" w:eastAsiaTheme="minorEastAsia" w:hAnsi="Times New Roman" w:cs="Times New Roman"/>
          <w:color w:val="000000" w:themeColor="text1"/>
          <w:sz w:val="24"/>
          <w:szCs w:val="24"/>
        </w:rPr>
        <w:t xml:space="preserve"> </w:t>
      </w:r>
      <w:proofErr w:type="gramEnd"/>
      <m:oMath>
        <m:r>
          <w:rPr>
            <w:rFonts w:ascii="Cambria Math" w:eastAsiaTheme="minorEastAsia" w:hAnsi="Cambria Math" w:cs="Times New Roman"/>
            <w:color w:val="000000" w:themeColor="text1"/>
            <w:sz w:val="24"/>
            <w:szCs w:val="24"/>
          </w:rPr>
          <m:t>f(P)</m:t>
        </m:r>
      </m:oMath>
      <w:r>
        <w:rPr>
          <w:rFonts w:ascii="Times New Roman" w:eastAsiaTheme="minorEastAsia" w:hAnsi="Times New Roman" w:cs="Times New Roman"/>
          <w:color w:val="000000" w:themeColor="text1"/>
          <w:sz w:val="24"/>
          <w:szCs w:val="24"/>
        </w:rPr>
        <w:t xml:space="preserve">, the differential of </w:t>
      </w:r>
      <m:oMath>
        <m:r>
          <w:rPr>
            <w:rFonts w:ascii="Cambria Math" w:eastAsiaTheme="minorEastAsia" w:hAnsi="Cambria Math" w:cs="Times New Roman"/>
            <w:color w:val="000000" w:themeColor="text1"/>
            <w:sz w:val="24"/>
            <w:szCs w:val="24"/>
          </w:rPr>
          <m:t>f(P)</m:t>
        </m:r>
      </m:oMath>
      <w:r w:rsidR="00EB7E8B">
        <w:rPr>
          <w:rFonts w:ascii="Times New Roman" w:eastAsiaTheme="minorEastAsia" w:hAnsi="Times New Roman" w:cs="Times New Roman"/>
          <w:color w:val="000000" w:themeColor="text1"/>
          <w:sz w:val="24"/>
          <w:szCs w:val="24"/>
        </w:rPr>
        <w:t xml:space="preserve"> can be </w:t>
      </w:r>
      <w:r w:rsidR="00EB7E8B" w:rsidRPr="00CC6D3B">
        <w:rPr>
          <w:rFonts w:ascii="Times New Roman" w:eastAsiaTheme="minorEastAsia" w:hAnsi="Times New Roman" w:cs="Times New Roman"/>
          <w:color w:val="000000" w:themeColor="text1"/>
          <w:sz w:val="24"/>
          <w:szCs w:val="24"/>
          <w:highlight w:val="yellow"/>
        </w:rPr>
        <w:t>written</w:t>
      </w:r>
      <w:r>
        <w:rPr>
          <w:rFonts w:ascii="Times New Roman" w:eastAsiaTheme="minorEastAsia" w:hAnsi="Times New Roman" w:cs="Times New Roman"/>
          <w:color w:val="000000" w:themeColor="text1"/>
          <w:sz w:val="24"/>
          <w:szCs w:val="24"/>
        </w:rPr>
        <w:t xml:space="preserve"> as </w:t>
      </w:r>
    </w:p>
    <w:p w14:paraId="4A224B30" w14:textId="77777777" w:rsidR="00116049" w:rsidRDefault="00116049" w:rsidP="00116049">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df=</m:t>
        </m:r>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σ</m:t>
                </m:r>
              </m:e>
              <m:sup>
                <m:r>
                  <w:rPr>
                    <w:rFonts w:ascii="Cambria Math" w:eastAsiaTheme="minorEastAsia" w:hAnsi="Cambria Math" w:cs="Times New Roman"/>
                    <w:color w:val="000000" w:themeColor="text1"/>
                    <w:sz w:val="24"/>
                    <w:szCs w:val="24"/>
                  </w:rPr>
                  <m:t>2</m:t>
                </m:r>
              </m:sup>
            </m:sSup>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d</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f</m:t>
                </m:r>
              </m:num>
              <m:den>
                <m:r>
                  <w:rPr>
                    <w:rFonts w:ascii="Cambria Math" w:eastAsiaTheme="minorEastAsia" w:hAnsi="Cambria Math" w:cs="Times New Roman"/>
                    <w:color w:val="000000" w:themeColor="text1"/>
                    <w:sz w:val="24"/>
                    <w:szCs w:val="24"/>
                  </w:rPr>
                  <m:t>d</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+μP</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df</m:t>
                </m:r>
              </m:num>
              <m:den>
                <m:r>
                  <w:rPr>
                    <w:rFonts w:ascii="Cambria Math" w:eastAsiaTheme="minorEastAsia" w:hAnsi="Cambria Math" w:cs="Times New Roman"/>
                    <w:color w:val="000000" w:themeColor="text1"/>
                    <w:sz w:val="24"/>
                    <w:szCs w:val="24"/>
                  </w:rPr>
                  <m:t>dP</m:t>
                </m:r>
              </m:den>
            </m:f>
          </m:e>
        </m:d>
        <m:r>
          <w:rPr>
            <w:rFonts w:ascii="Cambria Math" w:eastAsiaTheme="minorEastAsia" w:hAnsi="Cambria Math" w:cs="Times New Roman"/>
            <w:color w:val="000000" w:themeColor="text1"/>
            <w:sz w:val="24"/>
            <w:szCs w:val="24"/>
          </w:rPr>
          <m:t>dt+σP</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df</m:t>
            </m:r>
          </m:num>
          <m:den>
            <m:r>
              <w:rPr>
                <w:rFonts w:ascii="Cambria Math" w:eastAsiaTheme="minorEastAsia" w:hAnsi="Cambria Math" w:cs="Times New Roman"/>
                <w:color w:val="000000" w:themeColor="text1"/>
                <w:sz w:val="24"/>
                <w:szCs w:val="24"/>
              </w:rPr>
              <m:t>dP</m:t>
            </m:r>
          </m:den>
        </m:f>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m:t>
        </m:r>
      </m:oMath>
      <w:r>
        <w:rPr>
          <w:rFonts w:ascii="Times New Roman" w:eastAsiaTheme="minorEastAsia" w:hAnsi="Times New Roman" w:cs="Times New Roman"/>
          <w:color w:val="000000" w:themeColor="text1"/>
          <w:sz w:val="24"/>
          <w:szCs w:val="24"/>
        </w:rPr>
        <w:t xml:space="preserve">                              (2)</w:t>
      </w:r>
    </w:p>
    <w:p w14:paraId="20AB58BD" w14:textId="18ADB73C" w:rsidR="00116049" w:rsidRDefault="009734EA" w:rsidP="00116049">
      <w:pPr>
        <w:spacing w:after="200" w:line="360" w:lineRule="auto"/>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3.</w:t>
      </w:r>
      <w:r w:rsidR="00116049">
        <w:rPr>
          <w:rFonts w:ascii="Times New Roman" w:eastAsiaTheme="minorEastAsia" w:hAnsi="Times New Roman" w:cs="Times New Roman"/>
          <w:b/>
          <w:color w:val="000000" w:themeColor="text1"/>
          <w:sz w:val="24"/>
          <w:szCs w:val="24"/>
        </w:rPr>
        <w:t>3</w:t>
      </w:r>
      <w:r w:rsidR="00116049" w:rsidRPr="00907062">
        <w:rPr>
          <w:rFonts w:ascii="Times New Roman" w:eastAsiaTheme="minorEastAsia" w:hAnsi="Times New Roman" w:cs="Times New Roman"/>
          <w:b/>
          <w:color w:val="000000" w:themeColor="text1"/>
          <w:sz w:val="24"/>
          <w:szCs w:val="24"/>
        </w:rPr>
        <w:t xml:space="preserve">    </w:t>
      </w:r>
      <w:proofErr w:type="spellStart"/>
      <w:r w:rsidR="00116049" w:rsidRPr="00907062">
        <w:rPr>
          <w:rFonts w:ascii="Times New Roman" w:eastAsiaTheme="minorEastAsia" w:hAnsi="Times New Roman" w:cs="Times New Roman"/>
          <w:b/>
          <w:color w:val="000000" w:themeColor="text1"/>
          <w:sz w:val="24"/>
          <w:szCs w:val="24"/>
        </w:rPr>
        <w:t>Heston</w:t>
      </w:r>
      <w:proofErr w:type="spellEnd"/>
      <w:r w:rsidR="00116049" w:rsidRPr="00907062">
        <w:rPr>
          <w:rFonts w:ascii="Times New Roman" w:eastAsiaTheme="minorEastAsia" w:hAnsi="Times New Roman" w:cs="Times New Roman"/>
          <w:b/>
          <w:color w:val="000000" w:themeColor="text1"/>
          <w:sz w:val="24"/>
          <w:szCs w:val="24"/>
        </w:rPr>
        <w:t xml:space="preserve"> Stochastic Probability</w:t>
      </w:r>
      <w:r w:rsidR="00116049">
        <w:rPr>
          <w:rFonts w:ascii="Times New Roman" w:eastAsiaTheme="minorEastAsia" w:hAnsi="Times New Roman" w:cs="Times New Roman"/>
          <w:b/>
          <w:color w:val="000000" w:themeColor="text1"/>
          <w:sz w:val="24"/>
          <w:szCs w:val="24"/>
        </w:rPr>
        <w:t xml:space="preserve"> Model</w:t>
      </w:r>
    </w:p>
    <w:p w14:paraId="68781E81" w14:textId="77777777" w:rsidR="00116049" w:rsidRDefault="00116049" w:rsidP="00116049">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The </w:t>
      </w:r>
      <w:proofErr w:type="spellStart"/>
      <w:r>
        <w:rPr>
          <w:rFonts w:ascii="Times New Roman" w:eastAsiaTheme="minorEastAsia" w:hAnsi="Times New Roman" w:cs="Times New Roman"/>
          <w:color w:val="000000" w:themeColor="text1"/>
          <w:sz w:val="24"/>
          <w:szCs w:val="24"/>
        </w:rPr>
        <w:t>Heston</w:t>
      </w:r>
      <w:proofErr w:type="spellEnd"/>
      <w:r>
        <w:rPr>
          <w:rFonts w:ascii="Times New Roman" w:eastAsiaTheme="minorEastAsia" w:hAnsi="Times New Roman" w:cs="Times New Roman"/>
          <w:color w:val="000000" w:themeColor="text1"/>
          <w:sz w:val="24"/>
          <w:szCs w:val="24"/>
        </w:rPr>
        <w:t xml:space="preserve"> model, developed by Steven </w:t>
      </w:r>
      <w:proofErr w:type="spellStart"/>
      <w:r>
        <w:rPr>
          <w:rFonts w:ascii="Times New Roman" w:eastAsiaTheme="minorEastAsia" w:hAnsi="Times New Roman" w:cs="Times New Roman"/>
          <w:color w:val="000000" w:themeColor="text1"/>
          <w:sz w:val="24"/>
          <w:szCs w:val="24"/>
        </w:rPr>
        <w:t>Heston</w:t>
      </w:r>
      <w:proofErr w:type="spellEnd"/>
      <w:r>
        <w:rPr>
          <w:rFonts w:ascii="Times New Roman" w:eastAsiaTheme="minorEastAsia" w:hAnsi="Times New Roman" w:cs="Times New Roman"/>
          <w:color w:val="000000" w:themeColor="text1"/>
          <w:sz w:val="24"/>
          <w:szCs w:val="24"/>
        </w:rPr>
        <w:t xml:space="preserve"> in 1993 [6] is an option pricing model which can be used for options pricing on different securities. It uses statistical methods to calculate and forecast option pricing. This is achieved with the assumption that volatility is arbitrary. Some of the characteristics of the </w:t>
      </w:r>
      <w:proofErr w:type="spellStart"/>
      <w:r>
        <w:rPr>
          <w:rFonts w:ascii="Times New Roman" w:eastAsiaTheme="minorEastAsia" w:hAnsi="Times New Roman" w:cs="Times New Roman"/>
          <w:color w:val="000000" w:themeColor="text1"/>
          <w:sz w:val="24"/>
          <w:szCs w:val="24"/>
        </w:rPr>
        <w:t>Heston</w:t>
      </w:r>
      <w:proofErr w:type="spellEnd"/>
      <w:r>
        <w:rPr>
          <w:rFonts w:ascii="Times New Roman" w:eastAsiaTheme="minorEastAsia" w:hAnsi="Times New Roman" w:cs="Times New Roman"/>
          <w:color w:val="000000" w:themeColor="text1"/>
          <w:sz w:val="24"/>
          <w:szCs w:val="24"/>
        </w:rPr>
        <w:t xml:space="preserve"> model are listed below. </w:t>
      </w:r>
      <w:proofErr w:type="spellStart"/>
      <w:r>
        <w:rPr>
          <w:rFonts w:ascii="Times New Roman" w:eastAsiaTheme="minorEastAsia" w:hAnsi="Times New Roman" w:cs="Times New Roman"/>
          <w:color w:val="000000" w:themeColor="text1"/>
          <w:sz w:val="24"/>
          <w:szCs w:val="24"/>
        </w:rPr>
        <w:t>Heston</w:t>
      </w:r>
      <w:proofErr w:type="spellEnd"/>
      <w:r>
        <w:rPr>
          <w:rFonts w:ascii="Times New Roman" w:eastAsiaTheme="minorEastAsia" w:hAnsi="Times New Roman" w:cs="Times New Roman"/>
          <w:color w:val="000000" w:themeColor="text1"/>
          <w:sz w:val="24"/>
          <w:szCs w:val="24"/>
        </w:rPr>
        <w:t xml:space="preserve"> model factors in a possible correlation between a stock price and its volatility. It conveys volatility as reverting to the mean. </w:t>
      </w:r>
      <w:proofErr w:type="spellStart"/>
      <w:r>
        <w:rPr>
          <w:rFonts w:ascii="Times New Roman" w:eastAsiaTheme="minorEastAsia" w:hAnsi="Times New Roman" w:cs="Times New Roman"/>
          <w:color w:val="000000" w:themeColor="text1"/>
          <w:sz w:val="24"/>
          <w:szCs w:val="24"/>
        </w:rPr>
        <w:lastRenderedPageBreak/>
        <w:t>Heston</w:t>
      </w:r>
      <w:proofErr w:type="spellEnd"/>
      <w:r>
        <w:rPr>
          <w:rFonts w:ascii="Times New Roman" w:eastAsiaTheme="minorEastAsia" w:hAnsi="Times New Roman" w:cs="Times New Roman"/>
          <w:color w:val="000000" w:themeColor="text1"/>
          <w:sz w:val="24"/>
          <w:szCs w:val="24"/>
        </w:rPr>
        <w:t xml:space="preserve"> model gives a closed-form solution. It does not require that stock prices follow a lognormal probability distribution. </w:t>
      </w:r>
    </w:p>
    <w:p w14:paraId="63371E84" w14:textId="77777777" w:rsidR="00116049" w:rsidRDefault="00116049" w:rsidP="00116049">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Consider the following stochastic volatility model:</w:t>
      </w:r>
    </w:p>
    <w:p w14:paraId="549A9E1F" w14:textId="77777777" w:rsidR="00116049" w:rsidRDefault="00116049" w:rsidP="00116049">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noProof/>
          <w:color w:val="000000" w:themeColor="text1"/>
          <w:sz w:val="24"/>
          <w:szCs w:val="24"/>
          <w:lang w:val="en-GB" w:eastAsia="en-GB"/>
        </w:rPr>
        <mc:AlternateContent>
          <mc:Choice Requires="wps">
            <w:drawing>
              <wp:anchor distT="0" distB="0" distL="114300" distR="114300" simplePos="0" relativeHeight="251659264" behindDoc="0" locked="0" layoutInCell="1" allowOverlap="1" wp14:anchorId="706D9CD3" wp14:editId="38262B50">
                <wp:simplePos x="0" y="0"/>
                <wp:positionH relativeFrom="column">
                  <wp:posOffset>1238250</wp:posOffset>
                </wp:positionH>
                <wp:positionV relativeFrom="paragraph">
                  <wp:posOffset>46355</wp:posOffset>
                </wp:positionV>
                <wp:extent cx="95250" cy="571500"/>
                <wp:effectExtent l="38100" t="0" r="19050" b="19050"/>
                <wp:wrapNone/>
                <wp:docPr id="1" name="Left Brace 1"/>
                <wp:cNvGraphicFramePr/>
                <a:graphic xmlns:a="http://schemas.openxmlformats.org/drawingml/2006/main">
                  <a:graphicData uri="http://schemas.microsoft.com/office/word/2010/wordprocessingShape">
                    <wps:wsp>
                      <wps:cNvSpPr/>
                      <wps:spPr>
                        <a:xfrm>
                          <a:off x="0" y="0"/>
                          <a:ext cx="95250" cy="5715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0690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97.5pt;margin-top:3.65pt;width: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" adj="300" strokecolor="black [3200]" strokeweight=".5pt">
                <v:stroke joinstyle="miter"/>
              </v:shape>
            </w:pict>
          </mc:Fallback>
        </mc:AlternateContent>
      </w: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=μ</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dt+</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(t)</m:t>
        </m:r>
      </m:oMath>
      <w:r>
        <w:rPr>
          <w:rFonts w:ascii="Times New Roman" w:eastAsiaTheme="minorEastAsia" w:hAnsi="Times New Roman" w:cs="Times New Roman"/>
          <w:color w:val="000000" w:themeColor="text1"/>
          <w:sz w:val="24"/>
          <w:szCs w:val="24"/>
        </w:rPr>
        <w:t xml:space="preserve">        </w:t>
      </w:r>
    </w:p>
    <w:p w14:paraId="4AB0E1E1" w14:textId="77777777" w:rsidR="00116049" w:rsidRDefault="00116049" w:rsidP="00116049">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u</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H</m:t>
            </m:r>
          </m:sub>
        </m:sSub>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θ-</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u</m:t>
                </m:r>
              </m:e>
              <m:sub>
                <m:r>
                  <w:rPr>
                    <w:rFonts w:ascii="Cambria Math" w:eastAsiaTheme="minorEastAsia" w:hAnsi="Cambria Math" w:cs="Times New Roman"/>
                    <w:color w:val="000000" w:themeColor="text1"/>
                    <w:sz w:val="24"/>
                    <w:szCs w:val="24"/>
                  </w:rPr>
                  <m:t>t</m:t>
                </m:r>
              </m:sub>
            </m:sSub>
          </m:e>
        </m:d>
        <m:r>
          <w:rPr>
            <w:rFonts w:ascii="Cambria Math" w:eastAsiaTheme="minorEastAsia" w:hAnsi="Cambria Math" w:cs="Times New Roman"/>
            <w:color w:val="000000" w:themeColor="text1"/>
            <w:sz w:val="24"/>
            <w:szCs w:val="24"/>
          </w:rPr>
          <m:t>dt+σ</m:t>
        </m:r>
        <m:rad>
          <m:radPr>
            <m:degHide m:val="1"/>
            <m:ctrlPr>
              <w:rPr>
                <w:rFonts w:ascii="Cambria Math" w:eastAsiaTheme="minorEastAsia" w:hAnsi="Cambria Math" w:cs="Times New Roman"/>
                <w:i/>
                <w:color w:val="000000" w:themeColor="text1"/>
                <w:sz w:val="24"/>
                <w:szCs w:val="24"/>
              </w:rPr>
            </m:ctrlPr>
          </m:radPr>
          <m:deg/>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u</m:t>
                </m:r>
              </m:e>
              <m:sub>
                <m:r>
                  <w:rPr>
                    <w:rFonts w:ascii="Cambria Math" w:eastAsiaTheme="minorEastAsia" w:hAnsi="Cambria Math" w:cs="Times New Roman"/>
                    <w:color w:val="000000" w:themeColor="text1"/>
                    <w:sz w:val="24"/>
                    <w:szCs w:val="24"/>
                  </w:rPr>
                  <m:t>t</m:t>
                </m:r>
              </m:sub>
            </m:sSub>
          </m:e>
        </m:rad>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(t)</m:t>
        </m:r>
      </m:oMath>
      <w:r>
        <w:rPr>
          <w:rFonts w:ascii="Times New Roman" w:eastAsiaTheme="minorEastAsia" w:hAnsi="Times New Roman" w:cs="Times New Roman"/>
          <w:color w:val="000000" w:themeColor="text1"/>
          <w:sz w:val="24"/>
          <w:szCs w:val="24"/>
        </w:rPr>
        <w:t>,                                            (3)</w:t>
      </w:r>
    </w:p>
    <w:p w14:paraId="7ED64DAD" w14:textId="77777777" w:rsidR="00116049" w:rsidRDefault="00116049" w:rsidP="00116049">
      <w:pPr>
        <w:spacing w:after="200" w:line="360" w:lineRule="auto"/>
        <w:rPr>
          <w:rFonts w:ascii="Times New Roman" w:eastAsiaTheme="minorEastAsia" w:hAnsi="Times New Roman" w:cs="Times New Roman"/>
          <w:color w:val="000000" w:themeColor="text1"/>
          <w:sz w:val="24"/>
          <w:szCs w:val="24"/>
        </w:rPr>
      </w:pPr>
      <w:proofErr w:type="gramStart"/>
      <w:r>
        <w:rPr>
          <w:rFonts w:ascii="Times New Roman" w:eastAsiaTheme="minorEastAsia" w:hAnsi="Times New Roman" w:cs="Times New Roman"/>
          <w:color w:val="000000" w:themeColor="text1"/>
          <w:sz w:val="24"/>
          <w:szCs w:val="24"/>
        </w:rPr>
        <w:t>where</w:t>
      </w:r>
      <w:proofErr w:type="gramEnd"/>
      <w:r>
        <w:rPr>
          <w:rFonts w:ascii="Times New Roman" w:eastAsiaTheme="minorEastAsia" w:hAnsi="Times New Roman" w:cs="Times New Roman"/>
          <w:color w:val="000000" w:themeColor="text1"/>
          <w:sz w:val="24"/>
          <w:szCs w:val="24"/>
        </w:rPr>
        <w:t xml:space="preserve"> the correlation between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oMath>
      <w:r>
        <w:rPr>
          <w:rFonts w:ascii="Times New Roman" w:eastAsiaTheme="minorEastAsia" w:hAnsi="Times New Roman" w:cs="Times New Roman"/>
          <w:color w:val="000000" w:themeColor="text1"/>
          <w:sz w:val="24"/>
          <w:szCs w:val="24"/>
        </w:rPr>
        <w:t xml:space="preserve"> and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oMath>
      <w:r>
        <w:rPr>
          <w:rFonts w:ascii="Times New Roman" w:eastAsiaTheme="minorEastAsia" w:hAnsi="Times New Roman" w:cs="Times New Roman"/>
          <w:color w:val="000000" w:themeColor="text1"/>
          <w:sz w:val="24"/>
          <w:szCs w:val="24"/>
        </w:rPr>
        <w:t xml:space="preserve"> is </w:t>
      </w:r>
      <m:oMath>
        <m:r>
          <w:rPr>
            <w:rFonts w:ascii="Cambria Math" w:eastAsiaTheme="minorEastAsia" w:hAnsi="Cambria Math" w:cs="Times New Roman"/>
            <w:color w:val="000000" w:themeColor="text1"/>
            <w:sz w:val="24"/>
            <w:szCs w:val="24"/>
          </w:rPr>
          <m:t>β</m:t>
        </m:r>
      </m:oMath>
      <w:r>
        <w:rPr>
          <w:rFonts w:ascii="Times New Roman" w:eastAsiaTheme="minorEastAsia" w:hAnsi="Times New Roman" w:cs="Times New Roman"/>
          <w:color w:val="000000" w:themeColor="text1"/>
          <w:sz w:val="24"/>
          <w:szCs w:val="24"/>
        </w:rPr>
        <w:t>:</w:t>
      </w:r>
    </w:p>
    <w:p w14:paraId="7E6ED6FC" w14:textId="77777777" w:rsidR="00116049" w:rsidRDefault="00116049" w:rsidP="00116049">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 xml:space="preserve">Cov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e>
        </m:d>
        <m:r>
          <w:rPr>
            <w:rFonts w:ascii="Cambria Math" w:eastAsiaTheme="minorEastAsia" w:hAnsi="Cambria Math" w:cs="Times New Roman"/>
            <w:color w:val="000000" w:themeColor="text1"/>
            <w:sz w:val="24"/>
            <w:szCs w:val="24"/>
          </w:rPr>
          <m:t>=βdt</m:t>
        </m:r>
      </m:oMath>
      <w:r>
        <w:rPr>
          <w:rFonts w:ascii="Times New Roman" w:eastAsiaTheme="minorEastAsia" w:hAnsi="Times New Roman" w:cs="Times New Roman"/>
          <w:color w:val="000000" w:themeColor="text1"/>
          <w:sz w:val="24"/>
          <w:szCs w:val="24"/>
        </w:rPr>
        <w:t>.                                                                   (4)</w:t>
      </w:r>
    </w:p>
    <w:p w14:paraId="7D3A8C89" w14:textId="27CB3CF3" w:rsidR="00116049" w:rsidRDefault="00116049" w:rsidP="00116049">
      <w:pPr>
        <w:spacing w:after="200" w:line="360" w:lineRule="auto"/>
        <w:rPr>
          <w:rFonts w:ascii="Times New Roman" w:eastAsiaTheme="minorEastAsia" w:hAnsi="Times New Roman" w:cs="Times New Roman"/>
          <w:color w:val="000000" w:themeColor="text1"/>
          <w:sz w:val="24"/>
          <w:szCs w:val="24"/>
        </w:rPr>
      </w:pPr>
      <w:r w:rsidRPr="00DB171C">
        <w:rPr>
          <w:rFonts w:ascii="Times New Roman" w:eastAsiaTheme="minorEastAsia" w:hAnsi="Times New Roman" w:cs="Times New Roman"/>
          <w:color w:val="000000" w:themeColor="text1"/>
          <w:sz w:val="24"/>
          <w:szCs w:val="24"/>
          <w:highlight w:val="yellow"/>
        </w:rPr>
        <w:t>The</w:t>
      </w:r>
      <w:r w:rsidR="00DB171C" w:rsidRPr="00DB171C">
        <w:rPr>
          <w:rFonts w:ascii="Times New Roman" w:eastAsiaTheme="minorEastAsia" w:hAnsi="Times New Roman" w:cs="Times New Roman"/>
          <w:color w:val="000000" w:themeColor="text1"/>
          <w:sz w:val="24"/>
          <w:szCs w:val="24"/>
          <w:highlight w:val="yellow"/>
        </w:rPr>
        <w:t xml:space="preserve"> model has the following parameters:</w:t>
      </w:r>
    </w:p>
    <w:p w14:paraId="35ECA83F" w14:textId="3C57BF02" w:rsidR="00F06335" w:rsidRPr="00ED0D12" w:rsidRDefault="00116049" w:rsidP="002E38DA">
      <w:pPr>
        <w:spacing w:after="200" w:line="360" w:lineRule="auto"/>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μ</m:t>
        </m:r>
      </m:oMath>
      <w:r>
        <w:rPr>
          <w:rFonts w:ascii="Times New Roman" w:eastAsiaTheme="minorEastAsia" w:hAnsi="Times New Roman" w:cs="Times New Roman"/>
          <w:color w:val="000000" w:themeColor="text1"/>
          <w:sz w:val="24"/>
          <w:szCs w:val="24"/>
        </w:rPr>
        <w:t>, the drift of the process for the stock</w:t>
      </w:r>
      <w:proofErr w:type="gramStart"/>
      <w:r>
        <w:rPr>
          <w:rFonts w:ascii="Times New Roman" w:eastAsiaTheme="minorEastAsia" w:hAnsi="Times New Roman" w:cs="Times New Roman"/>
          <w:color w:val="000000" w:themeColor="text1"/>
          <w:sz w:val="24"/>
          <w:szCs w:val="24"/>
        </w:rPr>
        <w:t xml:space="preserve">; </w:t>
      </w:r>
      <w:proofErr w:type="gramEnd"/>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&gt;0</m:t>
        </m:r>
      </m:oMath>
      <w:r>
        <w:rPr>
          <w:rFonts w:ascii="Times New Roman" w:eastAsiaTheme="minorEastAsia" w:hAnsi="Times New Roman" w:cs="Times New Roman"/>
          <w:color w:val="000000" w:themeColor="text1"/>
          <w:sz w:val="24"/>
          <w:szCs w:val="24"/>
        </w:rPr>
        <w:t xml:space="preserve">, the mean reversion speed for the variance; </w:t>
      </w:r>
      <m:oMath>
        <m:r>
          <w:rPr>
            <w:rFonts w:ascii="Cambria Math" w:eastAsiaTheme="minorEastAsia" w:hAnsi="Cambria Math" w:cs="Times New Roman"/>
            <w:color w:val="000000" w:themeColor="text1"/>
            <w:sz w:val="24"/>
            <w:szCs w:val="24"/>
          </w:rPr>
          <m:t>θ&gt;0</m:t>
        </m:r>
      </m:oMath>
      <w:r>
        <w:rPr>
          <w:rFonts w:ascii="Times New Roman" w:eastAsiaTheme="minorEastAsia" w:hAnsi="Times New Roman" w:cs="Times New Roman"/>
          <w:color w:val="000000" w:themeColor="text1"/>
          <w:sz w:val="24"/>
          <w:szCs w:val="24"/>
        </w:rPr>
        <w:t xml:space="preserve">, the mean reversion level for the variance; </w:t>
      </w:r>
      <m:oMath>
        <m:r>
          <w:rPr>
            <w:rFonts w:ascii="Cambria Math" w:eastAsiaTheme="minorEastAsia" w:hAnsi="Cambria Math" w:cs="Times New Roman"/>
            <w:color w:val="000000" w:themeColor="text1"/>
            <w:sz w:val="24"/>
            <w:szCs w:val="24"/>
          </w:rPr>
          <m:t>σ&gt;0</m:t>
        </m:r>
      </m:oMath>
      <w:r>
        <w:rPr>
          <w:rFonts w:ascii="Times New Roman" w:eastAsiaTheme="minorEastAsia" w:hAnsi="Times New Roman" w:cs="Times New Roman"/>
          <w:color w:val="000000" w:themeColor="text1"/>
          <w:sz w:val="24"/>
          <w:szCs w:val="24"/>
        </w:rPr>
        <w:t xml:space="preserve">, the volatility of the variance; and </w:t>
      </w:r>
      <m:oMath>
        <m:r>
          <w:rPr>
            <w:rFonts w:ascii="Cambria Math" w:eastAsiaTheme="minorEastAsia" w:hAnsi="Cambria Math" w:cs="Times New Roman"/>
            <w:color w:val="000000" w:themeColor="text1"/>
            <w:sz w:val="24"/>
            <w:szCs w:val="24"/>
          </w:rPr>
          <m:t>β∈[-1,1]</m:t>
        </m:r>
      </m:oMath>
      <w:r>
        <w:rPr>
          <w:rFonts w:ascii="Times New Roman" w:eastAsiaTheme="minorEastAsia" w:hAnsi="Times New Roman" w:cs="Times New Roman"/>
          <w:color w:val="000000" w:themeColor="text1"/>
          <w:sz w:val="24"/>
          <w:szCs w:val="24"/>
        </w:rPr>
        <w:t xml:space="preserve">, the correlation between the two Brownian motions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m:t>
        </m:r>
        <m:r>
          <m:rPr>
            <m:sty m:val="p"/>
          </m:rPr>
          <w:rPr>
            <w:rFonts w:ascii="Cambria Math" w:eastAsiaTheme="minorEastAsia" w:hAnsi="Cambria Math" w:cs="Times New Roman"/>
            <w:color w:val="000000" w:themeColor="text1"/>
            <w:sz w:val="24"/>
            <w:szCs w:val="24"/>
          </w:rPr>
          <m:t>and</m:t>
        </m:r>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oMath>
      <w:r>
        <w:rPr>
          <w:rFonts w:ascii="Times New Roman" w:eastAsiaTheme="minorEastAsia" w:hAnsi="Times New Roman" w:cs="Times New Roman"/>
          <w:color w:val="000000" w:themeColor="text1"/>
          <w:sz w:val="24"/>
          <w:szCs w:val="24"/>
        </w:rPr>
        <w:t xml:space="preserve">. The stochastic volatility in the Heston model [6] is mean reverting towards the long term mean </w:t>
      </w:r>
      <m:oMath>
        <m:r>
          <w:rPr>
            <w:rFonts w:ascii="Cambria Math" w:eastAsiaTheme="minorEastAsia" w:hAnsi="Cambria Math" w:cs="Times New Roman"/>
            <w:color w:val="000000" w:themeColor="text1"/>
            <w:sz w:val="24"/>
            <w:szCs w:val="24"/>
          </w:rPr>
          <m:t>θ</m:t>
        </m:r>
      </m:oMath>
      <w:r>
        <w:rPr>
          <w:rFonts w:ascii="Times New Roman" w:eastAsiaTheme="minorEastAsia" w:hAnsi="Times New Roman" w:cs="Times New Roman"/>
          <w:color w:val="000000" w:themeColor="text1"/>
          <w:sz w:val="24"/>
          <w:szCs w:val="24"/>
        </w:rPr>
        <w:t xml:space="preserve"> with a </w:t>
      </w:r>
      <w:proofErr w:type="gramStart"/>
      <w:r>
        <w:rPr>
          <w:rFonts w:ascii="Times New Roman" w:eastAsiaTheme="minorEastAsia" w:hAnsi="Times New Roman" w:cs="Times New Roman"/>
          <w:color w:val="000000" w:themeColor="text1"/>
          <w:sz w:val="24"/>
          <w:szCs w:val="24"/>
        </w:rPr>
        <w:t xml:space="preserve">speed </w:t>
      </w:r>
      <w:proofErr w:type="gramEnd"/>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H</m:t>
            </m:r>
          </m:sub>
        </m:sSub>
      </m:oMath>
      <w:r w:rsidR="002060E1">
        <w:rPr>
          <w:rFonts w:ascii="Times New Roman" w:eastAsiaTheme="minorEastAsia" w:hAnsi="Times New Roman" w:cs="Times New Roman"/>
          <w:color w:val="000000" w:themeColor="text1"/>
          <w:sz w:val="24"/>
          <w:szCs w:val="24"/>
        </w:rPr>
        <w:t xml:space="preserve">. The </w:t>
      </w:r>
      <w:r w:rsidR="002060E1" w:rsidRPr="002060E1">
        <w:rPr>
          <w:rFonts w:ascii="Times New Roman" w:eastAsiaTheme="minorEastAsia" w:hAnsi="Times New Roman" w:cs="Times New Roman"/>
          <w:color w:val="000000" w:themeColor="text1"/>
          <w:sz w:val="24"/>
          <w:szCs w:val="24"/>
          <w:highlight w:val="yellow"/>
        </w:rPr>
        <w:t>more</w:t>
      </w:r>
      <w:r>
        <w:rPr>
          <w:rFonts w:ascii="Times New Roman" w:eastAsiaTheme="minorEastAsia" w:hAnsi="Times New Roman" w:cs="Times New Roman"/>
          <w:color w:val="000000" w:themeColor="text1"/>
          <w:sz w:val="24"/>
          <w:szCs w:val="24"/>
        </w:rPr>
        <w:t xml:space="preserve"> the value </w:t>
      </w:r>
      <w:proofErr w:type="gramStart"/>
      <w:r>
        <w:rPr>
          <w:rFonts w:ascii="Times New Roman" w:eastAsiaTheme="minorEastAsia" w:hAnsi="Times New Roman" w:cs="Times New Roman"/>
          <w:color w:val="000000" w:themeColor="text1"/>
          <w:sz w:val="24"/>
          <w:szCs w:val="24"/>
        </w:rPr>
        <w:t xml:space="preserve">of </w:t>
      </w:r>
      <w:proofErr w:type="gramEnd"/>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H</m:t>
            </m:r>
          </m:sub>
        </m:sSub>
      </m:oMath>
      <w:r w:rsidR="002060E1">
        <w:rPr>
          <w:rFonts w:ascii="Times New Roman" w:eastAsiaTheme="minorEastAsia" w:hAnsi="Times New Roman" w:cs="Times New Roman"/>
          <w:color w:val="000000" w:themeColor="text1"/>
          <w:sz w:val="24"/>
          <w:szCs w:val="24"/>
        </w:rPr>
        <w:t xml:space="preserve">, the </w:t>
      </w:r>
      <w:r w:rsidR="002060E1" w:rsidRPr="002060E1">
        <w:rPr>
          <w:rFonts w:ascii="Times New Roman" w:eastAsiaTheme="minorEastAsia" w:hAnsi="Times New Roman" w:cs="Times New Roman"/>
          <w:color w:val="000000" w:themeColor="text1"/>
          <w:sz w:val="24"/>
          <w:szCs w:val="24"/>
          <w:highlight w:val="yellow"/>
        </w:rPr>
        <w:t>faster</w:t>
      </w:r>
      <w:r>
        <w:rPr>
          <w:rFonts w:ascii="Times New Roman" w:eastAsiaTheme="minorEastAsia" w:hAnsi="Times New Roman" w:cs="Times New Roman"/>
          <w:color w:val="000000" w:themeColor="text1"/>
          <w:sz w:val="24"/>
          <w:szCs w:val="24"/>
        </w:rPr>
        <w:t xml:space="preserve"> the model reaches the long term mean of the variance.</w:t>
      </w:r>
      <w:r w:rsidR="00CD1A0C">
        <w:rPr>
          <w:rFonts w:ascii="Times New Roman" w:eastAsiaTheme="minorEastAsia" w:hAnsi="Times New Roman" w:cs="Times New Roman"/>
          <w:color w:val="000000" w:themeColor="text1"/>
          <w:sz w:val="24"/>
          <w:szCs w:val="24"/>
        </w:rPr>
        <w:t xml:space="preserve"> </w:t>
      </w:r>
      <w:r w:rsidR="00CD1A0C" w:rsidRPr="00051023">
        <w:rPr>
          <w:rFonts w:ascii="Times New Roman" w:eastAsiaTheme="minorEastAsia" w:hAnsi="Times New Roman" w:cs="Times New Roman"/>
          <w:color w:val="000000" w:themeColor="text1"/>
          <w:sz w:val="24"/>
          <w:szCs w:val="24"/>
          <w:highlight w:val="yellow"/>
        </w:rPr>
        <w:t>We denote the v</w:t>
      </w:r>
      <w:r w:rsidRPr="00051023">
        <w:rPr>
          <w:rFonts w:ascii="Times New Roman" w:eastAsiaTheme="minorEastAsia" w:hAnsi="Times New Roman" w:cs="Times New Roman"/>
          <w:color w:val="000000" w:themeColor="text1"/>
          <w:sz w:val="24"/>
          <w:szCs w:val="24"/>
          <w:highlight w:val="yellow"/>
        </w:rPr>
        <w:t xml:space="preserve">olatility of </w:t>
      </w:r>
      <m:oMath>
        <m:r>
          <w:rPr>
            <w:rFonts w:ascii="Cambria Math" w:eastAsiaTheme="minorEastAsia" w:hAnsi="Cambria Math" w:cs="Times New Roman"/>
            <w:color w:val="000000" w:themeColor="text1"/>
            <w:sz w:val="24"/>
            <w:szCs w:val="24"/>
            <w:highlight w:val="yellow"/>
          </w:rPr>
          <m:t>u</m:t>
        </m:r>
      </m:oMath>
      <w:r w:rsidR="00CD1A0C" w:rsidRPr="00051023">
        <w:rPr>
          <w:rFonts w:ascii="Times New Roman" w:eastAsiaTheme="minorEastAsia" w:hAnsi="Times New Roman" w:cs="Times New Roman"/>
          <w:color w:val="000000" w:themeColor="text1"/>
          <w:sz w:val="24"/>
          <w:szCs w:val="24"/>
          <w:highlight w:val="yellow"/>
        </w:rPr>
        <w:t xml:space="preserve"> by a constant</w:t>
      </w:r>
      <w:proofErr w:type="gramStart"/>
      <w:r w:rsidR="00CD1A0C" w:rsidRPr="00051023">
        <w:rPr>
          <w:rFonts w:ascii="Times New Roman" w:eastAsiaTheme="minorEastAsia" w:hAnsi="Times New Roman" w:cs="Times New Roman"/>
          <w:color w:val="000000" w:themeColor="text1"/>
          <w:sz w:val="24"/>
          <w:szCs w:val="24"/>
          <w:highlight w:val="yellow"/>
        </w:rPr>
        <w:t>,</w:t>
      </w:r>
      <w:r w:rsidRPr="00051023">
        <w:rPr>
          <w:rFonts w:ascii="Times New Roman" w:eastAsiaTheme="minorEastAsia" w:hAnsi="Times New Roman" w:cs="Times New Roman"/>
          <w:color w:val="000000" w:themeColor="text1"/>
          <w:sz w:val="24"/>
          <w:szCs w:val="24"/>
          <w:highlight w:val="yellow"/>
        </w:rPr>
        <w:t xml:space="preserve"> </w:t>
      </w:r>
      <w:proofErr w:type="gramEnd"/>
      <m:oMath>
        <m:r>
          <w:rPr>
            <w:rFonts w:ascii="Cambria Math" w:eastAsiaTheme="minorEastAsia" w:hAnsi="Cambria Math" w:cs="Times New Roman"/>
            <w:color w:val="000000" w:themeColor="text1"/>
            <w:sz w:val="24"/>
            <w:szCs w:val="24"/>
            <w:highlight w:val="yellow"/>
          </w:rPr>
          <m:t>σ</m:t>
        </m:r>
      </m:oMath>
      <w:r w:rsidRPr="00051023">
        <w:rPr>
          <w:rFonts w:ascii="Times New Roman" w:eastAsiaTheme="minorEastAsia" w:hAnsi="Times New Roman" w:cs="Times New Roman"/>
          <w:color w:val="000000" w:themeColor="text1"/>
          <w:sz w:val="24"/>
          <w:szCs w:val="24"/>
          <w:highlight w:val="yellow"/>
        </w:rPr>
        <w:t>.</w:t>
      </w:r>
      <w:r>
        <w:rPr>
          <w:rFonts w:ascii="Times New Roman" w:eastAsiaTheme="minorEastAsia" w:hAnsi="Times New Roman" w:cs="Times New Roman"/>
          <w:color w:val="000000" w:themeColor="text1"/>
          <w:sz w:val="24"/>
          <w:szCs w:val="24"/>
        </w:rPr>
        <w:t xml:space="preserve">  </w:t>
      </w:r>
    </w:p>
    <w:p w14:paraId="33FF6A53" w14:textId="3A19CC39" w:rsidR="00454F01" w:rsidRPr="0025566F" w:rsidRDefault="0025566F" w:rsidP="0025566F">
      <w:pPr>
        <w:pStyle w:val="ListParagraph"/>
        <w:numPr>
          <w:ilvl w:val="1"/>
          <w:numId w:val="2"/>
        </w:numPr>
        <w:spacing w:after="200" w:line="360" w:lineRule="auto"/>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 xml:space="preserve">   </w:t>
      </w:r>
      <w:r w:rsidR="005F189A" w:rsidRPr="0025566F">
        <w:rPr>
          <w:rFonts w:ascii="Times New Roman" w:eastAsiaTheme="minorEastAsia" w:hAnsi="Times New Roman" w:cs="Times New Roman"/>
          <w:b/>
          <w:color w:val="000000" w:themeColor="text1"/>
          <w:sz w:val="24"/>
          <w:szCs w:val="24"/>
        </w:rPr>
        <w:t>The Model</w:t>
      </w:r>
    </w:p>
    <w:p w14:paraId="689EB07E" w14:textId="77777777" w:rsidR="00484888" w:rsidRDefault="00D31060" w:rsidP="00772C8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Consider a portfolio </w:t>
      </w:r>
      <m:oMath>
        <m:r>
          <m:rPr>
            <m:sty m:val="p"/>
          </m:rPr>
          <w:rPr>
            <w:rFonts w:ascii="Cambria Math" w:eastAsiaTheme="minorEastAsia" w:hAnsi="Cambria Math" w:cs="Times New Roman"/>
            <w:color w:val="000000" w:themeColor="text1"/>
            <w:sz w:val="24"/>
            <w:szCs w:val="24"/>
          </w:rPr>
          <m:t>Π</m:t>
        </m:r>
      </m:oMath>
      <w:r>
        <w:rPr>
          <w:rFonts w:ascii="Times New Roman" w:eastAsiaTheme="minorEastAsia" w:hAnsi="Times New Roman" w:cs="Times New Roman"/>
          <w:color w:val="000000" w:themeColor="text1"/>
          <w:sz w:val="24"/>
          <w:szCs w:val="24"/>
        </w:rPr>
        <w:t xml:space="preserve"> that contains one option </w:t>
      </w:r>
      <m:oMath>
        <m:r>
          <w:rPr>
            <w:rFonts w:ascii="Cambria Math" w:eastAsiaTheme="minorEastAsia" w:hAnsi="Cambria Math" w:cs="Times New Roman"/>
            <w:color w:val="000000" w:themeColor="text1"/>
            <w:sz w:val="24"/>
            <w:szCs w:val="24"/>
          </w:rPr>
          <m:t>W</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P,u,t</m:t>
            </m:r>
          </m:e>
        </m:d>
        <m:r>
          <w:rPr>
            <w:rFonts w:ascii="Cambria Math" w:eastAsiaTheme="minorEastAsia" w:hAnsi="Cambria Math" w:cs="Times New Roman"/>
            <w:color w:val="000000" w:themeColor="text1"/>
            <w:sz w:val="24"/>
            <w:szCs w:val="24"/>
          </w:rPr>
          <m:t>, -</m:t>
        </m:r>
        <m:r>
          <m:rPr>
            <m:sty m:val="p"/>
          </m:rPr>
          <w:rPr>
            <w:rFonts w:ascii="Cambria Math" w:eastAsiaTheme="minorEastAsia" w:hAnsi="Cambria Math" w:cs="Times New Roman"/>
            <w:color w:val="000000" w:themeColor="text1"/>
            <w:sz w:val="24"/>
            <w:szCs w:val="24"/>
          </w:rPr>
          <m:t>Δ</m:t>
        </m:r>
      </m:oMath>
      <w:r>
        <w:rPr>
          <w:rFonts w:ascii="Times New Roman" w:eastAsiaTheme="minorEastAsia" w:hAnsi="Times New Roman" w:cs="Times New Roman"/>
          <w:color w:val="000000" w:themeColor="text1"/>
          <w:sz w:val="24"/>
          <w:szCs w:val="24"/>
        </w:rPr>
        <w:t xml:space="preserve"> of the underlying asset, and </w:t>
      </w:r>
      <m:oMath>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m:rPr>
                <m:sty m:val="p"/>
              </m:rPr>
              <w:rPr>
                <w:rFonts w:ascii="Cambria Math" w:eastAsiaTheme="minorEastAsia" w:hAnsi="Cambria Math" w:cs="Times New Roman"/>
                <w:color w:val="000000" w:themeColor="text1"/>
                <w:sz w:val="24"/>
                <w:szCs w:val="24"/>
              </w:rPr>
              <m:t>Δ</m:t>
            </m:r>
          </m:e>
          <m:sub>
            <m:r>
              <w:rPr>
                <w:rFonts w:ascii="Cambria Math" w:eastAsiaTheme="minorEastAsia" w:hAnsi="Cambria Math" w:cs="Times New Roman"/>
                <w:color w:val="000000" w:themeColor="text1"/>
                <w:sz w:val="24"/>
                <w:szCs w:val="24"/>
              </w:rPr>
              <m:t>1</m:t>
            </m:r>
          </m:sub>
        </m:sSub>
      </m:oMath>
      <w:r w:rsidR="005D1A7F">
        <w:rPr>
          <w:rFonts w:ascii="Times New Roman" w:eastAsiaTheme="minorEastAsia" w:hAnsi="Times New Roman" w:cs="Times New Roman"/>
          <w:color w:val="000000" w:themeColor="text1"/>
          <w:sz w:val="24"/>
          <w:szCs w:val="24"/>
        </w:rPr>
        <w:t xml:space="preserve"> of a known option</w:t>
      </w:r>
      <w:proofErr w:type="gramStart"/>
      <w:r w:rsidR="00484888">
        <w:rPr>
          <w:rFonts w:ascii="Times New Roman" w:eastAsiaTheme="minorEastAsia" w:hAnsi="Times New Roman" w:cs="Times New Roman"/>
          <w:color w:val="000000" w:themeColor="text1"/>
          <w:sz w:val="24"/>
          <w:szCs w:val="24"/>
        </w:rPr>
        <w:t>,</w:t>
      </w:r>
      <w:r w:rsidR="005D1A7F">
        <w:rPr>
          <w:rFonts w:ascii="Times New Roman" w:eastAsiaTheme="minorEastAsia" w:hAnsi="Times New Roman" w:cs="Times New Roman"/>
          <w:color w:val="000000" w:themeColor="text1"/>
          <w:sz w:val="24"/>
          <w:szCs w:val="24"/>
        </w:rPr>
        <w:t xml:space="preserve"> </w:t>
      </w:r>
      <w:proofErr w:type="gramEnd"/>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P,u,t</m:t>
            </m:r>
          </m:e>
        </m:d>
      </m:oMath>
      <w:r w:rsidR="005D1A7F">
        <w:rPr>
          <w:rFonts w:ascii="Times New Roman" w:eastAsiaTheme="minorEastAsia" w:hAnsi="Times New Roman" w:cs="Times New Roman"/>
          <w:color w:val="000000" w:themeColor="text1"/>
          <w:sz w:val="24"/>
          <w:szCs w:val="24"/>
        </w:rPr>
        <w:t>. The value of this portfolio is</w:t>
      </w:r>
      <w:r w:rsidR="00484888">
        <w:rPr>
          <w:rFonts w:ascii="Times New Roman" w:eastAsiaTheme="minorEastAsia" w:hAnsi="Times New Roman" w:cs="Times New Roman"/>
          <w:color w:val="000000" w:themeColor="text1"/>
          <w:sz w:val="24"/>
          <w:szCs w:val="24"/>
        </w:rPr>
        <w:t xml:space="preserve"> </w:t>
      </w:r>
    </w:p>
    <w:p w14:paraId="2AE5B069" w14:textId="77777777" w:rsidR="00D137BD" w:rsidRDefault="00484888" w:rsidP="00772C8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m:rPr>
            <m:sty m:val="p"/>
          </m:rPr>
          <w:rPr>
            <w:rFonts w:ascii="Cambria Math" w:eastAsiaTheme="minorEastAsia" w:hAnsi="Cambria Math" w:cs="Times New Roman"/>
            <w:color w:val="000000" w:themeColor="text1"/>
            <w:sz w:val="24"/>
            <w:szCs w:val="24"/>
          </w:rPr>
          <m:t>Π=W-ΔP-</m:t>
        </m:r>
        <m:sSub>
          <m:sSubPr>
            <m:ctrlPr>
              <w:rPr>
                <w:rFonts w:ascii="Cambria Math" w:eastAsiaTheme="minorEastAsia" w:hAnsi="Cambria Math" w:cs="Times New Roman"/>
                <w:color w:val="000000" w:themeColor="text1"/>
                <w:sz w:val="24"/>
                <w:szCs w:val="24"/>
              </w:rPr>
            </m:ctrlPr>
          </m:sSubPr>
          <m:e>
            <m:r>
              <m:rPr>
                <m:sty m:val="p"/>
              </m:rPr>
              <w:rPr>
                <w:rFonts w:ascii="Cambria Math" w:eastAsiaTheme="minorEastAsia" w:hAnsi="Cambria Math" w:cs="Times New Roman"/>
                <w:color w:val="000000" w:themeColor="text1"/>
                <w:sz w:val="24"/>
                <w:szCs w:val="24"/>
              </w:rPr>
              <m:t>Δ</m:t>
            </m:r>
          </m:e>
          <m:sub>
            <m:r>
              <w:rPr>
                <w:rFonts w:ascii="Cambria Math" w:eastAsiaTheme="minorEastAsia" w:hAnsi="Cambria Math" w:cs="Times New Roman"/>
                <w:color w:val="000000" w:themeColor="text1"/>
                <w:sz w:val="24"/>
                <w:szCs w:val="24"/>
              </w:rPr>
              <m:t>1</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oMath>
      <w:r>
        <w:rPr>
          <w:rFonts w:ascii="Times New Roman" w:eastAsiaTheme="minorEastAsia" w:hAnsi="Times New Roman" w:cs="Times New Roman"/>
          <w:color w:val="000000" w:themeColor="text1"/>
          <w:sz w:val="24"/>
          <w:szCs w:val="24"/>
        </w:rPr>
        <w:t xml:space="preserve">,                                                                     (5) </w:t>
      </w:r>
    </w:p>
    <w:p w14:paraId="48AD6F6E" w14:textId="77777777" w:rsidR="00B73D55" w:rsidRDefault="00D137BD" w:rsidP="00772C83">
      <w:pPr>
        <w:spacing w:after="200" w:line="360" w:lineRule="auto"/>
        <w:rPr>
          <w:rFonts w:ascii="Times New Roman" w:eastAsiaTheme="minorEastAsia" w:hAnsi="Times New Roman" w:cs="Times New Roman"/>
          <w:color w:val="000000" w:themeColor="text1"/>
          <w:sz w:val="24"/>
          <w:szCs w:val="24"/>
        </w:rPr>
      </w:pPr>
      <w:proofErr w:type="gramStart"/>
      <w:r>
        <w:rPr>
          <w:rFonts w:ascii="Times New Roman" w:eastAsiaTheme="minorEastAsia" w:hAnsi="Times New Roman" w:cs="Times New Roman"/>
          <w:color w:val="000000" w:themeColor="text1"/>
          <w:sz w:val="24"/>
          <w:szCs w:val="24"/>
        </w:rPr>
        <w:t>where</w:t>
      </w:r>
      <w:proofErr w:type="gramEnd"/>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P</m:t>
        </m:r>
      </m:oMath>
      <w:r>
        <w:rPr>
          <w:rFonts w:ascii="Times New Roman" w:eastAsiaTheme="minorEastAsia" w:hAnsi="Times New Roman" w:cs="Times New Roman"/>
          <w:color w:val="000000" w:themeColor="text1"/>
          <w:sz w:val="24"/>
          <w:szCs w:val="24"/>
        </w:rPr>
        <w:t xml:space="preserve"> is the price of the underlying asset. </w:t>
      </w:r>
      <w:r w:rsidR="00B73D55">
        <w:rPr>
          <w:rFonts w:ascii="Times New Roman" w:eastAsiaTheme="minorEastAsia" w:hAnsi="Times New Roman" w:cs="Times New Roman"/>
          <w:color w:val="000000" w:themeColor="text1"/>
          <w:sz w:val="24"/>
          <w:szCs w:val="24"/>
        </w:rPr>
        <w:t xml:space="preserve">The variance </w:t>
      </w:r>
      <m:oMath>
        <m:r>
          <w:rPr>
            <w:rFonts w:ascii="Cambria Math" w:eastAsiaTheme="minorEastAsia" w:hAnsi="Cambria Math" w:cs="Times New Roman"/>
            <w:color w:val="000000" w:themeColor="text1"/>
            <w:sz w:val="24"/>
            <w:szCs w:val="24"/>
          </w:rPr>
          <m:t>u</m:t>
        </m:r>
      </m:oMath>
      <w:r w:rsidR="00B73D55">
        <w:rPr>
          <w:rFonts w:ascii="Times New Roman" w:eastAsiaTheme="minorEastAsia" w:hAnsi="Times New Roman" w:cs="Times New Roman"/>
          <w:color w:val="000000" w:themeColor="text1"/>
          <w:sz w:val="24"/>
          <w:szCs w:val="24"/>
        </w:rPr>
        <w:t xml:space="preserve"> together with </w:t>
      </w:r>
      <m:oMath>
        <m:r>
          <w:rPr>
            <w:rFonts w:ascii="Cambria Math" w:eastAsiaTheme="minorEastAsia" w:hAnsi="Cambria Math" w:cs="Times New Roman"/>
            <w:color w:val="000000" w:themeColor="text1"/>
            <w:sz w:val="24"/>
            <w:szCs w:val="24"/>
          </w:rPr>
          <m:t>P</m:t>
        </m:r>
      </m:oMath>
      <w:r w:rsidR="00B73D55">
        <w:rPr>
          <w:rFonts w:ascii="Times New Roman" w:eastAsiaTheme="minorEastAsia" w:hAnsi="Times New Roman" w:cs="Times New Roman"/>
          <w:color w:val="000000" w:themeColor="text1"/>
          <w:sz w:val="24"/>
          <w:szCs w:val="24"/>
        </w:rPr>
        <w:t xml:space="preserve"> satisfy the following stochastic differential equations</w:t>
      </w:r>
    </w:p>
    <w:p w14:paraId="4098AD25" w14:textId="77777777" w:rsidR="00CB34F5" w:rsidRDefault="00B73D55" w:rsidP="00772C8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dP=μPdt+</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oMath>
      <w:r w:rsidR="002406AA">
        <w:rPr>
          <w:rFonts w:ascii="Times New Roman" w:eastAsiaTheme="minorEastAsia" w:hAnsi="Times New Roman" w:cs="Times New Roman"/>
          <w:color w:val="000000" w:themeColor="text1"/>
          <w:sz w:val="24"/>
          <w:szCs w:val="24"/>
        </w:rPr>
        <w:t xml:space="preserve">                                                                  (6a)                                      </w:t>
      </w:r>
    </w:p>
    <w:p w14:paraId="3C374AA5" w14:textId="77777777" w:rsidR="002F4807" w:rsidRDefault="00CB34F5" w:rsidP="00772C8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du=</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H</m:t>
            </m:r>
          </m:sub>
        </m:sSub>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θ-u</m:t>
            </m:r>
          </m:e>
        </m:d>
        <m:r>
          <w:rPr>
            <w:rFonts w:ascii="Cambria Math" w:eastAsiaTheme="minorEastAsia" w:hAnsi="Cambria Math" w:cs="Times New Roman"/>
            <w:color w:val="000000" w:themeColor="text1"/>
            <w:sz w:val="24"/>
            <w:szCs w:val="24"/>
          </w:rPr>
          <m:t>dt+σ</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oMath>
      <w:r w:rsidR="002406AA">
        <w:rPr>
          <w:rFonts w:ascii="Times New Roman" w:eastAsiaTheme="minorEastAsia" w:hAnsi="Times New Roman" w:cs="Times New Roman"/>
          <w:color w:val="000000" w:themeColor="text1"/>
          <w:sz w:val="24"/>
          <w:szCs w:val="24"/>
        </w:rPr>
        <w:t>,</w:t>
      </w:r>
      <w:r w:rsidR="00D137BD">
        <w:rPr>
          <w:rFonts w:ascii="Times New Roman" w:eastAsiaTheme="minorEastAsia" w:hAnsi="Times New Roman" w:cs="Times New Roman"/>
          <w:color w:val="000000" w:themeColor="text1"/>
          <w:sz w:val="24"/>
          <w:szCs w:val="24"/>
        </w:rPr>
        <w:t xml:space="preserve"> </w:t>
      </w:r>
      <w:r w:rsidR="00484888">
        <w:rPr>
          <w:rFonts w:ascii="Times New Roman" w:eastAsiaTheme="minorEastAsia" w:hAnsi="Times New Roman" w:cs="Times New Roman"/>
          <w:color w:val="000000" w:themeColor="text1"/>
          <w:sz w:val="24"/>
          <w:szCs w:val="24"/>
        </w:rPr>
        <w:t xml:space="preserve">      </w:t>
      </w:r>
      <w:r w:rsidR="005D1A7F">
        <w:rPr>
          <w:rFonts w:ascii="Times New Roman" w:eastAsiaTheme="minorEastAsia" w:hAnsi="Times New Roman" w:cs="Times New Roman"/>
          <w:color w:val="000000" w:themeColor="text1"/>
          <w:sz w:val="24"/>
          <w:szCs w:val="24"/>
        </w:rPr>
        <w:t xml:space="preserve"> </w:t>
      </w:r>
      <w:r w:rsidR="002406AA">
        <w:rPr>
          <w:rFonts w:ascii="Times New Roman" w:eastAsiaTheme="minorEastAsia" w:hAnsi="Times New Roman" w:cs="Times New Roman"/>
          <w:color w:val="000000" w:themeColor="text1"/>
          <w:sz w:val="24"/>
          <w:szCs w:val="24"/>
        </w:rPr>
        <w:t xml:space="preserve">                                             (6b)</w:t>
      </w:r>
    </w:p>
    <w:p w14:paraId="30376C7E" w14:textId="77777777" w:rsidR="006C39A3" w:rsidRDefault="002F4807" w:rsidP="00772C83">
      <w:pPr>
        <w:spacing w:after="200" w:line="360" w:lineRule="auto"/>
        <w:rPr>
          <w:rFonts w:ascii="Times New Roman" w:eastAsiaTheme="minorEastAsia" w:hAnsi="Times New Roman" w:cs="Times New Roman"/>
          <w:color w:val="000000" w:themeColor="text1"/>
          <w:sz w:val="24"/>
          <w:szCs w:val="24"/>
        </w:rPr>
      </w:pPr>
      <w:proofErr w:type="gramStart"/>
      <w:r>
        <w:rPr>
          <w:rFonts w:ascii="Times New Roman" w:eastAsiaTheme="minorEastAsia" w:hAnsi="Times New Roman" w:cs="Times New Roman"/>
          <w:color w:val="000000" w:themeColor="text1"/>
          <w:sz w:val="24"/>
          <w:szCs w:val="24"/>
        </w:rPr>
        <w:t>where</w:t>
      </w:r>
      <w:proofErr w:type="gramEnd"/>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μ</m:t>
        </m:r>
      </m:oMath>
      <w:r>
        <w:rPr>
          <w:rFonts w:ascii="Times New Roman" w:eastAsiaTheme="minorEastAsia" w:hAnsi="Times New Roman" w:cs="Times New Roman"/>
          <w:color w:val="000000" w:themeColor="text1"/>
          <w:sz w:val="24"/>
          <w:szCs w:val="24"/>
        </w:rPr>
        <w:t xml:space="preserve"> is the drift, </w:t>
      </w:r>
      <m:oMath>
        <m:r>
          <w:rPr>
            <w:rFonts w:ascii="Cambria Math" w:eastAsiaTheme="minorEastAsia" w:hAnsi="Cambria Math" w:cs="Times New Roman"/>
            <w:color w:val="000000" w:themeColor="text1"/>
            <w:sz w:val="24"/>
            <w:szCs w:val="24"/>
          </w:rPr>
          <m:t>θ</m:t>
        </m:r>
      </m:oMath>
      <w:r>
        <w:rPr>
          <w:rFonts w:ascii="Times New Roman" w:eastAsiaTheme="minorEastAsia" w:hAnsi="Times New Roman" w:cs="Times New Roman"/>
          <w:color w:val="000000" w:themeColor="text1"/>
          <w:sz w:val="24"/>
          <w:szCs w:val="24"/>
        </w:rPr>
        <w:t xml:space="preserve">, the long-term mean of the variance,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H</m:t>
            </m:r>
          </m:sub>
        </m:sSub>
      </m:oMath>
      <w:r w:rsidR="00DA506C">
        <w:rPr>
          <w:rFonts w:ascii="Times New Roman" w:eastAsiaTheme="minorEastAsia" w:hAnsi="Times New Roman" w:cs="Times New Roman"/>
          <w:color w:val="000000" w:themeColor="text1"/>
          <w:sz w:val="24"/>
          <w:szCs w:val="24"/>
        </w:rPr>
        <w:t xml:space="preserve">, the mean reversion </w:t>
      </w:r>
      <w:r w:rsidR="00236342">
        <w:rPr>
          <w:rFonts w:ascii="Times New Roman" w:eastAsiaTheme="minorEastAsia" w:hAnsi="Times New Roman" w:cs="Times New Roman"/>
          <w:color w:val="000000" w:themeColor="text1"/>
          <w:sz w:val="24"/>
          <w:szCs w:val="24"/>
        </w:rPr>
        <w:t xml:space="preserve">rate, and </w:t>
      </w:r>
      <m:oMath>
        <m:r>
          <w:rPr>
            <w:rFonts w:ascii="Cambria Math" w:eastAsiaTheme="minorEastAsia" w:hAnsi="Cambria Math" w:cs="Times New Roman"/>
            <w:color w:val="000000" w:themeColor="text1"/>
            <w:sz w:val="24"/>
            <w:szCs w:val="24"/>
          </w:rPr>
          <m:t>σ</m:t>
        </m:r>
      </m:oMath>
      <w:r w:rsidR="0098445E">
        <w:rPr>
          <w:rFonts w:ascii="Times New Roman" w:eastAsiaTheme="minorEastAsia" w:hAnsi="Times New Roman" w:cs="Times New Roman"/>
          <w:color w:val="000000" w:themeColor="text1"/>
          <w:sz w:val="24"/>
          <w:szCs w:val="24"/>
        </w:rPr>
        <w:t>, the volatility of the variance</w:t>
      </w:r>
      <w:r w:rsidR="00D1597E">
        <w:rPr>
          <w:rFonts w:ascii="Times New Roman" w:eastAsiaTheme="minorEastAsia" w:hAnsi="Times New Roman" w:cs="Times New Roman"/>
          <w:color w:val="000000" w:themeColor="text1"/>
          <w:sz w:val="24"/>
          <w:szCs w:val="24"/>
        </w:rPr>
        <w:t xml:space="preserve">. The Wiener process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m:t>
        </m:r>
        <m:r>
          <m:rPr>
            <m:sty m:val="p"/>
          </m:rPr>
          <w:rPr>
            <w:rFonts w:ascii="Cambria Math" w:eastAsiaTheme="minorEastAsia" w:hAnsi="Cambria Math" w:cs="Times New Roman"/>
            <w:color w:val="000000" w:themeColor="text1"/>
            <w:sz w:val="24"/>
            <w:szCs w:val="24"/>
          </w:rPr>
          <m:t>and</m:t>
        </m:r>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oMath>
      <w:r w:rsidR="00D1597E">
        <w:rPr>
          <w:rFonts w:ascii="Times New Roman" w:eastAsiaTheme="minorEastAsia" w:hAnsi="Times New Roman" w:cs="Times New Roman"/>
          <w:color w:val="000000" w:themeColor="text1"/>
          <w:sz w:val="24"/>
          <w:szCs w:val="24"/>
        </w:rPr>
        <w:t xml:space="preserve"> </w:t>
      </w:r>
      <w:r w:rsidR="00FA2175">
        <w:rPr>
          <w:rFonts w:ascii="Times New Roman" w:eastAsiaTheme="minorEastAsia" w:hAnsi="Times New Roman" w:cs="Times New Roman"/>
          <w:color w:val="000000" w:themeColor="text1"/>
          <w:sz w:val="24"/>
          <w:szCs w:val="24"/>
        </w:rPr>
        <w:t xml:space="preserve">are correlated with a coefficient </w:t>
      </w:r>
      <m:oMath>
        <m:r>
          <w:rPr>
            <w:rFonts w:ascii="Cambria Math" w:eastAsiaTheme="minorEastAsia" w:hAnsi="Cambria Math" w:cs="Times New Roman"/>
            <w:color w:val="000000" w:themeColor="text1"/>
            <w:sz w:val="24"/>
            <w:szCs w:val="24"/>
          </w:rPr>
          <m:t>β</m:t>
        </m:r>
      </m:oMath>
    </w:p>
    <w:p w14:paraId="5949DB5D" w14:textId="77777777" w:rsidR="00B27CA9" w:rsidRDefault="006C39A3" w:rsidP="00772C8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lastRenderedPageBreak/>
        <w:t xml:space="preserve">                                   </w:t>
      </w:r>
      <m:oMath>
        <m:r>
          <w:rPr>
            <w:rFonts w:ascii="Cambria Math" w:eastAsiaTheme="minorEastAsia" w:hAnsi="Cambria Math" w:cs="Times New Roman"/>
            <w:color w:val="000000" w:themeColor="text1"/>
            <w:sz w:val="24"/>
            <w:szCs w:val="24"/>
          </w:rPr>
          <m:t xml:space="preserve">Cov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e>
        </m:d>
        <m:r>
          <w:rPr>
            <w:rFonts w:ascii="Cambria Math" w:eastAsiaTheme="minorEastAsia" w:hAnsi="Cambria Math" w:cs="Times New Roman"/>
            <w:color w:val="000000" w:themeColor="text1"/>
            <w:sz w:val="24"/>
            <w:szCs w:val="24"/>
          </w:rPr>
          <m:t>=βdt</m:t>
        </m:r>
      </m:oMath>
      <w:r>
        <w:rPr>
          <w:rFonts w:ascii="Times New Roman" w:eastAsiaTheme="minorEastAsia" w:hAnsi="Times New Roman" w:cs="Times New Roman"/>
          <w:color w:val="000000" w:themeColor="text1"/>
          <w:sz w:val="24"/>
          <w:szCs w:val="24"/>
        </w:rPr>
        <w:t>.                                                                    (7)</w:t>
      </w:r>
    </w:p>
    <w:p w14:paraId="01716478" w14:textId="4CC0B85B" w:rsidR="00772C83" w:rsidRDefault="001247A5" w:rsidP="00772C83">
      <w:pPr>
        <w:spacing w:after="200" w:line="360" w:lineRule="auto"/>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oMath>
      <w:r w:rsidR="0051395E">
        <w:rPr>
          <w:rFonts w:ascii="Times New Roman" w:eastAsiaTheme="minorEastAsia" w:hAnsi="Times New Roman" w:cs="Times New Roman"/>
          <w:color w:val="000000" w:themeColor="text1"/>
          <w:sz w:val="24"/>
          <w:szCs w:val="24"/>
        </w:rPr>
        <w:t>,</w:t>
      </w:r>
      <w:r w:rsidR="00637FC4">
        <w:rPr>
          <w:rFonts w:ascii="Times New Roman" w:eastAsiaTheme="minorEastAsia" w:hAnsi="Times New Roman" w:cs="Times New Roman"/>
          <w:color w:val="000000" w:themeColor="text1"/>
          <w:sz w:val="24"/>
          <w:szCs w:val="24"/>
        </w:rPr>
        <w:t xml:space="preserve"> </w:t>
      </w:r>
      <w:r w:rsidR="00637FC4" w:rsidRPr="00637FC4">
        <w:rPr>
          <w:rFonts w:ascii="Times New Roman" w:eastAsiaTheme="minorEastAsia" w:hAnsi="Times New Roman" w:cs="Times New Roman"/>
          <w:color w:val="000000" w:themeColor="text1"/>
          <w:sz w:val="24"/>
          <w:szCs w:val="24"/>
          <w:highlight w:val="yellow"/>
        </w:rPr>
        <w:t>used in hedging</w:t>
      </w:r>
      <w:r w:rsidR="00B27CA9" w:rsidRPr="00637FC4">
        <w:rPr>
          <w:rFonts w:ascii="Times New Roman" w:eastAsiaTheme="minorEastAsia" w:hAnsi="Times New Roman" w:cs="Times New Roman"/>
          <w:color w:val="000000" w:themeColor="text1"/>
          <w:sz w:val="24"/>
          <w:szCs w:val="24"/>
          <w:highlight w:val="yellow"/>
        </w:rPr>
        <w:t xml:space="preserve"> the</w:t>
      </w:r>
      <w:r w:rsidR="00B27CA9">
        <w:rPr>
          <w:rFonts w:ascii="Times New Roman" w:eastAsiaTheme="minorEastAsia" w:hAnsi="Times New Roman" w:cs="Times New Roman"/>
          <w:color w:val="000000" w:themeColor="text1"/>
          <w:sz w:val="24"/>
          <w:szCs w:val="24"/>
        </w:rPr>
        <w:t xml:space="preserve"> volatility risk in equation (5) is chosen to be a </w:t>
      </w:r>
      <w:proofErr w:type="spellStart"/>
      <w:r w:rsidR="00B27CA9">
        <w:rPr>
          <w:rFonts w:ascii="Times New Roman" w:eastAsiaTheme="minorEastAsia" w:hAnsi="Times New Roman" w:cs="Times New Roman"/>
          <w:color w:val="000000" w:themeColor="text1"/>
          <w:sz w:val="24"/>
          <w:szCs w:val="24"/>
        </w:rPr>
        <w:t>Heston</w:t>
      </w:r>
      <w:proofErr w:type="spellEnd"/>
      <w:r w:rsidR="00B27CA9">
        <w:rPr>
          <w:rFonts w:ascii="Times New Roman" w:eastAsiaTheme="minorEastAsia" w:hAnsi="Times New Roman" w:cs="Times New Roman"/>
          <w:color w:val="000000" w:themeColor="text1"/>
          <w:sz w:val="24"/>
          <w:szCs w:val="24"/>
        </w:rPr>
        <w:t>-type European option without transaction costs.</w:t>
      </w:r>
      <w:r w:rsidR="00C03949">
        <w:rPr>
          <w:rFonts w:ascii="Times New Roman" w:eastAsiaTheme="minorEastAsia" w:hAnsi="Times New Roman" w:cs="Times New Roman"/>
          <w:color w:val="000000" w:themeColor="text1"/>
          <w:sz w:val="24"/>
          <w:szCs w:val="24"/>
        </w:rPr>
        <w:t xml:space="preserve"> For the holder of the option, in a non-inf</w:t>
      </w:r>
      <w:r w:rsidR="00B33714">
        <w:rPr>
          <w:rFonts w:ascii="Times New Roman" w:eastAsiaTheme="minorEastAsia" w:hAnsi="Times New Roman" w:cs="Times New Roman"/>
          <w:color w:val="000000" w:themeColor="text1"/>
          <w:sz w:val="24"/>
          <w:szCs w:val="24"/>
        </w:rPr>
        <w:t xml:space="preserve">initesimal fixed time-step, </w:t>
      </w:r>
      <w:r w:rsidR="00B33714" w:rsidRPr="00B33714">
        <w:rPr>
          <w:rFonts w:ascii="Times New Roman" w:eastAsiaTheme="minorEastAsia" w:hAnsi="Times New Roman" w:cs="Times New Roman"/>
          <w:color w:val="000000" w:themeColor="text1"/>
          <w:sz w:val="24"/>
          <w:szCs w:val="24"/>
          <w:highlight w:val="yellow"/>
        </w:rPr>
        <w:t xml:space="preserve">we denote the change in the </w:t>
      </w:r>
      <w:r w:rsidR="00C03949" w:rsidRPr="00B33714">
        <w:rPr>
          <w:rFonts w:ascii="Times New Roman" w:eastAsiaTheme="minorEastAsia" w:hAnsi="Times New Roman" w:cs="Times New Roman"/>
          <w:color w:val="000000" w:themeColor="text1"/>
          <w:sz w:val="24"/>
          <w:szCs w:val="24"/>
          <w:highlight w:val="yellow"/>
        </w:rPr>
        <w:t>portfolio</w:t>
      </w:r>
      <w:r w:rsidR="00B33714" w:rsidRPr="00B33714">
        <w:rPr>
          <w:rFonts w:ascii="Times New Roman" w:eastAsiaTheme="minorEastAsia" w:hAnsi="Times New Roman" w:cs="Times New Roman"/>
          <w:color w:val="000000" w:themeColor="text1"/>
          <w:sz w:val="24"/>
          <w:szCs w:val="24"/>
          <w:highlight w:val="yellow"/>
        </w:rPr>
        <w:t>’s value</w:t>
      </w:r>
      <w:r w:rsidR="00C03949">
        <w:rPr>
          <w:rFonts w:ascii="Times New Roman" w:eastAsiaTheme="minorEastAsia" w:hAnsi="Times New Roman" w:cs="Times New Roman"/>
          <w:color w:val="000000" w:themeColor="text1"/>
          <w:sz w:val="24"/>
          <w:szCs w:val="24"/>
        </w:rPr>
        <w:t xml:space="preserve"> in equation </w:t>
      </w:r>
      <w:r w:rsidR="00B33714">
        <w:rPr>
          <w:rFonts w:ascii="Times New Roman" w:eastAsiaTheme="minorEastAsia" w:hAnsi="Times New Roman" w:cs="Times New Roman"/>
          <w:color w:val="000000" w:themeColor="text1"/>
          <w:sz w:val="24"/>
          <w:szCs w:val="24"/>
        </w:rPr>
        <w:t xml:space="preserve">(5) </w:t>
      </w:r>
      <w:r w:rsidR="00B33714" w:rsidRPr="00B33714">
        <w:rPr>
          <w:rFonts w:ascii="Times New Roman" w:eastAsiaTheme="minorEastAsia" w:hAnsi="Times New Roman" w:cs="Times New Roman"/>
          <w:color w:val="000000" w:themeColor="text1"/>
          <w:sz w:val="24"/>
          <w:szCs w:val="24"/>
          <w:highlight w:val="yellow"/>
        </w:rPr>
        <w:t>by</w:t>
      </w:r>
      <w:r w:rsidR="0068674F">
        <w:rPr>
          <w:rFonts w:ascii="Times New Roman" w:eastAsiaTheme="minorEastAsia" w:hAnsi="Times New Roman" w:cs="Times New Roman"/>
          <w:color w:val="000000" w:themeColor="text1"/>
          <w:sz w:val="24"/>
          <w:szCs w:val="24"/>
        </w:rPr>
        <w:t xml:space="preserve"> </w:t>
      </w:r>
    </w:p>
    <w:p w14:paraId="7627EF5C" w14:textId="77777777" w:rsidR="00203B90" w:rsidRDefault="00203B90" w:rsidP="00772C8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δ</m:t>
        </m:r>
        <m:r>
          <m:rPr>
            <m:sty m:val="p"/>
          </m:rPr>
          <w:rPr>
            <w:rFonts w:ascii="Cambria Math" w:eastAsiaTheme="minorEastAsia" w:hAnsi="Cambria Math" w:cs="Times New Roman"/>
            <w:color w:val="000000" w:themeColor="text1"/>
            <w:sz w:val="24"/>
            <w:szCs w:val="24"/>
          </w:rPr>
          <m:t>Π</m:t>
        </m:r>
        <m:r>
          <w:rPr>
            <w:rFonts w:ascii="Cambria Math" w:eastAsiaTheme="minorEastAsia" w:hAnsi="Cambria Math" w:cs="Times New Roman"/>
            <w:color w:val="000000" w:themeColor="text1"/>
            <w:sz w:val="24"/>
            <w:szCs w:val="24"/>
          </w:rPr>
          <m:t>=δW-</m:t>
        </m:r>
        <m:r>
          <m:rPr>
            <m:sty m:val="p"/>
          </m:rPr>
          <w:rPr>
            <w:rFonts w:ascii="Cambria Math" w:eastAsiaTheme="minorEastAsia" w:hAnsi="Cambria Math" w:cs="Times New Roman"/>
            <w:color w:val="000000" w:themeColor="text1"/>
            <w:sz w:val="24"/>
            <w:szCs w:val="24"/>
          </w:rPr>
          <m:t>Δ</m:t>
        </m:r>
        <m:r>
          <w:rPr>
            <w:rFonts w:ascii="Cambria Math" w:eastAsiaTheme="minorEastAsia" w:hAnsi="Cambria Math" w:cs="Times New Roman"/>
            <w:color w:val="000000" w:themeColor="text1"/>
            <w:sz w:val="24"/>
            <w:szCs w:val="24"/>
          </w:rPr>
          <m:t>δP-</m:t>
        </m:r>
        <m:sSub>
          <m:sSubPr>
            <m:ctrlPr>
              <w:rPr>
                <w:rFonts w:ascii="Cambria Math" w:eastAsiaTheme="minorEastAsia" w:hAnsi="Cambria Math" w:cs="Times New Roman"/>
                <w:i/>
                <w:color w:val="000000" w:themeColor="text1"/>
                <w:sz w:val="24"/>
                <w:szCs w:val="24"/>
              </w:rPr>
            </m:ctrlPr>
          </m:sSubPr>
          <m:e>
            <m:r>
              <m:rPr>
                <m:sty m:val="p"/>
              </m:rPr>
              <w:rPr>
                <w:rFonts w:ascii="Cambria Math" w:eastAsiaTheme="minorEastAsia" w:hAnsi="Cambria Math" w:cs="Times New Roman"/>
                <w:color w:val="000000" w:themeColor="text1"/>
                <w:sz w:val="24"/>
                <w:szCs w:val="24"/>
              </w:rPr>
              <m:t>Δ</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
          <w:rPr>
            <w:rFonts w:ascii="Cambria Math" w:eastAsiaTheme="minorEastAsia" w:hAnsi="Cambria Math" w:cs="Times New Roman"/>
            <w:color w:val="000000" w:themeColor="text1"/>
            <w:sz w:val="24"/>
            <w:szCs w:val="24"/>
          </w:rPr>
          <m:t>P</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w</m:t>
            </m:r>
          </m:e>
        </m:d>
      </m:oMath>
      <w:r w:rsidR="007C4E18">
        <w:rPr>
          <w:rFonts w:ascii="Times New Roman" w:eastAsiaTheme="minorEastAsia" w:hAnsi="Times New Roman" w:cs="Times New Roman"/>
          <w:color w:val="000000" w:themeColor="text1"/>
          <w:sz w:val="24"/>
          <w:szCs w:val="24"/>
        </w:rPr>
        <w:t>,                                          (8)</w:t>
      </w:r>
    </w:p>
    <w:p w14:paraId="75169D39" w14:textId="229062FC" w:rsidR="00CB2ECC" w:rsidRDefault="00C52773" w:rsidP="00772C83">
      <w:pPr>
        <w:spacing w:after="200" w:line="360" w:lineRule="auto"/>
        <w:rPr>
          <w:rFonts w:ascii="Times New Roman" w:eastAsiaTheme="minorEastAsia" w:hAnsi="Times New Roman" w:cs="Times New Roman"/>
          <w:color w:val="000000" w:themeColor="text1"/>
          <w:sz w:val="24"/>
          <w:szCs w:val="24"/>
        </w:rPr>
      </w:pPr>
      <w:proofErr w:type="gramStart"/>
      <w:r>
        <w:rPr>
          <w:rFonts w:ascii="Times New Roman" w:eastAsiaTheme="minorEastAsia" w:hAnsi="Times New Roman" w:cs="Times New Roman"/>
          <w:color w:val="000000" w:themeColor="text1"/>
          <w:sz w:val="24"/>
          <w:szCs w:val="24"/>
        </w:rPr>
        <w:t>where</w:t>
      </w:r>
      <w:proofErr w:type="gramEnd"/>
      <w:r>
        <w:rPr>
          <w:rFonts w:ascii="Times New Roman" w:eastAsiaTheme="minorEastAsia" w:hAnsi="Times New Roman" w:cs="Times New Roman"/>
          <w:color w:val="000000" w:themeColor="text1"/>
          <w:sz w:val="24"/>
          <w:szCs w:val="24"/>
        </w:rPr>
        <w:t xml:space="preserv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
          <w:rPr>
            <w:rFonts w:ascii="Cambria Math" w:eastAsiaTheme="minorEastAsia" w:hAnsi="Cambria Math" w:cs="Times New Roman"/>
            <w:color w:val="000000" w:themeColor="text1"/>
            <w:sz w:val="24"/>
            <w:szCs w:val="24"/>
          </w:rPr>
          <m:t>P</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w</m:t>
            </m:r>
          </m:e>
        </m:d>
      </m:oMath>
      <w:r>
        <w:rPr>
          <w:rFonts w:ascii="Times New Roman" w:eastAsiaTheme="minorEastAsia" w:hAnsi="Times New Roman" w:cs="Times New Roman"/>
          <w:color w:val="000000" w:themeColor="text1"/>
          <w:sz w:val="24"/>
          <w:szCs w:val="24"/>
        </w:rPr>
        <w:t xml:space="preserve"> </w:t>
      </w:r>
      <w:r w:rsidR="005E57C3">
        <w:rPr>
          <w:rFonts w:ascii="Times New Roman" w:eastAsiaTheme="minorEastAsia" w:hAnsi="Times New Roman" w:cs="Times New Roman"/>
          <w:color w:val="000000" w:themeColor="text1"/>
          <w:sz w:val="24"/>
          <w:szCs w:val="24"/>
        </w:rPr>
        <w:t xml:space="preserve">is the transaction cost which is proportional </w:t>
      </w:r>
      <w:r w:rsidR="000E6EEE">
        <w:rPr>
          <w:rFonts w:ascii="Times New Roman" w:eastAsiaTheme="minorEastAsia" w:hAnsi="Times New Roman" w:cs="Times New Roman"/>
          <w:color w:val="000000" w:themeColor="text1"/>
          <w:sz w:val="24"/>
          <w:szCs w:val="24"/>
        </w:rPr>
        <w:t xml:space="preserve">to the asset price </w:t>
      </w:r>
      <m:oMath>
        <m:r>
          <w:rPr>
            <w:rFonts w:ascii="Cambria Math" w:eastAsiaTheme="minorEastAsia" w:hAnsi="Cambria Math" w:cs="Times New Roman"/>
            <w:color w:val="000000" w:themeColor="text1"/>
            <w:sz w:val="24"/>
            <w:szCs w:val="24"/>
          </w:rPr>
          <m:t>P</m:t>
        </m:r>
      </m:oMath>
      <w:r w:rsidR="000E6EEE">
        <w:rPr>
          <w:rFonts w:ascii="Times New Roman" w:eastAsiaTheme="minorEastAsia" w:hAnsi="Times New Roman" w:cs="Times New Roman"/>
          <w:color w:val="000000" w:themeColor="text1"/>
          <w:sz w:val="24"/>
          <w:szCs w:val="24"/>
        </w:rPr>
        <w:t xml:space="preserve"> and the absolute value </w:t>
      </w:r>
      <w:r w:rsidR="00BD3BB2">
        <w:rPr>
          <w:rFonts w:ascii="Times New Roman" w:eastAsiaTheme="minorEastAsia" w:hAnsi="Times New Roman" w:cs="Times New Roman"/>
          <w:color w:val="000000" w:themeColor="text1"/>
          <w:sz w:val="24"/>
          <w:szCs w:val="24"/>
        </w:rPr>
        <w:t xml:space="preserve">of number of traded stocks, </w:t>
      </w:r>
      <m:oMath>
        <m:r>
          <w:rPr>
            <w:rFonts w:ascii="Cambria Math" w:eastAsiaTheme="minorEastAsia" w:hAnsi="Cambria Math" w:cs="Times New Roman"/>
            <w:color w:val="000000" w:themeColor="text1"/>
            <w:sz w:val="24"/>
            <w:szCs w:val="24"/>
          </w:rPr>
          <m:t>w</m:t>
        </m:r>
      </m:oMath>
      <w:r w:rsidR="00EE2DF9">
        <w:rPr>
          <w:rFonts w:ascii="Times New Roman" w:eastAsiaTheme="minorEastAsia" w:hAnsi="Times New Roman" w:cs="Times New Roman"/>
          <w:color w:val="000000" w:themeColor="text1"/>
          <w:sz w:val="24"/>
          <w:szCs w:val="24"/>
        </w:rPr>
        <w:t xml:space="preserve"> together with the rate of transaction cost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oMath>
      <w:r w:rsidR="00E00F3F">
        <w:rPr>
          <w:rFonts w:ascii="Times New Roman" w:eastAsiaTheme="minorEastAsia" w:hAnsi="Times New Roman" w:cs="Times New Roman"/>
          <w:color w:val="000000" w:themeColor="text1"/>
          <w:sz w:val="24"/>
          <w:szCs w:val="24"/>
        </w:rPr>
        <w:t xml:space="preserve">. </w:t>
      </w:r>
      <w:r w:rsidR="00E00F3F" w:rsidRPr="00E00F3F">
        <w:rPr>
          <w:rFonts w:ascii="Times New Roman" w:eastAsiaTheme="minorEastAsia" w:hAnsi="Times New Roman" w:cs="Times New Roman"/>
          <w:color w:val="000000" w:themeColor="text1"/>
          <w:sz w:val="24"/>
          <w:szCs w:val="24"/>
          <w:highlight w:val="yellow"/>
        </w:rPr>
        <w:t>Using</w:t>
      </w:r>
      <w:r w:rsidR="00C40BC3">
        <w:rPr>
          <w:rFonts w:ascii="Times New Roman" w:eastAsiaTheme="minorEastAsia" w:hAnsi="Times New Roman" w:cs="Times New Roman"/>
          <w:color w:val="000000" w:themeColor="text1"/>
          <w:sz w:val="24"/>
          <w:szCs w:val="24"/>
        </w:rPr>
        <w:t xml:space="preserve"> Ito’s lemma to </w:t>
      </w:r>
      <m:oMath>
        <m:r>
          <w:rPr>
            <w:rFonts w:ascii="Cambria Math" w:eastAsiaTheme="minorEastAsia" w:hAnsi="Cambria Math" w:cs="Times New Roman"/>
            <w:color w:val="000000" w:themeColor="text1"/>
            <w:sz w:val="24"/>
            <w:szCs w:val="24"/>
          </w:rPr>
          <m:t xml:space="preserve">W </m:t>
        </m:r>
        <m:r>
          <m:rPr>
            <m:sty m:val="p"/>
          </m:rPr>
          <w:rPr>
            <w:rFonts w:ascii="Cambria Math" w:eastAsiaTheme="minorEastAsia" w:hAnsi="Cambria Math" w:cs="Times New Roman"/>
            <w:color w:val="000000" w:themeColor="text1"/>
            <w:sz w:val="24"/>
            <w:szCs w:val="24"/>
          </w:rPr>
          <m:t>and</m:t>
        </m:r>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oMath>
      <w:r w:rsidR="00C40BC3">
        <w:rPr>
          <w:rFonts w:ascii="Times New Roman" w:eastAsiaTheme="minorEastAsia" w:hAnsi="Times New Roman" w:cs="Times New Roman"/>
          <w:color w:val="000000" w:themeColor="text1"/>
          <w:sz w:val="24"/>
          <w:szCs w:val="24"/>
        </w:rPr>
        <w:t xml:space="preserve"> </w:t>
      </w:r>
      <w:r w:rsidR="007C6630">
        <w:rPr>
          <w:rFonts w:ascii="Times New Roman" w:eastAsiaTheme="minorEastAsia" w:hAnsi="Times New Roman" w:cs="Times New Roman"/>
          <w:color w:val="000000" w:themeColor="text1"/>
          <w:sz w:val="24"/>
          <w:szCs w:val="24"/>
        </w:rPr>
        <w:t xml:space="preserve">in equation (8) gives </w:t>
      </w:r>
    </w:p>
    <w:p w14:paraId="7F9A825F" w14:textId="77777777" w:rsidR="007D1505" w:rsidRDefault="007D1505" w:rsidP="008E1265">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CB2ECC">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δ</m:t>
        </m:r>
        <m:r>
          <m:rPr>
            <m:sty m:val="p"/>
          </m:rPr>
          <w:rPr>
            <w:rFonts w:ascii="Cambria Math" w:eastAsiaTheme="minorEastAsia" w:hAnsi="Cambria Math" w:cs="Times New Roman"/>
            <w:color w:val="000000" w:themeColor="text1"/>
            <w:sz w:val="24"/>
            <w:szCs w:val="24"/>
          </w:rPr>
          <m:t>Π</m:t>
        </m:r>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∂t</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r>
              <w:rPr>
                <w:rFonts w:ascii="Cambria Math" w:eastAsiaTheme="minorEastAsia" w:hAnsi="Cambria Math" w:cs="Times New Roman"/>
                <w:color w:val="000000" w:themeColor="text1"/>
                <w:sz w:val="24"/>
                <w:szCs w:val="24"/>
              </w:rPr>
              <m:t>u</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σ</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u</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u</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+βσuP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e>
        </m:d>
        <m:r>
          <w:rPr>
            <w:rFonts w:ascii="Cambria Math" w:eastAsiaTheme="minorEastAsia" w:hAnsi="Cambria Math" w:cs="Times New Roman"/>
            <w:color w:val="000000" w:themeColor="text1"/>
            <w:sz w:val="24"/>
            <w:szCs w:val="24"/>
          </w:rPr>
          <m:t>δt</m:t>
        </m:r>
      </m:oMath>
    </w:p>
    <w:p w14:paraId="658881A7" w14:textId="77777777" w:rsidR="007C4E18" w:rsidRDefault="007D1505" w:rsidP="008E1265">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∂t</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r>
              <w:rPr>
                <w:rFonts w:ascii="Cambria Math" w:eastAsiaTheme="minorEastAsia" w:hAnsi="Cambria Math" w:cs="Times New Roman"/>
                <w:color w:val="000000" w:themeColor="text1"/>
                <w:sz w:val="24"/>
                <w:szCs w:val="24"/>
              </w:rPr>
              <m:t>u</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σ</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u</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u</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+βσuP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∂P∂u</m:t>
                </m:r>
              </m:den>
            </m:f>
          </m:e>
        </m:d>
        <m:r>
          <w:rPr>
            <w:rFonts w:ascii="Cambria Math" w:eastAsiaTheme="minorEastAsia" w:hAnsi="Cambria Math" w:cs="Times New Roman"/>
            <w:color w:val="000000" w:themeColor="text1"/>
            <w:sz w:val="24"/>
            <w:szCs w:val="24"/>
          </w:rPr>
          <m:t>δt</m:t>
        </m:r>
      </m:oMath>
      <w:r w:rsidR="00C40BC3">
        <w:rPr>
          <w:rFonts w:ascii="Times New Roman" w:eastAsiaTheme="minorEastAsia" w:hAnsi="Times New Roman" w:cs="Times New Roman"/>
          <w:color w:val="000000" w:themeColor="text1"/>
          <w:sz w:val="24"/>
          <w:szCs w:val="24"/>
        </w:rPr>
        <w:t xml:space="preserve">  </w:t>
      </w:r>
      <w:r w:rsidR="00C52773">
        <w:rPr>
          <w:rFonts w:ascii="Times New Roman" w:eastAsiaTheme="minorEastAsia" w:hAnsi="Times New Roman" w:cs="Times New Roman"/>
          <w:color w:val="000000" w:themeColor="text1"/>
          <w:sz w:val="24"/>
          <w:szCs w:val="24"/>
        </w:rPr>
        <w:t xml:space="preserve">  </w:t>
      </w:r>
    </w:p>
    <w:p w14:paraId="40E2C959" w14:textId="77777777" w:rsidR="00730E86" w:rsidRDefault="00730E86" w:rsidP="008E126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m:t>
            </m:r>
          </m:e>
        </m:d>
        <m:r>
          <w:rPr>
            <w:rFonts w:ascii="Cambria Math" w:eastAsiaTheme="minorEastAsia" w:hAnsi="Cambria Math" w:cs="Times New Roman"/>
            <w:color w:val="000000" w:themeColor="text1"/>
            <w:sz w:val="24"/>
            <w:szCs w:val="24"/>
          </w:rPr>
          <m:t>δP+</m:t>
        </m:r>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∂u</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∂u</m:t>
                </m:r>
              </m:den>
            </m:f>
          </m:e>
        </m:d>
        <m:r>
          <w:rPr>
            <w:rFonts w:ascii="Cambria Math" w:eastAsiaTheme="minorEastAsia" w:hAnsi="Cambria Math" w:cs="Times New Roman"/>
            <w:color w:val="000000" w:themeColor="text1"/>
            <w:sz w:val="24"/>
            <w:szCs w:val="24"/>
          </w:rPr>
          <m:t>δu-</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
          <w:rPr>
            <w:rFonts w:ascii="Cambria Math" w:eastAsiaTheme="minorEastAsia" w:hAnsi="Cambria Math" w:cs="Times New Roman"/>
            <w:color w:val="000000" w:themeColor="text1"/>
            <w:sz w:val="24"/>
            <w:szCs w:val="24"/>
          </w:rPr>
          <m:t>P</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w</m:t>
            </m:r>
          </m:e>
        </m:d>
      </m:oMath>
      <w:r w:rsidR="00257DCD">
        <w:rPr>
          <w:rFonts w:ascii="Times New Roman" w:eastAsiaTheme="minorEastAsia" w:hAnsi="Times New Roman" w:cs="Times New Roman"/>
          <w:color w:val="000000" w:themeColor="text1"/>
          <w:sz w:val="24"/>
          <w:szCs w:val="24"/>
        </w:rPr>
        <w:t>.                         (9)</w:t>
      </w:r>
    </w:p>
    <w:p w14:paraId="57532177" w14:textId="77777777" w:rsidR="00B3290F" w:rsidRDefault="00423A19" w:rsidP="00772C8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Due to volatility and asset price </w:t>
      </w:r>
      <w:r w:rsidR="008B7147">
        <w:rPr>
          <w:rFonts w:ascii="Times New Roman" w:eastAsiaTheme="minorEastAsia" w:hAnsi="Times New Roman" w:cs="Times New Roman"/>
          <w:color w:val="000000" w:themeColor="text1"/>
          <w:sz w:val="24"/>
          <w:szCs w:val="24"/>
        </w:rPr>
        <w:t>fluctuation, we hedge against the risk by choosing</w:t>
      </w:r>
    </w:p>
    <w:p w14:paraId="2B37ACAC" w14:textId="77777777" w:rsidR="00B3290F" w:rsidRDefault="00B3290F" w:rsidP="00772C8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-∆=0</m:t>
        </m:r>
      </m:oMath>
      <w:r>
        <w:rPr>
          <w:rFonts w:ascii="Times New Roman" w:eastAsiaTheme="minorEastAsia" w:hAnsi="Times New Roman" w:cs="Times New Roman"/>
          <w:color w:val="000000" w:themeColor="text1"/>
          <w:sz w:val="24"/>
          <w:szCs w:val="24"/>
        </w:rPr>
        <w:t xml:space="preserve"> </w:t>
      </w:r>
      <w:proofErr w:type="gramStart"/>
      <w:r>
        <w:rPr>
          <w:rFonts w:ascii="Times New Roman" w:eastAsiaTheme="minorEastAsia" w:hAnsi="Times New Roman" w:cs="Times New Roman"/>
          <w:color w:val="000000" w:themeColor="text1"/>
          <w:sz w:val="24"/>
          <w:szCs w:val="24"/>
        </w:rPr>
        <w:t xml:space="preserve">and </w:t>
      </w:r>
      <w:proofErr w:type="gramEnd"/>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∂u</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∂u</m:t>
            </m:r>
          </m:den>
        </m:f>
        <m:r>
          <w:rPr>
            <w:rFonts w:ascii="Cambria Math" w:eastAsiaTheme="minorEastAsia" w:hAnsi="Cambria Math" w:cs="Times New Roman"/>
            <w:color w:val="000000" w:themeColor="text1"/>
            <w:sz w:val="24"/>
            <w:szCs w:val="24"/>
          </w:rPr>
          <m:t>=0</m:t>
        </m:r>
      </m:oMath>
      <w:r>
        <w:rPr>
          <w:rFonts w:ascii="Times New Roman" w:eastAsiaTheme="minorEastAsia" w:hAnsi="Times New Roman" w:cs="Times New Roman"/>
          <w:color w:val="000000" w:themeColor="text1"/>
          <w:sz w:val="24"/>
          <w:szCs w:val="24"/>
        </w:rPr>
        <w:t>.</w:t>
      </w:r>
    </w:p>
    <w:p w14:paraId="11E7FF2E" w14:textId="77777777" w:rsidR="0023777E" w:rsidRDefault="00B3290F" w:rsidP="00772C8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Hence, </w:t>
      </w:r>
    </w:p>
    <w:p w14:paraId="0C354023" w14:textId="77777777" w:rsidR="0033458E" w:rsidRDefault="0023777E" w:rsidP="00772C8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oMath>
      <w:r w:rsidR="00046C44">
        <w:rPr>
          <w:rFonts w:ascii="Times New Roman" w:eastAsiaTheme="minorEastAsia" w:hAnsi="Times New Roman" w:cs="Times New Roman"/>
          <w:color w:val="000000" w:themeColor="text1"/>
          <w:sz w:val="24"/>
          <w:szCs w:val="24"/>
        </w:rPr>
        <w:t xml:space="preserve">  </w:t>
      </w:r>
      <w:proofErr w:type="gramStart"/>
      <w:r w:rsidR="00046C44">
        <w:rPr>
          <w:rFonts w:ascii="Times New Roman" w:eastAsiaTheme="minorEastAsia" w:hAnsi="Times New Roman" w:cs="Times New Roman"/>
          <w:color w:val="000000" w:themeColor="text1"/>
          <w:sz w:val="24"/>
          <w:szCs w:val="24"/>
        </w:rPr>
        <w:t xml:space="preserve">and  </w:t>
      </w:r>
      <w:proofErr w:type="gramEnd"/>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∂u</m:t>
            </m:r>
          </m:den>
        </m:f>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∂u</m:t>
                    </m:r>
                  </m:den>
                </m:f>
              </m:e>
            </m:d>
          </m:e>
          <m:sup>
            <m:r>
              <w:rPr>
                <w:rFonts w:ascii="Cambria Math" w:eastAsiaTheme="minorEastAsia" w:hAnsi="Cambria Math" w:cs="Times New Roman"/>
                <w:color w:val="000000" w:themeColor="text1"/>
                <w:sz w:val="24"/>
                <w:szCs w:val="24"/>
              </w:rPr>
              <m:t>-1</m:t>
            </m:r>
          </m:sup>
        </m:sSup>
      </m:oMath>
      <w:r w:rsidR="0033458E">
        <w:rPr>
          <w:rFonts w:ascii="Times New Roman" w:eastAsiaTheme="minorEastAsia" w:hAnsi="Times New Roman" w:cs="Times New Roman"/>
          <w:color w:val="000000" w:themeColor="text1"/>
          <w:sz w:val="24"/>
          <w:szCs w:val="24"/>
        </w:rPr>
        <w:t>.                                             (10)</w:t>
      </w:r>
    </w:p>
    <w:p w14:paraId="71EA2992" w14:textId="77777777" w:rsidR="00407022" w:rsidRDefault="00407022" w:rsidP="00772C8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Equation (9) becomes </w:t>
      </w:r>
    </w:p>
    <w:p w14:paraId="3F49C258" w14:textId="77777777" w:rsidR="00407022" w:rsidRDefault="00E238F1" w:rsidP="008E1265">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407022">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δ</m:t>
        </m:r>
        <m:r>
          <m:rPr>
            <m:sty m:val="p"/>
          </m:rPr>
          <w:rPr>
            <w:rFonts w:ascii="Cambria Math" w:eastAsiaTheme="minorEastAsia" w:hAnsi="Cambria Math" w:cs="Times New Roman"/>
            <w:color w:val="000000" w:themeColor="text1"/>
            <w:sz w:val="24"/>
            <w:szCs w:val="24"/>
          </w:rPr>
          <m:t>Π</m:t>
        </m:r>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∂t</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r>
              <w:rPr>
                <w:rFonts w:ascii="Cambria Math" w:eastAsiaTheme="minorEastAsia" w:hAnsi="Cambria Math" w:cs="Times New Roman"/>
                <w:color w:val="000000" w:themeColor="text1"/>
                <w:sz w:val="24"/>
                <w:szCs w:val="24"/>
              </w:rPr>
              <m:t>u</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σ</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u</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u</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+βσuP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e>
        </m:d>
        <m:r>
          <w:rPr>
            <w:rFonts w:ascii="Cambria Math" w:eastAsiaTheme="minorEastAsia" w:hAnsi="Cambria Math" w:cs="Times New Roman"/>
            <w:color w:val="000000" w:themeColor="text1"/>
            <w:sz w:val="24"/>
            <w:szCs w:val="24"/>
          </w:rPr>
          <m:t>δt</m:t>
        </m:r>
      </m:oMath>
    </w:p>
    <w:p w14:paraId="0BB19100" w14:textId="77777777" w:rsidR="00407022" w:rsidRDefault="00407022" w:rsidP="008E126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E238F1">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∂t</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r>
              <w:rPr>
                <w:rFonts w:ascii="Cambria Math" w:eastAsiaTheme="minorEastAsia" w:hAnsi="Cambria Math" w:cs="Times New Roman"/>
                <w:color w:val="000000" w:themeColor="text1"/>
                <w:sz w:val="24"/>
                <w:szCs w:val="24"/>
              </w:rPr>
              <m:t>u</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σ</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u</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u</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+βσuP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∂P∂u</m:t>
                </m:r>
              </m:den>
            </m:f>
          </m:e>
        </m:d>
        <m:r>
          <w:rPr>
            <w:rFonts w:ascii="Cambria Math" w:eastAsiaTheme="minorEastAsia" w:hAnsi="Cambria Math" w:cs="Times New Roman"/>
            <w:color w:val="000000" w:themeColor="text1"/>
            <w:sz w:val="24"/>
            <w:szCs w:val="24"/>
          </w:rPr>
          <m:t>δt-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
          <w:rPr>
            <w:rFonts w:ascii="Cambria Math" w:eastAsiaTheme="minorEastAsia" w:hAnsi="Cambria Math" w:cs="Times New Roman"/>
            <w:color w:val="000000" w:themeColor="text1"/>
            <w:sz w:val="24"/>
            <w:szCs w:val="24"/>
          </w:rPr>
          <m:t>P</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w</m:t>
            </m:r>
          </m:e>
        </m:d>
      </m:oMath>
      <w:r w:rsidR="00E238F1">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w:t>
      </w:r>
      <w:r w:rsidR="00E238F1">
        <w:rPr>
          <w:rFonts w:ascii="Times New Roman" w:eastAsiaTheme="minorEastAsia" w:hAnsi="Times New Roman" w:cs="Times New Roman"/>
          <w:color w:val="000000" w:themeColor="text1"/>
          <w:sz w:val="24"/>
          <w:szCs w:val="24"/>
        </w:rPr>
        <w:t xml:space="preserve">       (11)</w:t>
      </w:r>
    </w:p>
    <w:p w14:paraId="3614571C" w14:textId="57909290" w:rsidR="004A319C" w:rsidRDefault="001A2C1F" w:rsidP="00407022">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Su</w:t>
      </w:r>
      <w:r w:rsidR="008E0250">
        <w:rPr>
          <w:rFonts w:ascii="Times New Roman" w:eastAsiaTheme="minorEastAsia" w:hAnsi="Times New Roman" w:cs="Times New Roman"/>
          <w:color w:val="000000" w:themeColor="text1"/>
          <w:sz w:val="24"/>
          <w:szCs w:val="24"/>
        </w:rPr>
        <w:t xml:space="preserve">ppose the investor choses to </w:t>
      </w:r>
      <w:r w:rsidR="008E0250" w:rsidRPr="008E0250">
        <w:rPr>
          <w:rFonts w:ascii="Times New Roman" w:eastAsiaTheme="minorEastAsia" w:hAnsi="Times New Roman" w:cs="Times New Roman"/>
          <w:color w:val="000000" w:themeColor="text1"/>
          <w:sz w:val="24"/>
          <w:szCs w:val="24"/>
          <w:highlight w:val="yellow"/>
        </w:rPr>
        <w:t>invest</w:t>
      </w:r>
      <w:r>
        <w:rPr>
          <w:rFonts w:ascii="Times New Roman" w:eastAsiaTheme="minorEastAsia" w:hAnsi="Times New Roman" w:cs="Times New Roman"/>
          <w:color w:val="000000" w:themeColor="text1"/>
          <w:sz w:val="24"/>
          <w:szCs w:val="24"/>
        </w:rPr>
        <w:t xml:space="preserve"> </w:t>
      </w:r>
      <w:r w:rsidRPr="00036536">
        <w:rPr>
          <w:rFonts w:ascii="Times New Roman" w:eastAsiaTheme="minorEastAsia" w:hAnsi="Times New Roman" w:cs="Times New Roman"/>
          <w:color w:val="000000" w:themeColor="text1"/>
          <w:sz w:val="24"/>
          <w:szCs w:val="24"/>
          <w:highlight w:val="yellow"/>
        </w:rPr>
        <w:t xml:space="preserve">the </w:t>
      </w:r>
      <w:r w:rsidR="00141588" w:rsidRPr="00036536">
        <w:rPr>
          <w:rFonts w:ascii="Times New Roman" w:eastAsiaTheme="minorEastAsia" w:hAnsi="Times New Roman" w:cs="Times New Roman"/>
          <w:color w:val="000000" w:themeColor="text1"/>
          <w:sz w:val="24"/>
          <w:szCs w:val="24"/>
          <w:highlight w:val="yellow"/>
        </w:rPr>
        <w:t>portfolio’s monetary value</w:t>
      </w:r>
      <w:r>
        <w:rPr>
          <w:rFonts w:ascii="Times New Roman" w:eastAsiaTheme="minorEastAsia" w:hAnsi="Times New Roman" w:cs="Times New Roman"/>
          <w:color w:val="000000" w:themeColor="text1"/>
          <w:sz w:val="24"/>
          <w:szCs w:val="24"/>
        </w:rPr>
        <w:t xml:space="preserve"> in a risk-free bank with </w:t>
      </w:r>
      <m:oMath>
        <m:r>
          <w:rPr>
            <w:rFonts w:ascii="Cambria Math" w:eastAsiaTheme="minorEastAsia" w:hAnsi="Cambria Math" w:cs="Times New Roman"/>
            <w:color w:val="000000" w:themeColor="text1"/>
            <w:sz w:val="24"/>
            <w:szCs w:val="24"/>
            <w:highlight w:val="yellow"/>
          </w:rPr>
          <m:t>r</m:t>
        </m:r>
        <m:r>
          <w:rPr>
            <w:rFonts w:ascii="Cambria Math" w:eastAsiaTheme="minorEastAsia" w:hAnsi="Cambria Math" w:cs="Times New Roman"/>
            <w:color w:val="000000" w:themeColor="text1"/>
            <w:sz w:val="24"/>
            <w:szCs w:val="24"/>
            <w:highlight w:val="yellow"/>
          </w:rPr>
          <m:t>,</m:t>
        </m:r>
      </m:oMath>
      <w:r w:rsidR="00BE6E70" w:rsidRPr="00075E69">
        <w:rPr>
          <w:rFonts w:ascii="Times New Roman" w:eastAsiaTheme="minorEastAsia" w:hAnsi="Times New Roman" w:cs="Times New Roman"/>
          <w:color w:val="000000" w:themeColor="text1"/>
          <w:sz w:val="24"/>
          <w:szCs w:val="24"/>
          <w:highlight w:val="yellow"/>
        </w:rPr>
        <w:t xml:space="preserve"> as the interest rate.</w:t>
      </w:r>
      <w:r>
        <w:rPr>
          <w:rFonts w:ascii="Times New Roman" w:eastAsiaTheme="minorEastAsia" w:hAnsi="Times New Roman" w:cs="Times New Roman"/>
          <w:color w:val="000000" w:themeColor="text1"/>
          <w:sz w:val="24"/>
          <w:szCs w:val="24"/>
        </w:rPr>
        <w:t xml:space="preserve"> This means</w:t>
      </w:r>
      <w:r w:rsidR="007C6B06">
        <w:rPr>
          <w:rFonts w:ascii="Times New Roman" w:eastAsiaTheme="minorEastAsia" w:hAnsi="Times New Roman" w:cs="Times New Roman"/>
          <w:color w:val="000000" w:themeColor="text1"/>
          <w:sz w:val="24"/>
          <w:szCs w:val="24"/>
        </w:rPr>
        <w:t xml:space="preserve"> that the change in portfolio va</w:t>
      </w:r>
      <w:r w:rsidR="00B26838">
        <w:rPr>
          <w:rFonts w:ascii="Times New Roman" w:eastAsiaTheme="minorEastAsia" w:hAnsi="Times New Roman" w:cs="Times New Roman"/>
          <w:color w:val="000000" w:themeColor="text1"/>
          <w:sz w:val="24"/>
          <w:szCs w:val="24"/>
        </w:rPr>
        <w:t>l</w:t>
      </w:r>
      <w:r w:rsidR="007C6B06">
        <w:rPr>
          <w:rFonts w:ascii="Times New Roman" w:eastAsiaTheme="minorEastAsia" w:hAnsi="Times New Roman" w:cs="Times New Roman"/>
          <w:color w:val="000000" w:themeColor="text1"/>
          <w:sz w:val="24"/>
          <w:szCs w:val="24"/>
        </w:rPr>
        <w:t>ue is</w:t>
      </w:r>
      <w:r w:rsidR="00B26838">
        <w:rPr>
          <w:rFonts w:ascii="Times New Roman" w:eastAsiaTheme="minorEastAsia" w:hAnsi="Times New Roman" w:cs="Times New Roman"/>
          <w:color w:val="000000" w:themeColor="text1"/>
          <w:sz w:val="24"/>
          <w:szCs w:val="24"/>
        </w:rPr>
        <w:t xml:space="preserve"> </w:t>
      </w:r>
      <m:oMath>
        <m:r>
          <m:rPr>
            <m:scr m:val="double-struck"/>
          </m:rPr>
          <w:rPr>
            <w:rFonts w:ascii="Cambria Math" w:eastAsiaTheme="minorEastAsia" w:hAnsi="Cambria Math" w:cs="Times New Roman"/>
            <w:color w:val="000000" w:themeColor="text1"/>
            <w:sz w:val="24"/>
            <w:szCs w:val="24"/>
          </w:rPr>
          <m:t>E</m:t>
        </m:r>
        <m:d>
          <m:dPr>
            <m:ctrlPr>
              <w:rPr>
                <w:rFonts w:ascii="Cambria Math" w:eastAsiaTheme="minorEastAsia" w:hAnsi="Cambria Math" w:cs="Times New Roman"/>
                <w:i/>
                <w:color w:val="000000" w:themeColor="text1"/>
                <w:sz w:val="24"/>
                <w:szCs w:val="24"/>
              </w:rPr>
            </m:ctrlPr>
          </m:dPr>
          <m:e>
            <m:r>
              <m:rPr>
                <m:sty m:val="p"/>
              </m:rPr>
              <w:rPr>
                <w:rFonts w:ascii="Cambria Math" w:eastAsiaTheme="minorEastAsia" w:hAnsi="Cambria Math" w:cs="Times New Roman"/>
                <w:color w:val="000000" w:themeColor="text1"/>
                <w:sz w:val="24"/>
                <w:szCs w:val="24"/>
              </w:rPr>
              <m:t>δΠ</m:t>
            </m:r>
          </m:e>
        </m:d>
        <m:r>
          <w:rPr>
            <w:rFonts w:ascii="Cambria Math" w:eastAsiaTheme="minorEastAsia" w:hAnsi="Cambria Math" w:cs="Times New Roman"/>
            <w:color w:val="000000" w:themeColor="text1"/>
            <w:sz w:val="24"/>
            <w:szCs w:val="24"/>
          </w:rPr>
          <m:t>=r</m:t>
        </m:r>
        <m:r>
          <m:rPr>
            <m:sty m:val="p"/>
          </m:rPr>
          <w:rPr>
            <w:rFonts w:ascii="Cambria Math" w:eastAsiaTheme="minorEastAsia" w:hAnsi="Cambria Math" w:cs="Times New Roman"/>
            <w:color w:val="000000" w:themeColor="text1"/>
            <w:sz w:val="24"/>
            <w:szCs w:val="24"/>
          </w:rPr>
          <m:t>Πδt</m:t>
        </m:r>
      </m:oMath>
      <w:r w:rsidR="004A319C">
        <w:rPr>
          <w:rFonts w:ascii="Times New Roman" w:eastAsiaTheme="minorEastAsia" w:hAnsi="Times New Roman" w:cs="Times New Roman"/>
          <w:color w:val="000000" w:themeColor="text1"/>
          <w:sz w:val="24"/>
          <w:szCs w:val="24"/>
        </w:rPr>
        <w:t>. Equation (5) becomes</w:t>
      </w:r>
    </w:p>
    <w:p w14:paraId="455EAA28" w14:textId="77777777" w:rsidR="00F84800" w:rsidRDefault="004A319C" w:rsidP="00407022">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m:rPr>
            <m:scr m:val="double-struck"/>
          </m:rPr>
          <w:rPr>
            <w:rFonts w:ascii="Cambria Math" w:eastAsiaTheme="minorEastAsia" w:hAnsi="Cambria Math" w:cs="Times New Roman"/>
            <w:color w:val="000000" w:themeColor="text1"/>
            <w:sz w:val="24"/>
            <w:szCs w:val="24"/>
          </w:rPr>
          <m:t>E</m:t>
        </m:r>
        <m:d>
          <m:dPr>
            <m:ctrlPr>
              <w:rPr>
                <w:rFonts w:ascii="Cambria Math" w:eastAsiaTheme="minorEastAsia" w:hAnsi="Cambria Math" w:cs="Times New Roman"/>
                <w:i/>
                <w:color w:val="000000" w:themeColor="text1"/>
                <w:sz w:val="24"/>
                <w:szCs w:val="24"/>
              </w:rPr>
            </m:ctrlPr>
          </m:dPr>
          <m:e>
            <m:r>
              <m:rPr>
                <m:sty m:val="p"/>
              </m:rPr>
              <w:rPr>
                <w:rFonts w:ascii="Cambria Math" w:eastAsiaTheme="minorEastAsia" w:hAnsi="Cambria Math" w:cs="Times New Roman"/>
                <w:color w:val="000000" w:themeColor="text1"/>
                <w:sz w:val="24"/>
                <w:szCs w:val="24"/>
              </w:rPr>
              <m:t>δΠ</m:t>
            </m:r>
          </m:e>
        </m:d>
        <m:r>
          <w:rPr>
            <w:rFonts w:ascii="Cambria Math" w:eastAsiaTheme="minorEastAsia" w:hAnsi="Cambria Math" w:cs="Times New Roman"/>
            <w:color w:val="000000" w:themeColor="text1"/>
            <w:sz w:val="24"/>
            <w:szCs w:val="24"/>
          </w:rPr>
          <m:t>=r</m:t>
        </m:r>
        <m:r>
          <m:rPr>
            <m:sty m:val="p"/>
          </m:rPr>
          <w:rPr>
            <w:rFonts w:ascii="Cambria Math" w:eastAsiaTheme="minorEastAsia" w:hAnsi="Cambria Math" w:cs="Times New Roman"/>
            <w:color w:val="000000" w:themeColor="text1"/>
            <w:sz w:val="24"/>
            <w:szCs w:val="24"/>
          </w:rPr>
          <m:t>Πδt=r</m:t>
        </m:r>
        <m:d>
          <m:dPr>
            <m:ctrlPr>
              <w:rPr>
                <w:rFonts w:ascii="Cambria Math" w:eastAsiaTheme="minorEastAsia" w:hAnsi="Cambria Math" w:cs="Times New Roman"/>
                <w:color w:val="000000" w:themeColor="text1"/>
                <w:sz w:val="24"/>
                <w:szCs w:val="24"/>
              </w:rPr>
            </m:ctrlPr>
          </m:dPr>
          <m:e>
            <m:r>
              <w:rPr>
                <w:rFonts w:ascii="Cambria Math" w:eastAsiaTheme="minorEastAsia" w:hAnsi="Cambria Math" w:cs="Times New Roman"/>
                <w:color w:val="000000" w:themeColor="text1"/>
                <w:sz w:val="24"/>
                <w:szCs w:val="24"/>
              </w:rPr>
              <m:t>W-∆P-</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e>
        </m:d>
        <m:r>
          <w:rPr>
            <w:rFonts w:ascii="Cambria Math" w:eastAsiaTheme="minorEastAsia" w:hAnsi="Cambria Math" w:cs="Times New Roman"/>
            <w:color w:val="000000" w:themeColor="text1"/>
            <w:sz w:val="24"/>
            <w:szCs w:val="24"/>
          </w:rPr>
          <m:t>δt</m:t>
        </m:r>
      </m:oMath>
      <w:r w:rsidR="00201FC4">
        <w:rPr>
          <w:rFonts w:ascii="Times New Roman" w:eastAsiaTheme="minorEastAsia" w:hAnsi="Times New Roman" w:cs="Times New Roman"/>
          <w:color w:val="000000" w:themeColor="text1"/>
          <w:sz w:val="24"/>
          <w:szCs w:val="24"/>
        </w:rPr>
        <w:t>,                                                        (12)</w:t>
      </w:r>
    </w:p>
    <w:p w14:paraId="5BB2AA54" w14:textId="77777777" w:rsidR="00254ED5" w:rsidRDefault="00F84800" w:rsidP="00407022">
      <w:pPr>
        <w:spacing w:after="200" w:line="360" w:lineRule="auto"/>
        <w:rPr>
          <w:rFonts w:ascii="Times New Roman" w:eastAsiaTheme="minorEastAsia" w:hAnsi="Times New Roman" w:cs="Times New Roman"/>
          <w:color w:val="000000" w:themeColor="text1"/>
          <w:sz w:val="24"/>
          <w:szCs w:val="24"/>
        </w:rPr>
      </w:pPr>
      <w:proofErr w:type="gramStart"/>
      <w:r>
        <w:rPr>
          <w:rFonts w:ascii="Times New Roman" w:eastAsiaTheme="minorEastAsia" w:hAnsi="Times New Roman" w:cs="Times New Roman"/>
          <w:color w:val="000000" w:themeColor="text1"/>
          <w:sz w:val="24"/>
          <w:szCs w:val="24"/>
        </w:rPr>
        <w:lastRenderedPageBreak/>
        <w:t>where</w:t>
      </w:r>
      <w:proofErr w:type="gramEnd"/>
      <w:r w:rsidR="00B40A93">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 xml:space="preserve">∆ </m:t>
        </m:r>
        <m:r>
          <m:rPr>
            <m:sty m:val="p"/>
          </m:rPr>
          <w:rPr>
            <w:rFonts w:ascii="Cambria Math" w:eastAsiaTheme="minorEastAsia" w:hAnsi="Cambria Math" w:cs="Times New Roman"/>
            <w:color w:val="000000" w:themeColor="text1"/>
            <w:sz w:val="24"/>
            <w:szCs w:val="24"/>
          </w:rPr>
          <m:t>and</m:t>
        </m:r>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oMath>
      <w:r w:rsidR="00B40A93">
        <w:rPr>
          <w:rFonts w:ascii="Times New Roman" w:eastAsiaTheme="minorEastAsia" w:hAnsi="Times New Roman" w:cs="Times New Roman"/>
          <w:color w:val="000000" w:themeColor="text1"/>
          <w:sz w:val="24"/>
          <w:szCs w:val="24"/>
        </w:rPr>
        <w:t xml:space="preserve"> are as defined in equation (10)</w:t>
      </w:r>
      <w:r w:rsidR="00B5163F">
        <w:rPr>
          <w:rFonts w:ascii="Times New Roman" w:eastAsiaTheme="minorEastAsia" w:hAnsi="Times New Roman" w:cs="Times New Roman"/>
          <w:color w:val="000000" w:themeColor="text1"/>
          <w:sz w:val="24"/>
          <w:szCs w:val="24"/>
        </w:rPr>
        <w:t>. Hence,</w:t>
      </w:r>
    </w:p>
    <w:p w14:paraId="703D44A2" w14:textId="77777777" w:rsidR="00E238F1" w:rsidRDefault="00254ED5" w:rsidP="00407022">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B75C2C">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w:r w:rsidR="00B5163F">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r</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W-∆P-</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e>
        </m:d>
        <m:r>
          <w:rPr>
            <w:rFonts w:ascii="Cambria Math" w:eastAsiaTheme="minorEastAsia" w:hAnsi="Cambria Math" w:cs="Times New Roman"/>
            <w:color w:val="000000" w:themeColor="text1"/>
            <w:sz w:val="24"/>
            <w:szCs w:val="24"/>
          </w:rPr>
          <m:t>δt=r</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W-</m:t>
            </m:r>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e>
            </m:d>
            <m:r>
              <w:rPr>
                <w:rFonts w:ascii="Cambria Math" w:eastAsiaTheme="minorEastAsia" w:hAnsi="Cambria Math" w:cs="Times New Roman"/>
                <w:color w:val="000000" w:themeColor="text1"/>
                <w:sz w:val="24"/>
                <w:szCs w:val="24"/>
              </w:rPr>
              <m:t>P-</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e>
        </m:d>
        <m:r>
          <w:rPr>
            <w:rFonts w:ascii="Cambria Math" w:eastAsiaTheme="minorEastAsia" w:hAnsi="Cambria Math" w:cs="Times New Roman"/>
            <w:color w:val="000000" w:themeColor="text1"/>
            <w:sz w:val="24"/>
            <w:szCs w:val="24"/>
          </w:rPr>
          <m:t>δt</m:t>
        </m:r>
      </m:oMath>
      <w:r w:rsidR="00B40A93">
        <w:rPr>
          <w:rFonts w:ascii="Times New Roman" w:eastAsiaTheme="minorEastAsia" w:hAnsi="Times New Roman" w:cs="Times New Roman"/>
          <w:color w:val="000000" w:themeColor="text1"/>
          <w:sz w:val="24"/>
          <w:szCs w:val="24"/>
        </w:rPr>
        <w:t xml:space="preserve"> </w:t>
      </w:r>
      <w:r w:rsidR="00F84800">
        <w:rPr>
          <w:rFonts w:ascii="Times New Roman" w:eastAsiaTheme="minorEastAsia" w:hAnsi="Times New Roman" w:cs="Times New Roman"/>
          <w:color w:val="000000" w:themeColor="text1"/>
          <w:sz w:val="24"/>
          <w:szCs w:val="24"/>
        </w:rPr>
        <w:t xml:space="preserve">  </w:t>
      </w:r>
      <w:r w:rsidR="004A319C">
        <w:rPr>
          <w:rFonts w:ascii="Times New Roman" w:eastAsiaTheme="minorEastAsia" w:hAnsi="Times New Roman" w:cs="Times New Roman"/>
          <w:color w:val="000000" w:themeColor="text1"/>
          <w:sz w:val="24"/>
          <w:szCs w:val="24"/>
        </w:rPr>
        <w:t xml:space="preserve"> </w:t>
      </w:r>
      <w:r w:rsidR="007C6B06">
        <w:rPr>
          <w:rFonts w:ascii="Times New Roman" w:eastAsiaTheme="minorEastAsia" w:hAnsi="Times New Roman" w:cs="Times New Roman"/>
          <w:color w:val="000000" w:themeColor="text1"/>
          <w:sz w:val="24"/>
          <w:szCs w:val="24"/>
        </w:rPr>
        <w:t xml:space="preserve"> </w:t>
      </w:r>
      <w:r w:rsidR="001A2C1F">
        <w:rPr>
          <w:rFonts w:ascii="Times New Roman" w:eastAsiaTheme="minorEastAsia" w:hAnsi="Times New Roman" w:cs="Times New Roman"/>
          <w:color w:val="000000" w:themeColor="text1"/>
          <w:sz w:val="24"/>
          <w:szCs w:val="24"/>
        </w:rPr>
        <w:t xml:space="preserve"> </w:t>
      </w:r>
    </w:p>
    <w:p w14:paraId="797EFF2C" w14:textId="77777777" w:rsidR="00B75C2C" w:rsidRDefault="00B75C2C" w:rsidP="00407022">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rW-r</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P+</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r</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P-r</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e>
        </m:d>
        <m:r>
          <w:rPr>
            <w:rFonts w:ascii="Cambria Math" w:eastAsiaTheme="minorEastAsia" w:hAnsi="Cambria Math" w:cs="Times New Roman"/>
            <w:color w:val="000000" w:themeColor="text1"/>
            <w:sz w:val="24"/>
            <w:szCs w:val="24"/>
          </w:rPr>
          <m:t>δt</m:t>
        </m:r>
      </m:oMath>
      <w:r w:rsidR="00552BAC">
        <w:rPr>
          <w:rFonts w:ascii="Times New Roman" w:eastAsiaTheme="minorEastAsia" w:hAnsi="Times New Roman" w:cs="Times New Roman"/>
          <w:color w:val="000000" w:themeColor="text1"/>
          <w:sz w:val="24"/>
          <w:szCs w:val="24"/>
        </w:rPr>
        <w:t>.                        (13)</w:t>
      </w:r>
    </w:p>
    <w:p w14:paraId="181032CC" w14:textId="77777777" w:rsidR="003F1655" w:rsidRDefault="00DD3C6A" w:rsidP="00075F98">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Substituting equation</w:t>
      </w:r>
      <w:r w:rsidR="008C292A">
        <w:rPr>
          <w:rFonts w:ascii="Times New Roman" w:eastAsiaTheme="minorEastAsia" w:hAnsi="Times New Roman" w:cs="Times New Roman"/>
          <w:color w:val="000000" w:themeColor="text1"/>
          <w:sz w:val="24"/>
          <w:szCs w:val="24"/>
        </w:rPr>
        <w:t xml:space="preserve"> (13</w:t>
      </w:r>
      <w:r>
        <w:rPr>
          <w:rFonts w:ascii="Times New Roman" w:eastAsiaTheme="minorEastAsia" w:hAnsi="Times New Roman" w:cs="Times New Roman"/>
          <w:color w:val="000000" w:themeColor="text1"/>
          <w:sz w:val="24"/>
          <w:szCs w:val="24"/>
        </w:rPr>
        <w:t>) int</w:t>
      </w:r>
      <w:r w:rsidR="008C292A">
        <w:rPr>
          <w:rFonts w:ascii="Times New Roman" w:eastAsiaTheme="minorEastAsia" w:hAnsi="Times New Roman" w:cs="Times New Roman"/>
          <w:color w:val="000000" w:themeColor="text1"/>
          <w:sz w:val="24"/>
          <w:szCs w:val="24"/>
        </w:rPr>
        <w:t>o the expectation of equation (11</w:t>
      </w:r>
      <w:r>
        <w:rPr>
          <w:rFonts w:ascii="Times New Roman" w:eastAsiaTheme="minorEastAsia" w:hAnsi="Times New Roman" w:cs="Times New Roman"/>
          <w:color w:val="000000" w:themeColor="text1"/>
          <w:sz w:val="24"/>
          <w:szCs w:val="24"/>
        </w:rPr>
        <w:t>) gives</w:t>
      </w:r>
    </w:p>
    <w:p w14:paraId="407980AB" w14:textId="77777777" w:rsidR="00075F98" w:rsidRDefault="00075F98" w:rsidP="00B24F0E">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∂t</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r>
              <w:rPr>
                <w:rFonts w:ascii="Cambria Math" w:eastAsiaTheme="minorEastAsia" w:hAnsi="Cambria Math" w:cs="Times New Roman"/>
                <w:color w:val="000000" w:themeColor="text1"/>
                <w:sz w:val="24"/>
                <w:szCs w:val="24"/>
              </w:rPr>
              <m:t>u</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σ</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u</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u</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+βσuP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+rP</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-rW</m:t>
            </m:r>
          </m:e>
        </m:d>
        <m:r>
          <w:rPr>
            <w:rFonts w:ascii="Cambria Math" w:eastAsiaTheme="minorEastAsia" w:hAnsi="Cambria Math" w:cs="Times New Roman"/>
            <w:color w:val="000000" w:themeColor="text1"/>
            <w:sz w:val="24"/>
            <w:szCs w:val="24"/>
          </w:rPr>
          <m:t>δt</m:t>
        </m:r>
      </m:oMath>
    </w:p>
    <w:p w14:paraId="104A01AE" w14:textId="77777777" w:rsidR="00DD3C6A" w:rsidRDefault="003F1655" w:rsidP="00B24F0E">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075F98">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∂t</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r>
              <w:rPr>
                <w:rFonts w:ascii="Cambria Math" w:eastAsiaTheme="minorEastAsia" w:hAnsi="Cambria Math" w:cs="Times New Roman"/>
                <w:color w:val="000000" w:themeColor="text1"/>
                <w:sz w:val="24"/>
                <w:szCs w:val="24"/>
              </w:rPr>
              <m:t>u</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σ</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u</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u</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+βσuP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+rP</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-r</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e>
        </m:d>
        <m:r>
          <w:rPr>
            <w:rFonts w:ascii="Cambria Math" w:eastAsiaTheme="minorEastAsia" w:hAnsi="Cambria Math" w:cs="Times New Roman"/>
            <w:color w:val="000000" w:themeColor="text1"/>
            <w:sz w:val="24"/>
            <w:szCs w:val="24"/>
          </w:rPr>
          <m:t>δt-</m:t>
        </m:r>
        <m:r>
          <m:rPr>
            <m:scr m:val="double-struck"/>
          </m:rPr>
          <w:rPr>
            <w:rFonts w:ascii="Cambria Math" w:eastAsiaTheme="minorEastAsia" w:hAnsi="Cambria Math" w:cs="Times New Roman"/>
            <w:color w:val="000000" w:themeColor="text1"/>
            <w:sz w:val="24"/>
            <w:szCs w:val="24"/>
          </w:rPr>
          <m:t>E</m:t>
        </m:r>
        <m:d>
          <m:dPr>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
              <w:rPr>
                <w:rFonts w:ascii="Cambria Math" w:eastAsiaTheme="minorEastAsia" w:hAnsi="Cambria Math" w:cs="Times New Roman"/>
                <w:color w:val="000000" w:themeColor="text1"/>
                <w:sz w:val="24"/>
                <w:szCs w:val="24"/>
              </w:rPr>
              <m:t>P</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w</m:t>
                </m:r>
              </m:e>
            </m:d>
          </m:e>
        </m:d>
        <m:r>
          <w:rPr>
            <w:rFonts w:ascii="Cambria Math" w:eastAsiaTheme="minorEastAsia" w:hAnsi="Cambria Math" w:cs="Times New Roman"/>
            <w:color w:val="000000" w:themeColor="text1"/>
            <w:sz w:val="24"/>
            <w:szCs w:val="24"/>
          </w:rPr>
          <m:t>=0</m:t>
        </m:r>
      </m:oMath>
      <w:r w:rsidR="00B24F0E">
        <w:rPr>
          <w:rFonts w:ascii="Times New Roman" w:eastAsiaTheme="minorEastAsia" w:hAnsi="Times New Roman" w:cs="Times New Roman"/>
          <w:color w:val="000000" w:themeColor="text1"/>
          <w:sz w:val="24"/>
          <w:szCs w:val="24"/>
        </w:rPr>
        <w:t>.</w:t>
      </w:r>
    </w:p>
    <w:p w14:paraId="022F36B9" w14:textId="77777777" w:rsidR="00B24F0E" w:rsidRDefault="00B24F0E" w:rsidP="00B24F0E">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(14)</w:t>
      </w:r>
    </w:p>
    <w:p w14:paraId="685307C2" w14:textId="122F3927" w:rsidR="003F7290" w:rsidRDefault="001B290C" w:rsidP="003F7290">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Since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oMath>
      <w:r w:rsidR="00EA0FD4">
        <w:rPr>
          <w:rFonts w:ascii="Times New Roman" w:eastAsiaTheme="minorEastAsia" w:hAnsi="Times New Roman" w:cs="Times New Roman"/>
          <w:color w:val="000000" w:themeColor="text1"/>
          <w:sz w:val="24"/>
          <w:szCs w:val="24"/>
        </w:rPr>
        <w:t xml:space="preserve"> is a </w:t>
      </w:r>
      <w:r w:rsidR="00EA0FD4" w:rsidRPr="00EA0FD4">
        <w:rPr>
          <w:rFonts w:ascii="Times New Roman" w:eastAsiaTheme="minorEastAsia" w:hAnsi="Times New Roman" w:cs="Times New Roman"/>
          <w:color w:val="000000" w:themeColor="text1"/>
          <w:sz w:val="24"/>
          <w:szCs w:val="24"/>
          <w:highlight w:val="yellow"/>
        </w:rPr>
        <w:t>familiar</w:t>
      </w:r>
      <w:r>
        <w:rPr>
          <w:rFonts w:ascii="Times New Roman" w:eastAsiaTheme="minorEastAsia" w:hAnsi="Times New Roman" w:cs="Times New Roman"/>
          <w:color w:val="000000" w:themeColor="text1"/>
          <w:sz w:val="24"/>
          <w:szCs w:val="24"/>
        </w:rPr>
        <w:t xml:space="preserve"> </w:t>
      </w:r>
      <w:proofErr w:type="spellStart"/>
      <w:r>
        <w:rPr>
          <w:rFonts w:ascii="Times New Roman" w:eastAsiaTheme="minorEastAsia" w:hAnsi="Times New Roman" w:cs="Times New Roman"/>
          <w:color w:val="000000" w:themeColor="text1"/>
          <w:sz w:val="24"/>
          <w:szCs w:val="24"/>
        </w:rPr>
        <w:t>Heston</w:t>
      </w:r>
      <w:proofErr w:type="spellEnd"/>
      <w:r>
        <w:rPr>
          <w:rFonts w:ascii="Times New Roman" w:eastAsiaTheme="minorEastAsia" w:hAnsi="Times New Roman" w:cs="Times New Roman"/>
          <w:color w:val="000000" w:themeColor="text1"/>
          <w:sz w:val="24"/>
          <w:szCs w:val="24"/>
        </w:rPr>
        <w:t>-type option</w:t>
      </w:r>
      <w:r w:rsidR="00E95E00">
        <w:rPr>
          <w:rFonts w:ascii="Times New Roman" w:eastAsiaTheme="minorEastAsia" w:hAnsi="Times New Roman" w:cs="Times New Roman"/>
          <w:color w:val="000000" w:themeColor="text1"/>
          <w:sz w:val="24"/>
          <w:szCs w:val="24"/>
        </w:rPr>
        <w:t>, equation (14) becomes</w:t>
      </w:r>
    </w:p>
    <w:p w14:paraId="545D924B" w14:textId="77777777" w:rsidR="00735C09" w:rsidRDefault="003F7290" w:rsidP="003F7290">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d>
          <m:dPr>
            <m:ctrlPr>
              <w:rPr>
                <w:rFonts w:ascii="Cambria Math" w:eastAsiaTheme="minorEastAsia" w:hAnsi="Cambria Math" w:cs="Times New Roman"/>
                <w:i/>
                <w:color w:val="000000" w:themeColor="text1"/>
                <w:sz w:val="24"/>
                <w:szCs w:val="24"/>
              </w:rPr>
            </m:ctrlPr>
          </m:dPr>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∂t</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r>
              <w:rPr>
                <w:rFonts w:ascii="Cambria Math" w:eastAsiaTheme="minorEastAsia" w:hAnsi="Cambria Math" w:cs="Times New Roman"/>
                <w:color w:val="000000" w:themeColor="text1"/>
                <w:sz w:val="24"/>
                <w:szCs w:val="24"/>
              </w:rPr>
              <m:t>u</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σ</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u</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u</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+βσuP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H</m:t>
                </m:r>
              </m:sub>
            </m:sSub>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θ-u</m:t>
                </m:r>
              </m:e>
            </m:d>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∂u</m:t>
                </m:r>
              </m:den>
            </m:f>
            <m:r>
              <w:rPr>
                <w:rFonts w:ascii="Cambria Math" w:eastAsiaTheme="minorEastAsia" w:hAnsi="Cambria Math" w:cs="Times New Roman"/>
                <w:color w:val="000000" w:themeColor="text1"/>
                <w:sz w:val="24"/>
                <w:szCs w:val="24"/>
              </w:rPr>
              <m:t>+rP</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-rW</m:t>
            </m:r>
          </m:e>
        </m:d>
        <m:r>
          <w:rPr>
            <w:rFonts w:ascii="Cambria Math" w:eastAsiaTheme="minorEastAsia" w:hAnsi="Cambria Math" w:cs="Times New Roman"/>
            <w:color w:val="000000" w:themeColor="text1"/>
            <w:sz w:val="24"/>
            <w:szCs w:val="24"/>
          </w:rPr>
          <m:t>δt</m:t>
        </m:r>
      </m:oMath>
      <w:r>
        <w:rPr>
          <w:rFonts w:ascii="Times New Roman" w:eastAsiaTheme="minorEastAsia" w:hAnsi="Times New Roman" w:cs="Times New Roman"/>
          <w:color w:val="000000" w:themeColor="text1"/>
          <w:sz w:val="24"/>
          <w:szCs w:val="24"/>
        </w:rPr>
        <w:t xml:space="preserve"> </w:t>
      </w:r>
    </w:p>
    <w:p w14:paraId="24C2188C" w14:textId="77777777" w:rsidR="007C0602" w:rsidRDefault="00735C09" w:rsidP="003F7290">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m:rPr>
            <m:scr m:val="double-struck"/>
          </m:rPr>
          <w:rPr>
            <w:rFonts w:ascii="Cambria Math" w:eastAsiaTheme="minorEastAsia" w:hAnsi="Cambria Math" w:cs="Times New Roman"/>
            <w:color w:val="000000" w:themeColor="text1"/>
            <w:sz w:val="24"/>
            <w:szCs w:val="24"/>
          </w:rPr>
          <m:t>-E</m:t>
        </m:r>
        <m:d>
          <m:dPr>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
              <w:rPr>
                <w:rFonts w:ascii="Cambria Math" w:eastAsiaTheme="minorEastAsia" w:hAnsi="Cambria Math" w:cs="Times New Roman"/>
                <w:color w:val="000000" w:themeColor="text1"/>
                <w:sz w:val="24"/>
                <w:szCs w:val="24"/>
              </w:rPr>
              <m:t>P</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w</m:t>
                </m:r>
              </m:e>
            </m:d>
          </m:e>
        </m:d>
        <m:r>
          <w:rPr>
            <w:rFonts w:ascii="Cambria Math" w:eastAsiaTheme="minorEastAsia" w:hAnsi="Cambria Math" w:cs="Times New Roman"/>
            <w:color w:val="000000" w:themeColor="text1"/>
            <w:sz w:val="24"/>
            <w:szCs w:val="24"/>
          </w:rPr>
          <m:t>=0</m:t>
        </m:r>
      </m:oMath>
      <w:r w:rsidR="003F7290">
        <w:rPr>
          <w:rFonts w:ascii="Times New Roman" w:eastAsiaTheme="minorEastAsia" w:hAnsi="Times New Roman" w:cs="Times New Roman"/>
          <w:color w:val="000000" w:themeColor="text1"/>
          <w:sz w:val="24"/>
          <w:szCs w:val="24"/>
        </w:rPr>
        <w:t>.                                                                                                           (15)</w:t>
      </w:r>
    </w:p>
    <w:p w14:paraId="45346968" w14:textId="10EB3CBF" w:rsidR="00B24F0E" w:rsidRDefault="00F73C82" w:rsidP="003F7290">
      <w:pPr>
        <w:spacing w:line="360" w:lineRule="auto"/>
        <w:rPr>
          <w:rFonts w:ascii="Times New Roman" w:eastAsiaTheme="minorEastAsia" w:hAnsi="Times New Roman" w:cs="Times New Roman"/>
          <w:color w:val="000000" w:themeColor="text1"/>
          <w:sz w:val="24"/>
          <w:szCs w:val="24"/>
        </w:rPr>
      </w:pPr>
      <w:r w:rsidRPr="00F73C82">
        <w:rPr>
          <w:rFonts w:ascii="Times New Roman" w:eastAsiaTheme="minorEastAsia" w:hAnsi="Times New Roman" w:cs="Times New Roman"/>
          <w:color w:val="000000" w:themeColor="text1"/>
          <w:sz w:val="24"/>
          <w:szCs w:val="24"/>
          <w:highlight w:val="yellow"/>
        </w:rPr>
        <w:t>To enable us</w:t>
      </w:r>
      <w:r w:rsidR="007C0602">
        <w:rPr>
          <w:rFonts w:ascii="Times New Roman" w:eastAsiaTheme="minorEastAsia" w:hAnsi="Times New Roman" w:cs="Times New Roman"/>
          <w:color w:val="000000" w:themeColor="text1"/>
          <w:sz w:val="24"/>
          <w:szCs w:val="24"/>
        </w:rPr>
        <w:t xml:space="preserve"> calculate the transaction costs when hedging the portfolio from the time</w:t>
      </w:r>
      <w:proofErr w:type="gramStart"/>
      <w:r w:rsidR="007C0602">
        <w:rPr>
          <w:rFonts w:ascii="Times New Roman" w:eastAsiaTheme="minorEastAsia" w:hAnsi="Times New Roman" w:cs="Times New Roman"/>
          <w:color w:val="000000" w:themeColor="text1"/>
          <w:sz w:val="24"/>
          <w:szCs w:val="24"/>
        </w:rPr>
        <w:t xml:space="preserve">, </w:t>
      </w:r>
      <w:proofErr w:type="gramEnd"/>
      <m:oMath>
        <m:r>
          <w:rPr>
            <w:rFonts w:ascii="Cambria Math" w:eastAsiaTheme="minorEastAsia" w:hAnsi="Cambria Math" w:cs="Times New Roman"/>
            <w:color w:val="000000" w:themeColor="text1"/>
            <w:sz w:val="24"/>
            <w:szCs w:val="24"/>
          </w:rPr>
          <m:t xml:space="preserve">t </m:t>
        </m:r>
        <m:r>
          <m:rPr>
            <m:sty m:val="p"/>
          </m:rPr>
          <w:rPr>
            <w:rFonts w:ascii="Cambria Math" w:eastAsiaTheme="minorEastAsia" w:hAnsi="Cambria Math" w:cs="Times New Roman"/>
            <w:color w:val="000000" w:themeColor="text1"/>
            <w:sz w:val="24"/>
            <w:szCs w:val="24"/>
          </w:rPr>
          <m:t>to</m:t>
        </m:r>
        <m:r>
          <w:rPr>
            <w:rFonts w:ascii="Cambria Math" w:eastAsiaTheme="minorEastAsia" w:hAnsi="Cambria Math" w:cs="Times New Roman"/>
            <w:color w:val="000000" w:themeColor="text1"/>
            <w:sz w:val="24"/>
            <w:szCs w:val="24"/>
          </w:rPr>
          <m:t xml:space="preserve"> t+δt</m:t>
        </m:r>
      </m:oMath>
      <w:r w:rsidR="001457F4">
        <w:rPr>
          <w:rFonts w:ascii="Times New Roman" w:eastAsiaTheme="minorEastAsia" w:hAnsi="Times New Roman" w:cs="Times New Roman"/>
          <w:color w:val="000000" w:themeColor="text1"/>
          <w:sz w:val="24"/>
          <w:szCs w:val="24"/>
        </w:rPr>
        <w:t xml:space="preserve">, we </w:t>
      </w:r>
      <w:r w:rsidR="001457F4" w:rsidRPr="001457F4">
        <w:rPr>
          <w:rFonts w:ascii="Times New Roman" w:eastAsiaTheme="minorEastAsia" w:hAnsi="Times New Roman" w:cs="Times New Roman"/>
          <w:color w:val="000000" w:themeColor="text1"/>
          <w:sz w:val="24"/>
          <w:szCs w:val="24"/>
          <w:highlight w:val="yellow"/>
        </w:rPr>
        <w:t>derive</w:t>
      </w:r>
      <w:r w:rsidR="007C0602">
        <w:rPr>
          <w:rFonts w:ascii="Times New Roman" w:eastAsiaTheme="minorEastAsia" w:hAnsi="Times New Roman" w:cs="Times New Roman"/>
          <w:color w:val="000000" w:themeColor="text1"/>
          <w:sz w:val="24"/>
          <w:szCs w:val="24"/>
        </w:rPr>
        <w:t xml:space="preserve"> the number of transactions </w:t>
      </w:r>
      <m:oMath>
        <m:r>
          <w:rPr>
            <w:rFonts w:ascii="Cambria Math" w:eastAsiaTheme="minorEastAsia" w:hAnsi="Cambria Math" w:cs="Times New Roman"/>
            <w:color w:val="000000" w:themeColor="text1"/>
            <w:sz w:val="24"/>
            <w:szCs w:val="24"/>
          </w:rPr>
          <m:t>w</m:t>
        </m:r>
      </m:oMath>
      <w:r w:rsidR="007C0602">
        <w:rPr>
          <w:rFonts w:ascii="Times New Roman" w:eastAsiaTheme="minorEastAsia" w:hAnsi="Times New Roman" w:cs="Times New Roman"/>
          <w:color w:val="000000" w:themeColor="text1"/>
          <w:sz w:val="24"/>
          <w:szCs w:val="24"/>
        </w:rPr>
        <w:t>. The number of stocks traded at the time</w:t>
      </w:r>
      <w:r w:rsidR="00E75706">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t</m:t>
        </m:r>
      </m:oMath>
      <w:r w:rsidR="00B53D91">
        <w:rPr>
          <w:rFonts w:ascii="Times New Roman" w:eastAsiaTheme="minorEastAsia" w:hAnsi="Times New Roman" w:cs="Times New Roman"/>
          <w:color w:val="000000" w:themeColor="text1"/>
          <w:sz w:val="24"/>
          <w:szCs w:val="24"/>
        </w:rPr>
        <w:t xml:space="preserve"> and </w:t>
      </w:r>
      <m:oMath>
        <m:r>
          <w:rPr>
            <w:rFonts w:ascii="Cambria Math" w:eastAsiaTheme="minorEastAsia" w:hAnsi="Cambria Math" w:cs="Times New Roman"/>
            <w:color w:val="000000" w:themeColor="text1"/>
            <w:sz w:val="24"/>
            <w:szCs w:val="24"/>
          </w:rPr>
          <m:t>t+δt</m:t>
        </m:r>
      </m:oMath>
      <w:r w:rsidR="00FE7880">
        <w:rPr>
          <w:rFonts w:ascii="Times New Roman" w:eastAsiaTheme="minorEastAsia" w:hAnsi="Times New Roman" w:cs="Times New Roman"/>
          <w:color w:val="000000" w:themeColor="text1"/>
          <w:sz w:val="24"/>
          <w:szCs w:val="24"/>
        </w:rPr>
        <w:t xml:space="preserve"> are </w:t>
      </w:r>
      <w:r w:rsidR="00FE7880" w:rsidRPr="00FE7880">
        <w:rPr>
          <w:rFonts w:ascii="Times New Roman" w:eastAsiaTheme="minorEastAsia" w:hAnsi="Times New Roman" w:cs="Times New Roman"/>
          <w:color w:val="000000" w:themeColor="text1"/>
          <w:sz w:val="24"/>
          <w:szCs w:val="24"/>
          <w:highlight w:val="yellow"/>
        </w:rPr>
        <w:t>stated</w:t>
      </w:r>
      <w:r w:rsidR="00B53D91">
        <w:rPr>
          <w:rFonts w:ascii="Times New Roman" w:eastAsiaTheme="minorEastAsia" w:hAnsi="Times New Roman" w:cs="Times New Roman"/>
          <w:color w:val="000000" w:themeColor="text1"/>
          <w:sz w:val="24"/>
          <w:szCs w:val="24"/>
        </w:rPr>
        <w:t xml:space="preserve"> below. </w:t>
      </w:r>
    </w:p>
    <w:p w14:paraId="06BC9D9E" w14:textId="77777777" w:rsidR="00AE5F0B" w:rsidRDefault="00AE5F0B" w:rsidP="003F7290">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t</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 u, t</m:t>
            </m:r>
          </m:e>
        </m:d>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 u, t</m:t>
            </m:r>
          </m:e>
        </m:d>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 u, t</m:t>
            </m:r>
          </m:e>
        </m:d>
      </m:oMath>
      <w:r>
        <w:rPr>
          <w:rFonts w:ascii="Times New Roman" w:eastAsiaTheme="minorEastAsia" w:hAnsi="Times New Roman" w:cs="Times New Roman"/>
          <w:color w:val="000000" w:themeColor="text1"/>
          <w:sz w:val="24"/>
          <w:szCs w:val="24"/>
        </w:rPr>
        <w:t>,</w:t>
      </w:r>
      <w:r w:rsidR="000525FD">
        <w:rPr>
          <w:rFonts w:ascii="Times New Roman" w:eastAsiaTheme="minorEastAsia" w:hAnsi="Times New Roman" w:cs="Times New Roman"/>
          <w:color w:val="000000" w:themeColor="text1"/>
          <w:sz w:val="24"/>
          <w:szCs w:val="24"/>
        </w:rPr>
        <w:t xml:space="preserve">                                                       (16a)</w:t>
      </w:r>
    </w:p>
    <w:p w14:paraId="0CF759EB" w14:textId="77777777" w:rsidR="00713EB8" w:rsidRDefault="00713EB8" w:rsidP="003F7290">
      <w:pPr>
        <w:spacing w:line="360" w:lineRule="auto"/>
        <w:rPr>
          <w:rFonts w:ascii="Times New Roman" w:eastAsiaTheme="minorEastAsia" w:hAnsi="Times New Roman" w:cs="Times New Roman"/>
          <w:color w:val="000000" w:themeColor="text1"/>
          <w:sz w:val="24"/>
          <w:szCs w:val="24"/>
        </w:rPr>
      </w:pPr>
      <w:proofErr w:type="gramStart"/>
      <w:r>
        <w:rPr>
          <w:rFonts w:ascii="Times New Roman" w:eastAsiaTheme="minorEastAsia" w:hAnsi="Times New Roman" w:cs="Times New Roman"/>
          <w:color w:val="000000" w:themeColor="text1"/>
          <w:sz w:val="24"/>
          <w:szCs w:val="24"/>
        </w:rPr>
        <w:t>and</w:t>
      </w:r>
      <w:proofErr w:type="gramEnd"/>
    </w:p>
    <w:p w14:paraId="08414399" w14:textId="77777777" w:rsidR="00713EB8" w:rsidRDefault="00273970" w:rsidP="00D65B4D">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713EB8">
        <w:rPr>
          <w:rFonts w:ascii="Times New Roman" w:eastAsiaTheme="minorEastAsia" w:hAnsi="Times New Roman" w:cs="Times New Roman"/>
          <w:color w:val="000000" w:themeColor="text1"/>
          <w:sz w:val="24"/>
          <w:szCs w:val="24"/>
        </w:rPr>
        <w:t xml:space="preserv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t+δt</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P+δP, u+δu, t+δt</m:t>
            </m:r>
          </m:e>
        </m:d>
      </m:oMath>
    </w:p>
    <w:p w14:paraId="4ACAF30A" w14:textId="77777777" w:rsidR="00273970" w:rsidRDefault="00273970" w:rsidP="00D65B4D">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P+δP, u+δu, t+δt</m:t>
            </m:r>
          </m:e>
        </m:d>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P+δP, u+δu, t+δt</m:t>
            </m:r>
          </m:e>
        </m:d>
      </m:oMath>
      <w:r>
        <w:rPr>
          <w:rFonts w:ascii="Times New Roman" w:eastAsiaTheme="minorEastAsia" w:hAnsi="Times New Roman" w:cs="Times New Roman"/>
          <w:color w:val="000000" w:themeColor="text1"/>
          <w:sz w:val="24"/>
          <w:szCs w:val="24"/>
        </w:rPr>
        <w:t>.                    (16b)</w:t>
      </w:r>
    </w:p>
    <w:p w14:paraId="66DA91C9" w14:textId="086DBCB7" w:rsidR="004052ED" w:rsidRDefault="00273970" w:rsidP="003F7290">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The changes in assets and the volatility are small since we </w:t>
      </w:r>
      <w:proofErr w:type="gramStart"/>
      <w:r>
        <w:rPr>
          <w:rFonts w:ascii="Times New Roman" w:eastAsiaTheme="minorEastAsia" w:hAnsi="Times New Roman" w:cs="Times New Roman"/>
          <w:color w:val="000000" w:themeColor="text1"/>
          <w:sz w:val="24"/>
          <w:szCs w:val="24"/>
        </w:rPr>
        <w:t>assumed</w:t>
      </w:r>
      <w:r w:rsidR="00D65B4D">
        <w:rPr>
          <w:rFonts w:ascii="Times New Roman" w:eastAsiaTheme="minorEastAsia" w:hAnsi="Times New Roman" w:cs="Times New Roman"/>
          <w:color w:val="000000" w:themeColor="text1"/>
          <w:sz w:val="24"/>
          <w:szCs w:val="24"/>
        </w:rPr>
        <w:t xml:space="preserve"> </w:t>
      </w:r>
      <w:proofErr w:type="gramEnd"/>
      <m:oMath>
        <m:r>
          <w:rPr>
            <w:rFonts w:ascii="Cambria Math" w:eastAsiaTheme="minorEastAsia" w:hAnsi="Cambria Math" w:cs="Times New Roman"/>
            <w:color w:val="000000" w:themeColor="text1"/>
            <w:sz w:val="24"/>
            <w:szCs w:val="24"/>
          </w:rPr>
          <m:t>δt</m:t>
        </m:r>
      </m:oMath>
      <w:r w:rsidR="00EA7822">
        <w:rPr>
          <w:rFonts w:ascii="Times New Roman" w:eastAsiaTheme="minorEastAsia" w:hAnsi="Times New Roman" w:cs="Times New Roman"/>
          <w:color w:val="000000" w:themeColor="text1"/>
          <w:sz w:val="24"/>
          <w:szCs w:val="24"/>
        </w:rPr>
        <w:t xml:space="preserve">, the time step to be small. </w:t>
      </w:r>
      <w:r w:rsidR="00625B10">
        <w:rPr>
          <w:rFonts w:ascii="Times New Roman" w:eastAsiaTheme="minorEastAsia" w:hAnsi="Times New Roman" w:cs="Times New Roman"/>
          <w:color w:val="000000" w:themeColor="text1"/>
          <w:sz w:val="24"/>
          <w:szCs w:val="24"/>
        </w:rPr>
        <w:t xml:space="preserve">Therefore, we can </w:t>
      </w:r>
      <w:r w:rsidR="00625B10" w:rsidRPr="00625B10">
        <w:rPr>
          <w:rFonts w:ascii="Times New Roman" w:eastAsiaTheme="minorEastAsia" w:hAnsi="Times New Roman" w:cs="Times New Roman"/>
          <w:color w:val="000000" w:themeColor="text1"/>
          <w:sz w:val="24"/>
          <w:szCs w:val="24"/>
          <w:highlight w:val="yellow"/>
        </w:rPr>
        <w:t>use</w:t>
      </w:r>
      <w:r w:rsidR="002215BE">
        <w:rPr>
          <w:rFonts w:ascii="Times New Roman" w:eastAsiaTheme="minorEastAsia" w:hAnsi="Times New Roman" w:cs="Times New Roman"/>
          <w:color w:val="000000" w:themeColor="text1"/>
          <w:sz w:val="24"/>
          <w:szCs w:val="24"/>
        </w:rPr>
        <w:t xml:space="preserve"> Taylor’s expansion for the components </w:t>
      </w:r>
      <w:proofErr w:type="gramStart"/>
      <w:r w:rsidR="002215BE">
        <w:rPr>
          <w:rFonts w:ascii="Times New Roman" w:eastAsiaTheme="minorEastAsia" w:hAnsi="Times New Roman" w:cs="Times New Roman"/>
          <w:color w:val="000000" w:themeColor="text1"/>
          <w:sz w:val="24"/>
          <w:szCs w:val="24"/>
        </w:rPr>
        <w:t>of</w:t>
      </w:r>
      <w:r w:rsidR="00454FA9">
        <w:rPr>
          <w:rFonts w:ascii="Times New Roman" w:eastAsiaTheme="minorEastAsia" w:hAnsi="Times New Roman" w:cs="Times New Roman"/>
          <w:color w:val="000000" w:themeColor="text1"/>
          <w:sz w:val="24"/>
          <w:szCs w:val="24"/>
        </w:rPr>
        <w:t xml:space="preserve"> </w:t>
      </w:r>
      <w:proofErr w:type="gramEnd"/>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t+δt</m:t>
            </m:r>
          </m:sub>
        </m:sSub>
      </m:oMath>
      <w:r w:rsidR="00F017F5">
        <w:rPr>
          <w:rFonts w:ascii="Times New Roman" w:eastAsiaTheme="minorEastAsia" w:hAnsi="Times New Roman" w:cs="Times New Roman"/>
          <w:color w:val="000000" w:themeColor="text1"/>
          <w:sz w:val="24"/>
          <w:szCs w:val="24"/>
        </w:rPr>
        <w:t xml:space="preserve">. But </w:t>
      </w:r>
      <m:oMath>
        <m:r>
          <w:rPr>
            <w:rFonts w:ascii="Cambria Math" w:eastAsiaTheme="minorEastAsia" w:hAnsi="Cambria Math" w:cs="Times New Roman"/>
            <w:color w:val="000000" w:themeColor="text1"/>
            <w:sz w:val="24"/>
            <w:szCs w:val="24"/>
          </w:rPr>
          <m:t>δP=</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+O</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δt</m:t>
            </m:r>
          </m:e>
        </m:d>
      </m:oMath>
      <w:r w:rsidR="00F017F5">
        <w:rPr>
          <w:rFonts w:ascii="Times New Roman" w:eastAsiaTheme="minorEastAsia" w:hAnsi="Times New Roman" w:cs="Times New Roman"/>
          <w:color w:val="000000" w:themeColor="text1"/>
          <w:sz w:val="24"/>
          <w:szCs w:val="24"/>
        </w:rPr>
        <w:t xml:space="preserve"> </w:t>
      </w:r>
      <w:proofErr w:type="gramStart"/>
      <w:r w:rsidR="00F017F5">
        <w:rPr>
          <w:rFonts w:ascii="Times New Roman" w:eastAsiaTheme="minorEastAsia" w:hAnsi="Times New Roman" w:cs="Times New Roman"/>
          <w:color w:val="000000" w:themeColor="text1"/>
          <w:sz w:val="24"/>
          <w:szCs w:val="24"/>
        </w:rPr>
        <w:t xml:space="preserve">and </w:t>
      </w:r>
      <w:proofErr w:type="gramEnd"/>
      <m:oMath>
        <m:r>
          <w:rPr>
            <w:rFonts w:ascii="Cambria Math" w:eastAsiaTheme="minorEastAsia" w:hAnsi="Cambria Math" w:cs="Times New Roman"/>
            <w:color w:val="000000" w:themeColor="text1"/>
            <w:sz w:val="24"/>
            <w:szCs w:val="24"/>
          </w:rPr>
          <m:t>δu=σ</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+O</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δt</m:t>
            </m:r>
          </m:e>
        </m:d>
      </m:oMath>
      <w:r w:rsidR="00F017F5">
        <w:rPr>
          <w:rFonts w:ascii="Times New Roman" w:eastAsiaTheme="minorEastAsia" w:hAnsi="Times New Roman" w:cs="Times New Roman"/>
          <w:color w:val="000000" w:themeColor="text1"/>
          <w:sz w:val="24"/>
          <w:szCs w:val="24"/>
        </w:rPr>
        <w:t xml:space="preserve">, hence, </w:t>
      </w:r>
      <w:r w:rsidR="00035E7D">
        <w:rPr>
          <w:rFonts w:ascii="Times New Roman" w:eastAsiaTheme="minorEastAsia" w:hAnsi="Times New Roman" w:cs="Times New Roman"/>
          <w:color w:val="000000" w:themeColor="text1"/>
          <w:sz w:val="24"/>
          <w:szCs w:val="24"/>
        </w:rPr>
        <w:t xml:space="preserve">the dominant term in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t+δt</m:t>
            </m:r>
          </m:sub>
        </m:sSub>
      </m:oMath>
      <w:r w:rsidR="00035E7D">
        <w:rPr>
          <w:rFonts w:ascii="Times New Roman" w:eastAsiaTheme="minorEastAsia" w:hAnsi="Times New Roman" w:cs="Times New Roman"/>
          <w:color w:val="000000" w:themeColor="text1"/>
          <w:sz w:val="24"/>
          <w:szCs w:val="24"/>
        </w:rPr>
        <w:t xml:space="preserve"> is </w:t>
      </w:r>
      <m:oMath>
        <m:r>
          <w:rPr>
            <w:rFonts w:ascii="Cambria Math" w:eastAsiaTheme="minorEastAsia" w:hAnsi="Cambria Math" w:cs="Times New Roman"/>
            <w:color w:val="000000" w:themeColor="text1"/>
            <w:sz w:val="24"/>
            <w:szCs w:val="24"/>
          </w:rPr>
          <m:t>O</m:t>
        </m:r>
        <m:d>
          <m:dPr>
            <m:ctrlPr>
              <w:rPr>
                <w:rFonts w:ascii="Cambria Math" w:eastAsiaTheme="minorEastAsia" w:hAnsi="Cambria Math" w:cs="Times New Roman"/>
                <w:i/>
                <w:color w:val="000000" w:themeColor="text1"/>
                <w:sz w:val="24"/>
                <w:szCs w:val="24"/>
              </w:rPr>
            </m:ctrlPr>
          </m:dPr>
          <m:e>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δt</m:t>
                </m:r>
              </m:e>
            </m:rad>
          </m:e>
        </m:d>
      </m:oMath>
      <w:r w:rsidR="00035E7D">
        <w:rPr>
          <w:rFonts w:ascii="Times New Roman" w:eastAsiaTheme="minorEastAsia" w:hAnsi="Times New Roman" w:cs="Times New Roman"/>
          <w:color w:val="000000" w:themeColor="text1"/>
          <w:sz w:val="24"/>
          <w:szCs w:val="24"/>
        </w:rPr>
        <w:t xml:space="preserve">, whereas the other terms are </w:t>
      </w:r>
      <m:oMath>
        <m:r>
          <w:rPr>
            <w:rFonts w:ascii="Cambria Math" w:eastAsiaTheme="minorEastAsia" w:hAnsi="Cambria Math" w:cs="Times New Roman"/>
            <w:color w:val="000000" w:themeColor="text1"/>
            <w:sz w:val="24"/>
            <w:szCs w:val="24"/>
          </w:rPr>
          <m:t>O</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δt</m:t>
            </m:r>
          </m:e>
        </m:d>
      </m:oMath>
      <w:r w:rsidR="00035E7D">
        <w:rPr>
          <w:rFonts w:ascii="Times New Roman" w:eastAsiaTheme="minorEastAsia" w:hAnsi="Times New Roman" w:cs="Times New Roman"/>
          <w:color w:val="000000" w:themeColor="text1"/>
          <w:sz w:val="24"/>
          <w:szCs w:val="24"/>
        </w:rPr>
        <w:t xml:space="preserve">. We therefore have </w:t>
      </w:r>
    </w:p>
    <w:p w14:paraId="6A17ACF9" w14:textId="77777777" w:rsidR="004052ED" w:rsidRDefault="004052ED" w:rsidP="003F7290">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t+δt</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σ</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∂u</m:t>
            </m:r>
          </m:den>
        </m:f>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σ</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oMath>
    </w:p>
    <w:p w14:paraId="2953CE4F" w14:textId="77777777" w:rsidR="00812E79" w:rsidRDefault="00812E79" w:rsidP="003F7290">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lastRenderedPageBreak/>
        <w:t xml:space="preserve">              </w:t>
      </w:r>
      <m:oMath>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σ</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 u, t</m:t>
                </m:r>
              </m:e>
            </m:d>
          </m:sub>
        </m:sSub>
      </m:oMath>
      <w:r w:rsidR="00827D8F">
        <w:rPr>
          <w:rFonts w:ascii="Times New Roman" w:eastAsiaTheme="minorEastAsia" w:hAnsi="Times New Roman" w:cs="Times New Roman"/>
          <w:color w:val="000000" w:themeColor="text1"/>
          <w:sz w:val="24"/>
          <w:szCs w:val="24"/>
        </w:rPr>
        <w:t xml:space="preserve">                                                       (17)</w:t>
      </w:r>
    </w:p>
    <w:p w14:paraId="0F1E7E39" w14:textId="77777777" w:rsidR="00627515" w:rsidRDefault="00627515" w:rsidP="003F7290">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From equations (16a) and (17), we have the number of traded stocks from </w:t>
      </w:r>
      <m:oMath>
        <m:r>
          <w:rPr>
            <w:rFonts w:ascii="Cambria Math" w:eastAsiaTheme="minorEastAsia" w:hAnsi="Cambria Math" w:cs="Times New Roman"/>
            <w:color w:val="000000" w:themeColor="text1"/>
            <w:sz w:val="24"/>
            <w:szCs w:val="24"/>
          </w:rPr>
          <m:t xml:space="preserve">t </m:t>
        </m:r>
        <m:r>
          <m:rPr>
            <m:sty m:val="p"/>
          </m:rPr>
          <w:rPr>
            <w:rFonts w:ascii="Cambria Math" w:eastAsiaTheme="minorEastAsia" w:hAnsi="Cambria Math" w:cs="Times New Roman"/>
            <w:color w:val="000000" w:themeColor="text1"/>
            <w:sz w:val="24"/>
            <w:szCs w:val="24"/>
          </w:rPr>
          <m:t>to</m:t>
        </m:r>
        <m:r>
          <w:rPr>
            <w:rFonts w:ascii="Cambria Math" w:eastAsiaTheme="minorEastAsia" w:hAnsi="Cambria Math" w:cs="Times New Roman"/>
            <w:color w:val="000000" w:themeColor="text1"/>
            <w:sz w:val="24"/>
            <w:szCs w:val="24"/>
          </w:rPr>
          <m:t xml:space="preserve"> t+δt</m:t>
        </m:r>
      </m:oMath>
      <w:r>
        <w:rPr>
          <w:rFonts w:ascii="Times New Roman" w:eastAsiaTheme="minorEastAsia" w:hAnsi="Times New Roman" w:cs="Times New Roman"/>
          <w:color w:val="000000" w:themeColor="text1"/>
          <w:sz w:val="24"/>
          <w:szCs w:val="24"/>
        </w:rPr>
        <w:t xml:space="preserve"> as </w:t>
      </w:r>
    </w:p>
    <w:p w14:paraId="1FDD1C2A" w14:textId="77777777" w:rsidR="00627515" w:rsidRDefault="00B33F20" w:rsidP="00B33F20">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803717">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w=</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t+δt</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t</m:t>
            </m:r>
          </m:sub>
        </m:sSub>
      </m:oMath>
    </w:p>
    <w:p w14:paraId="008E275E" w14:textId="77777777" w:rsidR="00E638FD" w:rsidRDefault="00B33F20" w:rsidP="00B33F20">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E638FD">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e>
        </m:d>
        <m:r>
          <w:rPr>
            <w:rFonts w:ascii="Cambria Math" w:eastAsiaTheme="minorEastAsia" w:hAnsi="Cambria Math" w:cs="Times New Roman"/>
            <w:color w:val="000000" w:themeColor="text1"/>
            <w:sz w:val="24"/>
            <w:szCs w:val="24"/>
          </w:rPr>
          <m:t>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oMath>
    </w:p>
    <w:p w14:paraId="6888E5C9" w14:textId="77777777" w:rsidR="00C06B1B" w:rsidRDefault="00C06B1B" w:rsidP="000B49B2">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B33F2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σ</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-σ</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∂u</m:t>
                </m:r>
              </m:den>
            </m:f>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σ</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∂P∂u</m:t>
                </m:r>
              </m:den>
            </m:f>
          </m:e>
        </m:d>
        <m:r>
          <w:rPr>
            <w:rFonts w:ascii="Cambria Math" w:eastAsiaTheme="minorEastAsia" w:hAnsi="Cambria Math" w:cs="Times New Roman"/>
            <w:color w:val="000000" w:themeColor="text1"/>
            <w:sz w:val="24"/>
            <w:szCs w:val="24"/>
          </w:rPr>
          <m:t>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oMath>
      <w:r w:rsidR="00AC321A">
        <w:rPr>
          <w:rFonts w:ascii="Times New Roman" w:eastAsiaTheme="minorEastAsia" w:hAnsi="Times New Roman" w:cs="Times New Roman"/>
          <w:color w:val="000000" w:themeColor="text1"/>
          <w:sz w:val="24"/>
          <w:szCs w:val="24"/>
        </w:rPr>
        <w:t>.</w:t>
      </w:r>
      <w:r w:rsidR="008C5B57">
        <w:rPr>
          <w:rFonts w:ascii="Times New Roman" w:eastAsiaTheme="minorEastAsia" w:hAnsi="Times New Roman" w:cs="Times New Roman"/>
          <w:color w:val="000000" w:themeColor="text1"/>
          <w:sz w:val="24"/>
          <w:szCs w:val="24"/>
        </w:rPr>
        <w:t xml:space="preserve"> </w:t>
      </w:r>
      <w:r w:rsidR="00B33F20">
        <w:rPr>
          <w:rFonts w:ascii="Times New Roman" w:eastAsiaTheme="minorEastAsia" w:hAnsi="Times New Roman" w:cs="Times New Roman"/>
          <w:color w:val="000000" w:themeColor="text1"/>
          <w:sz w:val="24"/>
          <w:szCs w:val="24"/>
        </w:rPr>
        <w:t xml:space="preserve">             </w:t>
      </w:r>
      <w:r w:rsidR="00AC321A">
        <w:rPr>
          <w:rFonts w:ascii="Times New Roman" w:eastAsiaTheme="minorEastAsia" w:hAnsi="Times New Roman" w:cs="Times New Roman"/>
          <w:color w:val="000000" w:themeColor="text1"/>
          <w:sz w:val="24"/>
          <w:szCs w:val="24"/>
        </w:rPr>
        <w:t xml:space="preserve">                    (18)</w:t>
      </w:r>
    </w:p>
    <w:p w14:paraId="66E44967" w14:textId="34231A2A" w:rsidR="000C6BB6" w:rsidRDefault="000B49B2" w:rsidP="00B33F20">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Si</w:t>
      </w:r>
      <w:r w:rsidR="00B1604A">
        <w:rPr>
          <w:rFonts w:ascii="Times New Roman" w:eastAsiaTheme="minorEastAsia" w:hAnsi="Times New Roman" w:cs="Times New Roman"/>
          <w:color w:val="000000" w:themeColor="text1"/>
          <w:sz w:val="24"/>
          <w:szCs w:val="24"/>
        </w:rPr>
        <w:t xml:space="preserve">nce the transaction cost term </w:t>
      </w:r>
      <w:r w:rsidR="00B1604A" w:rsidRPr="00B1604A">
        <w:rPr>
          <w:rFonts w:ascii="Times New Roman" w:eastAsiaTheme="minorEastAsia" w:hAnsi="Times New Roman" w:cs="Times New Roman"/>
          <w:color w:val="000000" w:themeColor="text1"/>
          <w:sz w:val="24"/>
          <w:szCs w:val="24"/>
          <w:highlight w:val="yellow"/>
        </w:rPr>
        <w:t>does not depend on</w:t>
      </w:r>
      <w:r>
        <w:rPr>
          <w:rFonts w:ascii="Times New Roman" w:eastAsiaTheme="minorEastAsia" w:hAnsi="Times New Roman" w:cs="Times New Roman"/>
          <w:color w:val="000000" w:themeColor="text1"/>
          <w:sz w:val="24"/>
          <w:szCs w:val="24"/>
        </w:rPr>
        <w:t xml:space="preserve"> the additional option</w:t>
      </w:r>
      <w:proofErr w:type="gramStart"/>
      <w:r>
        <w:rPr>
          <w:rFonts w:ascii="Times New Roman" w:eastAsiaTheme="minorEastAsia" w:hAnsi="Times New Roman" w:cs="Times New Roman"/>
          <w:color w:val="000000" w:themeColor="text1"/>
          <w:sz w:val="24"/>
          <w:szCs w:val="24"/>
        </w:rPr>
        <w:t xml:space="preserve">, </w:t>
      </w:r>
      <w:proofErr w:type="gramEnd"/>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oMath>
      <w:r>
        <w:rPr>
          <w:rFonts w:ascii="Times New Roman" w:eastAsiaTheme="minorEastAsia" w:hAnsi="Times New Roman" w:cs="Times New Roman"/>
          <w:color w:val="000000" w:themeColor="text1"/>
          <w:sz w:val="24"/>
          <w:szCs w:val="24"/>
        </w:rPr>
        <w:t>, that is</w:t>
      </w:r>
    </w:p>
    <w:p w14:paraId="5EE0E39C" w14:textId="77777777" w:rsidR="000C6BB6" w:rsidRDefault="000C6BB6" w:rsidP="00B33F20">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=0</m:t>
        </m:r>
      </m:oMath>
      <w:r>
        <w:rPr>
          <w:rFonts w:ascii="Times New Roman" w:eastAsiaTheme="minorEastAsia" w:hAnsi="Times New Roman" w:cs="Times New Roman"/>
          <w:color w:val="000000" w:themeColor="text1"/>
          <w:sz w:val="24"/>
          <w:szCs w:val="24"/>
        </w:rPr>
        <w:t xml:space="preserve">, </w:t>
      </w:r>
      <w:r w:rsidR="00F2014C">
        <w:rPr>
          <w:rFonts w:ascii="Times New Roman" w:eastAsiaTheme="minorEastAsia" w:hAnsi="Times New Roman" w:cs="Times New Roman"/>
          <w:color w:val="000000" w:themeColor="text1"/>
          <w:sz w:val="24"/>
          <w:szCs w:val="24"/>
        </w:rPr>
        <w:t xml:space="preserve">                                                                (19a)</w:t>
      </w:r>
    </w:p>
    <w:p w14:paraId="7488C6CA" w14:textId="77777777" w:rsidR="000B49B2" w:rsidRDefault="000C6BB6" w:rsidP="00B33F20">
      <w:pPr>
        <w:spacing w:after="0" w:line="360" w:lineRule="auto"/>
        <w:rPr>
          <w:rFonts w:ascii="Times New Roman" w:eastAsiaTheme="minorEastAsia" w:hAnsi="Times New Roman" w:cs="Times New Roman"/>
          <w:color w:val="000000" w:themeColor="text1"/>
          <w:sz w:val="24"/>
          <w:szCs w:val="24"/>
        </w:rPr>
      </w:pPr>
      <w:proofErr w:type="gramStart"/>
      <w:r>
        <w:rPr>
          <w:rFonts w:ascii="Times New Roman" w:eastAsiaTheme="minorEastAsia" w:hAnsi="Times New Roman" w:cs="Times New Roman"/>
          <w:color w:val="000000" w:themeColor="text1"/>
          <w:sz w:val="24"/>
          <w:szCs w:val="24"/>
        </w:rPr>
        <w:t>and</w:t>
      </w:r>
      <w:proofErr w:type="gramEnd"/>
      <w:r>
        <w:rPr>
          <w:rFonts w:ascii="Times New Roman" w:eastAsiaTheme="minorEastAsia" w:hAnsi="Times New Roman" w:cs="Times New Roman"/>
          <w:color w:val="000000" w:themeColor="text1"/>
          <w:sz w:val="24"/>
          <w:szCs w:val="24"/>
        </w:rPr>
        <w:t xml:space="preserve"> </w:t>
      </w:r>
      <w:r w:rsidR="000B49B2">
        <w:rPr>
          <w:rFonts w:ascii="Times New Roman" w:eastAsiaTheme="minorEastAsia" w:hAnsi="Times New Roman" w:cs="Times New Roman"/>
          <w:color w:val="000000" w:themeColor="text1"/>
          <w:sz w:val="24"/>
          <w:szCs w:val="24"/>
        </w:rPr>
        <w:t xml:space="preserve"> </w:t>
      </w:r>
    </w:p>
    <w:p w14:paraId="3E3F1B89" w14:textId="77777777" w:rsidR="000C6BB6" w:rsidRDefault="000C6BB6"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∂u</m:t>
            </m:r>
          </m:den>
        </m:f>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=0</m:t>
        </m:r>
      </m:oMath>
      <w:r w:rsidR="00F2014C">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w:t>
      </w:r>
      <w:r w:rsidR="00F2014C">
        <w:rPr>
          <w:rFonts w:ascii="Times New Roman" w:eastAsiaTheme="minorEastAsia" w:hAnsi="Times New Roman" w:cs="Times New Roman"/>
          <w:color w:val="000000" w:themeColor="text1"/>
          <w:sz w:val="24"/>
          <w:szCs w:val="24"/>
        </w:rPr>
        <w:t xml:space="preserve">                                                                 (19b)</w:t>
      </w:r>
    </w:p>
    <w:p w14:paraId="16101CD5" w14:textId="77777777" w:rsidR="005D4C04" w:rsidRDefault="005D4C04"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Integrating the two PDEs in equations (19a) and (19b) will lead to </w:t>
      </w:r>
    </w:p>
    <w:p w14:paraId="032EC47D" w14:textId="77777777" w:rsidR="00323670" w:rsidRDefault="00382A17"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=g(t)</m:t>
        </m:r>
      </m:oMath>
      <w:r w:rsidR="000F643A">
        <w:rPr>
          <w:rFonts w:ascii="Times New Roman" w:eastAsiaTheme="minorEastAsia" w:hAnsi="Times New Roman" w:cs="Times New Roman"/>
          <w:color w:val="000000" w:themeColor="text1"/>
          <w:sz w:val="24"/>
          <w:szCs w:val="24"/>
        </w:rPr>
        <w:t>,</w:t>
      </w:r>
      <w:r w:rsidR="00323670">
        <w:rPr>
          <w:rFonts w:ascii="Times New Roman" w:eastAsiaTheme="minorEastAsia" w:hAnsi="Times New Roman" w:cs="Times New Roman"/>
          <w:color w:val="000000" w:themeColor="text1"/>
          <w:sz w:val="24"/>
          <w:szCs w:val="24"/>
        </w:rPr>
        <w:t xml:space="preserve">                                                                                      (20)</w:t>
      </w:r>
    </w:p>
    <w:p w14:paraId="3434B039" w14:textId="1F65A456" w:rsidR="00BD499D" w:rsidRDefault="00323670" w:rsidP="005D4C04">
      <w:pPr>
        <w:spacing w:line="360" w:lineRule="auto"/>
        <w:rPr>
          <w:rFonts w:ascii="Times New Roman" w:eastAsiaTheme="minorEastAsia" w:hAnsi="Times New Roman" w:cs="Times New Roman"/>
          <w:color w:val="000000" w:themeColor="text1"/>
          <w:sz w:val="24"/>
          <w:szCs w:val="24"/>
        </w:rPr>
      </w:pPr>
      <w:proofErr w:type="gramStart"/>
      <w:r>
        <w:rPr>
          <w:rFonts w:ascii="Times New Roman" w:eastAsiaTheme="minorEastAsia" w:hAnsi="Times New Roman" w:cs="Times New Roman"/>
          <w:color w:val="000000" w:themeColor="text1"/>
          <w:sz w:val="24"/>
          <w:szCs w:val="24"/>
        </w:rPr>
        <w:t>where</w:t>
      </w:r>
      <w:proofErr w:type="gramEnd"/>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g(t)</m:t>
        </m:r>
      </m:oMath>
      <w:r w:rsidR="004F0948">
        <w:rPr>
          <w:rFonts w:ascii="Times New Roman" w:eastAsiaTheme="minorEastAsia" w:hAnsi="Times New Roman" w:cs="Times New Roman"/>
          <w:color w:val="000000" w:themeColor="text1"/>
          <w:sz w:val="24"/>
          <w:szCs w:val="24"/>
        </w:rPr>
        <w:t xml:space="preserve"> </w:t>
      </w:r>
      <w:r w:rsidR="004F0948" w:rsidRPr="004F0948">
        <w:rPr>
          <w:rFonts w:ascii="Times New Roman" w:eastAsiaTheme="minorEastAsia" w:hAnsi="Times New Roman" w:cs="Times New Roman"/>
          <w:color w:val="000000" w:themeColor="text1"/>
          <w:sz w:val="24"/>
          <w:szCs w:val="24"/>
          <w:highlight w:val="yellow"/>
        </w:rPr>
        <w:t>depends on</w:t>
      </w:r>
      <w:r w:rsidR="00755645">
        <w:rPr>
          <w:rFonts w:ascii="Times New Roman" w:eastAsiaTheme="minorEastAsia" w:hAnsi="Times New Roman" w:cs="Times New Roman"/>
          <w:color w:val="000000" w:themeColor="text1"/>
          <w:sz w:val="24"/>
          <w:szCs w:val="24"/>
        </w:rPr>
        <w:t xml:space="preserve"> time only.  Equation (20) </w:t>
      </w:r>
      <w:r w:rsidR="00755645" w:rsidRPr="00755645">
        <w:rPr>
          <w:rFonts w:ascii="Times New Roman" w:eastAsiaTheme="minorEastAsia" w:hAnsi="Times New Roman" w:cs="Times New Roman"/>
          <w:color w:val="000000" w:themeColor="text1"/>
          <w:sz w:val="24"/>
          <w:szCs w:val="24"/>
          <w:highlight w:val="yellow"/>
        </w:rPr>
        <w:t>reveal</w:t>
      </w:r>
      <w:r w:rsidRPr="00755645">
        <w:rPr>
          <w:rFonts w:ascii="Times New Roman" w:eastAsiaTheme="minorEastAsia" w:hAnsi="Times New Roman" w:cs="Times New Roman"/>
          <w:color w:val="000000" w:themeColor="text1"/>
          <w:sz w:val="24"/>
          <w:szCs w:val="24"/>
          <w:highlight w:val="yellow"/>
        </w:rPr>
        <w:t>s</w:t>
      </w:r>
      <w:r>
        <w:rPr>
          <w:rFonts w:ascii="Times New Roman" w:eastAsiaTheme="minorEastAsia" w:hAnsi="Times New Roman" w:cs="Times New Roman"/>
          <w:color w:val="000000" w:themeColor="text1"/>
          <w:sz w:val="24"/>
          <w:szCs w:val="24"/>
        </w:rPr>
        <w:t xml:space="preserve"> that during </w:t>
      </w:r>
      <w:r w:rsidR="0010147E">
        <w:rPr>
          <w:rFonts w:ascii="Times New Roman" w:eastAsiaTheme="minorEastAsia" w:hAnsi="Times New Roman" w:cs="Times New Roman"/>
          <w:color w:val="000000" w:themeColor="text1"/>
          <w:sz w:val="24"/>
          <w:szCs w:val="24"/>
        </w:rPr>
        <w:t xml:space="preserve">the hedging process, the number of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oMath>
      <w:r w:rsidR="0010147E">
        <w:rPr>
          <w:rFonts w:ascii="Times New Roman" w:eastAsiaTheme="minorEastAsia" w:hAnsi="Times New Roman" w:cs="Times New Roman"/>
          <w:color w:val="000000" w:themeColor="text1"/>
          <w:sz w:val="24"/>
          <w:szCs w:val="24"/>
        </w:rPr>
        <w:t xml:space="preserve"> options to be traded, that </w:t>
      </w:r>
      <w:proofErr w:type="gramStart"/>
      <w:r w:rsidR="0010147E">
        <w:rPr>
          <w:rFonts w:ascii="Times New Roman" w:eastAsiaTheme="minorEastAsia" w:hAnsi="Times New Roman" w:cs="Times New Roman"/>
          <w:color w:val="000000" w:themeColor="text1"/>
          <w:sz w:val="24"/>
          <w:szCs w:val="24"/>
        </w:rPr>
        <w:t xml:space="preserve">is </w:t>
      </w:r>
      <w:proofErr w:type="gramEnd"/>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1</m:t>
            </m:r>
          </m:sub>
        </m:sSub>
      </m:oMath>
      <w:r w:rsidR="001F365C">
        <w:rPr>
          <w:rFonts w:ascii="Times New Roman" w:eastAsiaTheme="minorEastAsia" w:hAnsi="Times New Roman" w:cs="Times New Roman"/>
          <w:color w:val="000000" w:themeColor="text1"/>
          <w:sz w:val="24"/>
          <w:szCs w:val="24"/>
        </w:rPr>
        <w:t xml:space="preserve">, </w:t>
      </w:r>
      <w:r w:rsidR="001F365C" w:rsidRPr="001F365C">
        <w:rPr>
          <w:rFonts w:ascii="Times New Roman" w:eastAsiaTheme="minorEastAsia" w:hAnsi="Times New Roman" w:cs="Times New Roman"/>
          <w:color w:val="000000" w:themeColor="text1"/>
          <w:sz w:val="24"/>
          <w:szCs w:val="24"/>
          <w:highlight w:val="yellow"/>
        </w:rPr>
        <w:t>does not depend</w:t>
      </w:r>
      <w:r w:rsidR="00AF1E7C">
        <w:rPr>
          <w:rFonts w:ascii="Times New Roman" w:eastAsiaTheme="minorEastAsia" w:hAnsi="Times New Roman" w:cs="Times New Roman"/>
          <w:color w:val="000000" w:themeColor="text1"/>
          <w:sz w:val="24"/>
          <w:szCs w:val="24"/>
        </w:rPr>
        <w:t xml:space="preserve"> </w:t>
      </w:r>
      <w:r w:rsidR="00AF1E7C" w:rsidRPr="00AF1E7C">
        <w:rPr>
          <w:rFonts w:ascii="Times New Roman" w:eastAsiaTheme="minorEastAsia" w:hAnsi="Times New Roman" w:cs="Times New Roman"/>
          <w:color w:val="000000" w:themeColor="text1"/>
          <w:sz w:val="24"/>
          <w:szCs w:val="24"/>
          <w:highlight w:val="yellow"/>
        </w:rPr>
        <w:t>on</w:t>
      </w:r>
      <w:r w:rsidR="0010147E">
        <w:rPr>
          <w:rFonts w:ascii="Times New Roman" w:eastAsiaTheme="minorEastAsia" w:hAnsi="Times New Roman" w:cs="Times New Roman"/>
          <w:color w:val="000000" w:themeColor="text1"/>
          <w:sz w:val="24"/>
          <w:szCs w:val="24"/>
        </w:rPr>
        <w:t xml:space="preserve"> the option price </w:t>
      </w:r>
      <m:oMath>
        <m:r>
          <w:rPr>
            <w:rFonts w:ascii="Cambria Math" w:eastAsiaTheme="minorEastAsia" w:hAnsi="Cambria Math" w:cs="Times New Roman"/>
            <w:color w:val="000000" w:themeColor="text1"/>
            <w:sz w:val="24"/>
            <w:szCs w:val="24"/>
          </w:rPr>
          <m:t>W</m:t>
        </m:r>
      </m:oMath>
      <w:r w:rsidR="0010147E">
        <w:rPr>
          <w:rFonts w:ascii="Times New Roman" w:eastAsiaTheme="minorEastAsia" w:hAnsi="Times New Roman" w:cs="Times New Roman"/>
          <w:color w:val="000000" w:themeColor="text1"/>
          <w:sz w:val="24"/>
          <w:szCs w:val="24"/>
        </w:rPr>
        <w:t xml:space="preserve"> and the number of traded underlying </w:t>
      </w:r>
      <m:oMath>
        <m:r>
          <w:rPr>
            <w:rFonts w:ascii="Cambria Math" w:eastAsiaTheme="minorEastAsia" w:hAnsi="Cambria Math" w:cs="Times New Roman"/>
            <w:color w:val="000000" w:themeColor="text1"/>
            <w:sz w:val="24"/>
            <w:szCs w:val="24"/>
          </w:rPr>
          <m:t>∆</m:t>
        </m:r>
      </m:oMath>
      <w:r w:rsidR="00C10F72">
        <w:rPr>
          <w:rFonts w:ascii="Times New Roman" w:eastAsiaTheme="minorEastAsia" w:hAnsi="Times New Roman" w:cs="Times New Roman"/>
          <w:color w:val="000000" w:themeColor="text1"/>
          <w:sz w:val="24"/>
          <w:szCs w:val="24"/>
        </w:rPr>
        <w:t xml:space="preserve">. </w:t>
      </w:r>
      <w:r w:rsidR="006B649A">
        <w:rPr>
          <w:rFonts w:ascii="Times New Roman" w:eastAsiaTheme="minorEastAsia" w:hAnsi="Times New Roman" w:cs="Times New Roman"/>
          <w:color w:val="000000" w:themeColor="text1"/>
          <w:sz w:val="24"/>
          <w:szCs w:val="24"/>
        </w:rPr>
        <w:t xml:space="preserve">Hence, equation (20) is justified because the transaction costs </w:t>
      </w:r>
      <w:r w:rsidR="001710A1">
        <w:rPr>
          <w:rFonts w:ascii="Times New Roman" w:eastAsiaTheme="minorEastAsia" w:hAnsi="Times New Roman" w:cs="Times New Roman"/>
          <w:color w:val="000000" w:themeColor="text1"/>
          <w:sz w:val="24"/>
          <w:szCs w:val="24"/>
        </w:rPr>
        <w:t>are paid only for s</w:t>
      </w:r>
      <w:r w:rsidR="004A57E7">
        <w:rPr>
          <w:rFonts w:ascii="Times New Roman" w:eastAsiaTheme="minorEastAsia" w:hAnsi="Times New Roman" w:cs="Times New Roman"/>
          <w:color w:val="000000" w:themeColor="text1"/>
          <w:sz w:val="24"/>
          <w:szCs w:val="24"/>
        </w:rPr>
        <w:t xml:space="preserve">tocks trading, the </w:t>
      </w:r>
      <w:r w:rsidR="004A57E7" w:rsidRPr="004A57E7">
        <w:rPr>
          <w:rFonts w:ascii="Times New Roman" w:eastAsiaTheme="minorEastAsia" w:hAnsi="Times New Roman" w:cs="Times New Roman"/>
          <w:color w:val="000000" w:themeColor="text1"/>
          <w:sz w:val="24"/>
          <w:szCs w:val="24"/>
          <w:highlight w:val="yellow"/>
        </w:rPr>
        <w:t>associated</w:t>
      </w:r>
      <w:r w:rsidR="001710A1">
        <w:rPr>
          <w:rFonts w:ascii="Times New Roman" w:eastAsiaTheme="minorEastAsia" w:hAnsi="Times New Roman" w:cs="Times New Roman"/>
          <w:color w:val="000000" w:themeColor="text1"/>
          <w:sz w:val="24"/>
          <w:szCs w:val="24"/>
        </w:rPr>
        <w:t xml:space="preserve"> trad</w:t>
      </w:r>
      <w:r w:rsidR="00535E5E">
        <w:rPr>
          <w:rFonts w:ascii="Times New Roman" w:eastAsiaTheme="minorEastAsia" w:hAnsi="Times New Roman" w:cs="Times New Roman"/>
          <w:color w:val="000000" w:themeColor="text1"/>
          <w:sz w:val="24"/>
          <w:szCs w:val="24"/>
        </w:rPr>
        <w:t xml:space="preserve">ing amount should </w:t>
      </w:r>
      <w:r w:rsidR="00535E5E" w:rsidRPr="00535E5E">
        <w:rPr>
          <w:rFonts w:ascii="Times New Roman" w:eastAsiaTheme="minorEastAsia" w:hAnsi="Times New Roman" w:cs="Times New Roman"/>
          <w:color w:val="000000" w:themeColor="text1"/>
          <w:sz w:val="24"/>
          <w:szCs w:val="24"/>
          <w:highlight w:val="yellow"/>
        </w:rPr>
        <w:t>not depend on</w:t>
      </w:r>
      <w:r w:rsidR="00535E5E">
        <w:rPr>
          <w:rFonts w:ascii="Times New Roman" w:eastAsiaTheme="minorEastAsia" w:hAnsi="Times New Roman" w:cs="Times New Roman"/>
          <w:color w:val="000000" w:themeColor="text1"/>
          <w:sz w:val="24"/>
          <w:szCs w:val="24"/>
        </w:rPr>
        <w:t xml:space="preserve"> </w:t>
      </w:r>
      <w:r w:rsidR="001710A1">
        <w:rPr>
          <w:rFonts w:ascii="Times New Roman" w:eastAsiaTheme="minorEastAsia" w:hAnsi="Times New Roman" w:cs="Times New Roman"/>
          <w:color w:val="000000" w:themeColor="text1"/>
          <w:sz w:val="24"/>
          <w:szCs w:val="24"/>
        </w:rPr>
        <w:t xml:space="preserve">any other options </w:t>
      </w:r>
      <w:r w:rsidR="00F0657C">
        <w:rPr>
          <w:rFonts w:ascii="Times New Roman" w:eastAsiaTheme="minorEastAsia" w:hAnsi="Times New Roman" w:cs="Times New Roman"/>
          <w:color w:val="000000" w:themeColor="text1"/>
          <w:sz w:val="24"/>
          <w:szCs w:val="24"/>
        </w:rPr>
        <w:t xml:space="preserve">involved by the additional risk. </w:t>
      </w:r>
      <w:r w:rsidR="00466B9C">
        <w:rPr>
          <w:rFonts w:ascii="Times New Roman" w:eastAsiaTheme="minorEastAsia" w:hAnsi="Times New Roman" w:cs="Times New Roman"/>
          <w:color w:val="000000" w:themeColor="text1"/>
          <w:sz w:val="24"/>
          <w:szCs w:val="24"/>
        </w:rPr>
        <w:t xml:space="preserve">Therefore, when calculating the transaction costs term, </w:t>
      </w:r>
      <m:oMath>
        <m:r>
          <w:rPr>
            <w:rFonts w:ascii="Cambria Math" w:eastAsiaTheme="minorEastAsia" w:hAnsi="Cambria Math" w:cs="Times New Roman"/>
            <w:color w:val="000000" w:themeColor="text1"/>
            <w:sz w:val="24"/>
            <w:szCs w:val="24"/>
          </w:rPr>
          <m:t>∆</m:t>
        </m:r>
      </m:oMath>
      <w:r w:rsidR="00466B9C">
        <w:rPr>
          <w:rFonts w:ascii="Times New Roman" w:eastAsiaTheme="minorEastAsia" w:hAnsi="Times New Roman" w:cs="Times New Roman"/>
          <w:color w:val="000000" w:themeColor="text1"/>
          <w:sz w:val="24"/>
          <w:szCs w:val="24"/>
        </w:rPr>
        <w:t xml:space="preserve"> should not be a function </w:t>
      </w:r>
      <w:proofErr w:type="gramStart"/>
      <w:r w:rsidR="00466B9C">
        <w:rPr>
          <w:rFonts w:ascii="Times New Roman" w:eastAsiaTheme="minorEastAsia" w:hAnsi="Times New Roman" w:cs="Times New Roman"/>
          <w:color w:val="000000" w:themeColor="text1"/>
          <w:sz w:val="24"/>
          <w:szCs w:val="24"/>
        </w:rPr>
        <w:t xml:space="preserve">of </w:t>
      </w:r>
      <w:proofErr w:type="gramEnd"/>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1</m:t>
            </m:r>
          </m:sub>
        </m:sSub>
      </m:oMath>
      <w:r w:rsidR="00466B9C">
        <w:rPr>
          <w:rFonts w:ascii="Times New Roman" w:eastAsiaTheme="minorEastAsia" w:hAnsi="Times New Roman" w:cs="Times New Roman"/>
          <w:color w:val="000000" w:themeColor="text1"/>
          <w:sz w:val="24"/>
          <w:szCs w:val="24"/>
        </w:rPr>
        <w:t xml:space="preserve">. </w:t>
      </w:r>
    </w:p>
    <w:p w14:paraId="6459591E" w14:textId="77777777" w:rsidR="00EE04AD" w:rsidRDefault="00BD499D"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Using equation (19) on (18), we have total number of traded stocks during </w:t>
      </w:r>
      <m:oMath>
        <m:r>
          <w:rPr>
            <w:rFonts w:ascii="Cambria Math" w:eastAsiaTheme="minorEastAsia" w:hAnsi="Cambria Math" w:cs="Times New Roman"/>
            <w:color w:val="000000" w:themeColor="text1"/>
            <w:sz w:val="24"/>
            <w:szCs w:val="24"/>
          </w:rPr>
          <m:t>δt</m:t>
        </m:r>
      </m:oMath>
      <w:r w:rsidR="002934B7">
        <w:rPr>
          <w:rFonts w:ascii="Times New Roman" w:eastAsiaTheme="minorEastAsia" w:hAnsi="Times New Roman" w:cs="Times New Roman"/>
          <w:color w:val="000000" w:themeColor="text1"/>
          <w:sz w:val="24"/>
          <w:szCs w:val="24"/>
        </w:rPr>
        <w:t xml:space="preserve"> to be </w:t>
      </w:r>
    </w:p>
    <w:p w14:paraId="52BCBFA5" w14:textId="77777777" w:rsidR="0023353B" w:rsidRDefault="00EE04AD"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3847F8">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w=</m:t>
        </m:r>
        <m:d>
          <m:dPr>
            <m:ctrlPr>
              <w:rPr>
                <w:rFonts w:ascii="Cambria Math" w:eastAsiaTheme="minorEastAsia" w:hAnsi="Cambria Math" w:cs="Times New Roman"/>
                <w:i/>
                <w:color w:val="000000" w:themeColor="text1"/>
                <w:sz w:val="24"/>
                <w:szCs w:val="24"/>
              </w:rPr>
            </m:ctrlPr>
          </m:dPr>
          <m:e>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e>
        </m:d>
        <m:r>
          <w:rPr>
            <w:rFonts w:ascii="Cambria Math" w:eastAsiaTheme="minorEastAsia" w:hAnsi="Cambria Math" w:cs="Times New Roman"/>
            <w:color w:val="000000" w:themeColor="text1"/>
            <w:sz w:val="24"/>
            <w:szCs w:val="24"/>
          </w:rPr>
          <m:t>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σ</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e>
        </m:d>
        <m:r>
          <w:rPr>
            <w:rFonts w:ascii="Cambria Math" w:eastAsiaTheme="minorEastAsia" w:hAnsi="Cambria Math" w:cs="Times New Roman"/>
            <w:color w:val="000000" w:themeColor="text1"/>
            <w:sz w:val="24"/>
            <w:szCs w:val="24"/>
          </w:rPr>
          <m:t>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oMath>
      <w:r w:rsidR="0023353B">
        <w:rPr>
          <w:rFonts w:ascii="Times New Roman" w:eastAsiaTheme="minorEastAsia" w:hAnsi="Times New Roman" w:cs="Times New Roman"/>
          <w:color w:val="000000" w:themeColor="text1"/>
          <w:sz w:val="24"/>
          <w:szCs w:val="24"/>
        </w:rPr>
        <w:t xml:space="preserve">.                              </w:t>
      </w:r>
      <w:r w:rsidR="003847F8">
        <w:rPr>
          <w:rFonts w:ascii="Times New Roman" w:eastAsiaTheme="minorEastAsia" w:hAnsi="Times New Roman" w:cs="Times New Roman"/>
          <w:color w:val="000000" w:themeColor="text1"/>
          <w:sz w:val="24"/>
          <w:szCs w:val="24"/>
        </w:rPr>
        <w:t xml:space="preserve">  </w:t>
      </w:r>
      <w:r w:rsidR="0023353B">
        <w:rPr>
          <w:rFonts w:ascii="Times New Roman" w:eastAsiaTheme="minorEastAsia" w:hAnsi="Times New Roman" w:cs="Times New Roman"/>
          <w:color w:val="000000" w:themeColor="text1"/>
          <w:sz w:val="24"/>
          <w:szCs w:val="24"/>
        </w:rPr>
        <w:t xml:space="preserve">             (21)</w:t>
      </w:r>
    </w:p>
    <w:p w14:paraId="2E10FE6D" w14:textId="77777777" w:rsidR="00361DE6" w:rsidRDefault="00361DE6"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Let </w:t>
      </w:r>
    </w:p>
    <w:p w14:paraId="5CFD5B23" w14:textId="77777777" w:rsidR="003847F8" w:rsidRDefault="00361DE6"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3847F8">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w=</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ϕδ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+φδ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e>
        </m:d>
      </m:oMath>
      <w:r w:rsidR="003847F8">
        <w:rPr>
          <w:rFonts w:ascii="Times New Roman" w:eastAsiaTheme="minorEastAsia" w:hAnsi="Times New Roman" w:cs="Times New Roman"/>
          <w:color w:val="000000" w:themeColor="text1"/>
          <w:sz w:val="24"/>
          <w:szCs w:val="24"/>
        </w:rPr>
        <w:t>,                                                              (22)</w:t>
      </w:r>
    </w:p>
    <w:p w14:paraId="7E9E28C0" w14:textId="77777777" w:rsidR="003847F8" w:rsidRDefault="003847F8" w:rsidP="005D4C04">
      <w:pPr>
        <w:spacing w:line="360" w:lineRule="auto"/>
        <w:rPr>
          <w:rFonts w:ascii="Times New Roman" w:eastAsiaTheme="minorEastAsia" w:hAnsi="Times New Roman" w:cs="Times New Roman"/>
          <w:color w:val="000000" w:themeColor="text1"/>
          <w:sz w:val="24"/>
          <w:szCs w:val="24"/>
        </w:rPr>
      </w:pPr>
      <w:proofErr w:type="gramStart"/>
      <w:r>
        <w:rPr>
          <w:rFonts w:ascii="Times New Roman" w:eastAsiaTheme="minorEastAsia" w:hAnsi="Times New Roman" w:cs="Times New Roman"/>
          <w:color w:val="000000" w:themeColor="text1"/>
          <w:sz w:val="24"/>
          <w:szCs w:val="24"/>
        </w:rPr>
        <w:t>where</w:t>
      </w:r>
      <w:proofErr w:type="gramEnd"/>
      <w:r>
        <w:rPr>
          <w:rFonts w:ascii="Times New Roman" w:eastAsiaTheme="minorEastAsia" w:hAnsi="Times New Roman" w:cs="Times New Roman"/>
          <w:color w:val="000000" w:themeColor="text1"/>
          <w:sz w:val="24"/>
          <w:szCs w:val="24"/>
        </w:rPr>
        <w:t xml:space="preserve"> </w:t>
      </w:r>
    </w:p>
    <w:p w14:paraId="148E4231" w14:textId="77777777" w:rsidR="001D4A64" w:rsidRDefault="003847F8"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ϕ=P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oMath>
      <w:r>
        <w:rPr>
          <w:rFonts w:ascii="Times New Roman" w:eastAsiaTheme="minorEastAsia" w:hAnsi="Times New Roman" w:cs="Times New Roman"/>
          <w:color w:val="000000" w:themeColor="text1"/>
          <w:sz w:val="24"/>
          <w:szCs w:val="24"/>
        </w:rPr>
        <w:t xml:space="preserve"> </w:t>
      </w:r>
      <w:r w:rsidR="00361DE6">
        <w:rPr>
          <w:rFonts w:ascii="Times New Roman" w:eastAsiaTheme="minorEastAsia" w:hAnsi="Times New Roman" w:cs="Times New Roman"/>
          <w:color w:val="000000" w:themeColor="text1"/>
          <w:sz w:val="24"/>
          <w:szCs w:val="24"/>
        </w:rPr>
        <w:t xml:space="preserve">     </w:t>
      </w:r>
      <w:r w:rsidR="0010147E">
        <w:rPr>
          <w:rFonts w:ascii="Times New Roman" w:eastAsiaTheme="minorEastAsia" w:hAnsi="Times New Roman" w:cs="Times New Roman"/>
          <w:color w:val="000000" w:themeColor="text1"/>
          <w:sz w:val="24"/>
          <w:szCs w:val="24"/>
        </w:rPr>
        <w:t xml:space="preserve"> </w:t>
      </w:r>
      <w:proofErr w:type="gramStart"/>
      <w:r w:rsidR="001D4A64">
        <w:rPr>
          <w:rFonts w:ascii="Times New Roman" w:eastAsiaTheme="minorEastAsia" w:hAnsi="Times New Roman" w:cs="Times New Roman"/>
          <w:color w:val="000000" w:themeColor="text1"/>
          <w:sz w:val="24"/>
          <w:szCs w:val="24"/>
        </w:rPr>
        <w:t>and</w:t>
      </w:r>
      <w:proofErr w:type="gramEnd"/>
      <w:r w:rsidR="001D4A64">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φ=σ</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oMath>
      <w:r w:rsidR="001D4A64">
        <w:rPr>
          <w:rFonts w:ascii="Times New Roman" w:eastAsiaTheme="minorEastAsia" w:hAnsi="Times New Roman" w:cs="Times New Roman"/>
          <w:color w:val="000000" w:themeColor="text1"/>
          <w:sz w:val="24"/>
          <w:szCs w:val="24"/>
        </w:rPr>
        <w:t>.                                             (23)</w:t>
      </w:r>
    </w:p>
    <w:p w14:paraId="308E0FC5" w14:textId="22C69160" w:rsidR="00330591" w:rsidRDefault="001D4A64"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lastRenderedPageBreak/>
        <w:t xml:space="preserve">Since,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m:t>
        </m:r>
        <m:r>
          <m:rPr>
            <m:sty m:val="p"/>
          </m:rPr>
          <w:rPr>
            <w:rFonts w:ascii="Cambria Math" w:eastAsiaTheme="minorEastAsia" w:hAnsi="Cambria Math" w:cs="Times New Roman"/>
            <w:color w:val="000000" w:themeColor="text1"/>
            <w:sz w:val="24"/>
            <w:szCs w:val="24"/>
          </w:rPr>
          <m:t>and</m:t>
        </m:r>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oMath>
      <w:r w:rsidR="0010147E">
        <w:rPr>
          <w:rFonts w:ascii="Times New Roman" w:eastAsiaTheme="minorEastAsia" w:hAnsi="Times New Roman" w:cs="Times New Roman"/>
          <w:color w:val="000000" w:themeColor="text1"/>
          <w:sz w:val="24"/>
          <w:szCs w:val="24"/>
        </w:rPr>
        <w:t xml:space="preserve"> </w:t>
      </w:r>
      <w:r w:rsidR="00406118" w:rsidRPr="006A2339">
        <w:rPr>
          <w:rFonts w:ascii="Times New Roman" w:eastAsiaTheme="minorEastAsia" w:hAnsi="Times New Roman" w:cs="Times New Roman"/>
          <w:color w:val="000000" w:themeColor="text1"/>
          <w:sz w:val="24"/>
          <w:szCs w:val="24"/>
          <w:highlight w:val="yellow"/>
        </w:rPr>
        <w:t>denote</w:t>
      </w:r>
      <w:r>
        <w:rPr>
          <w:rFonts w:ascii="Times New Roman" w:eastAsiaTheme="minorEastAsia" w:hAnsi="Times New Roman" w:cs="Times New Roman"/>
          <w:color w:val="000000" w:themeColor="text1"/>
          <w:sz w:val="24"/>
          <w:szCs w:val="24"/>
        </w:rPr>
        <w:t xml:space="preserve"> Brownian </w:t>
      </w:r>
      <w:r w:rsidR="00993844">
        <w:rPr>
          <w:rFonts w:ascii="Times New Roman" w:eastAsiaTheme="minorEastAsia" w:hAnsi="Times New Roman" w:cs="Times New Roman"/>
          <w:color w:val="000000" w:themeColor="text1"/>
          <w:sz w:val="24"/>
          <w:szCs w:val="24"/>
        </w:rPr>
        <w:t>motions with correlation</w:t>
      </w:r>
      <w:proofErr w:type="gramStart"/>
      <w:r w:rsidR="00993844">
        <w:rPr>
          <w:rFonts w:ascii="Times New Roman" w:eastAsiaTheme="minorEastAsia" w:hAnsi="Times New Roman" w:cs="Times New Roman"/>
          <w:color w:val="000000" w:themeColor="text1"/>
          <w:sz w:val="24"/>
          <w:szCs w:val="24"/>
        </w:rPr>
        <w:t xml:space="preserve">, </w:t>
      </w:r>
      <w:proofErr w:type="gramEnd"/>
      <m:oMath>
        <m:r>
          <w:rPr>
            <w:rFonts w:ascii="Cambria Math" w:eastAsiaTheme="minorEastAsia" w:hAnsi="Cambria Math" w:cs="Times New Roman"/>
            <w:color w:val="000000" w:themeColor="text1"/>
            <w:sz w:val="24"/>
            <w:szCs w:val="24"/>
          </w:rPr>
          <m:t>β</m:t>
        </m:r>
      </m:oMath>
      <w:r w:rsidR="00993844">
        <w:rPr>
          <w:rFonts w:ascii="Times New Roman" w:eastAsiaTheme="minorEastAsia" w:hAnsi="Times New Roman" w:cs="Times New Roman"/>
          <w:color w:val="000000" w:themeColor="text1"/>
          <w:sz w:val="24"/>
          <w:szCs w:val="24"/>
        </w:rPr>
        <w:t xml:space="preserve">, </w:t>
      </w:r>
      <w:r w:rsidR="00330591">
        <w:rPr>
          <w:rFonts w:ascii="Times New Roman" w:eastAsiaTheme="minorEastAsia" w:hAnsi="Times New Roman" w:cs="Times New Roman"/>
          <w:color w:val="000000" w:themeColor="text1"/>
          <w:sz w:val="24"/>
          <w:szCs w:val="24"/>
        </w:rPr>
        <w:t xml:space="preserve">we have </w:t>
      </w:r>
    </w:p>
    <w:p w14:paraId="54FFB45C" w14:textId="77777777" w:rsidR="00330591" w:rsidRDefault="00330591"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δt</m:t>
            </m:r>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1</m:t>
            </m:r>
          </m:sub>
        </m:sSub>
      </m:oMath>
      <w:r>
        <w:rPr>
          <w:rFonts w:ascii="Times New Roman" w:eastAsiaTheme="minorEastAsia" w:hAnsi="Times New Roman" w:cs="Times New Roman"/>
          <w:color w:val="000000" w:themeColor="text1"/>
          <w:sz w:val="24"/>
          <w:szCs w:val="24"/>
        </w:rPr>
        <w:t xml:space="preserve">    </w:t>
      </w:r>
      <w:proofErr w:type="gramStart"/>
      <w:r>
        <w:rPr>
          <w:rFonts w:ascii="Times New Roman" w:eastAsiaTheme="minorEastAsia" w:hAnsi="Times New Roman" w:cs="Times New Roman"/>
          <w:color w:val="000000" w:themeColor="text1"/>
          <w:sz w:val="24"/>
          <w:szCs w:val="24"/>
        </w:rPr>
        <w:t>and</w:t>
      </w:r>
      <w:proofErr w:type="gramEnd"/>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δ</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=β</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δt</m:t>
            </m:r>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1-</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β</m:t>
                </m:r>
              </m:e>
              <m:sup>
                <m:r>
                  <w:rPr>
                    <w:rFonts w:ascii="Cambria Math" w:eastAsiaTheme="minorEastAsia" w:hAnsi="Cambria Math" w:cs="Times New Roman"/>
                    <w:color w:val="000000" w:themeColor="text1"/>
                    <w:sz w:val="24"/>
                    <w:szCs w:val="24"/>
                  </w:rPr>
                  <m:t>2</m:t>
                </m:r>
              </m:sup>
            </m:sSup>
          </m:e>
        </m:rad>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δt</m:t>
            </m:r>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2</m:t>
            </m:r>
          </m:sub>
        </m:sSub>
      </m:oMath>
      <w:r>
        <w:rPr>
          <w:rFonts w:ascii="Times New Roman" w:eastAsiaTheme="minorEastAsia" w:hAnsi="Times New Roman" w:cs="Times New Roman"/>
          <w:color w:val="000000" w:themeColor="text1"/>
          <w:sz w:val="24"/>
          <w:szCs w:val="24"/>
        </w:rPr>
        <w:t>,                                      (24)</w:t>
      </w:r>
    </w:p>
    <w:p w14:paraId="70B7054F" w14:textId="08160D53" w:rsidR="00CF792A" w:rsidRDefault="00330591" w:rsidP="005D4C04">
      <w:pPr>
        <w:spacing w:line="360" w:lineRule="auto"/>
        <w:rPr>
          <w:rFonts w:ascii="Times New Roman" w:eastAsiaTheme="minorEastAsia" w:hAnsi="Times New Roman" w:cs="Times New Roman"/>
          <w:color w:val="000000" w:themeColor="text1"/>
          <w:sz w:val="24"/>
          <w:szCs w:val="24"/>
        </w:rPr>
      </w:pPr>
      <w:proofErr w:type="gramStart"/>
      <w:r>
        <w:rPr>
          <w:rFonts w:ascii="Times New Roman" w:eastAsiaTheme="minorEastAsia" w:hAnsi="Times New Roman" w:cs="Times New Roman"/>
          <w:color w:val="000000" w:themeColor="text1"/>
          <w:sz w:val="24"/>
          <w:szCs w:val="24"/>
        </w:rPr>
        <w:t>where</w:t>
      </w:r>
      <w:proofErr w:type="gramEnd"/>
      <w:r>
        <w:rPr>
          <w:rFonts w:ascii="Times New Roman" w:eastAsiaTheme="minorEastAsia" w:hAnsi="Times New Roman" w:cs="Times New Roman"/>
          <w:color w:val="000000" w:themeColor="text1"/>
          <w:sz w:val="24"/>
          <w:szCs w:val="24"/>
        </w:rPr>
        <w:t xml:space="preserv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 N(0,1)</m:t>
        </m:r>
      </m:oMath>
      <w:r w:rsidR="007D5BF1">
        <w:rPr>
          <w:rFonts w:ascii="Times New Roman" w:eastAsiaTheme="minorEastAsia" w:hAnsi="Times New Roman" w:cs="Times New Roman"/>
          <w:color w:val="000000" w:themeColor="text1"/>
          <w:sz w:val="24"/>
          <w:szCs w:val="24"/>
        </w:rPr>
        <w:t xml:space="preserve"> are </w:t>
      </w:r>
      <w:r w:rsidR="00E87695">
        <w:rPr>
          <w:rFonts w:ascii="Times New Roman" w:eastAsiaTheme="minorEastAsia" w:hAnsi="Times New Roman" w:cs="Times New Roman"/>
          <w:color w:val="000000" w:themeColor="text1"/>
          <w:sz w:val="24"/>
          <w:szCs w:val="24"/>
        </w:rPr>
        <w:t xml:space="preserve">independent normal random </w:t>
      </w:r>
      <w:r w:rsidR="008E6EBD">
        <w:rPr>
          <w:rFonts w:ascii="Times New Roman" w:eastAsiaTheme="minorEastAsia" w:hAnsi="Times New Roman" w:cs="Times New Roman"/>
          <w:color w:val="000000" w:themeColor="text1"/>
          <w:sz w:val="24"/>
          <w:szCs w:val="24"/>
        </w:rPr>
        <w:t xml:space="preserve">variables. </w:t>
      </w:r>
      <w:r w:rsidR="00613D46">
        <w:rPr>
          <w:rFonts w:ascii="Times New Roman" w:eastAsiaTheme="minorEastAsia" w:hAnsi="Times New Roman" w:cs="Times New Roman"/>
          <w:color w:val="000000" w:themeColor="text1"/>
          <w:sz w:val="24"/>
          <w:szCs w:val="24"/>
        </w:rPr>
        <w:t xml:space="preserve">In order to </w:t>
      </w:r>
      <w:r w:rsidR="00613D46" w:rsidRPr="00613D46">
        <w:rPr>
          <w:rFonts w:ascii="Times New Roman" w:eastAsiaTheme="minorEastAsia" w:hAnsi="Times New Roman" w:cs="Times New Roman"/>
          <w:color w:val="000000" w:themeColor="text1"/>
          <w:sz w:val="24"/>
          <w:szCs w:val="24"/>
          <w:highlight w:val="yellow"/>
        </w:rPr>
        <w:t>determine</w:t>
      </w:r>
      <w:r w:rsidR="003879CE">
        <w:rPr>
          <w:rFonts w:ascii="Times New Roman" w:eastAsiaTheme="minorEastAsia" w:hAnsi="Times New Roman" w:cs="Times New Roman"/>
          <w:color w:val="000000" w:themeColor="text1"/>
          <w:sz w:val="24"/>
          <w:szCs w:val="24"/>
        </w:rPr>
        <w:t xml:space="preserve"> the expected value of the transaction costs in a </w:t>
      </w:r>
      <w:r w:rsidR="00217C1A">
        <w:rPr>
          <w:rFonts w:ascii="Times New Roman" w:eastAsiaTheme="minorEastAsia" w:hAnsi="Times New Roman" w:cs="Times New Roman"/>
          <w:color w:val="000000" w:themeColor="text1"/>
          <w:sz w:val="24"/>
          <w:szCs w:val="24"/>
        </w:rPr>
        <w:t xml:space="preserve">time-step, we substitute equations </w:t>
      </w:r>
      <w:r w:rsidR="004614A5">
        <w:rPr>
          <w:rFonts w:ascii="Times New Roman" w:eastAsiaTheme="minorEastAsia" w:hAnsi="Times New Roman" w:cs="Times New Roman"/>
          <w:color w:val="000000" w:themeColor="text1"/>
          <w:sz w:val="24"/>
          <w:szCs w:val="24"/>
        </w:rPr>
        <w:t>(23</w:t>
      </w:r>
      <w:r w:rsidR="00217C1A">
        <w:rPr>
          <w:rFonts w:ascii="Times New Roman" w:eastAsiaTheme="minorEastAsia" w:hAnsi="Times New Roman" w:cs="Times New Roman"/>
          <w:color w:val="000000" w:themeColor="text1"/>
          <w:sz w:val="24"/>
          <w:szCs w:val="24"/>
        </w:rPr>
        <w:t>) and (</w:t>
      </w:r>
      <w:r w:rsidR="004614A5">
        <w:rPr>
          <w:rFonts w:ascii="Times New Roman" w:eastAsiaTheme="minorEastAsia" w:hAnsi="Times New Roman" w:cs="Times New Roman"/>
          <w:color w:val="000000" w:themeColor="text1"/>
          <w:sz w:val="24"/>
          <w:szCs w:val="24"/>
        </w:rPr>
        <w:t>24)</w:t>
      </w:r>
      <w:r>
        <w:rPr>
          <w:rFonts w:ascii="Times New Roman" w:eastAsiaTheme="minorEastAsia" w:hAnsi="Times New Roman" w:cs="Times New Roman"/>
          <w:color w:val="000000" w:themeColor="text1"/>
          <w:sz w:val="24"/>
          <w:szCs w:val="24"/>
        </w:rPr>
        <w:t xml:space="preserve"> </w:t>
      </w:r>
      <w:r w:rsidR="004614A5">
        <w:rPr>
          <w:rFonts w:ascii="Times New Roman" w:eastAsiaTheme="minorEastAsia" w:hAnsi="Times New Roman" w:cs="Times New Roman"/>
          <w:color w:val="000000" w:themeColor="text1"/>
          <w:sz w:val="24"/>
          <w:szCs w:val="24"/>
        </w:rPr>
        <w:t xml:space="preserve">in equation (22) </w:t>
      </w:r>
      <w:r w:rsidR="00187B6F">
        <w:rPr>
          <w:rFonts w:ascii="Times New Roman" w:eastAsiaTheme="minorEastAsia" w:hAnsi="Times New Roman" w:cs="Times New Roman"/>
          <w:color w:val="000000" w:themeColor="text1"/>
          <w:sz w:val="24"/>
          <w:szCs w:val="24"/>
        </w:rPr>
        <w:t xml:space="preserve">to have </w:t>
      </w:r>
    </w:p>
    <w:p w14:paraId="3853AA60" w14:textId="77777777" w:rsidR="00FA3C4D" w:rsidRDefault="00CF792A"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C5407B">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m:oMath>
        <m:r>
          <m:rPr>
            <m:scr m:val="double-struck"/>
          </m:rPr>
          <w:rPr>
            <w:rFonts w:ascii="Cambria Math" w:eastAsiaTheme="minorEastAsia" w:hAnsi="Cambria Math" w:cs="Times New Roman"/>
            <w:color w:val="000000" w:themeColor="text1"/>
            <w:sz w:val="24"/>
            <w:szCs w:val="24"/>
          </w:rPr>
          <m:t>E</m:t>
        </m:r>
        <m:d>
          <m:dPr>
            <m:begChr m:val="["/>
            <m:endChr m:val="]"/>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
              <w:rPr>
                <w:rFonts w:ascii="Cambria Math" w:eastAsiaTheme="minorEastAsia" w:hAnsi="Cambria Math" w:cs="Times New Roman"/>
                <w:color w:val="000000" w:themeColor="text1"/>
                <w:sz w:val="24"/>
                <w:szCs w:val="24"/>
              </w:rPr>
              <m:t>P</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w</m:t>
                </m:r>
              </m:e>
            </m:d>
          </m:e>
        </m:d>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
          <w:rPr>
            <w:rFonts w:ascii="Cambria Math" w:eastAsiaTheme="minorEastAsia" w:hAnsi="Cambria Math" w:cs="Times New Roman"/>
            <w:color w:val="000000" w:themeColor="text1"/>
            <w:sz w:val="24"/>
            <w:szCs w:val="24"/>
          </w:rPr>
          <m:t>P</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m:rPr>
            <m:scr m:val="double-struck"/>
          </m:rPr>
          <w:rPr>
            <w:rFonts w:ascii="Cambria Math" w:eastAsiaTheme="minorEastAsia" w:hAnsi="Cambria Math" w:cs="Times New Roman"/>
            <w:color w:val="000000" w:themeColor="text1"/>
            <w:sz w:val="24"/>
            <w:szCs w:val="24"/>
          </w:rPr>
          <m:t>E</m:t>
        </m:r>
        <m:d>
          <m:dPr>
            <m:begChr m:val="["/>
            <m:endChr m:val="]"/>
            <m:ctrlPr>
              <w:rPr>
                <w:rFonts w:ascii="Cambria Math" w:eastAsiaTheme="minorEastAsia" w:hAnsi="Cambria Math" w:cs="Times New Roman"/>
                <w:i/>
                <w:color w:val="000000" w:themeColor="text1"/>
                <w:sz w:val="24"/>
                <w:szCs w:val="24"/>
              </w:rPr>
            </m:ctrlPr>
          </m:dPr>
          <m:e>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ϕ</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δt</m:t>
                    </m:r>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+φβ</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δt</m:t>
                    </m:r>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1-</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β</m:t>
                        </m:r>
                      </m:e>
                      <m:sup>
                        <m:r>
                          <w:rPr>
                            <w:rFonts w:ascii="Cambria Math" w:eastAsiaTheme="minorEastAsia" w:hAnsi="Cambria Math" w:cs="Times New Roman"/>
                            <w:color w:val="000000" w:themeColor="text1"/>
                            <w:sz w:val="24"/>
                            <w:szCs w:val="24"/>
                          </w:rPr>
                          <m:t>2</m:t>
                        </m:r>
                      </m:sup>
                    </m:sSup>
                  </m:e>
                </m:rad>
                <m:r>
                  <w:rPr>
                    <w:rFonts w:ascii="Cambria Math" w:eastAsiaTheme="minorEastAsia" w:hAnsi="Cambria Math" w:cs="Times New Roman"/>
                    <w:color w:val="000000" w:themeColor="text1"/>
                    <w:sz w:val="24"/>
                    <w:szCs w:val="24"/>
                  </w:rPr>
                  <m:t>φ</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δt</m:t>
                    </m:r>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2</m:t>
                    </m:r>
                  </m:sub>
                </m:sSub>
              </m:e>
            </m:d>
          </m:e>
        </m:d>
      </m:oMath>
      <w:r w:rsidR="00C5407B">
        <w:rPr>
          <w:rFonts w:ascii="Times New Roman" w:eastAsiaTheme="minorEastAsia" w:hAnsi="Times New Roman" w:cs="Times New Roman"/>
          <w:color w:val="000000" w:themeColor="text1"/>
          <w:sz w:val="24"/>
          <w:szCs w:val="24"/>
        </w:rPr>
        <w:t>.</w:t>
      </w:r>
      <w:r w:rsidR="00330591">
        <w:rPr>
          <w:rFonts w:ascii="Times New Roman" w:eastAsiaTheme="minorEastAsia" w:hAnsi="Times New Roman" w:cs="Times New Roman"/>
          <w:color w:val="000000" w:themeColor="text1"/>
          <w:sz w:val="24"/>
          <w:szCs w:val="24"/>
        </w:rPr>
        <w:t xml:space="preserve">   </w:t>
      </w:r>
      <w:r w:rsidR="00993844">
        <w:rPr>
          <w:rFonts w:ascii="Times New Roman" w:eastAsiaTheme="minorEastAsia" w:hAnsi="Times New Roman" w:cs="Times New Roman"/>
          <w:color w:val="000000" w:themeColor="text1"/>
          <w:sz w:val="24"/>
          <w:szCs w:val="24"/>
        </w:rPr>
        <w:t xml:space="preserve"> </w:t>
      </w:r>
      <w:r w:rsidR="001D4A64">
        <w:rPr>
          <w:rFonts w:ascii="Times New Roman" w:eastAsiaTheme="minorEastAsia" w:hAnsi="Times New Roman" w:cs="Times New Roman"/>
          <w:color w:val="000000" w:themeColor="text1"/>
          <w:sz w:val="24"/>
          <w:szCs w:val="24"/>
        </w:rPr>
        <w:t xml:space="preserve"> </w:t>
      </w:r>
      <w:r w:rsidR="00C5407B">
        <w:rPr>
          <w:rFonts w:ascii="Times New Roman" w:eastAsiaTheme="minorEastAsia" w:hAnsi="Times New Roman" w:cs="Times New Roman"/>
          <w:color w:val="000000" w:themeColor="text1"/>
          <w:sz w:val="24"/>
          <w:szCs w:val="24"/>
        </w:rPr>
        <w:t xml:space="preserve">               (25)</w:t>
      </w:r>
      <w:r w:rsidR="00323670">
        <w:rPr>
          <w:rFonts w:ascii="Times New Roman" w:eastAsiaTheme="minorEastAsia" w:hAnsi="Times New Roman" w:cs="Times New Roman"/>
          <w:color w:val="000000" w:themeColor="text1"/>
          <w:sz w:val="24"/>
          <w:szCs w:val="24"/>
        </w:rPr>
        <w:t xml:space="preserve"> </w:t>
      </w:r>
      <w:r w:rsidR="00382A17">
        <w:rPr>
          <w:rFonts w:ascii="Times New Roman" w:eastAsiaTheme="minorEastAsia" w:hAnsi="Times New Roman" w:cs="Times New Roman"/>
          <w:color w:val="000000" w:themeColor="text1"/>
          <w:sz w:val="24"/>
          <w:szCs w:val="24"/>
        </w:rPr>
        <w:t xml:space="preserve">  </w:t>
      </w:r>
    </w:p>
    <w:p w14:paraId="7CBBF652" w14:textId="77777777" w:rsidR="00FA3C4D" w:rsidRDefault="00FA3C4D"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But</w:t>
      </w:r>
    </w:p>
    <w:p w14:paraId="51E592A3" w14:textId="77777777" w:rsidR="00FA3C4D" w:rsidRDefault="00FA3C4D"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020DAD">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m:oMath>
        <m:r>
          <m:rPr>
            <m:scr m:val="double-struck"/>
          </m:rPr>
          <w:rPr>
            <w:rFonts w:ascii="Cambria Math" w:eastAsiaTheme="minorEastAsia" w:hAnsi="Cambria Math" w:cs="Times New Roman"/>
            <w:color w:val="000000" w:themeColor="text1"/>
            <w:sz w:val="24"/>
            <w:szCs w:val="24"/>
          </w:rPr>
          <m:t>E</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ϕ</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2π</m:t>
                </m:r>
              </m:e>
            </m:rad>
          </m:den>
        </m:f>
        <m:nary>
          <m:naryPr>
            <m:limLoc m:val="subSup"/>
            <m:ctrlPr>
              <w:rPr>
                <w:rFonts w:ascii="Cambria Math" w:eastAsiaTheme="minorEastAsia" w:hAnsi="Cambria Math" w:cs="Times New Roman"/>
                <w:i/>
                <w:color w:val="000000" w:themeColor="text1"/>
                <w:sz w:val="24"/>
                <w:szCs w:val="24"/>
              </w:rPr>
            </m:ctrlPr>
          </m:naryPr>
          <m:sub>
            <m:r>
              <w:rPr>
                <w:rFonts w:ascii="Cambria Math" w:eastAsiaTheme="minorEastAsia" w:hAnsi="Cambria Math" w:cs="Times New Roman"/>
                <w:color w:val="000000" w:themeColor="text1"/>
                <w:sz w:val="24"/>
                <w:szCs w:val="24"/>
              </w:rPr>
              <m:t>-∞</m:t>
            </m:r>
          </m:sub>
          <m:sup>
            <m:r>
              <w:rPr>
                <w:rFonts w:ascii="Cambria Math" w:eastAsiaTheme="minorEastAsia" w:hAnsi="Cambria Math" w:cs="Times New Roman"/>
                <w:color w:val="000000" w:themeColor="text1"/>
                <w:sz w:val="24"/>
                <w:szCs w:val="24"/>
              </w:rPr>
              <m:t>∞</m:t>
            </m:r>
          </m:sup>
          <m:e>
            <m:r>
              <w:rPr>
                <w:rFonts w:ascii="Cambria Math" w:eastAsiaTheme="minorEastAsia" w:hAnsi="Cambria Math" w:cs="Times New Roman"/>
                <w:color w:val="000000" w:themeColor="text1"/>
                <w:sz w:val="24"/>
                <w:szCs w:val="24"/>
              </w:rPr>
              <m:t>ϕ</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e</m:t>
                </m:r>
              </m:e>
              <m:sup>
                <m:r>
                  <w:rPr>
                    <w:rFonts w:ascii="Cambria Math" w:eastAsiaTheme="minorEastAsia" w:hAnsi="Cambria Math" w:cs="Times New Roman"/>
                    <w:color w:val="000000" w:themeColor="text1"/>
                    <w:sz w:val="24"/>
                    <w:szCs w:val="24"/>
                  </w:rPr>
                  <m:t>-0.5</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ϕ</m:t>
                    </m:r>
                  </m:e>
                  <m:sup>
                    <m:r>
                      <w:rPr>
                        <w:rFonts w:ascii="Cambria Math" w:eastAsiaTheme="minorEastAsia" w:hAnsi="Cambria Math" w:cs="Times New Roman"/>
                        <w:color w:val="000000" w:themeColor="text1"/>
                        <w:sz w:val="24"/>
                        <w:szCs w:val="24"/>
                      </w:rPr>
                      <m:t>2</m:t>
                    </m:r>
                  </m:sup>
                </m:sSup>
              </m:sup>
            </m:sSup>
            <m:r>
              <w:rPr>
                <w:rFonts w:ascii="Cambria Math" w:eastAsiaTheme="minorEastAsia" w:hAnsi="Cambria Math" w:cs="Times New Roman"/>
                <w:color w:val="000000" w:themeColor="text1"/>
                <w:sz w:val="24"/>
                <w:szCs w:val="24"/>
              </w:rPr>
              <m:t>dϕ</m:t>
            </m:r>
          </m:e>
        </m:nary>
        <m:r>
          <w:rPr>
            <w:rFonts w:ascii="Cambria Math" w:eastAsiaTheme="minorEastAsia" w:hAnsi="Cambria Math" w:cs="Times New Roman"/>
            <w:color w:val="000000" w:themeColor="text1"/>
            <w:sz w:val="24"/>
            <w:szCs w:val="24"/>
          </w:rPr>
          <m:t>=2</m:t>
        </m:r>
        <m:rad>
          <m:radPr>
            <m:degHide m:val="1"/>
            <m:ctrlPr>
              <w:rPr>
                <w:rFonts w:ascii="Cambria Math" w:eastAsiaTheme="minorEastAsia" w:hAnsi="Cambria Math" w:cs="Times New Roman"/>
                <w:i/>
                <w:color w:val="000000" w:themeColor="text1"/>
                <w:sz w:val="24"/>
                <w:szCs w:val="24"/>
              </w:rPr>
            </m:ctrlPr>
          </m:radPr>
          <m:deg/>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2π</m:t>
                </m:r>
              </m:den>
            </m:f>
          </m:e>
        </m:rad>
        <m:nary>
          <m:naryPr>
            <m:limLoc m:val="subSup"/>
            <m:ctrlPr>
              <w:rPr>
                <w:rFonts w:ascii="Cambria Math" w:eastAsiaTheme="minorEastAsia" w:hAnsi="Cambria Math" w:cs="Times New Roman"/>
                <w:i/>
                <w:color w:val="000000" w:themeColor="text1"/>
                <w:sz w:val="24"/>
                <w:szCs w:val="24"/>
              </w:rPr>
            </m:ctrlPr>
          </m:naryPr>
          <m:sub>
            <m:r>
              <w:rPr>
                <w:rFonts w:ascii="Cambria Math" w:eastAsiaTheme="minorEastAsia" w:hAnsi="Cambria Math" w:cs="Times New Roman"/>
                <w:color w:val="000000" w:themeColor="text1"/>
                <w:sz w:val="24"/>
                <w:szCs w:val="24"/>
              </w:rPr>
              <m:t>0</m:t>
            </m:r>
          </m:sub>
          <m:sup>
            <m:r>
              <w:rPr>
                <w:rFonts w:ascii="Cambria Math" w:eastAsiaTheme="minorEastAsia" w:hAnsi="Cambria Math" w:cs="Times New Roman"/>
                <w:color w:val="000000" w:themeColor="text1"/>
                <w:sz w:val="24"/>
                <w:szCs w:val="24"/>
              </w:rPr>
              <m:t>∞</m:t>
            </m:r>
          </m:sup>
          <m:e>
            <m:r>
              <w:rPr>
                <w:rFonts w:ascii="Cambria Math" w:eastAsiaTheme="minorEastAsia" w:hAnsi="Cambria Math" w:cs="Times New Roman"/>
                <w:color w:val="000000" w:themeColor="text1"/>
                <w:sz w:val="24"/>
                <w:szCs w:val="24"/>
              </w:rPr>
              <m:t>ϕ</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e</m:t>
                </m:r>
              </m:e>
              <m:sup>
                <m:r>
                  <w:rPr>
                    <w:rFonts w:ascii="Cambria Math" w:eastAsiaTheme="minorEastAsia" w:hAnsi="Cambria Math" w:cs="Times New Roman"/>
                    <w:color w:val="000000" w:themeColor="text1"/>
                    <w:sz w:val="24"/>
                    <w:szCs w:val="24"/>
                  </w:rPr>
                  <m:t>-0.5</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ϕ</m:t>
                    </m:r>
                  </m:e>
                  <m:sup>
                    <m:r>
                      <w:rPr>
                        <w:rFonts w:ascii="Cambria Math" w:eastAsiaTheme="minorEastAsia" w:hAnsi="Cambria Math" w:cs="Times New Roman"/>
                        <w:color w:val="000000" w:themeColor="text1"/>
                        <w:sz w:val="24"/>
                        <w:szCs w:val="24"/>
                      </w:rPr>
                      <m:t>2</m:t>
                    </m:r>
                  </m:sup>
                </m:sSup>
              </m:sup>
            </m:sSup>
            <m:r>
              <w:rPr>
                <w:rFonts w:ascii="Cambria Math" w:eastAsiaTheme="minorEastAsia" w:hAnsi="Cambria Math" w:cs="Times New Roman"/>
                <w:color w:val="000000" w:themeColor="text1"/>
                <w:sz w:val="24"/>
                <w:szCs w:val="24"/>
              </w:rPr>
              <m:t>dϕ</m:t>
            </m:r>
          </m:e>
        </m:nary>
      </m:oMath>
      <w:r w:rsidR="004E254D">
        <w:rPr>
          <w:rFonts w:ascii="Times New Roman" w:eastAsiaTheme="minorEastAsia" w:hAnsi="Times New Roman" w:cs="Times New Roman"/>
          <w:color w:val="000000" w:themeColor="text1"/>
          <w:sz w:val="24"/>
          <w:szCs w:val="24"/>
        </w:rPr>
        <w:t xml:space="preserve"> </w:t>
      </w:r>
    </w:p>
    <w:p w14:paraId="6F3751F3" w14:textId="77777777" w:rsidR="004E254D" w:rsidRDefault="004E254D"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rad>
          <m:radPr>
            <m:degHide m:val="1"/>
            <m:ctrlPr>
              <w:rPr>
                <w:rFonts w:ascii="Cambria Math" w:eastAsiaTheme="minorEastAsia" w:hAnsi="Cambria Math" w:cs="Times New Roman"/>
                <w:i/>
                <w:color w:val="000000" w:themeColor="text1"/>
                <w:sz w:val="24"/>
                <w:szCs w:val="24"/>
              </w:rPr>
            </m:ctrlPr>
          </m:radPr>
          <m:deg/>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2</m:t>
                </m:r>
              </m:num>
              <m:den>
                <m:r>
                  <w:rPr>
                    <w:rFonts w:ascii="Cambria Math" w:eastAsiaTheme="minorEastAsia" w:hAnsi="Cambria Math" w:cs="Times New Roman"/>
                    <w:color w:val="000000" w:themeColor="text1"/>
                    <w:sz w:val="24"/>
                    <w:szCs w:val="24"/>
                  </w:rPr>
                  <m:t>π</m:t>
                </m:r>
              </m:den>
            </m:f>
          </m:e>
        </m:rad>
        <m:nary>
          <m:naryPr>
            <m:limLoc m:val="subSup"/>
            <m:ctrlPr>
              <w:rPr>
                <w:rFonts w:ascii="Cambria Math" w:eastAsiaTheme="minorEastAsia" w:hAnsi="Cambria Math" w:cs="Times New Roman"/>
                <w:i/>
                <w:color w:val="000000" w:themeColor="text1"/>
                <w:sz w:val="24"/>
                <w:szCs w:val="24"/>
              </w:rPr>
            </m:ctrlPr>
          </m:naryPr>
          <m:sub>
            <m:r>
              <w:rPr>
                <w:rFonts w:ascii="Cambria Math" w:eastAsiaTheme="minorEastAsia" w:hAnsi="Cambria Math" w:cs="Times New Roman"/>
                <w:color w:val="000000" w:themeColor="text1"/>
                <w:sz w:val="24"/>
                <w:szCs w:val="24"/>
              </w:rPr>
              <m:t>0</m:t>
            </m:r>
          </m:sub>
          <m:sup>
            <m:r>
              <w:rPr>
                <w:rFonts w:ascii="Cambria Math" w:eastAsiaTheme="minorEastAsia" w:hAnsi="Cambria Math" w:cs="Times New Roman"/>
                <w:color w:val="000000" w:themeColor="text1"/>
                <w:sz w:val="24"/>
                <w:szCs w:val="24"/>
              </w:rPr>
              <m:t>∞</m:t>
            </m:r>
          </m:sup>
          <m:e>
            <m:r>
              <w:rPr>
                <w:rFonts w:ascii="Cambria Math" w:eastAsiaTheme="minorEastAsia" w:hAnsi="Cambria Math" w:cs="Times New Roman"/>
                <w:color w:val="000000" w:themeColor="text1"/>
                <w:sz w:val="24"/>
                <w:szCs w:val="24"/>
              </w:rPr>
              <m:t>ϕ</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e</m:t>
                </m:r>
              </m:e>
              <m:sup>
                <m:r>
                  <w:rPr>
                    <w:rFonts w:ascii="Cambria Math" w:eastAsiaTheme="minorEastAsia" w:hAnsi="Cambria Math" w:cs="Times New Roman"/>
                    <w:color w:val="000000" w:themeColor="text1"/>
                    <w:sz w:val="24"/>
                    <w:szCs w:val="24"/>
                  </w:rPr>
                  <m:t>-0.5</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ϕ</m:t>
                    </m:r>
                  </m:e>
                  <m:sup>
                    <m:r>
                      <w:rPr>
                        <w:rFonts w:ascii="Cambria Math" w:eastAsiaTheme="minorEastAsia" w:hAnsi="Cambria Math" w:cs="Times New Roman"/>
                        <w:color w:val="000000" w:themeColor="text1"/>
                        <w:sz w:val="24"/>
                        <w:szCs w:val="24"/>
                      </w:rPr>
                      <m:t>2</m:t>
                    </m:r>
                  </m:sup>
                </m:sSup>
              </m:sup>
            </m:sSup>
            <m:r>
              <w:rPr>
                <w:rFonts w:ascii="Cambria Math" w:eastAsiaTheme="minorEastAsia" w:hAnsi="Cambria Math" w:cs="Times New Roman"/>
                <w:color w:val="000000" w:themeColor="text1"/>
                <w:sz w:val="24"/>
                <w:szCs w:val="24"/>
              </w:rPr>
              <m:t>dϕ</m:t>
            </m:r>
          </m:e>
        </m:nary>
      </m:oMath>
      <w:r w:rsidR="004B0B4C">
        <w:rPr>
          <w:rFonts w:ascii="Times New Roman" w:eastAsiaTheme="minorEastAsia" w:hAnsi="Times New Roman" w:cs="Times New Roman"/>
          <w:color w:val="000000" w:themeColor="text1"/>
          <w:sz w:val="24"/>
          <w:szCs w:val="24"/>
        </w:rPr>
        <w:t>.                                                                          (26)</w:t>
      </w:r>
    </w:p>
    <w:p w14:paraId="384FD635" w14:textId="77777777" w:rsidR="0051398B" w:rsidRDefault="0051398B"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Hence, </w:t>
      </w:r>
    </w:p>
    <w:p w14:paraId="69D97DB4" w14:textId="77777777" w:rsidR="002B3FB3" w:rsidRDefault="002B3FB3"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m:rPr>
            <m:scr m:val="double-struck"/>
          </m:rPr>
          <w:rPr>
            <w:rFonts w:ascii="Cambria Math" w:eastAsiaTheme="minorEastAsia" w:hAnsi="Cambria Math" w:cs="Times New Roman"/>
            <w:color w:val="000000" w:themeColor="text1"/>
            <w:sz w:val="24"/>
            <w:szCs w:val="24"/>
          </w:rPr>
          <m:t>E</m:t>
        </m:r>
        <m:d>
          <m:dPr>
            <m:begChr m:val="["/>
            <m:endChr m:val="]"/>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
              <w:rPr>
                <w:rFonts w:ascii="Cambria Math" w:eastAsiaTheme="minorEastAsia" w:hAnsi="Cambria Math" w:cs="Times New Roman"/>
                <w:color w:val="000000" w:themeColor="text1"/>
                <w:sz w:val="24"/>
                <w:szCs w:val="24"/>
              </w:rPr>
              <m:t>P</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w</m:t>
                </m:r>
              </m:e>
            </m:d>
          </m:e>
        </m:d>
        <m:r>
          <w:rPr>
            <w:rFonts w:ascii="Cambria Math" w:eastAsiaTheme="minorEastAsia" w:hAnsi="Cambria Math" w:cs="Times New Roman"/>
            <w:color w:val="000000" w:themeColor="text1"/>
            <w:sz w:val="24"/>
            <w:szCs w:val="24"/>
          </w:rPr>
          <m:t>=</m:t>
        </m:r>
        <m:rad>
          <m:radPr>
            <m:degHide m:val="1"/>
            <m:ctrlPr>
              <w:rPr>
                <w:rFonts w:ascii="Cambria Math" w:eastAsiaTheme="minorEastAsia" w:hAnsi="Cambria Math" w:cs="Times New Roman"/>
                <w:i/>
                <w:color w:val="000000" w:themeColor="text1"/>
                <w:sz w:val="24"/>
                <w:szCs w:val="24"/>
              </w:rPr>
            </m:ctrlPr>
          </m:radPr>
          <m:deg/>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2δt</m:t>
                </m:r>
              </m:num>
              <m:den>
                <m:r>
                  <w:rPr>
                    <w:rFonts w:ascii="Cambria Math" w:eastAsiaTheme="minorEastAsia" w:hAnsi="Cambria Math" w:cs="Times New Roman"/>
                    <w:color w:val="000000" w:themeColor="text1"/>
                    <w:sz w:val="24"/>
                    <w:szCs w:val="24"/>
                  </w:rPr>
                  <m:t>π</m:t>
                </m:r>
              </m:den>
            </m:f>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m:t>
        </m:r>
        <m:rad>
          <m:radPr>
            <m:degHide m:val="1"/>
            <m:ctrlPr>
              <w:rPr>
                <w:rFonts w:ascii="Cambria Math" w:eastAsiaTheme="minorEastAsia" w:hAnsi="Cambria Math" w:cs="Times New Roman"/>
                <w:i/>
                <w:color w:val="000000" w:themeColor="text1"/>
                <w:sz w:val="24"/>
                <w:szCs w:val="24"/>
              </w:rPr>
            </m:ctrlPr>
          </m:radPr>
          <m:deg/>
          <m:e>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ϕ</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+2βϕφ+</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φ</m:t>
                </m:r>
              </m:e>
              <m:sup>
                <m:r>
                  <w:rPr>
                    <w:rFonts w:ascii="Cambria Math" w:eastAsiaTheme="minorEastAsia" w:hAnsi="Cambria Math" w:cs="Times New Roman"/>
                    <w:color w:val="000000" w:themeColor="text1"/>
                    <w:sz w:val="24"/>
                    <w:szCs w:val="24"/>
                  </w:rPr>
                  <m:t>2</m:t>
                </m:r>
              </m:sup>
            </m:sSup>
          </m:e>
        </m:rad>
      </m:oMath>
      <w:r>
        <w:rPr>
          <w:rFonts w:ascii="Times New Roman" w:eastAsiaTheme="minorEastAsia" w:hAnsi="Times New Roman" w:cs="Times New Roman"/>
          <w:color w:val="000000" w:themeColor="text1"/>
          <w:sz w:val="24"/>
          <w:szCs w:val="24"/>
        </w:rPr>
        <w:t>,                                       (27)</w:t>
      </w:r>
    </w:p>
    <w:p w14:paraId="57B8430C" w14:textId="77777777" w:rsidR="00CD4323" w:rsidRDefault="00CD4323"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Substituting equation (23) in equation (25) gives </w:t>
      </w:r>
    </w:p>
    <w:p w14:paraId="52F10956" w14:textId="77777777" w:rsidR="003905AB" w:rsidRDefault="00493D3D"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m:rPr>
            <m:scr m:val="double-struck"/>
          </m:rPr>
          <w:rPr>
            <w:rFonts w:ascii="Cambria Math" w:eastAsiaTheme="minorEastAsia" w:hAnsi="Cambria Math" w:cs="Times New Roman"/>
            <w:color w:val="000000" w:themeColor="text1"/>
            <w:sz w:val="24"/>
            <w:szCs w:val="24"/>
          </w:rPr>
          <m:t>E</m:t>
        </m:r>
        <m:d>
          <m:dPr>
            <m:begChr m:val="["/>
            <m:endChr m:val="]"/>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
              <w:rPr>
                <w:rFonts w:ascii="Cambria Math" w:eastAsiaTheme="minorEastAsia" w:hAnsi="Cambria Math" w:cs="Times New Roman"/>
                <w:color w:val="000000" w:themeColor="text1"/>
                <w:sz w:val="24"/>
                <w:szCs w:val="24"/>
              </w:rPr>
              <m:t>P</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w</m:t>
                </m:r>
              </m:e>
            </m:d>
          </m:e>
        </m:d>
        <m:r>
          <w:rPr>
            <w:rFonts w:ascii="Cambria Math" w:eastAsiaTheme="minorEastAsia" w:hAnsi="Cambria Math" w:cs="Times New Roman"/>
            <w:color w:val="000000" w:themeColor="text1"/>
            <w:sz w:val="24"/>
            <w:szCs w:val="24"/>
          </w:rPr>
          <m:t>=</m:t>
        </m:r>
        <m:rad>
          <m:radPr>
            <m:degHide m:val="1"/>
            <m:ctrlPr>
              <w:rPr>
                <w:rFonts w:ascii="Cambria Math" w:eastAsiaTheme="minorEastAsia" w:hAnsi="Cambria Math" w:cs="Times New Roman"/>
                <w:i/>
                <w:color w:val="000000" w:themeColor="text1"/>
                <w:sz w:val="24"/>
                <w:szCs w:val="24"/>
              </w:rPr>
            </m:ctrlPr>
          </m:radPr>
          <m:deg/>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2δt</m:t>
                </m:r>
              </m:num>
              <m:den>
                <m:r>
                  <w:rPr>
                    <w:rFonts w:ascii="Cambria Math" w:eastAsiaTheme="minorEastAsia" w:hAnsi="Cambria Math" w:cs="Times New Roman"/>
                    <w:color w:val="000000" w:themeColor="text1"/>
                    <w:sz w:val="24"/>
                    <w:szCs w:val="24"/>
                  </w:rPr>
                  <m:t>π</m:t>
                </m:r>
              </m:den>
            </m:f>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m:t>
        </m:r>
        <m:rad>
          <m:radPr>
            <m:degHide m:val="1"/>
            <m:ctrlPr>
              <w:rPr>
                <w:rFonts w:ascii="Cambria Math" w:eastAsiaTheme="minorEastAsia" w:hAnsi="Cambria Math" w:cs="Times New Roman"/>
                <w:i/>
                <w:color w:val="000000" w:themeColor="text1"/>
                <w:sz w:val="24"/>
                <w:szCs w:val="24"/>
              </w:rPr>
            </m:ctrlPr>
          </m:radPr>
          <m:deg/>
          <m:e>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e>
                </m:d>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+2βσP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σ</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e>
                </m:d>
              </m:e>
              <m:sup>
                <m:r>
                  <w:rPr>
                    <w:rFonts w:ascii="Cambria Math" w:eastAsiaTheme="minorEastAsia" w:hAnsi="Cambria Math" w:cs="Times New Roman"/>
                    <w:color w:val="000000" w:themeColor="text1"/>
                    <w:sz w:val="24"/>
                    <w:szCs w:val="24"/>
                  </w:rPr>
                  <m:t>2</m:t>
                </m:r>
              </m:sup>
            </m:sSup>
          </m:e>
        </m:rad>
      </m:oMath>
      <w:r w:rsidR="003905AB">
        <w:rPr>
          <w:rFonts w:ascii="Times New Roman" w:eastAsiaTheme="minorEastAsia" w:hAnsi="Times New Roman" w:cs="Times New Roman"/>
          <w:color w:val="000000" w:themeColor="text1"/>
          <w:sz w:val="24"/>
          <w:szCs w:val="24"/>
        </w:rPr>
        <w:t>.                      (28)</w:t>
      </w:r>
    </w:p>
    <w:p w14:paraId="04000A41" w14:textId="77777777" w:rsidR="000F7357" w:rsidRDefault="00996D7A" w:rsidP="005D4C0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Putting </w:t>
      </w:r>
      <w:r w:rsidR="00386F4E">
        <w:rPr>
          <w:rFonts w:ascii="Times New Roman" w:eastAsiaTheme="minorEastAsia" w:hAnsi="Times New Roman" w:cs="Times New Roman"/>
          <w:color w:val="000000" w:themeColor="text1"/>
          <w:sz w:val="24"/>
          <w:szCs w:val="24"/>
        </w:rPr>
        <w:t>the expectation of</w:t>
      </w:r>
      <w:r w:rsidR="006077A8">
        <w:rPr>
          <w:rFonts w:ascii="Times New Roman" w:eastAsiaTheme="minorEastAsia" w:hAnsi="Times New Roman" w:cs="Times New Roman"/>
          <w:color w:val="000000" w:themeColor="text1"/>
          <w:sz w:val="24"/>
          <w:szCs w:val="24"/>
        </w:rPr>
        <w:t xml:space="preserve"> equation (28) in equation (15), we have</w:t>
      </w:r>
    </w:p>
    <w:p w14:paraId="10960335" w14:textId="77777777" w:rsidR="00AD634E" w:rsidRDefault="000F7357" w:rsidP="00397524">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∂t</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r>
          <w:rPr>
            <w:rFonts w:ascii="Cambria Math" w:eastAsiaTheme="minorEastAsia" w:hAnsi="Cambria Math" w:cs="Times New Roman"/>
            <w:color w:val="000000" w:themeColor="text1"/>
            <w:sz w:val="24"/>
            <w:szCs w:val="24"/>
          </w:rPr>
          <m:t>u</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σ</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u</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u</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+βσuP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H</m:t>
            </m:r>
          </m:sub>
        </m:sSub>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θ-u</m:t>
            </m:r>
          </m:e>
        </m:d>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∂u</m:t>
            </m:r>
          </m:den>
        </m:f>
        <m:r>
          <w:rPr>
            <w:rFonts w:ascii="Cambria Math" w:eastAsiaTheme="minorEastAsia" w:hAnsi="Cambria Math" w:cs="Times New Roman"/>
            <w:color w:val="000000" w:themeColor="text1"/>
            <w:sz w:val="24"/>
            <w:szCs w:val="24"/>
          </w:rPr>
          <m:t>+rP</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 xml:space="preserve">-rW </m:t>
        </m:r>
      </m:oMath>
    </w:p>
    <w:p w14:paraId="6605C671" w14:textId="77777777" w:rsidR="00AD634E" w:rsidRDefault="00AD634E" w:rsidP="0039752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d>
          <m:dPr>
            <m:begChr m:val="["/>
            <m:end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m:t>
            </m:r>
            <m:rad>
              <m:radPr>
                <m:degHide m:val="1"/>
                <m:ctrlPr>
                  <w:rPr>
                    <w:rFonts w:ascii="Cambria Math" w:eastAsiaTheme="minorEastAsia" w:hAnsi="Cambria Math" w:cs="Times New Roman"/>
                    <w:i/>
                    <w:color w:val="000000" w:themeColor="text1"/>
                    <w:sz w:val="24"/>
                    <w:szCs w:val="24"/>
                  </w:rPr>
                </m:ctrlPr>
              </m:radPr>
              <m:deg/>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2δt</m:t>
                    </m:r>
                  </m:num>
                  <m:den>
                    <m:r>
                      <w:rPr>
                        <w:rFonts w:ascii="Cambria Math" w:eastAsiaTheme="minorEastAsia" w:hAnsi="Cambria Math" w:cs="Times New Roman"/>
                        <w:color w:val="000000" w:themeColor="text1"/>
                        <w:sz w:val="24"/>
                        <w:szCs w:val="24"/>
                      </w:rPr>
                      <m:t>π</m:t>
                    </m:r>
                  </m:den>
                </m:f>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m:t>
            </m:r>
            <m:rad>
              <m:radPr>
                <m:degHide m:val="1"/>
                <m:ctrlPr>
                  <w:rPr>
                    <w:rFonts w:ascii="Cambria Math" w:eastAsiaTheme="minorEastAsia" w:hAnsi="Cambria Math" w:cs="Times New Roman"/>
                    <w:i/>
                    <w:color w:val="000000" w:themeColor="text1"/>
                    <w:sz w:val="24"/>
                    <w:szCs w:val="24"/>
                  </w:rPr>
                </m:ctrlPr>
              </m:radPr>
              <m:deg/>
              <m:e>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e>
                    </m:d>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+2βσP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σ</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e>
                    </m:d>
                  </m:e>
                  <m:sup>
                    <m:r>
                      <w:rPr>
                        <w:rFonts w:ascii="Cambria Math" w:eastAsiaTheme="minorEastAsia" w:hAnsi="Cambria Math" w:cs="Times New Roman"/>
                        <w:color w:val="000000" w:themeColor="text1"/>
                        <w:sz w:val="24"/>
                        <w:szCs w:val="24"/>
                      </w:rPr>
                      <m:t>2</m:t>
                    </m:r>
                  </m:sup>
                </m:sSup>
              </m:e>
            </m:rad>
          </m:e>
        </m:d>
        <m:r>
          <w:rPr>
            <w:rFonts w:ascii="Cambria Math" w:eastAsiaTheme="minorEastAsia" w:hAnsi="Cambria Math" w:cs="Times New Roman"/>
            <w:color w:val="000000" w:themeColor="text1"/>
            <w:sz w:val="24"/>
            <w:szCs w:val="24"/>
          </w:rPr>
          <m:t>=0</m:t>
        </m:r>
      </m:oMath>
      <w:r>
        <w:rPr>
          <w:rFonts w:ascii="Times New Roman" w:eastAsiaTheme="minorEastAsia" w:hAnsi="Times New Roman" w:cs="Times New Roman"/>
          <w:color w:val="000000" w:themeColor="text1"/>
          <w:sz w:val="24"/>
          <w:szCs w:val="24"/>
        </w:rPr>
        <w:t>.                         (29)</w:t>
      </w:r>
    </w:p>
    <w:p w14:paraId="069AD41E" w14:textId="77777777" w:rsidR="00397524" w:rsidRDefault="00EC4CF0" w:rsidP="00397524">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Equation (29) gives the option price for the holder and writer of the option</w:t>
      </w:r>
      <w:proofErr w:type="gramStart"/>
      <w:r>
        <w:rPr>
          <w:rFonts w:ascii="Times New Roman" w:eastAsiaTheme="minorEastAsia" w:hAnsi="Times New Roman" w:cs="Times New Roman"/>
          <w:color w:val="000000" w:themeColor="text1"/>
          <w:sz w:val="24"/>
          <w:szCs w:val="24"/>
        </w:rPr>
        <w:t xml:space="preserve">, </w:t>
      </w:r>
      <w:proofErr w:type="gramEnd"/>
      <m:oMath>
        <m:r>
          <w:rPr>
            <w:rFonts w:ascii="Cambria Math" w:eastAsiaTheme="minorEastAsia" w:hAnsi="Cambria Math" w:cs="Times New Roman"/>
            <w:color w:val="000000" w:themeColor="text1"/>
            <w:sz w:val="24"/>
            <w:szCs w:val="24"/>
          </w:rPr>
          <m:t>W</m:t>
        </m:r>
      </m:oMath>
      <w:r>
        <w:rPr>
          <w:rFonts w:ascii="Times New Roman" w:eastAsiaTheme="minorEastAsia" w:hAnsi="Times New Roman" w:cs="Times New Roman"/>
          <w:color w:val="000000" w:themeColor="text1"/>
          <w:sz w:val="24"/>
          <w:szCs w:val="24"/>
        </w:rPr>
        <w:t xml:space="preserve">. </w:t>
      </w:r>
      <w:r w:rsidR="003306EA">
        <w:rPr>
          <w:rFonts w:ascii="Times New Roman" w:eastAsiaTheme="minorEastAsia" w:hAnsi="Times New Roman" w:cs="Times New Roman"/>
          <w:color w:val="000000" w:themeColor="text1"/>
          <w:sz w:val="24"/>
          <w:szCs w:val="24"/>
        </w:rPr>
        <w:t xml:space="preserve">That is, the PDE for the holding value of the </w:t>
      </w:r>
      <w:r w:rsidR="00C613ED">
        <w:rPr>
          <w:rFonts w:ascii="Times New Roman" w:eastAsiaTheme="minorEastAsia" w:hAnsi="Times New Roman" w:cs="Times New Roman"/>
          <w:color w:val="000000" w:themeColor="text1"/>
          <w:sz w:val="24"/>
          <w:szCs w:val="24"/>
        </w:rPr>
        <w:t xml:space="preserve">option, </w:t>
      </w:r>
      <m:oMath>
        <m:r>
          <w:rPr>
            <w:rFonts w:ascii="Cambria Math" w:eastAsiaTheme="minorEastAsia" w:hAnsi="Cambria Math" w:cs="Times New Roman"/>
            <w:color w:val="000000" w:themeColor="text1"/>
            <w:sz w:val="24"/>
            <w:szCs w:val="24"/>
          </w:rPr>
          <m:t>W</m:t>
        </m:r>
      </m:oMath>
      <w:r w:rsidR="00C613ED">
        <w:rPr>
          <w:rFonts w:ascii="Times New Roman" w:eastAsiaTheme="minorEastAsia" w:hAnsi="Times New Roman" w:cs="Times New Roman"/>
          <w:color w:val="000000" w:themeColor="text1"/>
          <w:sz w:val="24"/>
          <w:szCs w:val="24"/>
        </w:rPr>
        <w:t xml:space="preserve"> is </w:t>
      </w:r>
    </w:p>
    <w:p w14:paraId="7CC8280F" w14:textId="77777777" w:rsidR="00C613ED" w:rsidRDefault="00C613ED" w:rsidP="00994890">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∂t</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r>
          <w:rPr>
            <w:rFonts w:ascii="Cambria Math" w:eastAsiaTheme="minorEastAsia" w:hAnsi="Cambria Math" w:cs="Times New Roman"/>
            <w:color w:val="000000" w:themeColor="text1"/>
            <w:sz w:val="24"/>
            <w:szCs w:val="24"/>
          </w:rPr>
          <m:t>u</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σ</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u</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u</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+βσuP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H</m:t>
            </m:r>
          </m:sub>
        </m:sSub>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θ-u</m:t>
            </m:r>
          </m:e>
        </m:d>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∂u</m:t>
            </m:r>
          </m:den>
        </m:f>
        <m:r>
          <w:rPr>
            <w:rFonts w:ascii="Cambria Math" w:eastAsiaTheme="minorEastAsia" w:hAnsi="Cambria Math" w:cs="Times New Roman"/>
            <w:color w:val="000000" w:themeColor="text1"/>
            <w:sz w:val="24"/>
            <w:szCs w:val="24"/>
          </w:rPr>
          <m:t>+rP</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-rW</m:t>
        </m:r>
      </m:oMath>
    </w:p>
    <w:p w14:paraId="25B5CB40" w14:textId="77777777" w:rsidR="00C613ED" w:rsidRDefault="00C613ED" w:rsidP="00994890">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rad>
          <m:radPr>
            <m:degHide m:val="1"/>
            <m:ctrlPr>
              <w:rPr>
                <w:rFonts w:ascii="Cambria Math" w:eastAsiaTheme="minorEastAsia" w:hAnsi="Cambria Math" w:cs="Times New Roman"/>
                <w:i/>
                <w:color w:val="000000" w:themeColor="text1"/>
                <w:sz w:val="24"/>
                <w:szCs w:val="24"/>
              </w:rPr>
            </m:ctrlPr>
          </m:radPr>
          <m:deg/>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2δt</m:t>
                </m:r>
              </m:num>
              <m:den>
                <m:r>
                  <w:rPr>
                    <w:rFonts w:ascii="Cambria Math" w:eastAsiaTheme="minorEastAsia" w:hAnsi="Cambria Math" w:cs="Times New Roman"/>
                    <w:color w:val="000000" w:themeColor="text1"/>
                    <w:sz w:val="24"/>
                    <w:szCs w:val="24"/>
                  </w:rPr>
                  <m:t>π</m:t>
                </m:r>
              </m:den>
            </m:f>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m:t>
        </m:r>
        <m:rad>
          <m:radPr>
            <m:degHide m:val="1"/>
            <m:ctrlPr>
              <w:rPr>
                <w:rFonts w:ascii="Cambria Math" w:eastAsiaTheme="minorEastAsia" w:hAnsi="Cambria Math" w:cs="Times New Roman"/>
                <w:i/>
                <w:color w:val="000000" w:themeColor="text1"/>
                <w:sz w:val="24"/>
                <w:szCs w:val="24"/>
              </w:rPr>
            </m:ctrlPr>
          </m:radPr>
          <m:deg/>
          <m:e>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e>
                </m:d>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+2βσP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σ</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e>
                </m:d>
              </m:e>
              <m:sup>
                <m:r>
                  <w:rPr>
                    <w:rFonts w:ascii="Cambria Math" w:eastAsiaTheme="minorEastAsia" w:hAnsi="Cambria Math" w:cs="Times New Roman"/>
                    <w:color w:val="000000" w:themeColor="text1"/>
                    <w:sz w:val="24"/>
                    <w:szCs w:val="24"/>
                  </w:rPr>
                  <m:t>2</m:t>
                </m:r>
              </m:sup>
            </m:sSup>
          </m:e>
        </m:rad>
        <m:r>
          <w:rPr>
            <w:rFonts w:ascii="Cambria Math" w:eastAsiaTheme="minorEastAsia" w:hAnsi="Cambria Math" w:cs="Times New Roman"/>
            <w:color w:val="000000" w:themeColor="text1"/>
            <w:sz w:val="24"/>
            <w:szCs w:val="24"/>
          </w:rPr>
          <m:t>=0</m:t>
        </m:r>
      </m:oMath>
      <w:r w:rsidR="00994890">
        <w:rPr>
          <w:rFonts w:ascii="Times New Roman" w:eastAsiaTheme="minorEastAsia" w:hAnsi="Times New Roman" w:cs="Times New Roman"/>
          <w:color w:val="000000" w:themeColor="text1"/>
          <w:sz w:val="24"/>
          <w:szCs w:val="24"/>
        </w:rPr>
        <w:t>.                                  (30)</w:t>
      </w:r>
    </w:p>
    <w:p w14:paraId="4A431D35" w14:textId="77777777" w:rsidR="00E73C1D" w:rsidRDefault="00DA7536" w:rsidP="00994890">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lastRenderedPageBreak/>
        <w:t>Similarly,</w:t>
      </w:r>
      <w:r w:rsidR="00994890">
        <w:rPr>
          <w:rFonts w:ascii="Times New Roman" w:eastAsiaTheme="minorEastAsia" w:hAnsi="Times New Roman" w:cs="Times New Roman"/>
          <w:color w:val="000000" w:themeColor="text1"/>
          <w:sz w:val="24"/>
          <w:szCs w:val="24"/>
        </w:rPr>
        <w:t xml:space="preserve"> the option price for the writer is given by</w:t>
      </w:r>
      <w:r>
        <w:rPr>
          <w:rFonts w:ascii="Times New Roman" w:eastAsiaTheme="minorEastAsia" w:hAnsi="Times New Roman" w:cs="Times New Roman"/>
          <w:color w:val="000000" w:themeColor="text1"/>
          <w:sz w:val="24"/>
          <w:szCs w:val="24"/>
        </w:rPr>
        <w:t xml:space="preserve"> </w:t>
      </w:r>
    </w:p>
    <w:p w14:paraId="0BC4549F" w14:textId="77777777" w:rsidR="00E73C1D" w:rsidRDefault="00E73C1D" w:rsidP="00E73C1D">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∂t</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r>
          <w:rPr>
            <w:rFonts w:ascii="Cambria Math" w:eastAsiaTheme="minorEastAsia" w:hAnsi="Cambria Math" w:cs="Times New Roman"/>
            <w:color w:val="000000" w:themeColor="text1"/>
            <w:sz w:val="24"/>
            <w:szCs w:val="24"/>
          </w:rPr>
          <m:t>u</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σ</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u</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u</m:t>
                </m:r>
              </m:e>
              <m:sup>
                <m:r>
                  <w:rPr>
                    <w:rFonts w:ascii="Cambria Math" w:eastAsiaTheme="minorEastAsia" w:hAnsi="Cambria Math" w:cs="Times New Roman"/>
                    <w:color w:val="000000" w:themeColor="text1"/>
                    <w:sz w:val="24"/>
                    <w:szCs w:val="24"/>
                  </w:rPr>
                  <m:t>2</m:t>
                </m:r>
              </m:sup>
            </m:sSup>
          </m:den>
        </m:f>
        <m:r>
          <w:rPr>
            <w:rFonts w:ascii="Cambria Math" w:eastAsiaTheme="minorEastAsia" w:hAnsi="Cambria Math" w:cs="Times New Roman"/>
            <w:color w:val="000000" w:themeColor="text1"/>
            <w:sz w:val="24"/>
            <w:szCs w:val="24"/>
          </w:rPr>
          <m:t>+βσuP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H</m:t>
            </m:r>
          </m:sub>
        </m:sSub>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θ-u</m:t>
            </m:r>
          </m:e>
        </m:d>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∂u</m:t>
            </m:r>
          </m:den>
        </m:f>
        <m:r>
          <w:rPr>
            <w:rFonts w:ascii="Cambria Math" w:eastAsiaTheme="minorEastAsia" w:hAnsi="Cambria Math" w:cs="Times New Roman"/>
            <w:color w:val="000000" w:themeColor="text1"/>
            <w:sz w:val="24"/>
            <w:szCs w:val="24"/>
          </w:rPr>
          <m:t>+rP</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m:t>
            </m:r>
          </m:den>
        </m:f>
        <m:r>
          <w:rPr>
            <w:rFonts w:ascii="Cambria Math" w:eastAsiaTheme="minorEastAsia" w:hAnsi="Cambria Math" w:cs="Times New Roman"/>
            <w:color w:val="000000" w:themeColor="text1"/>
            <w:sz w:val="24"/>
            <w:szCs w:val="24"/>
          </w:rPr>
          <m:t>-rW</m:t>
        </m:r>
      </m:oMath>
    </w:p>
    <w:p w14:paraId="19521EB0" w14:textId="1D9900C7" w:rsidR="009E5313" w:rsidRDefault="00E73C1D" w:rsidP="005E0197">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rad>
          <m:radPr>
            <m:degHide m:val="1"/>
            <m:ctrlPr>
              <w:rPr>
                <w:rFonts w:ascii="Cambria Math" w:eastAsiaTheme="minorEastAsia" w:hAnsi="Cambria Math" w:cs="Times New Roman"/>
                <w:i/>
                <w:color w:val="000000" w:themeColor="text1"/>
                <w:sz w:val="24"/>
                <w:szCs w:val="24"/>
              </w:rPr>
            </m:ctrlPr>
          </m:radPr>
          <m:deg/>
          <m:e>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2δt</m:t>
                </m:r>
              </m:num>
              <m:den>
                <m:r>
                  <w:rPr>
                    <w:rFonts w:ascii="Cambria Math" w:eastAsiaTheme="minorEastAsia" w:hAnsi="Cambria Math" w:cs="Times New Roman"/>
                    <w:color w:val="000000" w:themeColor="text1"/>
                    <w:sz w:val="24"/>
                    <w:szCs w:val="24"/>
                  </w:rPr>
                  <m:t>π</m:t>
                </m:r>
              </m:den>
            </m:f>
          </m:e>
        </m:rad>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TC</m:t>
            </m:r>
          </m:sub>
        </m:sSub>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u</m:t>
            </m:r>
          </m:e>
        </m:rad>
        <m:r>
          <w:rPr>
            <w:rFonts w:ascii="Cambria Math" w:eastAsiaTheme="minorEastAsia" w:hAnsi="Cambria Math" w:cs="Times New Roman"/>
            <w:color w:val="000000" w:themeColor="text1"/>
            <w:sz w:val="24"/>
            <w:szCs w:val="24"/>
          </w:rPr>
          <m:t>P</m:t>
        </m:r>
        <m:rad>
          <m:radPr>
            <m:degHide m:val="1"/>
            <m:ctrlPr>
              <w:rPr>
                <w:rFonts w:ascii="Cambria Math" w:eastAsiaTheme="minorEastAsia" w:hAnsi="Cambria Math" w:cs="Times New Roman"/>
                <w:i/>
                <w:color w:val="000000" w:themeColor="text1"/>
                <w:sz w:val="24"/>
                <w:szCs w:val="24"/>
              </w:rPr>
            </m:ctrlPr>
          </m:radPr>
          <m:deg/>
          <m:e>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e>
                </m:d>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+2βσP</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P</m:t>
                    </m:r>
                  </m:e>
                  <m:sup>
                    <m:r>
                      <w:rPr>
                        <w:rFonts w:ascii="Cambria Math" w:eastAsiaTheme="minorEastAsia" w:hAnsi="Cambria Math" w:cs="Times New Roman"/>
                        <w:color w:val="000000" w:themeColor="text1"/>
                        <w:sz w:val="24"/>
                        <w:szCs w:val="24"/>
                      </w:rPr>
                      <m:t>2</m:t>
                    </m:r>
                  </m:sup>
                </m:sSup>
              </m:den>
            </m:f>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σ</m:t>
                    </m:r>
                    <m:f>
                      <m:fPr>
                        <m:ctrlPr>
                          <w:rPr>
                            <w:rFonts w:ascii="Cambria Math" w:eastAsiaTheme="minorEastAsia"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W</m:t>
                        </m:r>
                      </m:num>
                      <m:den>
                        <m:r>
                          <w:rPr>
                            <w:rFonts w:ascii="Cambria Math" w:eastAsiaTheme="minorEastAsia" w:hAnsi="Cambria Math" w:cs="Times New Roman"/>
                            <w:color w:val="000000" w:themeColor="text1"/>
                            <w:sz w:val="24"/>
                            <w:szCs w:val="24"/>
                          </w:rPr>
                          <m:t>∂P∂u</m:t>
                        </m:r>
                      </m:den>
                    </m:f>
                  </m:e>
                </m:d>
              </m:e>
              <m:sup>
                <m:r>
                  <w:rPr>
                    <w:rFonts w:ascii="Cambria Math" w:eastAsiaTheme="minorEastAsia" w:hAnsi="Cambria Math" w:cs="Times New Roman"/>
                    <w:color w:val="000000" w:themeColor="text1"/>
                    <w:sz w:val="24"/>
                    <w:szCs w:val="24"/>
                  </w:rPr>
                  <m:t>2</m:t>
                </m:r>
              </m:sup>
            </m:sSup>
          </m:e>
        </m:rad>
        <m:r>
          <w:rPr>
            <w:rFonts w:ascii="Cambria Math" w:eastAsiaTheme="minorEastAsia" w:hAnsi="Cambria Math" w:cs="Times New Roman"/>
            <w:color w:val="000000" w:themeColor="text1"/>
            <w:sz w:val="24"/>
            <w:szCs w:val="24"/>
          </w:rPr>
          <m:t>=0</m:t>
        </m:r>
      </m:oMath>
      <w:r>
        <w:rPr>
          <w:rFonts w:ascii="Times New Roman" w:eastAsiaTheme="minorEastAsia" w:hAnsi="Times New Roman" w:cs="Times New Roman"/>
          <w:color w:val="000000" w:themeColor="text1"/>
          <w:sz w:val="24"/>
          <w:szCs w:val="24"/>
        </w:rPr>
        <w:t>.                                  (31)</w:t>
      </w:r>
    </w:p>
    <w:p w14:paraId="11BFA34B" w14:textId="77777777" w:rsidR="005B5FCC" w:rsidRPr="005E0197" w:rsidRDefault="005B5FCC" w:rsidP="005E0197">
      <w:pPr>
        <w:spacing w:line="360" w:lineRule="auto"/>
        <w:rPr>
          <w:rFonts w:ascii="Times New Roman" w:eastAsiaTheme="minorEastAsia" w:hAnsi="Times New Roman" w:cs="Times New Roman"/>
          <w:color w:val="000000" w:themeColor="text1"/>
          <w:sz w:val="24"/>
          <w:szCs w:val="24"/>
        </w:rPr>
      </w:pPr>
    </w:p>
    <w:p w14:paraId="3EE530F4" w14:textId="3A34FB49" w:rsidR="00577EB1" w:rsidRPr="009E5313" w:rsidRDefault="005B5FCC" w:rsidP="009E5313">
      <w:pPr>
        <w:spacing w:line="360" w:lineRule="auto"/>
        <w:rPr>
          <w:rFonts w:ascii="Times New Roman" w:eastAsiaTheme="minorEastAsia" w:hAnsi="Times New Roman" w:cs="Times New Roman"/>
          <w:b/>
          <w:color w:val="000000" w:themeColor="text1"/>
          <w:sz w:val="24"/>
          <w:szCs w:val="24"/>
        </w:rPr>
      </w:pPr>
      <w:proofErr w:type="gramStart"/>
      <w:r>
        <w:rPr>
          <w:rFonts w:ascii="Times New Roman" w:eastAsiaTheme="minorEastAsia" w:hAnsi="Times New Roman" w:cs="Times New Roman"/>
          <w:b/>
          <w:color w:val="000000" w:themeColor="text1"/>
          <w:sz w:val="24"/>
          <w:szCs w:val="24"/>
        </w:rPr>
        <w:t>4</w:t>
      </w:r>
      <w:r w:rsidR="009E5313">
        <w:rPr>
          <w:rFonts w:ascii="Times New Roman" w:eastAsiaTheme="minorEastAsia" w:hAnsi="Times New Roman" w:cs="Times New Roman"/>
          <w:b/>
          <w:color w:val="000000" w:themeColor="text1"/>
          <w:sz w:val="24"/>
          <w:szCs w:val="24"/>
        </w:rPr>
        <w:t xml:space="preserve">.0  </w:t>
      </w:r>
      <w:r w:rsidR="00577EB1" w:rsidRPr="009E5313">
        <w:rPr>
          <w:rFonts w:ascii="Times New Roman" w:eastAsiaTheme="minorEastAsia" w:hAnsi="Times New Roman" w:cs="Times New Roman"/>
          <w:b/>
          <w:color w:val="000000" w:themeColor="text1"/>
          <w:sz w:val="24"/>
          <w:szCs w:val="24"/>
        </w:rPr>
        <w:t>Conclusion</w:t>
      </w:r>
      <w:r w:rsidR="00407B7F">
        <w:rPr>
          <w:rFonts w:ascii="Times New Roman" w:eastAsiaTheme="minorEastAsia" w:hAnsi="Times New Roman" w:cs="Times New Roman"/>
          <w:b/>
          <w:color w:val="000000" w:themeColor="text1"/>
          <w:sz w:val="24"/>
          <w:szCs w:val="24"/>
        </w:rPr>
        <w:t>s</w:t>
      </w:r>
      <w:proofErr w:type="gramEnd"/>
      <w:r w:rsidR="00A1525E">
        <w:rPr>
          <w:rFonts w:ascii="Times New Roman" w:eastAsiaTheme="minorEastAsia" w:hAnsi="Times New Roman" w:cs="Times New Roman"/>
          <w:b/>
          <w:color w:val="000000" w:themeColor="text1"/>
          <w:sz w:val="24"/>
          <w:szCs w:val="24"/>
        </w:rPr>
        <w:t xml:space="preserve"> and</w:t>
      </w:r>
      <w:r w:rsidR="009E5313">
        <w:rPr>
          <w:rFonts w:ascii="Times New Roman" w:eastAsiaTheme="minorEastAsia" w:hAnsi="Times New Roman" w:cs="Times New Roman"/>
          <w:b/>
          <w:color w:val="000000" w:themeColor="text1"/>
          <w:sz w:val="24"/>
          <w:szCs w:val="24"/>
        </w:rPr>
        <w:t xml:space="preserve"> recommendations </w:t>
      </w:r>
      <w:r w:rsidR="001C696A" w:rsidRPr="009E5313">
        <w:rPr>
          <w:rFonts w:ascii="Times New Roman" w:eastAsiaTheme="minorEastAsia" w:hAnsi="Times New Roman" w:cs="Times New Roman"/>
          <w:b/>
          <w:color w:val="000000" w:themeColor="text1"/>
          <w:sz w:val="24"/>
          <w:szCs w:val="24"/>
        </w:rPr>
        <w:t xml:space="preserve"> </w:t>
      </w:r>
    </w:p>
    <w:p w14:paraId="7993D17C" w14:textId="0D2D8870" w:rsidR="003B1D49" w:rsidRDefault="0043187C" w:rsidP="003B1D49">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Based on the incorporation of the transaction costs and the market incompleteness, the option price for the holder and writer of the option is no longer unique. </w:t>
      </w:r>
      <w:r w:rsidR="00DE6856">
        <w:rPr>
          <w:rFonts w:ascii="Times New Roman" w:eastAsiaTheme="minorEastAsia" w:hAnsi="Times New Roman" w:cs="Times New Roman"/>
          <w:color w:val="000000" w:themeColor="text1"/>
          <w:sz w:val="24"/>
          <w:szCs w:val="24"/>
        </w:rPr>
        <w:t xml:space="preserve">Equations (30) and (31) give the option price for the holder and writer of the option, </w:t>
      </w:r>
      <m:oMath>
        <m:r>
          <w:rPr>
            <w:rFonts w:ascii="Cambria Math" w:eastAsiaTheme="minorEastAsia" w:hAnsi="Cambria Math" w:cs="Times New Roman"/>
            <w:color w:val="000000" w:themeColor="text1"/>
            <w:sz w:val="24"/>
            <w:szCs w:val="24"/>
          </w:rPr>
          <m:t>W</m:t>
        </m:r>
      </m:oMath>
      <w:r w:rsidR="00DE6856">
        <w:rPr>
          <w:rFonts w:ascii="Times New Roman" w:eastAsiaTheme="minorEastAsia" w:hAnsi="Times New Roman" w:cs="Times New Roman"/>
          <w:color w:val="000000" w:themeColor="text1"/>
          <w:sz w:val="24"/>
          <w:szCs w:val="24"/>
        </w:rPr>
        <w:t xml:space="preserve"> respectively.</w:t>
      </w:r>
      <w:r w:rsidR="00D50095">
        <w:rPr>
          <w:rFonts w:ascii="Times New Roman" w:eastAsiaTheme="minorEastAsia" w:hAnsi="Times New Roman" w:cs="Times New Roman"/>
          <w:color w:val="000000" w:themeColor="text1"/>
          <w:sz w:val="24"/>
          <w:szCs w:val="24"/>
        </w:rPr>
        <w:t xml:space="preserve"> </w:t>
      </w:r>
      <w:r w:rsidR="00A93724">
        <w:rPr>
          <w:rFonts w:ascii="Times New Roman" w:eastAsiaTheme="minorEastAsia" w:hAnsi="Times New Roman" w:cs="Times New Roman"/>
          <w:color w:val="000000" w:themeColor="text1"/>
          <w:sz w:val="24"/>
          <w:szCs w:val="24"/>
          <w:highlight w:val="yellow"/>
        </w:rPr>
        <w:t>This was achieved through a familiar</w:t>
      </w:r>
      <w:r w:rsidR="00D50095" w:rsidRPr="00F87886">
        <w:rPr>
          <w:rFonts w:ascii="Times New Roman" w:eastAsiaTheme="minorEastAsia" w:hAnsi="Times New Roman" w:cs="Times New Roman"/>
          <w:color w:val="000000" w:themeColor="text1"/>
          <w:sz w:val="24"/>
          <w:szCs w:val="24"/>
          <w:highlight w:val="yellow"/>
        </w:rPr>
        <w:t xml:space="preserve"> opt</w:t>
      </w:r>
      <w:r w:rsidR="00A93724">
        <w:rPr>
          <w:rFonts w:ascii="Times New Roman" w:eastAsiaTheme="minorEastAsia" w:hAnsi="Times New Roman" w:cs="Times New Roman"/>
          <w:color w:val="000000" w:themeColor="text1"/>
          <w:sz w:val="24"/>
          <w:szCs w:val="24"/>
          <w:highlight w:val="yellow"/>
        </w:rPr>
        <w:t>ion whose price excludes</w:t>
      </w:r>
      <w:r w:rsidR="00D50095" w:rsidRPr="00F87886">
        <w:rPr>
          <w:rFonts w:ascii="Times New Roman" w:eastAsiaTheme="minorEastAsia" w:hAnsi="Times New Roman" w:cs="Times New Roman"/>
          <w:color w:val="000000" w:themeColor="text1"/>
          <w:sz w:val="24"/>
          <w:szCs w:val="24"/>
          <w:highlight w:val="yellow"/>
        </w:rPr>
        <w:t xml:space="preserve"> transaction costs and a dynamic hedging strategy.</w:t>
      </w:r>
      <w:r w:rsidR="00335B5E">
        <w:rPr>
          <w:rFonts w:ascii="Times New Roman" w:eastAsiaTheme="minorEastAsia" w:hAnsi="Times New Roman" w:cs="Times New Roman"/>
          <w:color w:val="000000" w:themeColor="text1"/>
          <w:sz w:val="24"/>
          <w:szCs w:val="24"/>
        </w:rPr>
        <w:t xml:space="preserve"> Their solu</w:t>
      </w:r>
      <w:r w:rsidR="006F7388">
        <w:rPr>
          <w:rFonts w:ascii="Times New Roman" w:eastAsiaTheme="minorEastAsia" w:hAnsi="Times New Roman" w:cs="Times New Roman"/>
          <w:color w:val="000000" w:themeColor="text1"/>
          <w:sz w:val="24"/>
          <w:szCs w:val="24"/>
        </w:rPr>
        <w:t xml:space="preserve">tions, together with </w:t>
      </w:r>
      <w:r w:rsidR="006F7388" w:rsidRPr="006F7388">
        <w:rPr>
          <w:rFonts w:ascii="Times New Roman" w:eastAsiaTheme="minorEastAsia" w:hAnsi="Times New Roman" w:cs="Times New Roman"/>
          <w:color w:val="000000" w:themeColor="text1"/>
          <w:sz w:val="24"/>
          <w:szCs w:val="24"/>
          <w:highlight w:val="yellow"/>
        </w:rPr>
        <w:t>adequate</w:t>
      </w:r>
      <w:r w:rsidR="006F7388">
        <w:rPr>
          <w:rFonts w:ascii="Times New Roman" w:eastAsiaTheme="minorEastAsia" w:hAnsi="Times New Roman" w:cs="Times New Roman"/>
          <w:color w:val="000000" w:themeColor="text1"/>
          <w:sz w:val="24"/>
          <w:szCs w:val="24"/>
        </w:rPr>
        <w:t xml:space="preserve"> conditions </w:t>
      </w:r>
      <w:r w:rsidR="006F7388" w:rsidRPr="006F7388">
        <w:rPr>
          <w:rFonts w:ascii="Times New Roman" w:eastAsiaTheme="minorEastAsia" w:hAnsi="Times New Roman" w:cs="Times New Roman"/>
          <w:color w:val="000000" w:themeColor="text1"/>
          <w:sz w:val="24"/>
          <w:szCs w:val="24"/>
          <w:highlight w:val="yellow"/>
        </w:rPr>
        <w:t>yield</w:t>
      </w:r>
      <w:r w:rsidR="00335B5E">
        <w:rPr>
          <w:rFonts w:ascii="Times New Roman" w:eastAsiaTheme="minorEastAsia" w:hAnsi="Times New Roman" w:cs="Times New Roman"/>
          <w:color w:val="000000" w:themeColor="text1"/>
          <w:sz w:val="24"/>
          <w:szCs w:val="24"/>
        </w:rPr>
        <w:t xml:space="preserve"> the holding and writing price of an option with transaction costs. </w:t>
      </w:r>
      <w:r w:rsidR="003F360B">
        <w:rPr>
          <w:rFonts w:ascii="Times New Roman" w:eastAsiaTheme="minorEastAsia" w:hAnsi="Times New Roman" w:cs="Times New Roman"/>
          <w:color w:val="000000" w:themeColor="text1"/>
          <w:sz w:val="24"/>
          <w:szCs w:val="24"/>
        </w:rPr>
        <w:t xml:space="preserve">Equation (29) reduces to </w:t>
      </w:r>
      <w:proofErr w:type="spellStart"/>
      <w:r w:rsidR="003F360B">
        <w:rPr>
          <w:rFonts w:ascii="Times New Roman" w:eastAsiaTheme="minorEastAsia" w:hAnsi="Times New Roman" w:cs="Times New Roman"/>
          <w:color w:val="000000" w:themeColor="text1"/>
          <w:sz w:val="24"/>
          <w:szCs w:val="24"/>
        </w:rPr>
        <w:t>Heston</w:t>
      </w:r>
      <w:proofErr w:type="spellEnd"/>
      <w:r w:rsidR="003F360B">
        <w:rPr>
          <w:rFonts w:ascii="Times New Roman" w:eastAsiaTheme="minorEastAsia" w:hAnsi="Times New Roman" w:cs="Times New Roman"/>
          <w:color w:val="000000" w:themeColor="text1"/>
          <w:sz w:val="24"/>
          <w:szCs w:val="24"/>
        </w:rPr>
        <w:t xml:space="preserve"> PDE when the transaction cost rate is equal to zero. </w:t>
      </w:r>
    </w:p>
    <w:p w14:paraId="7C220435" w14:textId="40086E26" w:rsidR="00822846" w:rsidRDefault="00822846" w:rsidP="003B1D49">
      <w:pPr>
        <w:spacing w:line="360" w:lineRule="auto"/>
        <w:rPr>
          <w:rFonts w:ascii="Times New Roman" w:eastAsiaTheme="minorEastAsia" w:hAnsi="Times New Roman" w:cs="Times New Roman"/>
          <w:color w:val="000000" w:themeColor="text1"/>
          <w:sz w:val="24"/>
          <w:szCs w:val="24"/>
        </w:rPr>
      </w:pPr>
    </w:p>
    <w:p w14:paraId="1E767C40" w14:textId="428971ED" w:rsidR="00822846" w:rsidRDefault="00822846" w:rsidP="003B1D49">
      <w:pPr>
        <w:spacing w:line="360" w:lineRule="auto"/>
        <w:rPr>
          <w:rFonts w:ascii="Times New Roman" w:eastAsiaTheme="minorEastAsia" w:hAnsi="Times New Roman" w:cs="Times New Roman"/>
          <w:color w:val="000000" w:themeColor="text1"/>
          <w:sz w:val="24"/>
          <w:szCs w:val="24"/>
        </w:rPr>
      </w:pPr>
    </w:p>
    <w:p w14:paraId="2D4F1D3A" w14:textId="77777777" w:rsidR="00822846" w:rsidRDefault="00822846" w:rsidP="00822846">
      <w:pPr>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14:paraId="4F20F6D6" w14:textId="77777777" w:rsidR="00822846" w:rsidRDefault="00822846" w:rsidP="00822846">
      <w:pPr>
        <w:rPr>
          <w:rFonts w:ascii="Calibri" w:eastAsia="Calibri" w:hAnsi="Calibri" w:cs="Times New Roman"/>
          <w:kern w:val="2"/>
          <w:highlight w:val="yellow"/>
        </w:rPr>
      </w:pPr>
      <w:r>
        <w:rPr>
          <w:rFonts w:ascii="Calibri" w:eastAsia="Calibri" w:hAnsi="Calibri" w:cs="Times New Roman"/>
          <w:kern w:val="2"/>
          <w:highlight w:val="yellow"/>
        </w:rPr>
        <w:t>Option 1:</w:t>
      </w:r>
    </w:p>
    <w:p w14:paraId="3EAA557F" w14:textId="77777777" w:rsidR="00822846" w:rsidRDefault="00822846" w:rsidP="00822846">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p w14:paraId="2DE4604C" w14:textId="77777777" w:rsidR="00822846" w:rsidRPr="003B1D49" w:rsidRDefault="00822846" w:rsidP="003B1D49">
      <w:pPr>
        <w:spacing w:line="360" w:lineRule="auto"/>
        <w:rPr>
          <w:rFonts w:ascii="Times New Roman" w:eastAsiaTheme="minorEastAsia" w:hAnsi="Times New Roman" w:cs="Times New Roman"/>
          <w:color w:val="000000" w:themeColor="text1"/>
          <w:sz w:val="24"/>
          <w:szCs w:val="24"/>
        </w:rPr>
      </w:pPr>
    </w:p>
    <w:p w14:paraId="36D881E0" w14:textId="22EA5D82" w:rsidR="008B045D" w:rsidRPr="008B045D" w:rsidRDefault="002779A8" w:rsidP="008B045D">
      <w:pPr>
        <w:spacing w:line="360" w:lineRule="auto"/>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5</w:t>
      </w:r>
      <w:r w:rsidR="009C3697">
        <w:rPr>
          <w:rFonts w:ascii="Times New Roman" w:eastAsiaTheme="minorEastAsia" w:hAnsi="Times New Roman" w:cs="Times New Roman"/>
          <w:b/>
          <w:color w:val="000000" w:themeColor="text1"/>
          <w:sz w:val="24"/>
          <w:szCs w:val="24"/>
        </w:rPr>
        <w:t>.</w:t>
      </w:r>
      <w:r w:rsidR="00CF77C3" w:rsidRPr="00CF77C3">
        <w:rPr>
          <w:rFonts w:ascii="Times New Roman" w:eastAsiaTheme="minorEastAsia" w:hAnsi="Times New Roman" w:cs="Times New Roman"/>
          <w:b/>
          <w:color w:val="000000" w:themeColor="text1"/>
          <w:sz w:val="24"/>
          <w:szCs w:val="24"/>
        </w:rPr>
        <w:t xml:space="preserve">0    References </w:t>
      </w:r>
    </w:p>
    <w:p w14:paraId="2AFB43B8" w14:textId="77777777" w:rsidR="008B045D" w:rsidRDefault="00220DB5" w:rsidP="008B045D">
      <w:pPr>
        <w:spacing w:line="360" w:lineRule="auto"/>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3177A3">
        <w:rPr>
          <w:rFonts w:ascii="Times New Roman" w:hAnsi="Times New Roman" w:cs="Times New Roman"/>
          <w:color w:val="000000" w:themeColor="text1"/>
          <w:sz w:val="24"/>
          <w:szCs w:val="24"/>
        </w:rPr>
        <w:t xml:space="preserve">Black, F. &amp; Scholes M. </w:t>
      </w:r>
      <w:r w:rsidR="003177A3">
        <w:rPr>
          <w:rFonts w:ascii="Times New Roman" w:eastAsiaTheme="minorEastAsia" w:hAnsi="Times New Roman" w:cs="Times New Roman"/>
          <w:color w:val="000000" w:themeColor="text1"/>
          <w:sz w:val="24"/>
          <w:szCs w:val="24"/>
        </w:rPr>
        <w:t>(1973</w:t>
      </w:r>
      <w:r w:rsidR="008B045D">
        <w:rPr>
          <w:rFonts w:ascii="Times New Roman" w:eastAsiaTheme="minorEastAsia" w:hAnsi="Times New Roman" w:cs="Times New Roman"/>
          <w:color w:val="000000" w:themeColor="text1"/>
          <w:sz w:val="24"/>
          <w:szCs w:val="24"/>
        </w:rPr>
        <w:t xml:space="preserve">). </w:t>
      </w:r>
      <w:r w:rsidR="003177A3">
        <w:rPr>
          <w:rFonts w:ascii="Times New Roman" w:eastAsiaTheme="minorEastAsia" w:hAnsi="Times New Roman" w:cs="Times New Roman"/>
          <w:color w:val="000000" w:themeColor="text1"/>
          <w:sz w:val="24"/>
          <w:szCs w:val="24"/>
        </w:rPr>
        <w:t xml:space="preserve">The Pricing of Options and </w:t>
      </w:r>
      <w:r w:rsidR="00323744">
        <w:rPr>
          <w:rFonts w:ascii="Times New Roman" w:eastAsiaTheme="minorEastAsia" w:hAnsi="Times New Roman" w:cs="Times New Roman"/>
          <w:color w:val="000000" w:themeColor="text1"/>
          <w:sz w:val="24"/>
          <w:szCs w:val="24"/>
        </w:rPr>
        <w:t xml:space="preserve">Corporate Liabilities. </w:t>
      </w:r>
      <w:r w:rsidR="00C6329F" w:rsidRPr="00B93848">
        <w:rPr>
          <w:rFonts w:ascii="Times New Roman" w:eastAsiaTheme="minorEastAsia" w:hAnsi="Times New Roman" w:cs="Times New Roman"/>
          <w:i/>
          <w:color w:val="000000" w:themeColor="text1"/>
          <w:sz w:val="24"/>
          <w:szCs w:val="24"/>
        </w:rPr>
        <w:t xml:space="preserve">Journal of </w:t>
      </w:r>
      <w:r w:rsidR="00323744" w:rsidRPr="00B93848">
        <w:rPr>
          <w:rFonts w:ascii="Times New Roman" w:eastAsiaTheme="minorEastAsia" w:hAnsi="Times New Roman" w:cs="Times New Roman"/>
          <w:i/>
          <w:color w:val="000000" w:themeColor="text1"/>
          <w:sz w:val="24"/>
          <w:szCs w:val="24"/>
        </w:rPr>
        <w:t>Political Economy</w:t>
      </w:r>
      <w:r w:rsidR="00323744">
        <w:rPr>
          <w:rFonts w:ascii="Times New Roman" w:eastAsiaTheme="minorEastAsia" w:hAnsi="Times New Roman" w:cs="Times New Roman"/>
          <w:color w:val="000000" w:themeColor="text1"/>
          <w:sz w:val="24"/>
          <w:szCs w:val="24"/>
        </w:rPr>
        <w:t>, 81(3):</w:t>
      </w:r>
      <w:r w:rsidR="008B045D">
        <w:rPr>
          <w:rFonts w:ascii="Times New Roman" w:eastAsiaTheme="minorEastAsia" w:hAnsi="Times New Roman" w:cs="Times New Roman"/>
          <w:color w:val="000000" w:themeColor="text1"/>
          <w:sz w:val="24"/>
          <w:szCs w:val="24"/>
        </w:rPr>
        <w:t xml:space="preserve"> </w:t>
      </w:r>
      <w:r w:rsidR="00323744">
        <w:rPr>
          <w:rFonts w:ascii="Times New Roman" w:eastAsiaTheme="minorEastAsia" w:hAnsi="Times New Roman" w:cs="Times New Roman"/>
          <w:color w:val="000000" w:themeColor="text1"/>
          <w:sz w:val="24"/>
          <w:szCs w:val="24"/>
        </w:rPr>
        <w:t>637-654.</w:t>
      </w:r>
      <w:r w:rsidR="008B045D">
        <w:rPr>
          <w:rFonts w:ascii="Times New Roman" w:eastAsiaTheme="minorEastAsia" w:hAnsi="Times New Roman" w:cs="Times New Roman"/>
          <w:color w:val="000000" w:themeColor="text1"/>
          <w:sz w:val="24"/>
          <w:szCs w:val="24"/>
        </w:rPr>
        <w:t xml:space="preserve"> </w:t>
      </w:r>
    </w:p>
    <w:p w14:paraId="0461BF6A" w14:textId="77777777" w:rsidR="005E274C" w:rsidRDefault="005E274C" w:rsidP="008B045D">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[2]   </w:t>
      </w:r>
      <w:proofErr w:type="spellStart"/>
      <w:r>
        <w:rPr>
          <w:rFonts w:ascii="Times New Roman" w:eastAsiaTheme="minorEastAsia" w:hAnsi="Times New Roman" w:cs="Times New Roman"/>
          <w:color w:val="000000" w:themeColor="text1"/>
          <w:sz w:val="24"/>
          <w:szCs w:val="24"/>
        </w:rPr>
        <w:t>Derman</w:t>
      </w:r>
      <w:proofErr w:type="spellEnd"/>
      <w:r>
        <w:rPr>
          <w:rFonts w:ascii="Times New Roman" w:eastAsiaTheme="minorEastAsia" w:hAnsi="Times New Roman" w:cs="Times New Roman"/>
          <w:color w:val="000000" w:themeColor="text1"/>
          <w:sz w:val="24"/>
          <w:szCs w:val="24"/>
        </w:rPr>
        <w:t xml:space="preserve">, E. &amp; </w:t>
      </w:r>
      <w:proofErr w:type="spellStart"/>
      <w:r>
        <w:rPr>
          <w:rFonts w:ascii="Times New Roman" w:eastAsiaTheme="minorEastAsia" w:hAnsi="Times New Roman" w:cs="Times New Roman"/>
          <w:color w:val="000000" w:themeColor="text1"/>
          <w:sz w:val="24"/>
          <w:szCs w:val="24"/>
        </w:rPr>
        <w:t>Kani</w:t>
      </w:r>
      <w:proofErr w:type="spellEnd"/>
      <w:r>
        <w:rPr>
          <w:rFonts w:ascii="Times New Roman" w:eastAsiaTheme="minorEastAsia" w:hAnsi="Times New Roman" w:cs="Times New Roman"/>
          <w:color w:val="000000" w:themeColor="text1"/>
          <w:sz w:val="24"/>
          <w:szCs w:val="24"/>
        </w:rPr>
        <w:t xml:space="preserve">, I. (1994). Riding on a Smile. </w:t>
      </w:r>
      <w:r w:rsidRPr="00B93848">
        <w:rPr>
          <w:rFonts w:ascii="Times New Roman" w:eastAsiaTheme="minorEastAsia" w:hAnsi="Times New Roman" w:cs="Times New Roman"/>
          <w:i/>
          <w:color w:val="000000" w:themeColor="text1"/>
          <w:sz w:val="24"/>
          <w:szCs w:val="24"/>
        </w:rPr>
        <w:t>Risk</w:t>
      </w:r>
      <w:r>
        <w:rPr>
          <w:rFonts w:ascii="Times New Roman" w:eastAsiaTheme="minorEastAsia" w:hAnsi="Times New Roman" w:cs="Times New Roman"/>
          <w:color w:val="000000" w:themeColor="text1"/>
          <w:sz w:val="24"/>
          <w:szCs w:val="24"/>
        </w:rPr>
        <w:t>, 7(2): 32-39</w:t>
      </w:r>
      <w:r w:rsidR="00FD7642">
        <w:rPr>
          <w:rFonts w:ascii="Times New Roman" w:eastAsiaTheme="minorEastAsia" w:hAnsi="Times New Roman" w:cs="Times New Roman"/>
          <w:color w:val="000000" w:themeColor="text1"/>
          <w:sz w:val="24"/>
          <w:szCs w:val="24"/>
        </w:rPr>
        <w:t>.</w:t>
      </w:r>
    </w:p>
    <w:p w14:paraId="34F9099E" w14:textId="77777777" w:rsidR="00547A1F" w:rsidRDefault="00FD7642"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lastRenderedPageBreak/>
        <w:t xml:space="preserve">[3]   </w:t>
      </w:r>
      <w:proofErr w:type="spellStart"/>
      <w:r>
        <w:rPr>
          <w:rFonts w:ascii="Times New Roman" w:eastAsiaTheme="minorEastAsia" w:hAnsi="Times New Roman" w:cs="Times New Roman"/>
          <w:color w:val="000000" w:themeColor="text1"/>
          <w:sz w:val="24"/>
          <w:szCs w:val="24"/>
        </w:rPr>
        <w:t>Dimasi</w:t>
      </w:r>
      <w:proofErr w:type="spellEnd"/>
      <w:r>
        <w:rPr>
          <w:rFonts w:ascii="Times New Roman" w:eastAsiaTheme="minorEastAsia" w:hAnsi="Times New Roman" w:cs="Times New Roman"/>
          <w:color w:val="000000" w:themeColor="text1"/>
          <w:sz w:val="24"/>
          <w:szCs w:val="24"/>
        </w:rPr>
        <w:t xml:space="preserve">, G.B., </w:t>
      </w:r>
      <w:proofErr w:type="spellStart"/>
      <w:r>
        <w:rPr>
          <w:rFonts w:ascii="Times New Roman" w:eastAsiaTheme="minorEastAsia" w:hAnsi="Times New Roman" w:cs="Times New Roman"/>
          <w:color w:val="000000" w:themeColor="text1"/>
          <w:sz w:val="24"/>
          <w:szCs w:val="24"/>
        </w:rPr>
        <w:t>Kabanov</w:t>
      </w:r>
      <w:proofErr w:type="spellEnd"/>
      <w:r>
        <w:rPr>
          <w:rFonts w:ascii="Times New Roman" w:eastAsiaTheme="minorEastAsia" w:hAnsi="Times New Roman" w:cs="Times New Roman"/>
          <w:color w:val="000000" w:themeColor="text1"/>
          <w:sz w:val="24"/>
          <w:szCs w:val="24"/>
        </w:rPr>
        <w:t xml:space="preserve">, Y.M., &amp; </w:t>
      </w:r>
      <w:proofErr w:type="spellStart"/>
      <w:r>
        <w:rPr>
          <w:rFonts w:ascii="Times New Roman" w:eastAsiaTheme="minorEastAsia" w:hAnsi="Times New Roman" w:cs="Times New Roman"/>
          <w:color w:val="000000" w:themeColor="text1"/>
          <w:sz w:val="24"/>
          <w:szCs w:val="24"/>
        </w:rPr>
        <w:t>Runggaldier</w:t>
      </w:r>
      <w:proofErr w:type="spellEnd"/>
      <w:r>
        <w:rPr>
          <w:rFonts w:ascii="Times New Roman" w:eastAsiaTheme="minorEastAsia" w:hAnsi="Times New Roman" w:cs="Times New Roman"/>
          <w:color w:val="000000" w:themeColor="text1"/>
          <w:sz w:val="24"/>
          <w:szCs w:val="24"/>
        </w:rPr>
        <w:t xml:space="preserve">, W.J. (1995). Mean-Variance Hedging of Options on Stocks with Markov Volatilities. </w:t>
      </w:r>
      <w:r w:rsidRPr="00B93848">
        <w:rPr>
          <w:rFonts w:ascii="Times New Roman" w:eastAsiaTheme="minorEastAsia" w:hAnsi="Times New Roman" w:cs="Times New Roman"/>
          <w:i/>
          <w:color w:val="000000" w:themeColor="text1"/>
          <w:sz w:val="24"/>
          <w:szCs w:val="24"/>
        </w:rPr>
        <w:t>Theory of Probability and its Applications</w:t>
      </w:r>
      <w:r>
        <w:rPr>
          <w:rFonts w:ascii="Times New Roman" w:eastAsiaTheme="minorEastAsia" w:hAnsi="Times New Roman" w:cs="Times New Roman"/>
          <w:color w:val="000000" w:themeColor="text1"/>
          <w:sz w:val="24"/>
          <w:szCs w:val="24"/>
        </w:rPr>
        <w:t xml:space="preserve">, 39(1): 172-182. </w:t>
      </w:r>
    </w:p>
    <w:p w14:paraId="50F2D082" w14:textId="77777777" w:rsidR="00FF096C" w:rsidRDefault="00547A1F"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[4]    Lu, X. &amp; </w:t>
      </w:r>
      <w:proofErr w:type="spellStart"/>
      <w:r>
        <w:rPr>
          <w:rFonts w:ascii="Times New Roman" w:eastAsiaTheme="minorEastAsia" w:hAnsi="Times New Roman" w:cs="Times New Roman"/>
          <w:color w:val="000000" w:themeColor="text1"/>
          <w:sz w:val="24"/>
          <w:szCs w:val="24"/>
        </w:rPr>
        <w:t>Putri</w:t>
      </w:r>
      <w:proofErr w:type="spellEnd"/>
      <w:r>
        <w:rPr>
          <w:rFonts w:ascii="Times New Roman" w:eastAsiaTheme="minorEastAsia" w:hAnsi="Times New Roman" w:cs="Times New Roman"/>
          <w:color w:val="000000" w:themeColor="text1"/>
          <w:sz w:val="24"/>
          <w:szCs w:val="24"/>
        </w:rPr>
        <w:t>, E.R.M. (2020). A semi</w:t>
      </w:r>
      <w:r w:rsidR="00776EF0">
        <w:rPr>
          <w:rFonts w:ascii="Times New Roman" w:eastAsiaTheme="minorEastAsia" w:hAnsi="Times New Roman" w:cs="Times New Roman"/>
          <w:color w:val="000000" w:themeColor="text1"/>
          <w:sz w:val="24"/>
          <w:szCs w:val="24"/>
        </w:rPr>
        <w:t>-A</w:t>
      </w:r>
      <w:r w:rsidR="002E1ED1">
        <w:rPr>
          <w:rFonts w:ascii="Times New Roman" w:eastAsiaTheme="minorEastAsia" w:hAnsi="Times New Roman" w:cs="Times New Roman"/>
          <w:color w:val="000000" w:themeColor="text1"/>
          <w:sz w:val="24"/>
          <w:szCs w:val="24"/>
        </w:rPr>
        <w:t>n</w:t>
      </w:r>
      <w:r w:rsidR="00A20205">
        <w:rPr>
          <w:rFonts w:ascii="Times New Roman" w:eastAsiaTheme="minorEastAsia" w:hAnsi="Times New Roman" w:cs="Times New Roman"/>
          <w:color w:val="000000" w:themeColor="text1"/>
          <w:sz w:val="24"/>
          <w:szCs w:val="24"/>
        </w:rPr>
        <w:t xml:space="preserve">alytic Valuation of American Options under a Two-State Regime-Switching Economy. </w:t>
      </w:r>
      <w:proofErr w:type="spellStart"/>
      <w:r w:rsidR="00A20205" w:rsidRPr="00B93848">
        <w:rPr>
          <w:rFonts w:ascii="Times New Roman" w:eastAsiaTheme="minorEastAsia" w:hAnsi="Times New Roman" w:cs="Times New Roman"/>
          <w:i/>
          <w:color w:val="000000" w:themeColor="text1"/>
          <w:sz w:val="24"/>
          <w:szCs w:val="24"/>
        </w:rPr>
        <w:t>Physica</w:t>
      </w:r>
      <w:proofErr w:type="spellEnd"/>
      <w:r w:rsidR="00A20205" w:rsidRPr="00B93848">
        <w:rPr>
          <w:rFonts w:ascii="Times New Roman" w:eastAsiaTheme="minorEastAsia" w:hAnsi="Times New Roman" w:cs="Times New Roman"/>
          <w:i/>
          <w:color w:val="000000" w:themeColor="text1"/>
          <w:sz w:val="24"/>
          <w:szCs w:val="24"/>
        </w:rPr>
        <w:t xml:space="preserve"> A: Statistical Mechanics and its Applications</w:t>
      </w:r>
      <w:r w:rsidR="00A20205">
        <w:rPr>
          <w:rFonts w:ascii="Times New Roman" w:eastAsiaTheme="minorEastAsia" w:hAnsi="Times New Roman" w:cs="Times New Roman"/>
          <w:color w:val="000000" w:themeColor="text1"/>
          <w:sz w:val="24"/>
          <w:szCs w:val="24"/>
        </w:rPr>
        <w:t>, 538: 122968</w:t>
      </w:r>
      <w:r>
        <w:rPr>
          <w:rFonts w:ascii="Times New Roman" w:eastAsiaTheme="minorEastAsia" w:hAnsi="Times New Roman" w:cs="Times New Roman"/>
          <w:color w:val="000000" w:themeColor="text1"/>
          <w:sz w:val="24"/>
          <w:szCs w:val="24"/>
        </w:rPr>
        <w:t>.</w:t>
      </w:r>
    </w:p>
    <w:p w14:paraId="0E35EA77" w14:textId="77777777" w:rsidR="002E1ED1" w:rsidRDefault="002E1ED1"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[5]   Zhu, S.P. </w:t>
      </w:r>
      <w:proofErr w:type="spellStart"/>
      <w:r>
        <w:rPr>
          <w:rFonts w:ascii="Times New Roman" w:eastAsiaTheme="minorEastAsia" w:hAnsi="Times New Roman" w:cs="Times New Roman"/>
          <w:color w:val="000000" w:themeColor="text1"/>
          <w:sz w:val="24"/>
          <w:szCs w:val="24"/>
        </w:rPr>
        <w:t>Badran</w:t>
      </w:r>
      <w:proofErr w:type="spellEnd"/>
      <w:r>
        <w:rPr>
          <w:rFonts w:ascii="Times New Roman" w:eastAsiaTheme="minorEastAsia" w:hAnsi="Times New Roman" w:cs="Times New Roman"/>
          <w:color w:val="000000" w:themeColor="text1"/>
          <w:sz w:val="24"/>
          <w:szCs w:val="24"/>
        </w:rPr>
        <w:t xml:space="preserve">, A., &amp; Lu, X. (2012). A New Exact Solution for Pricing European Options in a Two-state Regime-Switching Economy. </w:t>
      </w:r>
      <w:r w:rsidRPr="00B93848">
        <w:rPr>
          <w:rFonts w:ascii="Times New Roman" w:eastAsiaTheme="minorEastAsia" w:hAnsi="Times New Roman" w:cs="Times New Roman"/>
          <w:i/>
          <w:color w:val="000000" w:themeColor="text1"/>
          <w:sz w:val="24"/>
          <w:szCs w:val="24"/>
        </w:rPr>
        <w:t>Computers and Mathematics with Applications</w:t>
      </w:r>
      <w:r>
        <w:rPr>
          <w:rFonts w:ascii="Times New Roman" w:eastAsiaTheme="minorEastAsia" w:hAnsi="Times New Roman" w:cs="Times New Roman"/>
          <w:color w:val="000000" w:themeColor="text1"/>
          <w:sz w:val="24"/>
          <w:szCs w:val="24"/>
        </w:rPr>
        <w:t>, 64(8): 2744-2755.</w:t>
      </w:r>
    </w:p>
    <w:p w14:paraId="45708589" w14:textId="77777777" w:rsidR="002E1ED1" w:rsidRDefault="002E1ED1"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[6]   </w:t>
      </w:r>
      <w:proofErr w:type="spellStart"/>
      <w:r w:rsidR="00D051B1">
        <w:rPr>
          <w:rFonts w:ascii="Times New Roman" w:eastAsiaTheme="minorEastAsia" w:hAnsi="Times New Roman" w:cs="Times New Roman"/>
          <w:color w:val="000000" w:themeColor="text1"/>
          <w:sz w:val="24"/>
          <w:szCs w:val="24"/>
        </w:rPr>
        <w:t>Heston</w:t>
      </w:r>
      <w:proofErr w:type="spellEnd"/>
      <w:r w:rsidR="00D051B1">
        <w:rPr>
          <w:rFonts w:ascii="Times New Roman" w:eastAsiaTheme="minorEastAsia" w:hAnsi="Times New Roman" w:cs="Times New Roman"/>
          <w:color w:val="000000" w:themeColor="text1"/>
          <w:sz w:val="24"/>
          <w:szCs w:val="24"/>
        </w:rPr>
        <w:t xml:space="preserve">, S.L. (1993). A Closed-Form Solution for Options with Stochastic Volatility with Applications to Bond and Currency Options. </w:t>
      </w:r>
      <w:r w:rsidR="00D051B1" w:rsidRPr="00B93848">
        <w:rPr>
          <w:rFonts w:ascii="Times New Roman" w:eastAsiaTheme="minorEastAsia" w:hAnsi="Times New Roman" w:cs="Times New Roman"/>
          <w:i/>
          <w:color w:val="000000" w:themeColor="text1"/>
          <w:sz w:val="24"/>
          <w:szCs w:val="24"/>
        </w:rPr>
        <w:t>The Review of Financial Studies</w:t>
      </w:r>
      <w:r w:rsidR="00D051B1">
        <w:rPr>
          <w:rFonts w:ascii="Times New Roman" w:eastAsiaTheme="minorEastAsia" w:hAnsi="Times New Roman" w:cs="Times New Roman"/>
          <w:color w:val="000000" w:themeColor="text1"/>
          <w:sz w:val="24"/>
          <w:szCs w:val="24"/>
        </w:rPr>
        <w:t xml:space="preserve">, 6(2): 327-343. </w:t>
      </w:r>
    </w:p>
    <w:p w14:paraId="08BFBC5A" w14:textId="77777777" w:rsidR="00C4298C" w:rsidRDefault="00061AF4"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[7]   Hull, J., &amp; White, A. (1987). The </w:t>
      </w:r>
      <w:r w:rsidR="00967A82">
        <w:rPr>
          <w:rFonts w:ascii="Times New Roman" w:eastAsiaTheme="minorEastAsia" w:hAnsi="Times New Roman" w:cs="Times New Roman"/>
          <w:color w:val="000000" w:themeColor="text1"/>
          <w:sz w:val="24"/>
          <w:szCs w:val="24"/>
        </w:rPr>
        <w:t>P</w:t>
      </w:r>
      <w:r>
        <w:rPr>
          <w:rFonts w:ascii="Times New Roman" w:eastAsiaTheme="minorEastAsia" w:hAnsi="Times New Roman" w:cs="Times New Roman"/>
          <w:color w:val="000000" w:themeColor="text1"/>
          <w:sz w:val="24"/>
          <w:szCs w:val="24"/>
        </w:rPr>
        <w:t>ricing of Options on Assets with Stochastic Volatilities.</w:t>
      </w:r>
      <w:r w:rsidR="00967A82">
        <w:rPr>
          <w:rFonts w:ascii="Times New Roman" w:eastAsiaTheme="minorEastAsia" w:hAnsi="Times New Roman" w:cs="Times New Roman"/>
          <w:color w:val="000000" w:themeColor="text1"/>
          <w:sz w:val="24"/>
          <w:szCs w:val="24"/>
        </w:rPr>
        <w:t xml:space="preserve"> </w:t>
      </w:r>
      <w:r w:rsidR="00C4298C" w:rsidRPr="00C4298C">
        <w:rPr>
          <w:rFonts w:ascii="Times New Roman" w:eastAsiaTheme="minorEastAsia" w:hAnsi="Times New Roman" w:cs="Times New Roman"/>
          <w:i/>
          <w:color w:val="000000" w:themeColor="text1"/>
          <w:sz w:val="24"/>
          <w:szCs w:val="24"/>
        </w:rPr>
        <w:t>The Journal of Finance</w:t>
      </w:r>
      <w:r w:rsidR="00C4298C">
        <w:rPr>
          <w:rFonts w:ascii="Times New Roman" w:eastAsiaTheme="minorEastAsia" w:hAnsi="Times New Roman" w:cs="Times New Roman"/>
          <w:color w:val="000000" w:themeColor="text1"/>
          <w:sz w:val="24"/>
          <w:szCs w:val="24"/>
        </w:rPr>
        <w:t>, 42(2): 281-300.</w:t>
      </w:r>
    </w:p>
    <w:p w14:paraId="3EA98B88" w14:textId="77777777" w:rsidR="00C4298C" w:rsidRDefault="00C4298C"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[8]    </w:t>
      </w:r>
      <w:r w:rsidR="00694022">
        <w:rPr>
          <w:rFonts w:ascii="Times New Roman" w:eastAsiaTheme="minorEastAsia" w:hAnsi="Times New Roman" w:cs="Times New Roman"/>
          <w:color w:val="000000" w:themeColor="text1"/>
          <w:sz w:val="24"/>
          <w:szCs w:val="24"/>
        </w:rPr>
        <w:t xml:space="preserve">Leland, H.E. (1985). Option Pricing and Replication with Transactions Costs. </w:t>
      </w:r>
      <w:r w:rsidR="00694022" w:rsidRPr="00A36995">
        <w:rPr>
          <w:rFonts w:ascii="Times New Roman" w:eastAsiaTheme="minorEastAsia" w:hAnsi="Times New Roman" w:cs="Times New Roman"/>
          <w:i/>
          <w:color w:val="000000" w:themeColor="text1"/>
          <w:sz w:val="24"/>
          <w:szCs w:val="24"/>
        </w:rPr>
        <w:t>The Journal of Finance</w:t>
      </w:r>
      <w:r w:rsidR="00694022">
        <w:rPr>
          <w:rFonts w:ascii="Times New Roman" w:eastAsiaTheme="minorEastAsia" w:hAnsi="Times New Roman" w:cs="Times New Roman"/>
          <w:color w:val="000000" w:themeColor="text1"/>
          <w:sz w:val="24"/>
          <w:szCs w:val="24"/>
        </w:rPr>
        <w:t xml:space="preserve">, 40(5): 1283-1301. </w:t>
      </w:r>
    </w:p>
    <w:p w14:paraId="095ABB26" w14:textId="77777777" w:rsidR="00A36995" w:rsidRDefault="00A36995"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[9]   </w:t>
      </w:r>
      <w:proofErr w:type="spellStart"/>
      <w:r w:rsidR="00DC1167">
        <w:rPr>
          <w:rFonts w:ascii="Times New Roman" w:eastAsiaTheme="minorEastAsia" w:hAnsi="Times New Roman" w:cs="Times New Roman"/>
          <w:color w:val="000000" w:themeColor="text1"/>
          <w:sz w:val="24"/>
          <w:szCs w:val="24"/>
        </w:rPr>
        <w:t>Amster</w:t>
      </w:r>
      <w:proofErr w:type="spellEnd"/>
      <w:r w:rsidR="00DC1167">
        <w:rPr>
          <w:rFonts w:ascii="Times New Roman" w:eastAsiaTheme="minorEastAsia" w:hAnsi="Times New Roman" w:cs="Times New Roman"/>
          <w:color w:val="000000" w:themeColor="text1"/>
          <w:sz w:val="24"/>
          <w:szCs w:val="24"/>
        </w:rPr>
        <w:t xml:space="preserve">, P., </w:t>
      </w:r>
      <w:proofErr w:type="spellStart"/>
      <w:r w:rsidR="00DC1167">
        <w:rPr>
          <w:rFonts w:ascii="Times New Roman" w:eastAsiaTheme="minorEastAsia" w:hAnsi="Times New Roman" w:cs="Times New Roman"/>
          <w:color w:val="000000" w:themeColor="text1"/>
          <w:sz w:val="24"/>
          <w:szCs w:val="24"/>
        </w:rPr>
        <w:t>Averbuj</w:t>
      </w:r>
      <w:proofErr w:type="spellEnd"/>
      <w:r w:rsidR="00DC1167">
        <w:rPr>
          <w:rFonts w:ascii="Times New Roman" w:eastAsiaTheme="minorEastAsia" w:hAnsi="Times New Roman" w:cs="Times New Roman"/>
          <w:color w:val="000000" w:themeColor="text1"/>
          <w:sz w:val="24"/>
          <w:szCs w:val="24"/>
        </w:rPr>
        <w:t xml:space="preserve">, C.G., </w:t>
      </w:r>
      <w:proofErr w:type="spellStart"/>
      <w:r w:rsidR="00DC1167">
        <w:rPr>
          <w:rFonts w:ascii="Times New Roman" w:eastAsiaTheme="minorEastAsia" w:hAnsi="Times New Roman" w:cs="Times New Roman"/>
          <w:color w:val="000000" w:themeColor="text1"/>
          <w:sz w:val="24"/>
          <w:szCs w:val="24"/>
        </w:rPr>
        <w:t>Mariani</w:t>
      </w:r>
      <w:proofErr w:type="spellEnd"/>
      <w:r w:rsidR="00DC1167">
        <w:rPr>
          <w:rFonts w:ascii="Times New Roman" w:eastAsiaTheme="minorEastAsia" w:hAnsi="Times New Roman" w:cs="Times New Roman"/>
          <w:color w:val="000000" w:themeColor="text1"/>
          <w:sz w:val="24"/>
          <w:szCs w:val="24"/>
        </w:rPr>
        <w:t xml:space="preserve">, M.C., &amp; </w:t>
      </w:r>
      <w:proofErr w:type="spellStart"/>
      <w:r w:rsidR="00DC1167">
        <w:rPr>
          <w:rFonts w:ascii="Times New Roman" w:eastAsiaTheme="minorEastAsia" w:hAnsi="Times New Roman" w:cs="Times New Roman"/>
          <w:color w:val="000000" w:themeColor="text1"/>
          <w:sz w:val="24"/>
          <w:szCs w:val="24"/>
        </w:rPr>
        <w:t>Rial</w:t>
      </w:r>
      <w:proofErr w:type="spellEnd"/>
      <w:r w:rsidR="00DC1167">
        <w:rPr>
          <w:rFonts w:ascii="Times New Roman" w:eastAsiaTheme="minorEastAsia" w:hAnsi="Times New Roman" w:cs="Times New Roman"/>
          <w:color w:val="000000" w:themeColor="text1"/>
          <w:sz w:val="24"/>
          <w:szCs w:val="24"/>
        </w:rPr>
        <w:t xml:space="preserve">, D. (2005). </w:t>
      </w:r>
      <w:r w:rsidR="00063A92">
        <w:rPr>
          <w:rFonts w:ascii="Times New Roman" w:eastAsiaTheme="minorEastAsia" w:hAnsi="Times New Roman" w:cs="Times New Roman"/>
          <w:color w:val="000000" w:themeColor="text1"/>
          <w:sz w:val="24"/>
          <w:szCs w:val="24"/>
        </w:rPr>
        <w:t xml:space="preserve">A Black-Scholes Option Pricing Model with Transaction Costs. </w:t>
      </w:r>
      <w:r w:rsidR="00063A92" w:rsidRPr="00063A92">
        <w:rPr>
          <w:rFonts w:ascii="Times New Roman" w:eastAsiaTheme="minorEastAsia" w:hAnsi="Times New Roman" w:cs="Times New Roman"/>
          <w:i/>
          <w:color w:val="000000" w:themeColor="text1"/>
          <w:sz w:val="24"/>
          <w:szCs w:val="24"/>
        </w:rPr>
        <w:t>Journal of Mathematical Analysis and Applications</w:t>
      </w:r>
      <w:r w:rsidR="00063A92">
        <w:rPr>
          <w:rFonts w:ascii="Times New Roman" w:eastAsiaTheme="minorEastAsia" w:hAnsi="Times New Roman" w:cs="Times New Roman"/>
          <w:color w:val="000000" w:themeColor="text1"/>
          <w:sz w:val="24"/>
          <w:szCs w:val="24"/>
        </w:rPr>
        <w:t xml:space="preserve">, 303(2): 688-695. </w:t>
      </w:r>
    </w:p>
    <w:p w14:paraId="78CA5301" w14:textId="77777777" w:rsidR="00063A92" w:rsidRDefault="00063A92"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[10]   </w:t>
      </w:r>
      <w:r w:rsidR="0015700F">
        <w:rPr>
          <w:rFonts w:ascii="Times New Roman" w:eastAsiaTheme="minorEastAsia" w:hAnsi="Times New Roman" w:cs="Times New Roman"/>
          <w:color w:val="000000" w:themeColor="text1"/>
          <w:sz w:val="24"/>
          <w:szCs w:val="24"/>
        </w:rPr>
        <w:t xml:space="preserve">Hodges, S., &amp; Neuberger, A. (1989). Optimal Replication of Contingent Claims under Transaction Costs. </w:t>
      </w:r>
      <w:r w:rsidR="0015700F" w:rsidRPr="0015700F">
        <w:rPr>
          <w:rFonts w:ascii="Times New Roman" w:eastAsiaTheme="minorEastAsia" w:hAnsi="Times New Roman" w:cs="Times New Roman"/>
          <w:i/>
          <w:color w:val="000000" w:themeColor="text1"/>
          <w:sz w:val="24"/>
          <w:szCs w:val="24"/>
        </w:rPr>
        <w:t>Review Futures Market</w:t>
      </w:r>
      <w:r w:rsidR="0015700F">
        <w:rPr>
          <w:rFonts w:ascii="Times New Roman" w:eastAsiaTheme="minorEastAsia" w:hAnsi="Times New Roman" w:cs="Times New Roman"/>
          <w:color w:val="000000" w:themeColor="text1"/>
          <w:sz w:val="24"/>
          <w:szCs w:val="24"/>
        </w:rPr>
        <w:t>, 8:</w:t>
      </w:r>
      <w:r w:rsidR="009B7949">
        <w:rPr>
          <w:rFonts w:ascii="Times New Roman" w:eastAsiaTheme="minorEastAsia" w:hAnsi="Times New Roman" w:cs="Times New Roman"/>
          <w:color w:val="000000" w:themeColor="text1"/>
          <w:sz w:val="24"/>
          <w:szCs w:val="24"/>
        </w:rPr>
        <w:t xml:space="preserve"> </w:t>
      </w:r>
      <w:r w:rsidR="0015700F">
        <w:rPr>
          <w:rFonts w:ascii="Times New Roman" w:eastAsiaTheme="minorEastAsia" w:hAnsi="Times New Roman" w:cs="Times New Roman"/>
          <w:color w:val="000000" w:themeColor="text1"/>
          <w:sz w:val="24"/>
          <w:szCs w:val="24"/>
        </w:rPr>
        <w:t xml:space="preserve">222-239.  </w:t>
      </w:r>
    </w:p>
    <w:p w14:paraId="04DF4208" w14:textId="77777777" w:rsidR="0015700F" w:rsidRDefault="0015700F"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[11]   Kwok, Y.K. (2008). </w:t>
      </w:r>
      <w:r w:rsidRPr="0084645D">
        <w:rPr>
          <w:rFonts w:ascii="Times New Roman" w:eastAsiaTheme="minorEastAsia" w:hAnsi="Times New Roman" w:cs="Times New Roman"/>
          <w:i/>
          <w:color w:val="000000" w:themeColor="text1"/>
          <w:sz w:val="24"/>
          <w:szCs w:val="24"/>
        </w:rPr>
        <w:t>Mathematical Models of Financial Derivatives</w:t>
      </w:r>
      <w:r>
        <w:rPr>
          <w:rFonts w:ascii="Times New Roman" w:eastAsiaTheme="minorEastAsia" w:hAnsi="Times New Roman" w:cs="Times New Roman"/>
          <w:color w:val="000000" w:themeColor="text1"/>
          <w:sz w:val="24"/>
          <w:szCs w:val="24"/>
        </w:rPr>
        <w:t xml:space="preserve">. Springer.  </w:t>
      </w:r>
    </w:p>
    <w:p w14:paraId="03F4D958" w14:textId="77777777" w:rsidR="00C73711" w:rsidRDefault="00C73711"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[12]   </w:t>
      </w:r>
      <w:proofErr w:type="spellStart"/>
      <w:r>
        <w:rPr>
          <w:rFonts w:ascii="Times New Roman" w:eastAsiaTheme="minorEastAsia" w:hAnsi="Times New Roman" w:cs="Times New Roman"/>
          <w:color w:val="000000" w:themeColor="text1"/>
          <w:sz w:val="24"/>
          <w:szCs w:val="24"/>
        </w:rPr>
        <w:t>Sevcovic</w:t>
      </w:r>
      <w:proofErr w:type="spellEnd"/>
      <w:r>
        <w:rPr>
          <w:rFonts w:ascii="Times New Roman" w:eastAsiaTheme="minorEastAsia" w:hAnsi="Times New Roman" w:cs="Times New Roman"/>
          <w:color w:val="000000" w:themeColor="text1"/>
          <w:sz w:val="24"/>
          <w:szCs w:val="24"/>
        </w:rPr>
        <w:t xml:space="preserve">, D., &amp; </w:t>
      </w:r>
      <w:proofErr w:type="spellStart"/>
      <w:r>
        <w:rPr>
          <w:rFonts w:ascii="Times New Roman" w:eastAsiaTheme="minorEastAsia" w:hAnsi="Times New Roman" w:cs="Times New Roman"/>
          <w:color w:val="000000" w:themeColor="text1"/>
          <w:sz w:val="24"/>
          <w:szCs w:val="24"/>
        </w:rPr>
        <w:t>Zitnanska</w:t>
      </w:r>
      <w:proofErr w:type="spellEnd"/>
      <w:r>
        <w:rPr>
          <w:rFonts w:ascii="Times New Roman" w:eastAsiaTheme="minorEastAsia" w:hAnsi="Times New Roman" w:cs="Times New Roman"/>
          <w:color w:val="000000" w:themeColor="text1"/>
          <w:sz w:val="24"/>
          <w:szCs w:val="24"/>
        </w:rPr>
        <w:t xml:space="preserve">, M. (2016). Analysis of the Nonlinear Option Pricing Model under Variable Transaction Costs. </w:t>
      </w:r>
      <w:r w:rsidR="0021398E" w:rsidRPr="009B7949">
        <w:rPr>
          <w:rFonts w:ascii="Times New Roman" w:eastAsiaTheme="minorEastAsia" w:hAnsi="Times New Roman" w:cs="Times New Roman"/>
          <w:i/>
          <w:color w:val="000000" w:themeColor="text1"/>
          <w:sz w:val="24"/>
          <w:szCs w:val="24"/>
        </w:rPr>
        <w:t>Asian-Pacific Financial Markets</w:t>
      </w:r>
      <w:r w:rsidR="0021398E">
        <w:rPr>
          <w:rFonts w:ascii="Times New Roman" w:eastAsiaTheme="minorEastAsia" w:hAnsi="Times New Roman" w:cs="Times New Roman"/>
          <w:color w:val="000000" w:themeColor="text1"/>
          <w:sz w:val="24"/>
          <w:szCs w:val="24"/>
        </w:rPr>
        <w:t xml:space="preserve">, 23(2): 153-174. </w:t>
      </w:r>
    </w:p>
    <w:p w14:paraId="6342AD6E" w14:textId="77777777" w:rsidR="009B7949" w:rsidRDefault="009B7949"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[13]   </w:t>
      </w:r>
      <w:proofErr w:type="spellStart"/>
      <w:r>
        <w:rPr>
          <w:rFonts w:ascii="Times New Roman" w:eastAsiaTheme="minorEastAsia" w:hAnsi="Times New Roman" w:cs="Times New Roman"/>
          <w:color w:val="000000" w:themeColor="text1"/>
          <w:sz w:val="24"/>
          <w:szCs w:val="24"/>
        </w:rPr>
        <w:t>Wilmott</w:t>
      </w:r>
      <w:proofErr w:type="spellEnd"/>
      <w:r>
        <w:rPr>
          <w:rFonts w:ascii="Times New Roman" w:eastAsiaTheme="minorEastAsia" w:hAnsi="Times New Roman" w:cs="Times New Roman"/>
          <w:color w:val="000000" w:themeColor="text1"/>
          <w:sz w:val="24"/>
          <w:szCs w:val="24"/>
        </w:rPr>
        <w:t xml:space="preserve">, P., </w:t>
      </w:r>
      <w:proofErr w:type="spellStart"/>
      <w:r>
        <w:rPr>
          <w:rFonts w:ascii="Times New Roman" w:eastAsiaTheme="minorEastAsia" w:hAnsi="Times New Roman" w:cs="Times New Roman"/>
          <w:color w:val="000000" w:themeColor="text1"/>
          <w:sz w:val="24"/>
          <w:szCs w:val="24"/>
        </w:rPr>
        <w:t>Hoggard</w:t>
      </w:r>
      <w:proofErr w:type="spellEnd"/>
      <w:r>
        <w:rPr>
          <w:rFonts w:ascii="Times New Roman" w:eastAsiaTheme="minorEastAsia" w:hAnsi="Times New Roman" w:cs="Times New Roman"/>
          <w:color w:val="000000" w:themeColor="text1"/>
          <w:sz w:val="24"/>
          <w:szCs w:val="24"/>
        </w:rPr>
        <w:t xml:space="preserve">, T., &amp; </w:t>
      </w:r>
      <w:proofErr w:type="spellStart"/>
      <w:r>
        <w:rPr>
          <w:rFonts w:ascii="Times New Roman" w:eastAsiaTheme="minorEastAsia" w:hAnsi="Times New Roman" w:cs="Times New Roman"/>
          <w:color w:val="000000" w:themeColor="text1"/>
          <w:sz w:val="24"/>
          <w:szCs w:val="24"/>
        </w:rPr>
        <w:t>Whalley</w:t>
      </w:r>
      <w:proofErr w:type="spellEnd"/>
      <w:r>
        <w:rPr>
          <w:rFonts w:ascii="Times New Roman" w:eastAsiaTheme="minorEastAsia" w:hAnsi="Times New Roman" w:cs="Times New Roman"/>
          <w:color w:val="000000" w:themeColor="text1"/>
          <w:sz w:val="24"/>
          <w:szCs w:val="24"/>
        </w:rPr>
        <w:t xml:space="preserve">, A. (1994). Hedging Option Portfolios in the Presence of Transaction Costs. </w:t>
      </w:r>
      <w:r w:rsidRPr="009B7949">
        <w:rPr>
          <w:rFonts w:ascii="Times New Roman" w:eastAsiaTheme="minorEastAsia" w:hAnsi="Times New Roman" w:cs="Times New Roman"/>
          <w:i/>
          <w:color w:val="000000" w:themeColor="text1"/>
          <w:sz w:val="24"/>
          <w:szCs w:val="24"/>
        </w:rPr>
        <w:t>Advances in Futures and Options Research</w:t>
      </w:r>
      <w:r>
        <w:rPr>
          <w:rFonts w:ascii="Times New Roman" w:eastAsiaTheme="minorEastAsia" w:hAnsi="Times New Roman" w:cs="Times New Roman"/>
          <w:color w:val="000000" w:themeColor="text1"/>
          <w:sz w:val="24"/>
          <w:szCs w:val="24"/>
        </w:rPr>
        <w:t xml:space="preserve">, 7: 21-35.  </w:t>
      </w:r>
    </w:p>
    <w:p w14:paraId="1004321A" w14:textId="77777777" w:rsidR="009B7949" w:rsidRDefault="009B7949"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[14]   </w:t>
      </w:r>
      <w:proofErr w:type="spellStart"/>
      <w:r w:rsidR="00912DB2">
        <w:rPr>
          <w:rFonts w:ascii="Times New Roman" w:eastAsiaTheme="minorEastAsia" w:hAnsi="Times New Roman" w:cs="Times New Roman"/>
          <w:color w:val="000000" w:themeColor="text1"/>
          <w:sz w:val="24"/>
          <w:szCs w:val="24"/>
        </w:rPr>
        <w:t>Mariani</w:t>
      </w:r>
      <w:proofErr w:type="spellEnd"/>
      <w:r w:rsidR="00912DB2">
        <w:rPr>
          <w:rFonts w:ascii="Times New Roman" w:eastAsiaTheme="minorEastAsia" w:hAnsi="Times New Roman" w:cs="Times New Roman"/>
          <w:color w:val="000000" w:themeColor="text1"/>
          <w:sz w:val="24"/>
          <w:szCs w:val="24"/>
        </w:rPr>
        <w:t xml:space="preserve">, </w:t>
      </w:r>
      <w:r w:rsidR="00E3560A">
        <w:rPr>
          <w:rFonts w:ascii="Times New Roman" w:eastAsiaTheme="minorEastAsia" w:hAnsi="Times New Roman" w:cs="Times New Roman"/>
          <w:color w:val="000000" w:themeColor="text1"/>
          <w:sz w:val="24"/>
          <w:szCs w:val="24"/>
        </w:rPr>
        <w:t xml:space="preserve">M.C., &amp; </w:t>
      </w:r>
      <w:proofErr w:type="spellStart"/>
      <w:r w:rsidR="00E3560A">
        <w:rPr>
          <w:rFonts w:ascii="Times New Roman" w:eastAsiaTheme="minorEastAsia" w:hAnsi="Times New Roman" w:cs="Times New Roman"/>
          <w:color w:val="000000" w:themeColor="text1"/>
          <w:sz w:val="24"/>
          <w:szCs w:val="24"/>
        </w:rPr>
        <w:t>SenGupta</w:t>
      </w:r>
      <w:proofErr w:type="spellEnd"/>
      <w:r w:rsidR="00E3560A">
        <w:rPr>
          <w:rFonts w:ascii="Times New Roman" w:eastAsiaTheme="minorEastAsia" w:hAnsi="Times New Roman" w:cs="Times New Roman"/>
          <w:color w:val="000000" w:themeColor="text1"/>
          <w:sz w:val="24"/>
          <w:szCs w:val="24"/>
        </w:rPr>
        <w:t xml:space="preserve">, I. (2012). Nonlinear Problems Modeling Stochastic Volatility </w:t>
      </w:r>
      <w:r w:rsidR="00F00FB6">
        <w:rPr>
          <w:rFonts w:ascii="Times New Roman" w:eastAsiaTheme="minorEastAsia" w:hAnsi="Times New Roman" w:cs="Times New Roman"/>
          <w:color w:val="000000" w:themeColor="text1"/>
          <w:sz w:val="24"/>
          <w:szCs w:val="24"/>
        </w:rPr>
        <w:t xml:space="preserve">and Transaction Costs. </w:t>
      </w:r>
      <w:r w:rsidR="00F00FB6" w:rsidRPr="009C1DA7">
        <w:rPr>
          <w:rFonts w:ascii="Times New Roman" w:eastAsiaTheme="minorEastAsia" w:hAnsi="Times New Roman" w:cs="Times New Roman"/>
          <w:i/>
          <w:color w:val="000000" w:themeColor="text1"/>
          <w:sz w:val="24"/>
          <w:szCs w:val="24"/>
        </w:rPr>
        <w:t>Quantitative Finance</w:t>
      </w:r>
      <w:r w:rsidR="00F00FB6">
        <w:rPr>
          <w:rFonts w:ascii="Times New Roman" w:eastAsiaTheme="minorEastAsia" w:hAnsi="Times New Roman" w:cs="Times New Roman"/>
          <w:color w:val="000000" w:themeColor="text1"/>
          <w:sz w:val="24"/>
          <w:szCs w:val="24"/>
        </w:rPr>
        <w:t xml:space="preserve">, 12(4): </w:t>
      </w:r>
      <w:r w:rsidR="00B45A5F">
        <w:rPr>
          <w:rFonts w:ascii="Times New Roman" w:eastAsiaTheme="minorEastAsia" w:hAnsi="Times New Roman" w:cs="Times New Roman"/>
          <w:color w:val="000000" w:themeColor="text1"/>
          <w:sz w:val="24"/>
          <w:szCs w:val="24"/>
        </w:rPr>
        <w:t xml:space="preserve">663-670. </w:t>
      </w:r>
      <w:r>
        <w:rPr>
          <w:rFonts w:ascii="Times New Roman" w:eastAsiaTheme="minorEastAsia" w:hAnsi="Times New Roman" w:cs="Times New Roman"/>
          <w:color w:val="000000" w:themeColor="text1"/>
          <w:sz w:val="24"/>
          <w:szCs w:val="24"/>
        </w:rPr>
        <w:t xml:space="preserve"> </w:t>
      </w:r>
    </w:p>
    <w:p w14:paraId="378121D1" w14:textId="5714949A" w:rsidR="004B12AA" w:rsidRPr="00A00C96" w:rsidRDefault="004B12AA" w:rsidP="00A20205">
      <w:pPr>
        <w:spacing w:line="360" w:lineRule="auto"/>
        <w:rPr>
          <w:rFonts w:ascii="Times New Roman" w:eastAsiaTheme="minorEastAsia" w:hAnsi="Times New Roman" w:cs="Times New Roman"/>
          <w:color w:val="000000" w:themeColor="text1"/>
          <w:sz w:val="24"/>
          <w:szCs w:val="24"/>
          <w:highlight w:val="yellow"/>
        </w:rPr>
      </w:pPr>
      <w:r w:rsidRPr="00A00C96">
        <w:rPr>
          <w:rFonts w:ascii="Times New Roman" w:eastAsiaTheme="minorEastAsia" w:hAnsi="Times New Roman" w:cs="Times New Roman"/>
          <w:color w:val="000000" w:themeColor="text1"/>
          <w:sz w:val="24"/>
          <w:szCs w:val="24"/>
          <w:highlight w:val="yellow"/>
        </w:rPr>
        <w:lastRenderedPageBreak/>
        <w:t xml:space="preserve">[15]   </w:t>
      </w:r>
      <w:r w:rsidR="00781B1B" w:rsidRPr="00A00C96">
        <w:rPr>
          <w:rFonts w:ascii="Times New Roman" w:eastAsiaTheme="minorEastAsia" w:hAnsi="Times New Roman" w:cs="Times New Roman"/>
          <w:color w:val="000000" w:themeColor="text1"/>
          <w:sz w:val="24"/>
          <w:szCs w:val="24"/>
          <w:highlight w:val="yellow"/>
        </w:rPr>
        <w:t xml:space="preserve">Merton, R.C. (1973). Theory of Rational Option Pricing. </w:t>
      </w:r>
      <w:r w:rsidR="00781B1B" w:rsidRPr="00A00C96">
        <w:rPr>
          <w:rFonts w:ascii="Times New Roman" w:eastAsiaTheme="minorEastAsia" w:hAnsi="Times New Roman" w:cs="Times New Roman"/>
          <w:i/>
          <w:color w:val="000000" w:themeColor="text1"/>
          <w:sz w:val="24"/>
          <w:szCs w:val="24"/>
          <w:highlight w:val="yellow"/>
        </w:rPr>
        <w:t>The Bell Journal of Economics and Management Science</w:t>
      </w:r>
      <w:r w:rsidR="00781B1B" w:rsidRPr="00A00C96">
        <w:rPr>
          <w:rFonts w:ascii="Times New Roman" w:eastAsiaTheme="minorEastAsia" w:hAnsi="Times New Roman" w:cs="Times New Roman"/>
          <w:color w:val="000000" w:themeColor="text1"/>
          <w:sz w:val="24"/>
          <w:szCs w:val="24"/>
          <w:highlight w:val="yellow"/>
        </w:rPr>
        <w:t>, 4(1): 141-183.</w:t>
      </w:r>
    </w:p>
    <w:p w14:paraId="4B95C005" w14:textId="583CE386" w:rsidR="00781B1B" w:rsidRPr="00A00C96" w:rsidRDefault="00227EB3" w:rsidP="00A20205">
      <w:pPr>
        <w:spacing w:line="360" w:lineRule="auto"/>
        <w:rPr>
          <w:rFonts w:ascii="Times New Roman" w:eastAsiaTheme="minorEastAsia" w:hAnsi="Times New Roman" w:cs="Times New Roman"/>
          <w:color w:val="000000" w:themeColor="text1"/>
          <w:sz w:val="24"/>
          <w:szCs w:val="24"/>
          <w:highlight w:val="yellow"/>
        </w:rPr>
      </w:pPr>
      <w:r w:rsidRPr="00A00C96">
        <w:rPr>
          <w:rFonts w:ascii="Times New Roman" w:eastAsiaTheme="minorEastAsia" w:hAnsi="Times New Roman" w:cs="Times New Roman"/>
          <w:color w:val="000000" w:themeColor="text1"/>
          <w:sz w:val="24"/>
          <w:szCs w:val="24"/>
          <w:highlight w:val="yellow"/>
        </w:rPr>
        <w:t xml:space="preserve">[16]   </w:t>
      </w:r>
      <w:proofErr w:type="spellStart"/>
      <w:r w:rsidRPr="00A00C96">
        <w:rPr>
          <w:rFonts w:ascii="Times New Roman" w:eastAsiaTheme="minorEastAsia" w:hAnsi="Times New Roman" w:cs="Times New Roman"/>
          <w:color w:val="000000" w:themeColor="text1"/>
          <w:sz w:val="24"/>
          <w:szCs w:val="24"/>
          <w:highlight w:val="yellow"/>
        </w:rPr>
        <w:t>Averbuj</w:t>
      </w:r>
      <w:proofErr w:type="spellEnd"/>
      <w:r w:rsidRPr="00A00C96">
        <w:rPr>
          <w:rFonts w:ascii="Times New Roman" w:eastAsiaTheme="minorEastAsia" w:hAnsi="Times New Roman" w:cs="Times New Roman"/>
          <w:color w:val="000000" w:themeColor="text1"/>
          <w:sz w:val="24"/>
          <w:szCs w:val="24"/>
          <w:highlight w:val="yellow"/>
        </w:rPr>
        <w:t xml:space="preserve">, C. (2013). Nonlinear Integral-Differential Evolution Equation Arising in Option Pricing when including </w:t>
      </w:r>
      <w:r w:rsidR="00FC0FBA" w:rsidRPr="00A00C96">
        <w:rPr>
          <w:rFonts w:ascii="Times New Roman" w:eastAsiaTheme="minorEastAsia" w:hAnsi="Times New Roman" w:cs="Times New Roman"/>
          <w:color w:val="000000" w:themeColor="text1"/>
          <w:sz w:val="24"/>
          <w:szCs w:val="24"/>
          <w:highlight w:val="yellow"/>
        </w:rPr>
        <w:t xml:space="preserve">Transaction Costs: a Viscosity Solution Approach. </w:t>
      </w:r>
      <w:proofErr w:type="spellStart"/>
      <w:r w:rsidR="00FC0FBA" w:rsidRPr="00A00C96">
        <w:rPr>
          <w:rFonts w:ascii="Times New Roman" w:eastAsiaTheme="minorEastAsia" w:hAnsi="Times New Roman" w:cs="Times New Roman"/>
          <w:i/>
          <w:color w:val="000000" w:themeColor="text1"/>
          <w:sz w:val="24"/>
          <w:szCs w:val="24"/>
          <w:highlight w:val="yellow"/>
        </w:rPr>
        <w:t>Revista</w:t>
      </w:r>
      <w:proofErr w:type="spellEnd"/>
      <w:r w:rsidR="00FC0FBA" w:rsidRPr="00A00C96">
        <w:rPr>
          <w:rFonts w:ascii="Times New Roman" w:eastAsiaTheme="minorEastAsia" w:hAnsi="Times New Roman" w:cs="Times New Roman"/>
          <w:i/>
          <w:color w:val="000000" w:themeColor="text1"/>
          <w:sz w:val="24"/>
          <w:szCs w:val="24"/>
          <w:highlight w:val="yellow"/>
        </w:rPr>
        <w:t xml:space="preserve"> </w:t>
      </w:r>
      <w:proofErr w:type="spellStart"/>
      <w:r w:rsidR="00FC0FBA" w:rsidRPr="00A00C96">
        <w:rPr>
          <w:rFonts w:ascii="Times New Roman" w:eastAsiaTheme="minorEastAsia" w:hAnsi="Times New Roman" w:cs="Times New Roman"/>
          <w:i/>
          <w:color w:val="000000" w:themeColor="text1"/>
          <w:sz w:val="24"/>
          <w:szCs w:val="24"/>
          <w:highlight w:val="yellow"/>
        </w:rPr>
        <w:t>Brasileira</w:t>
      </w:r>
      <w:proofErr w:type="spellEnd"/>
      <w:r w:rsidR="00FC0FBA" w:rsidRPr="00A00C96">
        <w:rPr>
          <w:rFonts w:ascii="Times New Roman" w:eastAsiaTheme="minorEastAsia" w:hAnsi="Times New Roman" w:cs="Times New Roman"/>
          <w:i/>
          <w:color w:val="000000" w:themeColor="text1"/>
          <w:sz w:val="24"/>
          <w:szCs w:val="24"/>
          <w:highlight w:val="yellow"/>
        </w:rPr>
        <w:t xml:space="preserve"> de </w:t>
      </w:r>
      <w:proofErr w:type="spellStart"/>
      <w:r w:rsidR="00FC0FBA" w:rsidRPr="00A00C96">
        <w:rPr>
          <w:rFonts w:ascii="Times New Roman" w:eastAsiaTheme="minorEastAsia" w:hAnsi="Times New Roman" w:cs="Times New Roman"/>
          <w:i/>
          <w:color w:val="000000" w:themeColor="text1"/>
          <w:sz w:val="24"/>
          <w:szCs w:val="24"/>
          <w:highlight w:val="yellow"/>
        </w:rPr>
        <w:t>Economia</w:t>
      </w:r>
      <w:proofErr w:type="spellEnd"/>
      <w:r w:rsidR="00FC0FBA" w:rsidRPr="00A00C96">
        <w:rPr>
          <w:rFonts w:ascii="Times New Roman" w:eastAsiaTheme="minorEastAsia" w:hAnsi="Times New Roman" w:cs="Times New Roman"/>
          <w:i/>
          <w:color w:val="000000" w:themeColor="text1"/>
          <w:sz w:val="24"/>
          <w:szCs w:val="24"/>
          <w:highlight w:val="yellow"/>
        </w:rPr>
        <w:t xml:space="preserve"> de </w:t>
      </w:r>
      <w:proofErr w:type="spellStart"/>
      <w:r w:rsidR="00FC0FBA" w:rsidRPr="00A00C96">
        <w:rPr>
          <w:rFonts w:ascii="Times New Roman" w:eastAsiaTheme="minorEastAsia" w:hAnsi="Times New Roman" w:cs="Times New Roman"/>
          <w:i/>
          <w:color w:val="000000" w:themeColor="text1"/>
          <w:sz w:val="24"/>
          <w:szCs w:val="24"/>
          <w:highlight w:val="yellow"/>
        </w:rPr>
        <w:t>Empresas</w:t>
      </w:r>
      <w:proofErr w:type="spellEnd"/>
      <w:r w:rsidR="00FC0FBA" w:rsidRPr="00A00C96">
        <w:rPr>
          <w:rFonts w:ascii="Times New Roman" w:eastAsiaTheme="minorEastAsia" w:hAnsi="Times New Roman" w:cs="Times New Roman"/>
          <w:color w:val="000000" w:themeColor="text1"/>
          <w:sz w:val="24"/>
          <w:szCs w:val="24"/>
          <w:highlight w:val="yellow"/>
        </w:rPr>
        <w:t>, 12(1).</w:t>
      </w:r>
      <w:r w:rsidRPr="00A00C96">
        <w:rPr>
          <w:rFonts w:ascii="Times New Roman" w:eastAsiaTheme="minorEastAsia" w:hAnsi="Times New Roman" w:cs="Times New Roman"/>
          <w:color w:val="000000" w:themeColor="text1"/>
          <w:sz w:val="24"/>
          <w:szCs w:val="24"/>
          <w:highlight w:val="yellow"/>
        </w:rPr>
        <w:t xml:space="preserve"> </w:t>
      </w:r>
    </w:p>
    <w:p w14:paraId="32F17E52" w14:textId="231088B7" w:rsidR="00FC0FBA" w:rsidRDefault="006E0EDB" w:rsidP="00A20205">
      <w:pPr>
        <w:spacing w:line="360" w:lineRule="auto"/>
        <w:rPr>
          <w:rFonts w:ascii="Times New Roman" w:eastAsiaTheme="minorEastAsia" w:hAnsi="Times New Roman" w:cs="Times New Roman"/>
          <w:color w:val="000000" w:themeColor="text1"/>
          <w:sz w:val="24"/>
          <w:szCs w:val="24"/>
        </w:rPr>
      </w:pPr>
      <w:r w:rsidRPr="00A00C96">
        <w:rPr>
          <w:rFonts w:ascii="Times New Roman" w:eastAsiaTheme="minorEastAsia" w:hAnsi="Times New Roman" w:cs="Times New Roman"/>
          <w:color w:val="000000" w:themeColor="text1"/>
          <w:sz w:val="24"/>
          <w:szCs w:val="24"/>
          <w:highlight w:val="yellow"/>
        </w:rPr>
        <w:t xml:space="preserve">[17]   Davis, M.H.A., </w:t>
      </w:r>
      <w:proofErr w:type="spellStart"/>
      <w:r w:rsidRPr="00A00C96">
        <w:rPr>
          <w:rFonts w:ascii="Times New Roman" w:eastAsiaTheme="minorEastAsia" w:hAnsi="Times New Roman" w:cs="Times New Roman"/>
          <w:color w:val="000000" w:themeColor="text1"/>
          <w:sz w:val="24"/>
          <w:szCs w:val="24"/>
          <w:highlight w:val="yellow"/>
        </w:rPr>
        <w:t>Panas</w:t>
      </w:r>
      <w:proofErr w:type="spellEnd"/>
      <w:r w:rsidRPr="00A00C96">
        <w:rPr>
          <w:rFonts w:ascii="Times New Roman" w:eastAsiaTheme="minorEastAsia" w:hAnsi="Times New Roman" w:cs="Times New Roman"/>
          <w:color w:val="000000" w:themeColor="text1"/>
          <w:sz w:val="24"/>
          <w:szCs w:val="24"/>
          <w:highlight w:val="yellow"/>
        </w:rPr>
        <w:t xml:space="preserve">, V.G. &amp; </w:t>
      </w:r>
      <w:proofErr w:type="spellStart"/>
      <w:r w:rsidRPr="00A00C96">
        <w:rPr>
          <w:rFonts w:ascii="Times New Roman" w:eastAsiaTheme="minorEastAsia" w:hAnsi="Times New Roman" w:cs="Times New Roman"/>
          <w:color w:val="000000" w:themeColor="text1"/>
          <w:sz w:val="24"/>
          <w:szCs w:val="24"/>
          <w:highlight w:val="yellow"/>
        </w:rPr>
        <w:t>Zariphopoulou</w:t>
      </w:r>
      <w:proofErr w:type="spellEnd"/>
      <w:r w:rsidRPr="00A00C96">
        <w:rPr>
          <w:rFonts w:ascii="Times New Roman" w:eastAsiaTheme="minorEastAsia" w:hAnsi="Times New Roman" w:cs="Times New Roman"/>
          <w:color w:val="000000" w:themeColor="text1"/>
          <w:sz w:val="24"/>
          <w:szCs w:val="24"/>
          <w:highlight w:val="yellow"/>
        </w:rPr>
        <w:t xml:space="preserve"> (1993). European Option Pricing with Transaction Costs. SIAM Journal on Control and Optimization. 31(2): 470-493.</w:t>
      </w:r>
      <w:r>
        <w:rPr>
          <w:rFonts w:ascii="Times New Roman" w:eastAsiaTheme="minorEastAsia" w:hAnsi="Times New Roman" w:cs="Times New Roman"/>
          <w:color w:val="000000" w:themeColor="text1"/>
          <w:sz w:val="24"/>
          <w:szCs w:val="24"/>
        </w:rPr>
        <w:t xml:space="preserve"> </w:t>
      </w:r>
      <w:bookmarkStart w:id="2" w:name="_GoBack"/>
      <w:bookmarkEnd w:id="2"/>
    </w:p>
    <w:p w14:paraId="0C02BA75" w14:textId="77777777" w:rsidR="00061AF4" w:rsidRDefault="00061AF4" w:rsidP="00A20205">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p>
    <w:p w14:paraId="5FB7D805" w14:textId="77777777" w:rsidR="00547A1F" w:rsidRDefault="00547A1F" w:rsidP="00A20205">
      <w:pPr>
        <w:spacing w:line="360" w:lineRule="auto"/>
        <w:rPr>
          <w:rFonts w:ascii="Times New Roman" w:eastAsiaTheme="minorEastAsia" w:hAnsi="Times New Roman" w:cs="Times New Roman"/>
          <w:color w:val="000000" w:themeColor="text1"/>
          <w:sz w:val="24"/>
          <w:szCs w:val="24"/>
        </w:rPr>
      </w:pPr>
    </w:p>
    <w:p w14:paraId="2AE71687" w14:textId="77777777" w:rsidR="00CF77C3" w:rsidRPr="00CF77C3" w:rsidRDefault="00CF77C3" w:rsidP="00401590">
      <w:pPr>
        <w:spacing w:line="360" w:lineRule="auto"/>
        <w:rPr>
          <w:rFonts w:ascii="Times New Roman" w:eastAsiaTheme="minorEastAsia" w:hAnsi="Times New Roman" w:cs="Times New Roman"/>
          <w:color w:val="000000" w:themeColor="text1"/>
          <w:sz w:val="24"/>
          <w:szCs w:val="24"/>
        </w:rPr>
      </w:pPr>
    </w:p>
    <w:p w14:paraId="7E58034B" w14:textId="77777777" w:rsidR="00577EB1" w:rsidRDefault="00577EB1" w:rsidP="00401590">
      <w:pPr>
        <w:spacing w:line="360" w:lineRule="auto"/>
        <w:rPr>
          <w:rFonts w:ascii="Times New Roman" w:eastAsiaTheme="minorEastAsia" w:hAnsi="Times New Roman" w:cs="Times New Roman"/>
          <w:color w:val="000000" w:themeColor="text1"/>
          <w:sz w:val="24"/>
          <w:szCs w:val="24"/>
        </w:rPr>
      </w:pPr>
    </w:p>
    <w:p w14:paraId="118354AD" w14:textId="77777777" w:rsidR="000022C8" w:rsidRDefault="000022C8" w:rsidP="000022C8">
      <w:pPr>
        <w:spacing w:line="360" w:lineRule="auto"/>
        <w:rPr>
          <w:rFonts w:ascii="Times New Roman" w:eastAsiaTheme="minorEastAsia" w:hAnsi="Times New Roman" w:cs="Times New Roman"/>
          <w:color w:val="000000" w:themeColor="text1"/>
          <w:sz w:val="24"/>
          <w:szCs w:val="24"/>
        </w:rPr>
      </w:pPr>
    </w:p>
    <w:p w14:paraId="76543135" w14:textId="77777777" w:rsidR="002063C7" w:rsidRDefault="002063C7" w:rsidP="002063C7">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p>
    <w:p w14:paraId="16F0BF95" w14:textId="77777777" w:rsidR="00693FDE" w:rsidRDefault="00957798" w:rsidP="000E092D">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p>
    <w:p w14:paraId="2CF27E63" w14:textId="77777777" w:rsidR="002063C7" w:rsidRDefault="002063C7" w:rsidP="000E092D">
      <w:pPr>
        <w:spacing w:line="360" w:lineRule="auto"/>
        <w:rPr>
          <w:rFonts w:ascii="Times New Roman" w:eastAsiaTheme="minorEastAsia" w:hAnsi="Times New Roman" w:cs="Times New Roman"/>
          <w:color w:val="000000" w:themeColor="text1"/>
          <w:sz w:val="24"/>
          <w:szCs w:val="24"/>
        </w:rPr>
      </w:pPr>
    </w:p>
    <w:p w14:paraId="6DE76BD6" w14:textId="77777777" w:rsidR="0030055B" w:rsidRPr="00380CAB" w:rsidRDefault="000063C6" w:rsidP="000E092D">
      <w:pPr>
        <w:spacing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00CC4C2B">
        <w:rPr>
          <w:rFonts w:ascii="Times New Roman" w:eastAsiaTheme="minorEastAsia" w:hAnsi="Times New Roman" w:cs="Times New Roman"/>
          <w:color w:val="000000" w:themeColor="text1"/>
          <w:sz w:val="24"/>
          <w:szCs w:val="24"/>
        </w:rPr>
        <w:t xml:space="preserve">               </w:t>
      </w:r>
    </w:p>
    <w:p w14:paraId="6220E2B5" w14:textId="77777777" w:rsidR="00611072" w:rsidRPr="004866E6" w:rsidRDefault="00611072" w:rsidP="004866E6">
      <w:pPr>
        <w:spacing w:after="0" w:line="240" w:lineRule="auto"/>
        <w:rPr>
          <w:rFonts w:ascii="Times New Roman" w:eastAsiaTheme="minorEastAsia" w:hAnsi="Times New Roman" w:cs="Times New Roman"/>
          <w:b/>
          <w:color w:val="000000" w:themeColor="text1"/>
          <w:sz w:val="24"/>
          <w:szCs w:val="24"/>
        </w:rPr>
      </w:pPr>
    </w:p>
    <w:p w14:paraId="22A61E3C" w14:textId="77777777" w:rsidR="003907F3" w:rsidRPr="00294FF3" w:rsidRDefault="0069208E" w:rsidP="00294FF3">
      <w:pPr>
        <w:spacing w:after="20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p>
    <w:sectPr w:rsidR="003907F3" w:rsidRPr="00294F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F85A0" w14:textId="77777777" w:rsidR="001247A5" w:rsidRDefault="001247A5" w:rsidP="00FC595C">
      <w:pPr>
        <w:spacing w:after="0" w:line="240" w:lineRule="auto"/>
      </w:pPr>
      <w:r>
        <w:separator/>
      </w:r>
    </w:p>
  </w:endnote>
  <w:endnote w:type="continuationSeparator" w:id="0">
    <w:p w14:paraId="44C9087F" w14:textId="77777777" w:rsidR="001247A5" w:rsidRDefault="001247A5" w:rsidP="00FC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4B561" w14:textId="77777777" w:rsidR="00601264" w:rsidRDefault="00601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27823"/>
      <w:docPartObj>
        <w:docPartGallery w:val="Page Numbers (Bottom of Page)"/>
        <w:docPartUnique/>
      </w:docPartObj>
    </w:sdtPr>
    <w:sdtEndPr>
      <w:rPr>
        <w:noProof/>
      </w:rPr>
    </w:sdtEndPr>
    <w:sdtContent>
      <w:p w14:paraId="3D205C9B" w14:textId="77777777" w:rsidR="00601264" w:rsidRDefault="00601264">
        <w:pPr>
          <w:pStyle w:val="Footer"/>
          <w:jc w:val="right"/>
        </w:pPr>
        <w:r>
          <w:fldChar w:fldCharType="begin"/>
        </w:r>
        <w:r>
          <w:instrText xml:space="preserve"> PAGE   \* MERGEFORMAT </w:instrText>
        </w:r>
        <w:r>
          <w:fldChar w:fldCharType="separate"/>
        </w:r>
        <w:r w:rsidR="00A00C96">
          <w:rPr>
            <w:noProof/>
          </w:rPr>
          <w:t>11</w:t>
        </w:r>
        <w:r>
          <w:rPr>
            <w:noProof/>
          </w:rPr>
          <w:fldChar w:fldCharType="end"/>
        </w:r>
      </w:p>
    </w:sdtContent>
  </w:sdt>
  <w:p w14:paraId="1D8D6806" w14:textId="77777777" w:rsidR="00601264" w:rsidRDefault="006012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81E84" w14:textId="77777777" w:rsidR="00601264" w:rsidRDefault="00601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09DEC" w14:textId="77777777" w:rsidR="001247A5" w:rsidRDefault="001247A5" w:rsidP="00FC595C">
      <w:pPr>
        <w:spacing w:after="0" w:line="240" w:lineRule="auto"/>
      </w:pPr>
      <w:r>
        <w:separator/>
      </w:r>
    </w:p>
  </w:footnote>
  <w:footnote w:type="continuationSeparator" w:id="0">
    <w:p w14:paraId="70F626A2" w14:textId="77777777" w:rsidR="001247A5" w:rsidRDefault="001247A5" w:rsidP="00FC5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D022" w14:textId="1B82BD63" w:rsidR="00601264" w:rsidRDefault="001247A5">
    <w:pPr>
      <w:pStyle w:val="Header"/>
    </w:pPr>
    <w:r>
      <w:rPr>
        <w:noProof/>
      </w:rPr>
      <w:pict w14:anchorId="7F2DC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45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0C7F2" w14:textId="2CB2B843" w:rsidR="00601264" w:rsidRDefault="001247A5">
    <w:pPr>
      <w:pStyle w:val="Header"/>
    </w:pPr>
    <w:r>
      <w:rPr>
        <w:noProof/>
      </w:rPr>
      <w:pict w14:anchorId="25684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45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847E" w14:textId="774E2202" w:rsidR="00601264" w:rsidRDefault="001247A5">
    <w:pPr>
      <w:pStyle w:val="Header"/>
    </w:pPr>
    <w:r>
      <w:rPr>
        <w:noProof/>
      </w:rPr>
      <w:pict w14:anchorId="6AE53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45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D74C6"/>
    <w:multiLevelType w:val="hybridMultilevel"/>
    <w:tmpl w:val="AF42F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BC1910"/>
    <w:multiLevelType w:val="multilevel"/>
    <w:tmpl w:val="44306A8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0086933"/>
    <w:multiLevelType w:val="multilevel"/>
    <w:tmpl w:val="410CBDF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E086A98"/>
    <w:multiLevelType w:val="multilevel"/>
    <w:tmpl w:val="911C897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C6"/>
    <w:rsid w:val="00000845"/>
    <w:rsid w:val="000022C8"/>
    <w:rsid w:val="000028D4"/>
    <w:rsid w:val="00002C43"/>
    <w:rsid w:val="000041C6"/>
    <w:rsid w:val="000063C6"/>
    <w:rsid w:val="00007C55"/>
    <w:rsid w:val="0001128C"/>
    <w:rsid w:val="00012A36"/>
    <w:rsid w:val="0001589A"/>
    <w:rsid w:val="0001761F"/>
    <w:rsid w:val="0001763D"/>
    <w:rsid w:val="00020DAD"/>
    <w:rsid w:val="00021D27"/>
    <w:rsid w:val="000226B9"/>
    <w:rsid w:val="000239E4"/>
    <w:rsid w:val="00023C9A"/>
    <w:rsid w:val="00025943"/>
    <w:rsid w:val="00026D82"/>
    <w:rsid w:val="00030766"/>
    <w:rsid w:val="0003131B"/>
    <w:rsid w:val="0003147E"/>
    <w:rsid w:val="00032A85"/>
    <w:rsid w:val="00033368"/>
    <w:rsid w:val="00035E7D"/>
    <w:rsid w:val="00036341"/>
    <w:rsid w:val="00036536"/>
    <w:rsid w:val="00036BD6"/>
    <w:rsid w:val="000378B4"/>
    <w:rsid w:val="00041F31"/>
    <w:rsid w:val="00042158"/>
    <w:rsid w:val="0004588A"/>
    <w:rsid w:val="00046C44"/>
    <w:rsid w:val="00047AC1"/>
    <w:rsid w:val="0005068F"/>
    <w:rsid w:val="00051023"/>
    <w:rsid w:val="000525FD"/>
    <w:rsid w:val="0005293E"/>
    <w:rsid w:val="00052E55"/>
    <w:rsid w:val="00054C54"/>
    <w:rsid w:val="00055BA0"/>
    <w:rsid w:val="000573D6"/>
    <w:rsid w:val="00057EB0"/>
    <w:rsid w:val="000608A0"/>
    <w:rsid w:val="0006091C"/>
    <w:rsid w:val="00060C61"/>
    <w:rsid w:val="00061AF4"/>
    <w:rsid w:val="00061E65"/>
    <w:rsid w:val="00062154"/>
    <w:rsid w:val="00063A92"/>
    <w:rsid w:val="000642B3"/>
    <w:rsid w:val="0006540C"/>
    <w:rsid w:val="000654D3"/>
    <w:rsid w:val="00067C09"/>
    <w:rsid w:val="00070982"/>
    <w:rsid w:val="00075958"/>
    <w:rsid w:val="00075E69"/>
    <w:rsid w:val="00075F98"/>
    <w:rsid w:val="00076A04"/>
    <w:rsid w:val="00077AD8"/>
    <w:rsid w:val="00081CEE"/>
    <w:rsid w:val="00084C74"/>
    <w:rsid w:val="00086039"/>
    <w:rsid w:val="000864A4"/>
    <w:rsid w:val="000866A1"/>
    <w:rsid w:val="0008751C"/>
    <w:rsid w:val="00087CC2"/>
    <w:rsid w:val="00091C0B"/>
    <w:rsid w:val="00092B3E"/>
    <w:rsid w:val="0009586D"/>
    <w:rsid w:val="00096664"/>
    <w:rsid w:val="00096AF0"/>
    <w:rsid w:val="000A0C21"/>
    <w:rsid w:val="000A1858"/>
    <w:rsid w:val="000A1D2E"/>
    <w:rsid w:val="000A21A1"/>
    <w:rsid w:val="000A43BB"/>
    <w:rsid w:val="000A4EBA"/>
    <w:rsid w:val="000A4F5D"/>
    <w:rsid w:val="000A52CC"/>
    <w:rsid w:val="000A5971"/>
    <w:rsid w:val="000B0D59"/>
    <w:rsid w:val="000B0F24"/>
    <w:rsid w:val="000B11D8"/>
    <w:rsid w:val="000B4254"/>
    <w:rsid w:val="000B49B2"/>
    <w:rsid w:val="000B66A8"/>
    <w:rsid w:val="000C09A1"/>
    <w:rsid w:val="000C45F1"/>
    <w:rsid w:val="000C5C02"/>
    <w:rsid w:val="000C5E12"/>
    <w:rsid w:val="000C6A94"/>
    <w:rsid w:val="000C6BB6"/>
    <w:rsid w:val="000D04BA"/>
    <w:rsid w:val="000D0C32"/>
    <w:rsid w:val="000D282D"/>
    <w:rsid w:val="000D5496"/>
    <w:rsid w:val="000D6F06"/>
    <w:rsid w:val="000E07CB"/>
    <w:rsid w:val="000E092D"/>
    <w:rsid w:val="000E2528"/>
    <w:rsid w:val="000E4565"/>
    <w:rsid w:val="000E512C"/>
    <w:rsid w:val="000E5416"/>
    <w:rsid w:val="000E63AF"/>
    <w:rsid w:val="000E6EEE"/>
    <w:rsid w:val="000E74AF"/>
    <w:rsid w:val="000E7E27"/>
    <w:rsid w:val="000F0B76"/>
    <w:rsid w:val="000F0DCA"/>
    <w:rsid w:val="000F25AD"/>
    <w:rsid w:val="000F3B7B"/>
    <w:rsid w:val="000F4557"/>
    <w:rsid w:val="000F643A"/>
    <w:rsid w:val="000F672C"/>
    <w:rsid w:val="000F7357"/>
    <w:rsid w:val="000F7983"/>
    <w:rsid w:val="001004E6"/>
    <w:rsid w:val="0010147E"/>
    <w:rsid w:val="001046AD"/>
    <w:rsid w:val="00107584"/>
    <w:rsid w:val="00112C9C"/>
    <w:rsid w:val="001134AA"/>
    <w:rsid w:val="00113E7A"/>
    <w:rsid w:val="00116049"/>
    <w:rsid w:val="00121F16"/>
    <w:rsid w:val="001240A1"/>
    <w:rsid w:val="001247A5"/>
    <w:rsid w:val="00130563"/>
    <w:rsid w:val="001318F8"/>
    <w:rsid w:val="00133F5E"/>
    <w:rsid w:val="00134148"/>
    <w:rsid w:val="00137ABF"/>
    <w:rsid w:val="00140FE9"/>
    <w:rsid w:val="0014103C"/>
    <w:rsid w:val="0014151D"/>
    <w:rsid w:val="00141588"/>
    <w:rsid w:val="00142C62"/>
    <w:rsid w:val="00143C34"/>
    <w:rsid w:val="0014571E"/>
    <w:rsid w:val="001457F4"/>
    <w:rsid w:val="001467FA"/>
    <w:rsid w:val="001509E8"/>
    <w:rsid w:val="00150A12"/>
    <w:rsid w:val="00151335"/>
    <w:rsid w:val="0015506F"/>
    <w:rsid w:val="00156927"/>
    <w:rsid w:val="0015700F"/>
    <w:rsid w:val="0015721D"/>
    <w:rsid w:val="0015788E"/>
    <w:rsid w:val="001606E8"/>
    <w:rsid w:val="0016185F"/>
    <w:rsid w:val="00161ED3"/>
    <w:rsid w:val="00164515"/>
    <w:rsid w:val="00165E81"/>
    <w:rsid w:val="00165F0F"/>
    <w:rsid w:val="001710A1"/>
    <w:rsid w:val="0017135E"/>
    <w:rsid w:val="001716E9"/>
    <w:rsid w:val="00177CD4"/>
    <w:rsid w:val="00177D23"/>
    <w:rsid w:val="00182E8B"/>
    <w:rsid w:val="0018494B"/>
    <w:rsid w:val="001854D6"/>
    <w:rsid w:val="00185C76"/>
    <w:rsid w:val="00186112"/>
    <w:rsid w:val="001864F4"/>
    <w:rsid w:val="001869D4"/>
    <w:rsid w:val="00187B6F"/>
    <w:rsid w:val="001929C8"/>
    <w:rsid w:val="00192D42"/>
    <w:rsid w:val="001930EE"/>
    <w:rsid w:val="00194C40"/>
    <w:rsid w:val="00195012"/>
    <w:rsid w:val="001954B0"/>
    <w:rsid w:val="00195FAE"/>
    <w:rsid w:val="001A0A63"/>
    <w:rsid w:val="001A0E4E"/>
    <w:rsid w:val="001A2C1F"/>
    <w:rsid w:val="001A4F9C"/>
    <w:rsid w:val="001A5867"/>
    <w:rsid w:val="001A6943"/>
    <w:rsid w:val="001A70ED"/>
    <w:rsid w:val="001A7F87"/>
    <w:rsid w:val="001B0BE1"/>
    <w:rsid w:val="001B0CA6"/>
    <w:rsid w:val="001B290C"/>
    <w:rsid w:val="001B480D"/>
    <w:rsid w:val="001B4FE1"/>
    <w:rsid w:val="001B54A7"/>
    <w:rsid w:val="001B6D61"/>
    <w:rsid w:val="001C0476"/>
    <w:rsid w:val="001C1613"/>
    <w:rsid w:val="001C39BD"/>
    <w:rsid w:val="001C696A"/>
    <w:rsid w:val="001C6FC2"/>
    <w:rsid w:val="001C74A4"/>
    <w:rsid w:val="001C7F40"/>
    <w:rsid w:val="001D065C"/>
    <w:rsid w:val="001D131B"/>
    <w:rsid w:val="001D2316"/>
    <w:rsid w:val="001D3324"/>
    <w:rsid w:val="001D4A64"/>
    <w:rsid w:val="001D57C5"/>
    <w:rsid w:val="001D68B3"/>
    <w:rsid w:val="001D6E28"/>
    <w:rsid w:val="001E3BDA"/>
    <w:rsid w:val="001E47C2"/>
    <w:rsid w:val="001E4ADA"/>
    <w:rsid w:val="001E627A"/>
    <w:rsid w:val="001E7073"/>
    <w:rsid w:val="001E75DE"/>
    <w:rsid w:val="001E7775"/>
    <w:rsid w:val="001E7BF3"/>
    <w:rsid w:val="001F365C"/>
    <w:rsid w:val="001F5F0A"/>
    <w:rsid w:val="001F636B"/>
    <w:rsid w:val="001F6558"/>
    <w:rsid w:val="001F74E1"/>
    <w:rsid w:val="00201FC4"/>
    <w:rsid w:val="00203B90"/>
    <w:rsid w:val="002047BF"/>
    <w:rsid w:val="00205C65"/>
    <w:rsid w:val="002060E1"/>
    <w:rsid w:val="002063C7"/>
    <w:rsid w:val="002068F4"/>
    <w:rsid w:val="00207A77"/>
    <w:rsid w:val="002102B5"/>
    <w:rsid w:val="00211D4D"/>
    <w:rsid w:val="002138D6"/>
    <w:rsid w:val="0021398E"/>
    <w:rsid w:val="00214046"/>
    <w:rsid w:val="00215C5C"/>
    <w:rsid w:val="00216307"/>
    <w:rsid w:val="002175DA"/>
    <w:rsid w:val="00217C1A"/>
    <w:rsid w:val="00220CB3"/>
    <w:rsid w:val="00220DB5"/>
    <w:rsid w:val="002215BE"/>
    <w:rsid w:val="00222773"/>
    <w:rsid w:val="002229BD"/>
    <w:rsid w:val="00222AF9"/>
    <w:rsid w:val="00223C81"/>
    <w:rsid w:val="002258D6"/>
    <w:rsid w:val="00227EB3"/>
    <w:rsid w:val="0023353B"/>
    <w:rsid w:val="002338C8"/>
    <w:rsid w:val="002340ED"/>
    <w:rsid w:val="00236342"/>
    <w:rsid w:val="00236C75"/>
    <w:rsid w:val="002371E0"/>
    <w:rsid w:val="0023777E"/>
    <w:rsid w:val="002406AA"/>
    <w:rsid w:val="002419B5"/>
    <w:rsid w:val="00245739"/>
    <w:rsid w:val="002472AF"/>
    <w:rsid w:val="0025413B"/>
    <w:rsid w:val="00254ED5"/>
    <w:rsid w:val="0025566F"/>
    <w:rsid w:val="0025759E"/>
    <w:rsid w:val="00257DCD"/>
    <w:rsid w:val="0026058F"/>
    <w:rsid w:val="002611B3"/>
    <w:rsid w:val="00262399"/>
    <w:rsid w:val="00264153"/>
    <w:rsid w:val="002641D6"/>
    <w:rsid w:val="00264CE1"/>
    <w:rsid w:val="00266551"/>
    <w:rsid w:val="00271917"/>
    <w:rsid w:val="00271B19"/>
    <w:rsid w:val="00271CD5"/>
    <w:rsid w:val="002720E8"/>
    <w:rsid w:val="0027260C"/>
    <w:rsid w:val="00273970"/>
    <w:rsid w:val="002739B6"/>
    <w:rsid w:val="00274691"/>
    <w:rsid w:val="00274754"/>
    <w:rsid w:val="0027773F"/>
    <w:rsid w:val="002779A8"/>
    <w:rsid w:val="00277DCC"/>
    <w:rsid w:val="00282619"/>
    <w:rsid w:val="002829C3"/>
    <w:rsid w:val="00283D3D"/>
    <w:rsid w:val="002867E6"/>
    <w:rsid w:val="00290108"/>
    <w:rsid w:val="0029081A"/>
    <w:rsid w:val="002934B7"/>
    <w:rsid w:val="00293686"/>
    <w:rsid w:val="0029492B"/>
    <w:rsid w:val="00294FF3"/>
    <w:rsid w:val="00295288"/>
    <w:rsid w:val="002A1867"/>
    <w:rsid w:val="002A3FF9"/>
    <w:rsid w:val="002A450F"/>
    <w:rsid w:val="002A48E6"/>
    <w:rsid w:val="002A4F19"/>
    <w:rsid w:val="002A5696"/>
    <w:rsid w:val="002A5A27"/>
    <w:rsid w:val="002A648C"/>
    <w:rsid w:val="002B0FC9"/>
    <w:rsid w:val="002B1312"/>
    <w:rsid w:val="002B36B8"/>
    <w:rsid w:val="002B3E04"/>
    <w:rsid w:val="002B3F77"/>
    <w:rsid w:val="002B3FB3"/>
    <w:rsid w:val="002B4ED7"/>
    <w:rsid w:val="002B6C1D"/>
    <w:rsid w:val="002C51D8"/>
    <w:rsid w:val="002C55E6"/>
    <w:rsid w:val="002C6A99"/>
    <w:rsid w:val="002C7902"/>
    <w:rsid w:val="002D4F81"/>
    <w:rsid w:val="002D6585"/>
    <w:rsid w:val="002D7A5D"/>
    <w:rsid w:val="002E0615"/>
    <w:rsid w:val="002E1DFC"/>
    <w:rsid w:val="002E1ED1"/>
    <w:rsid w:val="002E2747"/>
    <w:rsid w:val="002E38DA"/>
    <w:rsid w:val="002F0C6F"/>
    <w:rsid w:val="002F19AA"/>
    <w:rsid w:val="002F421A"/>
    <w:rsid w:val="002F4807"/>
    <w:rsid w:val="002F5154"/>
    <w:rsid w:val="002F6358"/>
    <w:rsid w:val="002F7ACC"/>
    <w:rsid w:val="0030055B"/>
    <w:rsid w:val="00301D24"/>
    <w:rsid w:val="0030437E"/>
    <w:rsid w:val="0030665A"/>
    <w:rsid w:val="003073FA"/>
    <w:rsid w:val="003079D0"/>
    <w:rsid w:val="0031092D"/>
    <w:rsid w:val="00310964"/>
    <w:rsid w:val="00313D0F"/>
    <w:rsid w:val="0031460C"/>
    <w:rsid w:val="003167DA"/>
    <w:rsid w:val="00316835"/>
    <w:rsid w:val="003177A3"/>
    <w:rsid w:val="00320928"/>
    <w:rsid w:val="00322B7B"/>
    <w:rsid w:val="0032318D"/>
    <w:rsid w:val="00323670"/>
    <w:rsid w:val="00323744"/>
    <w:rsid w:val="003249B0"/>
    <w:rsid w:val="00324CAE"/>
    <w:rsid w:val="00325A3B"/>
    <w:rsid w:val="00325B99"/>
    <w:rsid w:val="00330591"/>
    <w:rsid w:val="003306EA"/>
    <w:rsid w:val="0033458E"/>
    <w:rsid w:val="00335B5E"/>
    <w:rsid w:val="00335CA4"/>
    <w:rsid w:val="003400F0"/>
    <w:rsid w:val="00340D07"/>
    <w:rsid w:val="0034113F"/>
    <w:rsid w:val="00341281"/>
    <w:rsid w:val="00341EDD"/>
    <w:rsid w:val="00347F42"/>
    <w:rsid w:val="00351DBE"/>
    <w:rsid w:val="00352B86"/>
    <w:rsid w:val="00353E84"/>
    <w:rsid w:val="00353F6B"/>
    <w:rsid w:val="00357B06"/>
    <w:rsid w:val="00361DE6"/>
    <w:rsid w:val="00362CF8"/>
    <w:rsid w:val="003630A7"/>
    <w:rsid w:val="00365A34"/>
    <w:rsid w:val="00366065"/>
    <w:rsid w:val="003679AD"/>
    <w:rsid w:val="0037228A"/>
    <w:rsid w:val="0037286C"/>
    <w:rsid w:val="003728E7"/>
    <w:rsid w:val="00373F61"/>
    <w:rsid w:val="00375390"/>
    <w:rsid w:val="003773FC"/>
    <w:rsid w:val="00377463"/>
    <w:rsid w:val="00377F13"/>
    <w:rsid w:val="00380621"/>
    <w:rsid w:val="003809A7"/>
    <w:rsid w:val="00380CAB"/>
    <w:rsid w:val="00382A17"/>
    <w:rsid w:val="003847F8"/>
    <w:rsid w:val="0038493A"/>
    <w:rsid w:val="003861BF"/>
    <w:rsid w:val="00386BB5"/>
    <w:rsid w:val="00386F4E"/>
    <w:rsid w:val="00387599"/>
    <w:rsid w:val="003879CE"/>
    <w:rsid w:val="003905AB"/>
    <w:rsid w:val="003907F3"/>
    <w:rsid w:val="00390B62"/>
    <w:rsid w:val="00392078"/>
    <w:rsid w:val="003924AB"/>
    <w:rsid w:val="003941CC"/>
    <w:rsid w:val="00395B85"/>
    <w:rsid w:val="00396D54"/>
    <w:rsid w:val="00397515"/>
    <w:rsid w:val="00397524"/>
    <w:rsid w:val="00397A0E"/>
    <w:rsid w:val="003A0ABE"/>
    <w:rsid w:val="003A1EAA"/>
    <w:rsid w:val="003A21DB"/>
    <w:rsid w:val="003A2837"/>
    <w:rsid w:val="003A291C"/>
    <w:rsid w:val="003A32DA"/>
    <w:rsid w:val="003A4530"/>
    <w:rsid w:val="003A4757"/>
    <w:rsid w:val="003A5E1A"/>
    <w:rsid w:val="003A60EE"/>
    <w:rsid w:val="003A6D22"/>
    <w:rsid w:val="003A7D87"/>
    <w:rsid w:val="003B0FBE"/>
    <w:rsid w:val="003B11B9"/>
    <w:rsid w:val="003B1D49"/>
    <w:rsid w:val="003B20A0"/>
    <w:rsid w:val="003B2401"/>
    <w:rsid w:val="003B246D"/>
    <w:rsid w:val="003B3EF8"/>
    <w:rsid w:val="003C1545"/>
    <w:rsid w:val="003C1E52"/>
    <w:rsid w:val="003C2D22"/>
    <w:rsid w:val="003C3346"/>
    <w:rsid w:val="003C3CD6"/>
    <w:rsid w:val="003C4037"/>
    <w:rsid w:val="003C4F80"/>
    <w:rsid w:val="003C562B"/>
    <w:rsid w:val="003C5BDB"/>
    <w:rsid w:val="003C61E9"/>
    <w:rsid w:val="003C6576"/>
    <w:rsid w:val="003D2028"/>
    <w:rsid w:val="003D34FA"/>
    <w:rsid w:val="003D57E6"/>
    <w:rsid w:val="003D5EED"/>
    <w:rsid w:val="003D7130"/>
    <w:rsid w:val="003D7154"/>
    <w:rsid w:val="003E27FC"/>
    <w:rsid w:val="003E2C79"/>
    <w:rsid w:val="003E3762"/>
    <w:rsid w:val="003E4A5D"/>
    <w:rsid w:val="003E625C"/>
    <w:rsid w:val="003E62A5"/>
    <w:rsid w:val="003F084B"/>
    <w:rsid w:val="003F1655"/>
    <w:rsid w:val="003F2507"/>
    <w:rsid w:val="003F360B"/>
    <w:rsid w:val="003F42FF"/>
    <w:rsid w:val="003F4922"/>
    <w:rsid w:val="003F4A7C"/>
    <w:rsid w:val="003F5B6C"/>
    <w:rsid w:val="003F6C27"/>
    <w:rsid w:val="003F7290"/>
    <w:rsid w:val="003F7F93"/>
    <w:rsid w:val="004013F4"/>
    <w:rsid w:val="00401590"/>
    <w:rsid w:val="00401824"/>
    <w:rsid w:val="00402D0E"/>
    <w:rsid w:val="0040418A"/>
    <w:rsid w:val="00404510"/>
    <w:rsid w:val="004052ED"/>
    <w:rsid w:val="00406118"/>
    <w:rsid w:val="00406387"/>
    <w:rsid w:val="004064D7"/>
    <w:rsid w:val="00407022"/>
    <w:rsid w:val="00407073"/>
    <w:rsid w:val="00407720"/>
    <w:rsid w:val="00407B7F"/>
    <w:rsid w:val="0041024B"/>
    <w:rsid w:val="0041159D"/>
    <w:rsid w:val="00413079"/>
    <w:rsid w:val="00415187"/>
    <w:rsid w:val="0041541F"/>
    <w:rsid w:val="004165B6"/>
    <w:rsid w:val="00423228"/>
    <w:rsid w:val="00423A19"/>
    <w:rsid w:val="0043187C"/>
    <w:rsid w:val="00431D5B"/>
    <w:rsid w:val="0043595B"/>
    <w:rsid w:val="00435DBF"/>
    <w:rsid w:val="004411D1"/>
    <w:rsid w:val="004414D4"/>
    <w:rsid w:val="004443B2"/>
    <w:rsid w:val="004445CA"/>
    <w:rsid w:val="004446AF"/>
    <w:rsid w:val="00444AE3"/>
    <w:rsid w:val="00444C55"/>
    <w:rsid w:val="00446CFB"/>
    <w:rsid w:val="004473F9"/>
    <w:rsid w:val="00453690"/>
    <w:rsid w:val="00454EE2"/>
    <w:rsid w:val="00454F01"/>
    <w:rsid w:val="00454FA9"/>
    <w:rsid w:val="00455682"/>
    <w:rsid w:val="00456933"/>
    <w:rsid w:val="004576CC"/>
    <w:rsid w:val="00460A44"/>
    <w:rsid w:val="004614A5"/>
    <w:rsid w:val="00462567"/>
    <w:rsid w:val="0046564C"/>
    <w:rsid w:val="00465EF8"/>
    <w:rsid w:val="00466B9C"/>
    <w:rsid w:val="00467739"/>
    <w:rsid w:val="00467967"/>
    <w:rsid w:val="00467B9D"/>
    <w:rsid w:val="00470566"/>
    <w:rsid w:val="00470EB7"/>
    <w:rsid w:val="004720D6"/>
    <w:rsid w:val="00473996"/>
    <w:rsid w:val="00474E6D"/>
    <w:rsid w:val="00476126"/>
    <w:rsid w:val="00477902"/>
    <w:rsid w:val="00480616"/>
    <w:rsid w:val="004806C8"/>
    <w:rsid w:val="004817DD"/>
    <w:rsid w:val="00483199"/>
    <w:rsid w:val="00484888"/>
    <w:rsid w:val="00484989"/>
    <w:rsid w:val="00486195"/>
    <w:rsid w:val="004866E6"/>
    <w:rsid w:val="00490654"/>
    <w:rsid w:val="00492044"/>
    <w:rsid w:val="00492B77"/>
    <w:rsid w:val="00493D3D"/>
    <w:rsid w:val="00493D7D"/>
    <w:rsid w:val="00495632"/>
    <w:rsid w:val="00496813"/>
    <w:rsid w:val="0049697B"/>
    <w:rsid w:val="004A193C"/>
    <w:rsid w:val="004A319C"/>
    <w:rsid w:val="004A3376"/>
    <w:rsid w:val="004A39B2"/>
    <w:rsid w:val="004A56AF"/>
    <w:rsid w:val="004A57E7"/>
    <w:rsid w:val="004A5A68"/>
    <w:rsid w:val="004A6114"/>
    <w:rsid w:val="004B0B4C"/>
    <w:rsid w:val="004B12AA"/>
    <w:rsid w:val="004B2785"/>
    <w:rsid w:val="004B2917"/>
    <w:rsid w:val="004B3B88"/>
    <w:rsid w:val="004B440D"/>
    <w:rsid w:val="004B7890"/>
    <w:rsid w:val="004C10DD"/>
    <w:rsid w:val="004C31A4"/>
    <w:rsid w:val="004C3484"/>
    <w:rsid w:val="004C57D3"/>
    <w:rsid w:val="004C6399"/>
    <w:rsid w:val="004D12AC"/>
    <w:rsid w:val="004D206C"/>
    <w:rsid w:val="004D424F"/>
    <w:rsid w:val="004D6F14"/>
    <w:rsid w:val="004E0A50"/>
    <w:rsid w:val="004E254D"/>
    <w:rsid w:val="004E3F8B"/>
    <w:rsid w:val="004E4F13"/>
    <w:rsid w:val="004E7E02"/>
    <w:rsid w:val="004F0948"/>
    <w:rsid w:val="004F4B97"/>
    <w:rsid w:val="004F4FBB"/>
    <w:rsid w:val="004F637A"/>
    <w:rsid w:val="004F6B3C"/>
    <w:rsid w:val="004F71F3"/>
    <w:rsid w:val="005012A2"/>
    <w:rsid w:val="00501AAB"/>
    <w:rsid w:val="00502F4C"/>
    <w:rsid w:val="0050321D"/>
    <w:rsid w:val="00504731"/>
    <w:rsid w:val="0050690F"/>
    <w:rsid w:val="005100E1"/>
    <w:rsid w:val="00510783"/>
    <w:rsid w:val="0051341C"/>
    <w:rsid w:val="0051395E"/>
    <w:rsid w:val="0051398B"/>
    <w:rsid w:val="00513D9E"/>
    <w:rsid w:val="005142C3"/>
    <w:rsid w:val="00514E47"/>
    <w:rsid w:val="00517B00"/>
    <w:rsid w:val="00517BB0"/>
    <w:rsid w:val="00517FC6"/>
    <w:rsid w:val="005206A2"/>
    <w:rsid w:val="005271B3"/>
    <w:rsid w:val="00530B55"/>
    <w:rsid w:val="00531D88"/>
    <w:rsid w:val="00532B39"/>
    <w:rsid w:val="005355C4"/>
    <w:rsid w:val="00535E5E"/>
    <w:rsid w:val="00536546"/>
    <w:rsid w:val="005372CC"/>
    <w:rsid w:val="0053787E"/>
    <w:rsid w:val="00540D70"/>
    <w:rsid w:val="00542366"/>
    <w:rsid w:val="00542539"/>
    <w:rsid w:val="00544B52"/>
    <w:rsid w:val="00544FC2"/>
    <w:rsid w:val="00545DE4"/>
    <w:rsid w:val="00546823"/>
    <w:rsid w:val="00547A1F"/>
    <w:rsid w:val="00550E17"/>
    <w:rsid w:val="0055197D"/>
    <w:rsid w:val="0055209A"/>
    <w:rsid w:val="00552BAC"/>
    <w:rsid w:val="00555190"/>
    <w:rsid w:val="00556EE8"/>
    <w:rsid w:val="00557CE1"/>
    <w:rsid w:val="00560261"/>
    <w:rsid w:val="00561D3F"/>
    <w:rsid w:val="005624EE"/>
    <w:rsid w:val="00563221"/>
    <w:rsid w:val="005638EE"/>
    <w:rsid w:val="0056705A"/>
    <w:rsid w:val="005677C1"/>
    <w:rsid w:val="00567868"/>
    <w:rsid w:val="00567C3E"/>
    <w:rsid w:val="00571794"/>
    <w:rsid w:val="00571ED3"/>
    <w:rsid w:val="0057310B"/>
    <w:rsid w:val="0057406A"/>
    <w:rsid w:val="00574421"/>
    <w:rsid w:val="005749F5"/>
    <w:rsid w:val="00575223"/>
    <w:rsid w:val="00576F75"/>
    <w:rsid w:val="00577575"/>
    <w:rsid w:val="00577EB1"/>
    <w:rsid w:val="00581EEA"/>
    <w:rsid w:val="00583D47"/>
    <w:rsid w:val="00590350"/>
    <w:rsid w:val="0059181E"/>
    <w:rsid w:val="00593830"/>
    <w:rsid w:val="00594309"/>
    <w:rsid w:val="00596D6B"/>
    <w:rsid w:val="005975F7"/>
    <w:rsid w:val="005A1E5A"/>
    <w:rsid w:val="005A5F36"/>
    <w:rsid w:val="005B01FA"/>
    <w:rsid w:val="005B1CC6"/>
    <w:rsid w:val="005B2AE4"/>
    <w:rsid w:val="005B4CAD"/>
    <w:rsid w:val="005B4CEF"/>
    <w:rsid w:val="005B4FA1"/>
    <w:rsid w:val="005B55ED"/>
    <w:rsid w:val="005B5E44"/>
    <w:rsid w:val="005B5EB9"/>
    <w:rsid w:val="005B5FCC"/>
    <w:rsid w:val="005B65BF"/>
    <w:rsid w:val="005B6997"/>
    <w:rsid w:val="005B740B"/>
    <w:rsid w:val="005C143C"/>
    <w:rsid w:val="005C176A"/>
    <w:rsid w:val="005C1CBC"/>
    <w:rsid w:val="005C32F0"/>
    <w:rsid w:val="005C6DA0"/>
    <w:rsid w:val="005D1A7F"/>
    <w:rsid w:val="005D2B53"/>
    <w:rsid w:val="005D4C04"/>
    <w:rsid w:val="005D4F80"/>
    <w:rsid w:val="005E0197"/>
    <w:rsid w:val="005E274C"/>
    <w:rsid w:val="005E2CAE"/>
    <w:rsid w:val="005E3478"/>
    <w:rsid w:val="005E57C3"/>
    <w:rsid w:val="005E5C82"/>
    <w:rsid w:val="005E5FDB"/>
    <w:rsid w:val="005E7217"/>
    <w:rsid w:val="005E7361"/>
    <w:rsid w:val="005E7AB4"/>
    <w:rsid w:val="005E7B22"/>
    <w:rsid w:val="005F0656"/>
    <w:rsid w:val="005F1494"/>
    <w:rsid w:val="005F189A"/>
    <w:rsid w:val="005F1AD9"/>
    <w:rsid w:val="005F3372"/>
    <w:rsid w:val="005F715B"/>
    <w:rsid w:val="005F71D0"/>
    <w:rsid w:val="005F78F4"/>
    <w:rsid w:val="005F79A2"/>
    <w:rsid w:val="006007BC"/>
    <w:rsid w:val="00601264"/>
    <w:rsid w:val="0060230D"/>
    <w:rsid w:val="00602E59"/>
    <w:rsid w:val="00603EE5"/>
    <w:rsid w:val="006042FA"/>
    <w:rsid w:val="00604762"/>
    <w:rsid w:val="00607532"/>
    <w:rsid w:val="006077A8"/>
    <w:rsid w:val="006109D0"/>
    <w:rsid w:val="00610AEB"/>
    <w:rsid w:val="00611072"/>
    <w:rsid w:val="00613C2C"/>
    <w:rsid w:val="00613D46"/>
    <w:rsid w:val="00614A39"/>
    <w:rsid w:val="006155F2"/>
    <w:rsid w:val="006159FE"/>
    <w:rsid w:val="00624E09"/>
    <w:rsid w:val="006255FB"/>
    <w:rsid w:val="00625B10"/>
    <w:rsid w:val="00626CDF"/>
    <w:rsid w:val="00627515"/>
    <w:rsid w:val="006306A3"/>
    <w:rsid w:val="00631838"/>
    <w:rsid w:val="00631E24"/>
    <w:rsid w:val="006331A2"/>
    <w:rsid w:val="00634070"/>
    <w:rsid w:val="00634DB1"/>
    <w:rsid w:val="0063703A"/>
    <w:rsid w:val="00637FC4"/>
    <w:rsid w:val="00640C41"/>
    <w:rsid w:val="00643845"/>
    <w:rsid w:val="00643EEA"/>
    <w:rsid w:val="00650588"/>
    <w:rsid w:val="00651BAC"/>
    <w:rsid w:val="00651EC7"/>
    <w:rsid w:val="0065210B"/>
    <w:rsid w:val="006540CC"/>
    <w:rsid w:val="00654254"/>
    <w:rsid w:val="006550A6"/>
    <w:rsid w:val="00655643"/>
    <w:rsid w:val="00656091"/>
    <w:rsid w:val="00661129"/>
    <w:rsid w:val="006659ED"/>
    <w:rsid w:val="00665B2E"/>
    <w:rsid w:val="006673B6"/>
    <w:rsid w:val="00667E25"/>
    <w:rsid w:val="0067026E"/>
    <w:rsid w:val="00672FBF"/>
    <w:rsid w:val="006802E2"/>
    <w:rsid w:val="00680C9D"/>
    <w:rsid w:val="0068250A"/>
    <w:rsid w:val="006840F9"/>
    <w:rsid w:val="00685E85"/>
    <w:rsid w:val="0068674F"/>
    <w:rsid w:val="006868CB"/>
    <w:rsid w:val="006872A9"/>
    <w:rsid w:val="00690C94"/>
    <w:rsid w:val="00690D7A"/>
    <w:rsid w:val="0069208E"/>
    <w:rsid w:val="00693798"/>
    <w:rsid w:val="00693FDE"/>
    <w:rsid w:val="00694022"/>
    <w:rsid w:val="0069500C"/>
    <w:rsid w:val="006A114B"/>
    <w:rsid w:val="006A2339"/>
    <w:rsid w:val="006A5749"/>
    <w:rsid w:val="006A6943"/>
    <w:rsid w:val="006B0D82"/>
    <w:rsid w:val="006B1BD7"/>
    <w:rsid w:val="006B2179"/>
    <w:rsid w:val="006B26A8"/>
    <w:rsid w:val="006B29AD"/>
    <w:rsid w:val="006B2F50"/>
    <w:rsid w:val="006B5F72"/>
    <w:rsid w:val="006B649A"/>
    <w:rsid w:val="006C39A3"/>
    <w:rsid w:val="006C4F67"/>
    <w:rsid w:val="006C5324"/>
    <w:rsid w:val="006C55A5"/>
    <w:rsid w:val="006C753E"/>
    <w:rsid w:val="006D0EFA"/>
    <w:rsid w:val="006D1275"/>
    <w:rsid w:val="006D13A9"/>
    <w:rsid w:val="006D143A"/>
    <w:rsid w:val="006D1A02"/>
    <w:rsid w:val="006D3186"/>
    <w:rsid w:val="006D5321"/>
    <w:rsid w:val="006D6329"/>
    <w:rsid w:val="006D682B"/>
    <w:rsid w:val="006D6FE4"/>
    <w:rsid w:val="006D7556"/>
    <w:rsid w:val="006E0EDB"/>
    <w:rsid w:val="006E2A38"/>
    <w:rsid w:val="006E4686"/>
    <w:rsid w:val="006E58BB"/>
    <w:rsid w:val="006F0455"/>
    <w:rsid w:val="006F08E3"/>
    <w:rsid w:val="006F2E07"/>
    <w:rsid w:val="006F581E"/>
    <w:rsid w:val="006F7388"/>
    <w:rsid w:val="006F7707"/>
    <w:rsid w:val="006F7AE3"/>
    <w:rsid w:val="007001B0"/>
    <w:rsid w:val="00702281"/>
    <w:rsid w:val="0070368D"/>
    <w:rsid w:val="0070463C"/>
    <w:rsid w:val="00704CB0"/>
    <w:rsid w:val="00705558"/>
    <w:rsid w:val="007066B2"/>
    <w:rsid w:val="007072D2"/>
    <w:rsid w:val="007076E8"/>
    <w:rsid w:val="0071015D"/>
    <w:rsid w:val="00713EB8"/>
    <w:rsid w:val="00714679"/>
    <w:rsid w:val="0072057C"/>
    <w:rsid w:val="0072067E"/>
    <w:rsid w:val="00721C22"/>
    <w:rsid w:val="0072440F"/>
    <w:rsid w:val="00724709"/>
    <w:rsid w:val="00727D10"/>
    <w:rsid w:val="00730E86"/>
    <w:rsid w:val="0073233A"/>
    <w:rsid w:val="007345A3"/>
    <w:rsid w:val="00734992"/>
    <w:rsid w:val="00735C09"/>
    <w:rsid w:val="00736A76"/>
    <w:rsid w:val="00737789"/>
    <w:rsid w:val="00740490"/>
    <w:rsid w:val="00741754"/>
    <w:rsid w:val="00741BB8"/>
    <w:rsid w:val="007422FD"/>
    <w:rsid w:val="0074349B"/>
    <w:rsid w:val="007469CD"/>
    <w:rsid w:val="00746D35"/>
    <w:rsid w:val="00747073"/>
    <w:rsid w:val="00750A11"/>
    <w:rsid w:val="007519C8"/>
    <w:rsid w:val="00751B64"/>
    <w:rsid w:val="00755645"/>
    <w:rsid w:val="00756D01"/>
    <w:rsid w:val="00761556"/>
    <w:rsid w:val="00763230"/>
    <w:rsid w:val="007670CB"/>
    <w:rsid w:val="0077010D"/>
    <w:rsid w:val="007703C9"/>
    <w:rsid w:val="00770CFB"/>
    <w:rsid w:val="00772014"/>
    <w:rsid w:val="00772C83"/>
    <w:rsid w:val="00773033"/>
    <w:rsid w:val="0077365F"/>
    <w:rsid w:val="0077556B"/>
    <w:rsid w:val="00776EF0"/>
    <w:rsid w:val="00777DA6"/>
    <w:rsid w:val="00781B1B"/>
    <w:rsid w:val="00790327"/>
    <w:rsid w:val="0079168D"/>
    <w:rsid w:val="007944D7"/>
    <w:rsid w:val="007963D4"/>
    <w:rsid w:val="00796F05"/>
    <w:rsid w:val="00797475"/>
    <w:rsid w:val="00797892"/>
    <w:rsid w:val="007A1900"/>
    <w:rsid w:val="007A190A"/>
    <w:rsid w:val="007A1C70"/>
    <w:rsid w:val="007A2D35"/>
    <w:rsid w:val="007A36FD"/>
    <w:rsid w:val="007A41B4"/>
    <w:rsid w:val="007A463B"/>
    <w:rsid w:val="007A5B77"/>
    <w:rsid w:val="007A6544"/>
    <w:rsid w:val="007A77E0"/>
    <w:rsid w:val="007B0459"/>
    <w:rsid w:val="007B06EC"/>
    <w:rsid w:val="007B1503"/>
    <w:rsid w:val="007B261B"/>
    <w:rsid w:val="007B2FE8"/>
    <w:rsid w:val="007B3143"/>
    <w:rsid w:val="007B34D3"/>
    <w:rsid w:val="007B419C"/>
    <w:rsid w:val="007B4896"/>
    <w:rsid w:val="007B4D7D"/>
    <w:rsid w:val="007B7760"/>
    <w:rsid w:val="007B798F"/>
    <w:rsid w:val="007C0602"/>
    <w:rsid w:val="007C0D4C"/>
    <w:rsid w:val="007C0F87"/>
    <w:rsid w:val="007C3E45"/>
    <w:rsid w:val="007C4E18"/>
    <w:rsid w:val="007C578D"/>
    <w:rsid w:val="007C58C9"/>
    <w:rsid w:val="007C5EED"/>
    <w:rsid w:val="007C6630"/>
    <w:rsid w:val="007C6B06"/>
    <w:rsid w:val="007D00A5"/>
    <w:rsid w:val="007D1505"/>
    <w:rsid w:val="007D2F97"/>
    <w:rsid w:val="007D3E73"/>
    <w:rsid w:val="007D44A3"/>
    <w:rsid w:val="007D46DE"/>
    <w:rsid w:val="007D5410"/>
    <w:rsid w:val="007D5BF1"/>
    <w:rsid w:val="007D6150"/>
    <w:rsid w:val="007D7E10"/>
    <w:rsid w:val="007D7F0E"/>
    <w:rsid w:val="007E0C6E"/>
    <w:rsid w:val="007E49AF"/>
    <w:rsid w:val="007E61C9"/>
    <w:rsid w:val="007F1C49"/>
    <w:rsid w:val="007F3E0B"/>
    <w:rsid w:val="007F4409"/>
    <w:rsid w:val="007F4918"/>
    <w:rsid w:val="007F5FBA"/>
    <w:rsid w:val="007F5FEB"/>
    <w:rsid w:val="00802533"/>
    <w:rsid w:val="00803717"/>
    <w:rsid w:val="00803C25"/>
    <w:rsid w:val="00811744"/>
    <w:rsid w:val="00812694"/>
    <w:rsid w:val="00812E79"/>
    <w:rsid w:val="00813E59"/>
    <w:rsid w:val="00815420"/>
    <w:rsid w:val="00815E84"/>
    <w:rsid w:val="00816F86"/>
    <w:rsid w:val="00817CF0"/>
    <w:rsid w:val="00821AE2"/>
    <w:rsid w:val="00822846"/>
    <w:rsid w:val="00823840"/>
    <w:rsid w:val="00823929"/>
    <w:rsid w:val="00824217"/>
    <w:rsid w:val="00826285"/>
    <w:rsid w:val="00827D8F"/>
    <w:rsid w:val="00833786"/>
    <w:rsid w:val="00835721"/>
    <w:rsid w:val="008361B8"/>
    <w:rsid w:val="008364C7"/>
    <w:rsid w:val="00836C5A"/>
    <w:rsid w:val="00840935"/>
    <w:rsid w:val="00840CC1"/>
    <w:rsid w:val="00843AFB"/>
    <w:rsid w:val="00844C86"/>
    <w:rsid w:val="0084645D"/>
    <w:rsid w:val="008466F8"/>
    <w:rsid w:val="00846B9A"/>
    <w:rsid w:val="0085202E"/>
    <w:rsid w:val="008532F4"/>
    <w:rsid w:val="00853F7B"/>
    <w:rsid w:val="00861AAB"/>
    <w:rsid w:val="00861FEE"/>
    <w:rsid w:val="00862BB5"/>
    <w:rsid w:val="008748A5"/>
    <w:rsid w:val="00874C55"/>
    <w:rsid w:val="00876C35"/>
    <w:rsid w:val="008774DE"/>
    <w:rsid w:val="008776BB"/>
    <w:rsid w:val="00877D72"/>
    <w:rsid w:val="00880095"/>
    <w:rsid w:val="00880150"/>
    <w:rsid w:val="0088032D"/>
    <w:rsid w:val="0088046C"/>
    <w:rsid w:val="00885AA9"/>
    <w:rsid w:val="00885BD0"/>
    <w:rsid w:val="00886FFE"/>
    <w:rsid w:val="008918C9"/>
    <w:rsid w:val="0089253A"/>
    <w:rsid w:val="00894EA2"/>
    <w:rsid w:val="008955C1"/>
    <w:rsid w:val="00895B5F"/>
    <w:rsid w:val="008971C8"/>
    <w:rsid w:val="008A0530"/>
    <w:rsid w:val="008A0676"/>
    <w:rsid w:val="008A6E8E"/>
    <w:rsid w:val="008A7C2B"/>
    <w:rsid w:val="008B045D"/>
    <w:rsid w:val="008B0B79"/>
    <w:rsid w:val="008B1319"/>
    <w:rsid w:val="008B3452"/>
    <w:rsid w:val="008B3742"/>
    <w:rsid w:val="008B382C"/>
    <w:rsid w:val="008B3D37"/>
    <w:rsid w:val="008B4183"/>
    <w:rsid w:val="008B7147"/>
    <w:rsid w:val="008B7A97"/>
    <w:rsid w:val="008C1B68"/>
    <w:rsid w:val="008C2118"/>
    <w:rsid w:val="008C292A"/>
    <w:rsid w:val="008C3125"/>
    <w:rsid w:val="008C38E8"/>
    <w:rsid w:val="008C5B57"/>
    <w:rsid w:val="008C6734"/>
    <w:rsid w:val="008C7051"/>
    <w:rsid w:val="008C7499"/>
    <w:rsid w:val="008D100D"/>
    <w:rsid w:val="008D3F3B"/>
    <w:rsid w:val="008D4422"/>
    <w:rsid w:val="008D4A51"/>
    <w:rsid w:val="008D68A9"/>
    <w:rsid w:val="008D7EC5"/>
    <w:rsid w:val="008E0250"/>
    <w:rsid w:val="008E1265"/>
    <w:rsid w:val="008E35A4"/>
    <w:rsid w:val="008E3963"/>
    <w:rsid w:val="008E5A20"/>
    <w:rsid w:val="008E5ED8"/>
    <w:rsid w:val="008E6C88"/>
    <w:rsid w:val="008E6EBD"/>
    <w:rsid w:val="008E74F9"/>
    <w:rsid w:val="008F1729"/>
    <w:rsid w:val="008F22DF"/>
    <w:rsid w:val="008F38C3"/>
    <w:rsid w:val="008F3964"/>
    <w:rsid w:val="008F61B8"/>
    <w:rsid w:val="008F6A6F"/>
    <w:rsid w:val="008F75FA"/>
    <w:rsid w:val="008F76AC"/>
    <w:rsid w:val="00903BEE"/>
    <w:rsid w:val="00903F2C"/>
    <w:rsid w:val="00907062"/>
    <w:rsid w:val="00912DB2"/>
    <w:rsid w:val="009148C5"/>
    <w:rsid w:val="00915BE9"/>
    <w:rsid w:val="00916707"/>
    <w:rsid w:val="0091741F"/>
    <w:rsid w:val="0091774A"/>
    <w:rsid w:val="009213B9"/>
    <w:rsid w:val="0092386B"/>
    <w:rsid w:val="00924E88"/>
    <w:rsid w:val="009255E6"/>
    <w:rsid w:val="009266BC"/>
    <w:rsid w:val="00930592"/>
    <w:rsid w:val="00930DD3"/>
    <w:rsid w:val="00935FB0"/>
    <w:rsid w:val="009403A7"/>
    <w:rsid w:val="00940E79"/>
    <w:rsid w:val="00941BEE"/>
    <w:rsid w:val="009432EE"/>
    <w:rsid w:val="00944817"/>
    <w:rsid w:val="0094540D"/>
    <w:rsid w:val="009460ED"/>
    <w:rsid w:val="00946F1C"/>
    <w:rsid w:val="009473A9"/>
    <w:rsid w:val="00953EBD"/>
    <w:rsid w:val="009544BC"/>
    <w:rsid w:val="00954C0C"/>
    <w:rsid w:val="009553AD"/>
    <w:rsid w:val="00956FD0"/>
    <w:rsid w:val="00957798"/>
    <w:rsid w:val="009643B7"/>
    <w:rsid w:val="00967A82"/>
    <w:rsid w:val="009702F6"/>
    <w:rsid w:val="00970F71"/>
    <w:rsid w:val="009712DB"/>
    <w:rsid w:val="00972780"/>
    <w:rsid w:val="009734EA"/>
    <w:rsid w:val="009747A2"/>
    <w:rsid w:val="00974D0D"/>
    <w:rsid w:val="00974E43"/>
    <w:rsid w:val="009769ED"/>
    <w:rsid w:val="00976CF6"/>
    <w:rsid w:val="00977D1C"/>
    <w:rsid w:val="00981E36"/>
    <w:rsid w:val="009827A8"/>
    <w:rsid w:val="0098445E"/>
    <w:rsid w:val="00984482"/>
    <w:rsid w:val="00984535"/>
    <w:rsid w:val="00990BF2"/>
    <w:rsid w:val="0099273B"/>
    <w:rsid w:val="009934F5"/>
    <w:rsid w:val="00993844"/>
    <w:rsid w:val="00994890"/>
    <w:rsid w:val="00996D7A"/>
    <w:rsid w:val="00997B2A"/>
    <w:rsid w:val="009A0C68"/>
    <w:rsid w:val="009A0E33"/>
    <w:rsid w:val="009A18ED"/>
    <w:rsid w:val="009A24E4"/>
    <w:rsid w:val="009A436E"/>
    <w:rsid w:val="009A442A"/>
    <w:rsid w:val="009A4E53"/>
    <w:rsid w:val="009B0E04"/>
    <w:rsid w:val="009B2522"/>
    <w:rsid w:val="009B2F89"/>
    <w:rsid w:val="009B3207"/>
    <w:rsid w:val="009B43FE"/>
    <w:rsid w:val="009B45B1"/>
    <w:rsid w:val="009B7351"/>
    <w:rsid w:val="009B7949"/>
    <w:rsid w:val="009B79DF"/>
    <w:rsid w:val="009C0EC0"/>
    <w:rsid w:val="009C1DA7"/>
    <w:rsid w:val="009C22B8"/>
    <w:rsid w:val="009C22E3"/>
    <w:rsid w:val="009C2838"/>
    <w:rsid w:val="009C3697"/>
    <w:rsid w:val="009C60B5"/>
    <w:rsid w:val="009C7949"/>
    <w:rsid w:val="009D6377"/>
    <w:rsid w:val="009E396B"/>
    <w:rsid w:val="009E5313"/>
    <w:rsid w:val="009E793A"/>
    <w:rsid w:val="009E7B7C"/>
    <w:rsid w:val="009E7E73"/>
    <w:rsid w:val="009F1EA2"/>
    <w:rsid w:val="009F1FC6"/>
    <w:rsid w:val="009F28F5"/>
    <w:rsid w:val="009F3BF8"/>
    <w:rsid w:val="009F4968"/>
    <w:rsid w:val="009F4D37"/>
    <w:rsid w:val="00A002AE"/>
    <w:rsid w:val="00A00C96"/>
    <w:rsid w:val="00A012E5"/>
    <w:rsid w:val="00A0182C"/>
    <w:rsid w:val="00A0267D"/>
    <w:rsid w:val="00A02905"/>
    <w:rsid w:val="00A02E16"/>
    <w:rsid w:val="00A05BEE"/>
    <w:rsid w:val="00A10218"/>
    <w:rsid w:val="00A13C47"/>
    <w:rsid w:val="00A1525E"/>
    <w:rsid w:val="00A169E0"/>
    <w:rsid w:val="00A17CAA"/>
    <w:rsid w:val="00A20205"/>
    <w:rsid w:val="00A212D1"/>
    <w:rsid w:val="00A222F2"/>
    <w:rsid w:val="00A22D08"/>
    <w:rsid w:val="00A2354B"/>
    <w:rsid w:val="00A2355E"/>
    <w:rsid w:val="00A247C5"/>
    <w:rsid w:val="00A24F0F"/>
    <w:rsid w:val="00A2554D"/>
    <w:rsid w:val="00A31B83"/>
    <w:rsid w:val="00A31F9C"/>
    <w:rsid w:val="00A32460"/>
    <w:rsid w:val="00A33C07"/>
    <w:rsid w:val="00A342D8"/>
    <w:rsid w:val="00A36995"/>
    <w:rsid w:val="00A36C2F"/>
    <w:rsid w:val="00A37D75"/>
    <w:rsid w:val="00A409E4"/>
    <w:rsid w:val="00A4357D"/>
    <w:rsid w:val="00A473C6"/>
    <w:rsid w:val="00A50750"/>
    <w:rsid w:val="00A53A04"/>
    <w:rsid w:val="00A53B2C"/>
    <w:rsid w:val="00A54F0F"/>
    <w:rsid w:val="00A5631D"/>
    <w:rsid w:val="00A57692"/>
    <w:rsid w:val="00A57D3C"/>
    <w:rsid w:val="00A60D50"/>
    <w:rsid w:val="00A66AAB"/>
    <w:rsid w:val="00A67231"/>
    <w:rsid w:val="00A677B7"/>
    <w:rsid w:val="00A67A40"/>
    <w:rsid w:val="00A7005E"/>
    <w:rsid w:val="00A71673"/>
    <w:rsid w:val="00A72271"/>
    <w:rsid w:val="00A724A2"/>
    <w:rsid w:val="00A73375"/>
    <w:rsid w:val="00A73E79"/>
    <w:rsid w:val="00A76271"/>
    <w:rsid w:val="00A76879"/>
    <w:rsid w:val="00A80F67"/>
    <w:rsid w:val="00A85CD0"/>
    <w:rsid w:val="00A85F20"/>
    <w:rsid w:val="00A86148"/>
    <w:rsid w:val="00A90BC0"/>
    <w:rsid w:val="00A91126"/>
    <w:rsid w:val="00A91662"/>
    <w:rsid w:val="00A93724"/>
    <w:rsid w:val="00A94401"/>
    <w:rsid w:val="00A94D33"/>
    <w:rsid w:val="00A959A9"/>
    <w:rsid w:val="00A96410"/>
    <w:rsid w:val="00A97E89"/>
    <w:rsid w:val="00AA13A2"/>
    <w:rsid w:val="00AA356C"/>
    <w:rsid w:val="00AA41F5"/>
    <w:rsid w:val="00AA63B1"/>
    <w:rsid w:val="00AA6C62"/>
    <w:rsid w:val="00AA7425"/>
    <w:rsid w:val="00AB112E"/>
    <w:rsid w:val="00AB475E"/>
    <w:rsid w:val="00AB5DD7"/>
    <w:rsid w:val="00AB64FA"/>
    <w:rsid w:val="00AB6FED"/>
    <w:rsid w:val="00AC1ACD"/>
    <w:rsid w:val="00AC321A"/>
    <w:rsid w:val="00AC4312"/>
    <w:rsid w:val="00AC5C2F"/>
    <w:rsid w:val="00AC61C2"/>
    <w:rsid w:val="00AC7E08"/>
    <w:rsid w:val="00AD00AB"/>
    <w:rsid w:val="00AD09B2"/>
    <w:rsid w:val="00AD2088"/>
    <w:rsid w:val="00AD2A91"/>
    <w:rsid w:val="00AD3116"/>
    <w:rsid w:val="00AD634E"/>
    <w:rsid w:val="00AD742A"/>
    <w:rsid w:val="00AE2761"/>
    <w:rsid w:val="00AE5F0B"/>
    <w:rsid w:val="00AE690F"/>
    <w:rsid w:val="00AE7498"/>
    <w:rsid w:val="00AF1E7C"/>
    <w:rsid w:val="00AF29D0"/>
    <w:rsid w:val="00AF37A6"/>
    <w:rsid w:val="00AF37B5"/>
    <w:rsid w:val="00AF4452"/>
    <w:rsid w:val="00AF5325"/>
    <w:rsid w:val="00B010A1"/>
    <w:rsid w:val="00B04D35"/>
    <w:rsid w:val="00B06A8E"/>
    <w:rsid w:val="00B076E6"/>
    <w:rsid w:val="00B07B80"/>
    <w:rsid w:val="00B1019A"/>
    <w:rsid w:val="00B10E99"/>
    <w:rsid w:val="00B15610"/>
    <w:rsid w:val="00B1604A"/>
    <w:rsid w:val="00B167A3"/>
    <w:rsid w:val="00B16D7C"/>
    <w:rsid w:val="00B16DD7"/>
    <w:rsid w:val="00B20BA5"/>
    <w:rsid w:val="00B23E6D"/>
    <w:rsid w:val="00B24F0E"/>
    <w:rsid w:val="00B26838"/>
    <w:rsid w:val="00B27CA9"/>
    <w:rsid w:val="00B3290F"/>
    <w:rsid w:val="00B32D73"/>
    <w:rsid w:val="00B33714"/>
    <w:rsid w:val="00B33F0C"/>
    <w:rsid w:val="00B33F20"/>
    <w:rsid w:val="00B34818"/>
    <w:rsid w:val="00B34DA4"/>
    <w:rsid w:val="00B34F47"/>
    <w:rsid w:val="00B35361"/>
    <w:rsid w:val="00B3616C"/>
    <w:rsid w:val="00B40A93"/>
    <w:rsid w:val="00B41C9B"/>
    <w:rsid w:val="00B433FE"/>
    <w:rsid w:val="00B434A9"/>
    <w:rsid w:val="00B442F5"/>
    <w:rsid w:val="00B45A5F"/>
    <w:rsid w:val="00B47A6A"/>
    <w:rsid w:val="00B51193"/>
    <w:rsid w:val="00B5132A"/>
    <w:rsid w:val="00B5163F"/>
    <w:rsid w:val="00B53C38"/>
    <w:rsid w:val="00B53D91"/>
    <w:rsid w:val="00B54F01"/>
    <w:rsid w:val="00B579A8"/>
    <w:rsid w:val="00B60AB0"/>
    <w:rsid w:val="00B60F80"/>
    <w:rsid w:val="00B61D1F"/>
    <w:rsid w:val="00B63085"/>
    <w:rsid w:val="00B63543"/>
    <w:rsid w:val="00B6369E"/>
    <w:rsid w:val="00B676D7"/>
    <w:rsid w:val="00B7090E"/>
    <w:rsid w:val="00B7286D"/>
    <w:rsid w:val="00B73CDA"/>
    <w:rsid w:val="00B73D55"/>
    <w:rsid w:val="00B75C2C"/>
    <w:rsid w:val="00B765FF"/>
    <w:rsid w:val="00B779C3"/>
    <w:rsid w:val="00B803D5"/>
    <w:rsid w:val="00B8075D"/>
    <w:rsid w:val="00B8109F"/>
    <w:rsid w:val="00B813BF"/>
    <w:rsid w:val="00B820BF"/>
    <w:rsid w:val="00B83C81"/>
    <w:rsid w:val="00B86A1C"/>
    <w:rsid w:val="00B86E53"/>
    <w:rsid w:val="00B87E22"/>
    <w:rsid w:val="00B903A5"/>
    <w:rsid w:val="00B914AE"/>
    <w:rsid w:val="00B92396"/>
    <w:rsid w:val="00B93848"/>
    <w:rsid w:val="00B943EB"/>
    <w:rsid w:val="00B95263"/>
    <w:rsid w:val="00B966B6"/>
    <w:rsid w:val="00B96B6A"/>
    <w:rsid w:val="00BA081D"/>
    <w:rsid w:val="00BA0E93"/>
    <w:rsid w:val="00BA444D"/>
    <w:rsid w:val="00BA5807"/>
    <w:rsid w:val="00BA62E2"/>
    <w:rsid w:val="00BB2B49"/>
    <w:rsid w:val="00BB2C04"/>
    <w:rsid w:val="00BB3BB1"/>
    <w:rsid w:val="00BB4D05"/>
    <w:rsid w:val="00BB52C7"/>
    <w:rsid w:val="00BB754A"/>
    <w:rsid w:val="00BC0A32"/>
    <w:rsid w:val="00BC0FA7"/>
    <w:rsid w:val="00BC10D1"/>
    <w:rsid w:val="00BC1DBE"/>
    <w:rsid w:val="00BC2B41"/>
    <w:rsid w:val="00BD134C"/>
    <w:rsid w:val="00BD2462"/>
    <w:rsid w:val="00BD281A"/>
    <w:rsid w:val="00BD3BB2"/>
    <w:rsid w:val="00BD499D"/>
    <w:rsid w:val="00BD5D46"/>
    <w:rsid w:val="00BD6C6E"/>
    <w:rsid w:val="00BE41CD"/>
    <w:rsid w:val="00BE5822"/>
    <w:rsid w:val="00BE585F"/>
    <w:rsid w:val="00BE6B92"/>
    <w:rsid w:val="00BE6E70"/>
    <w:rsid w:val="00BE7C80"/>
    <w:rsid w:val="00BF46D8"/>
    <w:rsid w:val="00BF471E"/>
    <w:rsid w:val="00BF49B1"/>
    <w:rsid w:val="00C020E4"/>
    <w:rsid w:val="00C029D5"/>
    <w:rsid w:val="00C02AC5"/>
    <w:rsid w:val="00C03091"/>
    <w:rsid w:val="00C0368E"/>
    <w:rsid w:val="00C03851"/>
    <w:rsid w:val="00C03949"/>
    <w:rsid w:val="00C03D1E"/>
    <w:rsid w:val="00C04061"/>
    <w:rsid w:val="00C06B1B"/>
    <w:rsid w:val="00C07B5E"/>
    <w:rsid w:val="00C10F72"/>
    <w:rsid w:val="00C11174"/>
    <w:rsid w:val="00C115B8"/>
    <w:rsid w:val="00C11D32"/>
    <w:rsid w:val="00C13849"/>
    <w:rsid w:val="00C179E0"/>
    <w:rsid w:val="00C24004"/>
    <w:rsid w:val="00C242A5"/>
    <w:rsid w:val="00C25177"/>
    <w:rsid w:val="00C268F2"/>
    <w:rsid w:val="00C26EF9"/>
    <w:rsid w:val="00C3057B"/>
    <w:rsid w:val="00C324B2"/>
    <w:rsid w:val="00C32DC5"/>
    <w:rsid w:val="00C33CC1"/>
    <w:rsid w:val="00C351D0"/>
    <w:rsid w:val="00C37CC2"/>
    <w:rsid w:val="00C4021E"/>
    <w:rsid w:val="00C4067C"/>
    <w:rsid w:val="00C40BC3"/>
    <w:rsid w:val="00C410A7"/>
    <w:rsid w:val="00C4298C"/>
    <w:rsid w:val="00C42F87"/>
    <w:rsid w:val="00C452C3"/>
    <w:rsid w:val="00C45ADE"/>
    <w:rsid w:val="00C46529"/>
    <w:rsid w:val="00C4694F"/>
    <w:rsid w:val="00C515C5"/>
    <w:rsid w:val="00C515D8"/>
    <w:rsid w:val="00C51DA4"/>
    <w:rsid w:val="00C52773"/>
    <w:rsid w:val="00C52DEB"/>
    <w:rsid w:val="00C5403E"/>
    <w:rsid w:val="00C5407B"/>
    <w:rsid w:val="00C54BD5"/>
    <w:rsid w:val="00C54ED4"/>
    <w:rsid w:val="00C55957"/>
    <w:rsid w:val="00C55CA4"/>
    <w:rsid w:val="00C56641"/>
    <w:rsid w:val="00C56C50"/>
    <w:rsid w:val="00C56CD5"/>
    <w:rsid w:val="00C613ED"/>
    <w:rsid w:val="00C61701"/>
    <w:rsid w:val="00C62F7C"/>
    <w:rsid w:val="00C630DA"/>
    <w:rsid w:val="00C6329F"/>
    <w:rsid w:val="00C63429"/>
    <w:rsid w:val="00C637E6"/>
    <w:rsid w:val="00C63F64"/>
    <w:rsid w:val="00C64207"/>
    <w:rsid w:val="00C66DCA"/>
    <w:rsid w:val="00C72168"/>
    <w:rsid w:val="00C72B21"/>
    <w:rsid w:val="00C73711"/>
    <w:rsid w:val="00C73C07"/>
    <w:rsid w:val="00C75BEF"/>
    <w:rsid w:val="00C76C3A"/>
    <w:rsid w:val="00C773D6"/>
    <w:rsid w:val="00C77498"/>
    <w:rsid w:val="00C80040"/>
    <w:rsid w:val="00C800D6"/>
    <w:rsid w:val="00C8384B"/>
    <w:rsid w:val="00C87BF4"/>
    <w:rsid w:val="00C90B28"/>
    <w:rsid w:val="00C90BB3"/>
    <w:rsid w:val="00C95757"/>
    <w:rsid w:val="00C95D42"/>
    <w:rsid w:val="00C97838"/>
    <w:rsid w:val="00CA04B1"/>
    <w:rsid w:val="00CA0B4B"/>
    <w:rsid w:val="00CA3304"/>
    <w:rsid w:val="00CA3861"/>
    <w:rsid w:val="00CA74DF"/>
    <w:rsid w:val="00CA7A28"/>
    <w:rsid w:val="00CB0538"/>
    <w:rsid w:val="00CB0BB7"/>
    <w:rsid w:val="00CB1C25"/>
    <w:rsid w:val="00CB1E84"/>
    <w:rsid w:val="00CB2ECC"/>
    <w:rsid w:val="00CB3119"/>
    <w:rsid w:val="00CB34F5"/>
    <w:rsid w:val="00CB3659"/>
    <w:rsid w:val="00CB38E3"/>
    <w:rsid w:val="00CB4081"/>
    <w:rsid w:val="00CC0657"/>
    <w:rsid w:val="00CC17B8"/>
    <w:rsid w:val="00CC1E68"/>
    <w:rsid w:val="00CC38F5"/>
    <w:rsid w:val="00CC4C2B"/>
    <w:rsid w:val="00CC4C44"/>
    <w:rsid w:val="00CC4F01"/>
    <w:rsid w:val="00CC6963"/>
    <w:rsid w:val="00CC6D3B"/>
    <w:rsid w:val="00CC6DE1"/>
    <w:rsid w:val="00CC7F9C"/>
    <w:rsid w:val="00CD0CC0"/>
    <w:rsid w:val="00CD0FD6"/>
    <w:rsid w:val="00CD1A0C"/>
    <w:rsid w:val="00CD2311"/>
    <w:rsid w:val="00CD3412"/>
    <w:rsid w:val="00CD4323"/>
    <w:rsid w:val="00CD45DE"/>
    <w:rsid w:val="00CD610C"/>
    <w:rsid w:val="00CD6CD0"/>
    <w:rsid w:val="00CD6E26"/>
    <w:rsid w:val="00CD6FE8"/>
    <w:rsid w:val="00CE0388"/>
    <w:rsid w:val="00CE28AB"/>
    <w:rsid w:val="00CE5737"/>
    <w:rsid w:val="00CE6368"/>
    <w:rsid w:val="00CE7155"/>
    <w:rsid w:val="00CF205D"/>
    <w:rsid w:val="00CF2384"/>
    <w:rsid w:val="00CF356C"/>
    <w:rsid w:val="00CF38CC"/>
    <w:rsid w:val="00CF392B"/>
    <w:rsid w:val="00CF4A25"/>
    <w:rsid w:val="00CF77C3"/>
    <w:rsid w:val="00CF792A"/>
    <w:rsid w:val="00D01690"/>
    <w:rsid w:val="00D02C70"/>
    <w:rsid w:val="00D02DCB"/>
    <w:rsid w:val="00D03569"/>
    <w:rsid w:val="00D0518E"/>
    <w:rsid w:val="00D051B1"/>
    <w:rsid w:val="00D062AA"/>
    <w:rsid w:val="00D129B0"/>
    <w:rsid w:val="00D13516"/>
    <w:rsid w:val="00D1365F"/>
    <w:rsid w:val="00D137BD"/>
    <w:rsid w:val="00D13FD0"/>
    <w:rsid w:val="00D1597E"/>
    <w:rsid w:val="00D162FD"/>
    <w:rsid w:val="00D1642B"/>
    <w:rsid w:val="00D21243"/>
    <w:rsid w:val="00D2197E"/>
    <w:rsid w:val="00D23B9E"/>
    <w:rsid w:val="00D24DFB"/>
    <w:rsid w:val="00D2556D"/>
    <w:rsid w:val="00D26060"/>
    <w:rsid w:val="00D26FE0"/>
    <w:rsid w:val="00D27751"/>
    <w:rsid w:val="00D3034F"/>
    <w:rsid w:val="00D308E3"/>
    <w:rsid w:val="00D30E58"/>
    <w:rsid w:val="00D30EF7"/>
    <w:rsid w:val="00D31060"/>
    <w:rsid w:val="00D32495"/>
    <w:rsid w:val="00D32BA1"/>
    <w:rsid w:val="00D330F7"/>
    <w:rsid w:val="00D34899"/>
    <w:rsid w:val="00D35441"/>
    <w:rsid w:val="00D355D2"/>
    <w:rsid w:val="00D3604C"/>
    <w:rsid w:val="00D40922"/>
    <w:rsid w:val="00D4248B"/>
    <w:rsid w:val="00D42CAB"/>
    <w:rsid w:val="00D44CE6"/>
    <w:rsid w:val="00D45865"/>
    <w:rsid w:val="00D462A0"/>
    <w:rsid w:val="00D50095"/>
    <w:rsid w:val="00D513AC"/>
    <w:rsid w:val="00D521E0"/>
    <w:rsid w:val="00D53C81"/>
    <w:rsid w:val="00D53D03"/>
    <w:rsid w:val="00D54795"/>
    <w:rsid w:val="00D553A3"/>
    <w:rsid w:val="00D5561D"/>
    <w:rsid w:val="00D55752"/>
    <w:rsid w:val="00D55BC7"/>
    <w:rsid w:val="00D5665E"/>
    <w:rsid w:val="00D56ED9"/>
    <w:rsid w:val="00D57A9C"/>
    <w:rsid w:val="00D61981"/>
    <w:rsid w:val="00D6526F"/>
    <w:rsid w:val="00D65B4D"/>
    <w:rsid w:val="00D71D0C"/>
    <w:rsid w:val="00D71F08"/>
    <w:rsid w:val="00D72C7A"/>
    <w:rsid w:val="00D73EEE"/>
    <w:rsid w:val="00D750FF"/>
    <w:rsid w:val="00D764C1"/>
    <w:rsid w:val="00D7763A"/>
    <w:rsid w:val="00D84F7D"/>
    <w:rsid w:val="00D855C1"/>
    <w:rsid w:val="00D9103D"/>
    <w:rsid w:val="00D912AE"/>
    <w:rsid w:val="00D91FA4"/>
    <w:rsid w:val="00D92187"/>
    <w:rsid w:val="00D92841"/>
    <w:rsid w:val="00D9336F"/>
    <w:rsid w:val="00D94334"/>
    <w:rsid w:val="00D94FD8"/>
    <w:rsid w:val="00D95A85"/>
    <w:rsid w:val="00D95B6E"/>
    <w:rsid w:val="00D976D9"/>
    <w:rsid w:val="00D97F43"/>
    <w:rsid w:val="00DA0DB3"/>
    <w:rsid w:val="00DA1CCF"/>
    <w:rsid w:val="00DA2CC5"/>
    <w:rsid w:val="00DA2D19"/>
    <w:rsid w:val="00DA38B1"/>
    <w:rsid w:val="00DA506C"/>
    <w:rsid w:val="00DA65CE"/>
    <w:rsid w:val="00DA6E3F"/>
    <w:rsid w:val="00DA6EB4"/>
    <w:rsid w:val="00DA7536"/>
    <w:rsid w:val="00DA7F48"/>
    <w:rsid w:val="00DB05C6"/>
    <w:rsid w:val="00DB077A"/>
    <w:rsid w:val="00DB171C"/>
    <w:rsid w:val="00DB40DA"/>
    <w:rsid w:val="00DB4902"/>
    <w:rsid w:val="00DB51B5"/>
    <w:rsid w:val="00DB54E4"/>
    <w:rsid w:val="00DB5874"/>
    <w:rsid w:val="00DB5C9A"/>
    <w:rsid w:val="00DB63DA"/>
    <w:rsid w:val="00DB6837"/>
    <w:rsid w:val="00DB6FEA"/>
    <w:rsid w:val="00DC1167"/>
    <w:rsid w:val="00DC2DB6"/>
    <w:rsid w:val="00DC51E6"/>
    <w:rsid w:val="00DC5F5B"/>
    <w:rsid w:val="00DC7BDC"/>
    <w:rsid w:val="00DC7FE0"/>
    <w:rsid w:val="00DD1509"/>
    <w:rsid w:val="00DD19B5"/>
    <w:rsid w:val="00DD2A45"/>
    <w:rsid w:val="00DD3076"/>
    <w:rsid w:val="00DD36BB"/>
    <w:rsid w:val="00DD3910"/>
    <w:rsid w:val="00DD3C6A"/>
    <w:rsid w:val="00DD54A1"/>
    <w:rsid w:val="00DD58BF"/>
    <w:rsid w:val="00DD6037"/>
    <w:rsid w:val="00DD6331"/>
    <w:rsid w:val="00DD6A31"/>
    <w:rsid w:val="00DD72F4"/>
    <w:rsid w:val="00DE0314"/>
    <w:rsid w:val="00DE1CFB"/>
    <w:rsid w:val="00DE2C7F"/>
    <w:rsid w:val="00DE3227"/>
    <w:rsid w:val="00DE596E"/>
    <w:rsid w:val="00DE6856"/>
    <w:rsid w:val="00DE69F4"/>
    <w:rsid w:val="00DE71AC"/>
    <w:rsid w:val="00DE71E8"/>
    <w:rsid w:val="00DF00FE"/>
    <w:rsid w:val="00DF1490"/>
    <w:rsid w:val="00DF2EA7"/>
    <w:rsid w:val="00DF34D2"/>
    <w:rsid w:val="00DF3C5F"/>
    <w:rsid w:val="00DF4D62"/>
    <w:rsid w:val="00DF4F0A"/>
    <w:rsid w:val="00DF59E1"/>
    <w:rsid w:val="00DF64A7"/>
    <w:rsid w:val="00DF6A2B"/>
    <w:rsid w:val="00DF7465"/>
    <w:rsid w:val="00DF7F85"/>
    <w:rsid w:val="00E0053A"/>
    <w:rsid w:val="00E00F3F"/>
    <w:rsid w:val="00E020F8"/>
    <w:rsid w:val="00E02466"/>
    <w:rsid w:val="00E040BA"/>
    <w:rsid w:val="00E04891"/>
    <w:rsid w:val="00E06904"/>
    <w:rsid w:val="00E0735F"/>
    <w:rsid w:val="00E07E37"/>
    <w:rsid w:val="00E126FD"/>
    <w:rsid w:val="00E134E7"/>
    <w:rsid w:val="00E13D5D"/>
    <w:rsid w:val="00E1474A"/>
    <w:rsid w:val="00E14937"/>
    <w:rsid w:val="00E155AF"/>
    <w:rsid w:val="00E203A7"/>
    <w:rsid w:val="00E2163E"/>
    <w:rsid w:val="00E22076"/>
    <w:rsid w:val="00E22904"/>
    <w:rsid w:val="00E238F1"/>
    <w:rsid w:val="00E24359"/>
    <w:rsid w:val="00E2664F"/>
    <w:rsid w:val="00E2775A"/>
    <w:rsid w:val="00E30AF2"/>
    <w:rsid w:val="00E31107"/>
    <w:rsid w:val="00E3560A"/>
    <w:rsid w:val="00E362C4"/>
    <w:rsid w:val="00E37169"/>
    <w:rsid w:val="00E4165E"/>
    <w:rsid w:val="00E4250C"/>
    <w:rsid w:val="00E437B7"/>
    <w:rsid w:val="00E43816"/>
    <w:rsid w:val="00E448CD"/>
    <w:rsid w:val="00E44D9B"/>
    <w:rsid w:val="00E47665"/>
    <w:rsid w:val="00E50EB3"/>
    <w:rsid w:val="00E518BE"/>
    <w:rsid w:val="00E5437E"/>
    <w:rsid w:val="00E578DF"/>
    <w:rsid w:val="00E638FD"/>
    <w:rsid w:val="00E63EE4"/>
    <w:rsid w:val="00E6442B"/>
    <w:rsid w:val="00E65230"/>
    <w:rsid w:val="00E65F87"/>
    <w:rsid w:val="00E67232"/>
    <w:rsid w:val="00E70A7A"/>
    <w:rsid w:val="00E73C1D"/>
    <w:rsid w:val="00E7492E"/>
    <w:rsid w:val="00E754B0"/>
    <w:rsid w:val="00E75706"/>
    <w:rsid w:val="00E7588A"/>
    <w:rsid w:val="00E80D0C"/>
    <w:rsid w:val="00E82CB0"/>
    <w:rsid w:val="00E82DA0"/>
    <w:rsid w:val="00E8327D"/>
    <w:rsid w:val="00E837F4"/>
    <w:rsid w:val="00E839CF"/>
    <w:rsid w:val="00E844E1"/>
    <w:rsid w:val="00E846F4"/>
    <w:rsid w:val="00E856E6"/>
    <w:rsid w:val="00E87695"/>
    <w:rsid w:val="00E91F5B"/>
    <w:rsid w:val="00E92F25"/>
    <w:rsid w:val="00E95E00"/>
    <w:rsid w:val="00E96A1E"/>
    <w:rsid w:val="00E97CCD"/>
    <w:rsid w:val="00EA0FD4"/>
    <w:rsid w:val="00EA1049"/>
    <w:rsid w:val="00EA25DA"/>
    <w:rsid w:val="00EA26AE"/>
    <w:rsid w:val="00EA5BD1"/>
    <w:rsid w:val="00EA76DD"/>
    <w:rsid w:val="00EA7822"/>
    <w:rsid w:val="00EB0F7A"/>
    <w:rsid w:val="00EB2157"/>
    <w:rsid w:val="00EB2853"/>
    <w:rsid w:val="00EB3474"/>
    <w:rsid w:val="00EB3DE6"/>
    <w:rsid w:val="00EB4323"/>
    <w:rsid w:val="00EB465F"/>
    <w:rsid w:val="00EB530A"/>
    <w:rsid w:val="00EB743F"/>
    <w:rsid w:val="00EB772E"/>
    <w:rsid w:val="00EB7E8B"/>
    <w:rsid w:val="00EC2226"/>
    <w:rsid w:val="00EC34D8"/>
    <w:rsid w:val="00EC4CF0"/>
    <w:rsid w:val="00EC4F61"/>
    <w:rsid w:val="00EC5198"/>
    <w:rsid w:val="00EC53F4"/>
    <w:rsid w:val="00EC6BBE"/>
    <w:rsid w:val="00EC729C"/>
    <w:rsid w:val="00EC7F0E"/>
    <w:rsid w:val="00ED0CCD"/>
    <w:rsid w:val="00ED0D12"/>
    <w:rsid w:val="00ED45EB"/>
    <w:rsid w:val="00ED4AD4"/>
    <w:rsid w:val="00ED7794"/>
    <w:rsid w:val="00EE006B"/>
    <w:rsid w:val="00EE04AD"/>
    <w:rsid w:val="00EE2AE1"/>
    <w:rsid w:val="00EE2C8B"/>
    <w:rsid w:val="00EE2DF9"/>
    <w:rsid w:val="00EE306F"/>
    <w:rsid w:val="00EE4A8E"/>
    <w:rsid w:val="00EE7936"/>
    <w:rsid w:val="00EE7EA4"/>
    <w:rsid w:val="00EF04E7"/>
    <w:rsid w:val="00EF0FD5"/>
    <w:rsid w:val="00EF35C9"/>
    <w:rsid w:val="00EF40E1"/>
    <w:rsid w:val="00EF4CCD"/>
    <w:rsid w:val="00EF4CE5"/>
    <w:rsid w:val="00EF4D0A"/>
    <w:rsid w:val="00F00FB6"/>
    <w:rsid w:val="00F017F5"/>
    <w:rsid w:val="00F020A8"/>
    <w:rsid w:val="00F02AAF"/>
    <w:rsid w:val="00F054A2"/>
    <w:rsid w:val="00F06335"/>
    <w:rsid w:val="00F0657C"/>
    <w:rsid w:val="00F07D91"/>
    <w:rsid w:val="00F11FED"/>
    <w:rsid w:val="00F139D2"/>
    <w:rsid w:val="00F13B7C"/>
    <w:rsid w:val="00F165A9"/>
    <w:rsid w:val="00F2014C"/>
    <w:rsid w:val="00F2150D"/>
    <w:rsid w:val="00F227C3"/>
    <w:rsid w:val="00F24376"/>
    <w:rsid w:val="00F24EA1"/>
    <w:rsid w:val="00F266F0"/>
    <w:rsid w:val="00F30FEF"/>
    <w:rsid w:val="00F319B2"/>
    <w:rsid w:val="00F31C81"/>
    <w:rsid w:val="00F337E6"/>
    <w:rsid w:val="00F33EDA"/>
    <w:rsid w:val="00F416A6"/>
    <w:rsid w:val="00F436D7"/>
    <w:rsid w:val="00F4427E"/>
    <w:rsid w:val="00F44DA5"/>
    <w:rsid w:val="00F468CE"/>
    <w:rsid w:val="00F505F5"/>
    <w:rsid w:val="00F509EC"/>
    <w:rsid w:val="00F5119C"/>
    <w:rsid w:val="00F516E6"/>
    <w:rsid w:val="00F54A8C"/>
    <w:rsid w:val="00F5658A"/>
    <w:rsid w:val="00F569EB"/>
    <w:rsid w:val="00F62172"/>
    <w:rsid w:val="00F62C5D"/>
    <w:rsid w:val="00F64906"/>
    <w:rsid w:val="00F6540C"/>
    <w:rsid w:val="00F65E48"/>
    <w:rsid w:val="00F66DCE"/>
    <w:rsid w:val="00F70152"/>
    <w:rsid w:val="00F72FAE"/>
    <w:rsid w:val="00F73C82"/>
    <w:rsid w:val="00F7594E"/>
    <w:rsid w:val="00F75E22"/>
    <w:rsid w:val="00F81CAF"/>
    <w:rsid w:val="00F82ECF"/>
    <w:rsid w:val="00F84800"/>
    <w:rsid w:val="00F864B7"/>
    <w:rsid w:val="00F87886"/>
    <w:rsid w:val="00F901A4"/>
    <w:rsid w:val="00F92C58"/>
    <w:rsid w:val="00F93AE3"/>
    <w:rsid w:val="00F94EC0"/>
    <w:rsid w:val="00F96B2D"/>
    <w:rsid w:val="00F96B90"/>
    <w:rsid w:val="00FA0C75"/>
    <w:rsid w:val="00FA0EA1"/>
    <w:rsid w:val="00FA2175"/>
    <w:rsid w:val="00FA3AA9"/>
    <w:rsid w:val="00FA3C4D"/>
    <w:rsid w:val="00FA3CFC"/>
    <w:rsid w:val="00FA4387"/>
    <w:rsid w:val="00FA62C2"/>
    <w:rsid w:val="00FB3351"/>
    <w:rsid w:val="00FB3473"/>
    <w:rsid w:val="00FB58D9"/>
    <w:rsid w:val="00FC06C6"/>
    <w:rsid w:val="00FC091C"/>
    <w:rsid w:val="00FC0FBA"/>
    <w:rsid w:val="00FC377D"/>
    <w:rsid w:val="00FC39DC"/>
    <w:rsid w:val="00FC5330"/>
    <w:rsid w:val="00FC595C"/>
    <w:rsid w:val="00FC5EC2"/>
    <w:rsid w:val="00FC66A8"/>
    <w:rsid w:val="00FD17DE"/>
    <w:rsid w:val="00FD2EEF"/>
    <w:rsid w:val="00FD7642"/>
    <w:rsid w:val="00FD7EFE"/>
    <w:rsid w:val="00FE038D"/>
    <w:rsid w:val="00FE03CD"/>
    <w:rsid w:val="00FE0C91"/>
    <w:rsid w:val="00FE102D"/>
    <w:rsid w:val="00FE18A1"/>
    <w:rsid w:val="00FE1B68"/>
    <w:rsid w:val="00FE3050"/>
    <w:rsid w:val="00FE68DF"/>
    <w:rsid w:val="00FE7880"/>
    <w:rsid w:val="00FE7B67"/>
    <w:rsid w:val="00FE7F73"/>
    <w:rsid w:val="00FF096C"/>
    <w:rsid w:val="00FF0E1A"/>
    <w:rsid w:val="00FF1460"/>
    <w:rsid w:val="00FF3BD8"/>
    <w:rsid w:val="00FF3DE7"/>
    <w:rsid w:val="00FF725B"/>
    <w:rsid w:val="00FF78D3"/>
    <w:rsid w:val="00FF7B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DA52E9"/>
  <w15:chartTrackingRefBased/>
  <w15:docId w15:val="{5F541DCC-E009-49DF-A4C1-1D81EBE5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A7C"/>
    <w:pPr>
      <w:ind w:left="720"/>
      <w:contextualSpacing/>
    </w:pPr>
  </w:style>
  <w:style w:type="paragraph" w:styleId="Header">
    <w:name w:val="header"/>
    <w:basedOn w:val="Normal"/>
    <w:link w:val="HeaderChar"/>
    <w:uiPriority w:val="99"/>
    <w:unhideWhenUsed/>
    <w:rsid w:val="00FC5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95C"/>
  </w:style>
  <w:style w:type="paragraph" w:styleId="Footer">
    <w:name w:val="footer"/>
    <w:basedOn w:val="Normal"/>
    <w:link w:val="FooterChar"/>
    <w:uiPriority w:val="99"/>
    <w:unhideWhenUsed/>
    <w:rsid w:val="00FC5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95C"/>
  </w:style>
  <w:style w:type="character" w:styleId="PlaceholderText">
    <w:name w:val="Placeholder Text"/>
    <w:basedOn w:val="DefaultParagraphFont"/>
    <w:uiPriority w:val="99"/>
    <w:semiHidden/>
    <w:rsid w:val="00FE68DF"/>
    <w:rPr>
      <w:color w:val="808080"/>
    </w:rPr>
  </w:style>
  <w:style w:type="character" w:styleId="Hyperlink">
    <w:name w:val="Hyperlink"/>
    <w:basedOn w:val="DefaultParagraphFont"/>
    <w:uiPriority w:val="99"/>
    <w:unhideWhenUsed/>
    <w:rsid w:val="00B63543"/>
    <w:rPr>
      <w:color w:val="0563C1" w:themeColor="hyperlink"/>
      <w:u w:val="single"/>
    </w:rPr>
  </w:style>
  <w:style w:type="table" w:styleId="TableGrid">
    <w:name w:val="Table Grid"/>
    <w:basedOn w:val="TableNormal"/>
    <w:uiPriority w:val="39"/>
    <w:rsid w:val="00060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12</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ADINDU</dc:creator>
  <cp:keywords/>
  <dc:description/>
  <cp:lastModifiedBy>DR ADINDU-DICK</cp:lastModifiedBy>
  <cp:revision>112</cp:revision>
  <dcterms:created xsi:type="dcterms:W3CDTF">2025-11-14T17:53:00Z</dcterms:created>
  <dcterms:modified xsi:type="dcterms:W3CDTF">2025-11-17T11:26:00Z</dcterms:modified>
</cp:coreProperties>
</file>