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41546" w14:textId="77777777" w:rsidR="00157028" w:rsidRPr="00157028" w:rsidRDefault="00157028" w:rsidP="00157028">
      <w:pPr>
        <w:spacing w:after="0" w:line="240" w:lineRule="auto"/>
        <w:jc w:val="center"/>
        <w:rPr>
          <w:rFonts w:ascii="Times New Roman" w:hAnsi="Times New Roman"/>
          <w:b/>
          <w:bCs/>
          <w:i/>
          <w:iCs/>
          <w:color w:val="000000" w:themeColor="text1"/>
          <w:sz w:val="24"/>
          <w:szCs w:val="24"/>
          <w:u w:val="single"/>
        </w:rPr>
      </w:pPr>
      <w:bookmarkStart w:id="0" w:name="_GoBack"/>
      <w:bookmarkEnd w:id="0"/>
    </w:p>
    <w:p w14:paraId="5F24E31D" w14:textId="5DB042A7" w:rsidR="00907C40" w:rsidRDefault="007E6082" w:rsidP="00907C40">
      <w:pPr>
        <w:spacing w:before="120" w:after="0" w:line="240" w:lineRule="auto"/>
        <w:jc w:val="center"/>
        <w:rPr>
          <w:rFonts w:ascii="Arial" w:hAnsi="Arial" w:cs="Arial"/>
          <w:b/>
          <w:bCs/>
          <w:sz w:val="24"/>
          <w:szCs w:val="24"/>
        </w:rPr>
      </w:pPr>
      <w:bookmarkStart w:id="1" w:name="_Hlk216258844"/>
      <w:r w:rsidRPr="003B1E7D">
        <w:rPr>
          <w:rFonts w:ascii="Arial" w:hAnsi="Arial" w:cs="Arial"/>
          <w:b/>
          <w:bCs/>
          <w:sz w:val="24"/>
          <w:szCs w:val="24"/>
        </w:rPr>
        <w:t xml:space="preserve">Combining ability and genetic analysis of grain yield and </w:t>
      </w:r>
      <w:r w:rsidR="00340105">
        <w:rPr>
          <w:rFonts w:ascii="Arial" w:hAnsi="Arial" w:cs="Arial"/>
          <w:b/>
          <w:bCs/>
          <w:sz w:val="24"/>
          <w:szCs w:val="24"/>
        </w:rPr>
        <w:t xml:space="preserve">its component </w:t>
      </w:r>
      <w:r w:rsidRPr="003B1E7D">
        <w:rPr>
          <w:rFonts w:ascii="Arial" w:hAnsi="Arial" w:cs="Arial"/>
          <w:b/>
          <w:bCs/>
          <w:sz w:val="24"/>
          <w:szCs w:val="24"/>
        </w:rPr>
        <w:t xml:space="preserve">traits in </w:t>
      </w:r>
    </w:p>
    <w:p w14:paraId="4EE8FFC1" w14:textId="4DF9ED2A" w:rsidR="00907C40" w:rsidRDefault="00B25F80" w:rsidP="00907C40">
      <w:pPr>
        <w:spacing w:before="120" w:after="0" w:line="240" w:lineRule="auto"/>
        <w:jc w:val="center"/>
        <w:rPr>
          <w:rFonts w:ascii="Arial" w:hAnsi="Arial" w:cs="Arial"/>
          <w:b/>
          <w:bCs/>
          <w:sz w:val="24"/>
          <w:szCs w:val="24"/>
        </w:rPr>
      </w:pPr>
      <w:r>
        <w:rPr>
          <w:rFonts w:ascii="Arial" w:hAnsi="Arial" w:cs="Arial"/>
          <w:b/>
          <w:bCs/>
          <w:sz w:val="24"/>
          <w:szCs w:val="24"/>
        </w:rPr>
        <w:t>m</w:t>
      </w:r>
      <w:r w:rsidRPr="00B25F80">
        <w:rPr>
          <w:rFonts w:ascii="Arial" w:hAnsi="Arial" w:cs="Arial"/>
          <w:b/>
          <w:bCs/>
          <w:sz w:val="24"/>
          <w:szCs w:val="24"/>
        </w:rPr>
        <w:t xml:space="preserve">aize </w:t>
      </w:r>
      <w:r>
        <w:rPr>
          <w:rFonts w:ascii="Arial" w:hAnsi="Arial" w:cs="Arial"/>
          <w:b/>
          <w:bCs/>
          <w:sz w:val="24"/>
          <w:szCs w:val="24"/>
        </w:rPr>
        <w:t>l</w:t>
      </w:r>
      <w:r w:rsidRPr="00B25F80">
        <w:rPr>
          <w:rFonts w:ascii="Arial" w:hAnsi="Arial" w:cs="Arial"/>
          <w:b/>
          <w:bCs/>
          <w:sz w:val="24"/>
          <w:szCs w:val="24"/>
        </w:rPr>
        <w:t xml:space="preserve">ines </w:t>
      </w:r>
      <w:r>
        <w:rPr>
          <w:rFonts w:ascii="Arial" w:hAnsi="Arial" w:cs="Arial"/>
          <w:b/>
          <w:bCs/>
          <w:sz w:val="24"/>
          <w:szCs w:val="24"/>
        </w:rPr>
        <w:t>d</w:t>
      </w:r>
      <w:r w:rsidRPr="00B25F80">
        <w:rPr>
          <w:rFonts w:ascii="Arial" w:hAnsi="Arial" w:cs="Arial"/>
          <w:b/>
          <w:bCs/>
          <w:sz w:val="24"/>
          <w:szCs w:val="24"/>
        </w:rPr>
        <w:t xml:space="preserve">iffering </w:t>
      </w:r>
      <w:r w:rsidR="00907C40">
        <w:rPr>
          <w:rFonts w:ascii="Arial" w:hAnsi="Arial" w:cs="Arial"/>
          <w:b/>
          <w:bCs/>
          <w:sz w:val="24"/>
          <w:szCs w:val="24"/>
        </w:rPr>
        <w:t>in</w:t>
      </w:r>
      <w:r w:rsidRPr="00B25F80">
        <w:rPr>
          <w:rFonts w:ascii="Arial" w:hAnsi="Arial" w:cs="Arial"/>
          <w:b/>
          <w:bCs/>
          <w:sz w:val="24"/>
          <w:szCs w:val="24"/>
        </w:rPr>
        <w:t xml:space="preserve"> Turcicum Leaf Blight (TLB) </w:t>
      </w:r>
      <w:r>
        <w:rPr>
          <w:rFonts w:ascii="Arial" w:hAnsi="Arial" w:cs="Arial"/>
          <w:b/>
          <w:bCs/>
          <w:sz w:val="24"/>
          <w:szCs w:val="24"/>
        </w:rPr>
        <w:t>r</w:t>
      </w:r>
      <w:r w:rsidRPr="00B25F80">
        <w:rPr>
          <w:rFonts w:ascii="Arial" w:hAnsi="Arial" w:cs="Arial"/>
          <w:b/>
          <w:bCs/>
          <w:sz w:val="24"/>
          <w:szCs w:val="24"/>
        </w:rPr>
        <w:t>esponse</w:t>
      </w:r>
      <w:r w:rsidR="007E6082" w:rsidRPr="003B1E7D">
        <w:rPr>
          <w:rFonts w:ascii="Arial" w:hAnsi="Arial" w:cs="Arial"/>
          <w:b/>
          <w:bCs/>
          <w:sz w:val="24"/>
          <w:szCs w:val="24"/>
        </w:rPr>
        <w:t xml:space="preserve"> </w:t>
      </w:r>
      <w:bookmarkEnd w:id="1"/>
    </w:p>
    <w:p w14:paraId="0F47EC77" w14:textId="77777777" w:rsidR="00907C40" w:rsidRPr="00907C40" w:rsidRDefault="00907C40" w:rsidP="00907C40">
      <w:pPr>
        <w:spacing w:before="120" w:after="0" w:line="240" w:lineRule="auto"/>
        <w:jc w:val="center"/>
        <w:rPr>
          <w:rFonts w:ascii="Arial" w:hAnsi="Arial" w:cs="Arial"/>
          <w:b/>
          <w:bCs/>
          <w:sz w:val="24"/>
          <w:szCs w:val="24"/>
        </w:rPr>
      </w:pPr>
    </w:p>
    <w:p w14:paraId="0E1B4858" w14:textId="77777777" w:rsidR="00B86207" w:rsidRPr="00FF08B7" w:rsidRDefault="00B86207" w:rsidP="00E1263E">
      <w:pPr>
        <w:spacing w:line="276" w:lineRule="auto"/>
        <w:rPr>
          <w:rFonts w:ascii="Times New Roman" w:hAnsi="Times New Roman" w:cs="Times New Roman"/>
          <w:b/>
          <w:bCs/>
          <w:color w:val="000000" w:themeColor="text1"/>
          <w:sz w:val="24"/>
          <w:szCs w:val="24"/>
        </w:rPr>
      </w:pPr>
    </w:p>
    <w:p w14:paraId="09470710" w14:textId="5823D05A" w:rsidR="00A83518" w:rsidRPr="001C53E1" w:rsidRDefault="001C53E1" w:rsidP="00E1263E">
      <w:pPr>
        <w:spacing w:line="276" w:lineRule="auto"/>
        <w:rPr>
          <w:rFonts w:ascii="Arial" w:hAnsi="Arial" w:cs="Arial"/>
          <w:b/>
          <w:bCs/>
          <w:color w:val="000000" w:themeColor="text1"/>
        </w:rPr>
      </w:pPr>
      <w:r w:rsidRPr="001C53E1">
        <w:rPr>
          <w:rFonts w:ascii="Arial" w:hAnsi="Arial" w:cs="Arial"/>
          <w:b/>
          <w:bCs/>
          <w:color w:val="000000" w:themeColor="text1"/>
        </w:rPr>
        <w:t>ABSTRACT</w:t>
      </w:r>
    </w:p>
    <w:p w14:paraId="5D4CBC9F" w14:textId="7DC9C7C1" w:rsidR="001B6363" w:rsidRPr="0080252A" w:rsidRDefault="001B6363" w:rsidP="0080252A">
      <w:pPr>
        <w:spacing w:line="480" w:lineRule="auto"/>
        <w:jc w:val="both"/>
        <w:rPr>
          <w:rFonts w:ascii="Arial" w:hAnsi="Arial" w:cs="Arial"/>
          <w:color w:val="000000" w:themeColor="text1"/>
          <w:sz w:val="20"/>
          <w:szCs w:val="20"/>
        </w:rPr>
      </w:pPr>
      <w:r w:rsidRPr="0080252A">
        <w:rPr>
          <w:rFonts w:ascii="Arial" w:hAnsi="Arial" w:cs="Arial"/>
          <w:color w:val="000000" w:themeColor="text1"/>
          <w:sz w:val="20"/>
          <w:szCs w:val="20"/>
        </w:rPr>
        <w:t xml:space="preserve">The present study employed a 9 × 9 half-diallel mating design to </w:t>
      </w:r>
      <w:r w:rsidR="005534A0">
        <w:rPr>
          <w:rFonts w:ascii="Arial" w:hAnsi="Arial" w:cs="Arial"/>
          <w:color w:val="000000" w:themeColor="text1"/>
          <w:sz w:val="20"/>
          <w:szCs w:val="20"/>
        </w:rPr>
        <w:t xml:space="preserve">estimate </w:t>
      </w:r>
      <w:r w:rsidRPr="0080252A">
        <w:rPr>
          <w:rFonts w:ascii="Arial" w:hAnsi="Arial" w:cs="Arial"/>
          <w:color w:val="000000" w:themeColor="text1"/>
          <w:sz w:val="20"/>
          <w:szCs w:val="20"/>
        </w:rPr>
        <w:t xml:space="preserve">GCA and SCA effects among TLB-contrasting maize inbred lines, enabling the precise identification of superior parents and hybrid combinations for yield enhancement. Nine inbred lines were crossed during </w:t>
      </w:r>
      <w:r w:rsidRPr="00FA1150">
        <w:rPr>
          <w:rFonts w:ascii="Arial" w:hAnsi="Arial" w:cs="Arial"/>
          <w:i/>
          <w:iCs/>
          <w:color w:val="000000" w:themeColor="text1"/>
          <w:sz w:val="20"/>
          <w:szCs w:val="20"/>
        </w:rPr>
        <w:t>rabi</w:t>
      </w:r>
      <w:r w:rsidRPr="0080252A">
        <w:rPr>
          <w:rFonts w:ascii="Arial" w:hAnsi="Arial" w:cs="Arial"/>
          <w:color w:val="000000" w:themeColor="text1"/>
          <w:sz w:val="20"/>
          <w:szCs w:val="20"/>
        </w:rPr>
        <w:t xml:space="preserve"> 2023</w:t>
      </w:r>
      <w:r w:rsidR="00C5140B" w:rsidRPr="0080252A">
        <w:rPr>
          <w:rFonts w:ascii="Arial" w:hAnsi="Arial" w:cs="Arial"/>
          <w:color w:val="000000" w:themeColor="text1"/>
          <w:sz w:val="20"/>
          <w:szCs w:val="20"/>
        </w:rPr>
        <w:t>-</w:t>
      </w:r>
      <w:r w:rsidRPr="0080252A">
        <w:rPr>
          <w:rFonts w:ascii="Arial" w:hAnsi="Arial" w:cs="Arial"/>
          <w:color w:val="000000" w:themeColor="text1"/>
          <w:sz w:val="20"/>
          <w:szCs w:val="20"/>
        </w:rPr>
        <w:t xml:space="preserve">24, and the resulting hybrids along with their parents were evaluated during </w:t>
      </w:r>
      <w:r w:rsidRPr="005534A0">
        <w:rPr>
          <w:rFonts w:ascii="Arial" w:hAnsi="Arial" w:cs="Arial"/>
          <w:i/>
          <w:iCs/>
          <w:color w:val="000000" w:themeColor="text1"/>
          <w:sz w:val="20"/>
          <w:szCs w:val="20"/>
        </w:rPr>
        <w:t xml:space="preserve">kharif </w:t>
      </w:r>
      <w:r w:rsidRPr="0080252A">
        <w:rPr>
          <w:rFonts w:ascii="Arial" w:hAnsi="Arial" w:cs="Arial"/>
          <w:color w:val="000000" w:themeColor="text1"/>
          <w:sz w:val="20"/>
          <w:szCs w:val="20"/>
        </w:rPr>
        <w:t xml:space="preserve">2024 at Mandya and Dharwad in RBD with two replications for phenology, plant traits, </w:t>
      </w:r>
      <w:r w:rsidR="005534A0">
        <w:rPr>
          <w:rFonts w:ascii="Arial" w:hAnsi="Arial" w:cs="Arial"/>
          <w:color w:val="000000" w:themeColor="text1"/>
          <w:sz w:val="20"/>
          <w:szCs w:val="20"/>
        </w:rPr>
        <w:t xml:space="preserve">grain </w:t>
      </w:r>
      <w:r w:rsidRPr="0080252A">
        <w:rPr>
          <w:rFonts w:ascii="Arial" w:hAnsi="Arial" w:cs="Arial"/>
          <w:color w:val="000000" w:themeColor="text1"/>
          <w:sz w:val="20"/>
          <w:szCs w:val="20"/>
        </w:rPr>
        <w:t xml:space="preserve">yield </w:t>
      </w:r>
      <w:r w:rsidR="005534A0">
        <w:rPr>
          <w:rFonts w:ascii="Arial" w:hAnsi="Arial" w:cs="Arial"/>
          <w:color w:val="000000" w:themeColor="text1"/>
          <w:sz w:val="20"/>
          <w:szCs w:val="20"/>
        </w:rPr>
        <w:t xml:space="preserve">and its </w:t>
      </w:r>
      <w:r w:rsidRPr="0080252A">
        <w:rPr>
          <w:rFonts w:ascii="Arial" w:hAnsi="Arial" w:cs="Arial"/>
          <w:color w:val="000000" w:themeColor="text1"/>
          <w:sz w:val="20"/>
          <w:szCs w:val="20"/>
        </w:rPr>
        <w:t xml:space="preserve">components. A combined analysis across locations was conducted to assess parental and hybrid performance and to estimate key genetic parameters underlying trait inheritance. </w:t>
      </w:r>
      <w:r w:rsidR="005534A0">
        <w:rPr>
          <w:rFonts w:ascii="Arial" w:hAnsi="Arial" w:cs="Arial"/>
          <w:color w:val="000000" w:themeColor="text1"/>
          <w:sz w:val="20"/>
          <w:szCs w:val="20"/>
        </w:rPr>
        <w:t xml:space="preserve">Combining ability </w:t>
      </w:r>
      <w:r w:rsidRPr="0080252A">
        <w:rPr>
          <w:rFonts w:ascii="Arial" w:hAnsi="Arial" w:cs="Arial"/>
          <w:color w:val="000000" w:themeColor="text1"/>
          <w:sz w:val="20"/>
          <w:szCs w:val="20"/>
        </w:rPr>
        <w:t>ANOVA revealed significant GCA and SCA effects for most traits, indicating the contribution of both additive and non-additive gene actions, as well as substantial genetic variability among crosses. Significant site × genotype interactions for several traits further emphasized the influence of environmental variation on additive and dominance effects, underscoring the need for multi-environment testing to identify stable, high-performing genotypes. Genetic parameter estimates indicated that flowering traits were predominantly governed by additive gene action, whereas plant stature, major yield components, and grain yield were largely influenced by non-additive effects, as supported by GCA</w:t>
      </w:r>
      <w:r w:rsidR="00D87E76" w:rsidRPr="0080252A">
        <w:rPr>
          <w:rFonts w:ascii="Arial" w:hAnsi="Arial" w:cs="Arial"/>
          <w:color w:val="000000" w:themeColor="text1"/>
          <w:sz w:val="20"/>
          <w:szCs w:val="20"/>
        </w:rPr>
        <w:t>-</w:t>
      </w:r>
      <w:r w:rsidRPr="0080252A">
        <w:rPr>
          <w:rFonts w:ascii="Arial" w:hAnsi="Arial" w:cs="Arial"/>
          <w:color w:val="000000" w:themeColor="text1"/>
          <w:sz w:val="20"/>
          <w:szCs w:val="20"/>
        </w:rPr>
        <w:t>SCA ratio, Baker’s ratio, and variance components. Although broad-sense heritability was moderate to high for most traits, narrow-sense heritability remained low, suggesting limited additive variance and highlighting the relevance of hybrid breeding, recurrent selection, or marker-assisted approaches over direct phenotypic selection. GCA analysis identified P</w:t>
      </w:r>
      <w:r w:rsidRPr="0080252A">
        <w:rPr>
          <w:rFonts w:ascii="Arial" w:hAnsi="Arial" w:cs="Arial"/>
          <w:color w:val="000000" w:themeColor="text1"/>
          <w:sz w:val="20"/>
          <w:szCs w:val="20"/>
          <w:vertAlign w:val="subscript"/>
        </w:rPr>
        <w:t>5</w:t>
      </w:r>
      <w:r w:rsidRPr="0080252A">
        <w:rPr>
          <w:rFonts w:ascii="Arial" w:hAnsi="Arial" w:cs="Arial"/>
          <w:color w:val="000000" w:themeColor="text1"/>
          <w:sz w:val="20"/>
          <w:szCs w:val="20"/>
        </w:rPr>
        <w:t xml:space="preserve"> as a strong general combiner for multiple yield traits, while P</w:t>
      </w:r>
      <w:r w:rsidRPr="0080252A">
        <w:rPr>
          <w:rFonts w:ascii="Arial" w:hAnsi="Arial" w:cs="Arial"/>
          <w:color w:val="000000" w:themeColor="text1"/>
          <w:sz w:val="20"/>
          <w:szCs w:val="20"/>
          <w:vertAlign w:val="subscript"/>
        </w:rPr>
        <w:t>6</w:t>
      </w:r>
      <w:r w:rsidRPr="0080252A">
        <w:rPr>
          <w:rFonts w:ascii="Arial" w:hAnsi="Arial" w:cs="Arial"/>
          <w:color w:val="000000" w:themeColor="text1"/>
          <w:sz w:val="20"/>
          <w:szCs w:val="20"/>
        </w:rPr>
        <w:t xml:space="preserve"> was superior for early flowering and reduced plant height. SCA analysis highlighted promising cross combinations</w:t>
      </w:r>
      <w:r w:rsidR="00D87E76" w:rsidRPr="0080252A">
        <w:rPr>
          <w:rFonts w:ascii="Arial" w:hAnsi="Arial" w:cs="Arial"/>
          <w:color w:val="000000" w:themeColor="text1"/>
          <w:sz w:val="20"/>
          <w:szCs w:val="20"/>
        </w:rPr>
        <w:t xml:space="preserve">, </w:t>
      </w:r>
      <w:r w:rsidRPr="0080252A">
        <w:rPr>
          <w:rFonts w:ascii="Arial" w:hAnsi="Arial" w:cs="Arial"/>
          <w:color w:val="000000" w:themeColor="text1"/>
          <w:sz w:val="20"/>
          <w:szCs w:val="20"/>
        </w:rPr>
        <w:t>particularly P</w:t>
      </w:r>
      <w:r w:rsidRPr="0080252A">
        <w:rPr>
          <w:rFonts w:ascii="Arial" w:hAnsi="Arial" w:cs="Arial"/>
          <w:color w:val="000000" w:themeColor="text1"/>
          <w:sz w:val="20"/>
          <w:szCs w:val="20"/>
          <w:vertAlign w:val="subscript"/>
        </w:rPr>
        <w:t>3</w:t>
      </w:r>
      <w:r w:rsidRPr="0080252A">
        <w:rPr>
          <w:rFonts w:ascii="Arial" w:hAnsi="Arial" w:cs="Arial"/>
          <w:color w:val="000000" w:themeColor="text1"/>
          <w:sz w:val="20"/>
          <w:szCs w:val="20"/>
        </w:rPr>
        <w:t xml:space="preserve"> × P</w:t>
      </w:r>
      <w:r w:rsidRPr="0080252A">
        <w:rPr>
          <w:rFonts w:ascii="Arial" w:hAnsi="Arial" w:cs="Arial"/>
          <w:color w:val="000000" w:themeColor="text1"/>
          <w:sz w:val="20"/>
          <w:szCs w:val="20"/>
          <w:vertAlign w:val="subscript"/>
        </w:rPr>
        <w:t>7</w:t>
      </w:r>
      <w:r w:rsidRPr="0080252A">
        <w:rPr>
          <w:rFonts w:ascii="Arial" w:hAnsi="Arial" w:cs="Arial"/>
          <w:color w:val="000000" w:themeColor="text1"/>
          <w:sz w:val="20"/>
          <w:szCs w:val="20"/>
        </w:rPr>
        <w:t>, P</w:t>
      </w:r>
      <w:r w:rsidRPr="0080252A">
        <w:rPr>
          <w:rFonts w:ascii="Arial" w:hAnsi="Arial" w:cs="Arial"/>
          <w:color w:val="000000" w:themeColor="text1"/>
          <w:sz w:val="20"/>
          <w:szCs w:val="20"/>
          <w:vertAlign w:val="subscript"/>
        </w:rPr>
        <w:t>2</w:t>
      </w:r>
      <w:r w:rsidRPr="0080252A">
        <w:rPr>
          <w:rFonts w:ascii="Arial" w:hAnsi="Arial" w:cs="Arial"/>
          <w:color w:val="000000" w:themeColor="text1"/>
          <w:sz w:val="20"/>
          <w:szCs w:val="20"/>
        </w:rPr>
        <w:t xml:space="preserve"> × P</w:t>
      </w:r>
      <w:r w:rsidRPr="0080252A">
        <w:rPr>
          <w:rFonts w:ascii="Arial" w:hAnsi="Arial" w:cs="Arial"/>
          <w:color w:val="000000" w:themeColor="text1"/>
          <w:sz w:val="20"/>
          <w:szCs w:val="20"/>
          <w:vertAlign w:val="subscript"/>
        </w:rPr>
        <w:t>6</w:t>
      </w:r>
      <w:r w:rsidRPr="0080252A">
        <w:rPr>
          <w:rFonts w:ascii="Arial" w:hAnsi="Arial" w:cs="Arial"/>
          <w:color w:val="000000" w:themeColor="text1"/>
          <w:sz w:val="20"/>
          <w:szCs w:val="20"/>
        </w:rPr>
        <w:t>, P</w:t>
      </w:r>
      <w:r w:rsidRPr="0080252A">
        <w:rPr>
          <w:rFonts w:ascii="Arial" w:hAnsi="Arial" w:cs="Arial"/>
          <w:color w:val="000000" w:themeColor="text1"/>
          <w:sz w:val="20"/>
          <w:szCs w:val="20"/>
          <w:vertAlign w:val="subscript"/>
        </w:rPr>
        <w:t>6</w:t>
      </w:r>
      <w:r w:rsidRPr="0080252A">
        <w:rPr>
          <w:rFonts w:ascii="Arial" w:hAnsi="Arial" w:cs="Arial"/>
          <w:color w:val="000000" w:themeColor="text1"/>
          <w:sz w:val="20"/>
          <w:szCs w:val="20"/>
        </w:rPr>
        <w:t xml:space="preserve"> × P</w:t>
      </w:r>
      <w:r w:rsidRPr="0080252A">
        <w:rPr>
          <w:rFonts w:ascii="Arial" w:hAnsi="Arial" w:cs="Arial"/>
          <w:color w:val="000000" w:themeColor="text1"/>
          <w:sz w:val="20"/>
          <w:szCs w:val="20"/>
          <w:vertAlign w:val="subscript"/>
        </w:rPr>
        <w:t>8</w:t>
      </w:r>
      <w:r w:rsidRPr="0080252A">
        <w:rPr>
          <w:rFonts w:ascii="Arial" w:hAnsi="Arial" w:cs="Arial"/>
          <w:color w:val="000000" w:themeColor="text1"/>
          <w:sz w:val="20"/>
          <w:szCs w:val="20"/>
        </w:rPr>
        <w:t>, and P</w:t>
      </w:r>
      <w:r w:rsidRPr="0080252A">
        <w:rPr>
          <w:rFonts w:ascii="Arial" w:hAnsi="Arial" w:cs="Arial"/>
          <w:color w:val="000000" w:themeColor="text1"/>
          <w:sz w:val="20"/>
          <w:szCs w:val="20"/>
          <w:vertAlign w:val="subscript"/>
        </w:rPr>
        <w:t>3</w:t>
      </w:r>
      <w:r w:rsidRPr="0080252A">
        <w:rPr>
          <w:rFonts w:ascii="Arial" w:hAnsi="Arial" w:cs="Arial"/>
          <w:color w:val="000000" w:themeColor="text1"/>
          <w:sz w:val="20"/>
          <w:szCs w:val="20"/>
        </w:rPr>
        <w:t xml:space="preserve"> × P</w:t>
      </w:r>
      <w:r w:rsidRPr="0080252A">
        <w:rPr>
          <w:rFonts w:ascii="Arial" w:hAnsi="Arial" w:cs="Arial"/>
          <w:color w:val="000000" w:themeColor="text1"/>
          <w:sz w:val="20"/>
          <w:szCs w:val="20"/>
          <w:vertAlign w:val="subscript"/>
        </w:rPr>
        <w:t>5</w:t>
      </w:r>
      <w:r w:rsidR="00D87E76" w:rsidRPr="0080252A">
        <w:rPr>
          <w:rFonts w:ascii="Arial" w:hAnsi="Arial" w:cs="Arial"/>
          <w:color w:val="000000" w:themeColor="text1"/>
          <w:sz w:val="20"/>
          <w:szCs w:val="20"/>
        </w:rPr>
        <w:t xml:space="preserve"> </w:t>
      </w:r>
      <w:r w:rsidRPr="0080252A">
        <w:rPr>
          <w:rFonts w:ascii="Arial" w:hAnsi="Arial" w:cs="Arial"/>
          <w:color w:val="000000" w:themeColor="text1"/>
          <w:sz w:val="20"/>
          <w:szCs w:val="20"/>
        </w:rPr>
        <w:t>for improving key yield-related traits and overall maize productivity.</w:t>
      </w:r>
    </w:p>
    <w:p w14:paraId="0923A838" w14:textId="4E0BC635" w:rsidR="004039CB" w:rsidRPr="001C53E1" w:rsidRDefault="004039CB" w:rsidP="001B6363">
      <w:pPr>
        <w:spacing w:line="276" w:lineRule="auto"/>
        <w:jc w:val="both"/>
        <w:rPr>
          <w:rFonts w:ascii="Arial" w:hAnsi="Arial" w:cs="Arial"/>
          <w:i/>
          <w:iCs/>
          <w:color w:val="000000" w:themeColor="text1"/>
          <w:sz w:val="20"/>
          <w:szCs w:val="20"/>
        </w:rPr>
      </w:pPr>
      <w:r w:rsidRPr="001C53E1">
        <w:rPr>
          <w:rFonts w:ascii="Arial" w:hAnsi="Arial" w:cs="Arial"/>
          <w:i/>
          <w:iCs/>
          <w:color w:val="000000" w:themeColor="text1"/>
          <w:sz w:val="20"/>
          <w:szCs w:val="20"/>
        </w:rPr>
        <w:t>Keywords: Additive effects, Combining ability, Diallel analysis, Non-additive effects, Yield</w:t>
      </w:r>
    </w:p>
    <w:p w14:paraId="49F15BAA" w14:textId="77777777" w:rsidR="0080252A" w:rsidRDefault="0080252A" w:rsidP="005B53BC">
      <w:pPr>
        <w:spacing w:line="276" w:lineRule="auto"/>
        <w:rPr>
          <w:rFonts w:ascii="Arial" w:hAnsi="Arial" w:cs="Arial"/>
          <w:i/>
          <w:iCs/>
          <w:color w:val="000000" w:themeColor="text1"/>
          <w:sz w:val="20"/>
          <w:szCs w:val="20"/>
        </w:rPr>
      </w:pPr>
    </w:p>
    <w:p w14:paraId="31E3A8F2" w14:textId="15C53790" w:rsidR="00426D0D" w:rsidRPr="0080252A" w:rsidRDefault="0080252A" w:rsidP="005B53BC">
      <w:pPr>
        <w:spacing w:line="276" w:lineRule="auto"/>
        <w:rPr>
          <w:rFonts w:ascii="Arial" w:hAnsi="Arial" w:cs="Arial"/>
          <w:b/>
          <w:bCs/>
          <w:color w:val="000000" w:themeColor="text1"/>
        </w:rPr>
      </w:pPr>
      <w:r w:rsidRPr="0080252A">
        <w:rPr>
          <w:rFonts w:ascii="Arial" w:hAnsi="Arial" w:cs="Arial"/>
          <w:b/>
          <w:bCs/>
          <w:color w:val="000000" w:themeColor="text1"/>
        </w:rPr>
        <w:t>1. INTRODUCTION</w:t>
      </w:r>
    </w:p>
    <w:p w14:paraId="363C6C81" w14:textId="4116FC46" w:rsidR="00F54DB7" w:rsidRPr="0080252A" w:rsidRDefault="00D512C0" w:rsidP="0080252A">
      <w:pPr>
        <w:spacing w:line="480" w:lineRule="auto"/>
        <w:jc w:val="both"/>
        <w:rPr>
          <w:rFonts w:ascii="Arial" w:hAnsi="Arial" w:cs="Arial"/>
          <w:color w:val="000000" w:themeColor="text1"/>
          <w:sz w:val="20"/>
          <w:szCs w:val="20"/>
          <w:lang w:val="en-IN"/>
        </w:rPr>
      </w:pPr>
      <w:r w:rsidRPr="0080252A">
        <w:rPr>
          <w:rFonts w:ascii="Arial" w:hAnsi="Arial" w:cs="Arial"/>
          <w:color w:val="000000" w:themeColor="text1"/>
          <w:sz w:val="20"/>
          <w:szCs w:val="20"/>
          <w:lang w:val="en-IN"/>
        </w:rPr>
        <w:t>Maize (</w:t>
      </w:r>
      <w:r w:rsidR="00E2478B" w:rsidRPr="0080252A">
        <w:rPr>
          <w:rFonts w:ascii="Arial" w:hAnsi="Arial" w:cs="Arial"/>
          <w:i/>
          <w:iCs/>
          <w:color w:val="000000" w:themeColor="text1"/>
          <w:sz w:val="20"/>
          <w:szCs w:val="20"/>
          <w:lang w:val="en-IN"/>
        </w:rPr>
        <w:t>Zea mays</w:t>
      </w:r>
      <w:r w:rsidRPr="0080252A">
        <w:rPr>
          <w:rFonts w:ascii="Arial" w:hAnsi="Arial" w:cs="Arial"/>
          <w:color w:val="000000" w:themeColor="text1"/>
          <w:sz w:val="20"/>
          <w:szCs w:val="20"/>
          <w:lang w:val="en-IN"/>
        </w:rPr>
        <w:t xml:space="preserve"> L.) plays a pivotal role in India's agricultural economy, rank</w:t>
      </w:r>
      <w:r w:rsidR="00A722F4" w:rsidRPr="0080252A">
        <w:rPr>
          <w:rFonts w:ascii="Arial" w:hAnsi="Arial" w:cs="Arial"/>
          <w:color w:val="000000" w:themeColor="text1"/>
          <w:sz w:val="20"/>
          <w:szCs w:val="20"/>
          <w:lang w:val="en-IN"/>
        </w:rPr>
        <w:t>ed</w:t>
      </w:r>
      <w:r w:rsidRPr="0080252A">
        <w:rPr>
          <w:rFonts w:ascii="Arial" w:hAnsi="Arial" w:cs="Arial"/>
          <w:color w:val="000000" w:themeColor="text1"/>
          <w:sz w:val="20"/>
          <w:szCs w:val="20"/>
          <w:lang w:val="en-IN"/>
        </w:rPr>
        <w:t xml:space="preserve"> as the third most important cereal crop after rice and wheat. It makes a substantial </w:t>
      </w:r>
      <w:r w:rsidRPr="003B1E7D">
        <w:rPr>
          <w:rFonts w:ascii="Arial" w:hAnsi="Arial" w:cs="Arial"/>
          <w:color w:val="000000" w:themeColor="text1"/>
          <w:sz w:val="20"/>
          <w:szCs w:val="20"/>
          <w:lang w:val="en-IN"/>
        </w:rPr>
        <w:t>contribution to the country's total food grain production and functions as a versatile crop, utilized for human consumption, livestock feed, and various industrial purposes (FICCI, 2021).</w:t>
      </w:r>
      <w:r w:rsidRPr="0080252A">
        <w:rPr>
          <w:rFonts w:ascii="Arial" w:hAnsi="Arial" w:cs="Arial"/>
          <w:color w:val="000000" w:themeColor="text1"/>
          <w:sz w:val="20"/>
          <w:szCs w:val="20"/>
          <w:lang w:val="en-IN"/>
        </w:rPr>
        <w:t xml:space="preserve"> Its ability to thrive under diverse </w:t>
      </w:r>
      <w:proofErr w:type="spellStart"/>
      <w:r w:rsidRPr="0080252A">
        <w:rPr>
          <w:rFonts w:ascii="Arial" w:hAnsi="Arial" w:cs="Arial"/>
          <w:color w:val="000000" w:themeColor="text1"/>
          <w:sz w:val="20"/>
          <w:szCs w:val="20"/>
          <w:lang w:val="en-IN"/>
        </w:rPr>
        <w:t>agro</w:t>
      </w:r>
      <w:proofErr w:type="spellEnd"/>
      <w:r w:rsidRPr="0080252A">
        <w:rPr>
          <w:rFonts w:ascii="Arial" w:hAnsi="Arial" w:cs="Arial"/>
          <w:color w:val="000000" w:themeColor="text1"/>
          <w:sz w:val="20"/>
          <w:szCs w:val="20"/>
          <w:lang w:val="en-IN"/>
        </w:rPr>
        <w:t>-climatic conditions enhances its relevance in ensuring food and nutritional security while also sustaining the livelihoods of millions of smallholder farmers across the country (Directorate of Economics and Statistics, 2023).</w:t>
      </w:r>
      <w:r w:rsidR="008729F3" w:rsidRPr="0080252A">
        <w:rPr>
          <w:rFonts w:ascii="Arial" w:hAnsi="Arial" w:cs="Arial"/>
          <w:color w:val="000000" w:themeColor="text1"/>
          <w:sz w:val="20"/>
          <w:szCs w:val="20"/>
        </w:rPr>
        <w:t xml:space="preserve"> </w:t>
      </w:r>
      <w:r w:rsidR="00F54DB7" w:rsidRPr="0080252A">
        <w:rPr>
          <w:rFonts w:ascii="Arial" w:hAnsi="Arial" w:cs="Arial"/>
          <w:color w:val="000000" w:themeColor="text1"/>
          <w:sz w:val="20"/>
          <w:szCs w:val="20"/>
        </w:rPr>
        <w:t xml:space="preserve">To meet the growing demand for maize, India aims to double its production by 2025, targeting 50 million metric </w:t>
      </w:r>
      <w:proofErr w:type="spellStart"/>
      <w:r w:rsidR="00F54DB7" w:rsidRPr="0080252A">
        <w:rPr>
          <w:rFonts w:ascii="Arial" w:hAnsi="Arial" w:cs="Arial"/>
          <w:color w:val="000000" w:themeColor="text1"/>
          <w:sz w:val="20"/>
          <w:szCs w:val="20"/>
        </w:rPr>
        <w:t>tonnes</w:t>
      </w:r>
      <w:proofErr w:type="spellEnd"/>
      <w:r w:rsidR="00F54DB7" w:rsidRPr="0080252A">
        <w:rPr>
          <w:rFonts w:ascii="Arial" w:hAnsi="Arial" w:cs="Arial"/>
          <w:color w:val="000000" w:themeColor="text1"/>
          <w:sz w:val="20"/>
          <w:szCs w:val="20"/>
        </w:rPr>
        <w:t xml:space="preserve"> (</w:t>
      </w:r>
      <w:proofErr w:type="spellStart"/>
      <w:r w:rsidR="00F54DB7" w:rsidRPr="0080252A">
        <w:rPr>
          <w:rFonts w:ascii="Arial" w:hAnsi="Arial" w:cs="Arial"/>
          <w:color w:val="000000" w:themeColor="text1"/>
          <w:sz w:val="20"/>
          <w:szCs w:val="20"/>
        </w:rPr>
        <w:t>Andorf</w:t>
      </w:r>
      <w:proofErr w:type="spellEnd"/>
      <w:r w:rsidR="00F54DB7" w:rsidRPr="0080252A">
        <w:rPr>
          <w:rFonts w:ascii="Arial" w:hAnsi="Arial" w:cs="Arial"/>
          <w:color w:val="000000" w:themeColor="text1"/>
          <w:sz w:val="20"/>
          <w:szCs w:val="20"/>
        </w:rPr>
        <w:t xml:space="preserve"> et al., 2019). </w:t>
      </w:r>
      <w:r w:rsidR="00A722F4" w:rsidRPr="0080252A">
        <w:rPr>
          <w:rFonts w:ascii="Arial" w:hAnsi="Arial" w:cs="Arial"/>
          <w:color w:val="000000" w:themeColor="text1"/>
          <w:sz w:val="20"/>
          <w:szCs w:val="20"/>
        </w:rPr>
        <w:t>This target reflects the rising demand driven by the rapidly expanding poultry and livestock sectors, as well as the growing use of maize in the starch and ethanol industries in India, where it is predominantly utilized for feed and industrial purposes rather than direct human consumption. Achieving this milestone will require a strategic shift in breeding priorities to develop hybrids that offer higher productivity along with desirable agronomic and physiological traits (</w:t>
      </w:r>
      <w:r w:rsidR="00FA350A" w:rsidRPr="0080252A">
        <w:rPr>
          <w:rFonts w:ascii="Arial" w:hAnsi="Arial" w:cs="Arial"/>
          <w:color w:val="000000" w:themeColor="text1"/>
          <w:sz w:val="20"/>
          <w:szCs w:val="20"/>
        </w:rPr>
        <w:t>Omar</w:t>
      </w:r>
      <w:r w:rsidR="00A722F4" w:rsidRPr="0080252A">
        <w:rPr>
          <w:rFonts w:ascii="Arial" w:hAnsi="Arial" w:cs="Arial"/>
          <w:color w:val="000000" w:themeColor="text1"/>
          <w:sz w:val="20"/>
          <w:szCs w:val="20"/>
        </w:rPr>
        <w:t xml:space="preserve"> et al., 20</w:t>
      </w:r>
      <w:r w:rsidR="00FA350A" w:rsidRPr="0080252A">
        <w:rPr>
          <w:rFonts w:ascii="Arial" w:hAnsi="Arial" w:cs="Arial"/>
          <w:color w:val="000000" w:themeColor="text1"/>
          <w:sz w:val="20"/>
          <w:szCs w:val="20"/>
        </w:rPr>
        <w:t>22</w:t>
      </w:r>
      <w:r w:rsidR="00A722F4" w:rsidRPr="0080252A">
        <w:rPr>
          <w:rFonts w:ascii="Arial" w:hAnsi="Arial" w:cs="Arial"/>
          <w:color w:val="000000" w:themeColor="text1"/>
          <w:sz w:val="20"/>
          <w:szCs w:val="20"/>
        </w:rPr>
        <w:t xml:space="preserve">). </w:t>
      </w:r>
      <w:r w:rsidR="00F54DB7" w:rsidRPr="0080252A">
        <w:rPr>
          <w:rFonts w:ascii="Arial" w:hAnsi="Arial" w:cs="Arial"/>
          <w:color w:val="000000" w:themeColor="text1"/>
          <w:sz w:val="20"/>
          <w:szCs w:val="20"/>
        </w:rPr>
        <w:t>Enhancing productivity, therefore, requires the development of superior hybrids through systematic breeding approaches. One of the most effective strategies in hybrid breeding is the assessment of combining ability, which offers valuable insights into the genetic potential and performance of parental lines.</w:t>
      </w:r>
      <w:r w:rsidR="008729F3" w:rsidRPr="0080252A">
        <w:rPr>
          <w:rFonts w:ascii="Arial" w:hAnsi="Arial" w:cs="Arial"/>
          <w:color w:val="000000" w:themeColor="text1"/>
          <w:sz w:val="20"/>
          <w:szCs w:val="20"/>
        </w:rPr>
        <w:t xml:space="preserve"> This is particularly crucial in the Indian context, where breeding programs aim to balance high productivity with adaptability to diverse </w:t>
      </w:r>
      <w:proofErr w:type="spellStart"/>
      <w:r w:rsidR="008729F3" w:rsidRPr="0080252A">
        <w:rPr>
          <w:rFonts w:ascii="Arial" w:hAnsi="Arial" w:cs="Arial"/>
          <w:color w:val="000000" w:themeColor="text1"/>
          <w:sz w:val="20"/>
          <w:szCs w:val="20"/>
        </w:rPr>
        <w:t>agro</w:t>
      </w:r>
      <w:proofErr w:type="spellEnd"/>
      <w:r w:rsidR="008729F3" w:rsidRPr="0080252A">
        <w:rPr>
          <w:rFonts w:ascii="Arial" w:hAnsi="Arial" w:cs="Arial"/>
          <w:color w:val="000000" w:themeColor="text1"/>
          <w:sz w:val="20"/>
          <w:szCs w:val="20"/>
        </w:rPr>
        <w:t>-ecological zones and resource-constrained farming systems.</w:t>
      </w:r>
    </w:p>
    <w:p w14:paraId="2C85C20E" w14:textId="024118A9" w:rsidR="008729F3" w:rsidRPr="0080252A" w:rsidRDefault="00D512C0" w:rsidP="0080252A">
      <w:pPr>
        <w:spacing w:line="480" w:lineRule="auto"/>
        <w:jc w:val="both"/>
        <w:rPr>
          <w:rFonts w:ascii="Arial" w:hAnsi="Arial" w:cs="Arial"/>
          <w:color w:val="000000" w:themeColor="text1"/>
          <w:sz w:val="20"/>
          <w:szCs w:val="20"/>
          <w:lang w:val="en-IN"/>
        </w:rPr>
      </w:pPr>
      <w:r w:rsidRPr="0080252A">
        <w:rPr>
          <w:rFonts w:ascii="Arial" w:hAnsi="Arial" w:cs="Arial"/>
          <w:color w:val="000000" w:themeColor="text1"/>
          <w:sz w:val="20"/>
          <w:szCs w:val="20"/>
          <w:lang w:val="en-IN"/>
        </w:rPr>
        <w:t>Combining ability analysis, particularly through diallel crossing schemes, allows breeders to distinguish between general combining ability (GCA) reflecting additive gene effects and specific combining ability (SCA) capturing non-additive gene interactions. This information is cr</w:t>
      </w:r>
      <w:r w:rsidR="00B954CE" w:rsidRPr="0080252A">
        <w:rPr>
          <w:rFonts w:ascii="Arial" w:hAnsi="Arial" w:cs="Arial"/>
          <w:color w:val="000000" w:themeColor="text1"/>
          <w:sz w:val="20"/>
          <w:szCs w:val="20"/>
          <w:lang w:val="en-IN"/>
        </w:rPr>
        <w:t>ucial</w:t>
      </w:r>
      <w:r w:rsidRPr="0080252A">
        <w:rPr>
          <w:rFonts w:ascii="Arial" w:hAnsi="Arial" w:cs="Arial"/>
          <w:color w:val="000000" w:themeColor="text1"/>
          <w:sz w:val="20"/>
          <w:szCs w:val="20"/>
          <w:lang w:val="en-IN"/>
        </w:rPr>
        <w:t xml:space="preserve"> for selecting high-yielding parental lines and identifying heterotic hybrids suitable for commercial cultivation. </w:t>
      </w:r>
      <w:r w:rsidR="008729F3" w:rsidRPr="0080252A">
        <w:rPr>
          <w:rFonts w:ascii="Arial" w:hAnsi="Arial" w:cs="Arial"/>
          <w:color w:val="000000" w:themeColor="text1"/>
          <w:sz w:val="20"/>
          <w:szCs w:val="20"/>
        </w:rPr>
        <w:t xml:space="preserve">Understanding both GCA and SCA is essential for breeders to make informed decisions about which parental lines to select for hybrid development. </w:t>
      </w:r>
      <w:r w:rsidR="008729F3" w:rsidRPr="0080252A">
        <w:rPr>
          <w:rFonts w:ascii="Arial" w:hAnsi="Arial" w:cs="Arial"/>
          <w:color w:val="000000" w:themeColor="text1"/>
          <w:sz w:val="20"/>
          <w:szCs w:val="20"/>
          <w:lang w:val="en-IN"/>
        </w:rPr>
        <w:t>GCA helps</w:t>
      </w:r>
      <w:r w:rsidR="00B954CE" w:rsidRPr="0080252A">
        <w:rPr>
          <w:rFonts w:ascii="Arial" w:hAnsi="Arial" w:cs="Arial"/>
          <w:color w:val="000000" w:themeColor="text1"/>
          <w:sz w:val="20"/>
          <w:szCs w:val="20"/>
          <w:lang w:val="en-IN"/>
        </w:rPr>
        <w:t xml:space="preserve"> to</w:t>
      </w:r>
      <w:r w:rsidR="008729F3" w:rsidRPr="0080252A">
        <w:rPr>
          <w:rFonts w:ascii="Arial" w:hAnsi="Arial" w:cs="Arial"/>
          <w:color w:val="000000" w:themeColor="text1"/>
          <w:sz w:val="20"/>
          <w:szCs w:val="20"/>
          <w:lang w:val="en-IN"/>
        </w:rPr>
        <w:t xml:space="preserve"> identify parents with superior additive genetic effects that contribute consistently to </w:t>
      </w:r>
      <w:r w:rsidR="008729F3" w:rsidRPr="0080252A">
        <w:rPr>
          <w:rFonts w:ascii="Arial" w:hAnsi="Arial" w:cs="Arial"/>
          <w:color w:val="000000" w:themeColor="text1"/>
          <w:sz w:val="20"/>
          <w:szCs w:val="20"/>
          <w:lang w:val="en-IN"/>
        </w:rPr>
        <w:lastRenderedPageBreak/>
        <w:t>hybrid performance, while SCA is used to identify specific parental combinations that exhibit superior hybrid performance due to favo</w:t>
      </w:r>
      <w:r w:rsidR="00750B7B" w:rsidRPr="0080252A">
        <w:rPr>
          <w:rFonts w:ascii="Arial" w:hAnsi="Arial" w:cs="Arial"/>
          <w:color w:val="000000" w:themeColor="text1"/>
          <w:sz w:val="20"/>
          <w:szCs w:val="20"/>
          <w:lang w:val="en-IN"/>
        </w:rPr>
        <w:t>u</w:t>
      </w:r>
      <w:r w:rsidR="008729F3" w:rsidRPr="0080252A">
        <w:rPr>
          <w:rFonts w:ascii="Arial" w:hAnsi="Arial" w:cs="Arial"/>
          <w:color w:val="000000" w:themeColor="text1"/>
          <w:sz w:val="20"/>
          <w:szCs w:val="20"/>
          <w:lang w:val="en-IN"/>
        </w:rPr>
        <w:t>rable non-additive genetic interactions.</w:t>
      </w:r>
    </w:p>
    <w:p w14:paraId="3BBD294A" w14:textId="56958F36" w:rsidR="00562049" w:rsidRPr="0080252A" w:rsidRDefault="008729F3" w:rsidP="0080252A">
      <w:pPr>
        <w:spacing w:line="480" w:lineRule="auto"/>
        <w:jc w:val="both"/>
        <w:rPr>
          <w:rFonts w:ascii="Arial" w:hAnsi="Arial" w:cs="Arial"/>
          <w:color w:val="000000" w:themeColor="text1"/>
          <w:sz w:val="20"/>
          <w:szCs w:val="20"/>
        </w:rPr>
      </w:pPr>
      <w:r w:rsidRPr="0080252A">
        <w:rPr>
          <w:rFonts w:ascii="Arial" w:hAnsi="Arial" w:cs="Arial"/>
          <w:color w:val="000000" w:themeColor="text1"/>
          <w:sz w:val="20"/>
          <w:szCs w:val="20"/>
        </w:rPr>
        <w:t>Among the various diallel mating designs, t</w:t>
      </w:r>
      <w:r w:rsidR="00FF48B3" w:rsidRPr="0080252A">
        <w:rPr>
          <w:rFonts w:ascii="Arial" w:hAnsi="Arial" w:cs="Arial"/>
          <w:color w:val="000000" w:themeColor="text1"/>
          <w:sz w:val="20"/>
          <w:szCs w:val="20"/>
        </w:rPr>
        <w:t xml:space="preserve">he half diallel mating scheme is often preferred over the full diallel mating scheme for combining ability studies due to its efficiency, practicality, and resource optimization, especially in crops like maize (Kamara et al., 2024). </w:t>
      </w:r>
      <w:r w:rsidR="00D512C0" w:rsidRPr="0080252A">
        <w:rPr>
          <w:rFonts w:ascii="Arial" w:hAnsi="Arial" w:cs="Arial"/>
          <w:color w:val="000000" w:themeColor="text1"/>
          <w:sz w:val="20"/>
          <w:szCs w:val="20"/>
          <w:lang w:val="en-IN"/>
        </w:rPr>
        <w:t>Several recent studies have demonstrated the utility of diallel analysis in maize, where significant GCA and SCA effects have been reported for key agronomic traits, including grain yield</w:t>
      </w:r>
      <w:r w:rsidR="00FF48B3" w:rsidRPr="0080252A">
        <w:rPr>
          <w:rFonts w:ascii="Arial" w:hAnsi="Arial" w:cs="Arial"/>
          <w:color w:val="000000" w:themeColor="text1"/>
          <w:sz w:val="20"/>
          <w:szCs w:val="20"/>
          <w:lang w:val="en-IN"/>
        </w:rPr>
        <w:t xml:space="preserve"> </w:t>
      </w:r>
      <w:r w:rsidR="00D512C0" w:rsidRPr="0080252A">
        <w:rPr>
          <w:rFonts w:ascii="Arial" w:hAnsi="Arial" w:cs="Arial"/>
          <w:color w:val="000000" w:themeColor="text1"/>
          <w:sz w:val="20"/>
          <w:szCs w:val="20"/>
          <w:lang w:val="en-IN"/>
        </w:rPr>
        <w:t>(</w:t>
      </w:r>
      <w:r w:rsidR="00F3457D" w:rsidRPr="0080252A">
        <w:rPr>
          <w:rFonts w:ascii="Arial" w:hAnsi="Arial" w:cs="Arial"/>
          <w:color w:val="000000" w:themeColor="text1"/>
          <w:sz w:val="20"/>
          <w:szCs w:val="20"/>
        </w:rPr>
        <w:t>Suresh and Saikumar, 2014</w:t>
      </w:r>
      <w:r w:rsidR="00D512C0" w:rsidRPr="0080252A">
        <w:rPr>
          <w:rFonts w:ascii="Arial" w:hAnsi="Arial" w:cs="Arial"/>
          <w:color w:val="000000" w:themeColor="text1"/>
          <w:sz w:val="20"/>
          <w:szCs w:val="20"/>
          <w:lang w:val="en-IN"/>
        </w:rPr>
        <w:t xml:space="preserve">; </w:t>
      </w:r>
      <w:r w:rsidR="00F3457D" w:rsidRPr="0080252A">
        <w:rPr>
          <w:rFonts w:ascii="Arial" w:hAnsi="Arial" w:cs="Arial"/>
          <w:color w:val="000000" w:themeColor="text1"/>
          <w:sz w:val="20"/>
          <w:szCs w:val="20"/>
          <w:lang w:val="en-IN"/>
        </w:rPr>
        <w:t xml:space="preserve">Beruk, 2021; </w:t>
      </w:r>
      <w:r w:rsidR="009C5A3E" w:rsidRPr="0080252A">
        <w:rPr>
          <w:rFonts w:ascii="Arial" w:hAnsi="Arial" w:cs="Arial"/>
          <w:color w:val="000000" w:themeColor="text1"/>
          <w:sz w:val="20"/>
          <w:szCs w:val="20"/>
        </w:rPr>
        <w:t>Kamara et al., 2024</w:t>
      </w:r>
      <w:r w:rsidR="00D512C0" w:rsidRPr="0080252A">
        <w:rPr>
          <w:rFonts w:ascii="Arial" w:hAnsi="Arial" w:cs="Arial"/>
          <w:color w:val="000000" w:themeColor="text1"/>
          <w:sz w:val="20"/>
          <w:szCs w:val="20"/>
          <w:lang w:val="en-IN"/>
        </w:rPr>
        <w:t xml:space="preserve">). </w:t>
      </w:r>
      <w:r w:rsidR="00FF48B3" w:rsidRPr="0080252A">
        <w:rPr>
          <w:rFonts w:ascii="Arial" w:hAnsi="Arial" w:cs="Arial"/>
          <w:color w:val="000000" w:themeColor="text1"/>
          <w:sz w:val="20"/>
          <w:szCs w:val="20"/>
        </w:rPr>
        <w:t xml:space="preserve">In light of these advancements, the present study aims to evaluate the combining ability of selected maize inbred lines </w:t>
      </w:r>
      <w:r w:rsidR="00854E33" w:rsidRPr="0080252A">
        <w:rPr>
          <w:rFonts w:ascii="Arial" w:hAnsi="Arial" w:cs="Arial"/>
          <w:color w:val="000000" w:themeColor="text1"/>
          <w:sz w:val="20"/>
          <w:szCs w:val="20"/>
        </w:rPr>
        <w:t xml:space="preserve">for various quantitative traits along with grain yield, </w:t>
      </w:r>
      <w:r w:rsidR="00FF48B3" w:rsidRPr="0080252A">
        <w:rPr>
          <w:rFonts w:ascii="Arial" w:hAnsi="Arial" w:cs="Arial"/>
          <w:color w:val="000000" w:themeColor="text1"/>
          <w:sz w:val="20"/>
          <w:szCs w:val="20"/>
        </w:rPr>
        <w:t xml:space="preserve">using a half-diallel mating design. The objective is to identify promising parental combinations that can be leveraged to develop high-yielding maize hybrids, </w:t>
      </w:r>
      <w:r w:rsidRPr="0080252A">
        <w:rPr>
          <w:rFonts w:ascii="Arial" w:hAnsi="Arial" w:cs="Arial"/>
          <w:color w:val="000000" w:themeColor="text1"/>
          <w:sz w:val="20"/>
          <w:szCs w:val="20"/>
        </w:rPr>
        <w:t>ultimately supporting efforts to improve productivity and ensure the long-term sustainability of maize cultivation.</w:t>
      </w:r>
      <w:r w:rsidR="00E118D6" w:rsidRPr="0080252A">
        <w:rPr>
          <w:rFonts w:ascii="Arial" w:hAnsi="Arial" w:cs="Arial"/>
          <w:color w:val="000000" w:themeColor="text1"/>
          <w:sz w:val="20"/>
          <w:szCs w:val="20"/>
        </w:rPr>
        <w:t xml:space="preserve"> The inbreds used in this study represent contrasting reactions to Turcicum Leaf Blight (TLB), </w:t>
      </w:r>
      <w:r w:rsidR="007D6C09" w:rsidRPr="0080252A">
        <w:rPr>
          <w:rFonts w:ascii="Arial" w:hAnsi="Arial" w:cs="Arial"/>
          <w:color w:val="000000" w:themeColor="text1"/>
          <w:sz w:val="20"/>
          <w:szCs w:val="20"/>
        </w:rPr>
        <w:t xml:space="preserve">and the use of resistant donors is important for maintaining stable yields in disease-prone environments. </w:t>
      </w:r>
      <w:r w:rsidR="0046026B" w:rsidRPr="0080252A">
        <w:rPr>
          <w:rFonts w:ascii="Arial" w:hAnsi="Arial" w:cs="Arial"/>
          <w:color w:val="000000" w:themeColor="text1"/>
          <w:sz w:val="20"/>
          <w:szCs w:val="20"/>
        </w:rPr>
        <w:t xml:space="preserve">Although these lines are not inherently high yielding, their diverse genetic backgrounds may harbor favorable additive and non-additive effects that could contribute to yield improvement in hybrid combinations. </w:t>
      </w:r>
      <w:r w:rsidR="00562049" w:rsidRPr="0080252A">
        <w:rPr>
          <w:rFonts w:ascii="Arial" w:hAnsi="Arial" w:cs="Arial"/>
          <w:color w:val="000000" w:themeColor="text1"/>
          <w:sz w:val="20"/>
          <w:szCs w:val="20"/>
        </w:rPr>
        <w:t>These lines were originally selected for their resistance to TLB, and in the present experiment all parents and hybrids were subjected to artificial inoculation to ensure uniform and high disease pressure. Under such conditions, the yield potential is expected to be lower; however, assessing yield performance under stress remains valuable for identifying hybrids with stable performance.</w:t>
      </w:r>
      <w:r w:rsidR="003B1E7D">
        <w:rPr>
          <w:rFonts w:ascii="Arial" w:hAnsi="Arial" w:cs="Arial"/>
          <w:color w:val="000000" w:themeColor="text1"/>
          <w:sz w:val="20"/>
          <w:szCs w:val="20"/>
        </w:rPr>
        <w:t xml:space="preserve"> </w:t>
      </w:r>
      <w:r w:rsidR="00562049" w:rsidRPr="0080252A">
        <w:rPr>
          <w:rFonts w:ascii="Arial" w:hAnsi="Arial" w:cs="Arial"/>
          <w:color w:val="000000" w:themeColor="text1"/>
          <w:sz w:val="20"/>
          <w:szCs w:val="20"/>
        </w:rPr>
        <w:t>Therefore, a diallel analysis focusing on grain yield and its component traits was undertaken to evaluate the hybrid potential of this resistance-oriented germplasm within a maize breeding framework. Additionally, a comprehensive study on TLB resistance using the same set of lines has been reported separately, allowing the present investigation to concentrate exclusively on the combining ability for yield-related traits.</w:t>
      </w:r>
    </w:p>
    <w:p w14:paraId="6D42861F" w14:textId="1B57B523" w:rsidR="00640081" w:rsidRPr="0080252A" w:rsidRDefault="0080252A" w:rsidP="00562049">
      <w:pPr>
        <w:spacing w:line="276" w:lineRule="auto"/>
        <w:jc w:val="both"/>
        <w:rPr>
          <w:rFonts w:ascii="Arial" w:hAnsi="Arial" w:cs="Arial"/>
          <w:b/>
          <w:bCs/>
          <w:color w:val="000000" w:themeColor="text1"/>
        </w:rPr>
      </w:pPr>
      <w:r w:rsidRPr="0080252A">
        <w:rPr>
          <w:rFonts w:ascii="Arial" w:hAnsi="Arial" w:cs="Arial"/>
          <w:b/>
          <w:bCs/>
          <w:color w:val="000000" w:themeColor="text1"/>
        </w:rPr>
        <w:t>2. MATERIAL AND METHODS</w:t>
      </w:r>
    </w:p>
    <w:p w14:paraId="6EDE5199" w14:textId="1E871FA6" w:rsidR="00640081" w:rsidRPr="0080252A" w:rsidRDefault="00B431AE" w:rsidP="0080252A">
      <w:pPr>
        <w:spacing w:line="480" w:lineRule="auto"/>
        <w:jc w:val="both"/>
        <w:rPr>
          <w:rFonts w:ascii="Arial" w:hAnsi="Arial" w:cs="Arial"/>
          <w:color w:val="000000" w:themeColor="text1"/>
          <w:sz w:val="20"/>
          <w:szCs w:val="20"/>
        </w:rPr>
      </w:pPr>
      <w:r w:rsidRPr="0080252A">
        <w:rPr>
          <w:rFonts w:ascii="Arial" w:hAnsi="Arial" w:cs="Arial"/>
          <w:color w:val="000000" w:themeColor="text1"/>
          <w:sz w:val="20"/>
          <w:szCs w:val="20"/>
        </w:rPr>
        <w:t>The genetic material used in this study consisted of nine parental lines</w:t>
      </w:r>
      <w:r w:rsidR="00B954CE" w:rsidRPr="0080252A">
        <w:rPr>
          <w:rFonts w:ascii="Arial" w:hAnsi="Arial" w:cs="Arial"/>
          <w:color w:val="000000" w:themeColor="text1"/>
          <w:sz w:val="20"/>
          <w:szCs w:val="20"/>
        </w:rPr>
        <w:t xml:space="preserve"> </w:t>
      </w:r>
      <w:r w:rsidR="00B954CE" w:rsidRPr="0080252A">
        <w:rPr>
          <w:rFonts w:ascii="Arial" w:hAnsi="Arial" w:cs="Arial"/>
          <w:i/>
          <w:iCs/>
          <w:color w:val="000000" w:themeColor="text1"/>
          <w:sz w:val="20"/>
          <w:szCs w:val="20"/>
        </w:rPr>
        <w:t>viz.,</w:t>
      </w:r>
      <w:r w:rsidRPr="0080252A">
        <w:rPr>
          <w:rFonts w:ascii="Arial" w:hAnsi="Arial" w:cs="Arial"/>
          <w:color w:val="000000" w:themeColor="text1"/>
          <w:sz w:val="20"/>
          <w:szCs w:val="20"/>
        </w:rPr>
        <w:t xml:space="preserve"> MIL-2-27P (P</w:t>
      </w:r>
      <w:r w:rsidRPr="0080252A">
        <w:rPr>
          <w:rFonts w:ascii="Arial" w:hAnsi="Arial" w:cs="Arial"/>
          <w:color w:val="000000" w:themeColor="text1"/>
          <w:sz w:val="20"/>
          <w:szCs w:val="20"/>
          <w:vertAlign w:val="subscript"/>
        </w:rPr>
        <w:t>1</w:t>
      </w:r>
      <w:r w:rsidRPr="0080252A">
        <w:rPr>
          <w:rFonts w:ascii="Arial" w:hAnsi="Arial" w:cs="Arial"/>
          <w:color w:val="000000" w:themeColor="text1"/>
          <w:sz w:val="20"/>
          <w:szCs w:val="20"/>
        </w:rPr>
        <w:t>), EC-0758084 (P</w:t>
      </w:r>
      <w:r w:rsidRPr="0080252A">
        <w:rPr>
          <w:rFonts w:ascii="Arial" w:hAnsi="Arial" w:cs="Arial"/>
          <w:color w:val="000000" w:themeColor="text1"/>
          <w:sz w:val="20"/>
          <w:szCs w:val="20"/>
          <w:vertAlign w:val="subscript"/>
        </w:rPr>
        <w:t>2</w:t>
      </w:r>
      <w:r w:rsidRPr="0080252A">
        <w:rPr>
          <w:rFonts w:ascii="Arial" w:hAnsi="Arial" w:cs="Arial"/>
          <w:color w:val="000000" w:themeColor="text1"/>
          <w:sz w:val="20"/>
          <w:szCs w:val="20"/>
        </w:rPr>
        <w:t>), HKI-163 (P</w:t>
      </w:r>
      <w:r w:rsidRPr="0080252A">
        <w:rPr>
          <w:rFonts w:ascii="Arial" w:hAnsi="Arial" w:cs="Arial"/>
          <w:color w:val="000000" w:themeColor="text1"/>
          <w:sz w:val="20"/>
          <w:szCs w:val="20"/>
          <w:vertAlign w:val="subscript"/>
        </w:rPr>
        <w:t>3</w:t>
      </w:r>
      <w:r w:rsidRPr="0080252A">
        <w:rPr>
          <w:rFonts w:ascii="Arial" w:hAnsi="Arial" w:cs="Arial"/>
          <w:color w:val="000000" w:themeColor="text1"/>
          <w:sz w:val="20"/>
          <w:szCs w:val="20"/>
        </w:rPr>
        <w:t>), IC-212886 (P</w:t>
      </w:r>
      <w:r w:rsidRPr="0080252A">
        <w:rPr>
          <w:rFonts w:ascii="Arial" w:hAnsi="Arial" w:cs="Arial"/>
          <w:color w:val="000000" w:themeColor="text1"/>
          <w:sz w:val="20"/>
          <w:szCs w:val="20"/>
          <w:vertAlign w:val="subscript"/>
        </w:rPr>
        <w:t>4</w:t>
      </w:r>
      <w:r w:rsidRPr="0080252A">
        <w:rPr>
          <w:rFonts w:ascii="Arial" w:hAnsi="Arial" w:cs="Arial"/>
          <w:color w:val="000000" w:themeColor="text1"/>
          <w:sz w:val="20"/>
          <w:szCs w:val="20"/>
        </w:rPr>
        <w:t>), SKV-50 (P</w:t>
      </w:r>
      <w:r w:rsidRPr="0080252A">
        <w:rPr>
          <w:rFonts w:ascii="Arial" w:hAnsi="Arial" w:cs="Arial"/>
          <w:color w:val="000000" w:themeColor="text1"/>
          <w:sz w:val="20"/>
          <w:szCs w:val="20"/>
          <w:vertAlign w:val="subscript"/>
        </w:rPr>
        <w:t>5</w:t>
      </w:r>
      <w:r w:rsidRPr="0080252A">
        <w:rPr>
          <w:rFonts w:ascii="Arial" w:hAnsi="Arial" w:cs="Arial"/>
          <w:color w:val="000000" w:themeColor="text1"/>
          <w:sz w:val="20"/>
          <w:szCs w:val="20"/>
        </w:rPr>
        <w:t>), IC-212893 (P</w:t>
      </w:r>
      <w:r w:rsidRPr="0080252A">
        <w:rPr>
          <w:rFonts w:ascii="Arial" w:hAnsi="Arial" w:cs="Arial"/>
          <w:color w:val="000000" w:themeColor="text1"/>
          <w:sz w:val="20"/>
          <w:szCs w:val="20"/>
          <w:vertAlign w:val="subscript"/>
        </w:rPr>
        <w:t>6</w:t>
      </w:r>
      <w:r w:rsidRPr="0080252A">
        <w:rPr>
          <w:rFonts w:ascii="Arial" w:hAnsi="Arial" w:cs="Arial"/>
          <w:color w:val="000000" w:themeColor="text1"/>
          <w:sz w:val="20"/>
          <w:szCs w:val="20"/>
        </w:rPr>
        <w:t>), HKI-161 (P</w:t>
      </w:r>
      <w:r w:rsidRPr="0080252A">
        <w:rPr>
          <w:rFonts w:ascii="Arial" w:hAnsi="Arial" w:cs="Arial"/>
          <w:color w:val="000000" w:themeColor="text1"/>
          <w:sz w:val="20"/>
          <w:szCs w:val="20"/>
          <w:vertAlign w:val="subscript"/>
        </w:rPr>
        <w:t>7</w:t>
      </w:r>
      <w:r w:rsidRPr="0080252A">
        <w:rPr>
          <w:rFonts w:ascii="Arial" w:hAnsi="Arial" w:cs="Arial"/>
          <w:color w:val="000000" w:themeColor="text1"/>
          <w:sz w:val="20"/>
          <w:szCs w:val="20"/>
        </w:rPr>
        <w:t>),</w:t>
      </w:r>
      <w:r w:rsidR="002C2F80">
        <w:rPr>
          <w:rFonts w:ascii="Arial" w:hAnsi="Arial" w:cs="Arial"/>
          <w:color w:val="000000" w:themeColor="text1"/>
          <w:sz w:val="20"/>
          <w:szCs w:val="20"/>
        </w:rPr>
        <w:t xml:space="preserve"> </w:t>
      </w:r>
      <w:r w:rsidR="002C2F80" w:rsidRPr="0080252A">
        <w:rPr>
          <w:rFonts w:ascii="Arial" w:hAnsi="Arial" w:cs="Arial"/>
          <w:color w:val="000000" w:themeColor="text1"/>
          <w:sz w:val="20"/>
          <w:szCs w:val="20"/>
        </w:rPr>
        <w:t>UMI-1200</w:t>
      </w:r>
      <w:r w:rsidR="002C2F80" w:rsidRPr="002C2F80">
        <w:rPr>
          <w:rFonts w:ascii="Arial" w:hAnsi="Arial" w:cs="Arial"/>
          <w:color w:val="000000" w:themeColor="text1"/>
          <w:sz w:val="20"/>
          <w:szCs w:val="20"/>
        </w:rPr>
        <w:t xml:space="preserve"> </w:t>
      </w:r>
      <w:r w:rsidRPr="0080252A">
        <w:rPr>
          <w:rFonts w:ascii="Arial" w:hAnsi="Arial" w:cs="Arial"/>
          <w:color w:val="000000" w:themeColor="text1"/>
          <w:sz w:val="20"/>
          <w:szCs w:val="20"/>
        </w:rPr>
        <w:t>(P</w:t>
      </w:r>
      <w:r w:rsidRPr="0080252A">
        <w:rPr>
          <w:rFonts w:ascii="Arial" w:hAnsi="Arial" w:cs="Arial"/>
          <w:color w:val="000000" w:themeColor="text1"/>
          <w:sz w:val="20"/>
          <w:szCs w:val="20"/>
          <w:vertAlign w:val="subscript"/>
        </w:rPr>
        <w:t>8</w:t>
      </w:r>
      <w:r w:rsidRPr="0080252A">
        <w:rPr>
          <w:rFonts w:ascii="Arial" w:hAnsi="Arial" w:cs="Arial"/>
          <w:color w:val="000000" w:themeColor="text1"/>
          <w:sz w:val="20"/>
          <w:szCs w:val="20"/>
        </w:rPr>
        <w:t>), and</w:t>
      </w:r>
      <w:r w:rsidR="00B954CE" w:rsidRPr="0080252A">
        <w:rPr>
          <w:rFonts w:ascii="Arial" w:hAnsi="Arial" w:cs="Arial"/>
          <w:color w:val="000000" w:themeColor="text1"/>
          <w:sz w:val="20"/>
          <w:szCs w:val="20"/>
        </w:rPr>
        <w:t xml:space="preserve"> </w:t>
      </w:r>
      <w:r w:rsidR="002C2F80" w:rsidRPr="0080252A">
        <w:rPr>
          <w:rFonts w:ascii="Arial" w:hAnsi="Arial" w:cs="Arial"/>
          <w:color w:val="000000" w:themeColor="text1"/>
          <w:sz w:val="20"/>
          <w:szCs w:val="20"/>
        </w:rPr>
        <w:t xml:space="preserve">CM-600 </w:t>
      </w:r>
      <w:r w:rsidR="00B954CE" w:rsidRPr="0080252A">
        <w:rPr>
          <w:rFonts w:ascii="Arial" w:hAnsi="Arial" w:cs="Arial"/>
          <w:color w:val="000000" w:themeColor="text1"/>
          <w:sz w:val="20"/>
          <w:szCs w:val="20"/>
        </w:rPr>
        <w:t xml:space="preserve"> </w:t>
      </w:r>
      <w:r w:rsidRPr="0080252A">
        <w:rPr>
          <w:rFonts w:ascii="Arial" w:hAnsi="Arial" w:cs="Arial"/>
          <w:color w:val="000000" w:themeColor="text1"/>
          <w:sz w:val="20"/>
          <w:szCs w:val="20"/>
        </w:rPr>
        <w:t>(P</w:t>
      </w:r>
      <w:r w:rsidRPr="0080252A">
        <w:rPr>
          <w:rFonts w:ascii="Arial" w:hAnsi="Arial" w:cs="Arial"/>
          <w:color w:val="000000" w:themeColor="text1"/>
          <w:sz w:val="20"/>
          <w:szCs w:val="20"/>
          <w:vertAlign w:val="subscript"/>
        </w:rPr>
        <w:t>9</w:t>
      </w:r>
      <w:r w:rsidRPr="0080252A">
        <w:rPr>
          <w:rFonts w:ascii="Arial" w:hAnsi="Arial" w:cs="Arial"/>
          <w:color w:val="000000" w:themeColor="text1"/>
          <w:sz w:val="20"/>
          <w:szCs w:val="20"/>
        </w:rPr>
        <w:t xml:space="preserve">). These lines were crossed following a 9 × 9 half-diallel mating design during the </w:t>
      </w:r>
      <w:r w:rsidRPr="0080252A">
        <w:rPr>
          <w:rFonts w:ascii="Arial" w:hAnsi="Arial" w:cs="Arial"/>
          <w:i/>
          <w:iCs/>
          <w:color w:val="000000" w:themeColor="text1"/>
          <w:sz w:val="20"/>
          <w:szCs w:val="20"/>
        </w:rPr>
        <w:t>rabi</w:t>
      </w:r>
      <w:r w:rsidRPr="0080252A">
        <w:rPr>
          <w:rFonts w:ascii="Arial" w:hAnsi="Arial" w:cs="Arial"/>
          <w:color w:val="000000" w:themeColor="text1"/>
          <w:sz w:val="20"/>
          <w:szCs w:val="20"/>
        </w:rPr>
        <w:t xml:space="preserve"> season of </w:t>
      </w:r>
      <w:r w:rsidRPr="0080252A">
        <w:rPr>
          <w:rFonts w:ascii="Arial" w:hAnsi="Arial" w:cs="Arial"/>
          <w:color w:val="000000" w:themeColor="text1"/>
          <w:sz w:val="20"/>
          <w:szCs w:val="20"/>
        </w:rPr>
        <w:lastRenderedPageBreak/>
        <w:t>2023</w:t>
      </w:r>
      <w:r w:rsidR="007625FA" w:rsidRPr="0080252A">
        <w:rPr>
          <w:rFonts w:ascii="Arial" w:hAnsi="Arial" w:cs="Arial"/>
          <w:color w:val="000000" w:themeColor="text1"/>
          <w:sz w:val="20"/>
          <w:szCs w:val="20"/>
        </w:rPr>
        <w:t>-</w:t>
      </w:r>
      <w:r w:rsidRPr="0080252A">
        <w:rPr>
          <w:rFonts w:ascii="Arial" w:hAnsi="Arial" w:cs="Arial"/>
          <w:color w:val="000000" w:themeColor="text1"/>
          <w:sz w:val="20"/>
          <w:szCs w:val="20"/>
        </w:rPr>
        <w:t>24</w:t>
      </w:r>
      <w:r w:rsidR="00B954CE" w:rsidRPr="0080252A">
        <w:rPr>
          <w:rFonts w:ascii="Arial" w:hAnsi="Arial" w:cs="Arial"/>
          <w:color w:val="000000" w:themeColor="text1"/>
          <w:sz w:val="20"/>
          <w:szCs w:val="20"/>
        </w:rPr>
        <w:t xml:space="preserve"> at Winter Nursery Center, ICAR-Indian Institute of Maize Research, Hyderabad</w:t>
      </w:r>
      <w:r w:rsidRPr="0080252A">
        <w:rPr>
          <w:rFonts w:ascii="Arial" w:hAnsi="Arial" w:cs="Arial"/>
          <w:color w:val="000000" w:themeColor="text1"/>
          <w:sz w:val="20"/>
          <w:szCs w:val="20"/>
        </w:rPr>
        <w:t xml:space="preserve">. In the subsequent </w:t>
      </w:r>
      <w:r w:rsidRPr="0080252A">
        <w:rPr>
          <w:rFonts w:ascii="Arial" w:hAnsi="Arial" w:cs="Arial"/>
          <w:i/>
          <w:iCs/>
          <w:color w:val="000000" w:themeColor="text1"/>
          <w:sz w:val="20"/>
          <w:szCs w:val="20"/>
        </w:rPr>
        <w:t>kharif</w:t>
      </w:r>
      <w:r w:rsidRPr="0080252A">
        <w:rPr>
          <w:rFonts w:ascii="Arial" w:hAnsi="Arial" w:cs="Arial"/>
          <w:color w:val="000000" w:themeColor="text1"/>
          <w:sz w:val="20"/>
          <w:szCs w:val="20"/>
        </w:rPr>
        <w:t xml:space="preserve"> season of 2024, a total of 45 </w:t>
      </w:r>
      <w:r w:rsidR="007625FA" w:rsidRPr="0080252A">
        <w:rPr>
          <w:rFonts w:ascii="Arial" w:hAnsi="Arial" w:cs="Arial"/>
          <w:color w:val="000000" w:themeColor="text1"/>
          <w:sz w:val="20"/>
          <w:szCs w:val="20"/>
        </w:rPr>
        <w:t>entries</w:t>
      </w:r>
      <w:r w:rsidRPr="0080252A">
        <w:rPr>
          <w:rFonts w:ascii="Arial" w:hAnsi="Arial" w:cs="Arial"/>
          <w:color w:val="000000" w:themeColor="text1"/>
          <w:sz w:val="20"/>
          <w:szCs w:val="20"/>
        </w:rPr>
        <w:t xml:space="preserve"> (comprising both parents and their crosses) were evaluated using a randomized block design (RBD) with two replications. The trials were conducted at two locations in Karnataka </w:t>
      </w:r>
      <w:r w:rsidR="00E2478B" w:rsidRPr="0080252A">
        <w:rPr>
          <w:rFonts w:ascii="Arial" w:hAnsi="Arial" w:cs="Arial"/>
          <w:i/>
          <w:iCs/>
          <w:color w:val="000000" w:themeColor="text1"/>
          <w:sz w:val="20"/>
          <w:szCs w:val="20"/>
        </w:rPr>
        <w:t>viz.,</w:t>
      </w:r>
      <w:r w:rsidRPr="0080252A">
        <w:rPr>
          <w:rFonts w:ascii="Arial" w:hAnsi="Arial" w:cs="Arial"/>
          <w:color w:val="000000" w:themeColor="text1"/>
          <w:sz w:val="20"/>
          <w:szCs w:val="20"/>
        </w:rPr>
        <w:t xml:space="preserve"> </w:t>
      </w:r>
      <w:r w:rsidR="00F83A56" w:rsidRPr="0080252A">
        <w:rPr>
          <w:rFonts w:ascii="Arial" w:hAnsi="Arial" w:cs="Arial"/>
          <w:color w:val="000000" w:themeColor="text1"/>
          <w:sz w:val="20"/>
          <w:szCs w:val="20"/>
        </w:rPr>
        <w:t xml:space="preserve">All India Co-ordinated Research Project (AICRP) on Maize, </w:t>
      </w:r>
      <w:r w:rsidRPr="0080252A">
        <w:rPr>
          <w:rFonts w:ascii="Arial" w:hAnsi="Arial" w:cs="Arial"/>
          <w:color w:val="000000" w:themeColor="text1"/>
          <w:sz w:val="20"/>
          <w:szCs w:val="20"/>
        </w:rPr>
        <w:t>Zonal Agricultural Research Station (ZARS), Mandya (12°34′8.97″N, 76°48′47.86″E) and</w:t>
      </w:r>
      <w:r w:rsidR="00F83A56" w:rsidRPr="0080252A">
        <w:rPr>
          <w:rFonts w:ascii="Arial" w:hAnsi="Arial" w:cs="Arial"/>
          <w:color w:val="000000" w:themeColor="text1"/>
          <w:sz w:val="20"/>
          <w:szCs w:val="20"/>
        </w:rPr>
        <w:t xml:space="preserve"> AICRP on Maize, </w:t>
      </w:r>
      <w:r w:rsidR="00992602" w:rsidRPr="0080252A">
        <w:rPr>
          <w:rFonts w:ascii="Arial" w:hAnsi="Arial" w:cs="Arial"/>
          <w:color w:val="000000" w:themeColor="text1"/>
          <w:sz w:val="20"/>
          <w:szCs w:val="20"/>
        </w:rPr>
        <w:t xml:space="preserve">Main Agricultural Research Station (MARS), </w:t>
      </w:r>
      <w:r w:rsidR="003C0F58" w:rsidRPr="0080252A">
        <w:rPr>
          <w:rFonts w:ascii="Arial" w:hAnsi="Arial" w:cs="Arial"/>
          <w:color w:val="000000" w:themeColor="text1"/>
          <w:sz w:val="20"/>
          <w:szCs w:val="20"/>
        </w:rPr>
        <w:t xml:space="preserve">UAS, </w:t>
      </w:r>
      <w:r w:rsidRPr="0080252A">
        <w:rPr>
          <w:rFonts w:ascii="Arial" w:hAnsi="Arial" w:cs="Arial"/>
          <w:color w:val="000000" w:themeColor="text1"/>
          <w:sz w:val="20"/>
          <w:szCs w:val="20"/>
        </w:rPr>
        <w:t>Dharwad (15°27′2.63″N, 75°0′11.52″E). Each entry was sown in a single 4-meter-long row, with 15 plants per replication. Rows were spaced 0.60 meters apart and plants were spaced 0.20 meters apart within the rows. The crop was managed using standard agronomic practices</w:t>
      </w:r>
      <w:r w:rsidR="00B954CE" w:rsidRPr="0080252A">
        <w:rPr>
          <w:rFonts w:ascii="Arial" w:hAnsi="Arial" w:cs="Arial"/>
          <w:color w:val="000000" w:themeColor="text1"/>
          <w:sz w:val="20"/>
          <w:szCs w:val="20"/>
        </w:rPr>
        <w:t xml:space="preserve"> throughout the growth period</w:t>
      </w:r>
      <w:r w:rsidRPr="0080252A">
        <w:rPr>
          <w:rFonts w:ascii="Arial" w:hAnsi="Arial" w:cs="Arial"/>
          <w:color w:val="000000" w:themeColor="text1"/>
          <w:sz w:val="20"/>
          <w:szCs w:val="20"/>
        </w:rPr>
        <w:t>.</w:t>
      </w:r>
      <w:r w:rsidR="008F3168" w:rsidRPr="0080252A">
        <w:rPr>
          <w:rFonts w:ascii="Arial" w:hAnsi="Arial" w:cs="Arial"/>
          <w:color w:val="000000" w:themeColor="text1"/>
          <w:sz w:val="20"/>
          <w:szCs w:val="20"/>
        </w:rPr>
        <w:t xml:space="preserve"> Data was recorded on five randomly selected plants for </w:t>
      </w:r>
      <w:bookmarkStart w:id="2" w:name="_Hlk212133376"/>
      <w:r w:rsidR="008F3168" w:rsidRPr="0080252A">
        <w:rPr>
          <w:rFonts w:ascii="Arial" w:hAnsi="Arial" w:cs="Arial"/>
          <w:color w:val="000000" w:themeColor="text1"/>
          <w:sz w:val="20"/>
          <w:szCs w:val="20"/>
        </w:rPr>
        <w:t xml:space="preserve">plant height (PH) and ear </w:t>
      </w:r>
      <w:r w:rsidR="00B954CE" w:rsidRPr="0080252A">
        <w:rPr>
          <w:rFonts w:ascii="Arial" w:hAnsi="Arial" w:cs="Arial"/>
          <w:color w:val="000000" w:themeColor="text1"/>
          <w:sz w:val="20"/>
          <w:szCs w:val="20"/>
        </w:rPr>
        <w:t>placement</w:t>
      </w:r>
      <w:r w:rsidR="008F3168" w:rsidRPr="0080252A">
        <w:rPr>
          <w:rFonts w:ascii="Arial" w:hAnsi="Arial" w:cs="Arial"/>
          <w:color w:val="000000" w:themeColor="text1"/>
          <w:sz w:val="20"/>
          <w:szCs w:val="20"/>
        </w:rPr>
        <w:t xml:space="preserve"> (E</w:t>
      </w:r>
      <w:r w:rsidR="00142C69" w:rsidRPr="0080252A">
        <w:rPr>
          <w:rFonts w:ascii="Arial" w:hAnsi="Arial" w:cs="Arial"/>
          <w:color w:val="000000" w:themeColor="text1"/>
          <w:sz w:val="20"/>
          <w:szCs w:val="20"/>
        </w:rPr>
        <w:t>P</w:t>
      </w:r>
      <w:r w:rsidR="008F3168" w:rsidRPr="0080252A">
        <w:rPr>
          <w:rFonts w:ascii="Arial" w:hAnsi="Arial" w:cs="Arial"/>
          <w:color w:val="000000" w:themeColor="text1"/>
          <w:sz w:val="20"/>
          <w:szCs w:val="20"/>
        </w:rPr>
        <w:t xml:space="preserve">), and on five randomly selected ears for ear length (EL), ear girth (EG), number of kernel rows (NKR), number of kernels per row (NKPR), shelling percentage (SP), and </w:t>
      </w:r>
      <w:r w:rsidR="0039191A" w:rsidRPr="0080252A">
        <w:rPr>
          <w:rFonts w:ascii="Arial" w:hAnsi="Arial" w:cs="Arial"/>
          <w:color w:val="000000" w:themeColor="text1"/>
          <w:sz w:val="20"/>
          <w:szCs w:val="20"/>
        </w:rPr>
        <w:t xml:space="preserve">test </w:t>
      </w:r>
      <w:r w:rsidR="008F3168" w:rsidRPr="0080252A">
        <w:rPr>
          <w:rFonts w:ascii="Arial" w:hAnsi="Arial" w:cs="Arial"/>
          <w:color w:val="000000" w:themeColor="text1"/>
          <w:sz w:val="20"/>
          <w:szCs w:val="20"/>
        </w:rPr>
        <w:t>weight (</w:t>
      </w:r>
      <w:r w:rsidR="0039191A" w:rsidRPr="0080252A">
        <w:rPr>
          <w:rFonts w:ascii="Arial" w:hAnsi="Arial" w:cs="Arial"/>
          <w:color w:val="000000" w:themeColor="text1"/>
          <w:sz w:val="20"/>
          <w:szCs w:val="20"/>
        </w:rPr>
        <w:t>TW</w:t>
      </w:r>
      <w:r w:rsidR="008F3168" w:rsidRPr="0080252A">
        <w:rPr>
          <w:rFonts w:ascii="Arial" w:hAnsi="Arial" w:cs="Arial"/>
          <w:color w:val="000000" w:themeColor="text1"/>
          <w:sz w:val="20"/>
          <w:szCs w:val="20"/>
        </w:rPr>
        <w:t xml:space="preserve">). Observations for days to 50% tasseling (DT), days to 50% silking (DS), and grain yield (GY) </w:t>
      </w:r>
      <w:bookmarkEnd w:id="2"/>
      <w:r w:rsidR="008F3168" w:rsidRPr="0080252A">
        <w:rPr>
          <w:rFonts w:ascii="Arial" w:hAnsi="Arial" w:cs="Arial"/>
          <w:color w:val="000000" w:themeColor="text1"/>
          <w:sz w:val="20"/>
          <w:szCs w:val="20"/>
        </w:rPr>
        <w:t>were recorded on per-plot basis.</w:t>
      </w:r>
      <w:r w:rsidR="00EB4AD0" w:rsidRPr="0080252A">
        <w:rPr>
          <w:rFonts w:ascii="Arial" w:hAnsi="Arial" w:cs="Arial"/>
          <w:color w:val="000000" w:themeColor="text1"/>
          <w:sz w:val="20"/>
          <w:szCs w:val="20"/>
        </w:rPr>
        <w:t xml:space="preserve"> </w:t>
      </w:r>
      <w:r w:rsidR="003A4033" w:rsidRPr="0080252A">
        <w:rPr>
          <w:rFonts w:ascii="Arial" w:hAnsi="Arial" w:cs="Arial"/>
          <w:color w:val="000000" w:themeColor="text1"/>
          <w:sz w:val="20"/>
          <w:szCs w:val="20"/>
        </w:rPr>
        <w:t xml:space="preserve">GY was deduced </w:t>
      </w:r>
      <w:r w:rsidR="007625FA" w:rsidRPr="0080252A">
        <w:rPr>
          <w:rFonts w:ascii="Arial" w:hAnsi="Arial" w:cs="Arial"/>
          <w:color w:val="000000" w:themeColor="text1"/>
          <w:sz w:val="20"/>
          <w:szCs w:val="20"/>
        </w:rPr>
        <w:t>by drying the ears and grain yield adjusted to 15 per cent moisture content and expressed in quintals per hectare (q/ha).</w:t>
      </w:r>
      <w:r w:rsidR="00562049" w:rsidRPr="0080252A">
        <w:rPr>
          <w:rFonts w:ascii="Arial" w:hAnsi="Arial" w:cs="Arial"/>
          <w:color w:val="000000" w:themeColor="text1"/>
          <w:sz w:val="20"/>
          <w:szCs w:val="20"/>
        </w:rPr>
        <w:t xml:space="preserve"> Since all genotypes were artificially inoculated with </w:t>
      </w:r>
      <w:proofErr w:type="spellStart"/>
      <w:r w:rsidR="00562049" w:rsidRPr="0080252A">
        <w:rPr>
          <w:rFonts w:ascii="Arial" w:hAnsi="Arial" w:cs="Arial"/>
          <w:i/>
          <w:iCs/>
          <w:color w:val="000000" w:themeColor="text1"/>
          <w:sz w:val="20"/>
          <w:szCs w:val="20"/>
        </w:rPr>
        <w:t>Exserohilum</w:t>
      </w:r>
      <w:proofErr w:type="spellEnd"/>
      <w:r w:rsidR="00562049" w:rsidRPr="0080252A">
        <w:rPr>
          <w:rFonts w:ascii="Arial" w:hAnsi="Arial" w:cs="Arial"/>
          <w:i/>
          <w:iCs/>
          <w:color w:val="000000" w:themeColor="text1"/>
          <w:sz w:val="20"/>
          <w:szCs w:val="20"/>
        </w:rPr>
        <w:t xml:space="preserve"> </w:t>
      </w:r>
      <w:proofErr w:type="spellStart"/>
      <w:r w:rsidR="00562049" w:rsidRPr="0080252A">
        <w:rPr>
          <w:rFonts w:ascii="Arial" w:hAnsi="Arial" w:cs="Arial"/>
          <w:i/>
          <w:iCs/>
          <w:color w:val="000000" w:themeColor="text1"/>
          <w:sz w:val="20"/>
          <w:szCs w:val="20"/>
        </w:rPr>
        <w:t>turcicum</w:t>
      </w:r>
      <w:proofErr w:type="spellEnd"/>
      <w:r w:rsidR="00562049" w:rsidRPr="0080252A">
        <w:rPr>
          <w:rFonts w:ascii="Arial" w:hAnsi="Arial" w:cs="Arial"/>
          <w:color w:val="000000" w:themeColor="text1"/>
          <w:sz w:val="20"/>
          <w:szCs w:val="20"/>
        </w:rPr>
        <w:t xml:space="preserve"> to ensure uniform TLB pressure, the yield and associated traits recorded in this study represent performance under disease-stress conditions rather than potential yield under normal environments</w:t>
      </w:r>
      <w:r w:rsidR="009331EC" w:rsidRPr="0080252A">
        <w:rPr>
          <w:rFonts w:ascii="Arial" w:hAnsi="Arial" w:cs="Arial"/>
          <w:color w:val="000000" w:themeColor="text1"/>
          <w:sz w:val="20"/>
          <w:szCs w:val="20"/>
        </w:rPr>
        <w:t>.</w:t>
      </w:r>
    </w:p>
    <w:p w14:paraId="3D7F6649" w14:textId="5B83C6F9" w:rsidR="00E53728" w:rsidRPr="0080252A" w:rsidRDefault="003A4033" w:rsidP="0080252A">
      <w:pPr>
        <w:spacing w:line="480" w:lineRule="auto"/>
        <w:jc w:val="both"/>
        <w:rPr>
          <w:rFonts w:ascii="Arial" w:hAnsi="Arial" w:cs="Arial"/>
          <w:color w:val="000000" w:themeColor="text1"/>
          <w:sz w:val="20"/>
          <w:szCs w:val="20"/>
        </w:rPr>
      </w:pPr>
      <w:r w:rsidRPr="0080252A">
        <w:rPr>
          <w:rFonts w:ascii="Arial" w:hAnsi="Arial" w:cs="Arial"/>
          <w:color w:val="000000" w:themeColor="text1"/>
          <w:sz w:val="20"/>
          <w:szCs w:val="20"/>
        </w:rPr>
        <w:t>The data was statistic</w:t>
      </w:r>
      <w:r w:rsidR="006A4EAC" w:rsidRPr="0080252A">
        <w:rPr>
          <w:rFonts w:ascii="Arial" w:hAnsi="Arial" w:cs="Arial"/>
          <w:color w:val="000000" w:themeColor="text1"/>
          <w:sz w:val="20"/>
          <w:szCs w:val="20"/>
        </w:rPr>
        <w:t>a</w:t>
      </w:r>
      <w:r w:rsidRPr="0080252A">
        <w:rPr>
          <w:rFonts w:ascii="Arial" w:hAnsi="Arial" w:cs="Arial"/>
          <w:color w:val="000000" w:themeColor="text1"/>
          <w:sz w:val="20"/>
          <w:szCs w:val="20"/>
        </w:rPr>
        <w:t>lly analyzed for combined analysis of variance (ANOVA)</w:t>
      </w:r>
      <w:r w:rsidR="00FC56AC" w:rsidRPr="0080252A">
        <w:rPr>
          <w:rFonts w:ascii="Arial" w:hAnsi="Arial" w:cs="Arial"/>
          <w:color w:val="000000" w:themeColor="text1"/>
          <w:sz w:val="20"/>
          <w:szCs w:val="20"/>
        </w:rPr>
        <w:t>,</w:t>
      </w:r>
      <w:r w:rsidRPr="0080252A">
        <w:rPr>
          <w:rFonts w:ascii="Arial" w:hAnsi="Arial" w:cs="Arial"/>
          <w:color w:val="000000" w:themeColor="text1"/>
          <w:sz w:val="20"/>
          <w:szCs w:val="20"/>
        </w:rPr>
        <w:t xml:space="preserve"> across locations for all studied traits</w:t>
      </w:r>
      <w:r w:rsidR="00E53728" w:rsidRPr="0080252A">
        <w:rPr>
          <w:rFonts w:ascii="Arial" w:hAnsi="Arial" w:cs="Arial"/>
          <w:color w:val="000000" w:themeColor="text1"/>
          <w:sz w:val="20"/>
          <w:szCs w:val="20"/>
        </w:rPr>
        <w:t>. To further partition the genetic variance into general combining ability (GCA) and specific combining ability (SCA) components, a diallel ANOVA was performed across environments following Griffing’s Method II, Model I (Griffing, 1956), using the AGD-R software package (Rodríguez et al., 2015). This analysis employed the following linear model:</w:t>
      </w:r>
    </w:p>
    <w:p w14:paraId="6C381218" w14:textId="77777777" w:rsidR="000165D9" w:rsidRPr="0080252A" w:rsidRDefault="00696D8F" w:rsidP="0080252A">
      <w:pPr>
        <w:spacing w:before="120" w:after="120" w:line="480" w:lineRule="auto"/>
        <w:jc w:val="both"/>
        <w:rPr>
          <w:rFonts w:ascii="Arial" w:eastAsiaTheme="minorEastAsia" w:hAnsi="Arial" w:cs="Arial"/>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r>
                <m:rPr>
                  <m:sty m:val="p"/>
                </m:rPr>
                <w:rPr>
                  <w:rFonts w:ascii="Cambria Math" w:hAnsi="Cambria Math" w:cs="Arial"/>
                  <w:color w:val="000000" w:themeColor="text1"/>
                  <w:sz w:val="20"/>
                  <w:szCs w:val="20"/>
                  <w:vertAlign w:val="subscript"/>
                </w:rPr>
                <m:t>ij</m:t>
              </m:r>
              <m:r>
                <m:rPr>
                  <m:scr m:val="script"/>
                  <m:sty m:val="p"/>
                </m:rPr>
                <w:rPr>
                  <w:rFonts w:ascii="Cambria Math" w:hAnsi="Cambria Math" w:cs="Arial"/>
                  <w:color w:val="000000" w:themeColor="text1"/>
                  <w:sz w:val="20"/>
                  <w:szCs w:val="20"/>
                  <w:vertAlign w:val="subscript"/>
                </w:rPr>
                <m:t>l</m:t>
              </m:r>
              <m:r>
                <w:rPr>
                  <w:rFonts w:ascii="Cambria Math" w:hAnsi="Cambria Math" w:cs="Arial"/>
                  <w:color w:val="000000" w:themeColor="text1"/>
                  <w:sz w:val="20"/>
                  <w:szCs w:val="20"/>
                </w:rPr>
                <m:t>r</m:t>
              </m:r>
            </m:sub>
          </m:sSub>
          <m:r>
            <w:rPr>
              <w:rFonts w:ascii="Cambria Math" w:hAnsi="Cambria Math" w:cs="Arial"/>
              <w:color w:val="000000" w:themeColor="text1"/>
              <w:sz w:val="20"/>
              <w:szCs w:val="20"/>
            </w:rPr>
            <m:t>=μ+</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L</m:t>
              </m:r>
            </m:e>
            <m:sub>
              <m:r>
                <m:rPr>
                  <m:scr m:val="script"/>
                  <m:sty m:val="p"/>
                </m:rPr>
                <w:rPr>
                  <w:rFonts w:ascii="Cambria Math" w:hAnsi="Cambria Math" w:cs="Arial"/>
                  <w:color w:val="000000" w:themeColor="text1"/>
                  <w:sz w:val="20"/>
                  <w:szCs w:val="20"/>
                  <w:vertAlign w:val="subscript"/>
                </w:rPr>
                <m:t>l</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R</m:t>
              </m:r>
            </m:e>
            <m:sub>
              <m:r>
                <m:rPr>
                  <m:scr m:val="script"/>
                  <m:sty m:val="p"/>
                </m:rPr>
                <w:rPr>
                  <w:rFonts w:ascii="Cambria Math" w:hAnsi="Cambria Math" w:cs="Arial"/>
                  <w:color w:val="000000" w:themeColor="text1"/>
                  <w:sz w:val="20"/>
                  <w:szCs w:val="20"/>
                  <w:vertAlign w:val="subscript"/>
                </w:rPr>
                <m:t>l</m:t>
              </m:r>
              <m:r>
                <w:rPr>
                  <w:rFonts w:ascii="Cambria Math" w:hAnsi="Cambria Math" w:cs="Arial"/>
                  <w:color w:val="000000" w:themeColor="text1"/>
                  <w:sz w:val="20"/>
                  <w:szCs w:val="20"/>
                </w:rPr>
                <m:t>r</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g</m:t>
              </m:r>
            </m:e>
            <m:sub>
              <m:r>
                <m:rPr>
                  <m:sty m:val="p"/>
                </m:rPr>
                <w:rPr>
                  <w:rFonts w:ascii="Cambria Math" w:hAnsi="Cambria Math" w:cs="Arial"/>
                  <w:color w:val="000000" w:themeColor="text1"/>
                  <w:sz w:val="20"/>
                  <w:szCs w:val="20"/>
                  <w:vertAlign w:val="subscript"/>
                </w:rPr>
                <m:t>i</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g</m:t>
              </m:r>
            </m:e>
            <m:sub>
              <m:r>
                <m:rPr>
                  <m:sty m:val="p"/>
                </m:rPr>
                <w:rPr>
                  <w:rFonts w:ascii="Cambria Math" w:hAnsi="Cambria Math" w:cs="Arial"/>
                  <w:color w:val="000000" w:themeColor="text1"/>
                  <w:sz w:val="20"/>
                  <w:szCs w:val="20"/>
                  <w:vertAlign w:val="subscript"/>
                </w:rPr>
                <m:t>j</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s</m:t>
              </m:r>
            </m:e>
            <m:sub>
              <m:r>
                <m:rPr>
                  <m:sty m:val="p"/>
                </m:rPr>
                <w:rPr>
                  <w:rFonts w:ascii="Cambria Math" w:hAnsi="Cambria Math" w:cs="Arial"/>
                  <w:color w:val="000000" w:themeColor="text1"/>
                  <w:sz w:val="20"/>
                  <w:szCs w:val="20"/>
                  <w:vertAlign w:val="subscript"/>
                </w:rPr>
                <m:t>ij</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g</m:t>
                      </m:r>
                    </m:e>
                    <m:sub>
                      <m:r>
                        <m:rPr>
                          <m:sty m:val="p"/>
                        </m:rPr>
                        <w:rPr>
                          <w:rFonts w:ascii="Cambria Math" w:hAnsi="Cambria Math" w:cs="Arial"/>
                          <w:color w:val="000000" w:themeColor="text1"/>
                          <w:sz w:val="20"/>
                          <w:szCs w:val="20"/>
                          <w:vertAlign w:val="subscript"/>
                        </w:rPr>
                        <m:t>i</m:t>
                      </m:r>
                    </m:sub>
                  </m:sSub>
                </m:e>
              </m:d>
            </m:e>
            <m:sub>
              <m:r>
                <m:rPr>
                  <m:scr m:val="script"/>
                  <m:sty m:val="p"/>
                </m:rPr>
                <w:rPr>
                  <w:rFonts w:ascii="Cambria Math" w:hAnsi="Cambria Math" w:cs="Arial"/>
                  <w:color w:val="000000" w:themeColor="text1"/>
                  <w:sz w:val="20"/>
                  <w:szCs w:val="20"/>
                  <w:vertAlign w:val="subscript"/>
                </w:rPr>
                <m:t>l</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g</m:t>
                      </m:r>
                    </m:e>
                    <m:sub>
                      <m:r>
                        <m:rPr>
                          <m:sty m:val="p"/>
                        </m:rPr>
                        <w:rPr>
                          <w:rFonts w:ascii="Cambria Math" w:hAnsi="Cambria Math" w:cs="Arial"/>
                          <w:color w:val="000000" w:themeColor="text1"/>
                          <w:sz w:val="20"/>
                          <w:szCs w:val="20"/>
                          <w:vertAlign w:val="subscript"/>
                        </w:rPr>
                        <m:t>j</m:t>
                      </m:r>
                    </m:sub>
                  </m:sSub>
                </m:e>
              </m:d>
            </m:e>
            <m:sub>
              <m:r>
                <m:rPr>
                  <m:scr m:val="script"/>
                  <m:sty m:val="p"/>
                </m:rPr>
                <w:rPr>
                  <w:rFonts w:ascii="Cambria Math" w:hAnsi="Cambria Math" w:cs="Arial"/>
                  <w:color w:val="000000" w:themeColor="text1"/>
                  <w:sz w:val="20"/>
                  <w:szCs w:val="20"/>
                  <w:vertAlign w:val="subscript"/>
                </w:rPr>
                <m:t>l</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s</m:t>
                      </m:r>
                    </m:e>
                    <m:sub>
                      <m:r>
                        <m:rPr>
                          <m:sty m:val="p"/>
                        </m:rPr>
                        <w:rPr>
                          <w:rFonts w:ascii="Cambria Math" w:hAnsi="Cambria Math" w:cs="Arial"/>
                          <w:color w:val="000000" w:themeColor="text1"/>
                          <w:sz w:val="20"/>
                          <w:szCs w:val="20"/>
                          <w:vertAlign w:val="subscript"/>
                        </w:rPr>
                        <m:t>ij</m:t>
                      </m:r>
                    </m:sub>
                  </m:sSub>
                </m:e>
              </m:d>
            </m:e>
            <m:sub>
              <m:r>
                <m:rPr>
                  <m:scr m:val="script"/>
                  <m:sty m:val="p"/>
                </m:rPr>
                <w:rPr>
                  <w:rFonts w:ascii="Cambria Math" w:hAnsi="Cambria Math" w:cs="Arial"/>
                  <w:color w:val="000000" w:themeColor="text1"/>
                  <w:sz w:val="20"/>
                  <w:szCs w:val="20"/>
                  <w:vertAlign w:val="subscript"/>
                </w:rPr>
                <m:t>l</m:t>
              </m:r>
            </m:sub>
          </m:sSub>
          <m:r>
            <w:rPr>
              <w:rFonts w:ascii="Cambria Math" w:eastAsiaTheme="minorEastAsia" w:hAnsi="Cambria Math" w:cs="Arial"/>
              <w:color w:val="000000" w:themeColor="text1"/>
              <w:sz w:val="20"/>
              <w:szCs w:val="20"/>
            </w:rPr>
            <m:t>+</m:t>
          </m:r>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ε</m:t>
              </m:r>
            </m:e>
            <m:sub>
              <m:r>
                <m:rPr>
                  <m:sty m:val="p"/>
                </m:rPr>
                <w:rPr>
                  <w:rFonts w:ascii="Cambria Math" w:hAnsi="Cambria Math" w:cs="Arial"/>
                  <w:color w:val="000000" w:themeColor="text1"/>
                  <w:sz w:val="20"/>
                  <w:szCs w:val="20"/>
                  <w:vertAlign w:val="subscript"/>
                </w:rPr>
                <m:t>ij</m:t>
              </m:r>
              <m:r>
                <m:rPr>
                  <m:scr m:val="script"/>
                  <m:sty m:val="p"/>
                </m:rPr>
                <w:rPr>
                  <w:rFonts w:ascii="Cambria Math" w:hAnsi="Cambria Math" w:cs="Arial"/>
                  <w:color w:val="000000" w:themeColor="text1"/>
                  <w:sz w:val="20"/>
                  <w:szCs w:val="20"/>
                  <w:vertAlign w:val="subscript"/>
                </w:rPr>
                <m:t>l</m:t>
              </m:r>
              <m:r>
                <w:rPr>
                  <w:rFonts w:ascii="Cambria Math" w:eastAsiaTheme="minorEastAsia" w:hAnsi="Cambria Math" w:cs="Arial"/>
                  <w:color w:val="000000" w:themeColor="text1"/>
                  <w:sz w:val="20"/>
                  <w:szCs w:val="20"/>
                </w:rPr>
                <m:t>r</m:t>
              </m:r>
            </m:sub>
          </m:sSub>
        </m:oMath>
      </m:oMathPara>
    </w:p>
    <w:p w14:paraId="63AFA1E5" w14:textId="1AE9D31F" w:rsidR="000165D9" w:rsidRPr="0080252A" w:rsidRDefault="000165D9" w:rsidP="0080252A">
      <w:pPr>
        <w:spacing w:before="120" w:after="120" w:line="480" w:lineRule="auto"/>
        <w:jc w:val="both"/>
        <w:rPr>
          <w:rFonts w:ascii="Arial" w:hAnsi="Arial" w:cs="Arial"/>
          <w:color w:val="000000" w:themeColor="text1"/>
          <w:sz w:val="20"/>
          <w:szCs w:val="20"/>
        </w:rPr>
      </w:pPr>
      <w:r w:rsidRPr="0080252A">
        <w:rPr>
          <w:rFonts w:ascii="Arial" w:hAnsi="Arial" w:cs="Arial"/>
          <w:color w:val="000000" w:themeColor="text1"/>
          <w:sz w:val="20"/>
          <w:szCs w:val="20"/>
        </w:rPr>
        <w:t xml:space="preserve">where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Y</m:t>
            </m:r>
          </m:e>
          <m:sub>
            <m:r>
              <m:rPr>
                <m:sty m:val="p"/>
              </m:rPr>
              <w:rPr>
                <w:rFonts w:ascii="Cambria Math" w:hAnsi="Cambria Math" w:cs="Arial"/>
                <w:color w:val="000000" w:themeColor="text1"/>
                <w:sz w:val="20"/>
                <w:szCs w:val="20"/>
                <w:vertAlign w:val="subscript"/>
              </w:rPr>
              <m:t>ij</m:t>
            </m:r>
            <m:r>
              <m:rPr>
                <m:scr m:val="script"/>
                <m:sty m:val="p"/>
              </m:rPr>
              <w:rPr>
                <w:rFonts w:ascii="Cambria Math" w:hAnsi="Cambria Math" w:cs="Arial"/>
                <w:color w:val="000000" w:themeColor="text1"/>
                <w:sz w:val="20"/>
                <w:szCs w:val="20"/>
                <w:vertAlign w:val="subscript"/>
              </w:rPr>
              <m:t>l</m:t>
            </m:r>
            <m:r>
              <w:rPr>
                <w:rFonts w:ascii="Cambria Math" w:hAnsi="Cambria Math" w:cs="Arial"/>
                <w:color w:val="000000" w:themeColor="text1"/>
                <w:sz w:val="20"/>
                <w:szCs w:val="20"/>
              </w:rPr>
              <m:t>r</m:t>
            </m:r>
          </m:sub>
        </m:sSub>
      </m:oMath>
      <w:r w:rsidRPr="0080252A">
        <w:rPr>
          <w:rFonts w:ascii="Arial" w:hAnsi="Arial" w:cs="Arial"/>
          <w:color w:val="000000" w:themeColor="text1"/>
          <w:sz w:val="20"/>
          <w:szCs w:val="20"/>
        </w:rPr>
        <w:t xml:space="preserve">​ = observation of cross </w:t>
      </w:r>
      <w:proofErr w:type="spellStart"/>
      <w:r w:rsidRPr="0080252A">
        <w:rPr>
          <w:rFonts w:ascii="Arial" w:hAnsi="Arial" w:cs="Arial"/>
          <w:color w:val="000000" w:themeColor="text1"/>
          <w:sz w:val="20"/>
          <w:szCs w:val="20"/>
        </w:rPr>
        <w:t>i×j</w:t>
      </w:r>
      <w:proofErr w:type="spellEnd"/>
      <w:r w:rsidRPr="0080252A">
        <w:rPr>
          <w:rFonts w:ascii="Arial" w:hAnsi="Arial" w:cs="Arial"/>
          <w:color w:val="000000" w:themeColor="text1"/>
          <w:sz w:val="20"/>
          <w:szCs w:val="20"/>
        </w:rPr>
        <w:t xml:space="preserve"> in location (site/environment) ℓ and replication r, μ = overall mean,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L</m:t>
            </m:r>
          </m:e>
          <m:sub>
            <m:r>
              <m:rPr>
                <m:scr m:val="script"/>
                <m:sty m:val="p"/>
              </m:rPr>
              <w:rPr>
                <w:rFonts w:ascii="Cambria Math" w:hAnsi="Cambria Math" w:cs="Arial"/>
                <w:color w:val="000000" w:themeColor="text1"/>
                <w:sz w:val="20"/>
                <w:szCs w:val="20"/>
                <w:vertAlign w:val="subscript"/>
              </w:rPr>
              <m:t>l</m:t>
            </m:r>
          </m:sub>
        </m:sSub>
      </m:oMath>
      <w:r w:rsidRPr="0080252A">
        <w:rPr>
          <w:rFonts w:ascii="Arial" w:hAnsi="Arial" w:cs="Arial"/>
          <w:color w:val="000000" w:themeColor="text1"/>
          <w:sz w:val="20"/>
          <w:szCs w:val="20"/>
        </w:rPr>
        <w:t>​ = effect of the ℓ</w:t>
      </w:r>
      <w:proofErr w:type="spellStart"/>
      <w:r w:rsidRPr="0080252A">
        <w:rPr>
          <w:rFonts w:ascii="Arial" w:hAnsi="Arial" w:cs="Arial"/>
          <w:color w:val="000000" w:themeColor="text1"/>
          <w:sz w:val="20"/>
          <w:szCs w:val="20"/>
          <w:vertAlign w:val="superscript"/>
        </w:rPr>
        <w:t>th</w:t>
      </w:r>
      <w:proofErr w:type="spellEnd"/>
      <w:r w:rsidRPr="0080252A">
        <w:rPr>
          <w:rFonts w:ascii="Arial" w:hAnsi="Arial" w:cs="Arial"/>
          <w:color w:val="000000" w:themeColor="text1"/>
          <w:sz w:val="20"/>
          <w:szCs w:val="20"/>
        </w:rPr>
        <w:t xml:space="preserve"> location,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R</m:t>
            </m:r>
          </m:e>
          <m:sub>
            <m:r>
              <m:rPr>
                <m:scr m:val="script"/>
                <m:sty m:val="p"/>
              </m:rPr>
              <w:rPr>
                <w:rFonts w:ascii="Cambria Math" w:hAnsi="Cambria Math" w:cs="Arial"/>
                <w:color w:val="000000" w:themeColor="text1"/>
                <w:sz w:val="20"/>
                <w:szCs w:val="20"/>
                <w:vertAlign w:val="subscript"/>
              </w:rPr>
              <m:t>l</m:t>
            </m:r>
            <m:r>
              <w:rPr>
                <w:rFonts w:ascii="Cambria Math" w:hAnsi="Cambria Math" w:cs="Arial"/>
                <w:color w:val="000000" w:themeColor="text1"/>
                <w:sz w:val="20"/>
                <w:szCs w:val="20"/>
              </w:rPr>
              <m:t>r</m:t>
            </m:r>
          </m:sub>
        </m:sSub>
      </m:oMath>
      <w:r w:rsidRPr="0080252A">
        <w:rPr>
          <w:rFonts w:ascii="Arial" w:hAnsi="Arial" w:cs="Arial"/>
          <w:color w:val="000000" w:themeColor="text1"/>
          <w:sz w:val="20"/>
          <w:szCs w:val="20"/>
        </w:rPr>
        <w:t xml:space="preserve"> = replication effect nested within location,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g</m:t>
            </m:r>
          </m:e>
          <m:sub>
            <m:r>
              <m:rPr>
                <m:sty m:val="p"/>
              </m:rPr>
              <w:rPr>
                <w:rFonts w:ascii="Cambria Math" w:hAnsi="Cambria Math" w:cs="Arial"/>
                <w:color w:val="000000" w:themeColor="text1"/>
                <w:sz w:val="20"/>
                <w:szCs w:val="20"/>
                <w:vertAlign w:val="subscript"/>
              </w:rPr>
              <m:t>i</m:t>
            </m:r>
          </m:sub>
        </m:sSub>
      </m:oMath>
      <w:r w:rsidRPr="0080252A">
        <w:rPr>
          <w:rFonts w:ascii="Arial" w:hAnsi="Arial" w:cs="Arial"/>
          <w:color w:val="000000" w:themeColor="text1"/>
          <w:sz w:val="20"/>
          <w:szCs w:val="20"/>
        </w:rPr>
        <w:t xml:space="preserve">​,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g</m:t>
            </m:r>
          </m:e>
          <m:sub>
            <m:r>
              <m:rPr>
                <m:sty m:val="p"/>
              </m:rPr>
              <w:rPr>
                <w:rFonts w:ascii="Cambria Math" w:hAnsi="Cambria Math" w:cs="Arial"/>
                <w:color w:val="000000" w:themeColor="text1"/>
                <w:sz w:val="20"/>
                <w:szCs w:val="20"/>
                <w:vertAlign w:val="subscript"/>
              </w:rPr>
              <m:t>j</m:t>
            </m:r>
          </m:sub>
        </m:sSub>
      </m:oMath>
      <w:r w:rsidRPr="0080252A">
        <w:rPr>
          <w:rFonts w:ascii="Arial" w:hAnsi="Arial" w:cs="Arial"/>
          <w:color w:val="000000" w:themeColor="text1"/>
          <w:sz w:val="20"/>
          <w:szCs w:val="20"/>
        </w:rPr>
        <w:t xml:space="preserve"> = GCA effects of parents i and j,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s</m:t>
            </m:r>
          </m:e>
          <m:sub>
            <m:r>
              <m:rPr>
                <m:sty m:val="p"/>
              </m:rPr>
              <w:rPr>
                <w:rFonts w:ascii="Cambria Math" w:hAnsi="Cambria Math" w:cs="Arial"/>
                <w:color w:val="000000" w:themeColor="text1"/>
                <w:sz w:val="20"/>
                <w:szCs w:val="20"/>
                <w:vertAlign w:val="subscript"/>
              </w:rPr>
              <m:t>ij</m:t>
            </m:r>
          </m:sub>
        </m:sSub>
      </m:oMath>
      <w:r w:rsidRPr="0080252A">
        <w:rPr>
          <w:rFonts w:ascii="Arial" w:hAnsi="Arial" w:cs="Arial"/>
          <w:color w:val="000000" w:themeColor="text1"/>
          <w:sz w:val="20"/>
          <w:szCs w:val="20"/>
        </w:rPr>
        <w:t xml:space="preserve"> = SCA effect of the i×j cross, </w:t>
      </w:r>
      <m:oMath>
        <m:sSub>
          <m:sSubPr>
            <m:ctrlPr>
              <w:rPr>
                <w:rFonts w:ascii="Cambria Math" w:hAnsi="Cambria Math" w:cs="Arial"/>
                <w:i/>
                <w:color w:val="000000" w:themeColor="text1"/>
                <w:sz w:val="20"/>
                <w:szCs w:val="20"/>
              </w:rPr>
            </m:ctrlPr>
          </m:sSubPr>
          <m:e>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g</m:t>
                    </m:r>
                  </m:e>
                  <m:sub>
                    <m:r>
                      <m:rPr>
                        <m:sty m:val="p"/>
                      </m:rPr>
                      <w:rPr>
                        <w:rFonts w:ascii="Cambria Math" w:hAnsi="Cambria Math" w:cs="Arial"/>
                        <w:color w:val="000000" w:themeColor="text1"/>
                        <w:sz w:val="20"/>
                        <w:szCs w:val="20"/>
                        <w:vertAlign w:val="subscript"/>
                      </w:rPr>
                      <m:t>i</m:t>
                    </m:r>
                  </m:sub>
                </m:sSub>
              </m:e>
            </m:d>
          </m:e>
          <m:sub>
            <m:r>
              <m:rPr>
                <m:scr m:val="script"/>
                <m:sty m:val="p"/>
              </m:rPr>
              <w:rPr>
                <w:rFonts w:ascii="Cambria Math" w:hAnsi="Cambria Math" w:cs="Arial"/>
                <w:color w:val="000000" w:themeColor="text1"/>
                <w:sz w:val="20"/>
                <w:szCs w:val="20"/>
                <w:vertAlign w:val="subscript"/>
              </w:rPr>
              <m:t>l</m:t>
            </m:r>
          </m:sub>
        </m:sSub>
      </m:oMath>
      <w:r w:rsidRPr="0080252A">
        <w:rPr>
          <w:rFonts w:ascii="Arial" w:hAnsi="Arial" w:cs="Arial"/>
          <w:color w:val="000000" w:themeColor="text1"/>
          <w:sz w:val="20"/>
          <w:szCs w:val="20"/>
        </w:rPr>
        <w:t xml:space="preserve">​, </w:t>
      </w:r>
      <m:oMath>
        <m:sSub>
          <m:sSubPr>
            <m:ctrlPr>
              <w:rPr>
                <w:rFonts w:ascii="Cambria Math" w:hAnsi="Cambria Math" w:cs="Arial"/>
                <w:i/>
                <w:color w:val="000000" w:themeColor="text1"/>
                <w:sz w:val="20"/>
                <w:szCs w:val="20"/>
              </w:rPr>
            </m:ctrlPr>
          </m:sSubPr>
          <m:e>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g</m:t>
                    </m:r>
                  </m:e>
                  <m:sub>
                    <m:r>
                      <m:rPr>
                        <m:sty m:val="p"/>
                      </m:rPr>
                      <w:rPr>
                        <w:rFonts w:ascii="Cambria Math" w:hAnsi="Cambria Math" w:cs="Arial"/>
                        <w:color w:val="000000" w:themeColor="text1"/>
                        <w:sz w:val="20"/>
                        <w:szCs w:val="20"/>
                        <w:vertAlign w:val="subscript"/>
                      </w:rPr>
                      <m:t>j</m:t>
                    </m:r>
                  </m:sub>
                </m:sSub>
              </m:e>
            </m:d>
          </m:e>
          <m:sub>
            <m:r>
              <m:rPr>
                <m:scr m:val="script"/>
                <m:sty m:val="p"/>
              </m:rPr>
              <w:rPr>
                <w:rFonts w:ascii="Cambria Math" w:hAnsi="Cambria Math" w:cs="Arial"/>
                <w:color w:val="000000" w:themeColor="text1"/>
                <w:sz w:val="20"/>
                <w:szCs w:val="20"/>
                <w:vertAlign w:val="subscript"/>
              </w:rPr>
              <m:t>l</m:t>
            </m:r>
          </m:sub>
        </m:sSub>
      </m:oMath>
      <w:r w:rsidRPr="0080252A">
        <w:rPr>
          <w:rFonts w:ascii="Arial" w:hAnsi="Arial" w:cs="Arial"/>
          <w:color w:val="000000" w:themeColor="text1"/>
          <w:sz w:val="20"/>
          <w:szCs w:val="20"/>
        </w:rPr>
        <w:t xml:space="preserve">​ = GCA × location interaction effects, </w:t>
      </w:r>
      <m:oMath>
        <m:sSub>
          <m:sSubPr>
            <m:ctrlPr>
              <w:rPr>
                <w:rFonts w:ascii="Cambria Math" w:hAnsi="Cambria Math" w:cs="Arial"/>
                <w:i/>
                <w:color w:val="000000" w:themeColor="text1"/>
                <w:sz w:val="20"/>
                <w:szCs w:val="20"/>
              </w:rPr>
            </m:ctrlPr>
          </m:sSubPr>
          <m:e>
            <m:d>
              <m:dPr>
                <m:ctrlPr>
                  <w:rPr>
                    <w:rFonts w:ascii="Cambria Math" w:hAnsi="Cambria Math" w:cs="Arial"/>
                    <w:i/>
                    <w:color w:val="000000" w:themeColor="text1"/>
                    <w:sz w:val="20"/>
                    <w:szCs w:val="20"/>
                  </w:rPr>
                </m:ctrlPr>
              </m:dPr>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s</m:t>
                    </m:r>
                  </m:e>
                  <m:sub>
                    <m:r>
                      <m:rPr>
                        <m:sty m:val="p"/>
                      </m:rPr>
                      <w:rPr>
                        <w:rFonts w:ascii="Cambria Math" w:hAnsi="Cambria Math" w:cs="Arial"/>
                        <w:color w:val="000000" w:themeColor="text1"/>
                        <w:sz w:val="20"/>
                        <w:szCs w:val="20"/>
                        <w:vertAlign w:val="subscript"/>
                      </w:rPr>
                      <m:t>ij</m:t>
                    </m:r>
                  </m:sub>
                </m:sSub>
              </m:e>
            </m:d>
          </m:e>
          <m:sub>
            <m:r>
              <m:rPr>
                <m:scr m:val="script"/>
                <m:sty m:val="p"/>
              </m:rPr>
              <w:rPr>
                <w:rFonts w:ascii="Cambria Math" w:hAnsi="Cambria Math" w:cs="Arial"/>
                <w:color w:val="000000" w:themeColor="text1"/>
                <w:sz w:val="20"/>
                <w:szCs w:val="20"/>
                <w:vertAlign w:val="subscript"/>
              </w:rPr>
              <m:t>l</m:t>
            </m:r>
          </m:sub>
        </m:sSub>
      </m:oMath>
      <w:r w:rsidRPr="0080252A">
        <w:rPr>
          <w:rFonts w:ascii="Arial" w:hAnsi="Arial" w:cs="Arial"/>
          <w:color w:val="000000" w:themeColor="text1"/>
          <w:sz w:val="20"/>
          <w:szCs w:val="20"/>
        </w:rPr>
        <w:t xml:space="preserve">​ = SCA × location interaction effect, </w:t>
      </w:r>
      <m:oMath>
        <m:sSub>
          <m:sSubPr>
            <m:ctrlPr>
              <w:rPr>
                <w:rFonts w:ascii="Cambria Math" w:eastAsiaTheme="minorEastAsia" w:hAnsi="Cambria Math" w:cs="Arial"/>
                <w:i/>
                <w:color w:val="000000" w:themeColor="text1"/>
                <w:sz w:val="20"/>
                <w:szCs w:val="20"/>
              </w:rPr>
            </m:ctrlPr>
          </m:sSubPr>
          <m:e>
            <m:r>
              <w:rPr>
                <w:rFonts w:ascii="Cambria Math" w:eastAsiaTheme="minorEastAsia" w:hAnsi="Cambria Math" w:cs="Arial"/>
                <w:color w:val="000000" w:themeColor="text1"/>
                <w:sz w:val="20"/>
                <w:szCs w:val="20"/>
              </w:rPr>
              <m:t>ε</m:t>
            </m:r>
          </m:e>
          <m:sub>
            <m:r>
              <m:rPr>
                <m:sty m:val="p"/>
              </m:rPr>
              <w:rPr>
                <w:rFonts w:ascii="Cambria Math" w:hAnsi="Cambria Math" w:cs="Arial"/>
                <w:color w:val="000000" w:themeColor="text1"/>
                <w:sz w:val="20"/>
                <w:szCs w:val="20"/>
                <w:vertAlign w:val="subscript"/>
              </w:rPr>
              <m:t>ij</m:t>
            </m:r>
            <m:r>
              <m:rPr>
                <m:scr m:val="script"/>
                <m:sty m:val="p"/>
              </m:rPr>
              <w:rPr>
                <w:rFonts w:ascii="Cambria Math" w:hAnsi="Cambria Math" w:cs="Arial"/>
                <w:color w:val="000000" w:themeColor="text1"/>
                <w:sz w:val="20"/>
                <w:szCs w:val="20"/>
                <w:vertAlign w:val="subscript"/>
              </w:rPr>
              <m:t>l</m:t>
            </m:r>
            <m:r>
              <w:rPr>
                <w:rFonts w:ascii="Cambria Math" w:eastAsiaTheme="minorEastAsia" w:hAnsi="Cambria Math" w:cs="Arial"/>
                <w:color w:val="000000" w:themeColor="text1"/>
                <w:sz w:val="20"/>
                <w:szCs w:val="20"/>
              </w:rPr>
              <m:t>r</m:t>
            </m:r>
          </m:sub>
        </m:sSub>
      </m:oMath>
      <w:r w:rsidRPr="0080252A">
        <w:rPr>
          <w:rFonts w:ascii="Arial" w:hAnsi="Arial" w:cs="Arial"/>
          <w:color w:val="000000" w:themeColor="text1"/>
          <w:sz w:val="20"/>
          <w:szCs w:val="20"/>
        </w:rPr>
        <w:t xml:space="preserve">​ = experimental error. The significance of parental GCA and hybrid SCA effects was assessed using t-tests based on their </w:t>
      </w:r>
      <w:r w:rsidRPr="0080252A">
        <w:rPr>
          <w:rFonts w:ascii="Arial" w:hAnsi="Arial" w:cs="Arial"/>
          <w:color w:val="000000" w:themeColor="text1"/>
          <w:sz w:val="20"/>
          <w:szCs w:val="20"/>
        </w:rPr>
        <w:lastRenderedPageBreak/>
        <w:t>respective standard errors. Variance components, Baker’s predictability ratio, and heritability estimates were obtained using the Mixed A model in AGD-R, wherein GCA and SCA were treated as random effects and variance components were estimated using Restricted Maximum Likelihood (REML).  Additive and dominance variances were computed as σ</w:t>
      </w:r>
      <w:r w:rsidRPr="0080252A">
        <w:rPr>
          <w:rFonts w:ascii="Arial" w:hAnsi="Arial" w:cs="Arial"/>
          <w:color w:val="000000" w:themeColor="text1"/>
          <w:sz w:val="20"/>
          <w:szCs w:val="20"/>
          <w:vertAlign w:val="superscript"/>
        </w:rPr>
        <w:t>2</w:t>
      </w:r>
      <w:r w:rsidRPr="0080252A">
        <w:rPr>
          <w:rFonts w:ascii="Arial" w:hAnsi="Arial" w:cs="Arial"/>
          <w:color w:val="000000" w:themeColor="text1"/>
          <w:sz w:val="20"/>
          <w:szCs w:val="20"/>
          <w:vertAlign w:val="subscript"/>
        </w:rPr>
        <w:t>A</w:t>
      </w:r>
      <w:r w:rsidRPr="0080252A">
        <w:rPr>
          <w:rFonts w:ascii="Arial" w:hAnsi="Arial" w:cs="Arial"/>
          <w:color w:val="000000" w:themeColor="text1"/>
          <w:sz w:val="20"/>
          <w:szCs w:val="20"/>
        </w:rPr>
        <w:t>=4σ</w:t>
      </w:r>
      <w:r w:rsidRPr="0080252A">
        <w:rPr>
          <w:rFonts w:ascii="Arial" w:hAnsi="Arial" w:cs="Arial"/>
          <w:color w:val="000000" w:themeColor="text1"/>
          <w:sz w:val="20"/>
          <w:szCs w:val="20"/>
          <w:vertAlign w:val="superscript"/>
        </w:rPr>
        <w:t>2</w:t>
      </w:r>
      <w:r w:rsidRPr="0080252A">
        <w:rPr>
          <w:rFonts w:ascii="Arial" w:hAnsi="Arial" w:cs="Arial"/>
          <w:color w:val="000000" w:themeColor="text1"/>
          <w:sz w:val="20"/>
          <w:szCs w:val="20"/>
          <w:vertAlign w:val="subscript"/>
        </w:rPr>
        <w:t>GCA</w:t>
      </w:r>
      <w:r w:rsidRPr="0080252A">
        <w:rPr>
          <w:rFonts w:ascii="Arial" w:hAnsi="Arial" w:cs="Arial"/>
          <w:color w:val="000000" w:themeColor="text1"/>
          <w:sz w:val="20"/>
          <w:szCs w:val="20"/>
        </w:rPr>
        <w:t>/p and σ</w:t>
      </w:r>
      <w:r w:rsidRPr="0080252A">
        <w:rPr>
          <w:rFonts w:ascii="Arial" w:hAnsi="Arial" w:cs="Arial"/>
          <w:color w:val="000000" w:themeColor="text1"/>
          <w:sz w:val="20"/>
          <w:szCs w:val="20"/>
          <w:vertAlign w:val="superscript"/>
        </w:rPr>
        <w:t>2</w:t>
      </w:r>
      <w:r w:rsidRPr="0080252A">
        <w:rPr>
          <w:rFonts w:ascii="Arial" w:hAnsi="Arial" w:cs="Arial"/>
          <w:color w:val="000000" w:themeColor="text1"/>
          <w:sz w:val="20"/>
          <w:szCs w:val="20"/>
          <w:vertAlign w:val="subscript"/>
        </w:rPr>
        <w:t>D</w:t>
      </w:r>
      <w:r w:rsidRPr="0080252A">
        <w:rPr>
          <w:rFonts w:ascii="Arial" w:hAnsi="Arial" w:cs="Arial"/>
          <w:color w:val="000000" w:themeColor="text1"/>
          <w:sz w:val="20"/>
          <w:szCs w:val="20"/>
        </w:rPr>
        <w:t xml:space="preserve"> ​=4σ</w:t>
      </w:r>
      <w:r w:rsidRPr="0080252A">
        <w:rPr>
          <w:rFonts w:ascii="Arial" w:hAnsi="Arial" w:cs="Arial"/>
          <w:color w:val="000000" w:themeColor="text1"/>
          <w:sz w:val="20"/>
          <w:szCs w:val="20"/>
          <w:vertAlign w:val="superscript"/>
        </w:rPr>
        <w:t>2</w:t>
      </w:r>
      <w:r w:rsidRPr="0080252A">
        <w:rPr>
          <w:rFonts w:ascii="Arial" w:hAnsi="Arial" w:cs="Arial"/>
          <w:color w:val="000000" w:themeColor="text1"/>
          <w:sz w:val="20"/>
          <w:szCs w:val="20"/>
          <w:vertAlign w:val="subscript"/>
        </w:rPr>
        <w:t>SCA</w:t>
      </w:r>
      <w:r w:rsidRPr="0080252A">
        <w:rPr>
          <w:rFonts w:ascii="Arial" w:hAnsi="Arial" w:cs="Arial"/>
          <w:color w:val="000000" w:themeColor="text1"/>
          <w:sz w:val="20"/>
          <w:szCs w:val="20"/>
        </w:rPr>
        <w:t xml:space="preserve"> ​/[p(p−1)] respectively, where p is the number of parents. These estimates were subsequently used to derive broad-sense and narrow-sense heritability. Baker’s predictability ratio was calculated as 2σ</w:t>
      </w:r>
      <w:r w:rsidRPr="0080252A">
        <w:rPr>
          <w:rFonts w:ascii="Arial" w:hAnsi="Arial" w:cs="Arial"/>
          <w:color w:val="000000" w:themeColor="text1"/>
          <w:sz w:val="20"/>
          <w:szCs w:val="20"/>
          <w:vertAlign w:val="superscript"/>
        </w:rPr>
        <w:t>2</w:t>
      </w:r>
      <w:r w:rsidRPr="0080252A">
        <w:rPr>
          <w:rFonts w:ascii="Arial" w:hAnsi="Arial" w:cs="Arial"/>
          <w:color w:val="000000" w:themeColor="text1"/>
          <w:sz w:val="20"/>
          <w:szCs w:val="20"/>
          <w:vertAlign w:val="subscript"/>
        </w:rPr>
        <w:t>GCA</w:t>
      </w:r>
      <w:r w:rsidRPr="0080252A">
        <w:rPr>
          <w:rFonts w:ascii="Arial" w:hAnsi="Arial" w:cs="Arial"/>
          <w:color w:val="000000" w:themeColor="text1"/>
          <w:sz w:val="20"/>
          <w:szCs w:val="20"/>
        </w:rPr>
        <w:t>/2σ</w:t>
      </w:r>
      <w:r w:rsidRPr="0080252A">
        <w:rPr>
          <w:rFonts w:ascii="Arial" w:hAnsi="Arial" w:cs="Arial"/>
          <w:color w:val="000000" w:themeColor="text1"/>
          <w:sz w:val="20"/>
          <w:szCs w:val="20"/>
          <w:vertAlign w:val="superscript"/>
        </w:rPr>
        <w:t>2</w:t>
      </w:r>
      <w:r w:rsidRPr="0080252A">
        <w:rPr>
          <w:rFonts w:ascii="Arial" w:hAnsi="Arial" w:cs="Arial"/>
          <w:color w:val="000000" w:themeColor="text1"/>
          <w:sz w:val="20"/>
          <w:szCs w:val="20"/>
          <w:vertAlign w:val="subscript"/>
        </w:rPr>
        <w:t>GCA</w:t>
      </w:r>
      <w:r w:rsidRPr="0080252A">
        <w:rPr>
          <w:rFonts w:ascii="Arial" w:hAnsi="Arial" w:cs="Arial"/>
          <w:color w:val="000000" w:themeColor="text1"/>
          <w:sz w:val="20"/>
          <w:szCs w:val="20"/>
        </w:rPr>
        <w:t>+σ</w:t>
      </w:r>
      <w:r w:rsidRPr="0080252A">
        <w:rPr>
          <w:rFonts w:ascii="Arial" w:hAnsi="Arial" w:cs="Arial"/>
          <w:color w:val="000000" w:themeColor="text1"/>
          <w:sz w:val="20"/>
          <w:szCs w:val="20"/>
          <w:vertAlign w:val="superscript"/>
        </w:rPr>
        <w:t>2</w:t>
      </w:r>
      <w:r w:rsidRPr="0080252A">
        <w:rPr>
          <w:rFonts w:ascii="Arial" w:hAnsi="Arial" w:cs="Arial"/>
          <w:color w:val="000000" w:themeColor="text1"/>
          <w:sz w:val="20"/>
          <w:szCs w:val="20"/>
          <w:vertAlign w:val="subscript"/>
        </w:rPr>
        <w:t xml:space="preserve">SCA </w:t>
      </w:r>
      <w:r w:rsidRPr="0080252A">
        <w:rPr>
          <w:rFonts w:ascii="Arial" w:hAnsi="Arial" w:cs="Arial"/>
          <w:color w:val="000000" w:themeColor="text1"/>
          <w:sz w:val="20"/>
          <w:szCs w:val="20"/>
        </w:rPr>
        <w:t>(Baker, 1978).</w:t>
      </w:r>
    </w:p>
    <w:p w14:paraId="4E51FF7A" w14:textId="2B7CB079" w:rsidR="005E4650" w:rsidRPr="00377DDC" w:rsidRDefault="0080252A" w:rsidP="00E1263E">
      <w:pPr>
        <w:spacing w:line="276" w:lineRule="auto"/>
        <w:rPr>
          <w:rFonts w:ascii="Arial" w:hAnsi="Arial" w:cs="Arial"/>
          <w:b/>
          <w:bCs/>
          <w:color w:val="000000" w:themeColor="text1"/>
        </w:rPr>
      </w:pPr>
      <w:r w:rsidRPr="00377DDC">
        <w:rPr>
          <w:rFonts w:ascii="Arial" w:hAnsi="Arial" w:cs="Arial"/>
          <w:b/>
          <w:bCs/>
          <w:color w:val="000000" w:themeColor="text1"/>
        </w:rPr>
        <w:t>3. RESULTS AND DISCUSSION</w:t>
      </w:r>
    </w:p>
    <w:p w14:paraId="5B00D7FD" w14:textId="5A8F456A" w:rsidR="00067243" w:rsidRPr="00377DDC" w:rsidRDefault="0080252A" w:rsidP="0080252A">
      <w:pPr>
        <w:spacing w:line="480" w:lineRule="auto"/>
        <w:rPr>
          <w:rFonts w:ascii="Arial" w:hAnsi="Arial" w:cs="Arial"/>
          <w:b/>
          <w:bCs/>
          <w:color w:val="000000" w:themeColor="text1"/>
        </w:rPr>
      </w:pPr>
      <w:r w:rsidRPr="00377DDC">
        <w:rPr>
          <w:rFonts w:ascii="Arial" w:hAnsi="Arial" w:cs="Arial"/>
          <w:b/>
          <w:bCs/>
          <w:color w:val="000000" w:themeColor="text1"/>
        </w:rPr>
        <w:t xml:space="preserve">3.1. </w:t>
      </w:r>
      <w:r w:rsidR="004A36B4" w:rsidRPr="00377DDC">
        <w:rPr>
          <w:rFonts w:ascii="Arial" w:hAnsi="Arial" w:cs="Arial"/>
          <w:b/>
          <w:bCs/>
          <w:color w:val="000000" w:themeColor="text1"/>
        </w:rPr>
        <w:t>ANOVA</w:t>
      </w:r>
    </w:p>
    <w:p w14:paraId="3176B1D1" w14:textId="3C38B088" w:rsidR="00203BB4" w:rsidRPr="0080252A" w:rsidRDefault="00F6793A" w:rsidP="0080252A">
      <w:pPr>
        <w:spacing w:line="480" w:lineRule="auto"/>
        <w:jc w:val="both"/>
        <w:rPr>
          <w:rFonts w:ascii="Arial" w:hAnsi="Arial" w:cs="Arial"/>
          <w:color w:val="000000" w:themeColor="text1"/>
          <w:sz w:val="20"/>
          <w:szCs w:val="20"/>
        </w:rPr>
      </w:pPr>
      <w:r w:rsidRPr="00F6793A">
        <w:rPr>
          <w:rFonts w:ascii="Arial" w:hAnsi="Arial" w:cs="Arial"/>
          <w:color w:val="000000" w:themeColor="text1"/>
          <w:sz w:val="20"/>
          <w:szCs w:val="20"/>
        </w:rPr>
        <w:t>The homogeneity of variance analysis revealed non-significant environmental effects on residual variance for</w:t>
      </w:r>
      <w:r>
        <w:rPr>
          <w:rFonts w:ascii="Arial" w:hAnsi="Arial" w:cs="Arial"/>
          <w:color w:val="000000" w:themeColor="text1"/>
          <w:sz w:val="20"/>
          <w:szCs w:val="20"/>
        </w:rPr>
        <w:t xml:space="preserve"> all the studied traits</w:t>
      </w:r>
      <w:r w:rsidRPr="00F6793A">
        <w:rPr>
          <w:rFonts w:ascii="Arial" w:hAnsi="Arial" w:cs="Arial"/>
          <w:color w:val="000000" w:themeColor="text1"/>
          <w:sz w:val="20"/>
          <w:szCs w:val="20"/>
        </w:rPr>
        <w:t xml:space="preserve">, confirming variance homogeneity across locations. Despite this uniformity in error variance, the combining ability ANOVA detected significant environmental effects on mean performance for all evaluated traits, except </w:t>
      </w:r>
      <w:r>
        <w:rPr>
          <w:rFonts w:ascii="Arial" w:hAnsi="Arial" w:cs="Arial"/>
          <w:color w:val="000000" w:themeColor="text1"/>
          <w:sz w:val="20"/>
          <w:szCs w:val="20"/>
        </w:rPr>
        <w:t>ear</w:t>
      </w:r>
      <w:r w:rsidRPr="00F6793A">
        <w:rPr>
          <w:rFonts w:ascii="Arial" w:hAnsi="Arial" w:cs="Arial"/>
          <w:color w:val="000000" w:themeColor="text1"/>
          <w:sz w:val="20"/>
          <w:szCs w:val="20"/>
        </w:rPr>
        <w:t xml:space="preserve"> placement (Table 1), indicating substantial differences in trait expression across environments</w:t>
      </w:r>
      <w:r>
        <w:rPr>
          <w:rFonts w:ascii="Arial" w:hAnsi="Arial" w:cs="Arial"/>
          <w:color w:val="000000" w:themeColor="text1"/>
          <w:sz w:val="20"/>
          <w:szCs w:val="20"/>
        </w:rPr>
        <w:t xml:space="preserve">, </w:t>
      </w:r>
      <w:r w:rsidRPr="00F6793A">
        <w:rPr>
          <w:rFonts w:ascii="Arial" w:hAnsi="Arial" w:cs="Arial"/>
          <w:color w:val="000000" w:themeColor="text1"/>
          <w:sz w:val="20"/>
          <w:szCs w:val="20"/>
        </w:rPr>
        <w:t xml:space="preserve">consistent with </w:t>
      </w:r>
      <w:r>
        <w:rPr>
          <w:rFonts w:ascii="Arial" w:hAnsi="Arial" w:cs="Arial"/>
          <w:color w:val="000000" w:themeColor="text1"/>
          <w:sz w:val="20"/>
          <w:szCs w:val="20"/>
        </w:rPr>
        <w:t xml:space="preserve">findings </w:t>
      </w:r>
      <w:r w:rsidRPr="0080252A">
        <w:rPr>
          <w:rFonts w:ascii="Arial" w:hAnsi="Arial" w:cs="Arial"/>
          <w:color w:val="000000" w:themeColor="text1"/>
          <w:sz w:val="20"/>
          <w:szCs w:val="20"/>
        </w:rPr>
        <w:t>o</w:t>
      </w:r>
      <w:r w:rsidR="008F750A" w:rsidRPr="0080252A">
        <w:rPr>
          <w:rFonts w:ascii="Arial" w:hAnsi="Arial" w:cs="Arial"/>
          <w:color w:val="000000" w:themeColor="text1"/>
          <w:sz w:val="20"/>
          <w:szCs w:val="20"/>
        </w:rPr>
        <w:t xml:space="preserve">f Sumalini et al. (2016) and Kumar et al. (2019). The </w:t>
      </w:r>
      <w:r w:rsidR="00243F49" w:rsidRPr="0080252A">
        <w:rPr>
          <w:rFonts w:ascii="Arial" w:hAnsi="Arial" w:cs="Arial"/>
          <w:color w:val="000000" w:themeColor="text1"/>
          <w:sz w:val="20"/>
          <w:szCs w:val="20"/>
        </w:rPr>
        <w:t xml:space="preserve">mean squares due to </w:t>
      </w:r>
      <w:r w:rsidR="008F750A" w:rsidRPr="0080252A">
        <w:rPr>
          <w:rFonts w:ascii="Arial" w:hAnsi="Arial" w:cs="Arial"/>
          <w:color w:val="000000" w:themeColor="text1"/>
          <w:sz w:val="20"/>
          <w:szCs w:val="20"/>
        </w:rPr>
        <w:t xml:space="preserve">GCA were highly significant for all evaluated traits, indicating the presence of additive genetic variance and the potential for effective selection among parental lines. </w:t>
      </w:r>
      <w:r w:rsidR="009B4075" w:rsidRPr="0080252A">
        <w:rPr>
          <w:rFonts w:ascii="Arial" w:hAnsi="Arial" w:cs="Arial"/>
          <w:color w:val="000000" w:themeColor="text1"/>
          <w:sz w:val="20"/>
          <w:szCs w:val="20"/>
        </w:rPr>
        <w:t>T</w:t>
      </w:r>
      <w:r w:rsidR="008F750A" w:rsidRPr="0080252A">
        <w:rPr>
          <w:rFonts w:ascii="Arial" w:hAnsi="Arial" w:cs="Arial"/>
          <w:color w:val="000000" w:themeColor="text1"/>
          <w:sz w:val="20"/>
          <w:szCs w:val="20"/>
        </w:rPr>
        <w:t xml:space="preserve">he significant </w:t>
      </w:r>
      <w:r w:rsidR="00243F49" w:rsidRPr="0080252A">
        <w:rPr>
          <w:rFonts w:ascii="Arial" w:hAnsi="Arial" w:cs="Arial"/>
          <w:color w:val="000000" w:themeColor="text1"/>
          <w:sz w:val="20"/>
          <w:szCs w:val="20"/>
        </w:rPr>
        <w:t xml:space="preserve">mean squares due to </w:t>
      </w:r>
      <w:r w:rsidR="008F750A" w:rsidRPr="0080252A">
        <w:rPr>
          <w:rFonts w:ascii="Arial" w:hAnsi="Arial" w:cs="Arial"/>
          <w:color w:val="000000" w:themeColor="text1"/>
          <w:sz w:val="20"/>
          <w:szCs w:val="20"/>
        </w:rPr>
        <w:t xml:space="preserve">SCA </w:t>
      </w:r>
      <w:r w:rsidR="00B954CE" w:rsidRPr="0080252A">
        <w:rPr>
          <w:rFonts w:ascii="Arial" w:hAnsi="Arial" w:cs="Arial"/>
          <w:color w:val="000000" w:themeColor="text1"/>
          <w:sz w:val="20"/>
          <w:szCs w:val="20"/>
        </w:rPr>
        <w:t>observed</w:t>
      </w:r>
      <w:r w:rsidR="008F750A" w:rsidRPr="0080252A">
        <w:rPr>
          <w:rFonts w:ascii="Arial" w:hAnsi="Arial" w:cs="Arial"/>
          <w:color w:val="000000" w:themeColor="text1"/>
          <w:sz w:val="20"/>
          <w:szCs w:val="20"/>
        </w:rPr>
        <w:t xml:space="preserve"> for all traits across</w:t>
      </w:r>
      <w:r w:rsidR="009B4075" w:rsidRPr="0080252A">
        <w:rPr>
          <w:rFonts w:ascii="Arial" w:hAnsi="Arial" w:cs="Arial"/>
          <w:color w:val="000000" w:themeColor="text1"/>
          <w:sz w:val="20"/>
          <w:szCs w:val="20"/>
        </w:rPr>
        <w:t xml:space="preserve"> selected traits</w:t>
      </w:r>
      <w:r w:rsidR="008F750A" w:rsidRPr="0080252A">
        <w:rPr>
          <w:rFonts w:ascii="Arial" w:hAnsi="Arial" w:cs="Arial"/>
          <w:color w:val="000000" w:themeColor="text1"/>
          <w:sz w:val="20"/>
          <w:szCs w:val="20"/>
        </w:rPr>
        <w:t xml:space="preserve"> indicate</w:t>
      </w:r>
      <w:r w:rsidR="009B4075" w:rsidRPr="0080252A">
        <w:rPr>
          <w:rFonts w:ascii="Arial" w:hAnsi="Arial" w:cs="Arial"/>
          <w:color w:val="000000" w:themeColor="text1"/>
          <w:sz w:val="20"/>
          <w:szCs w:val="20"/>
        </w:rPr>
        <w:t>d</w:t>
      </w:r>
      <w:r w:rsidR="008F750A" w:rsidRPr="0080252A">
        <w:rPr>
          <w:rFonts w:ascii="Arial" w:hAnsi="Arial" w:cs="Arial"/>
          <w:color w:val="000000" w:themeColor="text1"/>
          <w:sz w:val="20"/>
          <w:szCs w:val="20"/>
        </w:rPr>
        <w:t xml:space="preserve"> diverse genetic interactions among parents suggesting non-additive genetic interactions could play a crucial role in achieving optimal trait expression and enhanced hybrid performance. The highly significant </w:t>
      </w:r>
      <w:r w:rsidR="00243F49" w:rsidRPr="0080252A">
        <w:rPr>
          <w:rFonts w:ascii="Arial" w:hAnsi="Arial" w:cs="Arial"/>
          <w:color w:val="000000" w:themeColor="text1"/>
          <w:sz w:val="20"/>
          <w:szCs w:val="20"/>
        </w:rPr>
        <w:t xml:space="preserve">mean squares </w:t>
      </w:r>
      <w:r w:rsidR="008F750A" w:rsidRPr="0080252A">
        <w:rPr>
          <w:rFonts w:ascii="Arial" w:hAnsi="Arial" w:cs="Arial"/>
          <w:color w:val="000000" w:themeColor="text1"/>
          <w:sz w:val="20"/>
          <w:szCs w:val="20"/>
        </w:rPr>
        <w:t xml:space="preserve">observed among crosses, demonstrates substantial genetic variability across all evaluated traits except for </w:t>
      </w:r>
      <w:r w:rsidR="00B954CE" w:rsidRPr="0080252A">
        <w:rPr>
          <w:rFonts w:ascii="Arial" w:hAnsi="Arial" w:cs="Arial"/>
          <w:color w:val="000000" w:themeColor="text1"/>
          <w:sz w:val="20"/>
          <w:szCs w:val="20"/>
        </w:rPr>
        <w:t>DT</w:t>
      </w:r>
      <w:r w:rsidR="008F750A" w:rsidRPr="0080252A">
        <w:rPr>
          <w:rFonts w:ascii="Arial" w:hAnsi="Arial" w:cs="Arial"/>
          <w:color w:val="000000" w:themeColor="text1"/>
          <w:sz w:val="20"/>
          <w:szCs w:val="20"/>
        </w:rPr>
        <w:t xml:space="preserve">, </w:t>
      </w:r>
      <w:r w:rsidR="00B954CE" w:rsidRPr="0080252A">
        <w:rPr>
          <w:rFonts w:ascii="Arial" w:hAnsi="Arial" w:cs="Arial"/>
          <w:color w:val="000000" w:themeColor="text1"/>
          <w:sz w:val="20"/>
          <w:szCs w:val="20"/>
        </w:rPr>
        <w:t>DS</w:t>
      </w:r>
      <w:r w:rsidR="008F750A" w:rsidRPr="0080252A">
        <w:rPr>
          <w:rFonts w:ascii="Arial" w:hAnsi="Arial" w:cs="Arial"/>
          <w:color w:val="000000" w:themeColor="text1"/>
          <w:sz w:val="20"/>
          <w:szCs w:val="20"/>
        </w:rPr>
        <w:t xml:space="preserve"> and </w:t>
      </w:r>
      <w:r w:rsidR="0039191A" w:rsidRPr="0080252A">
        <w:rPr>
          <w:rFonts w:ascii="Arial" w:hAnsi="Arial" w:cs="Arial"/>
          <w:color w:val="000000" w:themeColor="text1"/>
          <w:sz w:val="20"/>
          <w:szCs w:val="20"/>
        </w:rPr>
        <w:t>TW</w:t>
      </w:r>
      <w:r w:rsidR="008F750A" w:rsidRPr="0080252A">
        <w:rPr>
          <w:rFonts w:ascii="Arial" w:hAnsi="Arial" w:cs="Arial"/>
          <w:color w:val="000000" w:themeColor="text1"/>
          <w:sz w:val="20"/>
          <w:szCs w:val="20"/>
        </w:rPr>
        <w:t>. This genetic diversity is crucial for breeding programs, as it provides a broad genetic base for selection, enabling the identification of superior genotypes</w:t>
      </w:r>
      <w:r w:rsidR="003B53E6" w:rsidRPr="0080252A">
        <w:rPr>
          <w:rFonts w:ascii="Arial" w:hAnsi="Arial" w:cs="Arial"/>
          <w:color w:val="000000" w:themeColor="text1"/>
          <w:sz w:val="20"/>
          <w:szCs w:val="20"/>
        </w:rPr>
        <w:t xml:space="preserve"> (El-</w:t>
      </w:r>
      <w:proofErr w:type="spellStart"/>
      <w:r w:rsidR="003B53E6" w:rsidRPr="0080252A">
        <w:rPr>
          <w:rFonts w:ascii="Arial" w:hAnsi="Arial" w:cs="Arial"/>
          <w:color w:val="000000" w:themeColor="text1"/>
          <w:sz w:val="20"/>
          <w:szCs w:val="20"/>
        </w:rPr>
        <w:t>Galfy</w:t>
      </w:r>
      <w:proofErr w:type="spellEnd"/>
      <w:r w:rsidR="003B53E6" w:rsidRPr="0080252A">
        <w:rPr>
          <w:rFonts w:ascii="Arial" w:hAnsi="Arial" w:cs="Arial"/>
          <w:color w:val="000000" w:themeColor="text1"/>
          <w:sz w:val="20"/>
          <w:szCs w:val="20"/>
        </w:rPr>
        <w:t xml:space="preserve"> et al., 2022; </w:t>
      </w:r>
      <w:proofErr w:type="spellStart"/>
      <w:r w:rsidR="003B53E6" w:rsidRPr="0080252A">
        <w:rPr>
          <w:rFonts w:ascii="Arial" w:hAnsi="Arial" w:cs="Arial"/>
          <w:color w:val="000000" w:themeColor="text1"/>
          <w:sz w:val="20"/>
          <w:szCs w:val="20"/>
        </w:rPr>
        <w:t>Rahamani</w:t>
      </w:r>
      <w:proofErr w:type="spellEnd"/>
      <w:r w:rsidR="003B53E6" w:rsidRPr="0080252A">
        <w:rPr>
          <w:rFonts w:ascii="Arial" w:hAnsi="Arial" w:cs="Arial"/>
          <w:color w:val="000000" w:themeColor="text1"/>
          <w:sz w:val="20"/>
          <w:szCs w:val="20"/>
        </w:rPr>
        <w:t xml:space="preserve"> et al., 2023; John et al., 2024)</w:t>
      </w:r>
      <w:r w:rsidR="008F750A" w:rsidRPr="0080252A">
        <w:rPr>
          <w:rFonts w:ascii="Arial" w:hAnsi="Arial" w:cs="Arial"/>
          <w:color w:val="000000" w:themeColor="text1"/>
          <w:sz w:val="20"/>
          <w:szCs w:val="20"/>
        </w:rPr>
        <w:t xml:space="preserve">. </w:t>
      </w:r>
    </w:p>
    <w:p w14:paraId="15B6D019" w14:textId="7330771D" w:rsidR="00A117A7" w:rsidRDefault="009A40C2" w:rsidP="0080252A">
      <w:pPr>
        <w:spacing w:line="480" w:lineRule="auto"/>
        <w:jc w:val="both"/>
        <w:rPr>
          <w:rFonts w:ascii="Arial" w:hAnsi="Arial" w:cs="Arial"/>
          <w:color w:val="000000" w:themeColor="text1"/>
          <w:sz w:val="20"/>
          <w:szCs w:val="20"/>
        </w:rPr>
      </w:pPr>
      <w:r w:rsidRPr="0080252A">
        <w:rPr>
          <w:rFonts w:ascii="Arial" w:hAnsi="Arial" w:cs="Arial"/>
          <w:color w:val="000000" w:themeColor="text1"/>
          <w:sz w:val="20"/>
          <w:szCs w:val="20"/>
        </w:rPr>
        <w:t xml:space="preserve">In the </w:t>
      </w:r>
      <w:r w:rsidR="00A867C2" w:rsidRPr="0080252A">
        <w:rPr>
          <w:rFonts w:ascii="Arial" w:hAnsi="Arial" w:cs="Arial"/>
          <w:color w:val="000000" w:themeColor="text1"/>
          <w:sz w:val="20"/>
          <w:szCs w:val="20"/>
        </w:rPr>
        <w:t>current</w:t>
      </w:r>
      <w:r w:rsidRPr="0080252A">
        <w:rPr>
          <w:rFonts w:ascii="Arial" w:hAnsi="Arial" w:cs="Arial"/>
          <w:color w:val="000000" w:themeColor="text1"/>
          <w:sz w:val="20"/>
          <w:szCs w:val="20"/>
        </w:rPr>
        <w:t xml:space="preserve"> study, the significant</w:t>
      </w:r>
      <w:r w:rsidR="004F6B53" w:rsidRPr="0080252A">
        <w:rPr>
          <w:rFonts w:ascii="Arial" w:hAnsi="Arial" w:cs="Arial"/>
          <w:color w:val="000000" w:themeColor="text1"/>
          <w:sz w:val="20"/>
          <w:szCs w:val="20"/>
        </w:rPr>
        <w:t xml:space="preserve"> mean squares for</w:t>
      </w:r>
      <w:r w:rsidRPr="0080252A">
        <w:rPr>
          <w:rFonts w:ascii="Arial" w:hAnsi="Arial" w:cs="Arial"/>
          <w:color w:val="000000" w:themeColor="text1"/>
          <w:sz w:val="20"/>
          <w:szCs w:val="20"/>
        </w:rPr>
        <w:t xml:space="preserve"> site × cross (Table </w:t>
      </w:r>
      <w:r w:rsidR="00F44B8C" w:rsidRPr="0080252A">
        <w:rPr>
          <w:rFonts w:ascii="Arial" w:hAnsi="Arial" w:cs="Arial"/>
          <w:color w:val="000000" w:themeColor="text1"/>
          <w:sz w:val="20"/>
          <w:szCs w:val="20"/>
        </w:rPr>
        <w:t>1</w:t>
      </w:r>
      <w:r w:rsidRPr="0080252A">
        <w:rPr>
          <w:rFonts w:ascii="Arial" w:hAnsi="Arial" w:cs="Arial"/>
          <w:color w:val="000000" w:themeColor="text1"/>
          <w:sz w:val="20"/>
          <w:szCs w:val="20"/>
        </w:rPr>
        <w:t xml:space="preserve">) underscores the importance of evaluating genotypes across multiple environments to identify those with stable performance or to develop varieties specifically adapted to distinct </w:t>
      </w:r>
      <w:proofErr w:type="spellStart"/>
      <w:r w:rsidRPr="0080252A">
        <w:rPr>
          <w:rFonts w:ascii="Arial" w:hAnsi="Arial" w:cs="Arial"/>
          <w:color w:val="000000" w:themeColor="text1"/>
          <w:sz w:val="20"/>
          <w:szCs w:val="20"/>
        </w:rPr>
        <w:t>agro</w:t>
      </w:r>
      <w:proofErr w:type="spellEnd"/>
      <w:r w:rsidRPr="0080252A">
        <w:rPr>
          <w:rFonts w:ascii="Arial" w:hAnsi="Arial" w:cs="Arial"/>
          <w:color w:val="000000" w:themeColor="text1"/>
          <w:sz w:val="20"/>
          <w:szCs w:val="20"/>
        </w:rPr>
        <w:t xml:space="preserve">-ecological conditions. The only exception was the trait EG, for which this interaction was not significant. Significant </w:t>
      </w:r>
      <w:r w:rsidR="004F6B53" w:rsidRPr="0080252A">
        <w:rPr>
          <w:rFonts w:ascii="Arial" w:hAnsi="Arial" w:cs="Arial"/>
          <w:color w:val="000000" w:themeColor="text1"/>
          <w:sz w:val="20"/>
          <w:szCs w:val="20"/>
        </w:rPr>
        <w:t xml:space="preserve">mean squares </w:t>
      </w:r>
      <w:r w:rsidR="002B7424" w:rsidRPr="0080252A">
        <w:rPr>
          <w:rFonts w:ascii="Arial" w:hAnsi="Arial" w:cs="Arial"/>
          <w:color w:val="000000" w:themeColor="text1"/>
          <w:sz w:val="20"/>
          <w:szCs w:val="20"/>
        </w:rPr>
        <w:t>for</w:t>
      </w:r>
      <w:r w:rsidR="004F6B53" w:rsidRPr="0080252A">
        <w:rPr>
          <w:rFonts w:ascii="Arial" w:hAnsi="Arial" w:cs="Arial"/>
          <w:color w:val="000000" w:themeColor="text1"/>
          <w:sz w:val="20"/>
          <w:szCs w:val="20"/>
        </w:rPr>
        <w:t xml:space="preserve"> </w:t>
      </w:r>
      <w:r w:rsidRPr="0080252A">
        <w:rPr>
          <w:rFonts w:ascii="Arial" w:hAnsi="Arial" w:cs="Arial"/>
          <w:color w:val="000000" w:themeColor="text1"/>
          <w:sz w:val="20"/>
          <w:szCs w:val="20"/>
        </w:rPr>
        <w:t xml:space="preserve">site × GCA </w:t>
      </w:r>
      <w:r w:rsidR="002B7424" w:rsidRPr="0080252A">
        <w:rPr>
          <w:rFonts w:ascii="Arial" w:hAnsi="Arial" w:cs="Arial"/>
          <w:color w:val="000000" w:themeColor="text1"/>
          <w:sz w:val="20"/>
          <w:szCs w:val="20"/>
        </w:rPr>
        <w:t>observed in</w:t>
      </w:r>
      <w:r w:rsidRPr="0080252A">
        <w:rPr>
          <w:rFonts w:ascii="Arial" w:hAnsi="Arial" w:cs="Arial"/>
          <w:color w:val="000000" w:themeColor="text1"/>
          <w:sz w:val="20"/>
          <w:szCs w:val="20"/>
        </w:rPr>
        <w:t xml:space="preserve"> most</w:t>
      </w:r>
      <w:r w:rsidR="002B7424" w:rsidRPr="0080252A">
        <w:rPr>
          <w:rFonts w:ascii="Arial" w:hAnsi="Arial" w:cs="Arial"/>
          <w:color w:val="000000" w:themeColor="text1"/>
          <w:sz w:val="20"/>
          <w:szCs w:val="20"/>
        </w:rPr>
        <w:t xml:space="preserve"> of the</w:t>
      </w:r>
      <w:r w:rsidRPr="0080252A">
        <w:rPr>
          <w:rFonts w:ascii="Arial" w:hAnsi="Arial" w:cs="Arial"/>
          <w:color w:val="000000" w:themeColor="text1"/>
          <w:sz w:val="20"/>
          <w:szCs w:val="20"/>
        </w:rPr>
        <w:t xml:space="preserve"> traits</w:t>
      </w:r>
      <w:r w:rsidR="00B954CE" w:rsidRPr="0080252A">
        <w:rPr>
          <w:rFonts w:ascii="Arial" w:hAnsi="Arial" w:cs="Arial"/>
          <w:color w:val="000000" w:themeColor="text1"/>
          <w:sz w:val="20"/>
          <w:szCs w:val="20"/>
        </w:rPr>
        <w:t xml:space="preserve">, which </w:t>
      </w:r>
      <w:r w:rsidRPr="0080252A">
        <w:rPr>
          <w:rFonts w:ascii="Arial" w:hAnsi="Arial" w:cs="Arial"/>
          <w:color w:val="000000" w:themeColor="text1"/>
          <w:sz w:val="20"/>
          <w:szCs w:val="20"/>
        </w:rPr>
        <w:t>suggest that additive genetic effects are not uniformly expressed across</w:t>
      </w:r>
      <w:r w:rsidR="00B954CE" w:rsidRPr="0080252A">
        <w:rPr>
          <w:rFonts w:ascii="Arial" w:hAnsi="Arial" w:cs="Arial"/>
          <w:color w:val="000000" w:themeColor="text1"/>
          <w:sz w:val="20"/>
          <w:szCs w:val="20"/>
        </w:rPr>
        <w:t xml:space="preserve"> the</w:t>
      </w:r>
      <w:r w:rsidRPr="0080252A">
        <w:rPr>
          <w:rFonts w:ascii="Arial" w:hAnsi="Arial" w:cs="Arial"/>
          <w:color w:val="000000" w:themeColor="text1"/>
          <w:sz w:val="20"/>
          <w:szCs w:val="20"/>
        </w:rPr>
        <w:t xml:space="preserve"> environments, indicating that certain parental lines may show better combining ability under specific environmental </w:t>
      </w:r>
      <w:r w:rsidRPr="0080252A">
        <w:rPr>
          <w:rFonts w:ascii="Arial" w:hAnsi="Arial" w:cs="Arial"/>
          <w:color w:val="000000" w:themeColor="text1"/>
          <w:sz w:val="20"/>
          <w:szCs w:val="20"/>
        </w:rPr>
        <w:lastRenderedPageBreak/>
        <w:t>conditions. Notably, EG and NKR did not exhibit significant site × GCA, implying relatively stable additive effects for these traits across environments. Similarly, significant</w:t>
      </w:r>
      <w:r w:rsidR="004F6B53" w:rsidRPr="0080252A">
        <w:rPr>
          <w:rFonts w:ascii="Arial" w:hAnsi="Arial" w:cs="Arial"/>
          <w:color w:val="000000" w:themeColor="text1"/>
          <w:sz w:val="20"/>
          <w:szCs w:val="20"/>
        </w:rPr>
        <w:t xml:space="preserve"> mean squares for</w:t>
      </w:r>
      <w:r w:rsidRPr="0080252A">
        <w:rPr>
          <w:rFonts w:ascii="Arial" w:hAnsi="Arial" w:cs="Arial"/>
          <w:color w:val="000000" w:themeColor="text1"/>
          <w:sz w:val="20"/>
          <w:szCs w:val="20"/>
        </w:rPr>
        <w:t xml:space="preserve"> site × SCA observed for majority of traits reflect the strong influence of environmental factors on non-additive gene expression, such as dominance and epistasis. Again, EG was an exception, showing no</w:t>
      </w:r>
      <w:r w:rsidR="00B954CE" w:rsidRPr="0080252A">
        <w:rPr>
          <w:rFonts w:ascii="Arial" w:hAnsi="Arial" w:cs="Arial"/>
          <w:color w:val="000000" w:themeColor="text1"/>
          <w:sz w:val="20"/>
          <w:szCs w:val="20"/>
        </w:rPr>
        <w:t>n</w:t>
      </w:r>
      <w:r w:rsidR="00750B7B" w:rsidRPr="0080252A">
        <w:rPr>
          <w:rFonts w:ascii="Arial" w:hAnsi="Arial" w:cs="Arial"/>
          <w:color w:val="000000" w:themeColor="text1"/>
          <w:sz w:val="20"/>
          <w:szCs w:val="20"/>
        </w:rPr>
        <w:t>-</w:t>
      </w:r>
      <w:r w:rsidRPr="0080252A">
        <w:rPr>
          <w:rFonts w:ascii="Arial" w:hAnsi="Arial" w:cs="Arial"/>
          <w:color w:val="000000" w:themeColor="text1"/>
          <w:sz w:val="20"/>
          <w:szCs w:val="20"/>
        </w:rPr>
        <w:t xml:space="preserve"> significant interaction.</w:t>
      </w:r>
      <w:r w:rsidR="00CD4B06" w:rsidRPr="0080252A">
        <w:rPr>
          <w:rFonts w:ascii="Arial" w:hAnsi="Arial" w:cs="Arial"/>
          <w:color w:val="000000" w:themeColor="text1"/>
          <w:sz w:val="20"/>
          <w:szCs w:val="20"/>
        </w:rPr>
        <w:t xml:space="preserve"> </w:t>
      </w:r>
      <w:r w:rsidR="008E155E" w:rsidRPr="0080252A">
        <w:rPr>
          <w:rFonts w:ascii="Arial" w:hAnsi="Arial" w:cs="Arial"/>
          <w:color w:val="000000" w:themeColor="text1"/>
          <w:sz w:val="20"/>
          <w:szCs w:val="20"/>
        </w:rPr>
        <w:t>Interestingly, for the trait EG, despite the lack of statistical significance for the site × GCA/SCA interaction in the ANOVA, the corresponding variance components were found to be significant a</w:t>
      </w:r>
      <w:r w:rsidR="003008B5" w:rsidRPr="0080252A">
        <w:rPr>
          <w:rFonts w:ascii="Arial" w:hAnsi="Arial" w:cs="Arial"/>
          <w:color w:val="000000" w:themeColor="text1"/>
          <w:sz w:val="20"/>
          <w:szCs w:val="20"/>
        </w:rPr>
        <w:t xml:space="preserve">nd </w:t>
      </w:r>
      <w:r w:rsidR="008E155E" w:rsidRPr="0080252A">
        <w:rPr>
          <w:rFonts w:ascii="Arial" w:hAnsi="Arial" w:cs="Arial"/>
          <w:color w:val="000000" w:themeColor="text1"/>
          <w:sz w:val="20"/>
          <w:szCs w:val="20"/>
        </w:rPr>
        <w:t xml:space="preserve">presented in Table </w:t>
      </w:r>
      <w:r w:rsidR="003C24DF" w:rsidRPr="0080252A">
        <w:rPr>
          <w:rFonts w:ascii="Arial" w:hAnsi="Arial" w:cs="Arial"/>
          <w:color w:val="000000" w:themeColor="text1"/>
          <w:sz w:val="20"/>
          <w:szCs w:val="20"/>
        </w:rPr>
        <w:t>2</w:t>
      </w:r>
      <w:r w:rsidR="008E155E" w:rsidRPr="0080252A">
        <w:rPr>
          <w:rFonts w:ascii="Arial" w:hAnsi="Arial" w:cs="Arial"/>
          <w:color w:val="000000" w:themeColor="text1"/>
          <w:sz w:val="20"/>
          <w:szCs w:val="20"/>
        </w:rPr>
        <w:t>. This suggested that there was a consistent, albeit possibly small, contribution of environment-dependent genetic effects. It implied that some genotypes/ hybrids varied in their GCA/SCA</w:t>
      </w:r>
      <w:r w:rsidR="00E249B6" w:rsidRPr="0080252A">
        <w:rPr>
          <w:rFonts w:ascii="Arial" w:hAnsi="Arial" w:cs="Arial"/>
          <w:color w:val="000000" w:themeColor="text1"/>
          <w:sz w:val="20"/>
          <w:szCs w:val="20"/>
        </w:rPr>
        <w:t xml:space="preserve"> effects</w:t>
      </w:r>
      <w:r w:rsidR="008E155E" w:rsidRPr="0080252A">
        <w:rPr>
          <w:rFonts w:ascii="Arial" w:hAnsi="Arial" w:cs="Arial"/>
          <w:color w:val="000000" w:themeColor="text1"/>
          <w:sz w:val="20"/>
          <w:szCs w:val="20"/>
        </w:rPr>
        <w:t xml:space="preserve"> across environments, even if this variation was not large enough to be detected by ANOVA.</w:t>
      </w:r>
      <w:r w:rsidR="00A117A7" w:rsidRPr="0080252A">
        <w:rPr>
          <w:rFonts w:ascii="Arial" w:hAnsi="Arial" w:cs="Arial"/>
          <w:color w:val="000000" w:themeColor="text1"/>
          <w:sz w:val="20"/>
          <w:szCs w:val="20"/>
        </w:rPr>
        <w:t xml:space="preserve"> </w:t>
      </w:r>
      <w:r w:rsidR="00A117A7" w:rsidRPr="0080252A">
        <w:rPr>
          <w:rFonts w:ascii="Arial" w:hAnsi="Arial" w:cs="Arial"/>
          <w:color w:val="000000" w:themeColor="text1"/>
          <w:sz w:val="20"/>
          <w:szCs w:val="20"/>
          <w:lang w:val="en-IN"/>
        </w:rPr>
        <w:t xml:space="preserve">These findings align with reports by Hudson et al. (2021) and </w:t>
      </w:r>
      <w:r w:rsidR="00A117A7" w:rsidRPr="0080252A">
        <w:rPr>
          <w:rFonts w:ascii="Arial" w:hAnsi="Arial" w:cs="Arial"/>
          <w:color w:val="000000" w:themeColor="text1"/>
          <w:sz w:val="20"/>
          <w:szCs w:val="20"/>
        </w:rPr>
        <w:t>Rogers et al. (2021)</w:t>
      </w:r>
      <w:r w:rsidR="00A117A7" w:rsidRPr="0080252A">
        <w:rPr>
          <w:rFonts w:ascii="Arial" w:hAnsi="Arial" w:cs="Arial"/>
          <w:color w:val="000000" w:themeColor="text1"/>
          <w:sz w:val="20"/>
          <w:szCs w:val="20"/>
          <w:lang w:val="en-IN"/>
        </w:rPr>
        <w:t xml:space="preserve"> emphasizing that GE interactions, </w:t>
      </w:r>
      <w:r w:rsidR="00A117A7" w:rsidRPr="0080252A">
        <w:rPr>
          <w:rFonts w:ascii="Arial" w:hAnsi="Arial" w:cs="Arial"/>
          <w:color w:val="000000" w:themeColor="text1"/>
          <w:sz w:val="20"/>
          <w:szCs w:val="20"/>
        </w:rPr>
        <w:t xml:space="preserve">contributed as much as genotypic effects to variation in some traits.  </w:t>
      </w:r>
    </w:p>
    <w:p w14:paraId="6C377135" w14:textId="77777777" w:rsidR="00CE36F9" w:rsidRDefault="00CE36F9" w:rsidP="0080252A">
      <w:pPr>
        <w:spacing w:after="0" w:line="480" w:lineRule="auto"/>
        <w:rPr>
          <w:rFonts w:ascii="Arial" w:hAnsi="Arial" w:cs="Arial"/>
          <w:b/>
          <w:bCs/>
          <w:color w:val="000000" w:themeColor="text1"/>
          <w:sz w:val="20"/>
          <w:szCs w:val="20"/>
        </w:rPr>
      </w:pPr>
    </w:p>
    <w:p w14:paraId="3FB46003" w14:textId="77777777" w:rsidR="00CE36F9" w:rsidRDefault="00CE36F9" w:rsidP="0080252A">
      <w:pPr>
        <w:spacing w:after="0" w:line="480" w:lineRule="auto"/>
        <w:rPr>
          <w:rFonts w:ascii="Arial" w:hAnsi="Arial" w:cs="Arial"/>
          <w:b/>
          <w:bCs/>
          <w:color w:val="000000" w:themeColor="text1"/>
          <w:sz w:val="20"/>
          <w:szCs w:val="20"/>
        </w:rPr>
      </w:pPr>
    </w:p>
    <w:p w14:paraId="35E6ADFD" w14:textId="77777777" w:rsidR="00CE36F9" w:rsidRDefault="00CE36F9" w:rsidP="0080252A">
      <w:pPr>
        <w:spacing w:after="0" w:line="480" w:lineRule="auto"/>
        <w:rPr>
          <w:rFonts w:ascii="Arial" w:hAnsi="Arial" w:cs="Arial"/>
          <w:b/>
          <w:bCs/>
          <w:color w:val="000000" w:themeColor="text1"/>
          <w:sz w:val="20"/>
          <w:szCs w:val="20"/>
        </w:rPr>
      </w:pPr>
    </w:p>
    <w:p w14:paraId="393519FB" w14:textId="77777777" w:rsidR="00CE36F9" w:rsidRDefault="00CE36F9" w:rsidP="0080252A">
      <w:pPr>
        <w:spacing w:after="0" w:line="480" w:lineRule="auto"/>
        <w:rPr>
          <w:rFonts w:ascii="Arial" w:hAnsi="Arial" w:cs="Arial"/>
          <w:b/>
          <w:bCs/>
          <w:color w:val="000000" w:themeColor="text1"/>
          <w:sz w:val="20"/>
          <w:szCs w:val="20"/>
        </w:rPr>
      </w:pPr>
    </w:p>
    <w:p w14:paraId="400D0A06" w14:textId="77777777" w:rsidR="00CE36F9" w:rsidRDefault="00CE36F9" w:rsidP="0080252A">
      <w:pPr>
        <w:spacing w:after="0" w:line="480" w:lineRule="auto"/>
        <w:rPr>
          <w:rFonts w:ascii="Arial" w:hAnsi="Arial" w:cs="Arial"/>
          <w:b/>
          <w:bCs/>
          <w:color w:val="000000" w:themeColor="text1"/>
          <w:sz w:val="20"/>
          <w:szCs w:val="20"/>
        </w:rPr>
      </w:pPr>
    </w:p>
    <w:p w14:paraId="06124AF0" w14:textId="453291B8" w:rsidR="0080252A" w:rsidRPr="0080252A" w:rsidRDefault="0080252A" w:rsidP="0080252A">
      <w:pPr>
        <w:spacing w:after="0" w:line="480" w:lineRule="auto"/>
        <w:rPr>
          <w:rFonts w:ascii="Arial" w:hAnsi="Arial" w:cs="Arial"/>
          <w:b/>
          <w:bCs/>
          <w:color w:val="000000" w:themeColor="text1"/>
          <w:sz w:val="20"/>
          <w:szCs w:val="20"/>
        </w:rPr>
      </w:pPr>
      <w:r w:rsidRPr="0080252A">
        <w:rPr>
          <w:rFonts w:ascii="Arial" w:hAnsi="Arial" w:cs="Arial"/>
          <w:b/>
          <w:bCs/>
          <w:color w:val="000000" w:themeColor="text1"/>
          <w:sz w:val="20"/>
          <w:szCs w:val="20"/>
        </w:rPr>
        <w:t>Table 1. Combining ability ANOVA for yield and its related traits across locations</w:t>
      </w:r>
    </w:p>
    <w:tbl>
      <w:tblPr>
        <w:tblStyle w:val="TableGrid"/>
        <w:tblpPr w:leftFromText="187" w:rightFromText="187" w:vertAnchor="text" w:horzAnchor="margin" w:tblpY="131"/>
        <w:tblOverlap w:val="never"/>
        <w:tblW w:w="14519" w:type="dxa"/>
        <w:tblLook w:val="04A0" w:firstRow="1" w:lastRow="0" w:firstColumn="1" w:lastColumn="0" w:noHBand="0" w:noVBand="1"/>
      </w:tblPr>
      <w:tblGrid>
        <w:gridCol w:w="1355"/>
        <w:gridCol w:w="738"/>
        <w:gridCol w:w="1121"/>
        <w:gridCol w:w="1113"/>
        <w:gridCol w:w="1148"/>
        <w:gridCol w:w="1145"/>
        <w:gridCol w:w="1103"/>
        <w:gridCol w:w="1113"/>
        <w:gridCol w:w="1154"/>
        <w:gridCol w:w="1187"/>
        <w:gridCol w:w="1118"/>
        <w:gridCol w:w="1181"/>
        <w:gridCol w:w="1043"/>
      </w:tblGrid>
      <w:tr w:rsidR="0080252A" w:rsidRPr="0080252A" w14:paraId="5DBE9E00" w14:textId="77777777" w:rsidTr="0097455C">
        <w:trPr>
          <w:trHeight w:val="296"/>
        </w:trPr>
        <w:tc>
          <w:tcPr>
            <w:tcW w:w="1355" w:type="dxa"/>
          </w:tcPr>
          <w:p w14:paraId="06D18C11" w14:textId="77777777" w:rsidR="0080252A" w:rsidRPr="0080252A" w:rsidRDefault="0080252A" w:rsidP="0080252A">
            <w:pPr>
              <w:spacing w:line="480" w:lineRule="auto"/>
              <w:jc w:val="center"/>
              <w:rPr>
                <w:rFonts w:ascii="Arial" w:hAnsi="Arial" w:cs="Arial"/>
                <w:b/>
                <w:bCs/>
                <w:color w:val="000000" w:themeColor="text1"/>
                <w:sz w:val="20"/>
                <w:szCs w:val="20"/>
              </w:rPr>
            </w:pPr>
            <w:bookmarkStart w:id="3" w:name="_Hlk194163003"/>
            <w:r w:rsidRPr="0080252A">
              <w:rPr>
                <w:rFonts w:ascii="Arial" w:hAnsi="Arial" w:cs="Arial"/>
                <w:b/>
                <w:bCs/>
                <w:color w:val="000000" w:themeColor="text1"/>
                <w:sz w:val="20"/>
                <w:szCs w:val="20"/>
              </w:rPr>
              <w:t>Source</w:t>
            </w:r>
          </w:p>
        </w:tc>
        <w:tc>
          <w:tcPr>
            <w:tcW w:w="738" w:type="dxa"/>
          </w:tcPr>
          <w:p w14:paraId="2FF72877"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Df</w:t>
            </w:r>
          </w:p>
        </w:tc>
        <w:tc>
          <w:tcPr>
            <w:tcW w:w="1121" w:type="dxa"/>
          </w:tcPr>
          <w:p w14:paraId="37D8313A"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DT</w:t>
            </w:r>
          </w:p>
        </w:tc>
        <w:tc>
          <w:tcPr>
            <w:tcW w:w="1113" w:type="dxa"/>
          </w:tcPr>
          <w:p w14:paraId="7BE5494C"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DS</w:t>
            </w:r>
          </w:p>
        </w:tc>
        <w:tc>
          <w:tcPr>
            <w:tcW w:w="1148" w:type="dxa"/>
          </w:tcPr>
          <w:p w14:paraId="2639D089"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PH</w:t>
            </w:r>
          </w:p>
        </w:tc>
        <w:tc>
          <w:tcPr>
            <w:tcW w:w="1145" w:type="dxa"/>
          </w:tcPr>
          <w:p w14:paraId="1301EF37"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EP</w:t>
            </w:r>
          </w:p>
        </w:tc>
        <w:tc>
          <w:tcPr>
            <w:tcW w:w="1103" w:type="dxa"/>
          </w:tcPr>
          <w:p w14:paraId="4C42C37B"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EL</w:t>
            </w:r>
          </w:p>
        </w:tc>
        <w:tc>
          <w:tcPr>
            <w:tcW w:w="1113" w:type="dxa"/>
          </w:tcPr>
          <w:p w14:paraId="38522FDC"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EG</w:t>
            </w:r>
          </w:p>
        </w:tc>
        <w:tc>
          <w:tcPr>
            <w:tcW w:w="1154" w:type="dxa"/>
          </w:tcPr>
          <w:p w14:paraId="4402CD29"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NKR</w:t>
            </w:r>
          </w:p>
        </w:tc>
        <w:tc>
          <w:tcPr>
            <w:tcW w:w="1187" w:type="dxa"/>
          </w:tcPr>
          <w:p w14:paraId="3A856740"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NKPR</w:t>
            </w:r>
          </w:p>
        </w:tc>
        <w:tc>
          <w:tcPr>
            <w:tcW w:w="1118" w:type="dxa"/>
          </w:tcPr>
          <w:p w14:paraId="2AD6D56C"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TW</w:t>
            </w:r>
          </w:p>
        </w:tc>
        <w:tc>
          <w:tcPr>
            <w:tcW w:w="1181" w:type="dxa"/>
          </w:tcPr>
          <w:p w14:paraId="0EC65B8A"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SP</w:t>
            </w:r>
          </w:p>
        </w:tc>
        <w:tc>
          <w:tcPr>
            <w:tcW w:w="1043" w:type="dxa"/>
          </w:tcPr>
          <w:p w14:paraId="6AB285A9"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GY</w:t>
            </w:r>
          </w:p>
        </w:tc>
      </w:tr>
      <w:tr w:rsidR="0080252A" w:rsidRPr="0080252A" w14:paraId="792D8FF4" w14:textId="77777777" w:rsidTr="0097455C">
        <w:trPr>
          <w:trHeight w:val="286"/>
        </w:trPr>
        <w:tc>
          <w:tcPr>
            <w:tcW w:w="1355" w:type="dxa"/>
            <w:vAlign w:val="bottom"/>
          </w:tcPr>
          <w:p w14:paraId="74C05EA2"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Site</w:t>
            </w:r>
          </w:p>
        </w:tc>
        <w:tc>
          <w:tcPr>
            <w:tcW w:w="738" w:type="dxa"/>
            <w:vAlign w:val="bottom"/>
          </w:tcPr>
          <w:p w14:paraId="12FB57A1"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1</w:t>
            </w:r>
          </w:p>
        </w:tc>
        <w:tc>
          <w:tcPr>
            <w:tcW w:w="1121" w:type="dxa"/>
            <w:vAlign w:val="bottom"/>
          </w:tcPr>
          <w:p w14:paraId="4F5D68D2"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60.09</w:t>
            </w:r>
            <w:r w:rsidRPr="0080252A">
              <w:rPr>
                <w:rFonts w:ascii="Arial" w:hAnsi="Arial" w:cs="Arial"/>
                <w:color w:val="000000" w:themeColor="text1"/>
                <w:sz w:val="20"/>
                <w:szCs w:val="20"/>
                <w:vertAlign w:val="superscript"/>
              </w:rPr>
              <w:t>**</w:t>
            </w:r>
          </w:p>
        </w:tc>
        <w:tc>
          <w:tcPr>
            <w:tcW w:w="1113" w:type="dxa"/>
            <w:vAlign w:val="bottom"/>
          </w:tcPr>
          <w:p w14:paraId="4D8B1602"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178.01</w:t>
            </w:r>
            <w:r w:rsidRPr="0080252A">
              <w:rPr>
                <w:rFonts w:ascii="Arial" w:hAnsi="Arial" w:cs="Arial"/>
                <w:color w:val="000000" w:themeColor="text1"/>
                <w:sz w:val="20"/>
                <w:szCs w:val="20"/>
                <w:vertAlign w:val="superscript"/>
              </w:rPr>
              <w:t>**</w:t>
            </w:r>
          </w:p>
        </w:tc>
        <w:tc>
          <w:tcPr>
            <w:tcW w:w="1148" w:type="dxa"/>
            <w:vAlign w:val="bottom"/>
          </w:tcPr>
          <w:p w14:paraId="6BD81CC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4039.43</w:t>
            </w:r>
            <w:r w:rsidRPr="0080252A">
              <w:rPr>
                <w:rFonts w:ascii="Arial" w:hAnsi="Arial" w:cs="Arial"/>
                <w:color w:val="000000" w:themeColor="text1"/>
                <w:sz w:val="20"/>
                <w:szCs w:val="20"/>
                <w:vertAlign w:val="superscript"/>
              </w:rPr>
              <w:t>**</w:t>
            </w:r>
          </w:p>
        </w:tc>
        <w:tc>
          <w:tcPr>
            <w:tcW w:w="1145" w:type="dxa"/>
            <w:vAlign w:val="bottom"/>
          </w:tcPr>
          <w:p w14:paraId="5CD4ADCC"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0.03</w:t>
            </w:r>
          </w:p>
        </w:tc>
        <w:tc>
          <w:tcPr>
            <w:tcW w:w="1103" w:type="dxa"/>
            <w:vAlign w:val="bottom"/>
          </w:tcPr>
          <w:p w14:paraId="661C4B3E"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29.85</w:t>
            </w:r>
            <w:r w:rsidRPr="0080252A">
              <w:rPr>
                <w:rFonts w:ascii="Arial" w:hAnsi="Arial" w:cs="Arial"/>
                <w:color w:val="000000" w:themeColor="text1"/>
                <w:sz w:val="20"/>
                <w:szCs w:val="20"/>
                <w:vertAlign w:val="superscript"/>
              </w:rPr>
              <w:t>**</w:t>
            </w:r>
          </w:p>
        </w:tc>
        <w:tc>
          <w:tcPr>
            <w:tcW w:w="1113" w:type="dxa"/>
            <w:vAlign w:val="bottom"/>
          </w:tcPr>
          <w:p w14:paraId="667F651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2.80</w:t>
            </w:r>
            <w:r w:rsidRPr="0080252A">
              <w:rPr>
                <w:rFonts w:ascii="Arial" w:hAnsi="Arial" w:cs="Arial"/>
                <w:color w:val="000000" w:themeColor="text1"/>
                <w:sz w:val="20"/>
                <w:szCs w:val="20"/>
                <w:vertAlign w:val="superscript"/>
              </w:rPr>
              <w:t>**</w:t>
            </w:r>
          </w:p>
        </w:tc>
        <w:tc>
          <w:tcPr>
            <w:tcW w:w="1154" w:type="dxa"/>
            <w:vAlign w:val="bottom"/>
          </w:tcPr>
          <w:p w14:paraId="4055D57C"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7.13</w:t>
            </w:r>
            <w:r w:rsidRPr="0080252A">
              <w:rPr>
                <w:rFonts w:ascii="Arial" w:hAnsi="Arial" w:cs="Arial"/>
                <w:color w:val="000000" w:themeColor="text1"/>
                <w:sz w:val="20"/>
                <w:szCs w:val="20"/>
                <w:vertAlign w:val="superscript"/>
              </w:rPr>
              <w:t>**</w:t>
            </w:r>
          </w:p>
        </w:tc>
        <w:tc>
          <w:tcPr>
            <w:tcW w:w="1187" w:type="dxa"/>
            <w:vAlign w:val="bottom"/>
          </w:tcPr>
          <w:p w14:paraId="37EBBD61"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173.10</w:t>
            </w:r>
            <w:r w:rsidRPr="0080252A">
              <w:rPr>
                <w:rFonts w:ascii="Arial" w:hAnsi="Arial" w:cs="Arial"/>
                <w:color w:val="000000" w:themeColor="text1"/>
                <w:sz w:val="20"/>
                <w:szCs w:val="20"/>
                <w:vertAlign w:val="superscript"/>
              </w:rPr>
              <w:t>**</w:t>
            </w:r>
          </w:p>
        </w:tc>
        <w:tc>
          <w:tcPr>
            <w:tcW w:w="1118" w:type="dxa"/>
            <w:vAlign w:val="bottom"/>
          </w:tcPr>
          <w:p w14:paraId="69CD0914"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587.53</w:t>
            </w:r>
            <w:r w:rsidRPr="0080252A">
              <w:rPr>
                <w:rFonts w:ascii="Arial" w:hAnsi="Arial" w:cs="Arial"/>
                <w:color w:val="000000" w:themeColor="text1"/>
                <w:sz w:val="20"/>
                <w:szCs w:val="20"/>
                <w:vertAlign w:val="superscript"/>
              </w:rPr>
              <w:t>**</w:t>
            </w:r>
          </w:p>
        </w:tc>
        <w:tc>
          <w:tcPr>
            <w:tcW w:w="1181" w:type="dxa"/>
            <w:vAlign w:val="bottom"/>
          </w:tcPr>
          <w:p w14:paraId="79E2321B"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86.35</w:t>
            </w:r>
            <w:r w:rsidRPr="0080252A">
              <w:rPr>
                <w:rFonts w:ascii="Arial" w:hAnsi="Arial" w:cs="Arial"/>
                <w:color w:val="000000" w:themeColor="text1"/>
                <w:sz w:val="20"/>
                <w:szCs w:val="20"/>
                <w:vertAlign w:val="superscript"/>
              </w:rPr>
              <w:t>**</w:t>
            </w:r>
          </w:p>
        </w:tc>
        <w:tc>
          <w:tcPr>
            <w:tcW w:w="1043" w:type="dxa"/>
            <w:vAlign w:val="bottom"/>
          </w:tcPr>
          <w:p w14:paraId="75A940F3"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158.06</w:t>
            </w:r>
            <w:r w:rsidRPr="0080252A">
              <w:rPr>
                <w:rFonts w:ascii="Arial" w:hAnsi="Arial" w:cs="Arial"/>
                <w:color w:val="000000" w:themeColor="text1"/>
                <w:sz w:val="20"/>
                <w:szCs w:val="20"/>
                <w:vertAlign w:val="superscript"/>
              </w:rPr>
              <w:t>**</w:t>
            </w:r>
          </w:p>
        </w:tc>
      </w:tr>
      <w:tr w:rsidR="0080252A" w:rsidRPr="0080252A" w14:paraId="4AC23D26" w14:textId="77777777" w:rsidTr="0097455C">
        <w:trPr>
          <w:trHeight w:val="274"/>
        </w:trPr>
        <w:tc>
          <w:tcPr>
            <w:tcW w:w="1355" w:type="dxa"/>
            <w:vAlign w:val="bottom"/>
          </w:tcPr>
          <w:p w14:paraId="63F87036"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Rep (Site)</w:t>
            </w:r>
          </w:p>
        </w:tc>
        <w:tc>
          <w:tcPr>
            <w:tcW w:w="738" w:type="dxa"/>
            <w:vAlign w:val="bottom"/>
          </w:tcPr>
          <w:p w14:paraId="4CF5A919"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2</w:t>
            </w:r>
          </w:p>
        </w:tc>
        <w:tc>
          <w:tcPr>
            <w:tcW w:w="1121" w:type="dxa"/>
            <w:vAlign w:val="bottom"/>
          </w:tcPr>
          <w:p w14:paraId="076509FD"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38.24</w:t>
            </w:r>
            <w:r w:rsidRPr="0080252A">
              <w:rPr>
                <w:rFonts w:ascii="Arial" w:hAnsi="Arial" w:cs="Arial"/>
                <w:color w:val="000000" w:themeColor="text1"/>
                <w:sz w:val="20"/>
                <w:szCs w:val="20"/>
                <w:vertAlign w:val="superscript"/>
              </w:rPr>
              <w:t>**</w:t>
            </w:r>
          </w:p>
        </w:tc>
        <w:tc>
          <w:tcPr>
            <w:tcW w:w="1113" w:type="dxa"/>
            <w:vAlign w:val="bottom"/>
          </w:tcPr>
          <w:p w14:paraId="4A3CE396"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54.49</w:t>
            </w:r>
            <w:r w:rsidRPr="0080252A">
              <w:rPr>
                <w:rFonts w:ascii="Arial" w:hAnsi="Arial" w:cs="Arial"/>
                <w:color w:val="000000" w:themeColor="text1"/>
                <w:sz w:val="20"/>
                <w:szCs w:val="20"/>
                <w:vertAlign w:val="superscript"/>
              </w:rPr>
              <w:t>**</w:t>
            </w:r>
          </w:p>
        </w:tc>
        <w:tc>
          <w:tcPr>
            <w:tcW w:w="1148" w:type="dxa"/>
            <w:vAlign w:val="bottom"/>
          </w:tcPr>
          <w:p w14:paraId="1CF3BF92"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440.92</w:t>
            </w:r>
          </w:p>
        </w:tc>
        <w:tc>
          <w:tcPr>
            <w:tcW w:w="1145" w:type="dxa"/>
            <w:vAlign w:val="bottom"/>
          </w:tcPr>
          <w:p w14:paraId="4E0901DB"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137.00</w:t>
            </w:r>
          </w:p>
        </w:tc>
        <w:tc>
          <w:tcPr>
            <w:tcW w:w="1103" w:type="dxa"/>
            <w:vAlign w:val="bottom"/>
          </w:tcPr>
          <w:p w14:paraId="4A9902C7"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1.28</w:t>
            </w:r>
          </w:p>
        </w:tc>
        <w:tc>
          <w:tcPr>
            <w:tcW w:w="1113" w:type="dxa"/>
            <w:vAlign w:val="bottom"/>
          </w:tcPr>
          <w:p w14:paraId="6B0C6C6C"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0.18</w:t>
            </w:r>
          </w:p>
        </w:tc>
        <w:tc>
          <w:tcPr>
            <w:tcW w:w="1154" w:type="dxa"/>
            <w:vAlign w:val="bottom"/>
          </w:tcPr>
          <w:p w14:paraId="56A86D29"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0.90</w:t>
            </w:r>
          </w:p>
        </w:tc>
        <w:tc>
          <w:tcPr>
            <w:tcW w:w="1187" w:type="dxa"/>
            <w:vAlign w:val="bottom"/>
          </w:tcPr>
          <w:p w14:paraId="1670968A"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10.83</w:t>
            </w:r>
          </w:p>
        </w:tc>
        <w:tc>
          <w:tcPr>
            <w:tcW w:w="1118" w:type="dxa"/>
            <w:vAlign w:val="bottom"/>
          </w:tcPr>
          <w:p w14:paraId="784BDB09"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2.06</w:t>
            </w:r>
          </w:p>
        </w:tc>
        <w:tc>
          <w:tcPr>
            <w:tcW w:w="1181" w:type="dxa"/>
            <w:vAlign w:val="bottom"/>
          </w:tcPr>
          <w:p w14:paraId="111EDD3C"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0.39</w:t>
            </w:r>
          </w:p>
        </w:tc>
        <w:tc>
          <w:tcPr>
            <w:tcW w:w="1043" w:type="dxa"/>
            <w:vAlign w:val="bottom"/>
          </w:tcPr>
          <w:p w14:paraId="681A0F1A"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0.05</w:t>
            </w:r>
          </w:p>
        </w:tc>
      </w:tr>
      <w:tr w:rsidR="0080252A" w:rsidRPr="0080252A" w14:paraId="741E715B" w14:textId="77777777" w:rsidTr="0097455C">
        <w:trPr>
          <w:trHeight w:val="286"/>
        </w:trPr>
        <w:tc>
          <w:tcPr>
            <w:tcW w:w="1355" w:type="dxa"/>
            <w:vAlign w:val="bottom"/>
          </w:tcPr>
          <w:p w14:paraId="18B0B971"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Cross</w:t>
            </w:r>
          </w:p>
        </w:tc>
        <w:tc>
          <w:tcPr>
            <w:tcW w:w="738" w:type="dxa"/>
            <w:vAlign w:val="bottom"/>
          </w:tcPr>
          <w:p w14:paraId="4EC6E756"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44</w:t>
            </w:r>
          </w:p>
        </w:tc>
        <w:tc>
          <w:tcPr>
            <w:tcW w:w="1121" w:type="dxa"/>
            <w:vAlign w:val="bottom"/>
          </w:tcPr>
          <w:p w14:paraId="3FA5AC6D"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42.65</w:t>
            </w:r>
          </w:p>
        </w:tc>
        <w:tc>
          <w:tcPr>
            <w:tcW w:w="1113" w:type="dxa"/>
            <w:vAlign w:val="bottom"/>
          </w:tcPr>
          <w:p w14:paraId="51D4B7CD"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43.35</w:t>
            </w:r>
          </w:p>
        </w:tc>
        <w:tc>
          <w:tcPr>
            <w:tcW w:w="1148" w:type="dxa"/>
            <w:vAlign w:val="bottom"/>
          </w:tcPr>
          <w:p w14:paraId="689C040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3291.53</w:t>
            </w:r>
            <w:r w:rsidRPr="0080252A">
              <w:rPr>
                <w:rFonts w:ascii="Arial" w:hAnsi="Arial" w:cs="Arial"/>
                <w:color w:val="000000" w:themeColor="text1"/>
                <w:sz w:val="20"/>
                <w:szCs w:val="20"/>
                <w:vertAlign w:val="superscript"/>
              </w:rPr>
              <w:t>**</w:t>
            </w:r>
          </w:p>
        </w:tc>
        <w:tc>
          <w:tcPr>
            <w:tcW w:w="1145" w:type="dxa"/>
            <w:vAlign w:val="bottom"/>
          </w:tcPr>
          <w:p w14:paraId="445317C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906.64</w:t>
            </w:r>
            <w:r w:rsidRPr="0080252A">
              <w:rPr>
                <w:rFonts w:ascii="Arial" w:hAnsi="Arial" w:cs="Arial"/>
                <w:color w:val="000000" w:themeColor="text1"/>
                <w:sz w:val="20"/>
                <w:szCs w:val="20"/>
                <w:vertAlign w:val="superscript"/>
              </w:rPr>
              <w:t>**</w:t>
            </w:r>
          </w:p>
        </w:tc>
        <w:tc>
          <w:tcPr>
            <w:tcW w:w="1103" w:type="dxa"/>
            <w:vAlign w:val="bottom"/>
          </w:tcPr>
          <w:p w14:paraId="42C3C63F"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20.20</w:t>
            </w:r>
            <w:r w:rsidRPr="0080252A">
              <w:rPr>
                <w:rFonts w:ascii="Arial" w:hAnsi="Arial" w:cs="Arial"/>
                <w:color w:val="000000" w:themeColor="text1"/>
                <w:sz w:val="20"/>
                <w:szCs w:val="20"/>
                <w:vertAlign w:val="superscript"/>
              </w:rPr>
              <w:t>**</w:t>
            </w:r>
          </w:p>
        </w:tc>
        <w:tc>
          <w:tcPr>
            <w:tcW w:w="1113" w:type="dxa"/>
            <w:vAlign w:val="bottom"/>
          </w:tcPr>
          <w:p w14:paraId="6B992504"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0.60</w:t>
            </w:r>
            <w:r w:rsidRPr="0080252A">
              <w:rPr>
                <w:rFonts w:ascii="Arial" w:hAnsi="Arial" w:cs="Arial"/>
                <w:color w:val="000000" w:themeColor="text1"/>
                <w:sz w:val="20"/>
                <w:szCs w:val="20"/>
                <w:vertAlign w:val="superscript"/>
              </w:rPr>
              <w:t>**</w:t>
            </w:r>
          </w:p>
        </w:tc>
        <w:tc>
          <w:tcPr>
            <w:tcW w:w="1154" w:type="dxa"/>
            <w:vAlign w:val="bottom"/>
          </w:tcPr>
          <w:p w14:paraId="6D2E0B41"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8.84</w:t>
            </w:r>
            <w:r w:rsidRPr="0080252A">
              <w:rPr>
                <w:rFonts w:ascii="Arial" w:hAnsi="Arial" w:cs="Arial"/>
                <w:color w:val="000000" w:themeColor="text1"/>
                <w:sz w:val="20"/>
                <w:szCs w:val="20"/>
                <w:vertAlign w:val="superscript"/>
              </w:rPr>
              <w:t>**</w:t>
            </w:r>
          </w:p>
        </w:tc>
        <w:tc>
          <w:tcPr>
            <w:tcW w:w="1187" w:type="dxa"/>
            <w:vAlign w:val="bottom"/>
          </w:tcPr>
          <w:p w14:paraId="1A729FBF"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138.99</w:t>
            </w:r>
            <w:r w:rsidRPr="0080252A">
              <w:rPr>
                <w:rFonts w:ascii="Arial" w:hAnsi="Arial" w:cs="Arial"/>
                <w:color w:val="000000" w:themeColor="text1"/>
                <w:sz w:val="20"/>
                <w:szCs w:val="20"/>
                <w:vertAlign w:val="superscript"/>
              </w:rPr>
              <w:t>**</w:t>
            </w:r>
          </w:p>
        </w:tc>
        <w:tc>
          <w:tcPr>
            <w:tcW w:w="1118" w:type="dxa"/>
            <w:vAlign w:val="bottom"/>
          </w:tcPr>
          <w:p w14:paraId="3A6721DA"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113.48</w:t>
            </w:r>
          </w:p>
        </w:tc>
        <w:tc>
          <w:tcPr>
            <w:tcW w:w="1181" w:type="dxa"/>
            <w:vAlign w:val="bottom"/>
          </w:tcPr>
          <w:p w14:paraId="218A7C44"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20.43</w:t>
            </w:r>
            <w:r w:rsidRPr="0080252A">
              <w:rPr>
                <w:rFonts w:ascii="Arial" w:hAnsi="Arial" w:cs="Arial"/>
                <w:color w:val="000000" w:themeColor="text1"/>
                <w:sz w:val="20"/>
                <w:szCs w:val="20"/>
                <w:vertAlign w:val="superscript"/>
              </w:rPr>
              <w:t>**</w:t>
            </w:r>
          </w:p>
        </w:tc>
        <w:tc>
          <w:tcPr>
            <w:tcW w:w="1043" w:type="dxa"/>
            <w:vAlign w:val="bottom"/>
          </w:tcPr>
          <w:p w14:paraId="58CE0EE6"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22.37</w:t>
            </w:r>
            <w:r w:rsidRPr="0080252A">
              <w:rPr>
                <w:rFonts w:ascii="Arial" w:hAnsi="Arial" w:cs="Arial"/>
                <w:color w:val="000000" w:themeColor="text1"/>
                <w:sz w:val="20"/>
                <w:szCs w:val="20"/>
                <w:vertAlign w:val="superscript"/>
              </w:rPr>
              <w:t>**</w:t>
            </w:r>
          </w:p>
        </w:tc>
      </w:tr>
      <w:tr w:rsidR="0080252A" w:rsidRPr="0080252A" w14:paraId="5DAB3530" w14:textId="77777777" w:rsidTr="0097455C">
        <w:trPr>
          <w:trHeight w:val="286"/>
        </w:trPr>
        <w:tc>
          <w:tcPr>
            <w:tcW w:w="1355" w:type="dxa"/>
            <w:vAlign w:val="bottom"/>
          </w:tcPr>
          <w:p w14:paraId="4EEFAE2A"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GCA</w:t>
            </w:r>
          </w:p>
        </w:tc>
        <w:tc>
          <w:tcPr>
            <w:tcW w:w="738" w:type="dxa"/>
            <w:vAlign w:val="bottom"/>
          </w:tcPr>
          <w:p w14:paraId="5BF94FB5"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8</w:t>
            </w:r>
          </w:p>
        </w:tc>
        <w:tc>
          <w:tcPr>
            <w:tcW w:w="1121" w:type="dxa"/>
            <w:vAlign w:val="bottom"/>
          </w:tcPr>
          <w:p w14:paraId="0673B36A"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87.55</w:t>
            </w:r>
            <w:r w:rsidRPr="0080252A">
              <w:rPr>
                <w:rFonts w:ascii="Arial" w:hAnsi="Arial" w:cs="Arial"/>
                <w:color w:val="000000" w:themeColor="text1"/>
                <w:sz w:val="20"/>
                <w:szCs w:val="20"/>
                <w:vertAlign w:val="superscript"/>
              </w:rPr>
              <w:t>**</w:t>
            </w:r>
          </w:p>
        </w:tc>
        <w:tc>
          <w:tcPr>
            <w:tcW w:w="1113" w:type="dxa"/>
            <w:vAlign w:val="bottom"/>
          </w:tcPr>
          <w:p w14:paraId="1FB6A920"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96.22</w:t>
            </w:r>
            <w:r w:rsidRPr="0080252A">
              <w:rPr>
                <w:rFonts w:ascii="Arial" w:hAnsi="Arial" w:cs="Arial"/>
                <w:color w:val="000000" w:themeColor="text1"/>
                <w:sz w:val="20"/>
                <w:szCs w:val="20"/>
                <w:vertAlign w:val="superscript"/>
              </w:rPr>
              <w:t>**</w:t>
            </w:r>
          </w:p>
        </w:tc>
        <w:tc>
          <w:tcPr>
            <w:tcW w:w="1148" w:type="dxa"/>
            <w:vAlign w:val="bottom"/>
          </w:tcPr>
          <w:p w14:paraId="3D82EC4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3183.28</w:t>
            </w:r>
            <w:r w:rsidRPr="0080252A">
              <w:rPr>
                <w:rFonts w:ascii="Arial" w:hAnsi="Arial" w:cs="Arial"/>
                <w:color w:val="000000" w:themeColor="text1"/>
                <w:sz w:val="20"/>
                <w:szCs w:val="20"/>
                <w:vertAlign w:val="superscript"/>
              </w:rPr>
              <w:t>**</w:t>
            </w:r>
          </w:p>
        </w:tc>
        <w:tc>
          <w:tcPr>
            <w:tcW w:w="1145" w:type="dxa"/>
            <w:vAlign w:val="bottom"/>
          </w:tcPr>
          <w:p w14:paraId="62AEDD0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1241.22</w:t>
            </w:r>
            <w:r w:rsidRPr="0080252A">
              <w:rPr>
                <w:rFonts w:ascii="Arial" w:hAnsi="Arial" w:cs="Arial"/>
                <w:color w:val="000000" w:themeColor="text1"/>
                <w:sz w:val="20"/>
                <w:szCs w:val="20"/>
                <w:vertAlign w:val="superscript"/>
              </w:rPr>
              <w:t>**</w:t>
            </w:r>
          </w:p>
        </w:tc>
        <w:tc>
          <w:tcPr>
            <w:tcW w:w="1103" w:type="dxa"/>
            <w:vAlign w:val="bottom"/>
          </w:tcPr>
          <w:p w14:paraId="6961ED5E"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17.30</w:t>
            </w:r>
            <w:r w:rsidRPr="0080252A">
              <w:rPr>
                <w:rFonts w:ascii="Arial" w:hAnsi="Arial" w:cs="Arial"/>
                <w:color w:val="000000" w:themeColor="text1"/>
                <w:sz w:val="20"/>
                <w:szCs w:val="20"/>
                <w:vertAlign w:val="superscript"/>
              </w:rPr>
              <w:t>**</w:t>
            </w:r>
          </w:p>
        </w:tc>
        <w:tc>
          <w:tcPr>
            <w:tcW w:w="1113" w:type="dxa"/>
            <w:vAlign w:val="bottom"/>
          </w:tcPr>
          <w:p w14:paraId="6CDC263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1.69</w:t>
            </w:r>
            <w:r w:rsidRPr="0080252A">
              <w:rPr>
                <w:rFonts w:ascii="Arial" w:hAnsi="Arial" w:cs="Arial"/>
                <w:color w:val="000000" w:themeColor="text1"/>
                <w:sz w:val="20"/>
                <w:szCs w:val="20"/>
                <w:vertAlign w:val="superscript"/>
              </w:rPr>
              <w:t>**</w:t>
            </w:r>
          </w:p>
        </w:tc>
        <w:tc>
          <w:tcPr>
            <w:tcW w:w="1154" w:type="dxa"/>
            <w:vAlign w:val="bottom"/>
          </w:tcPr>
          <w:p w14:paraId="54B2B12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14.03</w:t>
            </w:r>
            <w:r w:rsidRPr="0080252A">
              <w:rPr>
                <w:rFonts w:ascii="Arial" w:hAnsi="Arial" w:cs="Arial"/>
                <w:color w:val="000000" w:themeColor="text1"/>
                <w:sz w:val="20"/>
                <w:szCs w:val="20"/>
                <w:vertAlign w:val="superscript"/>
              </w:rPr>
              <w:t>**</w:t>
            </w:r>
          </w:p>
        </w:tc>
        <w:tc>
          <w:tcPr>
            <w:tcW w:w="1187" w:type="dxa"/>
            <w:vAlign w:val="bottom"/>
          </w:tcPr>
          <w:p w14:paraId="6642B5E0"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49.24</w:t>
            </w:r>
            <w:r w:rsidRPr="0080252A">
              <w:rPr>
                <w:rFonts w:ascii="Arial" w:hAnsi="Arial" w:cs="Arial"/>
                <w:color w:val="000000" w:themeColor="text1"/>
                <w:sz w:val="20"/>
                <w:szCs w:val="20"/>
                <w:vertAlign w:val="superscript"/>
              </w:rPr>
              <w:t>**</w:t>
            </w:r>
          </w:p>
        </w:tc>
        <w:tc>
          <w:tcPr>
            <w:tcW w:w="1118" w:type="dxa"/>
            <w:vAlign w:val="bottom"/>
          </w:tcPr>
          <w:p w14:paraId="28483F9F"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291.94</w:t>
            </w:r>
            <w:r w:rsidRPr="0080252A">
              <w:rPr>
                <w:rFonts w:ascii="Arial" w:hAnsi="Arial" w:cs="Arial"/>
                <w:color w:val="000000" w:themeColor="text1"/>
                <w:sz w:val="20"/>
                <w:szCs w:val="20"/>
                <w:vertAlign w:val="superscript"/>
              </w:rPr>
              <w:t>**</w:t>
            </w:r>
          </w:p>
        </w:tc>
        <w:tc>
          <w:tcPr>
            <w:tcW w:w="1181" w:type="dxa"/>
            <w:vAlign w:val="bottom"/>
          </w:tcPr>
          <w:p w14:paraId="76BD8A27"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15.11</w:t>
            </w:r>
            <w:r w:rsidRPr="0080252A">
              <w:rPr>
                <w:rFonts w:ascii="Arial" w:hAnsi="Arial" w:cs="Arial"/>
                <w:color w:val="000000" w:themeColor="text1"/>
                <w:sz w:val="20"/>
                <w:szCs w:val="20"/>
                <w:vertAlign w:val="superscript"/>
              </w:rPr>
              <w:t>**</w:t>
            </w:r>
          </w:p>
        </w:tc>
        <w:tc>
          <w:tcPr>
            <w:tcW w:w="1043" w:type="dxa"/>
            <w:vAlign w:val="bottom"/>
          </w:tcPr>
          <w:p w14:paraId="606A00BD"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32.79</w:t>
            </w:r>
            <w:r w:rsidRPr="0080252A">
              <w:rPr>
                <w:rFonts w:ascii="Arial" w:hAnsi="Arial" w:cs="Arial"/>
                <w:color w:val="000000" w:themeColor="text1"/>
                <w:sz w:val="20"/>
                <w:szCs w:val="20"/>
                <w:vertAlign w:val="superscript"/>
              </w:rPr>
              <w:t>**</w:t>
            </w:r>
          </w:p>
        </w:tc>
      </w:tr>
      <w:tr w:rsidR="0080252A" w:rsidRPr="0080252A" w14:paraId="6C2139F3" w14:textId="77777777" w:rsidTr="0097455C">
        <w:trPr>
          <w:trHeight w:val="286"/>
        </w:trPr>
        <w:tc>
          <w:tcPr>
            <w:tcW w:w="1355" w:type="dxa"/>
            <w:vAlign w:val="bottom"/>
          </w:tcPr>
          <w:p w14:paraId="0C246D2C"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lastRenderedPageBreak/>
              <w:t>SCA</w:t>
            </w:r>
          </w:p>
        </w:tc>
        <w:tc>
          <w:tcPr>
            <w:tcW w:w="738" w:type="dxa"/>
            <w:vAlign w:val="bottom"/>
          </w:tcPr>
          <w:p w14:paraId="6C7CF8B0"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36</w:t>
            </w:r>
          </w:p>
        </w:tc>
        <w:tc>
          <w:tcPr>
            <w:tcW w:w="1121" w:type="dxa"/>
            <w:vAlign w:val="bottom"/>
          </w:tcPr>
          <w:p w14:paraId="115D71A0"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32.68</w:t>
            </w:r>
            <w:r w:rsidRPr="0080252A">
              <w:rPr>
                <w:rFonts w:ascii="Arial" w:hAnsi="Arial" w:cs="Arial"/>
                <w:color w:val="000000" w:themeColor="text1"/>
                <w:sz w:val="20"/>
                <w:szCs w:val="20"/>
                <w:vertAlign w:val="superscript"/>
              </w:rPr>
              <w:t>**</w:t>
            </w:r>
          </w:p>
        </w:tc>
        <w:tc>
          <w:tcPr>
            <w:tcW w:w="1113" w:type="dxa"/>
            <w:vAlign w:val="bottom"/>
          </w:tcPr>
          <w:p w14:paraId="48DCBA00"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31.61</w:t>
            </w:r>
            <w:r w:rsidRPr="0080252A">
              <w:rPr>
                <w:rFonts w:ascii="Arial" w:hAnsi="Arial" w:cs="Arial"/>
                <w:color w:val="000000" w:themeColor="text1"/>
                <w:sz w:val="20"/>
                <w:szCs w:val="20"/>
                <w:vertAlign w:val="superscript"/>
              </w:rPr>
              <w:t>**</w:t>
            </w:r>
          </w:p>
        </w:tc>
        <w:tc>
          <w:tcPr>
            <w:tcW w:w="1148" w:type="dxa"/>
            <w:vAlign w:val="bottom"/>
          </w:tcPr>
          <w:p w14:paraId="56D878A7"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3315.58</w:t>
            </w:r>
            <w:r w:rsidRPr="0080252A">
              <w:rPr>
                <w:rFonts w:ascii="Arial" w:hAnsi="Arial" w:cs="Arial"/>
                <w:color w:val="000000" w:themeColor="text1"/>
                <w:sz w:val="20"/>
                <w:szCs w:val="20"/>
                <w:vertAlign w:val="superscript"/>
              </w:rPr>
              <w:t>**</w:t>
            </w:r>
          </w:p>
        </w:tc>
        <w:tc>
          <w:tcPr>
            <w:tcW w:w="1145" w:type="dxa"/>
            <w:vAlign w:val="bottom"/>
          </w:tcPr>
          <w:p w14:paraId="499972AA"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832.29</w:t>
            </w:r>
            <w:r w:rsidRPr="0080252A">
              <w:rPr>
                <w:rFonts w:ascii="Arial" w:hAnsi="Arial" w:cs="Arial"/>
                <w:color w:val="000000" w:themeColor="text1"/>
                <w:sz w:val="20"/>
                <w:szCs w:val="20"/>
                <w:vertAlign w:val="superscript"/>
              </w:rPr>
              <w:t>**</w:t>
            </w:r>
          </w:p>
        </w:tc>
        <w:tc>
          <w:tcPr>
            <w:tcW w:w="1103" w:type="dxa"/>
            <w:vAlign w:val="bottom"/>
          </w:tcPr>
          <w:p w14:paraId="1ED0AEFD"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20.84</w:t>
            </w:r>
            <w:r w:rsidRPr="0080252A">
              <w:rPr>
                <w:rFonts w:ascii="Arial" w:hAnsi="Arial" w:cs="Arial"/>
                <w:color w:val="000000" w:themeColor="text1"/>
                <w:sz w:val="20"/>
                <w:szCs w:val="20"/>
                <w:vertAlign w:val="superscript"/>
              </w:rPr>
              <w:t>**</w:t>
            </w:r>
          </w:p>
        </w:tc>
        <w:tc>
          <w:tcPr>
            <w:tcW w:w="1113" w:type="dxa"/>
            <w:vAlign w:val="bottom"/>
          </w:tcPr>
          <w:p w14:paraId="46D5E179"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0.35</w:t>
            </w:r>
            <w:r w:rsidRPr="0080252A">
              <w:rPr>
                <w:rFonts w:ascii="Arial" w:hAnsi="Arial" w:cs="Arial"/>
                <w:color w:val="000000" w:themeColor="text1"/>
                <w:sz w:val="20"/>
                <w:szCs w:val="20"/>
                <w:vertAlign w:val="superscript"/>
              </w:rPr>
              <w:t>**</w:t>
            </w:r>
          </w:p>
        </w:tc>
        <w:tc>
          <w:tcPr>
            <w:tcW w:w="1154" w:type="dxa"/>
            <w:vAlign w:val="bottom"/>
          </w:tcPr>
          <w:p w14:paraId="1637B654"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7.68</w:t>
            </w:r>
            <w:r w:rsidRPr="0080252A">
              <w:rPr>
                <w:rFonts w:ascii="Arial" w:hAnsi="Arial" w:cs="Arial"/>
                <w:color w:val="000000" w:themeColor="text1"/>
                <w:sz w:val="20"/>
                <w:szCs w:val="20"/>
                <w:vertAlign w:val="superscript"/>
              </w:rPr>
              <w:t>**</w:t>
            </w:r>
          </w:p>
        </w:tc>
        <w:tc>
          <w:tcPr>
            <w:tcW w:w="1187" w:type="dxa"/>
            <w:vAlign w:val="bottom"/>
          </w:tcPr>
          <w:p w14:paraId="725A600C"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158.93</w:t>
            </w:r>
            <w:r w:rsidRPr="0080252A">
              <w:rPr>
                <w:rFonts w:ascii="Arial" w:hAnsi="Arial" w:cs="Arial"/>
                <w:color w:val="000000" w:themeColor="text1"/>
                <w:sz w:val="20"/>
                <w:szCs w:val="20"/>
                <w:vertAlign w:val="superscript"/>
              </w:rPr>
              <w:t>**</w:t>
            </w:r>
          </w:p>
        </w:tc>
        <w:tc>
          <w:tcPr>
            <w:tcW w:w="1118" w:type="dxa"/>
            <w:vAlign w:val="bottom"/>
          </w:tcPr>
          <w:p w14:paraId="10239AA8"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73.83</w:t>
            </w:r>
            <w:r w:rsidRPr="0080252A">
              <w:rPr>
                <w:rFonts w:ascii="Arial" w:hAnsi="Arial" w:cs="Arial"/>
                <w:color w:val="000000" w:themeColor="text1"/>
                <w:sz w:val="20"/>
                <w:szCs w:val="20"/>
                <w:vertAlign w:val="superscript"/>
              </w:rPr>
              <w:t>**</w:t>
            </w:r>
          </w:p>
        </w:tc>
        <w:tc>
          <w:tcPr>
            <w:tcW w:w="1181" w:type="dxa"/>
            <w:vAlign w:val="bottom"/>
          </w:tcPr>
          <w:p w14:paraId="40F0E0E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21.62</w:t>
            </w:r>
            <w:r w:rsidRPr="0080252A">
              <w:rPr>
                <w:rFonts w:ascii="Arial" w:hAnsi="Arial" w:cs="Arial"/>
                <w:color w:val="000000" w:themeColor="text1"/>
                <w:sz w:val="20"/>
                <w:szCs w:val="20"/>
                <w:vertAlign w:val="superscript"/>
              </w:rPr>
              <w:t>**</w:t>
            </w:r>
          </w:p>
        </w:tc>
        <w:tc>
          <w:tcPr>
            <w:tcW w:w="1043" w:type="dxa"/>
            <w:vAlign w:val="bottom"/>
          </w:tcPr>
          <w:p w14:paraId="73F07E11"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20.06</w:t>
            </w:r>
            <w:r w:rsidRPr="0080252A">
              <w:rPr>
                <w:rFonts w:ascii="Arial" w:hAnsi="Arial" w:cs="Arial"/>
                <w:color w:val="000000" w:themeColor="text1"/>
                <w:sz w:val="20"/>
                <w:szCs w:val="20"/>
                <w:vertAlign w:val="superscript"/>
              </w:rPr>
              <w:t>**</w:t>
            </w:r>
          </w:p>
        </w:tc>
      </w:tr>
      <w:tr w:rsidR="0080252A" w:rsidRPr="0080252A" w14:paraId="6111E40D" w14:textId="77777777" w:rsidTr="0097455C">
        <w:trPr>
          <w:trHeight w:val="286"/>
        </w:trPr>
        <w:tc>
          <w:tcPr>
            <w:tcW w:w="1355" w:type="dxa"/>
            <w:vAlign w:val="bottom"/>
          </w:tcPr>
          <w:p w14:paraId="51B90F25"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Site : Cross</w:t>
            </w:r>
          </w:p>
        </w:tc>
        <w:tc>
          <w:tcPr>
            <w:tcW w:w="738" w:type="dxa"/>
            <w:vAlign w:val="bottom"/>
          </w:tcPr>
          <w:p w14:paraId="4386DFA0"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44</w:t>
            </w:r>
          </w:p>
        </w:tc>
        <w:tc>
          <w:tcPr>
            <w:tcW w:w="1121" w:type="dxa"/>
            <w:vAlign w:val="bottom"/>
          </w:tcPr>
          <w:p w14:paraId="283DC728"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35.36</w:t>
            </w:r>
            <w:r w:rsidRPr="0080252A">
              <w:rPr>
                <w:rFonts w:ascii="Arial" w:hAnsi="Arial" w:cs="Arial"/>
                <w:color w:val="000000" w:themeColor="text1"/>
                <w:sz w:val="20"/>
                <w:szCs w:val="20"/>
                <w:vertAlign w:val="superscript"/>
              </w:rPr>
              <w:t>**</w:t>
            </w:r>
          </w:p>
        </w:tc>
        <w:tc>
          <w:tcPr>
            <w:tcW w:w="1113" w:type="dxa"/>
            <w:vAlign w:val="bottom"/>
          </w:tcPr>
          <w:p w14:paraId="650E0EB0"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36.59</w:t>
            </w:r>
            <w:r w:rsidRPr="0080252A">
              <w:rPr>
                <w:rFonts w:ascii="Arial" w:hAnsi="Arial" w:cs="Arial"/>
                <w:color w:val="000000" w:themeColor="text1"/>
                <w:sz w:val="20"/>
                <w:szCs w:val="20"/>
                <w:vertAlign w:val="superscript"/>
              </w:rPr>
              <w:t>**</w:t>
            </w:r>
          </w:p>
        </w:tc>
        <w:tc>
          <w:tcPr>
            <w:tcW w:w="1148" w:type="dxa"/>
            <w:vAlign w:val="bottom"/>
          </w:tcPr>
          <w:p w14:paraId="675668E0"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319.42</w:t>
            </w:r>
            <w:r w:rsidRPr="0080252A">
              <w:rPr>
                <w:rFonts w:ascii="Arial" w:hAnsi="Arial" w:cs="Arial"/>
                <w:color w:val="000000" w:themeColor="text1"/>
                <w:sz w:val="20"/>
                <w:szCs w:val="20"/>
                <w:vertAlign w:val="superscript"/>
              </w:rPr>
              <w:t>*</w:t>
            </w:r>
          </w:p>
        </w:tc>
        <w:tc>
          <w:tcPr>
            <w:tcW w:w="1145" w:type="dxa"/>
            <w:vAlign w:val="bottom"/>
          </w:tcPr>
          <w:p w14:paraId="79024BA3"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229.23</w:t>
            </w:r>
            <w:r w:rsidRPr="0080252A">
              <w:rPr>
                <w:rFonts w:ascii="Arial" w:hAnsi="Arial" w:cs="Arial"/>
                <w:color w:val="000000" w:themeColor="text1"/>
                <w:sz w:val="20"/>
                <w:szCs w:val="20"/>
                <w:vertAlign w:val="superscript"/>
              </w:rPr>
              <w:t>**</w:t>
            </w:r>
          </w:p>
        </w:tc>
        <w:tc>
          <w:tcPr>
            <w:tcW w:w="1103" w:type="dxa"/>
            <w:vAlign w:val="bottom"/>
          </w:tcPr>
          <w:p w14:paraId="681CAC7D"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4.96</w:t>
            </w:r>
            <w:r w:rsidRPr="0080252A">
              <w:rPr>
                <w:rFonts w:ascii="Arial" w:hAnsi="Arial" w:cs="Arial"/>
                <w:color w:val="000000" w:themeColor="text1"/>
                <w:sz w:val="20"/>
                <w:szCs w:val="20"/>
                <w:vertAlign w:val="superscript"/>
              </w:rPr>
              <w:t>**</w:t>
            </w:r>
          </w:p>
        </w:tc>
        <w:tc>
          <w:tcPr>
            <w:tcW w:w="1113" w:type="dxa"/>
            <w:vAlign w:val="bottom"/>
          </w:tcPr>
          <w:p w14:paraId="2F12366A"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0.12</w:t>
            </w:r>
          </w:p>
        </w:tc>
        <w:tc>
          <w:tcPr>
            <w:tcW w:w="1154" w:type="dxa"/>
            <w:vAlign w:val="bottom"/>
          </w:tcPr>
          <w:p w14:paraId="68BE55C6"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2.02</w:t>
            </w:r>
            <w:r w:rsidRPr="0080252A">
              <w:rPr>
                <w:rFonts w:ascii="Arial" w:hAnsi="Arial" w:cs="Arial"/>
                <w:color w:val="000000" w:themeColor="text1"/>
                <w:sz w:val="20"/>
                <w:szCs w:val="20"/>
                <w:vertAlign w:val="superscript"/>
              </w:rPr>
              <w:t>**</w:t>
            </w:r>
          </w:p>
        </w:tc>
        <w:tc>
          <w:tcPr>
            <w:tcW w:w="1187" w:type="dxa"/>
            <w:vAlign w:val="bottom"/>
          </w:tcPr>
          <w:p w14:paraId="68ED81E4"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26.40</w:t>
            </w:r>
            <w:r w:rsidRPr="0080252A">
              <w:rPr>
                <w:rFonts w:ascii="Arial" w:hAnsi="Arial" w:cs="Arial"/>
                <w:color w:val="000000" w:themeColor="text1"/>
                <w:sz w:val="20"/>
                <w:szCs w:val="20"/>
                <w:vertAlign w:val="superscript"/>
              </w:rPr>
              <w:t>**</w:t>
            </w:r>
          </w:p>
        </w:tc>
        <w:tc>
          <w:tcPr>
            <w:tcW w:w="1118" w:type="dxa"/>
            <w:vAlign w:val="bottom"/>
          </w:tcPr>
          <w:p w14:paraId="7A9CF66B"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70.56</w:t>
            </w:r>
            <w:r w:rsidRPr="0080252A">
              <w:rPr>
                <w:rFonts w:ascii="Arial" w:hAnsi="Arial" w:cs="Arial"/>
                <w:color w:val="000000" w:themeColor="text1"/>
                <w:sz w:val="20"/>
                <w:szCs w:val="20"/>
                <w:vertAlign w:val="superscript"/>
              </w:rPr>
              <w:t>**</w:t>
            </w:r>
          </w:p>
        </w:tc>
        <w:tc>
          <w:tcPr>
            <w:tcW w:w="1181" w:type="dxa"/>
            <w:vAlign w:val="bottom"/>
          </w:tcPr>
          <w:p w14:paraId="72A66AF8"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8.04</w:t>
            </w:r>
            <w:r w:rsidRPr="0080252A">
              <w:rPr>
                <w:rFonts w:ascii="Arial" w:hAnsi="Arial" w:cs="Arial"/>
                <w:color w:val="000000" w:themeColor="text1"/>
                <w:sz w:val="20"/>
                <w:szCs w:val="20"/>
                <w:vertAlign w:val="superscript"/>
              </w:rPr>
              <w:t>**</w:t>
            </w:r>
          </w:p>
        </w:tc>
        <w:tc>
          <w:tcPr>
            <w:tcW w:w="1043" w:type="dxa"/>
            <w:vAlign w:val="bottom"/>
          </w:tcPr>
          <w:p w14:paraId="75628EEC"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3.38</w:t>
            </w:r>
            <w:r w:rsidRPr="0080252A">
              <w:rPr>
                <w:rFonts w:ascii="Arial" w:hAnsi="Arial" w:cs="Arial"/>
                <w:color w:val="000000" w:themeColor="text1"/>
                <w:sz w:val="20"/>
                <w:szCs w:val="20"/>
                <w:vertAlign w:val="superscript"/>
              </w:rPr>
              <w:t>**</w:t>
            </w:r>
          </w:p>
        </w:tc>
      </w:tr>
      <w:tr w:rsidR="0080252A" w:rsidRPr="0080252A" w14:paraId="1FBEF2DD" w14:textId="77777777" w:rsidTr="0097455C">
        <w:trPr>
          <w:trHeight w:val="286"/>
        </w:trPr>
        <w:tc>
          <w:tcPr>
            <w:tcW w:w="1355" w:type="dxa"/>
            <w:vAlign w:val="bottom"/>
          </w:tcPr>
          <w:p w14:paraId="0666AB5B"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Site : GCA</w:t>
            </w:r>
          </w:p>
        </w:tc>
        <w:tc>
          <w:tcPr>
            <w:tcW w:w="738" w:type="dxa"/>
            <w:vAlign w:val="bottom"/>
          </w:tcPr>
          <w:p w14:paraId="2BC8735D"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8</w:t>
            </w:r>
          </w:p>
        </w:tc>
        <w:tc>
          <w:tcPr>
            <w:tcW w:w="1121" w:type="dxa"/>
            <w:vAlign w:val="bottom"/>
          </w:tcPr>
          <w:p w14:paraId="43FE7E31" w14:textId="77777777" w:rsidR="0080252A" w:rsidRPr="0080252A" w:rsidRDefault="0080252A" w:rsidP="0080252A">
            <w:pPr>
              <w:spacing w:line="480" w:lineRule="auto"/>
              <w:jc w:val="center"/>
              <w:rPr>
                <w:rFonts w:ascii="Arial" w:hAnsi="Arial" w:cs="Arial"/>
                <w:b/>
                <w:bCs/>
                <w:color w:val="000000" w:themeColor="text1"/>
                <w:sz w:val="20"/>
                <w:szCs w:val="20"/>
                <w:vertAlign w:val="superscript"/>
              </w:rPr>
            </w:pPr>
            <w:r w:rsidRPr="0080252A">
              <w:rPr>
                <w:rFonts w:ascii="Arial" w:hAnsi="Arial" w:cs="Arial"/>
                <w:color w:val="000000" w:themeColor="text1"/>
                <w:sz w:val="20"/>
                <w:szCs w:val="20"/>
              </w:rPr>
              <w:t>53.96</w:t>
            </w:r>
            <w:r w:rsidRPr="0080252A">
              <w:rPr>
                <w:rFonts w:ascii="Arial" w:hAnsi="Arial" w:cs="Arial"/>
                <w:color w:val="000000" w:themeColor="text1"/>
                <w:sz w:val="20"/>
                <w:szCs w:val="20"/>
                <w:vertAlign w:val="superscript"/>
              </w:rPr>
              <w:t>**</w:t>
            </w:r>
          </w:p>
        </w:tc>
        <w:tc>
          <w:tcPr>
            <w:tcW w:w="1113" w:type="dxa"/>
            <w:vAlign w:val="bottom"/>
          </w:tcPr>
          <w:p w14:paraId="153BFB9D"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66.00</w:t>
            </w:r>
            <w:r w:rsidRPr="0080252A">
              <w:rPr>
                <w:rFonts w:ascii="Arial" w:hAnsi="Arial" w:cs="Arial"/>
                <w:color w:val="000000" w:themeColor="text1"/>
                <w:sz w:val="20"/>
                <w:szCs w:val="20"/>
                <w:vertAlign w:val="superscript"/>
              </w:rPr>
              <w:t>**</w:t>
            </w:r>
          </w:p>
        </w:tc>
        <w:tc>
          <w:tcPr>
            <w:tcW w:w="1148" w:type="dxa"/>
            <w:vAlign w:val="bottom"/>
          </w:tcPr>
          <w:p w14:paraId="3930796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453.28</w:t>
            </w:r>
            <w:r w:rsidRPr="0080252A">
              <w:rPr>
                <w:rFonts w:ascii="Arial" w:hAnsi="Arial" w:cs="Arial"/>
                <w:color w:val="000000" w:themeColor="text1"/>
                <w:sz w:val="20"/>
                <w:szCs w:val="20"/>
                <w:vertAlign w:val="superscript"/>
              </w:rPr>
              <w:t>*</w:t>
            </w:r>
          </w:p>
        </w:tc>
        <w:tc>
          <w:tcPr>
            <w:tcW w:w="1145" w:type="dxa"/>
            <w:vAlign w:val="bottom"/>
          </w:tcPr>
          <w:p w14:paraId="13ADFCD9"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302.64</w:t>
            </w:r>
            <w:r w:rsidRPr="0080252A">
              <w:rPr>
                <w:rFonts w:ascii="Arial" w:hAnsi="Arial" w:cs="Arial"/>
                <w:color w:val="000000" w:themeColor="text1"/>
                <w:sz w:val="20"/>
                <w:szCs w:val="20"/>
                <w:vertAlign w:val="superscript"/>
              </w:rPr>
              <w:t>**</w:t>
            </w:r>
          </w:p>
        </w:tc>
        <w:tc>
          <w:tcPr>
            <w:tcW w:w="1103" w:type="dxa"/>
            <w:vAlign w:val="bottom"/>
          </w:tcPr>
          <w:p w14:paraId="14C9CC8E"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9.53</w:t>
            </w:r>
            <w:r w:rsidRPr="0080252A">
              <w:rPr>
                <w:rFonts w:ascii="Arial" w:hAnsi="Arial" w:cs="Arial"/>
                <w:color w:val="000000" w:themeColor="text1"/>
                <w:sz w:val="20"/>
                <w:szCs w:val="20"/>
                <w:vertAlign w:val="superscript"/>
              </w:rPr>
              <w:t>**</w:t>
            </w:r>
          </w:p>
        </w:tc>
        <w:tc>
          <w:tcPr>
            <w:tcW w:w="1113" w:type="dxa"/>
            <w:vAlign w:val="bottom"/>
          </w:tcPr>
          <w:p w14:paraId="1CB90E26"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0.17</w:t>
            </w:r>
          </w:p>
        </w:tc>
        <w:tc>
          <w:tcPr>
            <w:tcW w:w="1154" w:type="dxa"/>
            <w:vAlign w:val="bottom"/>
          </w:tcPr>
          <w:p w14:paraId="026081E1"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1.80</w:t>
            </w:r>
          </w:p>
        </w:tc>
        <w:tc>
          <w:tcPr>
            <w:tcW w:w="1187" w:type="dxa"/>
            <w:vAlign w:val="bottom"/>
          </w:tcPr>
          <w:p w14:paraId="4B633F72"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69.69</w:t>
            </w:r>
            <w:r w:rsidRPr="0080252A">
              <w:rPr>
                <w:rFonts w:ascii="Arial" w:hAnsi="Arial" w:cs="Arial"/>
                <w:color w:val="000000" w:themeColor="text1"/>
                <w:sz w:val="20"/>
                <w:szCs w:val="20"/>
                <w:vertAlign w:val="superscript"/>
              </w:rPr>
              <w:t>**</w:t>
            </w:r>
          </w:p>
        </w:tc>
        <w:tc>
          <w:tcPr>
            <w:tcW w:w="1118" w:type="dxa"/>
            <w:vAlign w:val="bottom"/>
          </w:tcPr>
          <w:p w14:paraId="3985E6C9"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152.34</w:t>
            </w:r>
            <w:r w:rsidRPr="0080252A">
              <w:rPr>
                <w:rFonts w:ascii="Arial" w:hAnsi="Arial" w:cs="Arial"/>
                <w:color w:val="000000" w:themeColor="text1"/>
                <w:sz w:val="20"/>
                <w:szCs w:val="20"/>
                <w:vertAlign w:val="superscript"/>
              </w:rPr>
              <w:t>**</w:t>
            </w:r>
          </w:p>
        </w:tc>
        <w:tc>
          <w:tcPr>
            <w:tcW w:w="1181" w:type="dxa"/>
            <w:vAlign w:val="bottom"/>
          </w:tcPr>
          <w:p w14:paraId="60F38CDA"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13.23</w:t>
            </w:r>
            <w:r w:rsidRPr="0080252A">
              <w:rPr>
                <w:rFonts w:ascii="Arial" w:hAnsi="Arial" w:cs="Arial"/>
                <w:color w:val="000000" w:themeColor="text1"/>
                <w:sz w:val="20"/>
                <w:szCs w:val="20"/>
                <w:vertAlign w:val="superscript"/>
              </w:rPr>
              <w:t>**</w:t>
            </w:r>
          </w:p>
        </w:tc>
        <w:tc>
          <w:tcPr>
            <w:tcW w:w="1043" w:type="dxa"/>
            <w:vAlign w:val="bottom"/>
          </w:tcPr>
          <w:p w14:paraId="7A6F6D3F"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2.40</w:t>
            </w:r>
            <w:r w:rsidRPr="0080252A">
              <w:rPr>
                <w:rFonts w:ascii="Arial" w:hAnsi="Arial" w:cs="Arial"/>
                <w:color w:val="000000" w:themeColor="text1"/>
                <w:sz w:val="20"/>
                <w:szCs w:val="20"/>
                <w:vertAlign w:val="superscript"/>
              </w:rPr>
              <w:t>**</w:t>
            </w:r>
          </w:p>
        </w:tc>
      </w:tr>
      <w:tr w:rsidR="0080252A" w:rsidRPr="0080252A" w14:paraId="37E54B5F" w14:textId="77777777" w:rsidTr="0097455C">
        <w:trPr>
          <w:trHeight w:val="286"/>
        </w:trPr>
        <w:tc>
          <w:tcPr>
            <w:tcW w:w="1355" w:type="dxa"/>
            <w:vAlign w:val="bottom"/>
          </w:tcPr>
          <w:p w14:paraId="7B77CE31" w14:textId="77777777" w:rsidR="0080252A" w:rsidRPr="0080252A" w:rsidRDefault="0080252A" w:rsidP="0080252A">
            <w:pPr>
              <w:spacing w:line="480" w:lineRule="auto"/>
              <w:jc w:val="center"/>
              <w:rPr>
                <w:rFonts w:ascii="Arial" w:hAnsi="Arial" w:cs="Arial"/>
                <w:b/>
                <w:bCs/>
                <w:color w:val="000000" w:themeColor="text1"/>
                <w:sz w:val="20"/>
                <w:szCs w:val="20"/>
              </w:rPr>
            </w:pPr>
            <w:r w:rsidRPr="0080252A">
              <w:rPr>
                <w:rFonts w:ascii="Arial" w:hAnsi="Arial" w:cs="Arial"/>
                <w:b/>
                <w:bCs/>
                <w:color w:val="000000" w:themeColor="text1"/>
                <w:sz w:val="20"/>
                <w:szCs w:val="20"/>
              </w:rPr>
              <w:t>Site : SCA</w:t>
            </w:r>
          </w:p>
        </w:tc>
        <w:tc>
          <w:tcPr>
            <w:tcW w:w="738" w:type="dxa"/>
            <w:vAlign w:val="bottom"/>
          </w:tcPr>
          <w:p w14:paraId="3E2E19B3"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36</w:t>
            </w:r>
          </w:p>
        </w:tc>
        <w:tc>
          <w:tcPr>
            <w:tcW w:w="1121" w:type="dxa"/>
            <w:vAlign w:val="bottom"/>
          </w:tcPr>
          <w:p w14:paraId="099CB116"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31.23</w:t>
            </w:r>
            <w:r w:rsidRPr="0080252A">
              <w:rPr>
                <w:rFonts w:ascii="Arial" w:hAnsi="Arial" w:cs="Arial"/>
                <w:color w:val="000000" w:themeColor="text1"/>
                <w:sz w:val="20"/>
                <w:szCs w:val="20"/>
                <w:vertAlign w:val="superscript"/>
              </w:rPr>
              <w:t>**</w:t>
            </w:r>
          </w:p>
        </w:tc>
        <w:tc>
          <w:tcPr>
            <w:tcW w:w="1113" w:type="dxa"/>
            <w:vAlign w:val="bottom"/>
          </w:tcPr>
          <w:p w14:paraId="5B42504A"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30.05</w:t>
            </w:r>
            <w:r w:rsidRPr="0080252A">
              <w:rPr>
                <w:rFonts w:ascii="Arial" w:hAnsi="Arial" w:cs="Arial"/>
                <w:color w:val="000000" w:themeColor="text1"/>
                <w:sz w:val="20"/>
                <w:szCs w:val="20"/>
                <w:vertAlign w:val="superscript"/>
              </w:rPr>
              <w:t>**</w:t>
            </w:r>
          </w:p>
        </w:tc>
        <w:tc>
          <w:tcPr>
            <w:tcW w:w="1148" w:type="dxa"/>
            <w:vAlign w:val="bottom"/>
          </w:tcPr>
          <w:p w14:paraId="1A0F02AC"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289.68</w:t>
            </w:r>
            <w:r w:rsidRPr="0080252A">
              <w:rPr>
                <w:rFonts w:ascii="Arial" w:hAnsi="Arial" w:cs="Arial"/>
                <w:color w:val="000000" w:themeColor="text1"/>
                <w:sz w:val="20"/>
                <w:szCs w:val="20"/>
                <w:vertAlign w:val="superscript"/>
              </w:rPr>
              <w:t>*</w:t>
            </w:r>
          </w:p>
        </w:tc>
        <w:tc>
          <w:tcPr>
            <w:tcW w:w="1145" w:type="dxa"/>
            <w:vAlign w:val="bottom"/>
          </w:tcPr>
          <w:p w14:paraId="4CE64784"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212.91</w:t>
            </w:r>
            <w:r w:rsidRPr="0080252A">
              <w:rPr>
                <w:rFonts w:ascii="Arial" w:hAnsi="Arial" w:cs="Arial"/>
                <w:color w:val="000000" w:themeColor="text1"/>
                <w:sz w:val="20"/>
                <w:szCs w:val="20"/>
                <w:vertAlign w:val="superscript"/>
              </w:rPr>
              <w:t>**</w:t>
            </w:r>
          </w:p>
        </w:tc>
        <w:tc>
          <w:tcPr>
            <w:tcW w:w="1103" w:type="dxa"/>
            <w:vAlign w:val="bottom"/>
          </w:tcPr>
          <w:p w14:paraId="39527449"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3.94</w:t>
            </w:r>
            <w:r w:rsidRPr="0080252A">
              <w:rPr>
                <w:rFonts w:ascii="Arial" w:hAnsi="Arial" w:cs="Arial"/>
                <w:color w:val="000000" w:themeColor="text1"/>
                <w:sz w:val="20"/>
                <w:szCs w:val="20"/>
                <w:vertAlign w:val="superscript"/>
              </w:rPr>
              <w:t>*</w:t>
            </w:r>
          </w:p>
        </w:tc>
        <w:tc>
          <w:tcPr>
            <w:tcW w:w="1113" w:type="dxa"/>
            <w:vAlign w:val="bottom"/>
          </w:tcPr>
          <w:p w14:paraId="2B43EC7D"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0.11</w:t>
            </w:r>
          </w:p>
        </w:tc>
        <w:tc>
          <w:tcPr>
            <w:tcW w:w="1154" w:type="dxa"/>
            <w:vAlign w:val="bottom"/>
          </w:tcPr>
          <w:p w14:paraId="67D43453"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2.07</w:t>
            </w:r>
            <w:r w:rsidRPr="0080252A">
              <w:rPr>
                <w:rFonts w:ascii="Arial" w:hAnsi="Arial" w:cs="Arial"/>
                <w:color w:val="000000" w:themeColor="text1"/>
                <w:sz w:val="20"/>
                <w:szCs w:val="20"/>
                <w:vertAlign w:val="superscript"/>
              </w:rPr>
              <w:t>**</w:t>
            </w:r>
          </w:p>
        </w:tc>
        <w:tc>
          <w:tcPr>
            <w:tcW w:w="1187" w:type="dxa"/>
            <w:vAlign w:val="bottom"/>
          </w:tcPr>
          <w:p w14:paraId="52E847D7" w14:textId="77777777" w:rsidR="0080252A" w:rsidRPr="0080252A" w:rsidRDefault="0080252A" w:rsidP="0080252A">
            <w:pPr>
              <w:spacing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16.77</w:t>
            </w:r>
          </w:p>
        </w:tc>
        <w:tc>
          <w:tcPr>
            <w:tcW w:w="1118" w:type="dxa"/>
            <w:vAlign w:val="bottom"/>
          </w:tcPr>
          <w:p w14:paraId="3418EE54"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52.39</w:t>
            </w:r>
            <w:r w:rsidRPr="0080252A">
              <w:rPr>
                <w:rFonts w:ascii="Arial" w:hAnsi="Arial" w:cs="Arial"/>
                <w:color w:val="000000" w:themeColor="text1"/>
                <w:sz w:val="20"/>
                <w:szCs w:val="20"/>
                <w:vertAlign w:val="superscript"/>
              </w:rPr>
              <w:t>**</w:t>
            </w:r>
          </w:p>
        </w:tc>
        <w:tc>
          <w:tcPr>
            <w:tcW w:w="1181" w:type="dxa"/>
            <w:vAlign w:val="bottom"/>
          </w:tcPr>
          <w:p w14:paraId="3B7BE39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6.89</w:t>
            </w:r>
            <w:r w:rsidRPr="0080252A">
              <w:rPr>
                <w:rFonts w:ascii="Arial" w:hAnsi="Arial" w:cs="Arial"/>
                <w:color w:val="000000" w:themeColor="text1"/>
                <w:sz w:val="20"/>
                <w:szCs w:val="20"/>
                <w:vertAlign w:val="superscript"/>
              </w:rPr>
              <w:t>*</w:t>
            </w:r>
          </w:p>
        </w:tc>
        <w:tc>
          <w:tcPr>
            <w:tcW w:w="1043" w:type="dxa"/>
            <w:vAlign w:val="bottom"/>
          </w:tcPr>
          <w:p w14:paraId="1AD6A785" w14:textId="77777777" w:rsidR="0080252A" w:rsidRPr="0080252A" w:rsidRDefault="0080252A" w:rsidP="0080252A">
            <w:pPr>
              <w:spacing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3.59</w:t>
            </w:r>
            <w:r w:rsidRPr="0080252A">
              <w:rPr>
                <w:rFonts w:ascii="Arial" w:hAnsi="Arial" w:cs="Arial"/>
                <w:color w:val="000000" w:themeColor="text1"/>
                <w:sz w:val="20"/>
                <w:szCs w:val="20"/>
                <w:vertAlign w:val="superscript"/>
              </w:rPr>
              <w:t>**</w:t>
            </w:r>
          </w:p>
        </w:tc>
      </w:tr>
    </w:tbl>
    <w:bookmarkEnd w:id="3"/>
    <w:p w14:paraId="72893BDF" w14:textId="374E8A96" w:rsidR="0080252A" w:rsidRPr="0080252A" w:rsidRDefault="0080252A" w:rsidP="0080252A">
      <w:pPr>
        <w:spacing w:line="480" w:lineRule="auto"/>
        <w:rPr>
          <w:rFonts w:ascii="Arial" w:hAnsi="Arial" w:cs="Arial"/>
          <w:color w:val="000000" w:themeColor="text1"/>
          <w:sz w:val="20"/>
          <w:szCs w:val="20"/>
        </w:rPr>
      </w:pPr>
      <w:r w:rsidRPr="0080252A">
        <w:rPr>
          <w:rFonts w:ascii="Arial" w:hAnsi="Arial" w:cs="Arial"/>
          <w:color w:val="000000" w:themeColor="text1"/>
          <w:sz w:val="20"/>
          <w:szCs w:val="20"/>
          <w:vertAlign w:val="superscript"/>
        </w:rPr>
        <w:t>*</w:t>
      </w:r>
      <w:r w:rsidRPr="0080252A">
        <w:rPr>
          <w:rFonts w:ascii="Arial" w:hAnsi="Arial" w:cs="Arial"/>
          <w:color w:val="000000" w:themeColor="text1"/>
          <w:sz w:val="20"/>
          <w:szCs w:val="20"/>
        </w:rPr>
        <w:t xml:space="preserve">, </w:t>
      </w:r>
      <w:r w:rsidRPr="0080252A">
        <w:rPr>
          <w:rFonts w:ascii="Arial" w:hAnsi="Arial" w:cs="Arial"/>
          <w:color w:val="000000" w:themeColor="text1"/>
          <w:sz w:val="20"/>
          <w:szCs w:val="20"/>
          <w:vertAlign w:val="superscript"/>
        </w:rPr>
        <w:t>**</w:t>
      </w:r>
      <w:r w:rsidRPr="0080252A">
        <w:rPr>
          <w:rFonts w:ascii="Arial" w:hAnsi="Arial" w:cs="Arial"/>
          <w:color w:val="000000" w:themeColor="text1"/>
          <w:sz w:val="20"/>
          <w:szCs w:val="20"/>
        </w:rPr>
        <w:t xml:space="preserve"> significant at .05, .01 probability</w:t>
      </w:r>
      <w:r w:rsidR="00A43D27">
        <w:rPr>
          <w:rFonts w:ascii="Arial" w:hAnsi="Arial" w:cs="Arial"/>
          <w:color w:val="000000" w:themeColor="text1"/>
          <w:sz w:val="20"/>
          <w:szCs w:val="20"/>
        </w:rPr>
        <w:t xml:space="preserve"> levels</w:t>
      </w:r>
      <w:r w:rsidRPr="0080252A">
        <w:rPr>
          <w:rFonts w:ascii="Arial" w:hAnsi="Arial" w:cs="Arial"/>
          <w:color w:val="000000" w:themeColor="text1"/>
          <w:sz w:val="20"/>
          <w:szCs w:val="20"/>
        </w:rPr>
        <w:t xml:space="preserve"> respectively; Df-degrees of freedom; DT-days to 50% tasseling; DS-days to 50% silking; PH-plant height; EP-ear height; EL-ear length; EG-ear girth; NKR-number of kernel rows, NKPR-number of kernels per row, SP-shelling percentage, TW-test weight; GY-grain yield </w:t>
      </w:r>
    </w:p>
    <w:p w14:paraId="2CC27EA8" w14:textId="77777777" w:rsidR="008F4ECC" w:rsidRDefault="008F4ECC" w:rsidP="0080252A">
      <w:pPr>
        <w:spacing w:line="480" w:lineRule="auto"/>
        <w:rPr>
          <w:rFonts w:ascii="Arial" w:hAnsi="Arial" w:cs="Arial"/>
          <w:b/>
          <w:bCs/>
          <w:color w:val="000000" w:themeColor="text1"/>
          <w:sz w:val="20"/>
          <w:szCs w:val="20"/>
        </w:rPr>
      </w:pPr>
    </w:p>
    <w:p w14:paraId="576B8D7A" w14:textId="77777777" w:rsidR="008F4ECC" w:rsidRDefault="008F4ECC" w:rsidP="0080252A">
      <w:pPr>
        <w:spacing w:line="480" w:lineRule="auto"/>
        <w:rPr>
          <w:rFonts w:ascii="Arial" w:hAnsi="Arial" w:cs="Arial"/>
          <w:b/>
          <w:bCs/>
          <w:color w:val="000000" w:themeColor="text1"/>
          <w:sz w:val="20"/>
          <w:szCs w:val="20"/>
        </w:rPr>
      </w:pPr>
    </w:p>
    <w:p w14:paraId="5240E255" w14:textId="77777777" w:rsidR="008F4ECC" w:rsidRDefault="008F4ECC" w:rsidP="0080252A">
      <w:pPr>
        <w:spacing w:line="480" w:lineRule="auto"/>
        <w:rPr>
          <w:rFonts w:ascii="Arial" w:hAnsi="Arial" w:cs="Arial"/>
          <w:b/>
          <w:bCs/>
          <w:color w:val="000000" w:themeColor="text1"/>
          <w:sz w:val="20"/>
          <w:szCs w:val="20"/>
        </w:rPr>
      </w:pPr>
    </w:p>
    <w:p w14:paraId="5B40E078" w14:textId="77777777" w:rsidR="008F4ECC" w:rsidRDefault="008F4ECC" w:rsidP="0080252A">
      <w:pPr>
        <w:spacing w:line="480" w:lineRule="auto"/>
        <w:rPr>
          <w:rFonts w:ascii="Arial" w:hAnsi="Arial" w:cs="Arial"/>
          <w:b/>
          <w:bCs/>
          <w:color w:val="000000" w:themeColor="text1"/>
          <w:sz w:val="20"/>
          <w:szCs w:val="20"/>
        </w:rPr>
      </w:pPr>
    </w:p>
    <w:p w14:paraId="15CADB57" w14:textId="1E37BC56" w:rsidR="0080252A" w:rsidRPr="0080252A" w:rsidRDefault="0080252A" w:rsidP="0080252A">
      <w:pPr>
        <w:spacing w:line="480" w:lineRule="auto"/>
        <w:rPr>
          <w:rFonts w:ascii="Arial" w:hAnsi="Arial" w:cs="Arial"/>
          <w:b/>
          <w:bCs/>
          <w:color w:val="000000" w:themeColor="text1"/>
          <w:sz w:val="20"/>
          <w:szCs w:val="20"/>
        </w:rPr>
      </w:pPr>
      <w:r w:rsidRPr="0080252A">
        <w:rPr>
          <w:rFonts w:ascii="Arial" w:hAnsi="Arial" w:cs="Arial"/>
          <w:b/>
          <w:bCs/>
          <w:color w:val="000000" w:themeColor="text1"/>
          <w:sz w:val="20"/>
          <w:szCs w:val="20"/>
        </w:rPr>
        <w:t>Table 2. Estimation of genetic parameters and heritability for various quantitative traits</w:t>
      </w:r>
    </w:p>
    <w:tbl>
      <w:tblPr>
        <w:tblpPr w:leftFromText="187" w:rightFromText="187" w:vertAnchor="text" w:horzAnchor="margin" w:tblpY="1"/>
        <w:tblOverlap w:val="never"/>
        <w:tblW w:w="13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020"/>
        <w:gridCol w:w="1020"/>
        <w:gridCol w:w="1100"/>
        <w:gridCol w:w="1100"/>
        <w:gridCol w:w="1020"/>
        <w:gridCol w:w="1020"/>
        <w:gridCol w:w="1100"/>
        <w:gridCol w:w="1020"/>
        <w:gridCol w:w="1040"/>
        <w:gridCol w:w="1020"/>
        <w:gridCol w:w="1265"/>
      </w:tblGrid>
      <w:tr w:rsidR="0080252A" w:rsidRPr="0080252A" w14:paraId="3AF8FD7F" w14:textId="77777777" w:rsidTr="0097455C">
        <w:trPr>
          <w:trHeight w:val="285"/>
        </w:trPr>
        <w:tc>
          <w:tcPr>
            <w:tcW w:w="2110" w:type="dxa"/>
            <w:vMerge w:val="restart"/>
            <w:vAlign w:val="center"/>
          </w:tcPr>
          <w:p w14:paraId="224D5FDD"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eastAsia="Times New Roman" w:hAnsi="Arial" w:cs="Arial"/>
                <w:b/>
                <w:bCs/>
                <w:color w:val="000000" w:themeColor="text1"/>
                <w:kern w:val="0"/>
                <w:sz w:val="20"/>
                <w:szCs w:val="20"/>
                <w14:ligatures w14:val="none"/>
              </w:rPr>
              <w:t>Genetic parameters</w:t>
            </w:r>
          </w:p>
        </w:tc>
        <w:tc>
          <w:tcPr>
            <w:tcW w:w="11725" w:type="dxa"/>
            <w:gridSpan w:val="11"/>
            <w:noWrap/>
            <w:vAlign w:val="bottom"/>
          </w:tcPr>
          <w:p w14:paraId="0D63712A"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eastAsia="Times New Roman" w:hAnsi="Arial" w:cs="Arial"/>
                <w:b/>
                <w:bCs/>
                <w:color w:val="000000" w:themeColor="text1"/>
                <w:kern w:val="0"/>
                <w:sz w:val="20"/>
                <w:szCs w:val="20"/>
                <w14:ligatures w14:val="none"/>
              </w:rPr>
              <w:t>Traits</w:t>
            </w:r>
          </w:p>
        </w:tc>
      </w:tr>
      <w:tr w:rsidR="0080252A" w:rsidRPr="0080252A" w14:paraId="27899B92" w14:textId="77777777" w:rsidTr="0097455C">
        <w:trPr>
          <w:trHeight w:val="285"/>
        </w:trPr>
        <w:tc>
          <w:tcPr>
            <w:tcW w:w="2110" w:type="dxa"/>
            <w:vMerge/>
          </w:tcPr>
          <w:p w14:paraId="7D21D58A"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p>
        </w:tc>
        <w:tc>
          <w:tcPr>
            <w:tcW w:w="1020" w:type="dxa"/>
            <w:noWrap/>
            <w:vAlign w:val="bottom"/>
            <w:hideMark/>
          </w:tcPr>
          <w:p w14:paraId="1609F843"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eastAsia="Times New Roman" w:hAnsi="Arial" w:cs="Arial"/>
                <w:b/>
                <w:bCs/>
                <w:color w:val="000000" w:themeColor="text1"/>
                <w:kern w:val="0"/>
                <w:sz w:val="20"/>
                <w:szCs w:val="20"/>
                <w14:ligatures w14:val="none"/>
              </w:rPr>
              <w:t>DT</w:t>
            </w:r>
          </w:p>
        </w:tc>
        <w:tc>
          <w:tcPr>
            <w:tcW w:w="1020" w:type="dxa"/>
            <w:noWrap/>
            <w:vAlign w:val="bottom"/>
            <w:hideMark/>
          </w:tcPr>
          <w:p w14:paraId="1785CFD3"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eastAsia="Times New Roman" w:hAnsi="Arial" w:cs="Arial"/>
                <w:b/>
                <w:bCs/>
                <w:color w:val="000000" w:themeColor="text1"/>
                <w:kern w:val="0"/>
                <w:sz w:val="20"/>
                <w:szCs w:val="20"/>
                <w14:ligatures w14:val="none"/>
              </w:rPr>
              <w:t>DS</w:t>
            </w:r>
          </w:p>
        </w:tc>
        <w:tc>
          <w:tcPr>
            <w:tcW w:w="1100" w:type="dxa"/>
            <w:noWrap/>
            <w:vAlign w:val="bottom"/>
            <w:hideMark/>
          </w:tcPr>
          <w:p w14:paraId="03828EF3"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eastAsia="Times New Roman" w:hAnsi="Arial" w:cs="Arial"/>
                <w:b/>
                <w:bCs/>
                <w:color w:val="000000" w:themeColor="text1"/>
                <w:kern w:val="0"/>
                <w:sz w:val="20"/>
                <w:szCs w:val="20"/>
                <w14:ligatures w14:val="none"/>
              </w:rPr>
              <w:t>PH</w:t>
            </w:r>
          </w:p>
        </w:tc>
        <w:tc>
          <w:tcPr>
            <w:tcW w:w="1100" w:type="dxa"/>
            <w:noWrap/>
            <w:vAlign w:val="bottom"/>
            <w:hideMark/>
          </w:tcPr>
          <w:p w14:paraId="42B2A3B8"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eastAsia="Times New Roman" w:hAnsi="Arial" w:cs="Arial"/>
                <w:b/>
                <w:bCs/>
                <w:color w:val="000000" w:themeColor="text1"/>
                <w:kern w:val="0"/>
                <w:sz w:val="20"/>
                <w:szCs w:val="20"/>
                <w14:ligatures w14:val="none"/>
              </w:rPr>
              <w:t>EP</w:t>
            </w:r>
          </w:p>
        </w:tc>
        <w:tc>
          <w:tcPr>
            <w:tcW w:w="1020" w:type="dxa"/>
            <w:noWrap/>
            <w:vAlign w:val="bottom"/>
            <w:hideMark/>
          </w:tcPr>
          <w:p w14:paraId="5A3FA076"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eastAsia="Times New Roman" w:hAnsi="Arial" w:cs="Arial"/>
                <w:b/>
                <w:bCs/>
                <w:color w:val="000000" w:themeColor="text1"/>
                <w:kern w:val="0"/>
                <w:sz w:val="20"/>
                <w:szCs w:val="20"/>
                <w14:ligatures w14:val="none"/>
              </w:rPr>
              <w:t>EL</w:t>
            </w:r>
          </w:p>
        </w:tc>
        <w:tc>
          <w:tcPr>
            <w:tcW w:w="1020" w:type="dxa"/>
            <w:noWrap/>
            <w:vAlign w:val="bottom"/>
            <w:hideMark/>
          </w:tcPr>
          <w:p w14:paraId="55FBA7CE"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eastAsia="Times New Roman" w:hAnsi="Arial" w:cs="Arial"/>
                <w:b/>
                <w:bCs/>
                <w:color w:val="000000" w:themeColor="text1"/>
                <w:kern w:val="0"/>
                <w:sz w:val="20"/>
                <w:szCs w:val="20"/>
                <w14:ligatures w14:val="none"/>
              </w:rPr>
              <w:t>EG</w:t>
            </w:r>
          </w:p>
        </w:tc>
        <w:tc>
          <w:tcPr>
            <w:tcW w:w="1100" w:type="dxa"/>
            <w:noWrap/>
            <w:hideMark/>
          </w:tcPr>
          <w:p w14:paraId="32617AFB"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hAnsi="Arial" w:cs="Arial"/>
                <w:b/>
                <w:bCs/>
                <w:color w:val="000000" w:themeColor="text1"/>
                <w:sz w:val="20"/>
                <w:szCs w:val="20"/>
              </w:rPr>
              <w:t>NKR</w:t>
            </w:r>
          </w:p>
        </w:tc>
        <w:tc>
          <w:tcPr>
            <w:tcW w:w="1020" w:type="dxa"/>
            <w:noWrap/>
            <w:hideMark/>
          </w:tcPr>
          <w:p w14:paraId="60B7AD4C"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hAnsi="Arial" w:cs="Arial"/>
                <w:b/>
                <w:bCs/>
                <w:color w:val="000000" w:themeColor="text1"/>
                <w:sz w:val="20"/>
                <w:szCs w:val="20"/>
              </w:rPr>
              <w:t>NKPR</w:t>
            </w:r>
          </w:p>
        </w:tc>
        <w:tc>
          <w:tcPr>
            <w:tcW w:w="1040" w:type="dxa"/>
            <w:noWrap/>
            <w:vAlign w:val="bottom"/>
            <w:hideMark/>
          </w:tcPr>
          <w:p w14:paraId="01802CB5"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eastAsia="Times New Roman" w:hAnsi="Arial" w:cs="Arial"/>
                <w:b/>
                <w:bCs/>
                <w:color w:val="000000" w:themeColor="text1"/>
                <w:kern w:val="0"/>
                <w:sz w:val="20"/>
                <w:szCs w:val="20"/>
                <w14:ligatures w14:val="none"/>
              </w:rPr>
              <w:t>TW</w:t>
            </w:r>
          </w:p>
        </w:tc>
        <w:tc>
          <w:tcPr>
            <w:tcW w:w="1020" w:type="dxa"/>
            <w:noWrap/>
            <w:vAlign w:val="bottom"/>
            <w:hideMark/>
          </w:tcPr>
          <w:p w14:paraId="2D3FC50A"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eastAsia="Times New Roman" w:hAnsi="Arial" w:cs="Arial"/>
                <w:b/>
                <w:bCs/>
                <w:color w:val="000000" w:themeColor="text1"/>
                <w:kern w:val="0"/>
                <w:sz w:val="20"/>
                <w:szCs w:val="20"/>
                <w14:ligatures w14:val="none"/>
              </w:rPr>
              <w:t>SP</w:t>
            </w:r>
          </w:p>
        </w:tc>
        <w:tc>
          <w:tcPr>
            <w:tcW w:w="1265" w:type="dxa"/>
            <w:vAlign w:val="bottom"/>
          </w:tcPr>
          <w:p w14:paraId="0276EDB3" w14:textId="77777777" w:rsidR="0080252A" w:rsidRPr="0080252A" w:rsidRDefault="0080252A" w:rsidP="0080252A">
            <w:pPr>
              <w:spacing w:after="0" w:line="480" w:lineRule="auto"/>
              <w:jc w:val="center"/>
              <w:rPr>
                <w:rFonts w:ascii="Arial" w:eastAsia="Times New Roman" w:hAnsi="Arial" w:cs="Arial"/>
                <w:b/>
                <w:bCs/>
                <w:color w:val="000000" w:themeColor="text1"/>
                <w:kern w:val="0"/>
                <w:sz w:val="20"/>
                <w:szCs w:val="20"/>
                <w14:ligatures w14:val="none"/>
              </w:rPr>
            </w:pPr>
            <w:r w:rsidRPr="0080252A">
              <w:rPr>
                <w:rFonts w:ascii="Arial" w:eastAsia="Times New Roman" w:hAnsi="Arial" w:cs="Arial"/>
                <w:b/>
                <w:bCs/>
                <w:color w:val="000000" w:themeColor="text1"/>
                <w:kern w:val="0"/>
                <w:sz w:val="20"/>
                <w:szCs w:val="20"/>
                <w14:ligatures w14:val="none"/>
              </w:rPr>
              <w:t>GY</w:t>
            </w:r>
          </w:p>
        </w:tc>
      </w:tr>
      <w:tr w:rsidR="0080252A" w:rsidRPr="0080252A" w14:paraId="7856A4E6" w14:textId="77777777" w:rsidTr="0097455C">
        <w:trPr>
          <w:trHeight w:val="285"/>
        </w:trPr>
        <w:tc>
          <w:tcPr>
            <w:tcW w:w="2110" w:type="dxa"/>
            <w:vAlign w:val="bottom"/>
          </w:tcPr>
          <w:p w14:paraId="65220053"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GCA Variance</w:t>
            </w:r>
          </w:p>
        </w:tc>
        <w:tc>
          <w:tcPr>
            <w:tcW w:w="1020" w:type="dxa"/>
            <w:noWrap/>
            <w:vAlign w:val="bottom"/>
          </w:tcPr>
          <w:p w14:paraId="647365E6"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0.73</w:t>
            </w:r>
          </w:p>
        </w:tc>
        <w:tc>
          <w:tcPr>
            <w:tcW w:w="1020" w:type="dxa"/>
            <w:noWrap/>
            <w:vAlign w:val="bottom"/>
          </w:tcPr>
          <w:p w14:paraId="3A1926BC"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0.65</w:t>
            </w:r>
          </w:p>
        </w:tc>
        <w:tc>
          <w:tcPr>
            <w:tcW w:w="1100" w:type="dxa"/>
            <w:noWrap/>
            <w:vAlign w:val="bottom"/>
          </w:tcPr>
          <w:p w14:paraId="71EFCFA3"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0.00</w:t>
            </w:r>
          </w:p>
        </w:tc>
        <w:tc>
          <w:tcPr>
            <w:tcW w:w="1100" w:type="dxa"/>
            <w:noWrap/>
            <w:vAlign w:val="bottom"/>
          </w:tcPr>
          <w:p w14:paraId="17FD9C26"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7.25</w:t>
            </w:r>
          </w:p>
        </w:tc>
        <w:tc>
          <w:tcPr>
            <w:tcW w:w="1020" w:type="dxa"/>
            <w:noWrap/>
            <w:vAlign w:val="bottom"/>
          </w:tcPr>
          <w:p w14:paraId="775C2210"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0.00</w:t>
            </w:r>
          </w:p>
        </w:tc>
        <w:tc>
          <w:tcPr>
            <w:tcW w:w="1020" w:type="dxa"/>
            <w:noWrap/>
            <w:vAlign w:val="bottom"/>
          </w:tcPr>
          <w:p w14:paraId="2493ABDC"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0.029</w:t>
            </w:r>
            <w:r w:rsidRPr="0080252A">
              <w:rPr>
                <w:rFonts w:ascii="Arial" w:hAnsi="Arial" w:cs="Arial"/>
                <w:color w:val="000000" w:themeColor="text1"/>
                <w:sz w:val="20"/>
                <w:szCs w:val="20"/>
                <w:vertAlign w:val="superscript"/>
              </w:rPr>
              <w:t>**</w:t>
            </w:r>
          </w:p>
        </w:tc>
        <w:tc>
          <w:tcPr>
            <w:tcW w:w="1100" w:type="dxa"/>
            <w:noWrap/>
            <w:vAlign w:val="bottom"/>
          </w:tcPr>
          <w:p w14:paraId="5034EE10"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0.00</w:t>
            </w:r>
          </w:p>
        </w:tc>
        <w:tc>
          <w:tcPr>
            <w:tcW w:w="1020" w:type="dxa"/>
            <w:noWrap/>
            <w:vAlign w:val="bottom"/>
          </w:tcPr>
          <w:p w14:paraId="199DBF2C"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0.15</w:t>
            </w:r>
          </w:p>
        </w:tc>
        <w:tc>
          <w:tcPr>
            <w:tcW w:w="1040" w:type="dxa"/>
            <w:noWrap/>
            <w:vAlign w:val="bottom"/>
          </w:tcPr>
          <w:p w14:paraId="53BBA8EA"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2.69</w:t>
            </w:r>
          </w:p>
        </w:tc>
        <w:tc>
          <w:tcPr>
            <w:tcW w:w="1020" w:type="dxa"/>
            <w:noWrap/>
            <w:vAlign w:val="bottom"/>
          </w:tcPr>
          <w:p w14:paraId="614C001C"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0.00</w:t>
            </w:r>
          </w:p>
        </w:tc>
        <w:tc>
          <w:tcPr>
            <w:tcW w:w="1265" w:type="dxa"/>
            <w:vAlign w:val="bottom"/>
          </w:tcPr>
          <w:p w14:paraId="3BAD099D"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0.32</w:t>
            </w:r>
          </w:p>
        </w:tc>
      </w:tr>
      <w:tr w:rsidR="0080252A" w:rsidRPr="0080252A" w14:paraId="42D2B6CF" w14:textId="77777777" w:rsidTr="0097455C">
        <w:trPr>
          <w:trHeight w:val="285"/>
        </w:trPr>
        <w:tc>
          <w:tcPr>
            <w:tcW w:w="2110" w:type="dxa"/>
            <w:vAlign w:val="bottom"/>
          </w:tcPr>
          <w:p w14:paraId="2F00F5BB"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SCA Variance</w:t>
            </w:r>
          </w:p>
        </w:tc>
        <w:tc>
          <w:tcPr>
            <w:tcW w:w="1020" w:type="dxa"/>
            <w:noWrap/>
            <w:vAlign w:val="bottom"/>
          </w:tcPr>
          <w:p w14:paraId="52DFC93F"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0.36</w:t>
            </w:r>
          </w:p>
        </w:tc>
        <w:tc>
          <w:tcPr>
            <w:tcW w:w="1020" w:type="dxa"/>
            <w:noWrap/>
            <w:vAlign w:val="bottom"/>
          </w:tcPr>
          <w:p w14:paraId="6E384635"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0.39</w:t>
            </w:r>
          </w:p>
        </w:tc>
        <w:tc>
          <w:tcPr>
            <w:tcW w:w="1100" w:type="dxa"/>
            <w:noWrap/>
            <w:vAlign w:val="bottom"/>
          </w:tcPr>
          <w:p w14:paraId="7FEA54AA"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756.48</w:t>
            </w:r>
            <w:r w:rsidRPr="0080252A">
              <w:rPr>
                <w:rFonts w:ascii="Arial" w:hAnsi="Arial" w:cs="Arial"/>
                <w:color w:val="000000" w:themeColor="text1"/>
                <w:sz w:val="20"/>
                <w:szCs w:val="20"/>
                <w:vertAlign w:val="superscript"/>
              </w:rPr>
              <w:t>**</w:t>
            </w:r>
          </w:p>
        </w:tc>
        <w:tc>
          <w:tcPr>
            <w:tcW w:w="1100" w:type="dxa"/>
            <w:noWrap/>
            <w:vAlign w:val="bottom"/>
          </w:tcPr>
          <w:p w14:paraId="5BBEEFDF"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154.84</w:t>
            </w:r>
            <w:r w:rsidRPr="0080252A">
              <w:rPr>
                <w:rFonts w:ascii="Arial" w:hAnsi="Arial" w:cs="Arial"/>
                <w:color w:val="000000" w:themeColor="text1"/>
                <w:sz w:val="20"/>
                <w:szCs w:val="20"/>
                <w:vertAlign w:val="superscript"/>
              </w:rPr>
              <w:t>**</w:t>
            </w:r>
          </w:p>
        </w:tc>
        <w:tc>
          <w:tcPr>
            <w:tcW w:w="1020" w:type="dxa"/>
            <w:noWrap/>
            <w:vAlign w:val="bottom"/>
          </w:tcPr>
          <w:p w14:paraId="4705306D"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4.22</w:t>
            </w:r>
            <w:r w:rsidRPr="0080252A">
              <w:rPr>
                <w:rFonts w:ascii="Arial" w:hAnsi="Arial" w:cs="Arial"/>
                <w:color w:val="000000" w:themeColor="text1"/>
                <w:sz w:val="20"/>
                <w:szCs w:val="20"/>
                <w:vertAlign w:val="superscript"/>
              </w:rPr>
              <w:t>**</w:t>
            </w:r>
          </w:p>
        </w:tc>
        <w:tc>
          <w:tcPr>
            <w:tcW w:w="1020" w:type="dxa"/>
            <w:noWrap/>
            <w:vAlign w:val="bottom"/>
          </w:tcPr>
          <w:p w14:paraId="2D1FAD73"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0.062</w:t>
            </w:r>
            <w:r w:rsidRPr="0080252A">
              <w:rPr>
                <w:rFonts w:ascii="Arial" w:hAnsi="Arial" w:cs="Arial"/>
                <w:color w:val="000000" w:themeColor="text1"/>
                <w:sz w:val="20"/>
                <w:szCs w:val="20"/>
                <w:vertAlign w:val="superscript"/>
              </w:rPr>
              <w:t>**</w:t>
            </w:r>
          </w:p>
        </w:tc>
        <w:tc>
          <w:tcPr>
            <w:tcW w:w="1100" w:type="dxa"/>
            <w:noWrap/>
            <w:vAlign w:val="bottom"/>
          </w:tcPr>
          <w:p w14:paraId="334DE52D"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35.54</w:t>
            </w:r>
            <w:r w:rsidRPr="0080252A">
              <w:rPr>
                <w:rFonts w:ascii="Arial" w:hAnsi="Arial" w:cs="Arial"/>
                <w:color w:val="000000" w:themeColor="text1"/>
                <w:sz w:val="20"/>
                <w:szCs w:val="20"/>
                <w:vertAlign w:val="superscript"/>
              </w:rPr>
              <w:t>**</w:t>
            </w:r>
          </w:p>
        </w:tc>
        <w:tc>
          <w:tcPr>
            <w:tcW w:w="1020" w:type="dxa"/>
            <w:noWrap/>
            <w:vAlign w:val="bottom"/>
          </w:tcPr>
          <w:p w14:paraId="4E5DC55D"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1.40</w:t>
            </w:r>
            <w:r w:rsidRPr="0080252A">
              <w:rPr>
                <w:rFonts w:ascii="Arial" w:hAnsi="Arial" w:cs="Arial"/>
                <w:color w:val="000000" w:themeColor="text1"/>
                <w:sz w:val="20"/>
                <w:szCs w:val="20"/>
                <w:vertAlign w:val="superscript"/>
              </w:rPr>
              <w:t>**</w:t>
            </w:r>
          </w:p>
        </w:tc>
        <w:tc>
          <w:tcPr>
            <w:tcW w:w="1040" w:type="dxa"/>
            <w:noWrap/>
            <w:vAlign w:val="bottom"/>
          </w:tcPr>
          <w:p w14:paraId="7E696EB4"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5.36</w:t>
            </w:r>
          </w:p>
        </w:tc>
        <w:tc>
          <w:tcPr>
            <w:tcW w:w="1020" w:type="dxa"/>
            <w:noWrap/>
            <w:vAlign w:val="bottom"/>
          </w:tcPr>
          <w:p w14:paraId="2DC8DB24"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3.68</w:t>
            </w:r>
            <w:r w:rsidRPr="0080252A">
              <w:rPr>
                <w:rFonts w:ascii="Arial" w:hAnsi="Arial" w:cs="Arial"/>
                <w:color w:val="000000" w:themeColor="text1"/>
                <w:sz w:val="20"/>
                <w:szCs w:val="20"/>
                <w:vertAlign w:val="superscript"/>
              </w:rPr>
              <w:t>**</w:t>
            </w:r>
          </w:p>
        </w:tc>
        <w:tc>
          <w:tcPr>
            <w:tcW w:w="1265" w:type="dxa"/>
            <w:vAlign w:val="bottom"/>
          </w:tcPr>
          <w:p w14:paraId="0D8BAF5A"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4.12</w:t>
            </w:r>
            <w:r w:rsidRPr="0080252A">
              <w:rPr>
                <w:rFonts w:ascii="Arial" w:hAnsi="Arial" w:cs="Arial"/>
                <w:color w:val="000000" w:themeColor="text1"/>
                <w:sz w:val="20"/>
                <w:szCs w:val="20"/>
                <w:vertAlign w:val="superscript"/>
              </w:rPr>
              <w:t>**</w:t>
            </w:r>
          </w:p>
        </w:tc>
      </w:tr>
      <w:tr w:rsidR="0080252A" w:rsidRPr="0080252A" w14:paraId="3AA85659" w14:textId="77777777" w:rsidTr="0097455C">
        <w:trPr>
          <w:trHeight w:val="285"/>
        </w:trPr>
        <w:tc>
          <w:tcPr>
            <w:tcW w:w="2110" w:type="dxa"/>
            <w:vAlign w:val="bottom"/>
          </w:tcPr>
          <w:p w14:paraId="28BBF5FF"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GCA x Env Variance</w:t>
            </w:r>
          </w:p>
        </w:tc>
        <w:tc>
          <w:tcPr>
            <w:tcW w:w="1020" w:type="dxa"/>
            <w:noWrap/>
            <w:vAlign w:val="bottom"/>
          </w:tcPr>
          <w:p w14:paraId="4DD90676"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1.03</w:t>
            </w:r>
          </w:p>
        </w:tc>
        <w:tc>
          <w:tcPr>
            <w:tcW w:w="1020" w:type="dxa"/>
            <w:noWrap/>
            <w:vAlign w:val="bottom"/>
          </w:tcPr>
          <w:p w14:paraId="19D9BA01"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1.63</w:t>
            </w:r>
          </w:p>
        </w:tc>
        <w:tc>
          <w:tcPr>
            <w:tcW w:w="1100" w:type="dxa"/>
            <w:noWrap/>
            <w:vAlign w:val="bottom"/>
          </w:tcPr>
          <w:p w14:paraId="50C189BC"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7.44</w:t>
            </w:r>
          </w:p>
        </w:tc>
        <w:tc>
          <w:tcPr>
            <w:tcW w:w="1100" w:type="dxa"/>
            <w:noWrap/>
            <w:vAlign w:val="bottom"/>
          </w:tcPr>
          <w:p w14:paraId="2BCDD52E"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4.08</w:t>
            </w:r>
          </w:p>
        </w:tc>
        <w:tc>
          <w:tcPr>
            <w:tcW w:w="1020" w:type="dxa"/>
            <w:noWrap/>
            <w:vAlign w:val="bottom"/>
          </w:tcPr>
          <w:p w14:paraId="1277FE0F"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0.25</w:t>
            </w:r>
          </w:p>
        </w:tc>
        <w:tc>
          <w:tcPr>
            <w:tcW w:w="1020" w:type="dxa"/>
            <w:noWrap/>
            <w:vAlign w:val="bottom"/>
          </w:tcPr>
          <w:p w14:paraId="205A4FB5"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0.003</w:t>
            </w:r>
            <w:r w:rsidRPr="0080252A">
              <w:rPr>
                <w:rFonts w:ascii="Arial" w:hAnsi="Arial" w:cs="Arial"/>
                <w:color w:val="000000" w:themeColor="text1"/>
                <w:sz w:val="20"/>
                <w:szCs w:val="20"/>
                <w:vertAlign w:val="superscript"/>
              </w:rPr>
              <w:t>**</w:t>
            </w:r>
          </w:p>
        </w:tc>
        <w:tc>
          <w:tcPr>
            <w:tcW w:w="1100" w:type="dxa"/>
            <w:noWrap/>
            <w:vAlign w:val="bottom"/>
          </w:tcPr>
          <w:p w14:paraId="43B08674"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2.41</w:t>
            </w:r>
          </w:p>
        </w:tc>
        <w:tc>
          <w:tcPr>
            <w:tcW w:w="1020" w:type="dxa"/>
            <w:noWrap/>
            <w:vAlign w:val="bottom"/>
          </w:tcPr>
          <w:p w14:paraId="6622F6B7"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0.00</w:t>
            </w:r>
          </w:p>
        </w:tc>
        <w:tc>
          <w:tcPr>
            <w:tcW w:w="1040" w:type="dxa"/>
            <w:noWrap/>
            <w:vAlign w:val="bottom"/>
          </w:tcPr>
          <w:p w14:paraId="665FBDDE"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4.54</w:t>
            </w:r>
          </w:p>
        </w:tc>
        <w:tc>
          <w:tcPr>
            <w:tcW w:w="1020" w:type="dxa"/>
            <w:noWrap/>
            <w:vAlign w:val="bottom"/>
          </w:tcPr>
          <w:p w14:paraId="0203E35D"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0.29</w:t>
            </w:r>
          </w:p>
        </w:tc>
        <w:tc>
          <w:tcPr>
            <w:tcW w:w="1265" w:type="dxa"/>
            <w:vAlign w:val="bottom"/>
          </w:tcPr>
          <w:p w14:paraId="6A3627F8"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0.00</w:t>
            </w:r>
          </w:p>
        </w:tc>
      </w:tr>
      <w:tr w:rsidR="0080252A" w:rsidRPr="0080252A" w14:paraId="0A7D154D" w14:textId="77777777" w:rsidTr="0097455C">
        <w:trPr>
          <w:trHeight w:val="285"/>
        </w:trPr>
        <w:tc>
          <w:tcPr>
            <w:tcW w:w="2110" w:type="dxa"/>
            <w:vAlign w:val="bottom"/>
          </w:tcPr>
          <w:p w14:paraId="67056B79"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SCA x Env Variance</w:t>
            </w:r>
          </w:p>
        </w:tc>
        <w:tc>
          <w:tcPr>
            <w:tcW w:w="1020" w:type="dxa"/>
            <w:noWrap/>
            <w:vAlign w:val="bottom"/>
          </w:tcPr>
          <w:p w14:paraId="55F8E450"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14.29</w:t>
            </w:r>
          </w:p>
        </w:tc>
        <w:tc>
          <w:tcPr>
            <w:tcW w:w="1020" w:type="dxa"/>
            <w:noWrap/>
            <w:vAlign w:val="bottom"/>
          </w:tcPr>
          <w:p w14:paraId="485BA55B"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13.45</w:t>
            </w:r>
          </w:p>
        </w:tc>
        <w:tc>
          <w:tcPr>
            <w:tcW w:w="1100" w:type="dxa"/>
            <w:noWrap/>
            <w:vAlign w:val="bottom"/>
          </w:tcPr>
          <w:p w14:paraId="7EE37B28"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51.55</w:t>
            </w:r>
            <w:r w:rsidRPr="0080252A">
              <w:rPr>
                <w:rFonts w:ascii="Arial" w:hAnsi="Arial" w:cs="Arial"/>
                <w:color w:val="000000" w:themeColor="text1"/>
                <w:sz w:val="20"/>
                <w:szCs w:val="20"/>
                <w:vertAlign w:val="superscript"/>
              </w:rPr>
              <w:t>**</w:t>
            </w:r>
          </w:p>
        </w:tc>
        <w:tc>
          <w:tcPr>
            <w:tcW w:w="1100" w:type="dxa"/>
            <w:noWrap/>
            <w:vAlign w:val="bottom"/>
          </w:tcPr>
          <w:p w14:paraId="77F8AB55"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62.39</w:t>
            </w:r>
            <w:r w:rsidRPr="0080252A">
              <w:rPr>
                <w:rFonts w:ascii="Arial" w:hAnsi="Arial" w:cs="Arial"/>
                <w:color w:val="000000" w:themeColor="text1"/>
                <w:sz w:val="20"/>
                <w:szCs w:val="20"/>
                <w:vertAlign w:val="superscript"/>
              </w:rPr>
              <w:t>**</w:t>
            </w:r>
          </w:p>
        </w:tc>
        <w:tc>
          <w:tcPr>
            <w:tcW w:w="1020" w:type="dxa"/>
            <w:noWrap/>
            <w:vAlign w:val="bottom"/>
          </w:tcPr>
          <w:p w14:paraId="19D1DB2F"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0.82</w:t>
            </w:r>
            <w:r w:rsidRPr="0080252A">
              <w:rPr>
                <w:rFonts w:ascii="Arial" w:hAnsi="Arial" w:cs="Arial"/>
                <w:color w:val="000000" w:themeColor="text1"/>
                <w:sz w:val="20"/>
                <w:szCs w:val="20"/>
                <w:vertAlign w:val="superscript"/>
              </w:rPr>
              <w:t>**</w:t>
            </w:r>
          </w:p>
        </w:tc>
        <w:tc>
          <w:tcPr>
            <w:tcW w:w="1020" w:type="dxa"/>
            <w:noWrap/>
            <w:vAlign w:val="bottom"/>
          </w:tcPr>
          <w:p w14:paraId="22D264EE"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0.001</w:t>
            </w:r>
            <w:r w:rsidRPr="0080252A">
              <w:rPr>
                <w:rFonts w:ascii="Arial" w:hAnsi="Arial" w:cs="Arial"/>
                <w:color w:val="000000" w:themeColor="text1"/>
                <w:sz w:val="20"/>
                <w:szCs w:val="20"/>
                <w:vertAlign w:val="superscript"/>
              </w:rPr>
              <w:t>**</w:t>
            </w:r>
          </w:p>
        </w:tc>
        <w:tc>
          <w:tcPr>
            <w:tcW w:w="1100" w:type="dxa"/>
            <w:noWrap/>
            <w:vAlign w:val="bottom"/>
          </w:tcPr>
          <w:p w14:paraId="7C76C38B"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2.30</w:t>
            </w:r>
            <w:r w:rsidRPr="0080252A">
              <w:rPr>
                <w:rFonts w:ascii="Arial" w:hAnsi="Arial" w:cs="Arial"/>
                <w:color w:val="000000" w:themeColor="text1"/>
                <w:sz w:val="20"/>
                <w:szCs w:val="20"/>
                <w:vertAlign w:val="superscript"/>
              </w:rPr>
              <w:t>**</w:t>
            </w:r>
          </w:p>
        </w:tc>
        <w:tc>
          <w:tcPr>
            <w:tcW w:w="1020" w:type="dxa"/>
            <w:noWrap/>
            <w:vAlign w:val="bottom"/>
          </w:tcPr>
          <w:p w14:paraId="73389777"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0.58</w:t>
            </w:r>
            <w:r w:rsidRPr="0080252A">
              <w:rPr>
                <w:rFonts w:ascii="Arial" w:hAnsi="Arial" w:cs="Arial"/>
                <w:color w:val="000000" w:themeColor="text1"/>
                <w:sz w:val="20"/>
                <w:szCs w:val="20"/>
                <w:vertAlign w:val="superscript"/>
              </w:rPr>
              <w:t>**</w:t>
            </w:r>
          </w:p>
        </w:tc>
        <w:tc>
          <w:tcPr>
            <w:tcW w:w="1040" w:type="dxa"/>
            <w:noWrap/>
            <w:vAlign w:val="bottom"/>
          </w:tcPr>
          <w:p w14:paraId="5D17A6B1" w14:textId="77777777" w:rsidR="0080252A" w:rsidRPr="0080252A" w:rsidRDefault="0080252A" w:rsidP="0080252A">
            <w:pPr>
              <w:spacing w:after="0" w:line="480" w:lineRule="auto"/>
              <w:jc w:val="center"/>
              <w:rPr>
                <w:rFonts w:ascii="Arial" w:hAnsi="Arial" w:cs="Arial"/>
                <w:color w:val="000000" w:themeColor="text1"/>
                <w:sz w:val="20"/>
                <w:szCs w:val="20"/>
              </w:rPr>
            </w:pPr>
            <w:r w:rsidRPr="0080252A">
              <w:rPr>
                <w:rFonts w:ascii="Arial" w:hAnsi="Arial" w:cs="Arial"/>
                <w:color w:val="000000" w:themeColor="text1"/>
                <w:sz w:val="20"/>
                <w:szCs w:val="20"/>
              </w:rPr>
              <w:t>21.28</w:t>
            </w:r>
          </w:p>
        </w:tc>
        <w:tc>
          <w:tcPr>
            <w:tcW w:w="1020" w:type="dxa"/>
            <w:noWrap/>
            <w:vAlign w:val="bottom"/>
          </w:tcPr>
          <w:p w14:paraId="6F62B4E1"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1.20</w:t>
            </w:r>
            <w:r w:rsidRPr="0080252A">
              <w:rPr>
                <w:rFonts w:ascii="Arial" w:hAnsi="Arial" w:cs="Arial"/>
                <w:color w:val="000000" w:themeColor="text1"/>
                <w:sz w:val="20"/>
                <w:szCs w:val="20"/>
                <w:vertAlign w:val="superscript"/>
              </w:rPr>
              <w:t>**</w:t>
            </w:r>
          </w:p>
        </w:tc>
        <w:tc>
          <w:tcPr>
            <w:tcW w:w="1265" w:type="dxa"/>
            <w:vAlign w:val="bottom"/>
          </w:tcPr>
          <w:p w14:paraId="38C2211D" w14:textId="77777777" w:rsidR="0080252A" w:rsidRPr="0080252A" w:rsidRDefault="0080252A" w:rsidP="0080252A">
            <w:pPr>
              <w:spacing w:after="0" w:line="480" w:lineRule="auto"/>
              <w:jc w:val="center"/>
              <w:rPr>
                <w:rFonts w:ascii="Arial" w:hAnsi="Arial" w:cs="Arial"/>
                <w:color w:val="000000" w:themeColor="text1"/>
                <w:sz w:val="20"/>
                <w:szCs w:val="20"/>
                <w:vertAlign w:val="superscript"/>
              </w:rPr>
            </w:pPr>
            <w:r w:rsidRPr="0080252A">
              <w:rPr>
                <w:rFonts w:ascii="Arial" w:hAnsi="Arial" w:cs="Arial"/>
                <w:color w:val="000000" w:themeColor="text1"/>
                <w:sz w:val="20"/>
                <w:szCs w:val="20"/>
              </w:rPr>
              <w:t>1.68</w:t>
            </w:r>
            <w:r w:rsidRPr="0080252A">
              <w:rPr>
                <w:rFonts w:ascii="Arial" w:hAnsi="Arial" w:cs="Arial"/>
                <w:color w:val="000000" w:themeColor="text1"/>
                <w:sz w:val="20"/>
                <w:szCs w:val="20"/>
                <w:vertAlign w:val="superscript"/>
              </w:rPr>
              <w:t>**</w:t>
            </w:r>
          </w:p>
        </w:tc>
      </w:tr>
      <w:tr w:rsidR="0080252A" w:rsidRPr="0080252A" w14:paraId="793433F2" w14:textId="77777777" w:rsidTr="0097455C">
        <w:trPr>
          <w:trHeight w:val="285"/>
        </w:trPr>
        <w:tc>
          <w:tcPr>
            <w:tcW w:w="2110" w:type="dxa"/>
            <w:vAlign w:val="bottom"/>
          </w:tcPr>
          <w:p w14:paraId="7BA6F48D"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lastRenderedPageBreak/>
              <w:t>Additive Variance</w:t>
            </w:r>
          </w:p>
        </w:tc>
        <w:tc>
          <w:tcPr>
            <w:tcW w:w="1020" w:type="dxa"/>
            <w:noWrap/>
            <w:vAlign w:val="bottom"/>
            <w:hideMark/>
          </w:tcPr>
          <w:p w14:paraId="4F00AD4C"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1.46</w:t>
            </w:r>
          </w:p>
        </w:tc>
        <w:tc>
          <w:tcPr>
            <w:tcW w:w="1020" w:type="dxa"/>
            <w:noWrap/>
            <w:vAlign w:val="bottom"/>
            <w:hideMark/>
          </w:tcPr>
          <w:p w14:paraId="680521FC"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1.30</w:t>
            </w:r>
          </w:p>
        </w:tc>
        <w:tc>
          <w:tcPr>
            <w:tcW w:w="1100" w:type="dxa"/>
            <w:noWrap/>
            <w:vAlign w:val="bottom"/>
            <w:hideMark/>
          </w:tcPr>
          <w:p w14:paraId="27F5B789"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0.00</w:t>
            </w:r>
          </w:p>
        </w:tc>
        <w:tc>
          <w:tcPr>
            <w:tcW w:w="1100" w:type="dxa"/>
            <w:noWrap/>
            <w:vAlign w:val="bottom"/>
            <w:hideMark/>
          </w:tcPr>
          <w:p w14:paraId="188EC755"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14.51</w:t>
            </w:r>
          </w:p>
        </w:tc>
        <w:tc>
          <w:tcPr>
            <w:tcW w:w="1020" w:type="dxa"/>
            <w:noWrap/>
            <w:vAlign w:val="bottom"/>
            <w:hideMark/>
          </w:tcPr>
          <w:p w14:paraId="3881C313"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020" w:type="dxa"/>
            <w:noWrap/>
            <w:vAlign w:val="bottom"/>
            <w:hideMark/>
          </w:tcPr>
          <w:p w14:paraId="65257668"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0.060</w:t>
            </w:r>
          </w:p>
        </w:tc>
        <w:tc>
          <w:tcPr>
            <w:tcW w:w="1100" w:type="dxa"/>
            <w:noWrap/>
            <w:vAlign w:val="bottom"/>
            <w:hideMark/>
          </w:tcPr>
          <w:p w14:paraId="693C710F"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020" w:type="dxa"/>
            <w:noWrap/>
            <w:vAlign w:val="bottom"/>
            <w:hideMark/>
          </w:tcPr>
          <w:p w14:paraId="4ECA4143"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0.30</w:t>
            </w:r>
          </w:p>
        </w:tc>
        <w:tc>
          <w:tcPr>
            <w:tcW w:w="1040" w:type="dxa"/>
            <w:noWrap/>
            <w:vAlign w:val="bottom"/>
            <w:hideMark/>
          </w:tcPr>
          <w:p w14:paraId="403687FF"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5.37</w:t>
            </w:r>
          </w:p>
        </w:tc>
        <w:tc>
          <w:tcPr>
            <w:tcW w:w="1020" w:type="dxa"/>
            <w:noWrap/>
            <w:vAlign w:val="bottom"/>
            <w:hideMark/>
          </w:tcPr>
          <w:p w14:paraId="070C279E"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265" w:type="dxa"/>
            <w:vAlign w:val="bottom"/>
          </w:tcPr>
          <w:p w14:paraId="7858940A"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0.63</w:t>
            </w:r>
          </w:p>
        </w:tc>
      </w:tr>
      <w:tr w:rsidR="0080252A" w:rsidRPr="0080252A" w14:paraId="116EEB41" w14:textId="77777777" w:rsidTr="0097455C">
        <w:trPr>
          <w:trHeight w:val="285"/>
        </w:trPr>
        <w:tc>
          <w:tcPr>
            <w:tcW w:w="2110" w:type="dxa"/>
            <w:vAlign w:val="bottom"/>
          </w:tcPr>
          <w:p w14:paraId="62B9D5E7"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Dominance Variance</w:t>
            </w:r>
          </w:p>
        </w:tc>
        <w:tc>
          <w:tcPr>
            <w:tcW w:w="1020" w:type="dxa"/>
            <w:noWrap/>
            <w:vAlign w:val="bottom"/>
            <w:hideMark/>
          </w:tcPr>
          <w:p w14:paraId="0E4FFD07"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0.36</w:t>
            </w:r>
          </w:p>
        </w:tc>
        <w:tc>
          <w:tcPr>
            <w:tcW w:w="1020" w:type="dxa"/>
            <w:noWrap/>
            <w:vAlign w:val="bottom"/>
            <w:hideMark/>
          </w:tcPr>
          <w:p w14:paraId="2DAA9D8E"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0.39</w:t>
            </w:r>
          </w:p>
        </w:tc>
        <w:tc>
          <w:tcPr>
            <w:tcW w:w="1100" w:type="dxa"/>
            <w:noWrap/>
            <w:vAlign w:val="bottom"/>
            <w:hideMark/>
          </w:tcPr>
          <w:p w14:paraId="056B2A47"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756.48</w:t>
            </w:r>
          </w:p>
        </w:tc>
        <w:tc>
          <w:tcPr>
            <w:tcW w:w="1100" w:type="dxa"/>
            <w:noWrap/>
            <w:vAlign w:val="bottom"/>
            <w:hideMark/>
          </w:tcPr>
          <w:p w14:paraId="7B41A986"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154.84</w:t>
            </w:r>
          </w:p>
        </w:tc>
        <w:tc>
          <w:tcPr>
            <w:tcW w:w="1020" w:type="dxa"/>
            <w:noWrap/>
            <w:vAlign w:val="bottom"/>
            <w:hideMark/>
          </w:tcPr>
          <w:p w14:paraId="211181AD"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4.22</w:t>
            </w:r>
          </w:p>
        </w:tc>
        <w:tc>
          <w:tcPr>
            <w:tcW w:w="1020" w:type="dxa"/>
            <w:noWrap/>
            <w:vAlign w:val="bottom"/>
            <w:hideMark/>
          </w:tcPr>
          <w:p w14:paraId="37A89766"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0.060</w:t>
            </w:r>
          </w:p>
        </w:tc>
        <w:tc>
          <w:tcPr>
            <w:tcW w:w="1100" w:type="dxa"/>
            <w:noWrap/>
            <w:vAlign w:val="bottom"/>
            <w:hideMark/>
          </w:tcPr>
          <w:p w14:paraId="59C4FDD1"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35.54</w:t>
            </w:r>
          </w:p>
        </w:tc>
        <w:tc>
          <w:tcPr>
            <w:tcW w:w="1020" w:type="dxa"/>
            <w:noWrap/>
            <w:vAlign w:val="bottom"/>
            <w:hideMark/>
          </w:tcPr>
          <w:p w14:paraId="754A2BFD"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1.40</w:t>
            </w:r>
          </w:p>
        </w:tc>
        <w:tc>
          <w:tcPr>
            <w:tcW w:w="1040" w:type="dxa"/>
            <w:noWrap/>
            <w:vAlign w:val="bottom"/>
            <w:hideMark/>
          </w:tcPr>
          <w:p w14:paraId="39868CC9"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5.36</w:t>
            </w:r>
          </w:p>
        </w:tc>
        <w:tc>
          <w:tcPr>
            <w:tcW w:w="1020" w:type="dxa"/>
            <w:noWrap/>
            <w:vAlign w:val="bottom"/>
            <w:hideMark/>
          </w:tcPr>
          <w:p w14:paraId="79D3C8DE"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3.68</w:t>
            </w:r>
          </w:p>
        </w:tc>
        <w:tc>
          <w:tcPr>
            <w:tcW w:w="1265" w:type="dxa"/>
            <w:vAlign w:val="bottom"/>
          </w:tcPr>
          <w:p w14:paraId="4CCDE249"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4.12</w:t>
            </w:r>
          </w:p>
        </w:tc>
      </w:tr>
      <w:tr w:rsidR="0080252A" w:rsidRPr="0080252A" w14:paraId="72C5D284" w14:textId="77777777" w:rsidTr="0097455C">
        <w:trPr>
          <w:trHeight w:val="285"/>
        </w:trPr>
        <w:tc>
          <w:tcPr>
            <w:tcW w:w="2110" w:type="dxa"/>
            <w:vAlign w:val="bottom"/>
          </w:tcPr>
          <w:p w14:paraId="6743E332"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GCA-SCA ratio</w:t>
            </w:r>
          </w:p>
        </w:tc>
        <w:tc>
          <w:tcPr>
            <w:tcW w:w="1020" w:type="dxa"/>
            <w:noWrap/>
            <w:vAlign w:val="bottom"/>
            <w:hideMark/>
          </w:tcPr>
          <w:p w14:paraId="326FD30D"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2.02</w:t>
            </w:r>
          </w:p>
        </w:tc>
        <w:tc>
          <w:tcPr>
            <w:tcW w:w="1020" w:type="dxa"/>
            <w:noWrap/>
            <w:vAlign w:val="bottom"/>
            <w:hideMark/>
          </w:tcPr>
          <w:p w14:paraId="0700640E"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1.67</w:t>
            </w:r>
          </w:p>
        </w:tc>
        <w:tc>
          <w:tcPr>
            <w:tcW w:w="1100" w:type="dxa"/>
            <w:noWrap/>
            <w:vAlign w:val="bottom"/>
            <w:hideMark/>
          </w:tcPr>
          <w:p w14:paraId="350B27C1"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100" w:type="dxa"/>
            <w:noWrap/>
            <w:vAlign w:val="bottom"/>
            <w:hideMark/>
          </w:tcPr>
          <w:p w14:paraId="0800F993"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0.05</w:t>
            </w:r>
          </w:p>
        </w:tc>
        <w:tc>
          <w:tcPr>
            <w:tcW w:w="1020" w:type="dxa"/>
            <w:noWrap/>
            <w:vAlign w:val="bottom"/>
            <w:hideMark/>
          </w:tcPr>
          <w:p w14:paraId="28732371"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020" w:type="dxa"/>
            <w:noWrap/>
            <w:vAlign w:val="bottom"/>
            <w:hideMark/>
          </w:tcPr>
          <w:p w14:paraId="642371E0"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0.470</w:t>
            </w:r>
          </w:p>
        </w:tc>
        <w:tc>
          <w:tcPr>
            <w:tcW w:w="1100" w:type="dxa"/>
            <w:noWrap/>
            <w:vAlign w:val="bottom"/>
            <w:hideMark/>
          </w:tcPr>
          <w:p w14:paraId="3ED497AF"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020" w:type="dxa"/>
            <w:noWrap/>
            <w:vAlign w:val="bottom"/>
            <w:hideMark/>
          </w:tcPr>
          <w:p w14:paraId="7CCBF155"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0.11</w:t>
            </w:r>
          </w:p>
        </w:tc>
        <w:tc>
          <w:tcPr>
            <w:tcW w:w="1040" w:type="dxa"/>
            <w:noWrap/>
            <w:vAlign w:val="bottom"/>
            <w:hideMark/>
          </w:tcPr>
          <w:p w14:paraId="36F64523"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0.50</w:t>
            </w:r>
          </w:p>
        </w:tc>
        <w:tc>
          <w:tcPr>
            <w:tcW w:w="1020" w:type="dxa"/>
            <w:noWrap/>
            <w:vAlign w:val="bottom"/>
            <w:hideMark/>
          </w:tcPr>
          <w:p w14:paraId="20C721EA"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265" w:type="dxa"/>
            <w:vAlign w:val="bottom"/>
          </w:tcPr>
          <w:p w14:paraId="126CCB74"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0.08</w:t>
            </w:r>
          </w:p>
        </w:tc>
      </w:tr>
      <w:tr w:rsidR="0080252A" w:rsidRPr="0080252A" w14:paraId="2C09B05A" w14:textId="77777777" w:rsidTr="0097455C">
        <w:trPr>
          <w:trHeight w:val="285"/>
        </w:trPr>
        <w:tc>
          <w:tcPr>
            <w:tcW w:w="2110" w:type="dxa"/>
            <w:vAlign w:val="bottom"/>
          </w:tcPr>
          <w:p w14:paraId="2A2A06B1"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Baker ratio</w:t>
            </w:r>
          </w:p>
        </w:tc>
        <w:tc>
          <w:tcPr>
            <w:tcW w:w="1020" w:type="dxa"/>
            <w:noWrap/>
            <w:vAlign w:val="bottom"/>
            <w:hideMark/>
          </w:tcPr>
          <w:p w14:paraId="294F8E24"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0.80</w:t>
            </w:r>
          </w:p>
        </w:tc>
        <w:tc>
          <w:tcPr>
            <w:tcW w:w="1020" w:type="dxa"/>
            <w:noWrap/>
            <w:vAlign w:val="bottom"/>
            <w:hideMark/>
          </w:tcPr>
          <w:p w14:paraId="6C0CCCBF"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0.77</w:t>
            </w:r>
          </w:p>
        </w:tc>
        <w:tc>
          <w:tcPr>
            <w:tcW w:w="1100" w:type="dxa"/>
            <w:noWrap/>
            <w:vAlign w:val="bottom"/>
            <w:hideMark/>
          </w:tcPr>
          <w:p w14:paraId="4217BB24"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100" w:type="dxa"/>
            <w:noWrap/>
            <w:vAlign w:val="bottom"/>
            <w:hideMark/>
          </w:tcPr>
          <w:p w14:paraId="23732261"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0.09</w:t>
            </w:r>
          </w:p>
        </w:tc>
        <w:tc>
          <w:tcPr>
            <w:tcW w:w="1020" w:type="dxa"/>
            <w:noWrap/>
            <w:vAlign w:val="bottom"/>
            <w:hideMark/>
          </w:tcPr>
          <w:p w14:paraId="12FAB5F6"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020" w:type="dxa"/>
            <w:noWrap/>
            <w:vAlign w:val="bottom"/>
            <w:hideMark/>
          </w:tcPr>
          <w:p w14:paraId="37236639"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0.480</w:t>
            </w:r>
          </w:p>
        </w:tc>
        <w:tc>
          <w:tcPr>
            <w:tcW w:w="1100" w:type="dxa"/>
            <w:noWrap/>
            <w:vAlign w:val="bottom"/>
            <w:hideMark/>
          </w:tcPr>
          <w:p w14:paraId="641579F6"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020" w:type="dxa"/>
            <w:noWrap/>
            <w:vAlign w:val="bottom"/>
            <w:hideMark/>
          </w:tcPr>
          <w:p w14:paraId="26F4C9BB"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0.18</w:t>
            </w:r>
          </w:p>
        </w:tc>
        <w:tc>
          <w:tcPr>
            <w:tcW w:w="1040" w:type="dxa"/>
            <w:noWrap/>
            <w:vAlign w:val="bottom"/>
            <w:hideMark/>
          </w:tcPr>
          <w:p w14:paraId="17EBCBF9"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0.50</w:t>
            </w:r>
          </w:p>
        </w:tc>
        <w:tc>
          <w:tcPr>
            <w:tcW w:w="1020" w:type="dxa"/>
            <w:noWrap/>
            <w:vAlign w:val="bottom"/>
            <w:hideMark/>
          </w:tcPr>
          <w:p w14:paraId="4BFCDC68"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265" w:type="dxa"/>
            <w:vAlign w:val="bottom"/>
          </w:tcPr>
          <w:p w14:paraId="3EA07087"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0.13</w:t>
            </w:r>
          </w:p>
        </w:tc>
      </w:tr>
      <w:tr w:rsidR="0080252A" w:rsidRPr="0080252A" w14:paraId="00DC695B" w14:textId="77777777" w:rsidTr="0097455C">
        <w:trPr>
          <w:trHeight w:val="285"/>
        </w:trPr>
        <w:tc>
          <w:tcPr>
            <w:tcW w:w="2110" w:type="dxa"/>
            <w:vAlign w:val="bottom"/>
          </w:tcPr>
          <w:p w14:paraId="0ABF4736"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Phenotypic Variance</w:t>
            </w:r>
          </w:p>
        </w:tc>
        <w:tc>
          <w:tcPr>
            <w:tcW w:w="1020" w:type="dxa"/>
            <w:noWrap/>
            <w:vAlign w:val="bottom"/>
            <w:hideMark/>
          </w:tcPr>
          <w:p w14:paraId="671BA646"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4.48</w:t>
            </w:r>
          </w:p>
        </w:tc>
        <w:tc>
          <w:tcPr>
            <w:tcW w:w="1020" w:type="dxa"/>
            <w:noWrap/>
            <w:vAlign w:val="bottom"/>
            <w:hideMark/>
          </w:tcPr>
          <w:p w14:paraId="2AC6CC75"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4.83</w:t>
            </w:r>
          </w:p>
        </w:tc>
        <w:tc>
          <w:tcPr>
            <w:tcW w:w="1100" w:type="dxa"/>
            <w:noWrap/>
            <w:vAlign w:val="bottom"/>
            <w:hideMark/>
          </w:tcPr>
          <w:p w14:paraId="279E761A"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943.05</w:t>
            </w:r>
          </w:p>
        </w:tc>
        <w:tc>
          <w:tcPr>
            <w:tcW w:w="1100" w:type="dxa"/>
            <w:noWrap/>
            <w:vAlign w:val="bottom"/>
            <w:hideMark/>
          </w:tcPr>
          <w:p w14:paraId="052595DF"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257.48</w:t>
            </w:r>
          </w:p>
        </w:tc>
        <w:tc>
          <w:tcPr>
            <w:tcW w:w="1020" w:type="dxa"/>
            <w:noWrap/>
            <w:vAlign w:val="bottom"/>
            <w:hideMark/>
          </w:tcPr>
          <w:p w14:paraId="0DF337FF"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6.53</w:t>
            </w:r>
          </w:p>
        </w:tc>
        <w:tc>
          <w:tcPr>
            <w:tcW w:w="1020" w:type="dxa"/>
            <w:noWrap/>
            <w:vAlign w:val="bottom"/>
            <w:hideMark/>
          </w:tcPr>
          <w:p w14:paraId="46B7FD04"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0.220</w:t>
            </w:r>
          </w:p>
        </w:tc>
        <w:tc>
          <w:tcPr>
            <w:tcW w:w="1100" w:type="dxa"/>
            <w:noWrap/>
            <w:vAlign w:val="bottom"/>
            <w:hideMark/>
          </w:tcPr>
          <w:p w14:paraId="1B7251F4"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47.70</w:t>
            </w:r>
          </w:p>
        </w:tc>
        <w:tc>
          <w:tcPr>
            <w:tcW w:w="1020" w:type="dxa"/>
            <w:noWrap/>
            <w:vAlign w:val="bottom"/>
            <w:hideMark/>
          </w:tcPr>
          <w:p w14:paraId="0BBECCC5"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2.62</w:t>
            </w:r>
          </w:p>
        </w:tc>
        <w:tc>
          <w:tcPr>
            <w:tcW w:w="1040" w:type="dxa"/>
            <w:noWrap/>
            <w:vAlign w:val="bottom"/>
            <w:hideMark/>
          </w:tcPr>
          <w:p w14:paraId="31C24DDA"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20.56</w:t>
            </w:r>
          </w:p>
        </w:tc>
        <w:tc>
          <w:tcPr>
            <w:tcW w:w="1020" w:type="dxa"/>
            <w:noWrap/>
            <w:vAlign w:val="bottom"/>
            <w:hideMark/>
          </w:tcPr>
          <w:p w14:paraId="06316516"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8.18</w:t>
            </w:r>
          </w:p>
        </w:tc>
        <w:tc>
          <w:tcPr>
            <w:tcW w:w="1265" w:type="dxa"/>
            <w:vAlign w:val="bottom"/>
          </w:tcPr>
          <w:p w14:paraId="2FFFBC02"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4.99</w:t>
            </w:r>
          </w:p>
        </w:tc>
      </w:tr>
      <w:tr w:rsidR="0080252A" w:rsidRPr="0080252A" w14:paraId="6ECEBC14" w14:textId="77777777" w:rsidTr="0097455C">
        <w:trPr>
          <w:trHeight w:val="285"/>
        </w:trPr>
        <w:tc>
          <w:tcPr>
            <w:tcW w:w="2110" w:type="dxa"/>
            <w:vAlign w:val="bottom"/>
          </w:tcPr>
          <w:p w14:paraId="22C26642"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Narrow Heritability</w:t>
            </w:r>
          </w:p>
        </w:tc>
        <w:tc>
          <w:tcPr>
            <w:tcW w:w="1020" w:type="dxa"/>
            <w:noWrap/>
            <w:vAlign w:val="bottom"/>
            <w:hideMark/>
          </w:tcPr>
          <w:p w14:paraId="16D9AD2D"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0.33</w:t>
            </w:r>
          </w:p>
        </w:tc>
        <w:tc>
          <w:tcPr>
            <w:tcW w:w="1020" w:type="dxa"/>
            <w:noWrap/>
            <w:vAlign w:val="bottom"/>
            <w:hideMark/>
          </w:tcPr>
          <w:p w14:paraId="37D542FF"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0.27</w:t>
            </w:r>
          </w:p>
        </w:tc>
        <w:tc>
          <w:tcPr>
            <w:tcW w:w="1100" w:type="dxa"/>
            <w:noWrap/>
            <w:vAlign w:val="bottom"/>
            <w:hideMark/>
          </w:tcPr>
          <w:p w14:paraId="0B77EFD8"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100" w:type="dxa"/>
            <w:noWrap/>
            <w:vAlign w:val="bottom"/>
            <w:hideMark/>
          </w:tcPr>
          <w:p w14:paraId="1338D9EF"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0.06</w:t>
            </w:r>
          </w:p>
        </w:tc>
        <w:tc>
          <w:tcPr>
            <w:tcW w:w="1020" w:type="dxa"/>
            <w:noWrap/>
            <w:vAlign w:val="bottom"/>
            <w:hideMark/>
          </w:tcPr>
          <w:p w14:paraId="070D5C9A"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020" w:type="dxa"/>
            <w:noWrap/>
            <w:vAlign w:val="bottom"/>
            <w:hideMark/>
          </w:tcPr>
          <w:p w14:paraId="26A62AF5"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0.260</w:t>
            </w:r>
          </w:p>
        </w:tc>
        <w:tc>
          <w:tcPr>
            <w:tcW w:w="1100" w:type="dxa"/>
            <w:noWrap/>
            <w:vAlign w:val="bottom"/>
            <w:hideMark/>
          </w:tcPr>
          <w:p w14:paraId="4FCAB685"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020" w:type="dxa"/>
            <w:noWrap/>
            <w:vAlign w:val="bottom"/>
            <w:hideMark/>
          </w:tcPr>
          <w:p w14:paraId="2EC8EB07"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0.12</w:t>
            </w:r>
          </w:p>
        </w:tc>
        <w:tc>
          <w:tcPr>
            <w:tcW w:w="1040" w:type="dxa"/>
            <w:noWrap/>
            <w:vAlign w:val="bottom"/>
            <w:hideMark/>
          </w:tcPr>
          <w:p w14:paraId="6CED35CB"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0.26</w:t>
            </w:r>
          </w:p>
        </w:tc>
        <w:tc>
          <w:tcPr>
            <w:tcW w:w="1020" w:type="dxa"/>
            <w:noWrap/>
            <w:vAlign w:val="bottom"/>
            <w:hideMark/>
          </w:tcPr>
          <w:p w14:paraId="6335AD2C"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0.00</w:t>
            </w:r>
          </w:p>
        </w:tc>
        <w:tc>
          <w:tcPr>
            <w:tcW w:w="1265" w:type="dxa"/>
            <w:vAlign w:val="bottom"/>
          </w:tcPr>
          <w:p w14:paraId="1D4157B7"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0.13</w:t>
            </w:r>
          </w:p>
        </w:tc>
      </w:tr>
      <w:tr w:rsidR="0080252A" w:rsidRPr="0080252A" w14:paraId="4933F6F6" w14:textId="77777777" w:rsidTr="0097455C">
        <w:trPr>
          <w:trHeight w:val="285"/>
        </w:trPr>
        <w:tc>
          <w:tcPr>
            <w:tcW w:w="2110" w:type="dxa"/>
            <w:vAlign w:val="bottom"/>
          </w:tcPr>
          <w:p w14:paraId="0C1238BD"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Broad Heritability</w:t>
            </w:r>
          </w:p>
        </w:tc>
        <w:tc>
          <w:tcPr>
            <w:tcW w:w="1020" w:type="dxa"/>
            <w:noWrap/>
            <w:vAlign w:val="bottom"/>
            <w:hideMark/>
          </w:tcPr>
          <w:p w14:paraId="32176CAC"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0.41</w:t>
            </w:r>
          </w:p>
        </w:tc>
        <w:tc>
          <w:tcPr>
            <w:tcW w:w="1020" w:type="dxa"/>
            <w:noWrap/>
            <w:vAlign w:val="bottom"/>
            <w:hideMark/>
          </w:tcPr>
          <w:p w14:paraId="47B0DD4C"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0.35</w:t>
            </w:r>
          </w:p>
        </w:tc>
        <w:tc>
          <w:tcPr>
            <w:tcW w:w="1100" w:type="dxa"/>
            <w:noWrap/>
            <w:vAlign w:val="bottom"/>
            <w:hideMark/>
          </w:tcPr>
          <w:p w14:paraId="67268C24"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0.80</w:t>
            </w:r>
          </w:p>
        </w:tc>
        <w:tc>
          <w:tcPr>
            <w:tcW w:w="1100" w:type="dxa"/>
            <w:noWrap/>
            <w:vAlign w:val="bottom"/>
            <w:hideMark/>
          </w:tcPr>
          <w:p w14:paraId="4CDB319F"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0.66</w:t>
            </w:r>
          </w:p>
        </w:tc>
        <w:tc>
          <w:tcPr>
            <w:tcW w:w="1020" w:type="dxa"/>
            <w:noWrap/>
            <w:vAlign w:val="bottom"/>
            <w:hideMark/>
          </w:tcPr>
          <w:p w14:paraId="100B73DC"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0.65</w:t>
            </w:r>
          </w:p>
        </w:tc>
        <w:tc>
          <w:tcPr>
            <w:tcW w:w="1020" w:type="dxa"/>
            <w:noWrap/>
            <w:vAlign w:val="bottom"/>
            <w:hideMark/>
          </w:tcPr>
          <w:p w14:paraId="22688342"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0.540</w:t>
            </w:r>
          </w:p>
        </w:tc>
        <w:tc>
          <w:tcPr>
            <w:tcW w:w="1100" w:type="dxa"/>
            <w:noWrap/>
            <w:vAlign w:val="bottom"/>
            <w:hideMark/>
          </w:tcPr>
          <w:p w14:paraId="1E8047A1"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0.74</w:t>
            </w:r>
          </w:p>
        </w:tc>
        <w:tc>
          <w:tcPr>
            <w:tcW w:w="1020" w:type="dxa"/>
            <w:noWrap/>
            <w:vAlign w:val="bottom"/>
            <w:hideMark/>
          </w:tcPr>
          <w:p w14:paraId="3A48BE5C"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0.65</w:t>
            </w:r>
          </w:p>
        </w:tc>
        <w:tc>
          <w:tcPr>
            <w:tcW w:w="1040" w:type="dxa"/>
            <w:noWrap/>
            <w:vAlign w:val="bottom"/>
            <w:hideMark/>
          </w:tcPr>
          <w:p w14:paraId="13BBA538"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vertAlign w:val="superscript"/>
                <w14:ligatures w14:val="none"/>
              </w:rPr>
            </w:pPr>
            <w:r w:rsidRPr="0080252A">
              <w:rPr>
                <w:rFonts w:ascii="Arial" w:hAnsi="Arial" w:cs="Arial"/>
                <w:color w:val="000000" w:themeColor="text1"/>
                <w:sz w:val="20"/>
                <w:szCs w:val="20"/>
              </w:rPr>
              <w:t>0.52</w:t>
            </w:r>
          </w:p>
        </w:tc>
        <w:tc>
          <w:tcPr>
            <w:tcW w:w="1020" w:type="dxa"/>
            <w:noWrap/>
            <w:vAlign w:val="bottom"/>
            <w:hideMark/>
          </w:tcPr>
          <w:p w14:paraId="20BE07FF"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0.45</w:t>
            </w:r>
          </w:p>
        </w:tc>
        <w:tc>
          <w:tcPr>
            <w:tcW w:w="1265" w:type="dxa"/>
            <w:vAlign w:val="bottom"/>
          </w:tcPr>
          <w:p w14:paraId="35459362" w14:textId="77777777" w:rsidR="0080252A" w:rsidRPr="0080252A" w:rsidRDefault="0080252A" w:rsidP="0080252A">
            <w:pPr>
              <w:spacing w:after="0" w:line="480" w:lineRule="auto"/>
              <w:jc w:val="center"/>
              <w:rPr>
                <w:rFonts w:ascii="Arial" w:eastAsia="Times New Roman" w:hAnsi="Arial" w:cs="Arial"/>
                <w:color w:val="000000" w:themeColor="text1"/>
                <w:kern w:val="0"/>
                <w:sz w:val="20"/>
                <w:szCs w:val="20"/>
                <w14:ligatures w14:val="none"/>
              </w:rPr>
            </w:pPr>
            <w:r w:rsidRPr="0080252A">
              <w:rPr>
                <w:rFonts w:ascii="Arial" w:hAnsi="Arial" w:cs="Arial"/>
                <w:color w:val="000000" w:themeColor="text1"/>
                <w:sz w:val="20"/>
                <w:szCs w:val="20"/>
              </w:rPr>
              <w:t>0.95</w:t>
            </w:r>
          </w:p>
        </w:tc>
      </w:tr>
    </w:tbl>
    <w:p w14:paraId="2C7B0241" w14:textId="54012227" w:rsidR="0080252A" w:rsidRPr="0080252A" w:rsidRDefault="00A43D27" w:rsidP="0080252A">
      <w:pPr>
        <w:spacing w:line="480" w:lineRule="auto"/>
        <w:jc w:val="both"/>
        <w:rPr>
          <w:rFonts w:ascii="Arial" w:hAnsi="Arial" w:cs="Arial"/>
          <w:color w:val="000000" w:themeColor="text1"/>
          <w:sz w:val="20"/>
          <w:szCs w:val="20"/>
        </w:rPr>
      </w:pPr>
      <w:r w:rsidRPr="0080252A">
        <w:rPr>
          <w:rFonts w:ascii="Arial" w:hAnsi="Arial" w:cs="Arial"/>
          <w:color w:val="000000" w:themeColor="text1"/>
          <w:sz w:val="20"/>
          <w:szCs w:val="20"/>
          <w:vertAlign w:val="superscript"/>
        </w:rPr>
        <w:t>*</w:t>
      </w:r>
      <w:r w:rsidRPr="0080252A">
        <w:rPr>
          <w:rFonts w:ascii="Arial" w:hAnsi="Arial" w:cs="Arial"/>
          <w:color w:val="000000" w:themeColor="text1"/>
          <w:sz w:val="20"/>
          <w:szCs w:val="20"/>
        </w:rPr>
        <w:t xml:space="preserve">, </w:t>
      </w:r>
      <w:r w:rsidRPr="0080252A">
        <w:rPr>
          <w:rFonts w:ascii="Arial" w:hAnsi="Arial" w:cs="Arial"/>
          <w:color w:val="000000" w:themeColor="text1"/>
          <w:sz w:val="20"/>
          <w:szCs w:val="20"/>
          <w:vertAlign w:val="superscript"/>
        </w:rPr>
        <w:t>**</w:t>
      </w:r>
      <w:r w:rsidRPr="0080252A">
        <w:rPr>
          <w:rFonts w:ascii="Arial" w:hAnsi="Arial" w:cs="Arial"/>
          <w:color w:val="000000" w:themeColor="text1"/>
          <w:sz w:val="20"/>
          <w:szCs w:val="20"/>
        </w:rPr>
        <w:t xml:space="preserve"> significant at .05, .01 probability</w:t>
      </w:r>
      <w:r>
        <w:rPr>
          <w:rFonts w:ascii="Arial" w:hAnsi="Arial" w:cs="Arial"/>
          <w:color w:val="000000" w:themeColor="text1"/>
          <w:sz w:val="20"/>
          <w:szCs w:val="20"/>
        </w:rPr>
        <w:t xml:space="preserve"> levels</w:t>
      </w:r>
      <w:r w:rsidRPr="0080252A">
        <w:rPr>
          <w:rFonts w:ascii="Arial" w:hAnsi="Arial" w:cs="Arial"/>
          <w:color w:val="000000" w:themeColor="text1"/>
          <w:sz w:val="20"/>
          <w:szCs w:val="20"/>
        </w:rPr>
        <w:t xml:space="preserve"> respectively</w:t>
      </w:r>
    </w:p>
    <w:p w14:paraId="5039AC35" w14:textId="77777777" w:rsidR="008F4ECC" w:rsidRDefault="008F4ECC" w:rsidP="0080252A">
      <w:pPr>
        <w:spacing w:line="480" w:lineRule="auto"/>
        <w:jc w:val="both"/>
        <w:rPr>
          <w:rFonts w:ascii="Times New Roman" w:hAnsi="Times New Roman" w:cs="Times New Roman"/>
          <w:color w:val="000000" w:themeColor="text1"/>
          <w:sz w:val="24"/>
          <w:szCs w:val="24"/>
        </w:rPr>
      </w:pPr>
    </w:p>
    <w:p w14:paraId="6EB0821E" w14:textId="77777777" w:rsidR="008F4ECC" w:rsidRDefault="008F4ECC" w:rsidP="0080252A">
      <w:pPr>
        <w:spacing w:line="480" w:lineRule="auto"/>
        <w:jc w:val="both"/>
        <w:rPr>
          <w:rFonts w:ascii="Times New Roman" w:hAnsi="Times New Roman" w:cs="Times New Roman"/>
          <w:color w:val="000000" w:themeColor="text1"/>
          <w:sz w:val="24"/>
          <w:szCs w:val="24"/>
        </w:rPr>
      </w:pPr>
    </w:p>
    <w:p w14:paraId="382DDE85" w14:textId="047CB86E" w:rsidR="009A40C2" w:rsidRPr="00FF08B7" w:rsidRDefault="002B7424" w:rsidP="0080252A">
      <w:pPr>
        <w:spacing w:line="480" w:lineRule="auto"/>
        <w:jc w:val="both"/>
        <w:rPr>
          <w:rFonts w:ascii="Times New Roman" w:hAnsi="Times New Roman" w:cs="Times New Roman"/>
          <w:color w:val="000000" w:themeColor="text1"/>
          <w:sz w:val="24"/>
          <w:szCs w:val="24"/>
        </w:rPr>
      </w:pPr>
      <w:r w:rsidRPr="00FF08B7">
        <w:rPr>
          <w:rFonts w:ascii="Times New Roman" w:hAnsi="Times New Roman" w:cs="Times New Roman"/>
          <w:color w:val="000000" w:themeColor="text1"/>
          <w:sz w:val="24"/>
          <w:szCs w:val="24"/>
        </w:rPr>
        <w:t>T</w:t>
      </w:r>
      <w:r w:rsidR="009A40C2" w:rsidRPr="00FF08B7">
        <w:rPr>
          <w:rFonts w:ascii="Times New Roman" w:hAnsi="Times New Roman" w:cs="Times New Roman"/>
          <w:color w:val="000000" w:themeColor="text1"/>
          <w:sz w:val="24"/>
          <w:szCs w:val="24"/>
        </w:rPr>
        <w:t xml:space="preserve">he non-significant </w:t>
      </w:r>
      <w:r w:rsidR="008E155E" w:rsidRPr="00FF08B7">
        <w:rPr>
          <w:rFonts w:ascii="Times New Roman" w:hAnsi="Times New Roman" w:cs="Times New Roman"/>
          <w:color w:val="000000" w:themeColor="text1"/>
          <w:sz w:val="24"/>
          <w:szCs w:val="24"/>
        </w:rPr>
        <w:t>site</w:t>
      </w:r>
      <w:r w:rsidR="009A40C2" w:rsidRPr="00FF08B7">
        <w:rPr>
          <w:rFonts w:ascii="Times New Roman" w:hAnsi="Times New Roman" w:cs="Times New Roman"/>
          <w:color w:val="000000" w:themeColor="text1"/>
          <w:sz w:val="24"/>
          <w:szCs w:val="24"/>
        </w:rPr>
        <w:t xml:space="preserve"> × </w:t>
      </w:r>
      <w:r w:rsidR="008E155E" w:rsidRPr="00FF08B7">
        <w:rPr>
          <w:rFonts w:ascii="Times New Roman" w:hAnsi="Times New Roman" w:cs="Times New Roman"/>
          <w:color w:val="000000" w:themeColor="text1"/>
          <w:sz w:val="24"/>
          <w:szCs w:val="24"/>
        </w:rPr>
        <w:t xml:space="preserve">GCA </w:t>
      </w:r>
      <w:r w:rsidRPr="00FF08B7">
        <w:rPr>
          <w:rFonts w:ascii="Times New Roman" w:hAnsi="Times New Roman" w:cs="Times New Roman"/>
          <w:color w:val="000000" w:themeColor="text1"/>
          <w:sz w:val="24"/>
          <w:szCs w:val="24"/>
        </w:rPr>
        <w:t xml:space="preserve">variance observed </w:t>
      </w:r>
      <w:r w:rsidR="009A40C2" w:rsidRPr="00FF08B7">
        <w:rPr>
          <w:rFonts w:ascii="Times New Roman" w:hAnsi="Times New Roman" w:cs="Times New Roman"/>
          <w:color w:val="000000" w:themeColor="text1"/>
          <w:sz w:val="24"/>
          <w:szCs w:val="24"/>
        </w:rPr>
        <w:t xml:space="preserve">for </w:t>
      </w:r>
      <w:r w:rsidRPr="00FF08B7">
        <w:rPr>
          <w:rFonts w:ascii="Times New Roman" w:hAnsi="Times New Roman" w:cs="Times New Roman"/>
          <w:color w:val="000000" w:themeColor="text1"/>
          <w:sz w:val="24"/>
          <w:szCs w:val="24"/>
        </w:rPr>
        <w:t>rest of the</w:t>
      </w:r>
      <w:r w:rsidR="009A40C2" w:rsidRPr="00FF08B7">
        <w:rPr>
          <w:rFonts w:ascii="Times New Roman" w:hAnsi="Times New Roman" w:cs="Times New Roman"/>
          <w:color w:val="000000" w:themeColor="text1"/>
          <w:sz w:val="24"/>
          <w:szCs w:val="24"/>
        </w:rPr>
        <w:t xml:space="preserve"> traits imply stable additive effects, which is advantageous for selection, as genotypes with superior GCA can be expected to perform reliably across diverse environments.</w:t>
      </w:r>
      <w:r w:rsidRPr="00FF08B7">
        <w:rPr>
          <w:rFonts w:ascii="Times New Roman" w:hAnsi="Times New Roman" w:cs="Times New Roman"/>
          <w:color w:val="000000" w:themeColor="text1"/>
          <w:sz w:val="24"/>
          <w:szCs w:val="24"/>
        </w:rPr>
        <w:t xml:space="preserve"> T</w:t>
      </w:r>
      <w:r w:rsidR="009A40C2" w:rsidRPr="00FF08B7">
        <w:rPr>
          <w:rFonts w:ascii="Times New Roman" w:hAnsi="Times New Roman" w:cs="Times New Roman"/>
          <w:color w:val="000000" w:themeColor="text1"/>
          <w:sz w:val="24"/>
          <w:szCs w:val="24"/>
        </w:rPr>
        <w:t xml:space="preserve">he significant </w:t>
      </w:r>
      <w:r w:rsidR="008E155E" w:rsidRPr="00FF08B7">
        <w:rPr>
          <w:rFonts w:ascii="Times New Roman" w:hAnsi="Times New Roman" w:cs="Times New Roman"/>
          <w:color w:val="000000" w:themeColor="text1"/>
          <w:sz w:val="24"/>
          <w:szCs w:val="24"/>
        </w:rPr>
        <w:t xml:space="preserve">site × SCA </w:t>
      </w:r>
      <w:r w:rsidR="009A40C2" w:rsidRPr="00FF08B7">
        <w:rPr>
          <w:rFonts w:ascii="Times New Roman" w:hAnsi="Times New Roman" w:cs="Times New Roman"/>
          <w:color w:val="000000" w:themeColor="text1"/>
          <w:sz w:val="24"/>
          <w:szCs w:val="24"/>
        </w:rPr>
        <w:t xml:space="preserve">variance for most traits demonstrates that non-additive gene effects are substantially influenced by environmental variability. However, exceptions were noted for </w:t>
      </w:r>
      <w:r w:rsidR="00B954CE" w:rsidRPr="00FF08B7">
        <w:rPr>
          <w:rFonts w:ascii="Times New Roman" w:hAnsi="Times New Roman" w:cs="Times New Roman"/>
          <w:color w:val="000000" w:themeColor="text1"/>
          <w:sz w:val="24"/>
          <w:szCs w:val="24"/>
        </w:rPr>
        <w:t>DT</w:t>
      </w:r>
      <w:r w:rsidR="009A40C2" w:rsidRPr="00FF08B7">
        <w:rPr>
          <w:rFonts w:ascii="Times New Roman" w:hAnsi="Times New Roman" w:cs="Times New Roman"/>
          <w:color w:val="000000" w:themeColor="text1"/>
          <w:sz w:val="24"/>
          <w:szCs w:val="24"/>
        </w:rPr>
        <w:t xml:space="preserve">, </w:t>
      </w:r>
      <w:r w:rsidR="00B954CE" w:rsidRPr="00FF08B7">
        <w:rPr>
          <w:rFonts w:ascii="Times New Roman" w:hAnsi="Times New Roman" w:cs="Times New Roman"/>
          <w:color w:val="000000" w:themeColor="text1"/>
          <w:sz w:val="24"/>
          <w:szCs w:val="24"/>
        </w:rPr>
        <w:t>DS</w:t>
      </w:r>
      <w:r w:rsidR="009A40C2" w:rsidRPr="00FF08B7">
        <w:rPr>
          <w:rFonts w:ascii="Times New Roman" w:hAnsi="Times New Roman" w:cs="Times New Roman"/>
          <w:color w:val="000000" w:themeColor="text1"/>
          <w:sz w:val="24"/>
          <w:szCs w:val="24"/>
        </w:rPr>
        <w:t xml:space="preserve"> and </w:t>
      </w:r>
      <w:r w:rsidR="0039191A" w:rsidRPr="00FF08B7">
        <w:rPr>
          <w:rFonts w:ascii="Times New Roman" w:hAnsi="Times New Roman" w:cs="Times New Roman"/>
          <w:color w:val="000000" w:themeColor="text1"/>
          <w:sz w:val="24"/>
          <w:szCs w:val="24"/>
        </w:rPr>
        <w:t>TW</w:t>
      </w:r>
      <w:r w:rsidR="009A40C2" w:rsidRPr="00FF08B7">
        <w:rPr>
          <w:rFonts w:ascii="Times New Roman" w:hAnsi="Times New Roman" w:cs="Times New Roman"/>
          <w:color w:val="000000" w:themeColor="text1"/>
          <w:sz w:val="24"/>
          <w:szCs w:val="24"/>
        </w:rPr>
        <w:t xml:space="preserve">, where SCA </w:t>
      </w:r>
      <w:r w:rsidRPr="00FF08B7">
        <w:rPr>
          <w:rFonts w:ascii="Times New Roman" w:hAnsi="Times New Roman" w:cs="Times New Roman"/>
          <w:color w:val="000000" w:themeColor="text1"/>
          <w:sz w:val="24"/>
          <w:szCs w:val="24"/>
        </w:rPr>
        <w:t>and</w:t>
      </w:r>
      <w:r w:rsidR="009A40C2" w:rsidRPr="00FF08B7">
        <w:rPr>
          <w:rFonts w:ascii="Times New Roman" w:hAnsi="Times New Roman" w:cs="Times New Roman"/>
          <w:color w:val="000000" w:themeColor="text1"/>
          <w:sz w:val="24"/>
          <w:szCs w:val="24"/>
        </w:rPr>
        <w:t xml:space="preserve"> environment interactions were non-significant. This indicates that non-additive gene actions governing these traits are relatively stable across environments.</w:t>
      </w:r>
      <w:r w:rsidRPr="00FF08B7">
        <w:rPr>
          <w:rFonts w:ascii="Times New Roman" w:hAnsi="Times New Roman" w:cs="Times New Roman"/>
          <w:color w:val="000000" w:themeColor="text1"/>
          <w:sz w:val="24"/>
          <w:szCs w:val="24"/>
        </w:rPr>
        <w:t xml:space="preserve"> </w:t>
      </w:r>
      <w:r w:rsidR="009A40C2" w:rsidRPr="00FF08B7">
        <w:rPr>
          <w:rFonts w:ascii="Times New Roman" w:hAnsi="Times New Roman" w:cs="Times New Roman"/>
          <w:color w:val="000000" w:themeColor="text1"/>
          <w:sz w:val="24"/>
          <w:szCs w:val="24"/>
        </w:rPr>
        <w:t xml:space="preserve">Collectively, these results reinforce the </w:t>
      </w:r>
      <w:r w:rsidR="006C469D" w:rsidRPr="00FF08B7">
        <w:rPr>
          <w:rFonts w:ascii="Times New Roman" w:hAnsi="Times New Roman" w:cs="Times New Roman"/>
          <w:color w:val="000000" w:themeColor="text1"/>
          <w:sz w:val="24"/>
          <w:szCs w:val="24"/>
        </w:rPr>
        <w:t>need</w:t>
      </w:r>
      <w:r w:rsidR="009A40C2" w:rsidRPr="00FF08B7">
        <w:rPr>
          <w:rFonts w:ascii="Times New Roman" w:hAnsi="Times New Roman" w:cs="Times New Roman"/>
          <w:color w:val="000000" w:themeColor="text1"/>
          <w:sz w:val="24"/>
          <w:szCs w:val="24"/>
        </w:rPr>
        <w:t xml:space="preserve"> </w:t>
      </w:r>
      <w:r w:rsidR="006C469D" w:rsidRPr="00FF08B7">
        <w:rPr>
          <w:rFonts w:ascii="Times New Roman" w:hAnsi="Times New Roman" w:cs="Times New Roman"/>
          <w:color w:val="000000" w:themeColor="text1"/>
          <w:sz w:val="24"/>
          <w:szCs w:val="24"/>
        </w:rPr>
        <w:t xml:space="preserve">for </w:t>
      </w:r>
      <w:r w:rsidR="009A40C2" w:rsidRPr="00FF08B7">
        <w:rPr>
          <w:rFonts w:ascii="Times New Roman" w:hAnsi="Times New Roman" w:cs="Times New Roman"/>
          <w:color w:val="000000" w:themeColor="text1"/>
          <w:sz w:val="24"/>
          <w:szCs w:val="24"/>
        </w:rPr>
        <w:t xml:space="preserve">multi-environment testing in maize breeding programs to accurately identify stable, high-performing genotypes and optimize selection strategies for specific </w:t>
      </w:r>
      <w:proofErr w:type="spellStart"/>
      <w:r w:rsidR="009A40C2" w:rsidRPr="00FF08B7">
        <w:rPr>
          <w:rFonts w:ascii="Times New Roman" w:hAnsi="Times New Roman" w:cs="Times New Roman"/>
          <w:color w:val="000000" w:themeColor="text1"/>
          <w:sz w:val="24"/>
          <w:szCs w:val="24"/>
        </w:rPr>
        <w:t>agro</w:t>
      </w:r>
      <w:proofErr w:type="spellEnd"/>
      <w:r w:rsidR="009A40C2" w:rsidRPr="00FF08B7">
        <w:rPr>
          <w:rFonts w:ascii="Times New Roman" w:hAnsi="Times New Roman" w:cs="Times New Roman"/>
          <w:color w:val="000000" w:themeColor="text1"/>
          <w:sz w:val="24"/>
          <w:szCs w:val="24"/>
        </w:rPr>
        <w:t>-climatic zones (</w:t>
      </w:r>
      <w:proofErr w:type="spellStart"/>
      <w:r w:rsidR="009A40C2" w:rsidRPr="00FF08B7">
        <w:rPr>
          <w:rFonts w:ascii="Times New Roman" w:hAnsi="Times New Roman" w:cs="Times New Roman"/>
          <w:color w:val="000000" w:themeColor="text1"/>
          <w:sz w:val="24"/>
          <w:szCs w:val="24"/>
        </w:rPr>
        <w:t>Nyombayire</w:t>
      </w:r>
      <w:proofErr w:type="spellEnd"/>
      <w:r w:rsidR="009A40C2" w:rsidRPr="00FF08B7">
        <w:rPr>
          <w:rFonts w:ascii="Times New Roman" w:hAnsi="Times New Roman" w:cs="Times New Roman"/>
          <w:color w:val="000000" w:themeColor="text1"/>
          <w:sz w:val="24"/>
          <w:szCs w:val="24"/>
        </w:rPr>
        <w:t xml:space="preserve"> et al., 2018; Karim et al., 2018</w:t>
      </w:r>
      <w:r w:rsidR="00327144" w:rsidRPr="00FF08B7">
        <w:rPr>
          <w:rFonts w:ascii="Times New Roman" w:hAnsi="Times New Roman" w:cs="Times New Roman"/>
          <w:color w:val="000000" w:themeColor="text1"/>
          <w:sz w:val="24"/>
          <w:szCs w:val="24"/>
        </w:rPr>
        <w:t xml:space="preserve">; </w:t>
      </w:r>
      <w:proofErr w:type="spellStart"/>
      <w:r w:rsidR="00327144" w:rsidRPr="00FF08B7">
        <w:rPr>
          <w:rFonts w:ascii="Times New Roman" w:hAnsi="Times New Roman" w:cs="Times New Roman"/>
          <w:color w:val="000000" w:themeColor="text1"/>
          <w:sz w:val="24"/>
          <w:szCs w:val="24"/>
        </w:rPr>
        <w:t>Garoma</w:t>
      </w:r>
      <w:proofErr w:type="spellEnd"/>
      <w:r w:rsidR="00327144" w:rsidRPr="00FF08B7">
        <w:rPr>
          <w:rFonts w:ascii="Times New Roman" w:hAnsi="Times New Roman" w:cs="Times New Roman"/>
          <w:color w:val="000000" w:themeColor="text1"/>
          <w:sz w:val="24"/>
          <w:szCs w:val="24"/>
        </w:rPr>
        <w:t xml:space="preserve"> et al., 2020</w:t>
      </w:r>
      <w:r w:rsidR="009A40C2" w:rsidRPr="00FF08B7">
        <w:rPr>
          <w:rFonts w:ascii="Times New Roman" w:hAnsi="Times New Roman" w:cs="Times New Roman"/>
          <w:color w:val="000000" w:themeColor="text1"/>
          <w:sz w:val="24"/>
          <w:szCs w:val="24"/>
        </w:rPr>
        <w:t>).</w:t>
      </w:r>
    </w:p>
    <w:p w14:paraId="24DEDAB5" w14:textId="52BBD806" w:rsidR="00B06270" w:rsidRPr="00377DDC" w:rsidRDefault="0080252A" w:rsidP="00377DDC">
      <w:pPr>
        <w:spacing w:before="120" w:after="120" w:line="480" w:lineRule="auto"/>
        <w:jc w:val="both"/>
        <w:rPr>
          <w:rFonts w:ascii="Arial" w:hAnsi="Arial" w:cs="Arial"/>
          <w:b/>
          <w:bCs/>
          <w:color w:val="000000" w:themeColor="text1"/>
        </w:rPr>
      </w:pPr>
      <w:r w:rsidRPr="00377DDC">
        <w:rPr>
          <w:rFonts w:ascii="Arial" w:hAnsi="Arial" w:cs="Arial"/>
          <w:b/>
          <w:bCs/>
          <w:color w:val="000000" w:themeColor="text1"/>
        </w:rPr>
        <w:lastRenderedPageBreak/>
        <w:t xml:space="preserve">3.2. </w:t>
      </w:r>
      <w:r w:rsidR="00B06270" w:rsidRPr="00377DDC">
        <w:rPr>
          <w:rFonts w:ascii="Arial" w:hAnsi="Arial" w:cs="Arial"/>
          <w:b/>
          <w:bCs/>
          <w:color w:val="000000" w:themeColor="text1"/>
        </w:rPr>
        <w:t>Analysis of</w:t>
      </w:r>
      <w:r w:rsidR="009A40C2" w:rsidRPr="00377DDC">
        <w:rPr>
          <w:rFonts w:ascii="Arial" w:hAnsi="Arial" w:cs="Arial"/>
          <w:b/>
          <w:bCs/>
          <w:color w:val="000000" w:themeColor="text1"/>
        </w:rPr>
        <w:t xml:space="preserve"> </w:t>
      </w:r>
      <w:r w:rsidR="00B06270" w:rsidRPr="00377DDC">
        <w:rPr>
          <w:rFonts w:ascii="Arial" w:hAnsi="Arial" w:cs="Arial"/>
          <w:b/>
          <w:bCs/>
          <w:color w:val="000000" w:themeColor="text1"/>
        </w:rPr>
        <w:t>genetic parameters</w:t>
      </w:r>
      <w:r w:rsidR="003008B5" w:rsidRPr="00377DDC">
        <w:rPr>
          <w:rFonts w:ascii="Arial" w:hAnsi="Arial" w:cs="Arial"/>
          <w:b/>
          <w:bCs/>
          <w:color w:val="000000" w:themeColor="text1"/>
        </w:rPr>
        <w:t xml:space="preserve"> and heritability estimates </w:t>
      </w:r>
    </w:p>
    <w:p w14:paraId="47F6B5CB" w14:textId="2435CAB7" w:rsidR="00821E52" w:rsidRPr="00377DDC" w:rsidRDefault="00821E52" w:rsidP="00377DDC">
      <w:pPr>
        <w:spacing w:line="480" w:lineRule="auto"/>
        <w:jc w:val="both"/>
        <w:rPr>
          <w:rFonts w:ascii="Arial" w:hAnsi="Arial" w:cs="Arial"/>
          <w:color w:val="000000" w:themeColor="text1"/>
          <w:sz w:val="20"/>
          <w:szCs w:val="20"/>
        </w:rPr>
      </w:pPr>
      <w:r w:rsidRPr="00377DDC">
        <w:rPr>
          <w:rFonts w:ascii="Arial" w:hAnsi="Arial" w:cs="Arial"/>
          <w:color w:val="000000" w:themeColor="text1"/>
          <w:sz w:val="20"/>
          <w:szCs w:val="20"/>
        </w:rPr>
        <w:t xml:space="preserve">In terms of the nature of gene action, among the eleven quantitative traits analyzed, flowering-related traits, specifically </w:t>
      </w:r>
      <w:r w:rsidR="00B954CE" w:rsidRPr="00377DDC">
        <w:rPr>
          <w:rFonts w:ascii="Arial" w:hAnsi="Arial" w:cs="Arial"/>
          <w:color w:val="000000" w:themeColor="text1"/>
          <w:sz w:val="20"/>
          <w:szCs w:val="20"/>
        </w:rPr>
        <w:t>DT</w:t>
      </w:r>
      <w:r w:rsidRPr="00377DDC">
        <w:rPr>
          <w:rFonts w:ascii="Arial" w:hAnsi="Arial" w:cs="Arial"/>
          <w:color w:val="000000" w:themeColor="text1"/>
          <w:sz w:val="20"/>
          <w:szCs w:val="20"/>
        </w:rPr>
        <w:t xml:space="preserve"> and </w:t>
      </w:r>
      <w:r w:rsidR="00B954CE" w:rsidRPr="00377DDC">
        <w:rPr>
          <w:rFonts w:ascii="Arial" w:hAnsi="Arial" w:cs="Arial"/>
          <w:color w:val="000000" w:themeColor="text1"/>
          <w:sz w:val="20"/>
          <w:szCs w:val="20"/>
        </w:rPr>
        <w:t>DS</w:t>
      </w:r>
      <w:r w:rsidRPr="00377DDC">
        <w:rPr>
          <w:rFonts w:ascii="Arial" w:hAnsi="Arial" w:cs="Arial"/>
          <w:color w:val="000000" w:themeColor="text1"/>
          <w:sz w:val="20"/>
          <w:szCs w:val="20"/>
        </w:rPr>
        <w:t xml:space="preserve"> exhibited a higher magnitude of GCA variance </w:t>
      </w:r>
      <w:r w:rsidR="00B954CE" w:rsidRPr="00377DDC">
        <w:rPr>
          <w:rFonts w:ascii="Arial" w:hAnsi="Arial" w:cs="Arial"/>
          <w:color w:val="000000" w:themeColor="text1"/>
          <w:sz w:val="20"/>
          <w:szCs w:val="20"/>
        </w:rPr>
        <w:t xml:space="preserve">when compared to other traits </w:t>
      </w:r>
      <w:r w:rsidRPr="00377DDC">
        <w:rPr>
          <w:rFonts w:ascii="Arial" w:hAnsi="Arial" w:cs="Arial"/>
          <w:color w:val="000000" w:themeColor="text1"/>
          <w:sz w:val="20"/>
          <w:szCs w:val="20"/>
        </w:rPr>
        <w:t xml:space="preserve">(Table </w:t>
      </w:r>
      <w:r w:rsidR="003C24DF" w:rsidRPr="00377DDC">
        <w:rPr>
          <w:rFonts w:ascii="Arial" w:hAnsi="Arial" w:cs="Arial"/>
          <w:color w:val="000000" w:themeColor="text1"/>
          <w:sz w:val="20"/>
          <w:szCs w:val="20"/>
        </w:rPr>
        <w:t>2</w:t>
      </w:r>
      <w:r w:rsidRPr="00377DDC">
        <w:rPr>
          <w:rFonts w:ascii="Arial" w:hAnsi="Arial" w:cs="Arial"/>
          <w:color w:val="000000" w:themeColor="text1"/>
          <w:sz w:val="20"/>
          <w:szCs w:val="20"/>
        </w:rPr>
        <w:t xml:space="preserve">). </w:t>
      </w:r>
      <w:r w:rsidR="00B954CE" w:rsidRPr="00377DDC">
        <w:rPr>
          <w:rFonts w:ascii="Arial" w:hAnsi="Arial" w:cs="Arial"/>
          <w:color w:val="000000" w:themeColor="text1"/>
          <w:sz w:val="20"/>
          <w:szCs w:val="20"/>
        </w:rPr>
        <w:t>DT</w:t>
      </w:r>
      <w:r w:rsidRPr="00377DDC">
        <w:rPr>
          <w:rFonts w:ascii="Arial" w:hAnsi="Arial" w:cs="Arial"/>
          <w:color w:val="000000" w:themeColor="text1"/>
          <w:sz w:val="20"/>
          <w:szCs w:val="20"/>
        </w:rPr>
        <w:t xml:space="preserve"> and </w:t>
      </w:r>
      <w:r w:rsidR="00B954CE" w:rsidRPr="00377DDC">
        <w:rPr>
          <w:rFonts w:ascii="Arial" w:hAnsi="Arial" w:cs="Arial"/>
          <w:color w:val="000000" w:themeColor="text1"/>
          <w:sz w:val="20"/>
          <w:szCs w:val="20"/>
        </w:rPr>
        <w:t>DS</w:t>
      </w:r>
      <w:r w:rsidRPr="00377DDC">
        <w:rPr>
          <w:rFonts w:ascii="Arial" w:hAnsi="Arial" w:cs="Arial"/>
          <w:color w:val="000000" w:themeColor="text1"/>
          <w:sz w:val="20"/>
          <w:szCs w:val="20"/>
        </w:rPr>
        <w:t xml:space="preserve"> were primarily influenced by additive genetic effects as indicated by the predominance of GCA variance over SCA variance. This suggests that the inheritance of these flowering traits is largely controlled by cumulative and heritable gene effects, making them more amenable to improvement through selection-based breeding strategies. Conversely, for traits such as PH, EP, EL, </w:t>
      </w:r>
      <w:r w:rsidR="00E65488" w:rsidRPr="00377DDC">
        <w:rPr>
          <w:rFonts w:ascii="Arial" w:hAnsi="Arial" w:cs="Arial"/>
          <w:color w:val="000000" w:themeColor="text1"/>
          <w:sz w:val="20"/>
          <w:szCs w:val="20"/>
        </w:rPr>
        <w:t>NK</w:t>
      </w:r>
      <w:r w:rsidR="00246F65" w:rsidRPr="00377DDC">
        <w:rPr>
          <w:rFonts w:ascii="Arial" w:hAnsi="Arial" w:cs="Arial"/>
          <w:color w:val="000000" w:themeColor="text1"/>
          <w:sz w:val="20"/>
          <w:szCs w:val="20"/>
        </w:rPr>
        <w:t>R</w:t>
      </w:r>
      <w:r w:rsidRPr="00377DDC">
        <w:rPr>
          <w:rFonts w:ascii="Arial" w:hAnsi="Arial" w:cs="Arial"/>
          <w:color w:val="000000" w:themeColor="text1"/>
          <w:sz w:val="20"/>
          <w:szCs w:val="20"/>
        </w:rPr>
        <w:t>, NK</w:t>
      </w:r>
      <w:r w:rsidR="00246F65" w:rsidRPr="00377DDC">
        <w:rPr>
          <w:rFonts w:ascii="Arial" w:hAnsi="Arial" w:cs="Arial"/>
          <w:color w:val="000000" w:themeColor="text1"/>
          <w:sz w:val="20"/>
          <w:szCs w:val="20"/>
        </w:rPr>
        <w:t>P</w:t>
      </w:r>
      <w:r w:rsidRPr="00377DDC">
        <w:rPr>
          <w:rFonts w:ascii="Arial" w:hAnsi="Arial" w:cs="Arial"/>
          <w:color w:val="000000" w:themeColor="text1"/>
          <w:sz w:val="20"/>
          <w:szCs w:val="20"/>
        </w:rPr>
        <w:t>R, SP and GY, a preponderance of dominance gene action was observed, evidenced by the higher magnitude of SCA variance. This highlights the significant role of non-additive gene interactions in the expression of these traits, suggesting that hybrid breeding and exploitation of heterosis would be more effective for their genetic enhancement. The results align with</w:t>
      </w:r>
      <w:r w:rsidR="00AD5417" w:rsidRPr="00377DDC">
        <w:rPr>
          <w:rFonts w:ascii="Arial" w:hAnsi="Arial" w:cs="Arial"/>
          <w:color w:val="000000" w:themeColor="text1"/>
          <w:sz w:val="20"/>
          <w:szCs w:val="20"/>
        </w:rPr>
        <w:t xml:space="preserve"> the findings</w:t>
      </w:r>
      <w:r w:rsidRPr="00377DDC">
        <w:rPr>
          <w:rFonts w:ascii="Arial" w:hAnsi="Arial" w:cs="Arial"/>
          <w:color w:val="000000" w:themeColor="text1"/>
          <w:sz w:val="20"/>
          <w:szCs w:val="20"/>
        </w:rPr>
        <w:t xml:space="preserve"> of </w:t>
      </w:r>
      <w:r w:rsidR="00B90A47" w:rsidRPr="00377DDC">
        <w:rPr>
          <w:rFonts w:ascii="Arial" w:hAnsi="Arial" w:cs="Arial"/>
          <w:color w:val="000000" w:themeColor="text1"/>
          <w:sz w:val="20"/>
          <w:szCs w:val="20"/>
        </w:rPr>
        <w:t xml:space="preserve">Habiba et al., (2022); Amegbor et al. (2023); </w:t>
      </w:r>
      <w:proofErr w:type="spellStart"/>
      <w:r w:rsidR="00B90A47" w:rsidRPr="00377DDC">
        <w:rPr>
          <w:rFonts w:ascii="Arial" w:hAnsi="Arial" w:cs="Arial"/>
          <w:color w:val="000000" w:themeColor="text1"/>
          <w:sz w:val="20"/>
          <w:szCs w:val="20"/>
        </w:rPr>
        <w:t>Oku</w:t>
      </w:r>
      <w:r w:rsidR="008F0506" w:rsidRPr="00377DDC">
        <w:rPr>
          <w:rFonts w:ascii="Arial" w:hAnsi="Arial" w:cs="Arial"/>
          <w:color w:val="000000" w:themeColor="text1"/>
          <w:sz w:val="20"/>
          <w:szCs w:val="20"/>
        </w:rPr>
        <w:t>n</w:t>
      </w:r>
      <w:r w:rsidR="00B90A47" w:rsidRPr="00377DDC">
        <w:rPr>
          <w:rFonts w:ascii="Arial" w:hAnsi="Arial" w:cs="Arial"/>
          <w:color w:val="000000" w:themeColor="text1"/>
          <w:sz w:val="20"/>
          <w:szCs w:val="20"/>
        </w:rPr>
        <w:t>l</w:t>
      </w:r>
      <w:r w:rsidR="008F0506" w:rsidRPr="00377DDC">
        <w:rPr>
          <w:rFonts w:ascii="Arial" w:hAnsi="Arial" w:cs="Arial"/>
          <w:color w:val="000000" w:themeColor="text1"/>
          <w:sz w:val="20"/>
          <w:szCs w:val="20"/>
        </w:rPr>
        <w:t>ola</w:t>
      </w:r>
      <w:proofErr w:type="spellEnd"/>
      <w:r w:rsidR="00B90A47" w:rsidRPr="00377DDC">
        <w:rPr>
          <w:rFonts w:ascii="Arial" w:hAnsi="Arial" w:cs="Arial"/>
          <w:color w:val="000000" w:themeColor="text1"/>
          <w:sz w:val="20"/>
          <w:szCs w:val="20"/>
        </w:rPr>
        <w:t xml:space="preserve"> et al. (2023) and Agarwal et al. (2024) </w:t>
      </w:r>
      <w:r w:rsidRPr="00377DDC">
        <w:rPr>
          <w:rFonts w:ascii="Arial" w:hAnsi="Arial" w:cs="Arial"/>
          <w:color w:val="000000" w:themeColor="text1"/>
          <w:sz w:val="20"/>
          <w:szCs w:val="20"/>
        </w:rPr>
        <w:t xml:space="preserve">who </w:t>
      </w:r>
      <w:r w:rsidR="00AD5417" w:rsidRPr="00377DDC">
        <w:rPr>
          <w:rFonts w:ascii="Arial" w:hAnsi="Arial" w:cs="Arial"/>
          <w:color w:val="000000" w:themeColor="text1"/>
          <w:sz w:val="20"/>
          <w:szCs w:val="20"/>
        </w:rPr>
        <w:t>reported</w:t>
      </w:r>
      <w:r w:rsidRPr="00377DDC">
        <w:rPr>
          <w:rFonts w:ascii="Arial" w:hAnsi="Arial" w:cs="Arial"/>
          <w:color w:val="000000" w:themeColor="text1"/>
          <w:sz w:val="20"/>
          <w:szCs w:val="20"/>
        </w:rPr>
        <w:t xml:space="preserve"> that additive gene action predominated for flowering-related traits, while non-additive gene action was more influential for traits like plant height, ear height, and grain yield, as  reported in several studies (</w:t>
      </w:r>
      <w:r w:rsidR="00327144" w:rsidRPr="00377DDC">
        <w:rPr>
          <w:rFonts w:ascii="Arial" w:hAnsi="Arial" w:cs="Arial"/>
          <w:color w:val="000000" w:themeColor="text1"/>
          <w:sz w:val="20"/>
          <w:szCs w:val="20"/>
        </w:rPr>
        <w:t xml:space="preserve">Mostafa, 2018; </w:t>
      </w:r>
      <w:r w:rsidR="008F0506" w:rsidRPr="00377DDC">
        <w:rPr>
          <w:rFonts w:ascii="Arial" w:hAnsi="Arial" w:cs="Arial"/>
          <w:color w:val="000000" w:themeColor="text1"/>
          <w:sz w:val="20"/>
          <w:szCs w:val="20"/>
        </w:rPr>
        <w:t xml:space="preserve">El </w:t>
      </w:r>
      <w:proofErr w:type="spellStart"/>
      <w:r w:rsidRPr="00377DDC">
        <w:rPr>
          <w:rFonts w:ascii="Arial" w:hAnsi="Arial" w:cs="Arial"/>
          <w:color w:val="000000" w:themeColor="text1"/>
          <w:sz w:val="20"/>
          <w:szCs w:val="20"/>
        </w:rPr>
        <w:t>Hosary</w:t>
      </w:r>
      <w:proofErr w:type="spellEnd"/>
      <w:r w:rsidRPr="00377DDC">
        <w:rPr>
          <w:rFonts w:ascii="Arial" w:hAnsi="Arial" w:cs="Arial"/>
          <w:color w:val="000000" w:themeColor="text1"/>
          <w:sz w:val="20"/>
          <w:szCs w:val="20"/>
        </w:rPr>
        <w:t xml:space="preserve">, 2020; </w:t>
      </w:r>
      <w:proofErr w:type="spellStart"/>
      <w:r w:rsidR="00327144" w:rsidRPr="00377DDC">
        <w:rPr>
          <w:rFonts w:ascii="Arial" w:hAnsi="Arial" w:cs="Arial"/>
          <w:color w:val="000000" w:themeColor="text1"/>
          <w:sz w:val="20"/>
          <w:szCs w:val="20"/>
        </w:rPr>
        <w:t>Sabitha</w:t>
      </w:r>
      <w:proofErr w:type="spellEnd"/>
      <w:r w:rsidR="00327144" w:rsidRPr="00377DDC">
        <w:rPr>
          <w:rFonts w:ascii="Arial" w:hAnsi="Arial" w:cs="Arial"/>
          <w:color w:val="000000" w:themeColor="text1"/>
          <w:sz w:val="20"/>
          <w:szCs w:val="20"/>
        </w:rPr>
        <w:t xml:space="preserve"> et al., 2021; </w:t>
      </w:r>
      <w:r w:rsidRPr="00377DDC">
        <w:rPr>
          <w:rFonts w:ascii="Arial" w:hAnsi="Arial" w:cs="Arial"/>
          <w:color w:val="000000" w:themeColor="text1"/>
          <w:sz w:val="20"/>
          <w:szCs w:val="20"/>
        </w:rPr>
        <w:t>Kamal et al., 2023</w:t>
      </w:r>
      <w:r w:rsidR="00B90A47" w:rsidRPr="00377DDC">
        <w:rPr>
          <w:rFonts w:ascii="Arial" w:hAnsi="Arial" w:cs="Arial"/>
          <w:color w:val="000000" w:themeColor="text1"/>
          <w:sz w:val="20"/>
          <w:szCs w:val="20"/>
        </w:rPr>
        <w:t>; Bonkoungou et al., 2024</w:t>
      </w:r>
      <w:r w:rsidRPr="00377DDC">
        <w:rPr>
          <w:rFonts w:ascii="Arial" w:hAnsi="Arial" w:cs="Arial"/>
          <w:color w:val="000000" w:themeColor="text1"/>
          <w:sz w:val="20"/>
          <w:szCs w:val="20"/>
        </w:rPr>
        <w:t xml:space="preserve">). </w:t>
      </w:r>
      <w:r w:rsidR="00D1062C" w:rsidRPr="00377DDC">
        <w:rPr>
          <w:rFonts w:ascii="Arial" w:hAnsi="Arial" w:cs="Arial"/>
          <w:color w:val="000000" w:themeColor="text1"/>
          <w:sz w:val="20"/>
          <w:szCs w:val="20"/>
        </w:rPr>
        <w:t xml:space="preserve">Interestingly, for EG and </w:t>
      </w:r>
      <w:r w:rsidR="0039191A" w:rsidRPr="00377DDC">
        <w:rPr>
          <w:rFonts w:ascii="Arial" w:hAnsi="Arial" w:cs="Arial"/>
          <w:color w:val="000000" w:themeColor="text1"/>
          <w:sz w:val="20"/>
          <w:szCs w:val="20"/>
        </w:rPr>
        <w:t>TW</w:t>
      </w:r>
      <w:r w:rsidR="00D1062C" w:rsidRPr="00377DDC">
        <w:rPr>
          <w:rFonts w:ascii="Arial" w:hAnsi="Arial" w:cs="Arial"/>
          <w:color w:val="000000" w:themeColor="text1"/>
          <w:sz w:val="20"/>
          <w:szCs w:val="20"/>
        </w:rPr>
        <w:t>, the contributions of additive and non-additive gene effects were observed to be nearly equal. This balance indicates a complex inheritance pattern involving both types of gene action, implying that an integrated breeding approach combining both selection and hybridization strategies may be required for the efficient improvement of these traits (</w:t>
      </w:r>
      <w:proofErr w:type="spellStart"/>
      <w:r w:rsidR="00D1062C" w:rsidRPr="00377DDC">
        <w:rPr>
          <w:rFonts w:ascii="Arial" w:hAnsi="Arial" w:cs="Arial"/>
          <w:color w:val="000000" w:themeColor="text1"/>
          <w:sz w:val="20"/>
          <w:szCs w:val="20"/>
        </w:rPr>
        <w:t>Chiuta</w:t>
      </w:r>
      <w:proofErr w:type="spellEnd"/>
      <w:r w:rsidR="00D1062C" w:rsidRPr="00377DDC">
        <w:rPr>
          <w:rFonts w:ascii="Arial" w:hAnsi="Arial" w:cs="Arial"/>
          <w:color w:val="000000" w:themeColor="text1"/>
          <w:sz w:val="20"/>
          <w:szCs w:val="20"/>
        </w:rPr>
        <w:t xml:space="preserve"> and </w:t>
      </w:r>
      <w:proofErr w:type="spellStart"/>
      <w:r w:rsidR="00D1062C" w:rsidRPr="00377DDC">
        <w:rPr>
          <w:rFonts w:ascii="Arial" w:hAnsi="Arial" w:cs="Arial"/>
          <w:color w:val="000000" w:themeColor="text1"/>
          <w:sz w:val="20"/>
          <w:szCs w:val="20"/>
        </w:rPr>
        <w:t>Mutengwa</w:t>
      </w:r>
      <w:proofErr w:type="spellEnd"/>
      <w:r w:rsidR="00D1062C" w:rsidRPr="00377DDC">
        <w:rPr>
          <w:rFonts w:ascii="Arial" w:hAnsi="Arial" w:cs="Arial"/>
          <w:color w:val="000000" w:themeColor="text1"/>
          <w:sz w:val="20"/>
          <w:szCs w:val="20"/>
        </w:rPr>
        <w:t xml:space="preserve">, 2020). </w:t>
      </w:r>
      <w:r w:rsidRPr="00377DDC">
        <w:rPr>
          <w:rFonts w:ascii="Arial" w:hAnsi="Arial" w:cs="Arial"/>
          <w:color w:val="000000" w:themeColor="text1"/>
          <w:sz w:val="20"/>
          <w:szCs w:val="20"/>
        </w:rPr>
        <w:t>These findings highlight the importance of both genetic components in maize breeding, offering insights for refining breeding strategies (</w:t>
      </w:r>
      <w:r w:rsidR="00B90A47" w:rsidRPr="00377DDC">
        <w:rPr>
          <w:rFonts w:ascii="Arial" w:hAnsi="Arial" w:cs="Arial"/>
          <w:color w:val="000000" w:themeColor="text1"/>
          <w:sz w:val="20"/>
          <w:szCs w:val="20"/>
        </w:rPr>
        <w:t xml:space="preserve">Zhou et al., 2018; </w:t>
      </w:r>
      <w:r w:rsidRPr="00377DDC">
        <w:rPr>
          <w:rFonts w:ascii="Arial" w:hAnsi="Arial" w:cs="Arial"/>
          <w:color w:val="000000" w:themeColor="text1"/>
          <w:sz w:val="20"/>
          <w:szCs w:val="20"/>
        </w:rPr>
        <w:t>Arunkumar et al., 2022; Diviya et al., 2022).</w:t>
      </w:r>
    </w:p>
    <w:p w14:paraId="11F7923E" w14:textId="05E126F1" w:rsidR="00511007" w:rsidRPr="00377DDC" w:rsidRDefault="00B06270" w:rsidP="00377DDC">
      <w:pPr>
        <w:spacing w:line="480" w:lineRule="auto"/>
        <w:jc w:val="both"/>
        <w:rPr>
          <w:rFonts w:ascii="Arial" w:hAnsi="Arial" w:cs="Arial"/>
          <w:color w:val="000000" w:themeColor="text1"/>
          <w:sz w:val="20"/>
          <w:szCs w:val="20"/>
        </w:rPr>
      </w:pPr>
      <w:r w:rsidRPr="00377DDC">
        <w:rPr>
          <w:rFonts w:ascii="Arial" w:hAnsi="Arial" w:cs="Arial"/>
          <w:color w:val="000000" w:themeColor="text1"/>
          <w:sz w:val="20"/>
          <w:szCs w:val="20"/>
        </w:rPr>
        <w:t xml:space="preserve">In the present study, GCA-SCA ratio exceeded unity for </w:t>
      </w:r>
      <w:r w:rsidR="00B954CE" w:rsidRPr="00377DDC">
        <w:rPr>
          <w:rFonts w:ascii="Arial" w:hAnsi="Arial" w:cs="Arial"/>
          <w:color w:val="000000" w:themeColor="text1"/>
          <w:sz w:val="20"/>
          <w:szCs w:val="20"/>
        </w:rPr>
        <w:t>DT</w:t>
      </w:r>
      <w:r w:rsidRPr="00377DDC">
        <w:rPr>
          <w:rFonts w:ascii="Arial" w:hAnsi="Arial" w:cs="Arial"/>
          <w:color w:val="000000" w:themeColor="text1"/>
          <w:sz w:val="20"/>
          <w:szCs w:val="20"/>
        </w:rPr>
        <w:t xml:space="preserve"> (2.02) and </w:t>
      </w:r>
      <w:r w:rsidR="00B954CE" w:rsidRPr="00377DDC">
        <w:rPr>
          <w:rFonts w:ascii="Arial" w:hAnsi="Arial" w:cs="Arial"/>
          <w:color w:val="000000" w:themeColor="text1"/>
          <w:sz w:val="20"/>
          <w:szCs w:val="20"/>
        </w:rPr>
        <w:t>DS</w:t>
      </w:r>
      <w:r w:rsidRPr="00377DDC">
        <w:rPr>
          <w:rFonts w:ascii="Arial" w:hAnsi="Arial" w:cs="Arial"/>
          <w:color w:val="000000" w:themeColor="text1"/>
          <w:sz w:val="20"/>
          <w:szCs w:val="20"/>
        </w:rPr>
        <w:t xml:space="preserve"> (1.67) indicating additive gene effects are predominant in the inheritance of these traits</w:t>
      </w:r>
      <w:r w:rsidR="00203BB4" w:rsidRPr="00377DDC">
        <w:rPr>
          <w:rFonts w:ascii="Arial" w:hAnsi="Arial" w:cs="Arial"/>
          <w:color w:val="000000" w:themeColor="text1"/>
          <w:sz w:val="20"/>
          <w:szCs w:val="20"/>
        </w:rPr>
        <w:t xml:space="preserve">. </w:t>
      </w:r>
      <w:r w:rsidRPr="00377DDC">
        <w:rPr>
          <w:rFonts w:ascii="Arial" w:hAnsi="Arial" w:cs="Arial"/>
          <w:color w:val="000000" w:themeColor="text1"/>
          <w:sz w:val="20"/>
          <w:szCs w:val="20"/>
        </w:rPr>
        <w:t xml:space="preserve">In contrast, all other traits exhibited a GCA-SCA ratio of less than one, signifying the predominance of non-additive gene effects, including dominance and epistatic interactions. </w:t>
      </w:r>
      <w:r w:rsidR="005E6CA3" w:rsidRPr="00377DDC">
        <w:rPr>
          <w:rFonts w:ascii="Arial" w:hAnsi="Arial" w:cs="Arial"/>
          <w:color w:val="000000" w:themeColor="text1"/>
          <w:sz w:val="20"/>
          <w:szCs w:val="20"/>
        </w:rPr>
        <w:t xml:space="preserve">The results are in congruity with the findings of </w:t>
      </w:r>
      <w:proofErr w:type="spellStart"/>
      <w:r w:rsidR="00984C7B" w:rsidRPr="00377DDC">
        <w:rPr>
          <w:rFonts w:ascii="Arial" w:hAnsi="Arial" w:cs="Arial"/>
          <w:color w:val="000000" w:themeColor="text1"/>
          <w:sz w:val="20"/>
          <w:szCs w:val="20"/>
        </w:rPr>
        <w:t>Yerva</w:t>
      </w:r>
      <w:proofErr w:type="spellEnd"/>
      <w:r w:rsidR="00984C7B" w:rsidRPr="00377DDC">
        <w:rPr>
          <w:rFonts w:ascii="Arial" w:hAnsi="Arial" w:cs="Arial"/>
          <w:color w:val="000000" w:themeColor="text1"/>
          <w:sz w:val="20"/>
          <w:szCs w:val="20"/>
        </w:rPr>
        <w:t xml:space="preserve"> et al. (2016), </w:t>
      </w:r>
      <w:r w:rsidR="00550ADD" w:rsidRPr="00377DDC">
        <w:rPr>
          <w:rFonts w:ascii="Arial" w:hAnsi="Arial" w:cs="Arial"/>
          <w:color w:val="000000" w:themeColor="text1"/>
          <w:sz w:val="20"/>
          <w:szCs w:val="20"/>
        </w:rPr>
        <w:t>Dattatray</w:t>
      </w:r>
      <w:r w:rsidR="005E6CA3" w:rsidRPr="00377DDC">
        <w:rPr>
          <w:rFonts w:ascii="Arial" w:hAnsi="Arial" w:cs="Arial"/>
          <w:color w:val="000000" w:themeColor="text1"/>
          <w:sz w:val="20"/>
          <w:szCs w:val="20"/>
        </w:rPr>
        <w:t xml:space="preserve"> et al.</w:t>
      </w:r>
      <w:r w:rsidR="00984C7B" w:rsidRPr="00377DDC">
        <w:rPr>
          <w:rFonts w:ascii="Arial" w:hAnsi="Arial" w:cs="Arial"/>
          <w:color w:val="000000" w:themeColor="text1"/>
          <w:sz w:val="20"/>
          <w:szCs w:val="20"/>
        </w:rPr>
        <w:t xml:space="preserve"> (</w:t>
      </w:r>
      <w:r w:rsidR="005E6CA3" w:rsidRPr="00377DDC">
        <w:rPr>
          <w:rFonts w:ascii="Arial" w:hAnsi="Arial" w:cs="Arial"/>
          <w:color w:val="000000" w:themeColor="text1"/>
          <w:sz w:val="20"/>
          <w:szCs w:val="20"/>
        </w:rPr>
        <w:t>2023</w:t>
      </w:r>
      <w:r w:rsidR="00984C7B" w:rsidRPr="00377DDC">
        <w:rPr>
          <w:rFonts w:ascii="Arial" w:hAnsi="Arial" w:cs="Arial"/>
          <w:color w:val="000000" w:themeColor="text1"/>
          <w:sz w:val="20"/>
          <w:szCs w:val="20"/>
        </w:rPr>
        <w:t>) and</w:t>
      </w:r>
      <w:r w:rsidR="0007157F" w:rsidRPr="00377DDC">
        <w:rPr>
          <w:rFonts w:ascii="Arial" w:hAnsi="Arial" w:cs="Arial"/>
          <w:color w:val="000000" w:themeColor="text1"/>
          <w:sz w:val="20"/>
          <w:szCs w:val="20"/>
        </w:rPr>
        <w:t xml:space="preserve"> John et al.</w:t>
      </w:r>
      <w:r w:rsidR="00984C7B" w:rsidRPr="00377DDC">
        <w:rPr>
          <w:rFonts w:ascii="Arial" w:hAnsi="Arial" w:cs="Arial"/>
          <w:color w:val="000000" w:themeColor="text1"/>
          <w:sz w:val="20"/>
          <w:szCs w:val="20"/>
        </w:rPr>
        <w:t xml:space="preserve"> (</w:t>
      </w:r>
      <w:r w:rsidR="0007157F" w:rsidRPr="00377DDC">
        <w:rPr>
          <w:rFonts w:ascii="Arial" w:hAnsi="Arial" w:cs="Arial"/>
          <w:color w:val="000000" w:themeColor="text1"/>
          <w:sz w:val="20"/>
          <w:szCs w:val="20"/>
        </w:rPr>
        <w:t>2024</w:t>
      </w:r>
      <w:r w:rsidR="00984C7B" w:rsidRPr="00377DDC">
        <w:rPr>
          <w:rFonts w:ascii="Arial" w:hAnsi="Arial" w:cs="Arial"/>
          <w:color w:val="000000" w:themeColor="text1"/>
          <w:sz w:val="20"/>
          <w:szCs w:val="20"/>
        </w:rPr>
        <w:t>)</w:t>
      </w:r>
      <w:r w:rsidR="005E6CA3" w:rsidRPr="00377DDC">
        <w:rPr>
          <w:rFonts w:ascii="Arial" w:hAnsi="Arial" w:cs="Arial"/>
          <w:color w:val="000000" w:themeColor="text1"/>
          <w:sz w:val="20"/>
          <w:szCs w:val="20"/>
        </w:rPr>
        <w:t xml:space="preserve">. </w:t>
      </w:r>
      <w:r w:rsidRPr="00377DDC">
        <w:rPr>
          <w:rFonts w:ascii="Arial" w:hAnsi="Arial" w:cs="Arial"/>
          <w:color w:val="000000" w:themeColor="text1"/>
          <w:sz w:val="20"/>
          <w:szCs w:val="20"/>
        </w:rPr>
        <w:t xml:space="preserve">These observations are further supported by the Baker’s ratio, which was high for </w:t>
      </w:r>
      <w:r w:rsidR="00B954CE" w:rsidRPr="00377DDC">
        <w:rPr>
          <w:rFonts w:ascii="Arial" w:hAnsi="Arial" w:cs="Arial"/>
          <w:color w:val="000000" w:themeColor="text1"/>
          <w:sz w:val="20"/>
          <w:szCs w:val="20"/>
        </w:rPr>
        <w:t>DT</w:t>
      </w:r>
      <w:r w:rsidRPr="00377DDC">
        <w:rPr>
          <w:rFonts w:ascii="Arial" w:hAnsi="Arial" w:cs="Arial"/>
          <w:color w:val="000000" w:themeColor="text1"/>
          <w:sz w:val="20"/>
          <w:szCs w:val="20"/>
        </w:rPr>
        <w:t xml:space="preserve"> (0.80) and </w:t>
      </w:r>
      <w:r w:rsidR="00B954CE" w:rsidRPr="00377DDC">
        <w:rPr>
          <w:rFonts w:ascii="Arial" w:hAnsi="Arial" w:cs="Arial"/>
          <w:color w:val="000000" w:themeColor="text1"/>
          <w:sz w:val="20"/>
          <w:szCs w:val="20"/>
        </w:rPr>
        <w:t>DS</w:t>
      </w:r>
      <w:r w:rsidRPr="00377DDC">
        <w:rPr>
          <w:rFonts w:ascii="Arial" w:hAnsi="Arial" w:cs="Arial"/>
          <w:color w:val="000000" w:themeColor="text1"/>
          <w:sz w:val="20"/>
          <w:szCs w:val="20"/>
        </w:rPr>
        <w:t xml:space="preserve"> (0.77), confirming the predominance of additive gene action and the predictability of performance based on general combining ability. Conversely, the Baker’s ratio was below 0.50 for all other traits, reinforcing the inference that non-additive </w:t>
      </w:r>
      <w:r w:rsidRPr="00377DDC">
        <w:rPr>
          <w:rFonts w:ascii="Arial" w:hAnsi="Arial" w:cs="Arial"/>
          <w:color w:val="000000" w:themeColor="text1"/>
          <w:sz w:val="20"/>
          <w:szCs w:val="20"/>
        </w:rPr>
        <w:lastRenderedPageBreak/>
        <w:t>gene effects are more influential in their inheritance. The concordance between the GCA/SCA and Baker’s ratios strengthens the conclusion regarding the underlying gene action, guiding appropriate breeding strategies for each trait</w:t>
      </w:r>
      <w:r w:rsidR="00063BCC" w:rsidRPr="00377DDC">
        <w:rPr>
          <w:rFonts w:ascii="Arial" w:hAnsi="Arial" w:cs="Arial"/>
          <w:color w:val="000000" w:themeColor="text1"/>
          <w:sz w:val="20"/>
          <w:szCs w:val="20"/>
        </w:rPr>
        <w:t xml:space="preserve">. </w:t>
      </w:r>
    </w:p>
    <w:p w14:paraId="3333A509" w14:textId="07BE7EA7" w:rsidR="00C92FA9" w:rsidRPr="00377DDC" w:rsidRDefault="00C92FA9" w:rsidP="00377DDC">
      <w:pPr>
        <w:spacing w:line="480" w:lineRule="auto"/>
        <w:jc w:val="both"/>
        <w:rPr>
          <w:rFonts w:ascii="Arial" w:hAnsi="Arial" w:cs="Arial"/>
          <w:color w:val="000000" w:themeColor="text1"/>
          <w:sz w:val="20"/>
          <w:szCs w:val="20"/>
        </w:rPr>
      </w:pPr>
      <w:r w:rsidRPr="00377DDC">
        <w:rPr>
          <w:rFonts w:ascii="Arial" w:hAnsi="Arial" w:cs="Arial"/>
          <w:color w:val="000000" w:themeColor="text1"/>
          <w:sz w:val="20"/>
          <w:szCs w:val="20"/>
        </w:rPr>
        <w:t xml:space="preserve">In terms of broad-sense heritability (H²), seven out of the eleven evaluated traits </w:t>
      </w:r>
      <w:r w:rsidR="00E2478B" w:rsidRPr="00377DDC">
        <w:rPr>
          <w:rFonts w:ascii="Arial" w:hAnsi="Arial" w:cs="Arial"/>
          <w:i/>
          <w:iCs/>
          <w:color w:val="000000" w:themeColor="text1"/>
          <w:sz w:val="20"/>
          <w:szCs w:val="20"/>
        </w:rPr>
        <w:t>viz.,</w:t>
      </w:r>
      <w:r w:rsidRPr="00377DDC">
        <w:rPr>
          <w:rFonts w:ascii="Arial" w:hAnsi="Arial" w:cs="Arial"/>
          <w:color w:val="000000" w:themeColor="text1"/>
          <w:sz w:val="20"/>
          <w:szCs w:val="20"/>
        </w:rPr>
        <w:t xml:space="preserve"> PH (0.80), EP (0.66), EL (0.65), EG (0.54), </w:t>
      </w:r>
      <w:r w:rsidR="00E65488" w:rsidRPr="00377DDC">
        <w:rPr>
          <w:rFonts w:ascii="Arial" w:hAnsi="Arial" w:cs="Arial"/>
          <w:color w:val="000000" w:themeColor="text1"/>
          <w:sz w:val="20"/>
          <w:szCs w:val="20"/>
        </w:rPr>
        <w:t>NK</w:t>
      </w:r>
      <w:r w:rsidR="00246F65" w:rsidRPr="00377DDC">
        <w:rPr>
          <w:rFonts w:ascii="Arial" w:hAnsi="Arial" w:cs="Arial"/>
          <w:color w:val="000000" w:themeColor="text1"/>
          <w:sz w:val="20"/>
          <w:szCs w:val="20"/>
        </w:rPr>
        <w:t>R</w:t>
      </w:r>
      <w:r w:rsidRPr="00377DDC">
        <w:rPr>
          <w:rFonts w:ascii="Arial" w:hAnsi="Arial" w:cs="Arial"/>
          <w:color w:val="000000" w:themeColor="text1"/>
          <w:sz w:val="20"/>
          <w:szCs w:val="20"/>
        </w:rPr>
        <w:t xml:space="preserve"> (0.74), NK</w:t>
      </w:r>
      <w:r w:rsidR="00246F65" w:rsidRPr="00377DDC">
        <w:rPr>
          <w:rFonts w:ascii="Arial" w:hAnsi="Arial" w:cs="Arial"/>
          <w:color w:val="000000" w:themeColor="text1"/>
          <w:sz w:val="20"/>
          <w:szCs w:val="20"/>
        </w:rPr>
        <w:t>P</w:t>
      </w:r>
      <w:r w:rsidRPr="00377DDC">
        <w:rPr>
          <w:rFonts w:ascii="Arial" w:hAnsi="Arial" w:cs="Arial"/>
          <w:color w:val="000000" w:themeColor="text1"/>
          <w:sz w:val="20"/>
          <w:szCs w:val="20"/>
        </w:rPr>
        <w:t xml:space="preserve">R (0.65), and </w:t>
      </w:r>
      <w:r w:rsidR="0039191A" w:rsidRPr="00377DDC">
        <w:rPr>
          <w:rFonts w:ascii="Arial" w:hAnsi="Arial" w:cs="Arial"/>
          <w:color w:val="000000" w:themeColor="text1"/>
          <w:sz w:val="20"/>
          <w:szCs w:val="20"/>
        </w:rPr>
        <w:t>TW</w:t>
      </w:r>
      <w:r w:rsidRPr="00377DDC">
        <w:rPr>
          <w:rFonts w:ascii="Arial" w:hAnsi="Arial" w:cs="Arial"/>
          <w:color w:val="000000" w:themeColor="text1"/>
          <w:sz w:val="20"/>
          <w:szCs w:val="20"/>
        </w:rPr>
        <w:t xml:space="preserve"> (0.52) exhibited moderate heritability, with H² values ranging from 0.50 to 0.80. Grain yield, however, showed the highest heritability (H² = 0.95), indicating a strong genetic influence. In contrast, three traits </w:t>
      </w:r>
      <w:r w:rsidR="00B954CE" w:rsidRPr="00377DDC">
        <w:rPr>
          <w:rFonts w:ascii="Arial" w:hAnsi="Arial" w:cs="Arial"/>
          <w:color w:val="000000" w:themeColor="text1"/>
          <w:sz w:val="20"/>
          <w:szCs w:val="20"/>
        </w:rPr>
        <w:t>DT</w:t>
      </w:r>
      <w:r w:rsidRPr="00377DDC">
        <w:rPr>
          <w:rFonts w:ascii="Arial" w:hAnsi="Arial" w:cs="Arial"/>
          <w:color w:val="000000" w:themeColor="text1"/>
          <w:sz w:val="20"/>
          <w:szCs w:val="20"/>
        </w:rPr>
        <w:t xml:space="preserve"> (0.41), </w:t>
      </w:r>
      <w:r w:rsidR="00B954CE" w:rsidRPr="00377DDC">
        <w:rPr>
          <w:rFonts w:ascii="Arial" w:hAnsi="Arial" w:cs="Arial"/>
          <w:color w:val="000000" w:themeColor="text1"/>
          <w:sz w:val="20"/>
          <w:szCs w:val="20"/>
        </w:rPr>
        <w:t>DS</w:t>
      </w:r>
      <w:r w:rsidRPr="00377DDC">
        <w:rPr>
          <w:rFonts w:ascii="Arial" w:hAnsi="Arial" w:cs="Arial"/>
          <w:color w:val="000000" w:themeColor="text1"/>
          <w:sz w:val="20"/>
          <w:szCs w:val="20"/>
        </w:rPr>
        <w:t xml:space="preserve"> (0.35), and SP (0.45) demonstrated low heritability (H² &lt; 0.50). Similar results were reported by Mahmood et al. (2004)</w:t>
      </w:r>
      <w:r w:rsidR="00B15CCA" w:rsidRPr="00377DDC">
        <w:rPr>
          <w:rFonts w:ascii="Arial" w:hAnsi="Arial" w:cs="Arial"/>
          <w:color w:val="000000" w:themeColor="text1"/>
          <w:sz w:val="20"/>
          <w:szCs w:val="20"/>
        </w:rPr>
        <w:t>, Haddadi et al. (2014)</w:t>
      </w:r>
      <w:r w:rsidR="0007157F" w:rsidRPr="00377DDC">
        <w:rPr>
          <w:rFonts w:ascii="Arial" w:hAnsi="Arial" w:cs="Arial"/>
          <w:color w:val="000000" w:themeColor="text1"/>
          <w:sz w:val="20"/>
          <w:szCs w:val="20"/>
        </w:rPr>
        <w:t>,</w:t>
      </w:r>
      <w:r w:rsidRPr="00377DDC">
        <w:rPr>
          <w:rFonts w:ascii="Arial" w:hAnsi="Arial" w:cs="Arial"/>
          <w:color w:val="000000" w:themeColor="text1"/>
          <w:sz w:val="20"/>
          <w:szCs w:val="20"/>
        </w:rPr>
        <w:t xml:space="preserve"> Hisse et al. (2022)</w:t>
      </w:r>
      <w:r w:rsidR="0007157F" w:rsidRPr="00377DDC">
        <w:rPr>
          <w:rFonts w:ascii="Arial" w:hAnsi="Arial" w:cs="Arial"/>
          <w:color w:val="000000" w:themeColor="text1"/>
          <w:sz w:val="20"/>
          <w:szCs w:val="20"/>
        </w:rPr>
        <w:t xml:space="preserve"> and John et al.</w:t>
      </w:r>
      <w:r w:rsidR="009063F9" w:rsidRPr="00377DDC">
        <w:rPr>
          <w:rFonts w:ascii="Arial" w:hAnsi="Arial" w:cs="Arial"/>
          <w:color w:val="000000" w:themeColor="text1"/>
          <w:sz w:val="20"/>
          <w:szCs w:val="20"/>
        </w:rPr>
        <w:t xml:space="preserve"> (</w:t>
      </w:r>
      <w:r w:rsidR="0007157F" w:rsidRPr="00377DDC">
        <w:rPr>
          <w:rFonts w:ascii="Arial" w:hAnsi="Arial" w:cs="Arial"/>
          <w:color w:val="000000" w:themeColor="text1"/>
          <w:sz w:val="20"/>
          <w:szCs w:val="20"/>
        </w:rPr>
        <w:t>2024</w:t>
      </w:r>
      <w:r w:rsidR="009063F9" w:rsidRPr="00377DDC">
        <w:rPr>
          <w:rFonts w:ascii="Arial" w:hAnsi="Arial" w:cs="Arial"/>
          <w:color w:val="000000" w:themeColor="text1"/>
          <w:sz w:val="20"/>
          <w:szCs w:val="20"/>
        </w:rPr>
        <w:t>)</w:t>
      </w:r>
      <w:r w:rsidRPr="00377DDC">
        <w:rPr>
          <w:rFonts w:ascii="Arial" w:hAnsi="Arial" w:cs="Arial"/>
          <w:color w:val="000000" w:themeColor="text1"/>
          <w:sz w:val="20"/>
          <w:szCs w:val="20"/>
        </w:rPr>
        <w:t>, who observed high broad-sense heritability for grain yield</w:t>
      </w:r>
      <w:r w:rsidR="0007157F" w:rsidRPr="00377DDC">
        <w:rPr>
          <w:rFonts w:ascii="Arial" w:hAnsi="Arial" w:cs="Arial"/>
          <w:color w:val="000000" w:themeColor="text1"/>
          <w:sz w:val="20"/>
          <w:szCs w:val="20"/>
        </w:rPr>
        <w:t xml:space="preserve"> and yield related </w:t>
      </w:r>
      <w:r w:rsidRPr="00377DDC">
        <w:rPr>
          <w:rFonts w:ascii="Arial" w:hAnsi="Arial" w:cs="Arial"/>
          <w:color w:val="000000" w:themeColor="text1"/>
          <w:sz w:val="20"/>
          <w:szCs w:val="20"/>
        </w:rPr>
        <w:t xml:space="preserve">traits. These findings suggest that traits with high broad-sense heritability are predominantly governed by genetic factors, while those with moderate heritability are influenced by both genetic and environmental interactions. Conversely, traits with low heritability are largely </w:t>
      </w:r>
      <w:r w:rsidR="00B954CE" w:rsidRPr="00377DDC">
        <w:rPr>
          <w:rFonts w:ascii="Arial" w:hAnsi="Arial" w:cs="Arial"/>
          <w:color w:val="000000" w:themeColor="text1"/>
          <w:sz w:val="20"/>
          <w:szCs w:val="20"/>
        </w:rPr>
        <w:t xml:space="preserve">influenced </w:t>
      </w:r>
      <w:r w:rsidRPr="00377DDC">
        <w:rPr>
          <w:rFonts w:ascii="Arial" w:hAnsi="Arial" w:cs="Arial"/>
          <w:color w:val="000000" w:themeColor="text1"/>
          <w:sz w:val="20"/>
          <w:szCs w:val="20"/>
        </w:rPr>
        <w:t>by environmental factors (Hisse et al., 2022). Regarding narrow-sense heritability (h²), most traits exhibited low heritability (h² &lt; 0.30), indicating limited additive genetic variance</w:t>
      </w:r>
      <w:r w:rsidR="00203BB4" w:rsidRPr="00377DDC">
        <w:rPr>
          <w:rFonts w:ascii="Arial" w:hAnsi="Arial" w:cs="Arial"/>
          <w:color w:val="000000" w:themeColor="text1"/>
          <w:sz w:val="20"/>
          <w:szCs w:val="20"/>
        </w:rPr>
        <w:t xml:space="preserve"> and the results align with findings of </w:t>
      </w:r>
      <w:r w:rsidR="00A73F63" w:rsidRPr="00377DDC">
        <w:rPr>
          <w:rFonts w:ascii="Arial" w:hAnsi="Arial" w:cs="Arial"/>
          <w:color w:val="000000" w:themeColor="text1"/>
          <w:sz w:val="20"/>
          <w:szCs w:val="20"/>
        </w:rPr>
        <w:t>A</w:t>
      </w:r>
      <w:r w:rsidR="00203BB4" w:rsidRPr="00377DDC">
        <w:rPr>
          <w:rFonts w:ascii="Arial" w:hAnsi="Arial" w:cs="Arial"/>
          <w:color w:val="000000" w:themeColor="text1"/>
          <w:sz w:val="20"/>
          <w:szCs w:val="20"/>
        </w:rPr>
        <w:t>l-Naggar et al. (2016)</w:t>
      </w:r>
      <w:r w:rsidR="00A73F63" w:rsidRPr="00377DDC">
        <w:rPr>
          <w:rFonts w:ascii="Arial" w:hAnsi="Arial" w:cs="Arial"/>
          <w:color w:val="000000" w:themeColor="text1"/>
          <w:sz w:val="20"/>
          <w:szCs w:val="20"/>
        </w:rPr>
        <w:t>, Habiba et al. (2022) and Xiang et al. (2024)</w:t>
      </w:r>
      <w:r w:rsidR="009063F9" w:rsidRPr="00377DDC">
        <w:rPr>
          <w:rFonts w:ascii="Arial" w:hAnsi="Arial" w:cs="Arial"/>
          <w:color w:val="000000" w:themeColor="text1"/>
          <w:sz w:val="20"/>
          <w:szCs w:val="20"/>
        </w:rPr>
        <w:t xml:space="preserve">. </w:t>
      </w:r>
      <w:r w:rsidRPr="00377DDC">
        <w:rPr>
          <w:rFonts w:ascii="Arial" w:hAnsi="Arial" w:cs="Arial"/>
          <w:color w:val="000000" w:themeColor="text1"/>
          <w:sz w:val="20"/>
          <w:szCs w:val="20"/>
        </w:rPr>
        <w:t xml:space="preserve">The only exception was </w:t>
      </w:r>
      <w:r w:rsidR="00B954CE" w:rsidRPr="00377DDC">
        <w:rPr>
          <w:rFonts w:ascii="Arial" w:hAnsi="Arial" w:cs="Arial"/>
          <w:color w:val="000000" w:themeColor="text1"/>
          <w:sz w:val="20"/>
          <w:szCs w:val="20"/>
        </w:rPr>
        <w:t>DT</w:t>
      </w:r>
      <w:r w:rsidRPr="00377DDC">
        <w:rPr>
          <w:rFonts w:ascii="Arial" w:hAnsi="Arial" w:cs="Arial"/>
          <w:color w:val="000000" w:themeColor="text1"/>
          <w:sz w:val="20"/>
          <w:szCs w:val="20"/>
        </w:rPr>
        <w:t xml:space="preserve">, which showed moderate narrow-sense heritability (h² = 0.33). </w:t>
      </w:r>
      <w:r w:rsidR="004D62B1" w:rsidRPr="00377DDC">
        <w:rPr>
          <w:rFonts w:ascii="Arial" w:hAnsi="Arial" w:cs="Arial"/>
          <w:color w:val="000000" w:themeColor="text1"/>
          <w:sz w:val="20"/>
          <w:szCs w:val="20"/>
        </w:rPr>
        <w:t>In the current study, n</w:t>
      </w:r>
      <w:r w:rsidRPr="00377DDC">
        <w:rPr>
          <w:rFonts w:ascii="Arial" w:hAnsi="Arial" w:cs="Arial"/>
          <w:color w:val="000000" w:themeColor="text1"/>
          <w:sz w:val="20"/>
          <w:szCs w:val="20"/>
        </w:rPr>
        <w:t>one of the traits reached the threshold for high narrow-sense heritability, typically considered essential for achieving substantial genetic gain through selection. This suggests that while some traits may have high broad-sense heritability, their response to selection may be constrained due to the limited proportion of additive genetic variance. Consequently, breeding strategies such as recurrent selection, hybrid breeding, or the use of molecular markers may be more effective for improving these traits compared to direct phenotypic selection (</w:t>
      </w:r>
      <w:r w:rsidR="00A73F63" w:rsidRPr="00377DDC">
        <w:rPr>
          <w:rFonts w:ascii="Arial" w:eastAsia="Times New Roman" w:hAnsi="Arial" w:cs="Arial"/>
          <w:color w:val="000000" w:themeColor="text1"/>
          <w:kern w:val="0"/>
          <w:sz w:val="20"/>
          <w:szCs w:val="20"/>
          <w14:ligatures w14:val="none"/>
        </w:rPr>
        <w:t>Fritsche-Neto</w:t>
      </w:r>
      <w:r w:rsidR="00A73F63" w:rsidRPr="00377DDC">
        <w:rPr>
          <w:rFonts w:ascii="Arial" w:hAnsi="Arial" w:cs="Arial"/>
          <w:color w:val="000000" w:themeColor="text1"/>
          <w:sz w:val="20"/>
          <w:szCs w:val="20"/>
        </w:rPr>
        <w:t xml:space="preserve"> et al., 2021; </w:t>
      </w:r>
      <w:proofErr w:type="spellStart"/>
      <w:r w:rsidR="00A73F63" w:rsidRPr="00377DDC">
        <w:rPr>
          <w:rFonts w:ascii="Arial" w:hAnsi="Arial" w:cs="Arial"/>
          <w:color w:val="000000" w:themeColor="text1"/>
          <w:sz w:val="20"/>
          <w:szCs w:val="20"/>
        </w:rPr>
        <w:t>Matova</w:t>
      </w:r>
      <w:proofErr w:type="spellEnd"/>
      <w:r w:rsidR="00A73F63" w:rsidRPr="00377DDC">
        <w:rPr>
          <w:rFonts w:ascii="Arial" w:hAnsi="Arial" w:cs="Arial"/>
          <w:color w:val="000000" w:themeColor="text1"/>
          <w:sz w:val="20"/>
          <w:szCs w:val="20"/>
        </w:rPr>
        <w:t xml:space="preserve"> et al., 2023; Chen et al. 2023</w:t>
      </w:r>
      <w:r w:rsidRPr="00377DDC">
        <w:rPr>
          <w:rFonts w:ascii="Arial" w:hAnsi="Arial" w:cs="Arial"/>
          <w:color w:val="000000" w:themeColor="text1"/>
          <w:sz w:val="20"/>
          <w:szCs w:val="20"/>
        </w:rPr>
        <w:t>).</w:t>
      </w:r>
    </w:p>
    <w:p w14:paraId="3A9D5E0E" w14:textId="5E4C643E" w:rsidR="008F750A" w:rsidRPr="00777543" w:rsidRDefault="00777543" w:rsidP="00E1263E">
      <w:pPr>
        <w:spacing w:line="276" w:lineRule="auto"/>
        <w:rPr>
          <w:rFonts w:ascii="Arial" w:hAnsi="Arial" w:cs="Arial"/>
          <w:b/>
          <w:bCs/>
          <w:color w:val="000000" w:themeColor="text1"/>
        </w:rPr>
      </w:pPr>
      <w:r w:rsidRPr="00777543">
        <w:rPr>
          <w:rFonts w:ascii="Arial" w:hAnsi="Arial" w:cs="Arial"/>
          <w:b/>
          <w:bCs/>
          <w:color w:val="000000" w:themeColor="text1"/>
        </w:rPr>
        <w:t xml:space="preserve">3.3. </w:t>
      </w:r>
      <w:r w:rsidR="004A36B4" w:rsidRPr="00777543">
        <w:rPr>
          <w:rFonts w:ascii="Arial" w:hAnsi="Arial" w:cs="Arial"/>
          <w:b/>
          <w:bCs/>
          <w:color w:val="000000" w:themeColor="text1"/>
        </w:rPr>
        <w:t>GCA effects</w:t>
      </w:r>
    </w:p>
    <w:p w14:paraId="227A2318" w14:textId="0494D5D5" w:rsidR="00B72B12" w:rsidRPr="00777543" w:rsidRDefault="002213A7" w:rsidP="00777543">
      <w:pPr>
        <w:spacing w:before="120" w:after="120" w:line="480" w:lineRule="auto"/>
        <w:jc w:val="both"/>
        <w:rPr>
          <w:rFonts w:ascii="Arial" w:hAnsi="Arial" w:cs="Arial"/>
          <w:color w:val="000000" w:themeColor="text1"/>
          <w:sz w:val="20"/>
          <w:szCs w:val="20"/>
        </w:rPr>
      </w:pPr>
      <w:r w:rsidRPr="00777543">
        <w:rPr>
          <w:rFonts w:ascii="Arial" w:hAnsi="Arial" w:cs="Arial"/>
          <w:color w:val="000000" w:themeColor="text1"/>
          <w:sz w:val="20"/>
          <w:szCs w:val="20"/>
        </w:rPr>
        <w:t xml:space="preserve">The results of GCA effects for various traits, evaluated across the two test locations using nine inbred lines, </w:t>
      </w:r>
      <w:r w:rsidR="00183AE6" w:rsidRPr="00777543">
        <w:rPr>
          <w:rFonts w:ascii="Arial" w:hAnsi="Arial" w:cs="Arial"/>
          <w:color w:val="000000" w:themeColor="text1"/>
          <w:sz w:val="20"/>
          <w:szCs w:val="20"/>
        </w:rPr>
        <w:t>we</w:t>
      </w:r>
      <w:r w:rsidRPr="00777543">
        <w:rPr>
          <w:rFonts w:ascii="Arial" w:hAnsi="Arial" w:cs="Arial"/>
          <w:color w:val="000000" w:themeColor="text1"/>
          <w:sz w:val="20"/>
          <w:szCs w:val="20"/>
        </w:rPr>
        <w:t xml:space="preserve">re presented in Table </w:t>
      </w:r>
      <w:r w:rsidR="003C24DF" w:rsidRPr="00777543">
        <w:rPr>
          <w:rFonts w:ascii="Arial" w:hAnsi="Arial" w:cs="Arial"/>
          <w:color w:val="000000" w:themeColor="text1"/>
          <w:sz w:val="20"/>
          <w:szCs w:val="20"/>
        </w:rPr>
        <w:t>3</w:t>
      </w:r>
      <w:r w:rsidRPr="00777543">
        <w:rPr>
          <w:rFonts w:ascii="Arial" w:hAnsi="Arial" w:cs="Arial"/>
          <w:color w:val="000000" w:themeColor="text1"/>
          <w:sz w:val="20"/>
          <w:szCs w:val="20"/>
        </w:rPr>
        <w:t>.</w:t>
      </w:r>
      <w:r w:rsidR="00C66A1F" w:rsidRPr="00777543">
        <w:rPr>
          <w:rFonts w:ascii="Arial" w:hAnsi="Arial" w:cs="Arial"/>
          <w:color w:val="000000" w:themeColor="text1"/>
          <w:sz w:val="20"/>
          <w:szCs w:val="20"/>
        </w:rPr>
        <w:t xml:space="preserve"> </w:t>
      </w:r>
      <w:r w:rsidR="00E06722" w:rsidRPr="00777543">
        <w:rPr>
          <w:rFonts w:ascii="Arial" w:hAnsi="Arial" w:cs="Arial"/>
          <w:color w:val="000000" w:themeColor="text1"/>
          <w:sz w:val="20"/>
          <w:szCs w:val="20"/>
        </w:rPr>
        <w:t xml:space="preserve">The estimates of GCA effects for maturity traits, such as </w:t>
      </w:r>
      <w:r w:rsidR="00B954CE" w:rsidRPr="00777543">
        <w:rPr>
          <w:rFonts w:ascii="Arial" w:hAnsi="Arial" w:cs="Arial"/>
          <w:color w:val="000000" w:themeColor="text1"/>
          <w:sz w:val="20"/>
          <w:szCs w:val="20"/>
        </w:rPr>
        <w:t>DT</w:t>
      </w:r>
      <w:r w:rsidR="00E06722" w:rsidRPr="00777543">
        <w:rPr>
          <w:rFonts w:ascii="Arial" w:hAnsi="Arial" w:cs="Arial"/>
          <w:color w:val="000000" w:themeColor="text1"/>
          <w:sz w:val="20"/>
          <w:szCs w:val="20"/>
        </w:rPr>
        <w:t xml:space="preserve"> and </w:t>
      </w:r>
      <w:r w:rsidR="00B954CE" w:rsidRPr="00777543">
        <w:rPr>
          <w:rFonts w:ascii="Arial" w:hAnsi="Arial" w:cs="Arial"/>
          <w:color w:val="000000" w:themeColor="text1"/>
          <w:sz w:val="20"/>
          <w:szCs w:val="20"/>
        </w:rPr>
        <w:t>DS</w:t>
      </w:r>
      <w:r w:rsidR="00E06722" w:rsidRPr="00777543">
        <w:rPr>
          <w:rFonts w:ascii="Arial" w:hAnsi="Arial" w:cs="Arial"/>
          <w:color w:val="000000" w:themeColor="text1"/>
          <w:sz w:val="20"/>
          <w:szCs w:val="20"/>
        </w:rPr>
        <w:t>, ranged from -1.53 (P</w:t>
      </w:r>
      <w:r w:rsidR="00E06722" w:rsidRPr="00777543">
        <w:rPr>
          <w:rFonts w:ascii="Arial" w:hAnsi="Arial" w:cs="Arial"/>
          <w:color w:val="000000" w:themeColor="text1"/>
          <w:sz w:val="20"/>
          <w:szCs w:val="20"/>
          <w:vertAlign w:val="subscript"/>
        </w:rPr>
        <w:t>6</w:t>
      </w:r>
      <w:r w:rsidR="00E06722" w:rsidRPr="00777543">
        <w:rPr>
          <w:rFonts w:ascii="Arial" w:hAnsi="Arial" w:cs="Arial"/>
          <w:color w:val="000000" w:themeColor="text1"/>
          <w:sz w:val="20"/>
          <w:szCs w:val="20"/>
        </w:rPr>
        <w:t>)</w:t>
      </w:r>
      <w:r w:rsidR="00A8376E" w:rsidRPr="00777543">
        <w:rPr>
          <w:rFonts w:ascii="Arial" w:hAnsi="Arial" w:cs="Arial"/>
          <w:color w:val="000000" w:themeColor="text1"/>
          <w:sz w:val="20"/>
          <w:szCs w:val="20"/>
        </w:rPr>
        <w:t xml:space="preserve"> to 2.31 (P</w:t>
      </w:r>
      <w:r w:rsidR="00A8376E" w:rsidRPr="00777543">
        <w:rPr>
          <w:rFonts w:ascii="Arial" w:hAnsi="Arial" w:cs="Arial"/>
          <w:color w:val="000000" w:themeColor="text1"/>
          <w:sz w:val="20"/>
          <w:szCs w:val="20"/>
          <w:vertAlign w:val="subscript"/>
        </w:rPr>
        <w:t>1</w:t>
      </w:r>
      <w:r w:rsidR="00A8376E" w:rsidRPr="00777543">
        <w:rPr>
          <w:rFonts w:ascii="Arial" w:hAnsi="Arial" w:cs="Arial"/>
          <w:color w:val="000000" w:themeColor="text1"/>
          <w:sz w:val="20"/>
          <w:szCs w:val="20"/>
        </w:rPr>
        <w:t>)</w:t>
      </w:r>
      <w:r w:rsidR="00E06722" w:rsidRPr="00777543">
        <w:rPr>
          <w:rFonts w:ascii="Arial" w:hAnsi="Arial" w:cs="Arial"/>
          <w:color w:val="000000" w:themeColor="text1"/>
          <w:sz w:val="20"/>
          <w:szCs w:val="20"/>
        </w:rPr>
        <w:t xml:space="preserve"> and from</w:t>
      </w:r>
      <w:r w:rsidR="00A8376E" w:rsidRPr="00777543">
        <w:rPr>
          <w:rFonts w:ascii="Arial" w:hAnsi="Arial" w:cs="Arial"/>
          <w:color w:val="000000" w:themeColor="text1"/>
          <w:sz w:val="20"/>
          <w:szCs w:val="20"/>
        </w:rPr>
        <w:t xml:space="preserve"> -1.68 (P</w:t>
      </w:r>
      <w:r w:rsidR="00A8376E" w:rsidRPr="00777543">
        <w:rPr>
          <w:rFonts w:ascii="Arial" w:hAnsi="Arial" w:cs="Arial"/>
          <w:color w:val="000000" w:themeColor="text1"/>
          <w:sz w:val="20"/>
          <w:szCs w:val="20"/>
          <w:vertAlign w:val="subscript"/>
        </w:rPr>
        <w:t>6</w:t>
      </w:r>
      <w:r w:rsidR="00A8376E" w:rsidRPr="00777543">
        <w:rPr>
          <w:rFonts w:ascii="Arial" w:hAnsi="Arial" w:cs="Arial"/>
          <w:color w:val="000000" w:themeColor="text1"/>
          <w:sz w:val="20"/>
          <w:szCs w:val="20"/>
        </w:rPr>
        <w:t>) to</w:t>
      </w:r>
      <w:r w:rsidR="00E06722" w:rsidRPr="00777543">
        <w:rPr>
          <w:rFonts w:ascii="Arial" w:hAnsi="Arial" w:cs="Arial"/>
          <w:color w:val="000000" w:themeColor="text1"/>
          <w:sz w:val="20"/>
          <w:szCs w:val="20"/>
        </w:rPr>
        <w:t xml:space="preserve"> 2.53 (P</w:t>
      </w:r>
      <w:r w:rsidR="00E06722" w:rsidRPr="00777543">
        <w:rPr>
          <w:rFonts w:ascii="Arial" w:hAnsi="Arial" w:cs="Arial"/>
          <w:color w:val="000000" w:themeColor="text1"/>
          <w:sz w:val="20"/>
          <w:szCs w:val="20"/>
          <w:vertAlign w:val="subscript"/>
        </w:rPr>
        <w:t>1</w:t>
      </w:r>
      <w:r w:rsidR="00E06722" w:rsidRPr="00777543">
        <w:rPr>
          <w:rFonts w:ascii="Arial" w:hAnsi="Arial" w:cs="Arial"/>
          <w:color w:val="000000" w:themeColor="text1"/>
          <w:sz w:val="20"/>
          <w:szCs w:val="20"/>
        </w:rPr>
        <w:t>) respectively. Overall, the parental lines P</w:t>
      </w:r>
      <w:r w:rsidR="00E06722" w:rsidRPr="00777543">
        <w:rPr>
          <w:rFonts w:ascii="Arial" w:hAnsi="Arial" w:cs="Arial"/>
          <w:color w:val="000000" w:themeColor="text1"/>
          <w:sz w:val="20"/>
          <w:szCs w:val="20"/>
          <w:vertAlign w:val="subscript"/>
        </w:rPr>
        <w:t>4</w:t>
      </w:r>
      <w:r w:rsidR="00E06722" w:rsidRPr="00777543">
        <w:rPr>
          <w:rFonts w:ascii="Arial" w:hAnsi="Arial" w:cs="Arial"/>
          <w:color w:val="000000" w:themeColor="text1"/>
          <w:sz w:val="20"/>
          <w:szCs w:val="20"/>
        </w:rPr>
        <w:t>, P</w:t>
      </w:r>
      <w:r w:rsidR="00E06722" w:rsidRPr="00777543">
        <w:rPr>
          <w:rFonts w:ascii="Arial" w:hAnsi="Arial" w:cs="Arial"/>
          <w:color w:val="000000" w:themeColor="text1"/>
          <w:sz w:val="20"/>
          <w:szCs w:val="20"/>
          <w:vertAlign w:val="subscript"/>
        </w:rPr>
        <w:t>5</w:t>
      </w:r>
      <w:r w:rsidR="00E06722" w:rsidRPr="00777543">
        <w:rPr>
          <w:rFonts w:ascii="Arial" w:hAnsi="Arial" w:cs="Arial"/>
          <w:color w:val="000000" w:themeColor="text1"/>
          <w:sz w:val="20"/>
          <w:szCs w:val="20"/>
        </w:rPr>
        <w:t>, P</w:t>
      </w:r>
      <w:r w:rsidR="00E06722" w:rsidRPr="00777543">
        <w:rPr>
          <w:rFonts w:ascii="Arial" w:hAnsi="Arial" w:cs="Arial"/>
          <w:color w:val="000000" w:themeColor="text1"/>
          <w:sz w:val="20"/>
          <w:szCs w:val="20"/>
          <w:vertAlign w:val="subscript"/>
        </w:rPr>
        <w:t>6</w:t>
      </w:r>
      <w:r w:rsidR="00E06722" w:rsidRPr="00777543">
        <w:rPr>
          <w:rFonts w:ascii="Arial" w:hAnsi="Arial" w:cs="Arial"/>
          <w:color w:val="000000" w:themeColor="text1"/>
          <w:sz w:val="20"/>
          <w:szCs w:val="20"/>
        </w:rPr>
        <w:t>, P</w:t>
      </w:r>
      <w:r w:rsidR="00E06722" w:rsidRPr="00777543">
        <w:rPr>
          <w:rFonts w:ascii="Arial" w:hAnsi="Arial" w:cs="Arial"/>
          <w:color w:val="000000" w:themeColor="text1"/>
          <w:sz w:val="20"/>
          <w:szCs w:val="20"/>
          <w:vertAlign w:val="subscript"/>
        </w:rPr>
        <w:t>7</w:t>
      </w:r>
      <w:r w:rsidR="00E06722" w:rsidRPr="00777543">
        <w:rPr>
          <w:rFonts w:ascii="Arial" w:hAnsi="Arial" w:cs="Arial"/>
          <w:color w:val="000000" w:themeColor="text1"/>
          <w:sz w:val="20"/>
          <w:szCs w:val="20"/>
        </w:rPr>
        <w:t>, P</w:t>
      </w:r>
      <w:r w:rsidR="00E06722" w:rsidRPr="00777543">
        <w:rPr>
          <w:rFonts w:ascii="Arial" w:hAnsi="Arial" w:cs="Arial"/>
          <w:color w:val="000000" w:themeColor="text1"/>
          <w:sz w:val="20"/>
          <w:szCs w:val="20"/>
          <w:vertAlign w:val="subscript"/>
        </w:rPr>
        <w:t>8</w:t>
      </w:r>
      <w:r w:rsidR="00E06722" w:rsidRPr="00777543">
        <w:rPr>
          <w:rFonts w:ascii="Arial" w:hAnsi="Arial" w:cs="Arial"/>
          <w:color w:val="000000" w:themeColor="text1"/>
          <w:sz w:val="20"/>
          <w:szCs w:val="20"/>
        </w:rPr>
        <w:t>, and P</w:t>
      </w:r>
      <w:r w:rsidR="00E06722" w:rsidRPr="00777543">
        <w:rPr>
          <w:rFonts w:ascii="Arial" w:hAnsi="Arial" w:cs="Arial"/>
          <w:color w:val="000000" w:themeColor="text1"/>
          <w:sz w:val="20"/>
          <w:szCs w:val="20"/>
          <w:vertAlign w:val="subscript"/>
        </w:rPr>
        <w:t>9</w:t>
      </w:r>
      <w:r w:rsidR="00E06722" w:rsidRPr="00777543">
        <w:rPr>
          <w:rFonts w:ascii="Arial" w:hAnsi="Arial" w:cs="Arial"/>
          <w:color w:val="000000" w:themeColor="text1"/>
          <w:sz w:val="20"/>
          <w:szCs w:val="20"/>
        </w:rPr>
        <w:t xml:space="preserve"> demonstrated significant negative GCA effects for </w:t>
      </w:r>
      <w:r w:rsidR="00B954CE" w:rsidRPr="00777543">
        <w:rPr>
          <w:rFonts w:ascii="Arial" w:hAnsi="Arial" w:cs="Arial"/>
          <w:color w:val="000000" w:themeColor="text1"/>
          <w:sz w:val="20"/>
          <w:szCs w:val="20"/>
        </w:rPr>
        <w:t>DT</w:t>
      </w:r>
      <w:r w:rsidR="00E06722" w:rsidRPr="00777543">
        <w:rPr>
          <w:rFonts w:ascii="Arial" w:hAnsi="Arial" w:cs="Arial"/>
          <w:color w:val="000000" w:themeColor="text1"/>
          <w:sz w:val="20"/>
          <w:szCs w:val="20"/>
        </w:rPr>
        <w:t>, while the same set of parents, excluding P</w:t>
      </w:r>
      <w:r w:rsidR="00E06722" w:rsidRPr="00777543">
        <w:rPr>
          <w:rFonts w:ascii="Arial" w:hAnsi="Arial" w:cs="Arial"/>
          <w:color w:val="000000" w:themeColor="text1"/>
          <w:sz w:val="20"/>
          <w:szCs w:val="20"/>
          <w:vertAlign w:val="subscript"/>
        </w:rPr>
        <w:t>5</w:t>
      </w:r>
      <w:r w:rsidR="00E06722" w:rsidRPr="00777543">
        <w:rPr>
          <w:rFonts w:ascii="Arial" w:hAnsi="Arial" w:cs="Arial"/>
          <w:color w:val="000000" w:themeColor="text1"/>
          <w:sz w:val="20"/>
          <w:szCs w:val="20"/>
        </w:rPr>
        <w:t xml:space="preserve">, exhibited significant negative effects for </w:t>
      </w:r>
      <w:r w:rsidR="00B954CE" w:rsidRPr="00777543">
        <w:rPr>
          <w:rFonts w:ascii="Arial" w:hAnsi="Arial" w:cs="Arial"/>
          <w:color w:val="000000" w:themeColor="text1"/>
          <w:sz w:val="20"/>
          <w:szCs w:val="20"/>
        </w:rPr>
        <w:lastRenderedPageBreak/>
        <w:t>DS</w:t>
      </w:r>
      <w:r w:rsidR="00E06722" w:rsidRPr="00777543">
        <w:rPr>
          <w:rFonts w:ascii="Arial" w:hAnsi="Arial" w:cs="Arial"/>
          <w:color w:val="000000" w:themeColor="text1"/>
          <w:sz w:val="20"/>
          <w:szCs w:val="20"/>
        </w:rPr>
        <w:t>. Among these, P</w:t>
      </w:r>
      <w:r w:rsidR="00E06722" w:rsidRPr="00777543">
        <w:rPr>
          <w:rFonts w:ascii="Arial" w:hAnsi="Arial" w:cs="Arial"/>
          <w:color w:val="000000" w:themeColor="text1"/>
          <w:sz w:val="20"/>
          <w:szCs w:val="20"/>
          <w:vertAlign w:val="subscript"/>
        </w:rPr>
        <w:t xml:space="preserve">6 </w:t>
      </w:r>
      <w:r w:rsidR="00AE4CB7" w:rsidRPr="00777543">
        <w:rPr>
          <w:rFonts w:ascii="Arial" w:hAnsi="Arial" w:cs="Arial"/>
          <w:color w:val="000000" w:themeColor="text1"/>
          <w:sz w:val="20"/>
          <w:szCs w:val="20"/>
        </w:rPr>
        <w:t xml:space="preserve">followed by </w:t>
      </w:r>
      <w:r w:rsidR="00E06722" w:rsidRPr="00777543">
        <w:rPr>
          <w:rFonts w:ascii="Arial" w:hAnsi="Arial" w:cs="Arial"/>
          <w:color w:val="000000" w:themeColor="text1"/>
          <w:sz w:val="20"/>
          <w:szCs w:val="20"/>
        </w:rPr>
        <w:t>P</w:t>
      </w:r>
      <w:r w:rsidR="00AE4CB7" w:rsidRPr="00777543">
        <w:rPr>
          <w:rFonts w:ascii="Arial" w:hAnsi="Arial" w:cs="Arial"/>
          <w:color w:val="000000" w:themeColor="text1"/>
          <w:sz w:val="20"/>
          <w:szCs w:val="20"/>
          <w:vertAlign w:val="subscript"/>
        </w:rPr>
        <w:t>7</w:t>
      </w:r>
      <w:r w:rsidR="00E06722" w:rsidRPr="00777543">
        <w:rPr>
          <w:rFonts w:ascii="Arial" w:hAnsi="Arial" w:cs="Arial"/>
          <w:color w:val="000000" w:themeColor="text1"/>
          <w:sz w:val="20"/>
          <w:szCs w:val="20"/>
        </w:rPr>
        <w:t xml:space="preserve"> </w:t>
      </w:r>
      <w:r w:rsidR="0092500F" w:rsidRPr="00777543">
        <w:rPr>
          <w:rFonts w:ascii="Arial" w:hAnsi="Arial" w:cs="Arial"/>
          <w:color w:val="000000" w:themeColor="text1"/>
          <w:sz w:val="20"/>
          <w:szCs w:val="20"/>
        </w:rPr>
        <w:t>exhibited the most pronounced negative GCA effects for both traits, and indicat</w:t>
      </w:r>
      <w:r w:rsidR="003C24DF" w:rsidRPr="00777543">
        <w:rPr>
          <w:rFonts w:ascii="Arial" w:hAnsi="Arial" w:cs="Arial"/>
          <w:color w:val="000000" w:themeColor="text1"/>
          <w:sz w:val="20"/>
          <w:szCs w:val="20"/>
        </w:rPr>
        <w:t>ed</w:t>
      </w:r>
      <w:r w:rsidR="0092500F" w:rsidRPr="00777543">
        <w:rPr>
          <w:rFonts w:ascii="Arial" w:hAnsi="Arial" w:cs="Arial"/>
          <w:color w:val="000000" w:themeColor="text1"/>
          <w:sz w:val="20"/>
          <w:szCs w:val="20"/>
        </w:rPr>
        <w:t xml:space="preserve"> that these lines are strong general combiners for earliness, as evidenced by their flowering characteristics</w:t>
      </w:r>
      <w:r w:rsidR="00E06722" w:rsidRPr="00777543">
        <w:rPr>
          <w:rFonts w:ascii="Arial" w:hAnsi="Arial" w:cs="Arial"/>
          <w:color w:val="000000" w:themeColor="text1"/>
          <w:sz w:val="20"/>
          <w:szCs w:val="20"/>
        </w:rPr>
        <w:t>.</w:t>
      </w:r>
      <w:r w:rsidR="00B72B12" w:rsidRPr="00777543">
        <w:rPr>
          <w:rFonts w:ascii="Arial" w:hAnsi="Arial" w:cs="Arial"/>
          <w:color w:val="000000" w:themeColor="text1"/>
          <w:sz w:val="20"/>
          <w:szCs w:val="20"/>
        </w:rPr>
        <w:t xml:space="preserve"> In contrast, P</w:t>
      </w:r>
      <w:r w:rsidR="00B72B12" w:rsidRPr="00777543">
        <w:rPr>
          <w:rFonts w:ascii="Arial" w:hAnsi="Arial" w:cs="Arial"/>
          <w:color w:val="000000" w:themeColor="text1"/>
          <w:sz w:val="20"/>
          <w:szCs w:val="20"/>
          <w:vertAlign w:val="subscript"/>
        </w:rPr>
        <w:t>1</w:t>
      </w:r>
      <w:r w:rsidR="00B72B12" w:rsidRPr="00777543">
        <w:rPr>
          <w:rFonts w:ascii="Arial" w:hAnsi="Arial" w:cs="Arial"/>
          <w:color w:val="000000" w:themeColor="text1"/>
          <w:sz w:val="20"/>
          <w:szCs w:val="20"/>
        </w:rPr>
        <w:t>, P</w:t>
      </w:r>
      <w:r w:rsidR="00B72B12" w:rsidRPr="00777543">
        <w:rPr>
          <w:rFonts w:ascii="Arial" w:hAnsi="Arial" w:cs="Arial"/>
          <w:color w:val="000000" w:themeColor="text1"/>
          <w:sz w:val="20"/>
          <w:szCs w:val="20"/>
          <w:vertAlign w:val="subscript"/>
        </w:rPr>
        <w:t>2</w:t>
      </w:r>
      <w:r w:rsidR="00B72B12" w:rsidRPr="00777543">
        <w:rPr>
          <w:rFonts w:ascii="Arial" w:hAnsi="Arial" w:cs="Arial"/>
          <w:color w:val="000000" w:themeColor="text1"/>
          <w:sz w:val="20"/>
          <w:szCs w:val="20"/>
        </w:rPr>
        <w:t xml:space="preserve"> and P</w:t>
      </w:r>
      <w:r w:rsidR="00B72B12" w:rsidRPr="00777543">
        <w:rPr>
          <w:rFonts w:ascii="Arial" w:hAnsi="Arial" w:cs="Arial"/>
          <w:color w:val="000000" w:themeColor="text1"/>
          <w:sz w:val="20"/>
          <w:szCs w:val="20"/>
          <w:vertAlign w:val="subscript"/>
        </w:rPr>
        <w:t>3</w:t>
      </w:r>
      <w:r w:rsidR="00B72B12" w:rsidRPr="00777543">
        <w:rPr>
          <w:rFonts w:ascii="Arial" w:hAnsi="Arial" w:cs="Arial"/>
          <w:color w:val="000000" w:themeColor="text1"/>
          <w:sz w:val="20"/>
          <w:szCs w:val="20"/>
        </w:rPr>
        <w:t xml:space="preserve"> reported significant positive effects for </w:t>
      </w:r>
      <w:r w:rsidR="00B954CE" w:rsidRPr="00777543">
        <w:rPr>
          <w:rFonts w:ascii="Arial" w:hAnsi="Arial" w:cs="Arial"/>
          <w:color w:val="000000" w:themeColor="text1"/>
          <w:sz w:val="20"/>
          <w:szCs w:val="20"/>
        </w:rPr>
        <w:t>DT</w:t>
      </w:r>
      <w:r w:rsidR="00B72B12" w:rsidRPr="00777543">
        <w:rPr>
          <w:rFonts w:ascii="Arial" w:hAnsi="Arial" w:cs="Arial"/>
          <w:color w:val="000000" w:themeColor="text1"/>
          <w:sz w:val="20"/>
          <w:szCs w:val="20"/>
        </w:rPr>
        <w:t xml:space="preserve"> and inbred lines P</w:t>
      </w:r>
      <w:r w:rsidR="00B72B12" w:rsidRPr="00777543">
        <w:rPr>
          <w:rFonts w:ascii="Arial" w:hAnsi="Arial" w:cs="Arial"/>
          <w:color w:val="000000" w:themeColor="text1"/>
          <w:sz w:val="20"/>
          <w:szCs w:val="20"/>
          <w:vertAlign w:val="subscript"/>
        </w:rPr>
        <w:t>1</w:t>
      </w:r>
      <w:r w:rsidR="00B72B12" w:rsidRPr="00777543">
        <w:rPr>
          <w:rFonts w:ascii="Arial" w:hAnsi="Arial" w:cs="Arial"/>
          <w:color w:val="000000" w:themeColor="text1"/>
          <w:sz w:val="20"/>
          <w:szCs w:val="20"/>
        </w:rPr>
        <w:t>, P</w:t>
      </w:r>
      <w:r w:rsidR="00B72B12" w:rsidRPr="00777543">
        <w:rPr>
          <w:rFonts w:ascii="Arial" w:hAnsi="Arial" w:cs="Arial"/>
          <w:color w:val="000000" w:themeColor="text1"/>
          <w:sz w:val="20"/>
          <w:szCs w:val="20"/>
          <w:vertAlign w:val="subscript"/>
        </w:rPr>
        <w:t>2,</w:t>
      </w:r>
      <w:r w:rsidR="00B72B12" w:rsidRPr="00777543">
        <w:rPr>
          <w:rFonts w:ascii="Arial" w:hAnsi="Arial" w:cs="Arial"/>
          <w:color w:val="000000" w:themeColor="text1"/>
          <w:sz w:val="20"/>
          <w:szCs w:val="20"/>
        </w:rPr>
        <w:t xml:space="preserve"> P</w:t>
      </w:r>
      <w:r w:rsidR="00B72B12" w:rsidRPr="00777543">
        <w:rPr>
          <w:rFonts w:ascii="Arial" w:hAnsi="Arial" w:cs="Arial"/>
          <w:color w:val="000000" w:themeColor="text1"/>
          <w:sz w:val="20"/>
          <w:szCs w:val="20"/>
          <w:vertAlign w:val="subscript"/>
        </w:rPr>
        <w:t>3</w:t>
      </w:r>
      <w:r w:rsidR="00B72B12" w:rsidRPr="00777543">
        <w:rPr>
          <w:rFonts w:ascii="Arial" w:hAnsi="Arial" w:cs="Arial"/>
          <w:color w:val="000000" w:themeColor="text1"/>
          <w:sz w:val="20"/>
          <w:szCs w:val="20"/>
        </w:rPr>
        <w:t xml:space="preserve"> and P</w:t>
      </w:r>
      <w:r w:rsidR="00B72B12" w:rsidRPr="00777543">
        <w:rPr>
          <w:rFonts w:ascii="Arial" w:hAnsi="Arial" w:cs="Arial"/>
          <w:color w:val="000000" w:themeColor="text1"/>
          <w:sz w:val="20"/>
          <w:szCs w:val="20"/>
          <w:vertAlign w:val="subscript"/>
        </w:rPr>
        <w:t>5</w:t>
      </w:r>
      <w:r w:rsidR="00B72B12" w:rsidRPr="00777543">
        <w:rPr>
          <w:rFonts w:ascii="Arial" w:hAnsi="Arial" w:cs="Arial"/>
          <w:color w:val="000000" w:themeColor="text1"/>
          <w:sz w:val="20"/>
          <w:szCs w:val="20"/>
        </w:rPr>
        <w:t xml:space="preserve"> reported significant positive effects for </w:t>
      </w:r>
      <w:r w:rsidR="00B954CE" w:rsidRPr="00777543">
        <w:rPr>
          <w:rFonts w:ascii="Arial" w:hAnsi="Arial" w:cs="Arial"/>
          <w:color w:val="000000" w:themeColor="text1"/>
          <w:sz w:val="20"/>
          <w:szCs w:val="20"/>
        </w:rPr>
        <w:t>DS</w:t>
      </w:r>
      <w:r w:rsidR="00B72B12" w:rsidRPr="00777543">
        <w:rPr>
          <w:rFonts w:ascii="Arial" w:hAnsi="Arial" w:cs="Arial"/>
          <w:color w:val="000000" w:themeColor="text1"/>
          <w:sz w:val="20"/>
          <w:szCs w:val="20"/>
        </w:rPr>
        <w:t>. This suggests that these lines are suitable general combiners for developing late-maturing hybrids, which are often associated with higher yield potential.</w:t>
      </w:r>
    </w:p>
    <w:p w14:paraId="1FCB89AF" w14:textId="11EF24C6" w:rsidR="0092500F" w:rsidRPr="00777543" w:rsidRDefault="00E06722" w:rsidP="00777543">
      <w:pPr>
        <w:spacing w:before="120" w:after="120" w:line="480" w:lineRule="auto"/>
        <w:jc w:val="both"/>
        <w:rPr>
          <w:rFonts w:ascii="Arial" w:hAnsi="Arial" w:cs="Arial"/>
          <w:color w:val="000000" w:themeColor="text1"/>
          <w:sz w:val="20"/>
          <w:szCs w:val="20"/>
        </w:rPr>
      </w:pPr>
      <w:r w:rsidRPr="00777543">
        <w:rPr>
          <w:rFonts w:ascii="Arial" w:hAnsi="Arial" w:cs="Arial"/>
          <w:color w:val="000000" w:themeColor="text1"/>
          <w:sz w:val="20"/>
          <w:szCs w:val="20"/>
        </w:rPr>
        <w:t>GCA effects for PH and EP ranged from -</w:t>
      </w:r>
      <w:r w:rsidR="00A8376E" w:rsidRPr="00777543">
        <w:rPr>
          <w:rFonts w:ascii="Arial" w:hAnsi="Arial" w:cs="Arial"/>
          <w:color w:val="000000" w:themeColor="text1"/>
          <w:sz w:val="20"/>
          <w:szCs w:val="20"/>
        </w:rPr>
        <w:t>9.35</w:t>
      </w:r>
      <w:r w:rsidRPr="00777543">
        <w:rPr>
          <w:rFonts w:ascii="Arial" w:hAnsi="Arial" w:cs="Arial"/>
          <w:color w:val="000000" w:themeColor="text1"/>
          <w:sz w:val="20"/>
          <w:szCs w:val="20"/>
        </w:rPr>
        <w:t xml:space="preserve"> (P</w:t>
      </w:r>
      <w:r w:rsidR="00A8376E" w:rsidRPr="00777543">
        <w:rPr>
          <w:rFonts w:ascii="Arial" w:hAnsi="Arial" w:cs="Arial"/>
          <w:color w:val="000000" w:themeColor="text1"/>
          <w:sz w:val="20"/>
          <w:szCs w:val="20"/>
          <w:vertAlign w:val="subscript"/>
        </w:rPr>
        <w:t>2</w:t>
      </w:r>
      <w:r w:rsidRPr="00777543">
        <w:rPr>
          <w:rFonts w:ascii="Arial" w:hAnsi="Arial" w:cs="Arial"/>
          <w:color w:val="000000" w:themeColor="text1"/>
          <w:sz w:val="20"/>
          <w:szCs w:val="20"/>
        </w:rPr>
        <w:t>) to 1</w:t>
      </w:r>
      <w:r w:rsidR="00A8376E" w:rsidRPr="00777543">
        <w:rPr>
          <w:rFonts w:ascii="Arial" w:hAnsi="Arial" w:cs="Arial"/>
          <w:color w:val="000000" w:themeColor="text1"/>
          <w:sz w:val="20"/>
          <w:szCs w:val="20"/>
        </w:rPr>
        <w:t>2.78</w:t>
      </w:r>
      <w:r w:rsidRPr="00777543">
        <w:rPr>
          <w:rFonts w:ascii="Arial" w:hAnsi="Arial" w:cs="Arial"/>
          <w:color w:val="000000" w:themeColor="text1"/>
          <w:sz w:val="20"/>
          <w:szCs w:val="20"/>
        </w:rPr>
        <w:t xml:space="preserve"> (P</w:t>
      </w:r>
      <w:r w:rsidRPr="00777543">
        <w:rPr>
          <w:rFonts w:ascii="Arial" w:hAnsi="Arial" w:cs="Arial"/>
          <w:color w:val="000000" w:themeColor="text1"/>
          <w:sz w:val="20"/>
          <w:szCs w:val="20"/>
          <w:vertAlign w:val="subscript"/>
        </w:rPr>
        <w:t>5</w:t>
      </w:r>
      <w:r w:rsidRPr="00777543">
        <w:rPr>
          <w:rFonts w:ascii="Arial" w:hAnsi="Arial" w:cs="Arial"/>
          <w:color w:val="000000" w:themeColor="text1"/>
          <w:sz w:val="20"/>
          <w:szCs w:val="20"/>
        </w:rPr>
        <w:t>) and -</w:t>
      </w:r>
      <w:r w:rsidR="00A8376E" w:rsidRPr="00777543">
        <w:rPr>
          <w:rFonts w:ascii="Arial" w:hAnsi="Arial" w:cs="Arial"/>
          <w:color w:val="000000" w:themeColor="text1"/>
          <w:sz w:val="20"/>
          <w:szCs w:val="20"/>
        </w:rPr>
        <w:t>7.24</w:t>
      </w:r>
      <w:r w:rsidRPr="00777543">
        <w:rPr>
          <w:rFonts w:ascii="Arial" w:hAnsi="Arial" w:cs="Arial"/>
          <w:color w:val="000000" w:themeColor="text1"/>
          <w:sz w:val="20"/>
          <w:szCs w:val="20"/>
        </w:rPr>
        <w:t xml:space="preserve"> (P</w:t>
      </w:r>
      <w:r w:rsidR="00A8376E" w:rsidRPr="00777543">
        <w:rPr>
          <w:rFonts w:ascii="Arial" w:hAnsi="Arial" w:cs="Arial"/>
          <w:color w:val="000000" w:themeColor="text1"/>
          <w:sz w:val="20"/>
          <w:szCs w:val="20"/>
          <w:vertAlign w:val="subscript"/>
        </w:rPr>
        <w:t>4</w:t>
      </w:r>
      <w:r w:rsidRPr="00777543">
        <w:rPr>
          <w:rFonts w:ascii="Arial" w:hAnsi="Arial" w:cs="Arial"/>
          <w:color w:val="000000" w:themeColor="text1"/>
          <w:sz w:val="20"/>
          <w:szCs w:val="20"/>
        </w:rPr>
        <w:t xml:space="preserve">) to </w:t>
      </w:r>
      <w:r w:rsidR="00A8376E" w:rsidRPr="00777543">
        <w:rPr>
          <w:rFonts w:ascii="Arial" w:hAnsi="Arial" w:cs="Arial"/>
          <w:color w:val="000000" w:themeColor="text1"/>
          <w:sz w:val="20"/>
          <w:szCs w:val="20"/>
        </w:rPr>
        <w:t>7.89</w:t>
      </w:r>
      <w:r w:rsidRPr="00777543">
        <w:rPr>
          <w:rFonts w:ascii="Arial" w:hAnsi="Arial" w:cs="Arial"/>
          <w:color w:val="000000" w:themeColor="text1"/>
          <w:sz w:val="20"/>
          <w:szCs w:val="20"/>
        </w:rPr>
        <w:t xml:space="preserve"> (P</w:t>
      </w:r>
      <w:r w:rsidRPr="00777543">
        <w:rPr>
          <w:rFonts w:ascii="Arial" w:hAnsi="Arial" w:cs="Arial"/>
          <w:color w:val="000000" w:themeColor="text1"/>
          <w:sz w:val="20"/>
          <w:szCs w:val="20"/>
          <w:vertAlign w:val="subscript"/>
        </w:rPr>
        <w:t>5</w:t>
      </w:r>
      <w:r w:rsidRPr="00777543">
        <w:rPr>
          <w:rFonts w:ascii="Arial" w:hAnsi="Arial" w:cs="Arial"/>
          <w:color w:val="000000" w:themeColor="text1"/>
          <w:sz w:val="20"/>
          <w:szCs w:val="20"/>
        </w:rPr>
        <w:t xml:space="preserve">) respectively. Regarding PH, parental lines </w:t>
      </w:r>
      <w:r w:rsidR="007950A3" w:rsidRPr="00777543">
        <w:rPr>
          <w:rFonts w:ascii="Arial" w:hAnsi="Arial" w:cs="Arial"/>
          <w:color w:val="000000" w:themeColor="text1"/>
          <w:sz w:val="20"/>
          <w:szCs w:val="20"/>
        </w:rPr>
        <w:t>P</w:t>
      </w:r>
      <w:r w:rsidR="007950A3" w:rsidRPr="00777543">
        <w:rPr>
          <w:rFonts w:ascii="Arial" w:hAnsi="Arial" w:cs="Arial"/>
          <w:color w:val="000000" w:themeColor="text1"/>
          <w:sz w:val="20"/>
          <w:szCs w:val="20"/>
          <w:vertAlign w:val="subscript"/>
        </w:rPr>
        <w:t>1</w:t>
      </w:r>
      <w:r w:rsidR="007950A3" w:rsidRPr="00777543">
        <w:rPr>
          <w:rFonts w:ascii="Arial" w:hAnsi="Arial" w:cs="Arial"/>
          <w:color w:val="000000" w:themeColor="text1"/>
          <w:sz w:val="20"/>
          <w:szCs w:val="20"/>
        </w:rPr>
        <w:t xml:space="preserve">, </w:t>
      </w:r>
      <w:r w:rsidRPr="00777543">
        <w:rPr>
          <w:rFonts w:ascii="Arial" w:hAnsi="Arial" w:cs="Arial"/>
          <w:color w:val="000000" w:themeColor="text1"/>
          <w:sz w:val="20"/>
          <w:szCs w:val="20"/>
        </w:rPr>
        <w:t>P</w:t>
      </w:r>
      <w:r w:rsidR="00A8376E" w:rsidRPr="00777543">
        <w:rPr>
          <w:rFonts w:ascii="Arial" w:hAnsi="Arial" w:cs="Arial"/>
          <w:color w:val="000000" w:themeColor="text1"/>
          <w:sz w:val="20"/>
          <w:szCs w:val="20"/>
          <w:vertAlign w:val="subscript"/>
        </w:rPr>
        <w:t>2</w:t>
      </w:r>
      <w:r w:rsidRPr="00777543">
        <w:rPr>
          <w:rFonts w:ascii="Arial" w:hAnsi="Arial" w:cs="Arial"/>
          <w:color w:val="000000" w:themeColor="text1"/>
          <w:sz w:val="20"/>
          <w:szCs w:val="20"/>
        </w:rPr>
        <w:t>, P</w:t>
      </w:r>
      <w:r w:rsidR="00A8376E" w:rsidRPr="00777543">
        <w:rPr>
          <w:rFonts w:ascii="Arial" w:hAnsi="Arial" w:cs="Arial"/>
          <w:color w:val="000000" w:themeColor="text1"/>
          <w:sz w:val="20"/>
          <w:szCs w:val="20"/>
          <w:vertAlign w:val="subscript"/>
        </w:rPr>
        <w:t>4</w:t>
      </w:r>
      <w:r w:rsidRPr="00777543">
        <w:rPr>
          <w:rFonts w:ascii="Arial" w:hAnsi="Arial" w:cs="Arial"/>
          <w:color w:val="000000" w:themeColor="text1"/>
          <w:sz w:val="20"/>
          <w:szCs w:val="20"/>
        </w:rPr>
        <w:t>, P</w:t>
      </w:r>
      <w:r w:rsidR="00A8376E" w:rsidRPr="00777543">
        <w:rPr>
          <w:rFonts w:ascii="Arial" w:hAnsi="Arial" w:cs="Arial"/>
          <w:color w:val="000000" w:themeColor="text1"/>
          <w:sz w:val="20"/>
          <w:szCs w:val="20"/>
          <w:vertAlign w:val="subscript"/>
        </w:rPr>
        <w:t>6</w:t>
      </w:r>
      <w:r w:rsidR="007950A3" w:rsidRPr="00777543">
        <w:rPr>
          <w:rFonts w:ascii="Arial" w:hAnsi="Arial" w:cs="Arial"/>
          <w:color w:val="000000" w:themeColor="text1"/>
          <w:sz w:val="20"/>
          <w:szCs w:val="20"/>
        </w:rPr>
        <w:t xml:space="preserve"> </w:t>
      </w:r>
      <w:r w:rsidRPr="00777543">
        <w:rPr>
          <w:rFonts w:ascii="Arial" w:hAnsi="Arial" w:cs="Arial"/>
          <w:color w:val="000000" w:themeColor="text1"/>
          <w:sz w:val="20"/>
          <w:szCs w:val="20"/>
        </w:rPr>
        <w:t>and P</w:t>
      </w:r>
      <w:r w:rsidRPr="00777543">
        <w:rPr>
          <w:rFonts w:ascii="Arial" w:hAnsi="Arial" w:cs="Arial"/>
          <w:color w:val="000000" w:themeColor="text1"/>
          <w:sz w:val="20"/>
          <w:szCs w:val="20"/>
          <w:vertAlign w:val="subscript"/>
        </w:rPr>
        <w:t>9</w:t>
      </w:r>
      <w:r w:rsidRPr="00777543">
        <w:rPr>
          <w:rFonts w:ascii="Arial" w:hAnsi="Arial" w:cs="Arial"/>
          <w:color w:val="000000" w:themeColor="text1"/>
          <w:sz w:val="20"/>
          <w:szCs w:val="20"/>
        </w:rPr>
        <w:t xml:space="preserve"> exhibited significant negative GCA effects, while</w:t>
      </w:r>
      <w:r w:rsidR="00A8376E" w:rsidRPr="00777543">
        <w:rPr>
          <w:rFonts w:ascii="Arial" w:hAnsi="Arial" w:cs="Arial"/>
          <w:color w:val="000000" w:themeColor="text1"/>
          <w:sz w:val="20"/>
          <w:szCs w:val="20"/>
        </w:rPr>
        <w:t xml:space="preserve"> same set of parents along with </w:t>
      </w:r>
      <w:r w:rsidRPr="00777543">
        <w:rPr>
          <w:rFonts w:ascii="Arial" w:hAnsi="Arial" w:cs="Arial"/>
          <w:color w:val="000000" w:themeColor="text1"/>
          <w:sz w:val="20"/>
          <w:szCs w:val="20"/>
        </w:rPr>
        <w:t>P</w:t>
      </w:r>
      <w:r w:rsidRPr="00777543">
        <w:rPr>
          <w:rFonts w:ascii="Arial" w:hAnsi="Arial" w:cs="Arial"/>
          <w:color w:val="000000" w:themeColor="text1"/>
          <w:sz w:val="20"/>
          <w:szCs w:val="20"/>
          <w:vertAlign w:val="subscript"/>
        </w:rPr>
        <w:t>7</w:t>
      </w:r>
      <w:r w:rsidRPr="00777543">
        <w:rPr>
          <w:rFonts w:ascii="Arial" w:hAnsi="Arial" w:cs="Arial"/>
          <w:color w:val="000000" w:themeColor="text1"/>
          <w:sz w:val="20"/>
          <w:szCs w:val="20"/>
        </w:rPr>
        <w:t>, demonstrated significant negative GCA effects for EP. Th</w:t>
      </w:r>
      <w:r w:rsidR="007950A3" w:rsidRPr="00777543">
        <w:rPr>
          <w:rFonts w:ascii="Arial" w:hAnsi="Arial" w:cs="Arial"/>
          <w:color w:val="000000" w:themeColor="text1"/>
          <w:sz w:val="20"/>
          <w:szCs w:val="20"/>
        </w:rPr>
        <w:t>us,</w:t>
      </w:r>
      <w:r w:rsidRPr="00777543">
        <w:rPr>
          <w:rFonts w:ascii="Arial" w:hAnsi="Arial" w:cs="Arial"/>
          <w:color w:val="000000" w:themeColor="text1"/>
          <w:sz w:val="20"/>
          <w:szCs w:val="20"/>
        </w:rPr>
        <w:t xml:space="preserve"> parental lines</w:t>
      </w:r>
      <w:r w:rsidR="007950A3" w:rsidRPr="00777543">
        <w:rPr>
          <w:rFonts w:ascii="Arial" w:hAnsi="Arial" w:cs="Arial"/>
          <w:color w:val="000000" w:themeColor="text1"/>
          <w:sz w:val="20"/>
          <w:szCs w:val="20"/>
        </w:rPr>
        <w:t xml:space="preserve"> P</w:t>
      </w:r>
      <w:r w:rsidR="007950A3" w:rsidRPr="00777543">
        <w:rPr>
          <w:rFonts w:ascii="Arial" w:hAnsi="Arial" w:cs="Arial"/>
          <w:color w:val="000000" w:themeColor="text1"/>
          <w:sz w:val="20"/>
          <w:szCs w:val="20"/>
          <w:vertAlign w:val="subscript"/>
        </w:rPr>
        <w:t>2</w:t>
      </w:r>
      <w:r w:rsidR="007950A3" w:rsidRPr="00777543">
        <w:rPr>
          <w:rFonts w:ascii="Arial" w:hAnsi="Arial" w:cs="Arial"/>
          <w:color w:val="000000" w:themeColor="text1"/>
          <w:sz w:val="20"/>
          <w:szCs w:val="20"/>
        </w:rPr>
        <w:t xml:space="preserve"> and P</w:t>
      </w:r>
      <w:r w:rsidR="007950A3" w:rsidRPr="00777543">
        <w:rPr>
          <w:rFonts w:ascii="Arial" w:hAnsi="Arial" w:cs="Arial"/>
          <w:color w:val="000000" w:themeColor="text1"/>
          <w:sz w:val="20"/>
          <w:szCs w:val="20"/>
          <w:vertAlign w:val="subscript"/>
        </w:rPr>
        <w:t>6</w:t>
      </w:r>
      <w:r w:rsidRPr="00777543">
        <w:rPr>
          <w:rFonts w:ascii="Arial" w:hAnsi="Arial" w:cs="Arial"/>
          <w:color w:val="000000" w:themeColor="text1"/>
          <w:sz w:val="20"/>
          <w:szCs w:val="20"/>
        </w:rPr>
        <w:t xml:space="preserve"> were </w:t>
      </w:r>
      <w:r w:rsidR="0092500F" w:rsidRPr="00777543">
        <w:rPr>
          <w:rFonts w:ascii="Arial" w:hAnsi="Arial" w:cs="Arial"/>
          <w:color w:val="000000" w:themeColor="text1"/>
          <w:sz w:val="20"/>
          <w:szCs w:val="20"/>
        </w:rPr>
        <w:t xml:space="preserve">identified as desirable for producing hybrids with reduced plant and ear height. </w:t>
      </w:r>
      <w:r w:rsidR="00581B61" w:rsidRPr="00777543">
        <w:rPr>
          <w:rFonts w:ascii="Arial" w:hAnsi="Arial" w:cs="Arial"/>
          <w:color w:val="000000" w:themeColor="text1"/>
          <w:sz w:val="20"/>
          <w:szCs w:val="20"/>
        </w:rPr>
        <w:t xml:space="preserve"> </w:t>
      </w:r>
      <w:r w:rsidR="0092500F" w:rsidRPr="00777543">
        <w:rPr>
          <w:rFonts w:ascii="Arial" w:hAnsi="Arial" w:cs="Arial"/>
          <w:color w:val="000000" w:themeColor="text1"/>
          <w:sz w:val="20"/>
          <w:szCs w:val="20"/>
        </w:rPr>
        <w:t xml:space="preserve">The </w:t>
      </w:r>
      <w:r w:rsidRPr="00777543">
        <w:rPr>
          <w:rFonts w:ascii="Arial" w:hAnsi="Arial" w:cs="Arial"/>
          <w:color w:val="000000" w:themeColor="text1"/>
          <w:sz w:val="20"/>
          <w:szCs w:val="20"/>
        </w:rPr>
        <w:t>GCA effects</w:t>
      </w:r>
      <w:r w:rsidR="0092500F" w:rsidRPr="00777543">
        <w:rPr>
          <w:rFonts w:ascii="Arial" w:hAnsi="Arial" w:cs="Arial"/>
          <w:color w:val="000000" w:themeColor="text1"/>
          <w:sz w:val="20"/>
          <w:szCs w:val="20"/>
        </w:rPr>
        <w:t xml:space="preserve"> for EL and EG</w:t>
      </w:r>
      <w:r w:rsidRPr="00777543">
        <w:rPr>
          <w:rFonts w:ascii="Arial" w:hAnsi="Arial" w:cs="Arial"/>
          <w:color w:val="000000" w:themeColor="text1"/>
          <w:sz w:val="20"/>
          <w:szCs w:val="20"/>
        </w:rPr>
        <w:t xml:space="preserve"> ranged from -</w:t>
      </w:r>
      <w:r w:rsidR="00A8376E" w:rsidRPr="00777543">
        <w:rPr>
          <w:rFonts w:ascii="Arial" w:hAnsi="Arial" w:cs="Arial"/>
          <w:color w:val="000000" w:themeColor="text1"/>
          <w:sz w:val="20"/>
          <w:szCs w:val="20"/>
        </w:rPr>
        <w:t>0.76</w:t>
      </w:r>
      <w:r w:rsidRPr="00777543">
        <w:rPr>
          <w:rFonts w:ascii="Arial" w:hAnsi="Arial" w:cs="Arial"/>
          <w:color w:val="000000" w:themeColor="text1"/>
          <w:sz w:val="20"/>
          <w:szCs w:val="20"/>
        </w:rPr>
        <w:t xml:space="preserve"> (P</w:t>
      </w:r>
      <w:r w:rsidR="00A8376E" w:rsidRPr="00777543">
        <w:rPr>
          <w:rFonts w:ascii="Arial" w:hAnsi="Arial" w:cs="Arial"/>
          <w:color w:val="000000" w:themeColor="text1"/>
          <w:sz w:val="20"/>
          <w:szCs w:val="20"/>
          <w:vertAlign w:val="subscript"/>
        </w:rPr>
        <w:t>9</w:t>
      </w:r>
      <w:r w:rsidRPr="00777543">
        <w:rPr>
          <w:rFonts w:ascii="Arial" w:hAnsi="Arial" w:cs="Arial"/>
          <w:color w:val="000000" w:themeColor="text1"/>
          <w:sz w:val="20"/>
          <w:szCs w:val="20"/>
        </w:rPr>
        <w:t>) to 1.</w:t>
      </w:r>
      <w:r w:rsidR="00A8376E" w:rsidRPr="00777543">
        <w:rPr>
          <w:rFonts w:ascii="Arial" w:hAnsi="Arial" w:cs="Arial"/>
          <w:color w:val="000000" w:themeColor="text1"/>
          <w:sz w:val="20"/>
          <w:szCs w:val="20"/>
        </w:rPr>
        <w:t>12</w:t>
      </w:r>
      <w:r w:rsidRPr="00777543">
        <w:rPr>
          <w:rFonts w:ascii="Arial" w:hAnsi="Arial" w:cs="Arial"/>
          <w:color w:val="000000" w:themeColor="text1"/>
          <w:sz w:val="20"/>
          <w:szCs w:val="20"/>
        </w:rPr>
        <w:t xml:space="preserve"> (P</w:t>
      </w:r>
      <w:r w:rsidRPr="00777543">
        <w:rPr>
          <w:rFonts w:ascii="Arial" w:hAnsi="Arial" w:cs="Arial"/>
          <w:color w:val="000000" w:themeColor="text1"/>
          <w:sz w:val="20"/>
          <w:szCs w:val="20"/>
          <w:vertAlign w:val="subscript"/>
        </w:rPr>
        <w:t>5</w:t>
      </w:r>
      <w:r w:rsidRPr="00777543">
        <w:rPr>
          <w:rFonts w:ascii="Arial" w:hAnsi="Arial" w:cs="Arial"/>
          <w:color w:val="000000" w:themeColor="text1"/>
          <w:sz w:val="20"/>
          <w:szCs w:val="20"/>
        </w:rPr>
        <w:t>) and -0.</w:t>
      </w:r>
      <w:r w:rsidR="00A8376E" w:rsidRPr="00777543">
        <w:rPr>
          <w:rFonts w:ascii="Arial" w:hAnsi="Arial" w:cs="Arial"/>
          <w:color w:val="000000" w:themeColor="text1"/>
          <w:sz w:val="20"/>
          <w:szCs w:val="20"/>
        </w:rPr>
        <w:t>35</w:t>
      </w:r>
      <w:r w:rsidRPr="00777543">
        <w:rPr>
          <w:rFonts w:ascii="Arial" w:hAnsi="Arial" w:cs="Arial"/>
          <w:color w:val="000000" w:themeColor="text1"/>
          <w:sz w:val="20"/>
          <w:szCs w:val="20"/>
        </w:rPr>
        <w:t xml:space="preserve"> (P</w:t>
      </w:r>
      <w:r w:rsidRPr="00777543">
        <w:rPr>
          <w:rFonts w:ascii="Arial" w:hAnsi="Arial" w:cs="Arial"/>
          <w:color w:val="000000" w:themeColor="text1"/>
          <w:sz w:val="20"/>
          <w:szCs w:val="20"/>
          <w:vertAlign w:val="subscript"/>
        </w:rPr>
        <w:t>6</w:t>
      </w:r>
      <w:r w:rsidRPr="00777543">
        <w:rPr>
          <w:rFonts w:ascii="Arial" w:hAnsi="Arial" w:cs="Arial"/>
          <w:color w:val="000000" w:themeColor="text1"/>
          <w:sz w:val="20"/>
          <w:szCs w:val="20"/>
        </w:rPr>
        <w:t>) to 0.</w:t>
      </w:r>
      <w:r w:rsidR="00A8376E" w:rsidRPr="00777543">
        <w:rPr>
          <w:rFonts w:ascii="Arial" w:hAnsi="Arial" w:cs="Arial"/>
          <w:color w:val="000000" w:themeColor="text1"/>
          <w:sz w:val="20"/>
          <w:szCs w:val="20"/>
        </w:rPr>
        <w:t>22</w:t>
      </w:r>
      <w:r w:rsidRPr="00777543">
        <w:rPr>
          <w:rFonts w:ascii="Arial" w:hAnsi="Arial" w:cs="Arial"/>
          <w:color w:val="000000" w:themeColor="text1"/>
          <w:sz w:val="20"/>
          <w:szCs w:val="20"/>
        </w:rPr>
        <w:t xml:space="preserve"> (P</w:t>
      </w:r>
      <w:r w:rsidR="00A8376E" w:rsidRPr="00777543">
        <w:rPr>
          <w:rFonts w:ascii="Arial" w:hAnsi="Arial" w:cs="Arial"/>
          <w:color w:val="000000" w:themeColor="text1"/>
          <w:sz w:val="20"/>
          <w:szCs w:val="20"/>
          <w:vertAlign w:val="subscript"/>
        </w:rPr>
        <w:t>5</w:t>
      </w:r>
      <w:r w:rsidRPr="00777543">
        <w:rPr>
          <w:rFonts w:ascii="Arial" w:hAnsi="Arial" w:cs="Arial"/>
          <w:color w:val="000000" w:themeColor="text1"/>
          <w:sz w:val="20"/>
          <w:szCs w:val="20"/>
        </w:rPr>
        <w:t>) respectively. Parental lines P</w:t>
      </w:r>
      <w:r w:rsidR="00A8376E" w:rsidRPr="00777543">
        <w:rPr>
          <w:rFonts w:ascii="Arial" w:hAnsi="Arial" w:cs="Arial"/>
          <w:color w:val="000000" w:themeColor="text1"/>
          <w:sz w:val="20"/>
          <w:szCs w:val="20"/>
          <w:vertAlign w:val="subscript"/>
        </w:rPr>
        <w:t>3</w:t>
      </w:r>
      <w:r w:rsidRPr="00777543">
        <w:rPr>
          <w:rFonts w:ascii="Arial" w:hAnsi="Arial" w:cs="Arial"/>
          <w:color w:val="000000" w:themeColor="text1"/>
          <w:sz w:val="20"/>
          <w:szCs w:val="20"/>
        </w:rPr>
        <w:t>, P</w:t>
      </w:r>
      <w:r w:rsidR="00A8376E" w:rsidRPr="00777543">
        <w:rPr>
          <w:rFonts w:ascii="Arial" w:hAnsi="Arial" w:cs="Arial"/>
          <w:color w:val="000000" w:themeColor="text1"/>
          <w:sz w:val="20"/>
          <w:szCs w:val="20"/>
          <w:vertAlign w:val="subscript"/>
        </w:rPr>
        <w:t>4</w:t>
      </w:r>
      <w:r w:rsidRPr="00777543">
        <w:rPr>
          <w:rFonts w:ascii="Arial" w:hAnsi="Arial" w:cs="Arial"/>
          <w:color w:val="000000" w:themeColor="text1"/>
          <w:sz w:val="20"/>
          <w:szCs w:val="20"/>
        </w:rPr>
        <w:t xml:space="preserve"> and P</w:t>
      </w:r>
      <w:r w:rsidRPr="00777543">
        <w:rPr>
          <w:rFonts w:ascii="Arial" w:hAnsi="Arial" w:cs="Arial"/>
          <w:color w:val="000000" w:themeColor="text1"/>
          <w:sz w:val="20"/>
          <w:szCs w:val="20"/>
          <w:vertAlign w:val="subscript"/>
        </w:rPr>
        <w:t>5</w:t>
      </w:r>
      <w:r w:rsidRPr="00777543">
        <w:rPr>
          <w:rFonts w:ascii="Arial" w:hAnsi="Arial" w:cs="Arial"/>
          <w:color w:val="000000" w:themeColor="text1"/>
          <w:sz w:val="20"/>
          <w:szCs w:val="20"/>
        </w:rPr>
        <w:t xml:space="preserve"> exhibited significant positive GCA effects for EL</w:t>
      </w:r>
      <w:r w:rsidR="00BB3C2F" w:rsidRPr="00777543">
        <w:rPr>
          <w:rFonts w:ascii="Arial" w:hAnsi="Arial" w:cs="Arial"/>
          <w:color w:val="000000" w:themeColor="text1"/>
          <w:sz w:val="20"/>
          <w:szCs w:val="20"/>
        </w:rPr>
        <w:t>, wh</w:t>
      </w:r>
      <w:r w:rsidR="0092500F" w:rsidRPr="00777543">
        <w:rPr>
          <w:rFonts w:ascii="Arial" w:hAnsi="Arial" w:cs="Arial"/>
          <w:color w:val="000000" w:themeColor="text1"/>
          <w:sz w:val="20"/>
          <w:szCs w:val="20"/>
        </w:rPr>
        <w:t>ile</w:t>
      </w:r>
      <w:r w:rsidR="00BB3C2F" w:rsidRPr="00777543">
        <w:rPr>
          <w:rFonts w:ascii="Arial" w:hAnsi="Arial" w:cs="Arial"/>
          <w:color w:val="000000" w:themeColor="text1"/>
          <w:sz w:val="20"/>
          <w:szCs w:val="20"/>
        </w:rPr>
        <w:t xml:space="preserve"> P</w:t>
      </w:r>
      <w:r w:rsidR="00BB3C2F" w:rsidRPr="00777543">
        <w:rPr>
          <w:rFonts w:ascii="Arial" w:hAnsi="Arial" w:cs="Arial"/>
          <w:color w:val="000000" w:themeColor="text1"/>
          <w:sz w:val="20"/>
          <w:szCs w:val="20"/>
          <w:vertAlign w:val="subscript"/>
        </w:rPr>
        <w:t>2</w:t>
      </w:r>
      <w:r w:rsidR="00BB3C2F" w:rsidRPr="00777543">
        <w:rPr>
          <w:rFonts w:ascii="Arial" w:hAnsi="Arial" w:cs="Arial"/>
          <w:color w:val="000000" w:themeColor="text1"/>
          <w:sz w:val="20"/>
          <w:szCs w:val="20"/>
        </w:rPr>
        <w:t>, P</w:t>
      </w:r>
      <w:r w:rsidR="00BB3C2F" w:rsidRPr="00777543">
        <w:rPr>
          <w:rFonts w:ascii="Arial" w:hAnsi="Arial" w:cs="Arial"/>
          <w:color w:val="000000" w:themeColor="text1"/>
          <w:sz w:val="20"/>
          <w:szCs w:val="20"/>
          <w:vertAlign w:val="subscript"/>
        </w:rPr>
        <w:t>3</w:t>
      </w:r>
      <w:r w:rsidR="00BB3C2F" w:rsidRPr="00777543">
        <w:rPr>
          <w:rFonts w:ascii="Arial" w:hAnsi="Arial" w:cs="Arial"/>
          <w:color w:val="000000" w:themeColor="text1"/>
          <w:sz w:val="20"/>
          <w:szCs w:val="20"/>
        </w:rPr>
        <w:t>, P</w:t>
      </w:r>
      <w:r w:rsidR="00BB3C2F" w:rsidRPr="00777543">
        <w:rPr>
          <w:rFonts w:ascii="Arial" w:hAnsi="Arial" w:cs="Arial"/>
          <w:color w:val="000000" w:themeColor="text1"/>
          <w:sz w:val="20"/>
          <w:szCs w:val="20"/>
          <w:vertAlign w:val="subscript"/>
        </w:rPr>
        <w:t>4</w:t>
      </w:r>
      <w:r w:rsidR="00BB3C2F" w:rsidRPr="00777543">
        <w:rPr>
          <w:rFonts w:ascii="Arial" w:hAnsi="Arial" w:cs="Arial"/>
          <w:color w:val="000000" w:themeColor="text1"/>
          <w:sz w:val="20"/>
          <w:szCs w:val="20"/>
        </w:rPr>
        <w:t>, P</w:t>
      </w:r>
      <w:r w:rsidR="00BB3C2F" w:rsidRPr="00777543">
        <w:rPr>
          <w:rFonts w:ascii="Arial" w:hAnsi="Arial" w:cs="Arial"/>
          <w:color w:val="000000" w:themeColor="text1"/>
          <w:sz w:val="20"/>
          <w:szCs w:val="20"/>
          <w:vertAlign w:val="subscript"/>
        </w:rPr>
        <w:t>5</w:t>
      </w:r>
      <w:r w:rsidR="00BB3C2F" w:rsidRPr="00777543">
        <w:rPr>
          <w:rFonts w:ascii="Arial" w:hAnsi="Arial" w:cs="Arial"/>
          <w:color w:val="000000" w:themeColor="text1"/>
          <w:sz w:val="20"/>
          <w:szCs w:val="20"/>
        </w:rPr>
        <w:t xml:space="preserve"> </w:t>
      </w:r>
      <w:r w:rsidRPr="00777543">
        <w:rPr>
          <w:rFonts w:ascii="Arial" w:hAnsi="Arial" w:cs="Arial"/>
          <w:color w:val="000000" w:themeColor="text1"/>
          <w:sz w:val="20"/>
          <w:szCs w:val="20"/>
        </w:rPr>
        <w:t>and</w:t>
      </w:r>
      <w:r w:rsidR="00BB3C2F" w:rsidRPr="00777543">
        <w:rPr>
          <w:rFonts w:ascii="Arial" w:hAnsi="Arial" w:cs="Arial"/>
          <w:color w:val="000000" w:themeColor="text1"/>
          <w:sz w:val="20"/>
          <w:szCs w:val="20"/>
        </w:rPr>
        <w:t xml:space="preserve"> P</w:t>
      </w:r>
      <w:r w:rsidR="00BB3C2F" w:rsidRPr="00777543">
        <w:rPr>
          <w:rFonts w:ascii="Arial" w:hAnsi="Arial" w:cs="Arial"/>
          <w:color w:val="000000" w:themeColor="text1"/>
          <w:sz w:val="20"/>
          <w:szCs w:val="20"/>
          <w:vertAlign w:val="subscript"/>
        </w:rPr>
        <w:t>7</w:t>
      </w:r>
      <w:r w:rsidR="00BB3C2F" w:rsidRPr="00777543">
        <w:rPr>
          <w:rFonts w:ascii="Arial" w:hAnsi="Arial" w:cs="Arial"/>
          <w:color w:val="000000" w:themeColor="text1"/>
          <w:sz w:val="20"/>
          <w:szCs w:val="20"/>
        </w:rPr>
        <w:t xml:space="preserve"> demonstrated significant positive effects for </w:t>
      </w:r>
      <w:r w:rsidRPr="00777543">
        <w:rPr>
          <w:rFonts w:ascii="Arial" w:hAnsi="Arial" w:cs="Arial"/>
          <w:color w:val="000000" w:themeColor="text1"/>
          <w:sz w:val="20"/>
          <w:szCs w:val="20"/>
        </w:rPr>
        <w:t>EG</w:t>
      </w:r>
      <w:r w:rsidR="0092500F" w:rsidRPr="00777543">
        <w:rPr>
          <w:rFonts w:ascii="Arial" w:hAnsi="Arial" w:cs="Arial"/>
          <w:color w:val="000000" w:themeColor="text1"/>
          <w:sz w:val="20"/>
          <w:szCs w:val="20"/>
        </w:rPr>
        <w:t>,</w:t>
      </w:r>
      <w:r w:rsidRPr="00777543">
        <w:rPr>
          <w:rFonts w:ascii="Arial" w:hAnsi="Arial" w:cs="Arial"/>
          <w:color w:val="000000" w:themeColor="text1"/>
          <w:sz w:val="20"/>
          <w:szCs w:val="20"/>
        </w:rPr>
        <w:t xml:space="preserve"> indicating their potential as good general combiners for enhancing these traits. </w:t>
      </w:r>
      <w:r w:rsidR="007950A3" w:rsidRPr="00777543">
        <w:rPr>
          <w:rFonts w:ascii="Arial" w:hAnsi="Arial" w:cs="Arial"/>
          <w:color w:val="000000" w:themeColor="text1"/>
          <w:sz w:val="20"/>
          <w:szCs w:val="20"/>
        </w:rPr>
        <w:t>Overall, three parents P</w:t>
      </w:r>
      <w:r w:rsidR="007950A3" w:rsidRPr="00777543">
        <w:rPr>
          <w:rFonts w:ascii="Arial" w:hAnsi="Arial" w:cs="Arial"/>
          <w:color w:val="000000" w:themeColor="text1"/>
          <w:sz w:val="20"/>
          <w:szCs w:val="20"/>
          <w:vertAlign w:val="subscript"/>
        </w:rPr>
        <w:t>3</w:t>
      </w:r>
      <w:r w:rsidR="007950A3" w:rsidRPr="00777543">
        <w:rPr>
          <w:rFonts w:ascii="Arial" w:hAnsi="Arial" w:cs="Arial"/>
          <w:color w:val="000000" w:themeColor="text1"/>
          <w:sz w:val="20"/>
          <w:szCs w:val="20"/>
        </w:rPr>
        <w:t>, P</w:t>
      </w:r>
      <w:r w:rsidR="007950A3" w:rsidRPr="00777543">
        <w:rPr>
          <w:rFonts w:ascii="Arial" w:hAnsi="Arial" w:cs="Arial"/>
          <w:color w:val="000000" w:themeColor="text1"/>
          <w:sz w:val="20"/>
          <w:szCs w:val="20"/>
          <w:vertAlign w:val="subscript"/>
        </w:rPr>
        <w:t>4</w:t>
      </w:r>
      <w:r w:rsidR="007950A3" w:rsidRPr="00777543">
        <w:rPr>
          <w:rFonts w:ascii="Arial" w:hAnsi="Arial" w:cs="Arial"/>
          <w:color w:val="000000" w:themeColor="text1"/>
          <w:sz w:val="20"/>
          <w:szCs w:val="20"/>
        </w:rPr>
        <w:t xml:space="preserve">, </w:t>
      </w:r>
      <w:r w:rsidR="00186621" w:rsidRPr="00777543">
        <w:rPr>
          <w:rFonts w:ascii="Arial" w:hAnsi="Arial" w:cs="Arial"/>
          <w:color w:val="000000" w:themeColor="text1"/>
          <w:sz w:val="20"/>
          <w:szCs w:val="20"/>
        </w:rPr>
        <w:t xml:space="preserve">and </w:t>
      </w:r>
      <w:r w:rsidR="007950A3" w:rsidRPr="00777543">
        <w:rPr>
          <w:rFonts w:ascii="Arial" w:hAnsi="Arial" w:cs="Arial"/>
          <w:color w:val="000000" w:themeColor="text1"/>
          <w:sz w:val="20"/>
          <w:szCs w:val="20"/>
        </w:rPr>
        <w:t>P</w:t>
      </w:r>
      <w:r w:rsidR="007950A3" w:rsidRPr="00777543">
        <w:rPr>
          <w:rFonts w:ascii="Arial" w:hAnsi="Arial" w:cs="Arial"/>
          <w:color w:val="000000" w:themeColor="text1"/>
          <w:sz w:val="20"/>
          <w:szCs w:val="20"/>
          <w:vertAlign w:val="subscript"/>
        </w:rPr>
        <w:t>5</w:t>
      </w:r>
      <w:r w:rsidR="007950A3" w:rsidRPr="00777543">
        <w:rPr>
          <w:rFonts w:ascii="Arial" w:hAnsi="Arial" w:cs="Arial"/>
          <w:color w:val="000000" w:themeColor="text1"/>
          <w:sz w:val="20"/>
          <w:szCs w:val="20"/>
        </w:rPr>
        <w:t xml:space="preserve"> were considered good combiners for improving both EL and EG.</w:t>
      </w:r>
    </w:p>
    <w:p w14:paraId="662536FD" w14:textId="2F494EC5" w:rsidR="00A00467" w:rsidRDefault="0092500F" w:rsidP="00777543">
      <w:pPr>
        <w:spacing w:before="120" w:after="120" w:line="480" w:lineRule="auto"/>
        <w:jc w:val="both"/>
        <w:rPr>
          <w:rFonts w:ascii="Arial" w:hAnsi="Arial" w:cs="Arial"/>
          <w:color w:val="000000" w:themeColor="text1"/>
          <w:sz w:val="20"/>
          <w:szCs w:val="20"/>
        </w:rPr>
      </w:pPr>
      <w:r w:rsidRPr="00777543">
        <w:rPr>
          <w:rFonts w:ascii="Arial" w:hAnsi="Arial" w:cs="Arial"/>
          <w:color w:val="000000" w:themeColor="text1"/>
          <w:sz w:val="20"/>
          <w:szCs w:val="20"/>
        </w:rPr>
        <w:t>The GCA effects ranged from -0.76 (P</w:t>
      </w:r>
      <w:r w:rsidRPr="00777543">
        <w:rPr>
          <w:rFonts w:ascii="Arial" w:hAnsi="Arial" w:cs="Arial"/>
          <w:color w:val="000000" w:themeColor="text1"/>
          <w:sz w:val="20"/>
          <w:szCs w:val="20"/>
          <w:vertAlign w:val="subscript"/>
        </w:rPr>
        <w:t>9</w:t>
      </w:r>
      <w:r w:rsidRPr="00777543">
        <w:rPr>
          <w:rFonts w:ascii="Arial" w:hAnsi="Arial" w:cs="Arial"/>
          <w:color w:val="000000" w:themeColor="text1"/>
          <w:sz w:val="20"/>
          <w:szCs w:val="20"/>
        </w:rPr>
        <w:t>) to 1.12 (P</w:t>
      </w:r>
      <w:r w:rsidRPr="00777543">
        <w:rPr>
          <w:rFonts w:ascii="Arial" w:hAnsi="Arial" w:cs="Arial"/>
          <w:color w:val="000000" w:themeColor="text1"/>
          <w:sz w:val="20"/>
          <w:szCs w:val="20"/>
          <w:vertAlign w:val="subscript"/>
        </w:rPr>
        <w:t>5</w:t>
      </w:r>
      <w:r w:rsidRPr="00777543">
        <w:rPr>
          <w:rFonts w:ascii="Arial" w:hAnsi="Arial" w:cs="Arial"/>
          <w:color w:val="000000" w:themeColor="text1"/>
          <w:sz w:val="20"/>
          <w:szCs w:val="20"/>
        </w:rPr>
        <w:t>) for EL, and from -0.35 (P</w:t>
      </w:r>
      <w:r w:rsidRPr="00777543">
        <w:rPr>
          <w:rFonts w:ascii="Arial" w:hAnsi="Arial" w:cs="Arial"/>
          <w:color w:val="000000" w:themeColor="text1"/>
          <w:sz w:val="20"/>
          <w:szCs w:val="20"/>
          <w:vertAlign w:val="subscript"/>
        </w:rPr>
        <w:t>6</w:t>
      </w:r>
      <w:r w:rsidRPr="00777543">
        <w:rPr>
          <w:rFonts w:ascii="Arial" w:hAnsi="Arial" w:cs="Arial"/>
          <w:color w:val="000000" w:themeColor="text1"/>
          <w:sz w:val="20"/>
          <w:szCs w:val="20"/>
        </w:rPr>
        <w:t>) to 0.22 (P</w:t>
      </w:r>
      <w:r w:rsidRPr="00777543">
        <w:rPr>
          <w:rFonts w:ascii="Arial" w:hAnsi="Arial" w:cs="Arial"/>
          <w:color w:val="000000" w:themeColor="text1"/>
          <w:sz w:val="20"/>
          <w:szCs w:val="20"/>
          <w:vertAlign w:val="subscript"/>
        </w:rPr>
        <w:t>5</w:t>
      </w:r>
      <w:r w:rsidRPr="00777543">
        <w:rPr>
          <w:rFonts w:ascii="Arial" w:hAnsi="Arial" w:cs="Arial"/>
          <w:color w:val="000000" w:themeColor="text1"/>
          <w:sz w:val="20"/>
          <w:szCs w:val="20"/>
        </w:rPr>
        <w:t>) for EG. Parental lines P</w:t>
      </w:r>
      <w:r w:rsidRPr="00777543">
        <w:rPr>
          <w:rFonts w:ascii="Arial" w:hAnsi="Arial" w:cs="Arial"/>
          <w:color w:val="000000" w:themeColor="text1"/>
          <w:sz w:val="20"/>
          <w:szCs w:val="20"/>
          <w:vertAlign w:val="subscript"/>
        </w:rPr>
        <w:t>3</w:t>
      </w:r>
      <w:r w:rsidRPr="00777543">
        <w:rPr>
          <w:rFonts w:ascii="Arial" w:hAnsi="Arial" w:cs="Arial"/>
          <w:color w:val="000000" w:themeColor="text1"/>
          <w:sz w:val="20"/>
          <w:szCs w:val="20"/>
        </w:rPr>
        <w:t>, P</w:t>
      </w:r>
      <w:r w:rsidRPr="00777543">
        <w:rPr>
          <w:rFonts w:ascii="Arial" w:hAnsi="Arial" w:cs="Arial"/>
          <w:color w:val="000000" w:themeColor="text1"/>
          <w:sz w:val="20"/>
          <w:szCs w:val="20"/>
          <w:vertAlign w:val="subscript"/>
        </w:rPr>
        <w:t>4</w:t>
      </w:r>
      <w:r w:rsidRPr="00777543">
        <w:rPr>
          <w:rFonts w:ascii="Arial" w:hAnsi="Arial" w:cs="Arial"/>
          <w:color w:val="000000" w:themeColor="text1"/>
          <w:sz w:val="20"/>
          <w:szCs w:val="20"/>
        </w:rPr>
        <w:t>, and P</w:t>
      </w:r>
      <w:r w:rsidRPr="00777543">
        <w:rPr>
          <w:rFonts w:ascii="Arial" w:hAnsi="Arial" w:cs="Arial"/>
          <w:color w:val="000000" w:themeColor="text1"/>
          <w:sz w:val="20"/>
          <w:szCs w:val="20"/>
          <w:vertAlign w:val="subscript"/>
        </w:rPr>
        <w:t>5</w:t>
      </w:r>
      <w:r w:rsidRPr="00777543">
        <w:rPr>
          <w:rFonts w:ascii="Arial" w:hAnsi="Arial" w:cs="Arial"/>
          <w:color w:val="000000" w:themeColor="text1"/>
          <w:sz w:val="20"/>
          <w:szCs w:val="20"/>
        </w:rPr>
        <w:t xml:space="preserve"> demonstrated significant positive GCA effects for EL, while P</w:t>
      </w:r>
      <w:r w:rsidRPr="00777543">
        <w:rPr>
          <w:rFonts w:ascii="Arial" w:hAnsi="Arial" w:cs="Arial"/>
          <w:color w:val="000000" w:themeColor="text1"/>
          <w:sz w:val="20"/>
          <w:szCs w:val="20"/>
          <w:vertAlign w:val="subscript"/>
        </w:rPr>
        <w:t>2</w:t>
      </w:r>
      <w:r w:rsidRPr="00777543">
        <w:rPr>
          <w:rFonts w:ascii="Arial" w:hAnsi="Arial" w:cs="Arial"/>
          <w:color w:val="000000" w:themeColor="text1"/>
          <w:sz w:val="20"/>
          <w:szCs w:val="20"/>
        </w:rPr>
        <w:t>, P</w:t>
      </w:r>
      <w:r w:rsidRPr="00777543">
        <w:rPr>
          <w:rFonts w:ascii="Arial" w:hAnsi="Arial" w:cs="Arial"/>
          <w:color w:val="000000" w:themeColor="text1"/>
          <w:sz w:val="20"/>
          <w:szCs w:val="20"/>
          <w:vertAlign w:val="subscript"/>
        </w:rPr>
        <w:t>3</w:t>
      </w:r>
      <w:r w:rsidRPr="00777543">
        <w:rPr>
          <w:rFonts w:ascii="Arial" w:hAnsi="Arial" w:cs="Arial"/>
          <w:color w:val="000000" w:themeColor="text1"/>
          <w:sz w:val="20"/>
          <w:szCs w:val="20"/>
        </w:rPr>
        <w:t>, P</w:t>
      </w:r>
      <w:r w:rsidRPr="00777543">
        <w:rPr>
          <w:rFonts w:ascii="Arial" w:hAnsi="Arial" w:cs="Arial"/>
          <w:color w:val="000000" w:themeColor="text1"/>
          <w:sz w:val="20"/>
          <w:szCs w:val="20"/>
          <w:vertAlign w:val="subscript"/>
        </w:rPr>
        <w:t>4</w:t>
      </w:r>
      <w:r w:rsidRPr="00777543">
        <w:rPr>
          <w:rFonts w:ascii="Arial" w:hAnsi="Arial" w:cs="Arial"/>
          <w:color w:val="000000" w:themeColor="text1"/>
          <w:sz w:val="20"/>
          <w:szCs w:val="20"/>
        </w:rPr>
        <w:t>, P</w:t>
      </w:r>
      <w:r w:rsidRPr="00777543">
        <w:rPr>
          <w:rFonts w:ascii="Arial" w:hAnsi="Arial" w:cs="Arial"/>
          <w:color w:val="000000" w:themeColor="text1"/>
          <w:sz w:val="20"/>
          <w:szCs w:val="20"/>
          <w:vertAlign w:val="subscript"/>
        </w:rPr>
        <w:t>5</w:t>
      </w:r>
      <w:r w:rsidRPr="00777543">
        <w:rPr>
          <w:rFonts w:ascii="Arial" w:hAnsi="Arial" w:cs="Arial"/>
          <w:color w:val="000000" w:themeColor="text1"/>
          <w:sz w:val="20"/>
          <w:szCs w:val="20"/>
        </w:rPr>
        <w:t>, and P</w:t>
      </w:r>
      <w:r w:rsidRPr="00777543">
        <w:rPr>
          <w:rFonts w:ascii="Arial" w:hAnsi="Arial" w:cs="Arial"/>
          <w:color w:val="000000" w:themeColor="text1"/>
          <w:sz w:val="20"/>
          <w:szCs w:val="20"/>
          <w:vertAlign w:val="subscript"/>
        </w:rPr>
        <w:t xml:space="preserve">7 </w:t>
      </w:r>
      <w:r w:rsidRPr="00777543">
        <w:rPr>
          <w:rFonts w:ascii="Arial" w:hAnsi="Arial" w:cs="Arial"/>
          <w:color w:val="000000" w:themeColor="text1"/>
          <w:sz w:val="20"/>
          <w:szCs w:val="20"/>
        </w:rPr>
        <w:t>exhibited significant positive GCA effects for EG, indicating their potential as effective general combiners for enhancing these traits. Overall, parental lines P</w:t>
      </w:r>
      <w:r w:rsidRPr="00777543">
        <w:rPr>
          <w:rFonts w:ascii="Arial" w:hAnsi="Arial" w:cs="Arial"/>
          <w:color w:val="000000" w:themeColor="text1"/>
          <w:sz w:val="20"/>
          <w:szCs w:val="20"/>
          <w:vertAlign w:val="subscript"/>
        </w:rPr>
        <w:t>3</w:t>
      </w:r>
      <w:r w:rsidRPr="00777543">
        <w:rPr>
          <w:rFonts w:ascii="Arial" w:hAnsi="Arial" w:cs="Arial"/>
          <w:color w:val="000000" w:themeColor="text1"/>
          <w:sz w:val="20"/>
          <w:szCs w:val="20"/>
        </w:rPr>
        <w:t>, P</w:t>
      </w:r>
      <w:r w:rsidRPr="00777543">
        <w:rPr>
          <w:rFonts w:ascii="Arial" w:hAnsi="Arial" w:cs="Arial"/>
          <w:color w:val="000000" w:themeColor="text1"/>
          <w:sz w:val="20"/>
          <w:szCs w:val="20"/>
          <w:vertAlign w:val="subscript"/>
        </w:rPr>
        <w:t>4</w:t>
      </w:r>
      <w:r w:rsidRPr="00777543">
        <w:rPr>
          <w:rFonts w:ascii="Arial" w:hAnsi="Arial" w:cs="Arial"/>
          <w:color w:val="000000" w:themeColor="text1"/>
          <w:sz w:val="20"/>
          <w:szCs w:val="20"/>
        </w:rPr>
        <w:t>, and P</w:t>
      </w:r>
      <w:r w:rsidRPr="00777543">
        <w:rPr>
          <w:rFonts w:ascii="Arial" w:hAnsi="Arial" w:cs="Arial"/>
          <w:color w:val="000000" w:themeColor="text1"/>
          <w:sz w:val="20"/>
          <w:szCs w:val="20"/>
          <w:vertAlign w:val="subscript"/>
        </w:rPr>
        <w:t>5</w:t>
      </w:r>
      <w:r w:rsidRPr="00777543">
        <w:rPr>
          <w:rFonts w:ascii="Arial" w:hAnsi="Arial" w:cs="Arial"/>
          <w:color w:val="000000" w:themeColor="text1"/>
          <w:sz w:val="20"/>
          <w:szCs w:val="20"/>
        </w:rPr>
        <w:t xml:space="preserve"> were identified as the most effective combiners for improving both EL and EG.</w:t>
      </w:r>
      <w:r w:rsidR="007950A3" w:rsidRPr="00777543">
        <w:rPr>
          <w:rFonts w:ascii="Arial" w:hAnsi="Arial" w:cs="Arial"/>
          <w:color w:val="000000" w:themeColor="text1"/>
          <w:sz w:val="20"/>
          <w:szCs w:val="20"/>
        </w:rPr>
        <w:t xml:space="preserve"> </w:t>
      </w:r>
      <w:r w:rsidR="00E06722" w:rsidRPr="00777543">
        <w:rPr>
          <w:rFonts w:ascii="Arial" w:hAnsi="Arial" w:cs="Arial"/>
          <w:color w:val="000000" w:themeColor="text1"/>
          <w:sz w:val="20"/>
          <w:szCs w:val="20"/>
        </w:rPr>
        <w:t>The GCA effects for NKR ranged from -0.6</w:t>
      </w:r>
      <w:r w:rsidR="00BB3C2F" w:rsidRPr="00777543">
        <w:rPr>
          <w:rFonts w:ascii="Arial" w:hAnsi="Arial" w:cs="Arial"/>
          <w:color w:val="000000" w:themeColor="text1"/>
          <w:sz w:val="20"/>
          <w:szCs w:val="20"/>
        </w:rPr>
        <w:t>8</w:t>
      </w:r>
      <w:r w:rsidR="00E06722" w:rsidRPr="00777543">
        <w:rPr>
          <w:rFonts w:ascii="Arial" w:hAnsi="Arial" w:cs="Arial"/>
          <w:color w:val="000000" w:themeColor="text1"/>
          <w:sz w:val="20"/>
          <w:szCs w:val="20"/>
        </w:rPr>
        <w:t xml:space="preserve"> (P</w:t>
      </w:r>
      <w:r w:rsidR="00E06722" w:rsidRPr="00777543">
        <w:rPr>
          <w:rFonts w:ascii="Arial" w:hAnsi="Arial" w:cs="Arial"/>
          <w:color w:val="000000" w:themeColor="text1"/>
          <w:sz w:val="20"/>
          <w:szCs w:val="20"/>
          <w:vertAlign w:val="subscript"/>
        </w:rPr>
        <w:t>6</w:t>
      </w:r>
      <w:r w:rsidR="00E06722" w:rsidRPr="00777543">
        <w:rPr>
          <w:rFonts w:ascii="Arial" w:hAnsi="Arial" w:cs="Arial"/>
          <w:color w:val="000000" w:themeColor="text1"/>
          <w:sz w:val="20"/>
          <w:szCs w:val="20"/>
        </w:rPr>
        <w:t>) to 1.</w:t>
      </w:r>
      <w:r w:rsidR="00BB3C2F" w:rsidRPr="00777543">
        <w:rPr>
          <w:rFonts w:ascii="Arial" w:hAnsi="Arial" w:cs="Arial"/>
          <w:color w:val="000000" w:themeColor="text1"/>
          <w:sz w:val="20"/>
          <w:szCs w:val="20"/>
        </w:rPr>
        <w:t>2</w:t>
      </w:r>
      <w:r w:rsidR="00E06722" w:rsidRPr="00777543">
        <w:rPr>
          <w:rFonts w:ascii="Arial" w:hAnsi="Arial" w:cs="Arial"/>
          <w:color w:val="000000" w:themeColor="text1"/>
          <w:sz w:val="20"/>
          <w:szCs w:val="20"/>
        </w:rPr>
        <w:t>8 (P</w:t>
      </w:r>
      <w:r w:rsidR="00E06722" w:rsidRPr="00777543">
        <w:rPr>
          <w:rFonts w:ascii="Arial" w:hAnsi="Arial" w:cs="Arial"/>
          <w:color w:val="000000" w:themeColor="text1"/>
          <w:sz w:val="20"/>
          <w:szCs w:val="20"/>
          <w:vertAlign w:val="subscript"/>
        </w:rPr>
        <w:t>3</w:t>
      </w:r>
      <w:r w:rsidR="00E06722" w:rsidRPr="00777543">
        <w:rPr>
          <w:rFonts w:ascii="Arial" w:hAnsi="Arial" w:cs="Arial"/>
          <w:color w:val="000000" w:themeColor="text1"/>
          <w:sz w:val="20"/>
          <w:szCs w:val="20"/>
        </w:rPr>
        <w:t>), with parental lines P</w:t>
      </w:r>
      <w:r w:rsidR="00E06722" w:rsidRPr="00777543">
        <w:rPr>
          <w:rFonts w:ascii="Arial" w:hAnsi="Arial" w:cs="Arial"/>
          <w:color w:val="000000" w:themeColor="text1"/>
          <w:sz w:val="20"/>
          <w:szCs w:val="20"/>
          <w:vertAlign w:val="subscript"/>
        </w:rPr>
        <w:t>3</w:t>
      </w:r>
      <w:r w:rsidR="00BB3C2F" w:rsidRPr="00777543">
        <w:rPr>
          <w:rFonts w:ascii="Arial" w:hAnsi="Arial" w:cs="Arial"/>
          <w:color w:val="000000" w:themeColor="text1"/>
          <w:sz w:val="20"/>
          <w:szCs w:val="20"/>
        </w:rPr>
        <w:t xml:space="preserve"> and </w:t>
      </w:r>
      <w:r w:rsidR="00E06722" w:rsidRPr="00777543">
        <w:rPr>
          <w:rFonts w:ascii="Arial" w:hAnsi="Arial" w:cs="Arial"/>
          <w:color w:val="000000" w:themeColor="text1"/>
          <w:sz w:val="20"/>
          <w:szCs w:val="20"/>
        </w:rPr>
        <w:t>P</w:t>
      </w:r>
      <w:r w:rsidR="00E06722" w:rsidRPr="00777543">
        <w:rPr>
          <w:rFonts w:ascii="Arial" w:hAnsi="Arial" w:cs="Arial"/>
          <w:color w:val="000000" w:themeColor="text1"/>
          <w:sz w:val="20"/>
          <w:szCs w:val="20"/>
          <w:vertAlign w:val="subscript"/>
        </w:rPr>
        <w:t>5</w:t>
      </w:r>
      <w:r w:rsidR="00BB3C2F" w:rsidRPr="00777543">
        <w:rPr>
          <w:rFonts w:ascii="Arial" w:hAnsi="Arial" w:cs="Arial"/>
          <w:color w:val="000000" w:themeColor="text1"/>
          <w:sz w:val="20"/>
          <w:szCs w:val="20"/>
        </w:rPr>
        <w:t xml:space="preserve"> </w:t>
      </w:r>
      <w:r w:rsidR="00E06722" w:rsidRPr="00777543">
        <w:rPr>
          <w:rFonts w:ascii="Arial" w:hAnsi="Arial" w:cs="Arial"/>
          <w:color w:val="000000" w:themeColor="text1"/>
          <w:sz w:val="20"/>
          <w:szCs w:val="20"/>
        </w:rPr>
        <w:t xml:space="preserve">exhibiting significant positive effects for this trait. Similarly, for </w:t>
      </w:r>
      <w:r w:rsidR="00E65488" w:rsidRPr="00777543">
        <w:rPr>
          <w:rFonts w:ascii="Arial" w:hAnsi="Arial" w:cs="Arial"/>
          <w:color w:val="000000" w:themeColor="text1"/>
          <w:sz w:val="20"/>
          <w:szCs w:val="20"/>
        </w:rPr>
        <w:t>NKP</w:t>
      </w:r>
      <w:r w:rsidR="00246F65" w:rsidRPr="00777543">
        <w:rPr>
          <w:rFonts w:ascii="Arial" w:hAnsi="Arial" w:cs="Arial"/>
          <w:color w:val="000000" w:themeColor="text1"/>
          <w:sz w:val="20"/>
          <w:szCs w:val="20"/>
        </w:rPr>
        <w:t>R</w:t>
      </w:r>
      <w:r w:rsidR="00E06722" w:rsidRPr="00777543">
        <w:rPr>
          <w:rFonts w:ascii="Arial" w:hAnsi="Arial" w:cs="Arial"/>
          <w:color w:val="000000" w:themeColor="text1"/>
          <w:sz w:val="20"/>
          <w:szCs w:val="20"/>
        </w:rPr>
        <w:t xml:space="preserve"> the GCA effects ranged from -</w:t>
      </w:r>
      <w:r w:rsidR="00BB3C2F" w:rsidRPr="00777543">
        <w:rPr>
          <w:rFonts w:ascii="Arial" w:hAnsi="Arial" w:cs="Arial"/>
          <w:color w:val="000000" w:themeColor="text1"/>
          <w:sz w:val="20"/>
          <w:szCs w:val="20"/>
        </w:rPr>
        <w:t>1</w:t>
      </w:r>
      <w:r w:rsidR="00E06722" w:rsidRPr="00777543">
        <w:rPr>
          <w:rFonts w:ascii="Arial" w:hAnsi="Arial" w:cs="Arial"/>
          <w:color w:val="000000" w:themeColor="text1"/>
          <w:sz w:val="20"/>
          <w:szCs w:val="20"/>
        </w:rPr>
        <w:t>.</w:t>
      </w:r>
      <w:r w:rsidR="00BB3C2F" w:rsidRPr="00777543">
        <w:rPr>
          <w:rFonts w:ascii="Arial" w:hAnsi="Arial" w:cs="Arial"/>
          <w:color w:val="000000" w:themeColor="text1"/>
          <w:sz w:val="20"/>
          <w:szCs w:val="20"/>
        </w:rPr>
        <w:t>7</w:t>
      </w:r>
      <w:r w:rsidR="00E06722" w:rsidRPr="00777543">
        <w:rPr>
          <w:rFonts w:ascii="Arial" w:hAnsi="Arial" w:cs="Arial"/>
          <w:color w:val="000000" w:themeColor="text1"/>
          <w:sz w:val="20"/>
          <w:szCs w:val="20"/>
        </w:rPr>
        <w:t>5 (P</w:t>
      </w:r>
      <w:r w:rsidR="00BB3C2F" w:rsidRPr="00777543">
        <w:rPr>
          <w:rFonts w:ascii="Arial" w:hAnsi="Arial" w:cs="Arial"/>
          <w:color w:val="000000" w:themeColor="text1"/>
          <w:sz w:val="20"/>
          <w:szCs w:val="20"/>
          <w:vertAlign w:val="subscript"/>
        </w:rPr>
        <w:t>9</w:t>
      </w:r>
      <w:r w:rsidR="00E06722" w:rsidRPr="00777543">
        <w:rPr>
          <w:rFonts w:ascii="Arial" w:hAnsi="Arial" w:cs="Arial"/>
          <w:color w:val="000000" w:themeColor="text1"/>
          <w:sz w:val="20"/>
          <w:szCs w:val="20"/>
        </w:rPr>
        <w:t xml:space="preserve">) to </w:t>
      </w:r>
      <w:r w:rsidR="00BB3C2F" w:rsidRPr="00777543">
        <w:rPr>
          <w:rFonts w:ascii="Arial" w:hAnsi="Arial" w:cs="Arial"/>
          <w:color w:val="000000" w:themeColor="text1"/>
          <w:sz w:val="20"/>
          <w:szCs w:val="20"/>
        </w:rPr>
        <w:t>1.75</w:t>
      </w:r>
      <w:r w:rsidR="00E06722" w:rsidRPr="00777543">
        <w:rPr>
          <w:rFonts w:ascii="Arial" w:hAnsi="Arial" w:cs="Arial"/>
          <w:color w:val="000000" w:themeColor="text1"/>
          <w:sz w:val="20"/>
          <w:szCs w:val="20"/>
        </w:rPr>
        <w:t xml:space="preserve"> (P</w:t>
      </w:r>
      <w:r w:rsidR="00E06722" w:rsidRPr="00777543">
        <w:rPr>
          <w:rFonts w:ascii="Arial" w:hAnsi="Arial" w:cs="Arial"/>
          <w:color w:val="000000" w:themeColor="text1"/>
          <w:sz w:val="20"/>
          <w:szCs w:val="20"/>
          <w:vertAlign w:val="subscript"/>
        </w:rPr>
        <w:t>5</w:t>
      </w:r>
      <w:r w:rsidR="00E06722" w:rsidRPr="00777543">
        <w:rPr>
          <w:rFonts w:ascii="Arial" w:hAnsi="Arial" w:cs="Arial"/>
          <w:color w:val="000000" w:themeColor="text1"/>
          <w:sz w:val="20"/>
          <w:szCs w:val="20"/>
        </w:rPr>
        <w:t xml:space="preserve">), with </w:t>
      </w:r>
      <w:r w:rsidR="00BB3C2F" w:rsidRPr="00777543">
        <w:rPr>
          <w:rFonts w:ascii="Arial" w:hAnsi="Arial" w:cs="Arial"/>
          <w:color w:val="000000" w:themeColor="text1"/>
          <w:sz w:val="20"/>
          <w:szCs w:val="20"/>
        </w:rPr>
        <w:t>only one parent P</w:t>
      </w:r>
      <w:r w:rsidR="00BB3C2F" w:rsidRPr="00777543">
        <w:rPr>
          <w:rFonts w:ascii="Arial" w:hAnsi="Arial" w:cs="Arial"/>
          <w:color w:val="000000" w:themeColor="text1"/>
          <w:sz w:val="20"/>
          <w:szCs w:val="20"/>
          <w:vertAlign w:val="subscript"/>
        </w:rPr>
        <w:t xml:space="preserve">5 </w:t>
      </w:r>
      <w:r w:rsidR="00E06722" w:rsidRPr="00777543">
        <w:rPr>
          <w:rFonts w:ascii="Arial" w:hAnsi="Arial" w:cs="Arial"/>
          <w:color w:val="000000" w:themeColor="text1"/>
          <w:sz w:val="20"/>
          <w:szCs w:val="20"/>
        </w:rPr>
        <w:t xml:space="preserve">displaying significant positive GCA effects. The GCA effects for </w:t>
      </w:r>
      <w:r w:rsidR="0039191A" w:rsidRPr="00777543">
        <w:rPr>
          <w:rFonts w:ascii="Arial" w:hAnsi="Arial" w:cs="Arial"/>
          <w:color w:val="000000" w:themeColor="text1"/>
          <w:sz w:val="20"/>
          <w:szCs w:val="20"/>
        </w:rPr>
        <w:t>TW</w:t>
      </w:r>
      <w:r w:rsidR="00E06722" w:rsidRPr="00777543">
        <w:rPr>
          <w:rFonts w:ascii="Arial" w:hAnsi="Arial" w:cs="Arial"/>
          <w:color w:val="000000" w:themeColor="text1"/>
          <w:sz w:val="20"/>
          <w:szCs w:val="20"/>
        </w:rPr>
        <w:t xml:space="preserve"> ranged from </w:t>
      </w:r>
      <w:r w:rsidR="00B9649D" w:rsidRPr="00777543">
        <w:rPr>
          <w:rFonts w:ascii="Arial" w:hAnsi="Arial" w:cs="Arial"/>
          <w:color w:val="000000" w:themeColor="text1"/>
          <w:sz w:val="20"/>
          <w:szCs w:val="20"/>
        </w:rPr>
        <w:t>-</w:t>
      </w:r>
      <w:r w:rsidR="00BB3C2F" w:rsidRPr="00777543">
        <w:rPr>
          <w:rFonts w:ascii="Arial" w:hAnsi="Arial" w:cs="Arial"/>
          <w:color w:val="000000" w:themeColor="text1"/>
          <w:sz w:val="20"/>
          <w:szCs w:val="20"/>
        </w:rPr>
        <w:t>3.46</w:t>
      </w:r>
      <w:r w:rsidR="00E06722" w:rsidRPr="00777543">
        <w:rPr>
          <w:rFonts w:ascii="Arial" w:hAnsi="Arial" w:cs="Arial"/>
          <w:color w:val="000000" w:themeColor="text1"/>
          <w:sz w:val="20"/>
          <w:szCs w:val="20"/>
        </w:rPr>
        <w:t xml:space="preserve"> (P</w:t>
      </w:r>
      <w:r w:rsidR="00E06722" w:rsidRPr="00777543">
        <w:rPr>
          <w:rFonts w:ascii="Arial" w:hAnsi="Arial" w:cs="Arial"/>
          <w:color w:val="000000" w:themeColor="text1"/>
          <w:sz w:val="20"/>
          <w:szCs w:val="20"/>
          <w:vertAlign w:val="subscript"/>
        </w:rPr>
        <w:t>9</w:t>
      </w:r>
      <w:r w:rsidR="00E06722" w:rsidRPr="00777543">
        <w:rPr>
          <w:rFonts w:ascii="Arial" w:hAnsi="Arial" w:cs="Arial"/>
          <w:color w:val="000000" w:themeColor="text1"/>
          <w:sz w:val="20"/>
          <w:szCs w:val="20"/>
        </w:rPr>
        <w:t xml:space="preserve">) to </w:t>
      </w:r>
      <w:r w:rsidR="00BB3C2F" w:rsidRPr="00777543">
        <w:rPr>
          <w:rFonts w:ascii="Arial" w:hAnsi="Arial" w:cs="Arial"/>
          <w:color w:val="000000" w:themeColor="text1"/>
          <w:sz w:val="20"/>
          <w:szCs w:val="20"/>
        </w:rPr>
        <w:t>4.77</w:t>
      </w:r>
      <w:r w:rsidR="00E06722" w:rsidRPr="00777543">
        <w:rPr>
          <w:rFonts w:ascii="Arial" w:hAnsi="Arial" w:cs="Arial"/>
          <w:color w:val="000000" w:themeColor="text1"/>
          <w:sz w:val="20"/>
          <w:szCs w:val="20"/>
        </w:rPr>
        <w:t xml:space="preserve"> (P</w:t>
      </w:r>
      <w:r w:rsidR="00E06722" w:rsidRPr="00777543">
        <w:rPr>
          <w:rFonts w:ascii="Arial" w:hAnsi="Arial" w:cs="Arial"/>
          <w:color w:val="000000" w:themeColor="text1"/>
          <w:sz w:val="20"/>
          <w:szCs w:val="20"/>
          <w:vertAlign w:val="subscript"/>
        </w:rPr>
        <w:t>4</w:t>
      </w:r>
      <w:r w:rsidR="00E06722" w:rsidRPr="00777543">
        <w:rPr>
          <w:rFonts w:ascii="Arial" w:hAnsi="Arial" w:cs="Arial"/>
          <w:color w:val="000000" w:themeColor="text1"/>
          <w:sz w:val="20"/>
          <w:szCs w:val="20"/>
        </w:rPr>
        <w:t xml:space="preserve">), while for SP, </w:t>
      </w:r>
      <w:r w:rsidR="007950A3" w:rsidRPr="00777543">
        <w:rPr>
          <w:rFonts w:ascii="Arial" w:hAnsi="Arial" w:cs="Arial"/>
          <w:color w:val="000000" w:themeColor="text1"/>
          <w:sz w:val="20"/>
          <w:szCs w:val="20"/>
        </w:rPr>
        <w:t>it</w:t>
      </w:r>
      <w:r w:rsidR="00E06722" w:rsidRPr="00777543">
        <w:rPr>
          <w:rFonts w:ascii="Arial" w:hAnsi="Arial" w:cs="Arial"/>
          <w:color w:val="000000" w:themeColor="text1"/>
          <w:sz w:val="20"/>
          <w:szCs w:val="20"/>
        </w:rPr>
        <w:t xml:space="preserve"> ranged from -0</w:t>
      </w:r>
      <w:r w:rsidR="00BB3C2F" w:rsidRPr="00777543">
        <w:rPr>
          <w:rFonts w:ascii="Arial" w:hAnsi="Arial" w:cs="Arial"/>
          <w:color w:val="000000" w:themeColor="text1"/>
          <w:sz w:val="20"/>
          <w:szCs w:val="20"/>
        </w:rPr>
        <w:t>.82</w:t>
      </w:r>
      <w:r w:rsidR="00E06722" w:rsidRPr="00777543">
        <w:rPr>
          <w:rFonts w:ascii="Arial" w:hAnsi="Arial" w:cs="Arial"/>
          <w:color w:val="000000" w:themeColor="text1"/>
          <w:sz w:val="20"/>
          <w:szCs w:val="20"/>
        </w:rPr>
        <w:t xml:space="preserve"> (P</w:t>
      </w:r>
      <w:r w:rsidR="00E06722" w:rsidRPr="00777543">
        <w:rPr>
          <w:rFonts w:ascii="Arial" w:hAnsi="Arial" w:cs="Arial"/>
          <w:color w:val="000000" w:themeColor="text1"/>
          <w:sz w:val="20"/>
          <w:szCs w:val="20"/>
          <w:vertAlign w:val="subscript"/>
        </w:rPr>
        <w:t>9</w:t>
      </w:r>
      <w:r w:rsidR="00E06722" w:rsidRPr="00777543">
        <w:rPr>
          <w:rFonts w:ascii="Arial" w:hAnsi="Arial" w:cs="Arial"/>
          <w:color w:val="000000" w:themeColor="text1"/>
          <w:sz w:val="20"/>
          <w:szCs w:val="20"/>
        </w:rPr>
        <w:t xml:space="preserve">) to </w:t>
      </w:r>
      <w:r w:rsidR="00BB3C2F" w:rsidRPr="00777543">
        <w:rPr>
          <w:rFonts w:ascii="Arial" w:hAnsi="Arial" w:cs="Arial"/>
          <w:color w:val="000000" w:themeColor="text1"/>
          <w:sz w:val="20"/>
          <w:szCs w:val="20"/>
        </w:rPr>
        <w:t>0.84</w:t>
      </w:r>
      <w:r w:rsidR="00E06722" w:rsidRPr="00777543">
        <w:rPr>
          <w:rFonts w:ascii="Arial" w:hAnsi="Arial" w:cs="Arial"/>
          <w:color w:val="000000" w:themeColor="text1"/>
          <w:sz w:val="20"/>
          <w:szCs w:val="20"/>
        </w:rPr>
        <w:t xml:space="preserve"> (P</w:t>
      </w:r>
      <w:r w:rsidR="00BB3C2F" w:rsidRPr="00777543">
        <w:rPr>
          <w:rFonts w:ascii="Arial" w:hAnsi="Arial" w:cs="Arial"/>
          <w:color w:val="000000" w:themeColor="text1"/>
          <w:sz w:val="20"/>
          <w:szCs w:val="20"/>
          <w:vertAlign w:val="subscript"/>
        </w:rPr>
        <w:t>5</w:t>
      </w:r>
      <w:r w:rsidR="00E06722" w:rsidRPr="00777543">
        <w:rPr>
          <w:rFonts w:ascii="Arial" w:hAnsi="Arial" w:cs="Arial"/>
          <w:color w:val="000000" w:themeColor="text1"/>
          <w:sz w:val="20"/>
          <w:szCs w:val="20"/>
        </w:rPr>
        <w:t>). Parental lines P</w:t>
      </w:r>
      <w:r w:rsidR="00BB3C2F" w:rsidRPr="00777543">
        <w:rPr>
          <w:rFonts w:ascii="Arial" w:hAnsi="Arial" w:cs="Arial"/>
          <w:color w:val="000000" w:themeColor="text1"/>
          <w:sz w:val="20"/>
          <w:szCs w:val="20"/>
          <w:vertAlign w:val="subscript"/>
        </w:rPr>
        <w:t>4</w:t>
      </w:r>
      <w:r w:rsidR="00E06722" w:rsidRPr="00777543">
        <w:rPr>
          <w:rFonts w:ascii="Arial" w:hAnsi="Arial" w:cs="Arial"/>
          <w:color w:val="000000" w:themeColor="text1"/>
          <w:sz w:val="20"/>
          <w:szCs w:val="20"/>
        </w:rPr>
        <w:t>, P</w:t>
      </w:r>
      <w:r w:rsidR="00BB3C2F" w:rsidRPr="00777543">
        <w:rPr>
          <w:rFonts w:ascii="Arial" w:hAnsi="Arial" w:cs="Arial"/>
          <w:color w:val="000000" w:themeColor="text1"/>
          <w:sz w:val="20"/>
          <w:szCs w:val="20"/>
          <w:vertAlign w:val="subscript"/>
        </w:rPr>
        <w:t>5</w:t>
      </w:r>
      <w:r w:rsidR="00E06722" w:rsidRPr="00777543">
        <w:rPr>
          <w:rFonts w:ascii="Arial" w:hAnsi="Arial" w:cs="Arial"/>
          <w:color w:val="000000" w:themeColor="text1"/>
          <w:sz w:val="20"/>
          <w:szCs w:val="20"/>
        </w:rPr>
        <w:t>, and P</w:t>
      </w:r>
      <w:r w:rsidR="00BB3C2F" w:rsidRPr="00777543">
        <w:rPr>
          <w:rFonts w:ascii="Arial" w:hAnsi="Arial" w:cs="Arial"/>
          <w:color w:val="000000" w:themeColor="text1"/>
          <w:sz w:val="20"/>
          <w:szCs w:val="20"/>
          <w:vertAlign w:val="subscript"/>
        </w:rPr>
        <w:t>7</w:t>
      </w:r>
      <w:r w:rsidR="00E06722" w:rsidRPr="00777543">
        <w:rPr>
          <w:rFonts w:ascii="Arial" w:hAnsi="Arial" w:cs="Arial"/>
          <w:color w:val="000000" w:themeColor="text1"/>
          <w:sz w:val="20"/>
          <w:szCs w:val="20"/>
          <w:vertAlign w:val="subscript"/>
        </w:rPr>
        <w:t xml:space="preserve"> </w:t>
      </w:r>
      <w:r w:rsidR="00E06722" w:rsidRPr="00777543">
        <w:rPr>
          <w:rFonts w:ascii="Arial" w:hAnsi="Arial" w:cs="Arial"/>
          <w:color w:val="000000" w:themeColor="text1"/>
          <w:sz w:val="20"/>
          <w:szCs w:val="20"/>
        </w:rPr>
        <w:t xml:space="preserve">exhibited significant positive GCA effects for </w:t>
      </w:r>
      <w:r w:rsidR="0039191A" w:rsidRPr="00777543">
        <w:rPr>
          <w:rFonts w:ascii="Arial" w:hAnsi="Arial" w:cs="Arial"/>
          <w:color w:val="000000" w:themeColor="text1"/>
          <w:sz w:val="20"/>
          <w:szCs w:val="20"/>
        </w:rPr>
        <w:t>TW</w:t>
      </w:r>
      <w:r w:rsidR="00E06722" w:rsidRPr="00777543">
        <w:rPr>
          <w:rFonts w:ascii="Arial" w:hAnsi="Arial" w:cs="Arial"/>
          <w:color w:val="000000" w:themeColor="text1"/>
          <w:sz w:val="20"/>
          <w:szCs w:val="20"/>
        </w:rPr>
        <w:t xml:space="preserve">, whereas </w:t>
      </w:r>
      <w:r w:rsidR="00DB006D" w:rsidRPr="00777543">
        <w:rPr>
          <w:rFonts w:ascii="Arial" w:hAnsi="Arial" w:cs="Arial"/>
          <w:color w:val="000000" w:themeColor="text1"/>
          <w:sz w:val="20"/>
          <w:szCs w:val="20"/>
        </w:rPr>
        <w:t>two parents</w:t>
      </w:r>
      <w:r w:rsidR="00E06722" w:rsidRPr="00777543">
        <w:rPr>
          <w:rFonts w:ascii="Arial" w:hAnsi="Arial" w:cs="Arial"/>
          <w:color w:val="000000" w:themeColor="text1"/>
          <w:sz w:val="20"/>
          <w:szCs w:val="20"/>
        </w:rPr>
        <w:t xml:space="preserve"> P</w:t>
      </w:r>
      <w:r w:rsidR="00E06722" w:rsidRPr="00777543">
        <w:rPr>
          <w:rFonts w:ascii="Arial" w:hAnsi="Arial" w:cs="Arial"/>
          <w:color w:val="000000" w:themeColor="text1"/>
          <w:sz w:val="20"/>
          <w:szCs w:val="20"/>
          <w:vertAlign w:val="subscript"/>
        </w:rPr>
        <w:t>1</w:t>
      </w:r>
      <w:r w:rsidR="00E06722" w:rsidRPr="00777543">
        <w:rPr>
          <w:rFonts w:ascii="Arial" w:hAnsi="Arial" w:cs="Arial"/>
          <w:color w:val="000000" w:themeColor="text1"/>
          <w:sz w:val="20"/>
          <w:szCs w:val="20"/>
        </w:rPr>
        <w:t xml:space="preserve"> and P</w:t>
      </w:r>
      <w:r w:rsidR="00BB3C2F" w:rsidRPr="00777543">
        <w:rPr>
          <w:rFonts w:ascii="Arial" w:hAnsi="Arial" w:cs="Arial"/>
          <w:color w:val="000000" w:themeColor="text1"/>
          <w:sz w:val="20"/>
          <w:szCs w:val="20"/>
          <w:vertAlign w:val="subscript"/>
        </w:rPr>
        <w:t>5</w:t>
      </w:r>
      <w:r w:rsidR="00E06722" w:rsidRPr="00777543">
        <w:rPr>
          <w:rFonts w:ascii="Arial" w:hAnsi="Arial" w:cs="Arial"/>
          <w:color w:val="000000" w:themeColor="text1"/>
          <w:sz w:val="20"/>
          <w:szCs w:val="20"/>
        </w:rPr>
        <w:t xml:space="preserve"> demonstrated significant positive GCA effects for SP.</w:t>
      </w:r>
      <w:r w:rsidR="000546FE" w:rsidRPr="00777543">
        <w:rPr>
          <w:rFonts w:ascii="Arial" w:hAnsi="Arial" w:cs="Arial"/>
          <w:color w:val="000000" w:themeColor="text1"/>
          <w:sz w:val="20"/>
          <w:szCs w:val="20"/>
        </w:rPr>
        <w:t xml:space="preserve"> </w:t>
      </w:r>
      <w:r w:rsidR="00B9649D" w:rsidRPr="00777543">
        <w:rPr>
          <w:rFonts w:ascii="Arial" w:hAnsi="Arial" w:cs="Arial"/>
          <w:color w:val="000000" w:themeColor="text1"/>
          <w:sz w:val="20"/>
          <w:szCs w:val="20"/>
        </w:rPr>
        <w:t>In consideration to GY, the GCA effects ranged from -1.01 (P</w:t>
      </w:r>
      <w:r w:rsidR="00B9649D" w:rsidRPr="00777543">
        <w:rPr>
          <w:rFonts w:ascii="Arial" w:hAnsi="Arial" w:cs="Arial"/>
          <w:color w:val="000000" w:themeColor="text1"/>
          <w:sz w:val="20"/>
          <w:szCs w:val="20"/>
          <w:vertAlign w:val="subscript"/>
        </w:rPr>
        <w:t>9</w:t>
      </w:r>
      <w:r w:rsidR="00B9649D" w:rsidRPr="00777543">
        <w:rPr>
          <w:rFonts w:ascii="Arial" w:hAnsi="Arial" w:cs="Arial"/>
          <w:color w:val="000000" w:themeColor="text1"/>
          <w:sz w:val="20"/>
          <w:szCs w:val="20"/>
        </w:rPr>
        <w:t>) to 1.60 (P</w:t>
      </w:r>
      <w:r w:rsidR="00B9649D" w:rsidRPr="00777543">
        <w:rPr>
          <w:rFonts w:ascii="Arial" w:hAnsi="Arial" w:cs="Arial"/>
          <w:color w:val="000000" w:themeColor="text1"/>
          <w:sz w:val="20"/>
          <w:szCs w:val="20"/>
          <w:vertAlign w:val="subscript"/>
        </w:rPr>
        <w:t>5</w:t>
      </w:r>
      <w:r w:rsidR="00B9649D" w:rsidRPr="00777543">
        <w:rPr>
          <w:rFonts w:ascii="Arial" w:hAnsi="Arial" w:cs="Arial"/>
          <w:color w:val="000000" w:themeColor="text1"/>
          <w:sz w:val="20"/>
          <w:szCs w:val="20"/>
        </w:rPr>
        <w:t>) and four parents P</w:t>
      </w:r>
      <w:r w:rsidR="00B9649D" w:rsidRPr="00777543">
        <w:rPr>
          <w:rFonts w:ascii="Arial" w:hAnsi="Arial" w:cs="Arial"/>
          <w:color w:val="000000" w:themeColor="text1"/>
          <w:sz w:val="20"/>
          <w:szCs w:val="20"/>
          <w:vertAlign w:val="subscript"/>
        </w:rPr>
        <w:t>1</w:t>
      </w:r>
      <w:r w:rsidR="00B9649D" w:rsidRPr="00777543">
        <w:rPr>
          <w:rFonts w:ascii="Arial" w:hAnsi="Arial" w:cs="Arial"/>
          <w:color w:val="000000" w:themeColor="text1"/>
          <w:sz w:val="20"/>
          <w:szCs w:val="20"/>
        </w:rPr>
        <w:t>, P</w:t>
      </w:r>
      <w:r w:rsidR="00B9649D" w:rsidRPr="00777543">
        <w:rPr>
          <w:rFonts w:ascii="Arial" w:hAnsi="Arial" w:cs="Arial"/>
          <w:color w:val="000000" w:themeColor="text1"/>
          <w:sz w:val="20"/>
          <w:szCs w:val="20"/>
          <w:vertAlign w:val="subscript"/>
        </w:rPr>
        <w:t>2</w:t>
      </w:r>
      <w:r w:rsidR="00B9649D" w:rsidRPr="00777543">
        <w:rPr>
          <w:rFonts w:ascii="Arial" w:hAnsi="Arial" w:cs="Arial"/>
          <w:color w:val="000000" w:themeColor="text1"/>
          <w:sz w:val="20"/>
          <w:szCs w:val="20"/>
        </w:rPr>
        <w:t>, P</w:t>
      </w:r>
      <w:r w:rsidR="00B9649D" w:rsidRPr="00777543">
        <w:rPr>
          <w:rFonts w:ascii="Arial" w:hAnsi="Arial" w:cs="Arial"/>
          <w:color w:val="000000" w:themeColor="text1"/>
          <w:sz w:val="20"/>
          <w:szCs w:val="20"/>
          <w:vertAlign w:val="subscript"/>
        </w:rPr>
        <w:t>3</w:t>
      </w:r>
      <w:r w:rsidR="00B9649D" w:rsidRPr="00777543">
        <w:rPr>
          <w:rFonts w:ascii="Arial" w:hAnsi="Arial" w:cs="Arial"/>
          <w:color w:val="000000" w:themeColor="text1"/>
          <w:sz w:val="20"/>
          <w:szCs w:val="20"/>
        </w:rPr>
        <w:t xml:space="preserve"> and P</w:t>
      </w:r>
      <w:r w:rsidR="00B9649D" w:rsidRPr="00777543">
        <w:rPr>
          <w:rFonts w:ascii="Arial" w:hAnsi="Arial" w:cs="Arial"/>
          <w:color w:val="000000" w:themeColor="text1"/>
          <w:sz w:val="20"/>
          <w:szCs w:val="20"/>
          <w:vertAlign w:val="subscript"/>
        </w:rPr>
        <w:t>5</w:t>
      </w:r>
      <w:r w:rsidR="00B9649D" w:rsidRPr="00777543">
        <w:rPr>
          <w:rFonts w:ascii="Arial" w:hAnsi="Arial" w:cs="Arial"/>
          <w:color w:val="000000" w:themeColor="text1"/>
          <w:sz w:val="20"/>
          <w:szCs w:val="20"/>
        </w:rPr>
        <w:t xml:space="preserve"> reported significant positive effects for this trait.</w:t>
      </w:r>
      <w:r w:rsidR="007950A3" w:rsidRPr="00777543">
        <w:rPr>
          <w:rFonts w:ascii="Arial" w:hAnsi="Arial" w:cs="Arial"/>
          <w:color w:val="000000" w:themeColor="text1"/>
          <w:sz w:val="20"/>
          <w:szCs w:val="20"/>
        </w:rPr>
        <w:t xml:space="preserve"> Among the </w:t>
      </w:r>
      <w:r w:rsidR="00DC3939" w:rsidRPr="00777543">
        <w:rPr>
          <w:rFonts w:ascii="Arial" w:hAnsi="Arial" w:cs="Arial"/>
          <w:color w:val="000000" w:themeColor="text1"/>
          <w:sz w:val="20"/>
          <w:szCs w:val="20"/>
        </w:rPr>
        <w:t>eleven</w:t>
      </w:r>
      <w:r w:rsidR="007950A3" w:rsidRPr="00777543">
        <w:rPr>
          <w:rFonts w:ascii="Arial" w:hAnsi="Arial" w:cs="Arial"/>
          <w:color w:val="000000" w:themeColor="text1"/>
          <w:sz w:val="20"/>
          <w:szCs w:val="20"/>
        </w:rPr>
        <w:t xml:space="preserve"> quantitative traits studied, </w:t>
      </w:r>
      <w:r w:rsidR="00724747" w:rsidRPr="00777543">
        <w:rPr>
          <w:rFonts w:ascii="Arial" w:hAnsi="Arial" w:cs="Arial"/>
          <w:color w:val="000000" w:themeColor="text1"/>
          <w:sz w:val="20"/>
          <w:szCs w:val="20"/>
        </w:rPr>
        <w:t>inbred line P</w:t>
      </w:r>
      <w:r w:rsidR="00724747" w:rsidRPr="00777543">
        <w:rPr>
          <w:rFonts w:ascii="Arial" w:hAnsi="Arial" w:cs="Arial"/>
          <w:color w:val="000000" w:themeColor="text1"/>
          <w:sz w:val="20"/>
          <w:szCs w:val="20"/>
          <w:vertAlign w:val="subscript"/>
        </w:rPr>
        <w:t>5</w:t>
      </w:r>
      <w:r w:rsidR="00724747" w:rsidRPr="00777543">
        <w:rPr>
          <w:rFonts w:ascii="Arial" w:hAnsi="Arial" w:cs="Arial"/>
          <w:color w:val="000000" w:themeColor="text1"/>
          <w:sz w:val="20"/>
          <w:szCs w:val="20"/>
        </w:rPr>
        <w:t xml:space="preserve"> displayed </w:t>
      </w:r>
      <w:r w:rsidR="00DC3939" w:rsidRPr="00777543">
        <w:rPr>
          <w:rFonts w:ascii="Arial" w:hAnsi="Arial" w:cs="Arial"/>
          <w:color w:val="000000" w:themeColor="text1"/>
          <w:sz w:val="20"/>
          <w:szCs w:val="20"/>
        </w:rPr>
        <w:t xml:space="preserve">desirable </w:t>
      </w:r>
      <w:r w:rsidR="00724747" w:rsidRPr="00777543">
        <w:rPr>
          <w:rFonts w:ascii="Arial" w:hAnsi="Arial" w:cs="Arial"/>
          <w:color w:val="000000" w:themeColor="text1"/>
          <w:sz w:val="20"/>
          <w:szCs w:val="20"/>
        </w:rPr>
        <w:t>GCA effects</w:t>
      </w:r>
      <w:r w:rsidR="00DC3939" w:rsidRPr="00777543">
        <w:rPr>
          <w:rFonts w:ascii="Arial" w:hAnsi="Arial" w:cs="Arial"/>
          <w:color w:val="000000" w:themeColor="text1"/>
          <w:sz w:val="20"/>
          <w:szCs w:val="20"/>
        </w:rPr>
        <w:t xml:space="preserve"> in the desirable direction</w:t>
      </w:r>
      <w:r w:rsidR="00724747" w:rsidRPr="00777543">
        <w:rPr>
          <w:rFonts w:ascii="Arial" w:hAnsi="Arial" w:cs="Arial"/>
          <w:color w:val="000000" w:themeColor="text1"/>
          <w:sz w:val="20"/>
          <w:szCs w:val="20"/>
        </w:rPr>
        <w:t xml:space="preserve"> for seven traits </w:t>
      </w:r>
      <w:r w:rsidR="00E2478B" w:rsidRPr="00777543">
        <w:rPr>
          <w:rFonts w:ascii="Arial" w:hAnsi="Arial" w:cs="Arial"/>
          <w:i/>
          <w:iCs/>
          <w:color w:val="000000" w:themeColor="text1"/>
          <w:sz w:val="20"/>
          <w:szCs w:val="20"/>
        </w:rPr>
        <w:t>viz.,</w:t>
      </w:r>
      <w:r w:rsidR="00724747" w:rsidRPr="00777543">
        <w:rPr>
          <w:rFonts w:ascii="Arial" w:hAnsi="Arial" w:cs="Arial"/>
          <w:color w:val="000000" w:themeColor="text1"/>
          <w:sz w:val="20"/>
          <w:szCs w:val="20"/>
        </w:rPr>
        <w:t xml:space="preserve"> EL, EG, NKR</w:t>
      </w:r>
      <w:r w:rsidR="00246F65" w:rsidRPr="00777543">
        <w:rPr>
          <w:rFonts w:ascii="Arial" w:hAnsi="Arial" w:cs="Arial"/>
          <w:color w:val="000000" w:themeColor="text1"/>
          <w:sz w:val="20"/>
          <w:szCs w:val="20"/>
        </w:rPr>
        <w:t>,</w:t>
      </w:r>
      <w:r w:rsidR="00724747" w:rsidRPr="00777543">
        <w:rPr>
          <w:rFonts w:ascii="Arial" w:hAnsi="Arial" w:cs="Arial"/>
          <w:color w:val="000000" w:themeColor="text1"/>
          <w:sz w:val="20"/>
          <w:szCs w:val="20"/>
        </w:rPr>
        <w:t xml:space="preserve"> </w:t>
      </w:r>
      <w:r w:rsidR="00E65488" w:rsidRPr="00777543">
        <w:rPr>
          <w:rFonts w:ascii="Arial" w:hAnsi="Arial" w:cs="Arial"/>
          <w:color w:val="000000" w:themeColor="text1"/>
          <w:sz w:val="20"/>
          <w:szCs w:val="20"/>
        </w:rPr>
        <w:t>NKP</w:t>
      </w:r>
      <w:r w:rsidR="00246F65" w:rsidRPr="00777543">
        <w:rPr>
          <w:rFonts w:ascii="Arial" w:hAnsi="Arial" w:cs="Arial"/>
          <w:color w:val="000000" w:themeColor="text1"/>
          <w:sz w:val="20"/>
          <w:szCs w:val="20"/>
        </w:rPr>
        <w:t>R</w:t>
      </w:r>
      <w:r w:rsidR="00724747" w:rsidRPr="00777543">
        <w:rPr>
          <w:rFonts w:ascii="Arial" w:hAnsi="Arial" w:cs="Arial"/>
          <w:color w:val="000000" w:themeColor="text1"/>
          <w:sz w:val="20"/>
          <w:szCs w:val="20"/>
        </w:rPr>
        <w:t xml:space="preserve">, SP, </w:t>
      </w:r>
      <w:r w:rsidR="0039191A" w:rsidRPr="00777543">
        <w:rPr>
          <w:rFonts w:ascii="Arial" w:hAnsi="Arial" w:cs="Arial"/>
          <w:color w:val="000000" w:themeColor="text1"/>
          <w:sz w:val="20"/>
          <w:szCs w:val="20"/>
        </w:rPr>
        <w:t>TW</w:t>
      </w:r>
      <w:r w:rsidR="00DC3939" w:rsidRPr="00777543">
        <w:rPr>
          <w:rFonts w:ascii="Arial" w:hAnsi="Arial" w:cs="Arial"/>
          <w:color w:val="000000" w:themeColor="text1"/>
          <w:sz w:val="20"/>
          <w:szCs w:val="20"/>
        </w:rPr>
        <w:t>. In contrast, for traits related to early flowering and reduced plant height, inbred line P</w:t>
      </w:r>
      <w:r w:rsidR="00DC3939" w:rsidRPr="00777543">
        <w:rPr>
          <w:rFonts w:ascii="Arial" w:hAnsi="Arial" w:cs="Arial"/>
          <w:color w:val="000000" w:themeColor="text1"/>
          <w:sz w:val="20"/>
          <w:szCs w:val="20"/>
          <w:vertAlign w:val="subscript"/>
        </w:rPr>
        <w:t xml:space="preserve">6 </w:t>
      </w:r>
      <w:r w:rsidR="00DC3939" w:rsidRPr="00777543">
        <w:rPr>
          <w:rFonts w:ascii="Arial" w:hAnsi="Arial" w:cs="Arial"/>
          <w:color w:val="000000" w:themeColor="text1"/>
          <w:sz w:val="20"/>
          <w:szCs w:val="20"/>
        </w:rPr>
        <w:lastRenderedPageBreak/>
        <w:t>was identified as a good general combiner, exhibiting significant negative GCA effects in the favorable direction.</w:t>
      </w:r>
      <w:r w:rsidR="007110FA" w:rsidRPr="00777543">
        <w:rPr>
          <w:rFonts w:ascii="Arial" w:hAnsi="Arial" w:cs="Arial"/>
          <w:color w:val="000000" w:themeColor="text1"/>
          <w:sz w:val="20"/>
          <w:szCs w:val="20"/>
        </w:rPr>
        <w:t xml:space="preserve"> </w:t>
      </w:r>
      <w:r w:rsidR="00A00467" w:rsidRPr="00777543">
        <w:rPr>
          <w:rFonts w:ascii="Arial" w:hAnsi="Arial" w:cs="Arial"/>
          <w:color w:val="000000" w:themeColor="text1"/>
          <w:sz w:val="20"/>
          <w:szCs w:val="20"/>
        </w:rPr>
        <w:t xml:space="preserve">The present study revealed significant variation in GCA effects among the inbred lines for multiple traits, aligning with previous reports by </w:t>
      </w:r>
      <w:r w:rsidR="00531E07" w:rsidRPr="00777543">
        <w:rPr>
          <w:rFonts w:ascii="Arial" w:hAnsi="Arial" w:cs="Arial"/>
          <w:color w:val="000000" w:themeColor="text1"/>
          <w:sz w:val="20"/>
          <w:szCs w:val="20"/>
        </w:rPr>
        <w:t xml:space="preserve">Simon </w:t>
      </w:r>
      <w:r w:rsidR="00A00467" w:rsidRPr="00777543">
        <w:rPr>
          <w:rFonts w:ascii="Arial" w:hAnsi="Arial" w:cs="Arial"/>
          <w:color w:val="000000" w:themeColor="text1"/>
          <w:sz w:val="20"/>
          <w:szCs w:val="20"/>
        </w:rPr>
        <w:t xml:space="preserve">et al. (2018), </w:t>
      </w:r>
      <w:proofErr w:type="spellStart"/>
      <w:r w:rsidR="00531E07" w:rsidRPr="00777543">
        <w:rPr>
          <w:rFonts w:ascii="Arial" w:hAnsi="Arial" w:cs="Arial"/>
          <w:color w:val="000000" w:themeColor="text1"/>
          <w:sz w:val="20"/>
          <w:szCs w:val="20"/>
        </w:rPr>
        <w:t>Chiuta</w:t>
      </w:r>
      <w:proofErr w:type="spellEnd"/>
      <w:r w:rsidR="00531E07" w:rsidRPr="00777543">
        <w:rPr>
          <w:rFonts w:ascii="Arial" w:hAnsi="Arial" w:cs="Arial"/>
          <w:color w:val="000000" w:themeColor="text1"/>
          <w:sz w:val="20"/>
          <w:szCs w:val="20"/>
        </w:rPr>
        <w:t xml:space="preserve"> </w:t>
      </w:r>
      <w:r w:rsidR="00A00467" w:rsidRPr="00777543">
        <w:rPr>
          <w:rFonts w:ascii="Arial" w:hAnsi="Arial" w:cs="Arial"/>
          <w:color w:val="000000" w:themeColor="text1"/>
          <w:sz w:val="20"/>
          <w:szCs w:val="20"/>
        </w:rPr>
        <w:t xml:space="preserve">et al. (2020), </w:t>
      </w:r>
      <w:proofErr w:type="spellStart"/>
      <w:r w:rsidR="00531E07" w:rsidRPr="00777543">
        <w:rPr>
          <w:rFonts w:ascii="Arial" w:eastAsia="Times New Roman" w:hAnsi="Arial" w:cs="Arial"/>
          <w:color w:val="000000" w:themeColor="text1"/>
          <w:kern w:val="0"/>
          <w:sz w:val="20"/>
          <w:szCs w:val="20"/>
          <w14:ligatures w14:val="none"/>
        </w:rPr>
        <w:t>Osuman</w:t>
      </w:r>
      <w:proofErr w:type="spellEnd"/>
      <w:r w:rsidR="00531E07" w:rsidRPr="00777543">
        <w:rPr>
          <w:rFonts w:ascii="Arial" w:hAnsi="Arial" w:cs="Arial"/>
          <w:color w:val="000000" w:themeColor="text1"/>
          <w:sz w:val="20"/>
          <w:szCs w:val="20"/>
        </w:rPr>
        <w:t xml:space="preserve"> </w:t>
      </w:r>
      <w:r w:rsidR="00A00467" w:rsidRPr="00777543">
        <w:rPr>
          <w:rFonts w:ascii="Arial" w:hAnsi="Arial" w:cs="Arial"/>
          <w:color w:val="000000" w:themeColor="text1"/>
          <w:sz w:val="20"/>
          <w:szCs w:val="20"/>
        </w:rPr>
        <w:t>et al. (2022)</w:t>
      </w:r>
      <w:r w:rsidR="004D252F" w:rsidRPr="00777543">
        <w:rPr>
          <w:rFonts w:ascii="Arial" w:hAnsi="Arial" w:cs="Arial"/>
          <w:color w:val="000000" w:themeColor="text1"/>
          <w:sz w:val="20"/>
          <w:szCs w:val="20"/>
        </w:rPr>
        <w:t xml:space="preserve"> and </w:t>
      </w:r>
      <w:proofErr w:type="spellStart"/>
      <w:r w:rsidR="004D252F" w:rsidRPr="00777543">
        <w:rPr>
          <w:rFonts w:ascii="Arial" w:hAnsi="Arial" w:cs="Arial"/>
          <w:color w:val="000000" w:themeColor="text1"/>
          <w:sz w:val="20"/>
          <w:szCs w:val="20"/>
        </w:rPr>
        <w:t>Manigben</w:t>
      </w:r>
      <w:proofErr w:type="spellEnd"/>
      <w:r w:rsidR="004D252F" w:rsidRPr="00777543">
        <w:rPr>
          <w:rFonts w:ascii="Arial" w:hAnsi="Arial" w:cs="Arial"/>
          <w:color w:val="000000" w:themeColor="text1"/>
          <w:sz w:val="20"/>
          <w:szCs w:val="20"/>
        </w:rPr>
        <w:t xml:space="preserve"> et al. (2024) </w:t>
      </w:r>
      <w:r w:rsidR="007D708A" w:rsidRPr="00777543">
        <w:rPr>
          <w:rFonts w:ascii="Arial" w:hAnsi="Arial" w:cs="Arial"/>
          <w:color w:val="000000" w:themeColor="text1"/>
          <w:sz w:val="20"/>
          <w:szCs w:val="20"/>
        </w:rPr>
        <w:t>that</w:t>
      </w:r>
      <w:r w:rsidR="00A00467" w:rsidRPr="00777543">
        <w:rPr>
          <w:rFonts w:ascii="Arial" w:hAnsi="Arial" w:cs="Arial"/>
          <w:color w:val="000000" w:themeColor="text1"/>
          <w:sz w:val="20"/>
          <w:szCs w:val="20"/>
        </w:rPr>
        <w:t xml:space="preserve"> highlighted the importance of selecting parental lines with favorable combining ability for effective hybrid development in maize.</w:t>
      </w:r>
    </w:p>
    <w:p w14:paraId="399A18D0" w14:textId="77777777" w:rsidR="00777543" w:rsidRDefault="00777543" w:rsidP="00777543">
      <w:pPr>
        <w:spacing w:line="480" w:lineRule="auto"/>
        <w:rPr>
          <w:rFonts w:ascii="Arial" w:hAnsi="Arial" w:cs="Arial"/>
          <w:b/>
          <w:bCs/>
          <w:color w:val="000000" w:themeColor="text1"/>
          <w:sz w:val="20"/>
          <w:szCs w:val="20"/>
        </w:rPr>
      </w:pPr>
    </w:p>
    <w:p w14:paraId="64AD36B5" w14:textId="77777777" w:rsidR="00777543" w:rsidRDefault="00777543" w:rsidP="00777543">
      <w:pPr>
        <w:spacing w:line="480" w:lineRule="auto"/>
        <w:rPr>
          <w:rFonts w:ascii="Arial" w:hAnsi="Arial" w:cs="Arial"/>
          <w:b/>
          <w:bCs/>
          <w:color w:val="000000" w:themeColor="text1"/>
          <w:sz w:val="20"/>
          <w:szCs w:val="20"/>
        </w:rPr>
      </w:pPr>
    </w:p>
    <w:p w14:paraId="1EC450A9" w14:textId="77777777" w:rsidR="00777543" w:rsidRDefault="00777543" w:rsidP="00777543">
      <w:pPr>
        <w:spacing w:line="480" w:lineRule="auto"/>
        <w:rPr>
          <w:rFonts w:ascii="Arial" w:hAnsi="Arial" w:cs="Arial"/>
          <w:b/>
          <w:bCs/>
          <w:color w:val="000000" w:themeColor="text1"/>
          <w:sz w:val="20"/>
          <w:szCs w:val="20"/>
        </w:rPr>
      </w:pPr>
    </w:p>
    <w:p w14:paraId="65D2C6A3" w14:textId="77777777" w:rsidR="00777543" w:rsidRDefault="00777543" w:rsidP="00777543">
      <w:pPr>
        <w:spacing w:line="480" w:lineRule="auto"/>
        <w:rPr>
          <w:rFonts w:ascii="Arial" w:hAnsi="Arial" w:cs="Arial"/>
          <w:b/>
          <w:bCs/>
          <w:color w:val="000000" w:themeColor="text1"/>
          <w:sz w:val="20"/>
          <w:szCs w:val="20"/>
        </w:rPr>
      </w:pPr>
    </w:p>
    <w:p w14:paraId="64852B10" w14:textId="77777777" w:rsidR="008F4ECC" w:rsidRDefault="008F4ECC" w:rsidP="00777543">
      <w:pPr>
        <w:spacing w:line="480" w:lineRule="auto"/>
        <w:rPr>
          <w:rFonts w:ascii="Arial" w:hAnsi="Arial" w:cs="Arial"/>
          <w:b/>
          <w:bCs/>
          <w:color w:val="000000" w:themeColor="text1"/>
          <w:sz w:val="20"/>
          <w:szCs w:val="20"/>
        </w:rPr>
      </w:pPr>
    </w:p>
    <w:p w14:paraId="0817BEA9" w14:textId="77777777" w:rsidR="008F4ECC" w:rsidRDefault="008F4ECC" w:rsidP="00777543">
      <w:pPr>
        <w:spacing w:line="480" w:lineRule="auto"/>
        <w:rPr>
          <w:rFonts w:ascii="Arial" w:hAnsi="Arial" w:cs="Arial"/>
          <w:b/>
          <w:bCs/>
          <w:color w:val="000000" w:themeColor="text1"/>
          <w:sz w:val="20"/>
          <w:szCs w:val="20"/>
        </w:rPr>
      </w:pPr>
    </w:p>
    <w:p w14:paraId="3C1B9FCD" w14:textId="63D1F102" w:rsidR="00777543" w:rsidRPr="00777543" w:rsidRDefault="00777543" w:rsidP="00777543">
      <w:pPr>
        <w:spacing w:line="480" w:lineRule="auto"/>
        <w:rPr>
          <w:rFonts w:ascii="Arial" w:hAnsi="Arial" w:cs="Arial"/>
          <w:b/>
          <w:bCs/>
          <w:color w:val="000000" w:themeColor="text1"/>
          <w:sz w:val="20"/>
          <w:szCs w:val="20"/>
        </w:rPr>
      </w:pPr>
      <w:r w:rsidRPr="00777543">
        <w:rPr>
          <w:rFonts w:ascii="Arial" w:hAnsi="Arial" w:cs="Arial"/>
          <w:b/>
          <w:bCs/>
          <w:color w:val="000000" w:themeColor="text1"/>
          <w:sz w:val="20"/>
          <w:szCs w:val="20"/>
        </w:rPr>
        <w:t>Table 3</w:t>
      </w:r>
      <w:r>
        <w:rPr>
          <w:rFonts w:ascii="Arial" w:hAnsi="Arial" w:cs="Arial"/>
          <w:b/>
          <w:bCs/>
          <w:color w:val="000000" w:themeColor="text1"/>
          <w:sz w:val="20"/>
          <w:szCs w:val="20"/>
        </w:rPr>
        <w:t xml:space="preserve">. </w:t>
      </w:r>
      <w:r w:rsidRPr="00777543">
        <w:rPr>
          <w:rFonts w:ascii="Arial" w:hAnsi="Arial" w:cs="Arial"/>
          <w:b/>
          <w:bCs/>
          <w:color w:val="000000" w:themeColor="text1"/>
          <w:sz w:val="20"/>
          <w:szCs w:val="20"/>
        </w:rPr>
        <w:t>GCA effects of parents for yield and yield related traits across locations</w:t>
      </w:r>
    </w:p>
    <w:tbl>
      <w:tblPr>
        <w:tblStyle w:val="TableGrid"/>
        <w:tblpPr w:leftFromText="187" w:rightFromText="187" w:vertAnchor="text" w:tblpY="1"/>
        <w:tblOverlap w:val="never"/>
        <w:tblW w:w="14108" w:type="dxa"/>
        <w:tblLook w:val="04A0" w:firstRow="1" w:lastRow="0" w:firstColumn="1" w:lastColumn="0" w:noHBand="0" w:noVBand="1"/>
      </w:tblPr>
      <w:tblGrid>
        <w:gridCol w:w="1682"/>
        <w:gridCol w:w="1121"/>
        <w:gridCol w:w="1113"/>
        <w:gridCol w:w="1148"/>
        <w:gridCol w:w="1145"/>
        <w:gridCol w:w="1103"/>
        <w:gridCol w:w="1113"/>
        <w:gridCol w:w="1154"/>
        <w:gridCol w:w="1187"/>
        <w:gridCol w:w="1118"/>
        <w:gridCol w:w="1181"/>
        <w:gridCol w:w="1043"/>
      </w:tblGrid>
      <w:tr w:rsidR="00777543" w:rsidRPr="00777543" w14:paraId="76B94E20" w14:textId="77777777" w:rsidTr="0097455C">
        <w:trPr>
          <w:trHeight w:val="296"/>
        </w:trPr>
        <w:tc>
          <w:tcPr>
            <w:tcW w:w="1682" w:type="dxa"/>
          </w:tcPr>
          <w:p w14:paraId="0ACE47FA"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Parents</w:t>
            </w:r>
          </w:p>
        </w:tc>
        <w:tc>
          <w:tcPr>
            <w:tcW w:w="1121" w:type="dxa"/>
          </w:tcPr>
          <w:p w14:paraId="26AC06C2"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DT</w:t>
            </w:r>
          </w:p>
        </w:tc>
        <w:tc>
          <w:tcPr>
            <w:tcW w:w="1113" w:type="dxa"/>
          </w:tcPr>
          <w:p w14:paraId="308BF826"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DS</w:t>
            </w:r>
          </w:p>
        </w:tc>
        <w:tc>
          <w:tcPr>
            <w:tcW w:w="1148" w:type="dxa"/>
          </w:tcPr>
          <w:p w14:paraId="04BBA213"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PH</w:t>
            </w:r>
          </w:p>
        </w:tc>
        <w:tc>
          <w:tcPr>
            <w:tcW w:w="1145" w:type="dxa"/>
          </w:tcPr>
          <w:p w14:paraId="2D456555"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EP</w:t>
            </w:r>
          </w:p>
        </w:tc>
        <w:tc>
          <w:tcPr>
            <w:tcW w:w="1103" w:type="dxa"/>
          </w:tcPr>
          <w:p w14:paraId="5A4D2AB8"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EL</w:t>
            </w:r>
          </w:p>
        </w:tc>
        <w:tc>
          <w:tcPr>
            <w:tcW w:w="1113" w:type="dxa"/>
          </w:tcPr>
          <w:p w14:paraId="5D6CC190"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EG</w:t>
            </w:r>
          </w:p>
        </w:tc>
        <w:tc>
          <w:tcPr>
            <w:tcW w:w="1154" w:type="dxa"/>
          </w:tcPr>
          <w:p w14:paraId="304AA0A8"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NKR</w:t>
            </w:r>
          </w:p>
        </w:tc>
        <w:tc>
          <w:tcPr>
            <w:tcW w:w="1187" w:type="dxa"/>
          </w:tcPr>
          <w:p w14:paraId="3A0223B9"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NKPR</w:t>
            </w:r>
          </w:p>
        </w:tc>
        <w:tc>
          <w:tcPr>
            <w:tcW w:w="1118" w:type="dxa"/>
          </w:tcPr>
          <w:p w14:paraId="7F21501D"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TW</w:t>
            </w:r>
          </w:p>
        </w:tc>
        <w:tc>
          <w:tcPr>
            <w:tcW w:w="1181" w:type="dxa"/>
          </w:tcPr>
          <w:p w14:paraId="3C0B558E"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SP</w:t>
            </w:r>
          </w:p>
        </w:tc>
        <w:tc>
          <w:tcPr>
            <w:tcW w:w="1043" w:type="dxa"/>
          </w:tcPr>
          <w:p w14:paraId="19DE0D84"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GY</w:t>
            </w:r>
          </w:p>
        </w:tc>
      </w:tr>
      <w:tr w:rsidR="00777543" w:rsidRPr="00777543" w14:paraId="7A27C703" w14:textId="77777777" w:rsidTr="0097455C">
        <w:trPr>
          <w:trHeight w:val="296"/>
        </w:trPr>
        <w:tc>
          <w:tcPr>
            <w:tcW w:w="1682" w:type="dxa"/>
          </w:tcPr>
          <w:p w14:paraId="3DF72546" w14:textId="77777777" w:rsidR="00777543" w:rsidRPr="00777543" w:rsidRDefault="00777543" w:rsidP="00777543">
            <w:pPr>
              <w:spacing w:line="480" w:lineRule="auto"/>
              <w:jc w:val="center"/>
              <w:rPr>
                <w:rFonts w:ascii="Arial" w:hAnsi="Arial" w:cs="Arial"/>
                <w:b/>
                <w:color w:val="000000" w:themeColor="text1"/>
                <w:sz w:val="20"/>
                <w:szCs w:val="20"/>
              </w:rPr>
            </w:pPr>
            <w:r w:rsidRPr="00777543">
              <w:rPr>
                <w:rFonts w:ascii="Arial" w:hAnsi="Arial" w:cs="Arial"/>
                <w:b/>
                <w:color w:val="000000" w:themeColor="text1"/>
                <w:sz w:val="20"/>
                <w:szCs w:val="20"/>
              </w:rPr>
              <w:t>P</w:t>
            </w:r>
            <w:r w:rsidRPr="00777543">
              <w:rPr>
                <w:rFonts w:ascii="Arial" w:hAnsi="Arial" w:cs="Arial"/>
                <w:b/>
                <w:color w:val="000000" w:themeColor="text1"/>
                <w:sz w:val="20"/>
                <w:szCs w:val="20"/>
                <w:vertAlign w:val="subscript"/>
              </w:rPr>
              <w:t>1</w:t>
            </w:r>
          </w:p>
        </w:tc>
        <w:tc>
          <w:tcPr>
            <w:tcW w:w="1121" w:type="dxa"/>
          </w:tcPr>
          <w:p w14:paraId="4D5DCDD0"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2.31</w:t>
            </w:r>
            <w:r w:rsidRPr="00777543">
              <w:rPr>
                <w:rFonts w:ascii="Arial" w:hAnsi="Arial" w:cs="Arial"/>
                <w:color w:val="000000" w:themeColor="text1"/>
                <w:sz w:val="20"/>
                <w:szCs w:val="20"/>
                <w:vertAlign w:val="superscript"/>
              </w:rPr>
              <w:t>**</w:t>
            </w:r>
          </w:p>
        </w:tc>
        <w:tc>
          <w:tcPr>
            <w:tcW w:w="1113" w:type="dxa"/>
          </w:tcPr>
          <w:p w14:paraId="22AD872C"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2.53</w:t>
            </w:r>
            <w:r w:rsidRPr="00777543">
              <w:rPr>
                <w:rFonts w:ascii="Arial" w:hAnsi="Arial" w:cs="Arial"/>
                <w:color w:val="000000" w:themeColor="text1"/>
                <w:sz w:val="20"/>
                <w:szCs w:val="20"/>
                <w:vertAlign w:val="superscript"/>
              </w:rPr>
              <w:t>**</w:t>
            </w:r>
          </w:p>
        </w:tc>
        <w:tc>
          <w:tcPr>
            <w:tcW w:w="1148" w:type="dxa"/>
          </w:tcPr>
          <w:p w14:paraId="762757F5"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-1.59</w:t>
            </w:r>
          </w:p>
        </w:tc>
        <w:tc>
          <w:tcPr>
            <w:tcW w:w="1145" w:type="dxa"/>
          </w:tcPr>
          <w:p w14:paraId="5E663BF3"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-0.85</w:t>
            </w:r>
          </w:p>
        </w:tc>
        <w:tc>
          <w:tcPr>
            <w:tcW w:w="1103" w:type="dxa"/>
          </w:tcPr>
          <w:p w14:paraId="1316D37D"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-0.03</w:t>
            </w:r>
          </w:p>
        </w:tc>
        <w:tc>
          <w:tcPr>
            <w:tcW w:w="1113" w:type="dxa"/>
          </w:tcPr>
          <w:p w14:paraId="6DBC1FB3"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0.05</w:t>
            </w:r>
          </w:p>
        </w:tc>
        <w:tc>
          <w:tcPr>
            <w:tcW w:w="1154" w:type="dxa"/>
          </w:tcPr>
          <w:p w14:paraId="65190631"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-0.15</w:t>
            </w:r>
          </w:p>
        </w:tc>
        <w:tc>
          <w:tcPr>
            <w:tcW w:w="1187" w:type="dxa"/>
          </w:tcPr>
          <w:p w14:paraId="0C0F82DC"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-0.28</w:t>
            </w:r>
          </w:p>
        </w:tc>
        <w:tc>
          <w:tcPr>
            <w:tcW w:w="1118" w:type="dxa"/>
          </w:tcPr>
          <w:p w14:paraId="4A1BEB77"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0.08</w:t>
            </w:r>
          </w:p>
        </w:tc>
        <w:tc>
          <w:tcPr>
            <w:tcW w:w="1181" w:type="dxa"/>
          </w:tcPr>
          <w:p w14:paraId="2C252141"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0.62</w:t>
            </w:r>
            <w:r w:rsidRPr="00777543">
              <w:rPr>
                <w:rFonts w:ascii="Arial" w:hAnsi="Arial" w:cs="Arial"/>
                <w:color w:val="000000" w:themeColor="text1"/>
                <w:sz w:val="20"/>
                <w:szCs w:val="20"/>
                <w:vertAlign w:val="superscript"/>
              </w:rPr>
              <w:t>*</w:t>
            </w:r>
          </w:p>
        </w:tc>
        <w:tc>
          <w:tcPr>
            <w:tcW w:w="1043" w:type="dxa"/>
          </w:tcPr>
          <w:p w14:paraId="2779791B"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0.17</w:t>
            </w:r>
            <w:r w:rsidRPr="00777543">
              <w:rPr>
                <w:rFonts w:ascii="Arial" w:hAnsi="Arial" w:cs="Arial"/>
                <w:color w:val="000000" w:themeColor="text1"/>
                <w:sz w:val="20"/>
                <w:szCs w:val="20"/>
                <w:vertAlign w:val="superscript"/>
              </w:rPr>
              <w:t>**</w:t>
            </w:r>
          </w:p>
        </w:tc>
      </w:tr>
      <w:tr w:rsidR="00777543" w:rsidRPr="00777543" w14:paraId="77CAC1C6" w14:textId="77777777" w:rsidTr="0097455C">
        <w:trPr>
          <w:trHeight w:val="296"/>
        </w:trPr>
        <w:tc>
          <w:tcPr>
            <w:tcW w:w="1682" w:type="dxa"/>
          </w:tcPr>
          <w:p w14:paraId="630AC5DC" w14:textId="77777777" w:rsidR="00777543" w:rsidRPr="00777543" w:rsidRDefault="00777543" w:rsidP="00777543">
            <w:pPr>
              <w:spacing w:line="480" w:lineRule="auto"/>
              <w:jc w:val="center"/>
              <w:rPr>
                <w:rFonts w:ascii="Arial" w:hAnsi="Arial" w:cs="Arial"/>
                <w:b/>
                <w:color w:val="000000" w:themeColor="text1"/>
                <w:sz w:val="20"/>
                <w:szCs w:val="20"/>
              </w:rPr>
            </w:pPr>
            <w:r w:rsidRPr="00777543">
              <w:rPr>
                <w:rFonts w:ascii="Arial" w:hAnsi="Arial" w:cs="Arial"/>
                <w:b/>
                <w:color w:val="000000" w:themeColor="text1"/>
                <w:sz w:val="20"/>
                <w:szCs w:val="20"/>
              </w:rPr>
              <w:t>P</w:t>
            </w:r>
            <w:r w:rsidRPr="00777543">
              <w:rPr>
                <w:rFonts w:ascii="Arial" w:hAnsi="Arial" w:cs="Arial"/>
                <w:b/>
                <w:color w:val="000000" w:themeColor="text1"/>
                <w:sz w:val="20"/>
                <w:szCs w:val="20"/>
                <w:vertAlign w:val="subscript"/>
              </w:rPr>
              <w:t>2</w:t>
            </w:r>
          </w:p>
        </w:tc>
        <w:tc>
          <w:tcPr>
            <w:tcW w:w="1121" w:type="dxa"/>
          </w:tcPr>
          <w:p w14:paraId="2F5567DB"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0.92</w:t>
            </w:r>
            <w:r w:rsidRPr="00777543">
              <w:rPr>
                <w:rFonts w:ascii="Arial" w:hAnsi="Arial" w:cs="Arial"/>
                <w:color w:val="000000" w:themeColor="text1"/>
                <w:sz w:val="20"/>
                <w:szCs w:val="20"/>
                <w:vertAlign w:val="superscript"/>
              </w:rPr>
              <w:t>**</w:t>
            </w:r>
          </w:p>
        </w:tc>
        <w:tc>
          <w:tcPr>
            <w:tcW w:w="1113" w:type="dxa"/>
          </w:tcPr>
          <w:p w14:paraId="7A7E1BB7"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0.71</w:t>
            </w:r>
            <w:r w:rsidRPr="00777543">
              <w:rPr>
                <w:rFonts w:ascii="Arial" w:hAnsi="Arial" w:cs="Arial"/>
                <w:color w:val="000000" w:themeColor="text1"/>
                <w:sz w:val="20"/>
                <w:szCs w:val="20"/>
                <w:vertAlign w:val="superscript"/>
              </w:rPr>
              <w:t>**</w:t>
            </w:r>
          </w:p>
        </w:tc>
        <w:tc>
          <w:tcPr>
            <w:tcW w:w="1148" w:type="dxa"/>
          </w:tcPr>
          <w:p w14:paraId="52FA2F8B" w14:textId="77777777" w:rsidR="00777543" w:rsidRPr="00777543" w:rsidRDefault="00777543" w:rsidP="00777543">
            <w:pPr>
              <w:spacing w:line="480" w:lineRule="auto"/>
              <w:jc w:val="center"/>
              <w:rPr>
                <w:rFonts w:ascii="Arial" w:hAnsi="Arial" w:cs="Arial"/>
                <w:color w:val="000000" w:themeColor="text1"/>
                <w:sz w:val="20"/>
                <w:szCs w:val="20"/>
                <w:vertAlign w:val="superscript"/>
              </w:rPr>
            </w:pPr>
            <w:r w:rsidRPr="00777543">
              <w:rPr>
                <w:rFonts w:ascii="Arial" w:hAnsi="Arial" w:cs="Arial"/>
                <w:color w:val="000000" w:themeColor="text1"/>
                <w:sz w:val="20"/>
                <w:szCs w:val="20"/>
              </w:rPr>
              <w:t>-9.35</w:t>
            </w:r>
            <w:r w:rsidRPr="00777543">
              <w:rPr>
                <w:rFonts w:ascii="Arial" w:hAnsi="Arial" w:cs="Arial"/>
                <w:color w:val="000000" w:themeColor="text1"/>
                <w:sz w:val="20"/>
                <w:szCs w:val="20"/>
                <w:vertAlign w:val="superscript"/>
              </w:rPr>
              <w:t>**</w:t>
            </w:r>
          </w:p>
        </w:tc>
        <w:tc>
          <w:tcPr>
            <w:tcW w:w="1145" w:type="dxa"/>
          </w:tcPr>
          <w:p w14:paraId="62FECF45"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-4.51</w:t>
            </w:r>
            <w:r w:rsidRPr="00777543">
              <w:rPr>
                <w:rFonts w:ascii="Arial" w:hAnsi="Arial" w:cs="Arial"/>
                <w:color w:val="000000" w:themeColor="text1"/>
                <w:sz w:val="20"/>
                <w:szCs w:val="20"/>
                <w:vertAlign w:val="superscript"/>
              </w:rPr>
              <w:t>**</w:t>
            </w:r>
          </w:p>
        </w:tc>
        <w:tc>
          <w:tcPr>
            <w:tcW w:w="1103" w:type="dxa"/>
          </w:tcPr>
          <w:p w14:paraId="646279DC"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0.01</w:t>
            </w:r>
          </w:p>
        </w:tc>
        <w:tc>
          <w:tcPr>
            <w:tcW w:w="1113" w:type="dxa"/>
          </w:tcPr>
          <w:p w14:paraId="30E9C710"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0.09</w:t>
            </w:r>
            <w:r w:rsidRPr="00777543">
              <w:rPr>
                <w:rFonts w:ascii="Arial" w:hAnsi="Arial" w:cs="Arial"/>
                <w:color w:val="000000" w:themeColor="text1"/>
                <w:sz w:val="20"/>
                <w:szCs w:val="20"/>
                <w:vertAlign w:val="superscript"/>
              </w:rPr>
              <w:t>*</w:t>
            </w:r>
          </w:p>
        </w:tc>
        <w:tc>
          <w:tcPr>
            <w:tcW w:w="1154" w:type="dxa"/>
          </w:tcPr>
          <w:p w14:paraId="138677FF"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-0.38</w:t>
            </w:r>
            <w:r w:rsidRPr="00777543">
              <w:rPr>
                <w:rFonts w:ascii="Arial" w:hAnsi="Arial" w:cs="Arial"/>
                <w:color w:val="000000" w:themeColor="text1"/>
                <w:sz w:val="20"/>
                <w:szCs w:val="20"/>
                <w:vertAlign w:val="superscript"/>
              </w:rPr>
              <w:t>**</w:t>
            </w:r>
          </w:p>
        </w:tc>
        <w:tc>
          <w:tcPr>
            <w:tcW w:w="1187" w:type="dxa"/>
          </w:tcPr>
          <w:p w14:paraId="28B63A8B"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0.61</w:t>
            </w:r>
          </w:p>
        </w:tc>
        <w:tc>
          <w:tcPr>
            <w:tcW w:w="1118" w:type="dxa"/>
          </w:tcPr>
          <w:p w14:paraId="71F0B638"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0.45</w:t>
            </w:r>
          </w:p>
        </w:tc>
        <w:tc>
          <w:tcPr>
            <w:tcW w:w="1181" w:type="dxa"/>
          </w:tcPr>
          <w:p w14:paraId="3A8B6660"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-0.07</w:t>
            </w:r>
          </w:p>
        </w:tc>
        <w:tc>
          <w:tcPr>
            <w:tcW w:w="1043" w:type="dxa"/>
          </w:tcPr>
          <w:p w14:paraId="10E3373C"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0.68</w:t>
            </w:r>
            <w:r w:rsidRPr="00777543">
              <w:rPr>
                <w:rFonts w:ascii="Arial" w:hAnsi="Arial" w:cs="Arial"/>
                <w:color w:val="000000" w:themeColor="text1"/>
                <w:sz w:val="20"/>
                <w:szCs w:val="20"/>
                <w:vertAlign w:val="superscript"/>
              </w:rPr>
              <w:t>**</w:t>
            </w:r>
          </w:p>
        </w:tc>
      </w:tr>
      <w:tr w:rsidR="00777543" w:rsidRPr="00777543" w14:paraId="451472AD" w14:textId="77777777" w:rsidTr="0097455C">
        <w:trPr>
          <w:trHeight w:val="296"/>
        </w:trPr>
        <w:tc>
          <w:tcPr>
            <w:tcW w:w="1682" w:type="dxa"/>
          </w:tcPr>
          <w:p w14:paraId="3878C5FC" w14:textId="77777777" w:rsidR="00777543" w:rsidRPr="00777543" w:rsidRDefault="00777543" w:rsidP="00777543">
            <w:pPr>
              <w:spacing w:line="480" w:lineRule="auto"/>
              <w:jc w:val="center"/>
              <w:rPr>
                <w:rFonts w:ascii="Arial" w:hAnsi="Arial" w:cs="Arial"/>
                <w:b/>
                <w:color w:val="000000" w:themeColor="text1"/>
                <w:sz w:val="20"/>
                <w:szCs w:val="20"/>
              </w:rPr>
            </w:pPr>
            <w:r w:rsidRPr="00777543">
              <w:rPr>
                <w:rFonts w:ascii="Arial" w:hAnsi="Arial" w:cs="Arial"/>
                <w:b/>
                <w:color w:val="000000" w:themeColor="text1"/>
                <w:sz w:val="20"/>
                <w:szCs w:val="20"/>
              </w:rPr>
              <w:t>P</w:t>
            </w:r>
            <w:r w:rsidRPr="00777543">
              <w:rPr>
                <w:rFonts w:ascii="Arial" w:hAnsi="Arial" w:cs="Arial"/>
                <w:b/>
                <w:color w:val="000000" w:themeColor="text1"/>
                <w:sz w:val="20"/>
                <w:szCs w:val="20"/>
                <w:vertAlign w:val="subscript"/>
              </w:rPr>
              <w:t>3</w:t>
            </w:r>
          </w:p>
        </w:tc>
        <w:tc>
          <w:tcPr>
            <w:tcW w:w="1121" w:type="dxa"/>
          </w:tcPr>
          <w:p w14:paraId="0C503489"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2.02</w:t>
            </w:r>
            <w:r w:rsidRPr="00777543">
              <w:rPr>
                <w:rFonts w:ascii="Arial" w:hAnsi="Arial" w:cs="Arial"/>
                <w:color w:val="000000" w:themeColor="text1"/>
                <w:sz w:val="20"/>
                <w:szCs w:val="20"/>
                <w:vertAlign w:val="superscript"/>
              </w:rPr>
              <w:t>**</w:t>
            </w:r>
          </w:p>
        </w:tc>
        <w:tc>
          <w:tcPr>
            <w:tcW w:w="1113" w:type="dxa"/>
          </w:tcPr>
          <w:p w14:paraId="7BFC1307"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2.03</w:t>
            </w:r>
            <w:r w:rsidRPr="00777543">
              <w:rPr>
                <w:rFonts w:ascii="Arial" w:hAnsi="Arial" w:cs="Arial"/>
                <w:color w:val="000000" w:themeColor="text1"/>
                <w:sz w:val="20"/>
                <w:szCs w:val="20"/>
                <w:vertAlign w:val="superscript"/>
              </w:rPr>
              <w:t>**</w:t>
            </w:r>
          </w:p>
        </w:tc>
        <w:tc>
          <w:tcPr>
            <w:tcW w:w="1148" w:type="dxa"/>
          </w:tcPr>
          <w:p w14:paraId="1072FAA4"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3.85</w:t>
            </w:r>
            <w:r w:rsidRPr="00777543">
              <w:rPr>
                <w:rFonts w:ascii="Arial" w:hAnsi="Arial" w:cs="Arial"/>
                <w:color w:val="000000" w:themeColor="text1"/>
                <w:sz w:val="20"/>
                <w:szCs w:val="20"/>
                <w:vertAlign w:val="superscript"/>
              </w:rPr>
              <w:t>*</w:t>
            </w:r>
          </w:p>
        </w:tc>
        <w:tc>
          <w:tcPr>
            <w:tcW w:w="1145" w:type="dxa"/>
          </w:tcPr>
          <w:p w14:paraId="26062C3D"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3.83</w:t>
            </w:r>
            <w:r w:rsidRPr="00777543">
              <w:rPr>
                <w:rFonts w:ascii="Arial" w:hAnsi="Arial" w:cs="Arial"/>
                <w:color w:val="000000" w:themeColor="text1"/>
                <w:sz w:val="20"/>
                <w:szCs w:val="20"/>
                <w:vertAlign w:val="superscript"/>
              </w:rPr>
              <w:t>**</w:t>
            </w:r>
          </w:p>
        </w:tc>
        <w:tc>
          <w:tcPr>
            <w:tcW w:w="1103" w:type="dxa"/>
          </w:tcPr>
          <w:p w14:paraId="55DBDEA6"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0.51</w:t>
            </w:r>
            <w:r w:rsidRPr="00777543">
              <w:rPr>
                <w:rFonts w:ascii="Arial" w:hAnsi="Arial" w:cs="Arial"/>
                <w:color w:val="000000" w:themeColor="text1"/>
                <w:sz w:val="20"/>
                <w:szCs w:val="20"/>
                <w:vertAlign w:val="superscript"/>
              </w:rPr>
              <w:t>**</w:t>
            </w:r>
          </w:p>
        </w:tc>
        <w:tc>
          <w:tcPr>
            <w:tcW w:w="1113" w:type="dxa"/>
          </w:tcPr>
          <w:p w14:paraId="6EF972E0"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0.12</w:t>
            </w:r>
            <w:r w:rsidRPr="00777543">
              <w:rPr>
                <w:rFonts w:ascii="Arial" w:hAnsi="Arial" w:cs="Arial"/>
                <w:color w:val="000000" w:themeColor="text1"/>
                <w:sz w:val="20"/>
                <w:szCs w:val="20"/>
                <w:vertAlign w:val="superscript"/>
              </w:rPr>
              <w:t>**</w:t>
            </w:r>
          </w:p>
        </w:tc>
        <w:tc>
          <w:tcPr>
            <w:tcW w:w="1154" w:type="dxa"/>
          </w:tcPr>
          <w:p w14:paraId="72B8DCC7"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1.28</w:t>
            </w:r>
            <w:r w:rsidRPr="00777543">
              <w:rPr>
                <w:rFonts w:ascii="Arial" w:hAnsi="Arial" w:cs="Arial"/>
                <w:color w:val="000000" w:themeColor="text1"/>
                <w:sz w:val="20"/>
                <w:szCs w:val="20"/>
                <w:vertAlign w:val="superscript"/>
              </w:rPr>
              <w:t>**</w:t>
            </w:r>
          </w:p>
        </w:tc>
        <w:tc>
          <w:tcPr>
            <w:tcW w:w="1187" w:type="dxa"/>
          </w:tcPr>
          <w:p w14:paraId="38FAC397"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-0.22</w:t>
            </w:r>
          </w:p>
        </w:tc>
        <w:tc>
          <w:tcPr>
            <w:tcW w:w="1118" w:type="dxa"/>
          </w:tcPr>
          <w:p w14:paraId="072E5718"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0.13</w:t>
            </w:r>
          </w:p>
        </w:tc>
        <w:tc>
          <w:tcPr>
            <w:tcW w:w="1181" w:type="dxa"/>
          </w:tcPr>
          <w:p w14:paraId="17CFE207"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0.01</w:t>
            </w:r>
          </w:p>
        </w:tc>
        <w:tc>
          <w:tcPr>
            <w:tcW w:w="1043" w:type="dxa"/>
          </w:tcPr>
          <w:p w14:paraId="1D1EE3C3"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0.62</w:t>
            </w:r>
            <w:r w:rsidRPr="00777543">
              <w:rPr>
                <w:rFonts w:ascii="Arial" w:hAnsi="Arial" w:cs="Arial"/>
                <w:color w:val="000000" w:themeColor="text1"/>
                <w:sz w:val="20"/>
                <w:szCs w:val="20"/>
                <w:vertAlign w:val="superscript"/>
              </w:rPr>
              <w:t>**</w:t>
            </w:r>
          </w:p>
        </w:tc>
      </w:tr>
      <w:tr w:rsidR="00777543" w:rsidRPr="00777543" w14:paraId="04DA4D73" w14:textId="77777777" w:rsidTr="0097455C">
        <w:trPr>
          <w:trHeight w:val="296"/>
        </w:trPr>
        <w:tc>
          <w:tcPr>
            <w:tcW w:w="1682" w:type="dxa"/>
          </w:tcPr>
          <w:p w14:paraId="3C803196" w14:textId="77777777" w:rsidR="00777543" w:rsidRPr="00777543" w:rsidRDefault="00777543" w:rsidP="00777543">
            <w:pPr>
              <w:spacing w:line="480" w:lineRule="auto"/>
              <w:jc w:val="center"/>
              <w:rPr>
                <w:rFonts w:ascii="Arial" w:hAnsi="Arial" w:cs="Arial"/>
                <w:b/>
                <w:color w:val="000000" w:themeColor="text1"/>
                <w:sz w:val="20"/>
                <w:szCs w:val="20"/>
              </w:rPr>
            </w:pPr>
            <w:r w:rsidRPr="00777543">
              <w:rPr>
                <w:rFonts w:ascii="Arial" w:hAnsi="Arial" w:cs="Arial"/>
                <w:b/>
                <w:color w:val="000000" w:themeColor="text1"/>
                <w:sz w:val="20"/>
                <w:szCs w:val="20"/>
              </w:rPr>
              <w:t>P</w:t>
            </w:r>
            <w:r w:rsidRPr="00777543">
              <w:rPr>
                <w:rFonts w:ascii="Arial" w:hAnsi="Arial" w:cs="Arial"/>
                <w:b/>
                <w:color w:val="000000" w:themeColor="text1"/>
                <w:sz w:val="20"/>
                <w:szCs w:val="20"/>
                <w:vertAlign w:val="subscript"/>
              </w:rPr>
              <w:t>4</w:t>
            </w:r>
          </w:p>
        </w:tc>
        <w:tc>
          <w:tcPr>
            <w:tcW w:w="1121" w:type="dxa"/>
          </w:tcPr>
          <w:p w14:paraId="1CFB200F"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-0.39</w:t>
            </w:r>
            <w:r w:rsidRPr="00777543">
              <w:rPr>
                <w:rFonts w:ascii="Arial" w:hAnsi="Arial" w:cs="Arial"/>
                <w:color w:val="000000" w:themeColor="text1"/>
                <w:sz w:val="20"/>
                <w:szCs w:val="20"/>
                <w:vertAlign w:val="superscript"/>
              </w:rPr>
              <w:t>*</w:t>
            </w:r>
          </w:p>
        </w:tc>
        <w:tc>
          <w:tcPr>
            <w:tcW w:w="1113" w:type="dxa"/>
          </w:tcPr>
          <w:p w14:paraId="6909ADBF"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-0.70</w:t>
            </w:r>
            <w:r w:rsidRPr="00777543">
              <w:rPr>
                <w:rFonts w:ascii="Arial" w:hAnsi="Arial" w:cs="Arial"/>
                <w:color w:val="000000" w:themeColor="text1"/>
                <w:sz w:val="20"/>
                <w:szCs w:val="20"/>
                <w:vertAlign w:val="superscript"/>
              </w:rPr>
              <w:t>**</w:t>
            </w:r>
          </w:p>
        </w:tc>
        <w:tc>
          <w:tcPr>
            <w:tcW w:w="1148" w:type="dxa"/>
          </w:tcPr>
          <w:p w14:paraId="335B7179"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-8.82</w:t>
            </w:r>
            <w:r w:rsidRPr="00777543">
              <w:rPr>
                <w:rFonts w:ascii="Arial" w:hAnsi="Arial" w:cs="Arial"/>
                <w:color w:val="000000" w:themeColor="text1"/>
                <w:sz w:val="20"/>
                <w:szCs w:val="20"/>
                <w:vertAlign w:val="superscript"/>
              </w:rPr>
              <w:t>**</w:t>
            </w:r>
          </w:p>
        </w:tc>
        <w:tc>
          <w:tcPr>
            <w:tcW w:w="1145" w:type="dxa"/>
          </w:tcPr>
          <w:p w14:paraId="561CF6D0"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-7.24</w:t>
            </w:r>
            <w:r w:rsidRPr="00777543">
              <w:rPr>
                <w:rFonts w:ascii="Arial" w:hAnsi="Arial" w:cs="Arial"/>
                <w:color w:val="000000" w:themeColor="text1"/>
                <w:sz w:val="20"/>
                <w:szCs w:val="20"/>
                <w:vertAlign w:val="superscript"/>
              </w:rPr>
              <w:t>**</w:t>
            </w:r>
          </w:p>
        </w:tc>
        <w:tc>
          <w:tcPr>
            <w:tcW w:w="1103" w:type="dxa"/>
          </w:tcPr>
          <w:p w14:paraId="30356AD2"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0.58</w:t>
            </w:r>
            <w:r w:rsidRPr="00777543">
              <w:rPr>
                <w:rFonts w:ascii="Arial" w:hAnsi="Arial" w:cs="Arial"/>
                <w:color w:val="000000" w:themeColor="text1"/>
                <w:sz w:val="20"/>
                <w:szCs w:val="20"/>
                <w:vertAlign w:val="superscript"/>
              </w:rPr>
              <w:t>**</w:t>
            </w:r>
          </w:p>
        </w:tc>
        <w:tc>
          <w:tcPr>
            <w:tcW w:w="1113" w:type="dxa"/>
          </w:tcPr>
          <w:p w14:paraId="0C4FCB4A"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0.11</w:t>
            </w:r>
            <w:r w:rsidRPr="00777543">
              <w:rPr>
                <w:rFonts w:ascii="Arial" w:hAnsi="Arial" w:cs="Arial"/>
                <w:color w:val="000000" w:themeColor="text1"/>
                <w:sz w:val="20"/>
                <w:szCs w:val="20"/>
                <w:vertAlign w:val="superscript"/>
              </w:rPr>
              <w:t>**</w:t>
            </w:r>
          </w:p>
        </w:tc>
        <w:tc>
          <w:tcPr>
            <w:tcW w:w="1154" w:type="dxa"/>
          </w:tcPr>
          <w:p w14:paraId="6C3696EB"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0.02</w:t>
            </w:r>
          </w:p>
        </w:tc>
        <w:tc>
          <w:tcPr>
            <w:tcW w:w="1187" w:type="dxa"/>
          </w:tcPr>
          <w:p w14:paraId="0548A8B1"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0.69</w:t>
            </w:r>
          </w:p>
        </w:tc>
        <w:tc>
          <w:tcPr>
            <w:tcW w:w="1118" w:type="dxa"/>
          </w:tcPr>
          <w:p w14:paraId="4F7C3064"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4.77</w:t>
            </w:r>
            <w:r w:rsidRPr="00777543">
              <w:rPr>
                <w:rFonts w:ascii="Arial" w:hAnsi="Arial" w:cs="Arial"/>
                <w:color w:val="000000" w:themeColor="text1"/>
                <w:sz w:val="20"/>
                <w:szCs w:val="20"/>
                <w:vertAlign w:val="superscript"/>
              </w:rPr>
              <w:t>**</w:t>
            </w:r>
          </w:p>
        </w:tc>
        <w:tc>
          <w:tcPr>
            <w:tcW w:w="1181" w:type="dxa"/>
          </w:tcPr>
          <w:p w14:paraId="6A595EF7"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-0.13</w:t>
            </w:r>
          </w:p>
        </w:tc>
        <w:tc>
          <w:tcPr>
            <w:tcW w:w="1043" w:type="dxa"/>
          </w:tcPr>
          <w:p w14:paraId="019D267D"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-0.64</w:t>
            </w:r>
            <w:r w:rsidRPr="00777543">
              <w:rPr>
                <w:rFonts w:ascii="Arial" w:hAnsi="Arial" w:cs="Arial"/>
                <w:color w:val="000000" w:themeColor="text1"/>
                <w:sz w:val="20"/>
                <w:szCs w:val="20"/>
                <w:vertAlign w:val="superscript"/>
              </w:rPr>
              <w:t>**</w:t>
            </w:r>
          </w:p>
        </w:tc>
      </w:tr>
      <w:tr w:rsidR="00777543" w:rsidRPr="00777543" w14:paraId="2EE7F055" w14:textId="77777777" w:rsidTr="0097455C">
        <w:trPr>
          <w:trHeight w:val="296"/>
        </w:trPr>
        <w:tc>
          <w:tcPr>
            <w:tcW w:w="1682" w:type="dxa"/>
          </w:tcPr>
          <w:p w14:paraId="45D9E58F" w14:textId="77777777" w:rsidR="00777543" w:rsidRPr="00777543" w:rsidRDefault="00777543" w:rsidP="00777543">
            <w:pPr>
              <w:spacing w:line="480" w:lineRule="auto"/>
              <w:jc w:val="center"/>
              <w:rPr>
                <w:rFonts w:ascii="Arial" w:hAnsi="Arial" w:cs="Arial"/>
                <w:b/>
                <w:color w:val="000000" w:themeColor="text1"/>
                <w:sz w:val="20"/>
                <w:szCs w:val="20"/>
              </w:rPr>
            </w:pPr>
            <w:r w:rsidRPr="00777543">
              <w:rPr>
                <w:rFonts w:ascii="Arial" w:hAnsi="Arial" w:cs="Arial"/>
                <w:b/>
                <w:color w:val="000000" w:themeColor="text1"/>
                <w:sz w:val="20"/>
                <w:szCs w:val="20"/>
              </w:rPr>
              <w:t>P</w:t>
            </w:r>
            <w:r w:rsidRPr="00777543">
              <w:rPr>
                <w:rFonts w:ascii="Arial" w:hAnsi="Arial" w:cs="Arial"/>
                <w:b/>
                <w:color w:val="000000" w:themeColor="text1"/>
                <w:sz w:val="20"/>
                <w:szCs w:val="20"/>
                <w:vertAlign w:val="subscript"/>
              </w:rPr>
              <w:t>5</w:t>
            </w:r>
          </w:p>
        </w:tc>
        <w:tc>
          <w:tcPr>
            <w:tcW w:w="1121" w:type="dxa"/>
          </w:tcPr>
          <w:p w14:paraId="53486770"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-0.62</w:t>
            </w:r>
            <w:r w:rsidRPr="00777543">
              <w:rPr>
                <w:rFonts w:ascii="Arial" w:hAnsi="Arial" w:cs="Arial"/>
                <w:color w:val="000000" w:themeColor="text1"/>
                <w:sz w:val="20"/>
                <w:szCs w:val="20"/>
                <w:vertAlign w:val="superscript"/>
              </w:rPr>
              <w:t>**</w:t>
            </w:r>
          </w:p>
        </w:tc>
        <w:tc>
          <w:tcPr>
            <w:tcW w:w="1113" w:type="dxa"/>
          </w:tcPr>
          <w:p w14:paraId="1BB50F07"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0.07</w:t>
            </w:r>
          </w:p>
        </w:tc>
        <w:tc>
          <w:tcPr>
            <w:tcW w:w="1148" w:type="dxa"/>
          </w:tcPr>
          <w:p w14:paraId="0C0E4322"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12.78</w:t>
            </w:r>
            <w:r w:rsidRPr="00777543">
              <w:rPr>
                <w:rFonts w:ascii="Arial" w:hAnsi="Arial" w:cs="Arial"/>
                <w:color w:val="000000" w:themeColor="text1"/>
                <w:sz w:val="20"/>
                <w:szCs w:val="20"/>
                <w:vertAlign w:val="superscript"/>
              </w:rPr>
              <w:t>**</w:t>
            </w:r>
          </w:p>
        </w:tc>
        <w:tc>
          <w:tcPr>
            <w:tcW w:w="1145" w:type="dxa"/>
          </w:tcPr>
          <w:p w14:paraId="1A321CB0"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7.89</w:t>
            </w:r>
            <w:r w:rsidRPr="00777543">
              <w:rPr>
                <w:rFonts w:ascii="Arial" w:hAnsi="Arial" w:cs="Arial"/>
                <w:color w:val="000000" w:themeColor="text1"/>
                <w:sz w:val="20"/>
                <w:szCs w:val="20"/>
                <w:vertAlign w:val="superscript"/>
              </w:rPr>
              <w:t>**</w:t>
            </w:r>
          </w:p>
        </w:tc>
        <w:tc>
          <w:tcPr>
            <w:tcW w:w="1103" w:type="dxa"/>
          </w:tcPr>
          <w:p w14:paraId="0F833B4C"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1.12</w:t>
            </w:r>
            <w:r w:rsidRPr="00777543">
              <w:rPr>
                <w:rFonts w:ascii="Arial" w:hAnsi="Arial" w:cs="Arial"/>
                <w:color w:val="000000" w:themeColor="text1"/>
                <w:sz w:val="20"/>
                <w:szCs w:val="20"/>
                <w:vertAlign w:val="superscript"/>
              </w:rPr>
              <w:t>**</w:t>
            </w:r>
          </w:p>
        </w:tc>
        <w:tc>
          <w:tcPr>
            <w:tcW w:w="1113" w:type="dxa"/>
          </w:tcPr>
          <w:p w14:paraId="38867E4B"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0.22</w:t>
            </w:r>
            <w:r w:rsidRPr="00777543">
              <w:rPr>
                <w:rFonts w:ascii="Arial" w:hAnsi="Arial" w:cs="Arial"/>
                <w:color w:val="000000" w:themeColor="text1"/>
                <w:sz w:val="20"/>
                <w:szCs w:val="20"/>
                <w:vertAlign w:val="superscript"/>
              </w:rPr>
              <w:t>**</w:t>
            </w:r>
          </w:p>
        </w:tc>
        <w:tc>
          <w:tcPr>
            <w:tcW w:w="1154" w:type="dxa"/>
          </w:tcPr>
          <w:p w14:paraId="1AA7D91E"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0.31</w:t>
            </w:r>
            <w:r w:rsidRPr="00777543">
              <w:rPr>
                <w:rFonts w:ascii="Arial" w:hAnsi="Arial" w:cs="Arial"/>
                <w:color w:val="000000" w:themeColor="text1"/>
                <w:sz w:val="20"/>
                <w:szCs w:val="20"/>
                <w:vertAlign w:val="superscript"/>
              </w:rPr>
              <w:t>**</w:t>
            </w:r>
          </w:p>
        </w:tc>
        <w:tc>
          <w:tcPr>
            <w:tcW w:w="1187" w:type="dxa"/>
          </w:tcPr>
          <w:p w14:paraId="34410D85"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1.75</w:t>
            </w:r>
            <w:r w:rsidRPr="00777543">
              <w:rPr>
                <w:rFonts w:ascii="Arial" w:hAnsi="Arial" w:cs="Arial"/>
                <w:color w:val="000000" w:themeColor="text1"/>
                <w:sz w:val="20"/>
                <w:szCs w:val="20"/>
                <w:vertAlign w:val="superscript"/>
              </w:rPr>
              <w:t>**</w:t>
            </w:r>
          </w:p>
        </w:tc>
        <w:tc>
          <w:tcPr>
            <w:tcW w:w="1118" w:type="dxa"/>
          </w:tcPr>
          <w:p w14:paraId="3EB074F1"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1.54</w:t>
            </w:r>
            <w:r w:rsidRPr="00777543">
              <w:rPr>
                <w:rFonts w:ascii="Arial" w:hAnsi="Arial" w:cs="Arial"/>
                <w:color w:val="000000" w:themeColor="text1"/>
                <w:sz w:val="20"/>
                <w:szCs w:val="20"/>
                <w:vertAlign w:val="superscript"/>
              </w:rPr>
              <w:t>**</w:t>
            </w:r>
          </w:p>
        </w:tc>
        <w:tc>
          <w:tcPr>
            <w:tcW w:w="1181" w:type="dxa"/>
          </w:tcPr>
          <w:p w14:paraId="12832249"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0.84</w:t>
            </w:r>
            <w:r w:rsidRPr="00777543">
              <w:rPr>
                <w:rFonts w:ascii="Arial" w:hAnsi="Arial" w:cs="Arial"/>
                <w:color w:val="000000" w:themeColor="text1"/>
                <w:sz w:val="20"/>
                <w:szCs w:val="20"/>
                <w:vertAlign w:val="superscript"/>
              </w:rPr>
              <w:t>**</w:t>
            </w:r>
          </w:p>
        </w:tc>
        <w:tc>
          <w:tcPr>
            <w:tcW w:w="1043" w:type="dxa"/>
          </w:tcPr>
          <w:p w14:paraId="4BC7111A"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1.60</w:t>
            </w:r>
            <w:r w:rsidRPr="00777543">
              <w:rPr>
                <w:rFonts w:ascii="Arial" w:hAnsi="Arial" w:cs="Arial"/>
                <w:color w:val="000000" w:themeColor="text1"/>
                <w:sz w:val="20"/>
                <w:szCs w:val="20"/>
                <w:vertAlign w:val="superscript"/>
              </w:rPr>
              <w:t>**</w:t>
            </w:r>
          </w:p>
        </w:tc>
      </w:tr>
      <w:tr w:rsidR="00777543" w:rsidRPr="00777543" w14:paraId="41317284" w14:textId="77777777" w:rsidTr="0097455C">
        <w:trPr>
          <w:trHeight w:val="296"/>
        </w:trPr>
        <w:tc>
          <w:tcPr>
            <w:tcW w:w="1682" w:type="dxa"/>
          </w:tcPr>
          <w:p w14:paraId="12FBB736" w14:textId="77777777" w:rsidR="00777543" w:rsidRPr="00777543" w:rsidRDefault="00777543" w:rsidP="00777543">
            <w:pPr>
              <w:spacing w:line="480" w:lineRule="auto"/>
              <w:jc w:val="center"/>
              <w:rPr>
                <w:rFonts w:ascii="Arial" w:hAnsi="Arial" w:cs="Arial"/>
                <w:b/>
                <w:color w:val="000000" w:themeColor="text1"/>
                <w:sz w:val="20"/>
                <w:szCs w:val="20"/>
              </w:rPr>
            </w:pPr>
            <w:r w:rsidRPr="00777543">
              <w:rPr>
                <w:rFonts w:ascii="Arial" w:hAnsi="Arial" w:cs="Arial"/>
                <w:b/>
                <w:color w:val="000000" w:themeColor="text1"/>
                <w:sz w:val="20"/>
                <w:szCs w:val="20"/>
              </w:rPr>
              <w:lastRenderedPageBreak/>
              <w:t>P</w:t>
            </w:r>
            <w:r w:rsidRPr="00777543">
              <w:rPr>
                <w:rFonts w:ascii="Arial" w:hAnsi="Arial" w:cs="Arial"/>
                <w:b/>
                <w:color w:val="000000" w:themeColor="text1"/>
                <w:sz w:val="20"/>
                <w:szCs w:val="20"/>
                <w:vertAlign w:val="subscript"/>
              </w:rPr>
              <w:t>6</w:t>
            </w:r>
          </w:p>
        </w:tc>
        <w:tc>
          <w:tcPr>
            <w:tcW w:w="1121" w:type="dxa"/>
          </w:tcPr>
          <w:p w14:paraId="5DB04D49"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-1.53</w:t>
            </w:r>
            <w:r w:rsidRPr="00777543">
              <w:rPr>
                <w:rFonts w:ascii="Arial" w:hAnsi="Arial" w:cs="Arial"/>
                <w:color w:val="000000" w:themeColor="text1"/>
                <w:sz w:val="20"/>
                <w:szCs w:val="20"/>
                <w:vertAlign w:val="superscript"/>
              </w:rPr>
              <w:t>**</w:t>
            </w:r>
          </w:p>
        </w:tc>
        <w:tc>
          <w:tcPr>
            <w:tcW w:w="1113" w:type="dxa"/>
          </w:tcPr>
          <w:p w14:paraId="4F91CBFA"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-1.68</w:t>
            </w:r>
            <w:r w:rsidRPr="00777543">
              <w:rPr>
                <w:rFonts w:ascii="Arial" w:hAnsi="Arial" w:cs="Arial"/>
                <w:color w:val="000000" w:themeColor="text1"/>
                <w:sz w:val="20"/>
                <w:szCs w:val="20"/>
                <w:vertAlign w:val="superscript"/>
              </w:rPr>
              <w:t>**</w:t>
            </w:r>
          </w:p>
        </w:tc>
        <w:tc>
          <w:tcPr>
            <w:tcW w:w="1148" w:type="dxa"/>
          </w:tcPr>
          <w:p w14:paraId="274B0339"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-5.50</w:t>
            </w:r>
            <w:r w:rsidRPr="00777543">
              <w:rPr>
                <w:rFonts w:ascii="Arial" w:hAnsi="Arial" w:cs="Arial"/>
                <w:color w:val="000000" w:themeColor="text1"/>
                <w:sz w:val="20"/>
                <w:szCs w:val="20"/>
                <w:vertAlign w:val="superscript"/>
              </w:rPr>
              <w:t>**</w:t>
            </w:r>
          </w:p>
        </w:tc>
        <w:tc>
          <w:tcPr>
            <w:tcW w:w="1145" w:type="dxa"/>
          </w:tcPr>
          <w:p w14:paraId="03C76D8A"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-1.80</w:t>
            </w:r>
          </w:p>
        </w:tc>
        <w:tc>
          <w:tcPr>
            <w:tcW w:w="1103" w:type="dxa"/>
          </w:tcPr>
          <w:p w14:paraId="14C1F3B8"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-0.40</w:t>
            </w:r>
            <w:r w:rsidRPr="00777543">
              <w:rPr>
                <w:rFonts w:ascii="Arial" w:hAnsi="Arial" w:cs="Arial"/>
                <w:color w:val="000000" w:themeColor="text1"/>
                <w:sz w:val="20"/>
                <w:szCs w:val="20"/>
                <w:vertAlign w:val="superscript"/>
              </w:rPr>
              <w:t>*</w:t>
            </w:r>
          </w:p>
        </w:tc>
        <w:tc>
          <w:tcPr>
            <w:tcW w:w="1113" w:type="dxa"/>
          </w:tcPr>
          <w:p w14:paraId="6FAF903D"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-0.35</w:t>
            </w:r>
            <w:r w:rsidRPr="00777543">
              <w:rPr>
                <w:rFonts w:ascii="Arial" w:hAnsi="Arial" w:cs="Arial"/>
                <w:color w:val="000000" w:themeColor="text1"/>
                <w:sz w:val="20"/>
                <w:szCs w:val="20"/>
                <w:vertAlign w:val="superscript"/>
              </w:rPr>
              <w:t>**</w:t>
            </w:r>
          </w:p>
        </w:tc>
        <w:tc>
          <w:tcPr>
            <w:tcW w:w="1154" w:type="dxa"/>
          </w:tcPr>
          <w:p w14:paraId="3D3D6F6B"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-0.68</w:t>
            </w:r>
            <w:r w:rsidRPr="00777543">
              <w:rPr>
                <w:rFonts w:ascii="Arial" w:hAnsi="Arial" w:cs="Arial"/>
                <w:color w:val="000000" w:themeColor="text1"/>
                <w:sz w:val="20"/>
                <w:szCs w:val="20"/>
                <w:vertAlign w:val="superscript"/>
              </w:rPr>
              <w:t>**</w:t>
            </w:r>
          </w:p>
        </w:tc>
        <w:tc>
          <w:tcPr>
            <w:tcW w:w="1187" w:type="dxa"/>
          </w:tcPr>
          <w:p w14:paraId="78E82E10"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0.12</w:t>
            </w:r>
          </w:p>
        </w:tc>
        <w:tc>
          <w:tcPr>
            <w:tcW w:w="1118" w:type="dxa"/>
          </w:tcPr>
          <w:p w14:paraId="7E3C25FA"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-3.10</w:t>
            </w:r>
            <w:r w:rsidRPr="00777543">
              <w:rPr>
                <w:rFonts w:ascii="Arial" w:hAnsi="Arial" w:cs="Arial"/>
                <w:color w:val="000000" w:themeColor="text1"/>
                <w:sz w:val="20"/>
                <w:szCs w:val="20"/>
                <w:vertAlign w:val="superscript"/>
              </w:rPr>
              <w:t>**</w:t>
            </w:r>
          </w:p>
        </w:tc>
        <w:tc>
          <w:tcPr>
            <w:tcW w:w="1181" w:type="dxa"/>
          </w:tcPr>
          <w:p w14:paraId="6489E5EC"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0.58</w:t>
            </w:r>
            <w:r w:rsidRPr="00777543">
              <w:rPr>
                <w:rFonts w:ascii="Arial" w:hAnsi="Arial" w:cs="Arial"/>
                <w:color w:val="000000" w:themeColor="text1"/>
                <w:sz w:val="20"/>
                <w:szCs w:val="20"/>
                <w:vertAlign w:val="superscript"/>
              </w:rPr>
              <w:t>*</w:t>
            </w:r>
          </w:p>
        </w:tc>
        <w:tc>
          <w:tcPr>
            <w:tcW w:w="1043" w:type="dxa"/>
          </w:tcPr>
          <w:p w14:paraId="1946838D"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-0.79</w:t>
            </w:r>
            <w:r w:rsidRPr="00777543">
              <w:rPr>
                <w:rFonts w:ascii="Arial" w:hAnsi="Arial" w:cs="Arial"/>
                <w:color w:val="000000" w:themeColor="text1"/>
                <w:sz w:val="20"/>
                <w:szCs w:val="20"/>
                <w:vertAlign w:val="superscript"/>
              </w:rPr>
              <w:t>**</w:t>
            </w:r>
          </w:p>
        </w:tc>
      </w:tr>
      <w:tr w:rsidR="00777543" w:rsidRPr="00777543" w14:paraId="49D6E010" w14:textId="77777777" w:rsidTr="0097455C">
        <w:trPr>
          <w:trHeight w:val="296"/>
        </w:trPr>
        <w:tc>
          <w:tcPr>
            <w:tcW w:w="1682" w:type="dxa"/>
          </w:tcPr>
          <w:p w14:paraId="210317EF" w14:textId="77777777" w:rsidR="00777543" w:rsidRPr="00777543" w:rsidRDefault="00777543" w:rsidP="00777543">
            <w:pPr>
              <w:spacing w:line="480" w:lineRule="auto"/>
              <w:jc w:val="center"/>
              <w:rPr>
                <w:rFonts w:ascii="Arial" w:hAnsi="Arial" w:cs="Arial"/>
                <w:b/>
                <w:color w:val="000000" w:themeColor="text1"/>
                <w:sz w:val="20"/>
                <w:szCs w:val="20"/>
              </w:rPr>
            </w:pPr>
            <w:r w:rsidRPr="00777543">
              <w:rPr>
                <w:rFonts w:ascii="Arial" w:hAnsi="Arial" w:cs="Arial"/>
                <w:b/>
                <w:color w:val="000000" w:themeColor="text1"/>
                <w:sz w:val="20"/>
                <w:szCs w:val="20"/>
              </w:rPr>
              <w:t>P</w:t>
            </w:r>
            <w:r w:rsidRPr="00777543">
              <w:rPr>
                <w:rFonts w:ascii="Arial" w:hAnsi="Arial" w:cs="Arial"/>
                <w:b/>
                <w:color w:val="000000" w:themeColor="text1"/>
                <w:sz w:val="20"/>
                <w:szCs w:val="20"/>
                <w:vertAlign w:val="subscript"/>
              </w:rPr>
              <w:t>7</w:t>
            </w:r>
          </w:p>
        </w:tc>
        <w:tc>
          <w:tcPr>
            <w:tcW w:w="1121" w:type="dxa"/>
          </w:tcPr>
          <w:p w14:paraId="0EB9E778"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-1.35</w:t>
            </w:r>
            <w:r w:rsidRPr="00777543">
              <w:rPr>
                <w:rFonts w:ascii="Arial" w:hAnsi="Arial" w:cs="Arial"/>
                <w:color w:val="000000" w:themeColor="text1"/>
                <w:sz w:val="20"/>
                <w:szCs w:val="20"/>
                <w:vertAlign w:val="superscript"/>
              </w:rPr>
              <w:t>**</w:t>
            </w:r>
          </w:p>
        </w:tc>
        <w:tc>
          <w:tcPr>
            <w:tcW w:w="1113" w:type="dxa"/>
          </w:tcPr>
          <w:p w14:paraId="0CF1B08D"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-1.34</w:t>
            </w:r>
            <w:r w:rsidRPr="00777543">
              <w:rPr>
                <w:rFonts w:ascii="Arial" w:hAnsi="Arial" w:cs="Arial"/>
                <w:color w:val="000000" w:themeColor="text1"/>
                <w:sz w:val="20"/>
                <w:szCs w:val="20"/>
                <w:vertAlign w:val="superscript"/>
              </w:rPr>
              <w:t>**</w:t>
            </w:r>
          </w:p>
        </w:tc>
        <w:tc>
          <w:tcPr>
            <w:tcW w:w="1148" w:type="dxa"/>
          </w:tcPr>
          <w:p w14:paraId="2F0ECF6A"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2.96</w:t>
            </w:r>
          </w:p>
        </w:tc>
        <w:tc>
          <w:tcPr>
            <w:tcW w:w="1145" w:type="dxa"/>
          </w:tcPr>
          <w:p w14:paraId="6637E634"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-2.84</w:t>
            </w:r>
            <w:r w:rsidRPr="00777543">
              <w:rPr>
                <w:rFonts w:ascii="Arial" w:hAnsi="Arial" w:cs="Arial"/>
                <w:color w:val="000000" w:themeColor="text1"/>
                <w:sz w:val="20"/>
                <w:szCs w:val="20"/>
                <w:vertAlign w:val="superscript"/>
              </w:rPr>
              <w:t>*</w:t>
            </w:r>
          </w:p>
        </w:tc>
        <w:tc>
          <w:tcPr>
            <w:tcW w:w="1103" w:type="dxa"/>
          </w:tcPr>
          <w:p w14:paraId="09874AC9"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-0.63</w:t>
            </w:r>
            <w:r w:rsidRPr="00777543">
              <w:rPr>
                <w:rFonts w:ascii="Arial" w:hAnsi="Arial" w:cs="Arial"/>
                <w:color w:val="000000" w:themeColor="text1"/>
                <w:sz w:val="20"/>
                <w:szCs w:val="20"/>
                <w:vertAlign w:val="superscript"/>
              </w:rPr>
              <w:t>**</w:t>
            </w:r>
          </w:p>
        </w:tc>
        <w:tc>
          <w:tcPr>
            <w:tcW w:w="1113" w:type="dxa"/>
          </w:tcPr>
          <w:p w14:paraId="264CB818"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0.10</w:t>
            </w:r>
            <w:r w:rsidRPr="00777543">
              <w:rPr>
                <w:rFonts w:ascii="Arial" w:hAnsi="Arial" w:cs="Arial"/>
                <w:color w:val="000000" w:themeColor="text1"/>
                <w:sz w:val="20"/>
                <w:szCs w:val="20"/>
                <w:vertAlign w:val="superscript"/>
              </w:rPr>
              <w:t>*</w:t>
            </w:r>
          </w:p>
        </w:tc>
        <w:tc>
          <w:tcPr>
            <w:tcW w:w="1154" w:type="dxa"/>
          </w:tcPr>
          <w:p w14:paraId="683F3799"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-0.13</w:t>
            </w:r>
          </w:p>
        </w:tc>
        <w:tc>
          <w:tcPr>
            <w:tcW w:w="1187" w:type="dxa"/>
          </w:tcPr>
          <w:p w14:paraId="5C44E257"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-1.30</w:t>
            </w:r>
            <w:r w:rsidRPr="00777543">
              <w:rPr>
                <w:rFonts w:ascii="Arial" w:hAnsi="Arial" w:cs="Arial"/>
                <w:color w:val="000000" w:themeColor="text1"/>
                <w:sz w:val="20"/>
                <w:szCs w:val="20"/>
                <w:vertAlign w:val="superscript"/>
              </w:rPr>
              <w:t>**</w:t>
            </w:r>
          </w:p>
        </w:tc>
        <w:tc>
          <w:tcPr>
            <w:tcW w:w="1118" w:type="dxa"/>
          </w:tcPr>
          <w:p w14:paraId="59AC03D0"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1.54</w:t>
            </w:r>
            <w:r w:rsidRPr="00777543">
              <w:rPr>
                <w:rFonts w:ascii="Arial" w:hAnsi="Arial" w:cs="Arial"/>
                <w:color w:val="000000" w:themeColor="text1"/>
                <w:sz w:val="20"/>
                <w:szCs w:val="20"/>
                <w:vertAlign w:val="superscript"/>
              </w:rPr>
              <w:t>**</w:t>
            </w:r>
          </w:p>
        </w:tc>
        <w:tc>
          <w:tcPr>
            <w:tcW w:w="1181" w:type="dxa"/>
          </w:tcPr>
          <w:p w14:paraId="371B2518"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-0.31</w:t>
            </w:r>
          </w:p>
        </w:tc>
        <w:tc>
          <w:tcPr>
            <w:tcW w:w="1043" w:type="dxa"/>
          </w:tcPr>
          <w:p w14:paraId="276ADE17"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0.06</w:t>
            </w:r>
          </w:p>
        </w:tc>
      </w:tr>
      <w:tr w:rsidR="00777543" w:rsidRPr="00777543" w14:paraId="01A73D2F" w14:textId="77777777" w:rsidTr="0097455C">
        <w:trPr>
          <w:trHeight w:val="296"/>
        </w:trPr>
        <w:tc>
          <w:tcPr>
            <w:tcW w:w="1682" w:type="dxa"/>
          </w:tcPr>
          <w:p w14:paraId="535E9922" w14:textId="77777777" w:rsidR="00777543" w:rsidRPr="00777543" w:rsidRDefault="00777543" w:rsidP="00777543">
            <w:pPr>
              <w:spacing w:line="480" w:lineRule="auto"/>
              <w:jc w:val="center"/>
              <w:rPr>
                <w:rFonts w:ascii="Arial" w:hAnsi="Arial" w:cs="Arial"/>
                <w:b/>
                <w:color w:val="000000" w:themeColor="text1"/>
                <w:sz w:val="20"/>
                <w:szCs w:val="20"/>
              </w:rPr>
            </w:pPr>
            <w:r w:rsidRPr="00777543">
              <w:rPr>
                <w:rFonts w:ascii="Arial" w:hAnsi="Arial" w:cs="Arial"/>
                <w:b/>
                <w:color w:val="000000" w:themeColor="text1"/>
                <w:sz w:val="20"/>
                <w:szCs w:val="20"/>
              </w:rPr>
              <w:t>P</w:t>
            </w:r>
            <w:r w:rsidRPr="00777543">
              <w:rPr>
                <w:rFonts w:ascii="Arial" w:hAnsi="Arial" w:cs="Arial"/>
                <w:b/>
                <w:color w:val="000000" w:themeColor="text1"/>
                <w:sz w:val="20"/>
                <w:szCs w:val="20"/>
                <w:vertAlign w:val="subscript"/>
              </w:rPr>
              <w:t>8</w:t>
            </w:r>
          </w:p>
        </w:tc>
        <w:tc>
          <w:tcPr>
            <w:tcW w:w="1121" w:type="dxa"/>
          </w:tcPr>
          <w:p w14:paraId="6F258697"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-0.53</w:t>
            </w:r>
            <w:r w:rsidRPr="00777543">
              <w:rPr>
                <w:rFonts w:ascii="Arial" w:hAnsi="Arial" w:cs="Arial"/>
                <w:color w:val="000000" w:themeColor="text1"/>
                <w:sz w:val="20"/>
                <w:szCs w:val="20"/>
                <w:vertAlign w:val="superscript"/>
              </w:rPr>
              <w:t>**</w:t>
            </w:r>
          </w:p>
        </w:tc>
        <w:tc>
          <w:tcPr>
            <w:tcW w:w="1113" w:type="dxa"/>
          </w:tcPr>
          <w:p w14:paraId="0DA93583"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-0.57</w:t>
            </w:r>
            <w:r w:rsidRPr="00777543">
              <w:rPr>
                <w:rFonts w:ascii="Arial" w:hAnsi="Arial" w:cs="Arial"/>
                <w:color w:val="000000" w:themeColor="text1"/>
                <w:sz w:val="20"/>
                <w:szCs w:val="20"/>
                <w:vertAlign w:val="superscript"/>
              </w:rPr>
              <w:t>**</w:t>
            </w:r>
          </w:p>
        </w:tc>
        <w:tc>
          <w:tcPr>
            <w:tcW w:w="1148" w:type="dxa"/>
          </w:tcPr>
          <w:p w14:paraId="2F76905F"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12.27</w:t>
            </w:r>
            <w:r w:rsidRPr="00777543">
              <w:rPr>
                <w:rFonts w:ascii="Arial" w:hAnsi="Arial" w:cs="Arial"/>
                <w:color w:val="000000" w:themeColor="text1"/>
                <w:sz w:val="20"/>
                <w:szCs w:val="20"/>
                <w:vertAlign w:val="superscript"/>
              </w:rPr>
              <w:t>**</w:t>
            </w:r>
          </w:p>
        </w:tc>
        <w:tc>
          <w:tcPr>
            <w:tcW w:w="1145" w:type="dxa"/>
          </w:tcPr>
          <w:p w14:paraId="728D65AC"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7.70</w:t>
            </w:r>
            <w:r w:rsidRPr="00777543">
              <w:rPr>
                <w:rFonts w:ascii="Arial" w:hAnsi="Arial" w:cs="Arial"/>
                <w:color w:val="000000" w:themeColor="text1"/>
                <w:sz w:val="20"/>
                <w:szCs w:val="20"/>
                <w:vertAlign w:val="superscript"/>
              </w:rPr>
              <w:t>*</w:t>
            </w:r>
          </w:p>
        </w:tc>
        <w:tc>
          <w:tcPr>
            <w:tcW w:w="1103" w:type="dxa"/>
          </w:tcPr>
          <w:p w14:paraId="35827D88"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-0.38</w:t>
            </w:r>
            <w:r w:rsidRPr="00777543">
              <w:rPr>
                <w:rFonts w:ascii="Arial" w:hAnsi="Arial" w:cs="Arial"/>
                <w:color w:val="000000" w:themeColor="text1"/>
                <w:sz w:val="20"/>
                <w:szCs w:val="20"/>
                <w:vertAlign w:val="superscript"/>
              </w:rPr>
              <w:t>*</w:t>
            </w:r>
          </w:p>
        </w:tc>
        <w:tc>
          <w:tcPr>
            <w:tcW w:w="1113" w:type="dxa"/>
          </w:tcPr>
          <w:p w14:paraId="6A16A298"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-0.06</w:t>
            </w:r>
          </w:p>
        </w:tc>
        <w:tc>
          <w:tcPr>
            <w:tcW w:w="1154" w:type="dxa"/>
          </w:tcPr>
          <w:p w14:paraId="01689968"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0.14</w:t>
            </w:r>
          </w:p>
        </w:tc>
        <w:tc>
          <w:tcPr>
            <w:tcW w:w="1187" w:type="dxa"/>
          </w:tcPr>
          <w:p w14:paraId="24D1EBBF"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color w:val="000000" w:themeColor="text1"/>
                <w:sz w:val="20"/>
                <w:szCs w:val="20"/>
              </w:rPr>
              <w:t>0.38</w:t>
            </w:r>
          </w:p>
        </w:tc>
        <w:tc>
          <w:tcPr>
            <w:tcW w:w="1118" w:type="dxa"/>
          </w:tcPr>
          <w:p w14:paraId="244DC45F"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-1.96</w:t>
            </w:r>
            <w:r w:rsidRPr="00777543">
              <w:rPr>
                <w:rFonts w:ascii="Arial" w:hAnsi="Arial" w:cs="Arial"/>
                <w:color w:val="000000" w:themeColor="text1"/>
                <w:sz w:val="20"/>
                <w:szCs w:val="20"/>
                <w:vertAlign w:val="superscript"/>
              </w:rPr>
              <w:t>**</w:t>
            </w:r>
          </w:p>
        </w:tc>
        <w:tc>
          <w:tcPr>
            <w:tcW w:w="1181" w:type="dxa"/>
          </w:tcPr>
          <w:p w14:paraId="56734884"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-0.72</w:t>
            </w:r>
            <w:r w:rsidRPr="00777543">
              <w:rPr>
                <w:rFonts w:ascii="Arial" w:hAnsi="Arial" w:cs="Arial"/>
                <w:color w:val="000000" w:themeColor="text1"/>
                <w:sz w:val="20"/>
                <w:szCs w:val="20"/>
                <w:vertAlign w:val="superscript"/>
              </w:rPr>
              <w:t>**</w:t>
            </w:r>
          </w:p>
        </w:tc>
        <w:tc>
          <w:tcPr>
            <w:tcW w:w="1043" w:type="dxa"/>
          </w:tcPr>
          <w:p w14:paraId="1FB1C38A"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-0.69</w:t>
            </w:r>
            <w:r w:rsidRPr="00777543">
              <w:rPr>
                <w:rFonts w:ascii="Arial" w:hAnsi="Arial" w:cs="Arial"/>
                <w:color w:val="000000" w:themeColor="text1"/>
                <w:sz w:val="20"/>
                <w:szCs w:val="20"/>
                <w:vertAlign w:val="superscript"/>
              </w:rPr>
              <w:t>**</w:t>
            </w:r>
          </w:p>
        </w:tc>
      </w:tr>
      <w:tr w:rsidR="00777543" w:rsidRPr="00777543" w14:paraId="7926B8BC" w14:textId="77777777" w:rsidTr="0097455C">
        <w:trPr>
          <w:trHeight w:val="296"/>
        </w:trPr>
        <w:tc>
          <w:tcPr>
            <w:tcW w:w="1682" w:type="dxa"/>
          </w:tcPr>
          <w:p w14:paraId="07E2E275" w14:textId="77777777" w:rsidR="00777543" w:rsidRPr="00777543" w:rsidRDefault="00777543" w:rsidP="00777543">
            <w:pPr>
              <w:spacing w:line="480" w:lineRule="auto"/>
              <w:jc w:val="center"/>
              <w:rPr>
                <w:rFonts w:ascii="Arial" w:hAnsi="Arial" w:cs="Arial"/>
                <w:b/>
                <w:color w:val="000000" w:themeColor="text1"/>
                <w:sz w:val="20"/>
                <w:szCs w:val="20"/>
              </w:rPr>
            </w:pPr>
            <w:r w:rsidRPr="00777543">
              <w:rPr>
                <w:rFonts w:ascii="Arial" w:hAnsi="Arial" w:cs="Arial"/>
                <w:b/>
                <w:color w:val="000000" w:themeColor="text1"/>
                <w:sz w:val="20"/>
                <w:szCs w:val="20"/>
              </w:rPr>
              <w:t>P</w:t>
            </w:r>
            <w:r w:rsidRPr="00777543">
              <w:rPr>
                <w:rFonts w:ascii="Arial" w:hAnsi="Arial" w:cs="Arial"/>
                <w:b/>
                <w:color w:val="000000" w:themeColor="text1"/>
                <w:sz w:val="20"/>
                <w:szCs w:val="20"/>
                <w:vertAlign w:val="subscript"/>
              </w:rPr>
              <w:t>9</w:t>
            </w:r>
          </w:p>
        </w:tc>
        <w:tc>
          <w:tcPr>
            <w:tcW w:w="1121" w:type="dxa"/>
          </w:tcPr>
          <w:p w14:paraId="261666B1"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-0.83</w:t>
            </w:r>
            <w:r w:rsidRPr="00777543">
              <w:rPr>
                <w:rFonts w:ascii="Arial" w:hAnsi="Arial" w:cs="Arial"/>
                <w:color w:val="000000" w:themeColor="text1"/>
                <w:sz w:val="20"/>
                <w:szCs w:val="20"/>
                <w:vertAlign w:val="superscript"/>
              </w:rPr>
              <w:t>**</w:t>
            </w:r>
          </w:p>
        </w:tc>
        <w:tc>
          <w:tcPr>
            <w:tcW w:w="1113" w:type="dxa"/>
          </w:tcPr>
          <w:p w14:paraId="446E5E84"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-1.04</w:t>
            </w:r>
            <w:r w:rsidRPr="00777543">
              <w:rPr>
                <w:rFonts w:ascii="Arial" w:hAnsi="Arial" w:cs="Arial"/>
                <w:color w:val="000000" w:themeColor="text1"/>
                <w:sz w:val="20"/>
                <w:szCs w:val="20"/>
                <w:vertAlign w:val="superscript"/>
              </w:rPr>
              <w:t>**</w:t>
            </w:r>
          </w:p>
        </w:tc>
        <w:tc>
          <w:tcPr>
            <w:tcW w:w="1148" w:type="dxa"/>
          </w:tcPr>
          <w:p w14:paraId="592CD7B7"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-6.59</w:t>
            </w:r>
            <w:r w:rsidRPr="00777543">
              <w:rPr>
                <w:rFonts w:ascii="Arial" w:hAnsi="Arial" w:cs="Arial"/>
                <w:color w:val="000000" w:themeColor="text1"/>
                <w:sz w:val="20"/>
                <w:szCs w:val="20"/>
                <w:vertAlign w:val="superscript"/>
              </w:rPr>
              <w:t>**</w:t>
            </w:r>
          </w:p>
        </w:tc>
        <w:tc>
          <w:tcPr>
            <w:tcW w:w="1145" w:type="dxa"/>
          </w:tcPr>
          <w:p w14:paraId="285C5CE7"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-2.17</w:t>
            </w:r>
            <w:r w:rsidRPr="00777543">
              <w:rPr>
                <w:rFonts w:ascii="Arial" w:hAnsi="Arial" w:cs="Arial"/>
                <w:color w:val="000000" w:themeColor="text1"/>
                <w:sz w:val="20"/>
                <w:szCs w:val="20"/>
                <w:vertAlign w:val="superscript"/>
              </w:rPr>
              <w:t>*</w:t>
            </w:r>
          </w:p>
        </w:tc>
        <w:tc>
          <w:tcPr>
            <w:tcW w:w="1103" w:type="dxa"/>
          </w:tcPr>
          <w:p w14:paraId="7A64C016"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-0.76</w:t>
            </w:r>
            <w:r w:rsidRPr="00777543">
              <w:rPr>
                <w:rFonts w:ascii="Arial" w:hAnsi="Arial" w:cs="Arial"/>
                <w:color w:val="000000" w:themeColor="text1"/>
                <w:sz w:val="20"/>
                <w:szCs w:val="20"/>
                <w:vertAlign w:val="superscript"/>
              </w:rPr>
              <w:t>**</w:t>
            </w:r>
          </w:p>
        </w:tc>
        <w:tc>
          <w:tcPr>
            <w:tcW w:w="1113" w:type="dxa"/>
          </w:tcPr>
          <w:p w14:paraId="062A18B6"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-0.29</w:t>
            </w:r>
            <w:r w:rsidRPr="00777543">
              <w:rPr>
                <w:rFonts w:ascii="Arial" w:hAnsi="Arial" w:cs="Arial"/>
                <w:color w:val="000000" w:themeColor="text1"/>
                <w:sz w:val="20"/>
                <w:szCs w:val="20"/>
                <w:vertAlign w:val="superscript"/>
              </w:rPr>
              <w:t>**</w:t>
            </w:r>
          </w:p>
        </w:tc>
        <w:tc>
          <w:tcPr>
            <w:tcW w:w="1154" w:type="dxa"/>
          </w:tcPr>
          <w:p w14:paraId="1802B664"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-0.40</w:t>
            </w:r>
            <w:r w:rsidRPr="00777543">
              <w:rPr>
                <w:rFonts w:ascii="Arial" w:hAnsi="Arial" w:cs="Arial"/>
                <w:color w:val="000000" w:themeColor="text1"/>
                <w:sz w:val="20"/>
                <w:szCs w:val="20"/>
                <w:vertAlign w:val="superscript"/>
              </w:rPr>
              <w:t>**</w:t>
            </w:r>
          </w:p>
        </w:tc>
        <w:tc>
          <w:tcPr>
            <w:tcW w:w="1187" w:type="dxa"/>
          </w:tcPr>
          <w:p w14:paraId="3B1BDD9D"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-1.75</w:t>
            </w:r>
            <w:r w:rsidRPr="00777543">
              <w:rPr>
                <w:rFonts w:ascii="Arial" w:hAnsi="Arial" w:cs="Arial"/>
                <w:color w:val="000000" w:themeColor="text1"/>
                <w:sz w:val="20"/>
                <w:szCs w:val="20"/>
                <w:vertAlign w:val="superscript"/>
              </w:rPr>
              <w:t>**</w:t>
            </w:r>
          </w:p>
        </w:tc>
        <w:tc>
          <w:tcPr>
            <w:tcW w:w="1118" w:type="dxa"/>
          </w:tcPr>
          <w:p w14:paraId="3711AE39"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-3.46</w:t>
            </w:r>
            <w:r w:rsidRPr="00777543">
              <w:rPr>
                <w:rFonts w:ascii="Arial" w:hAnsi="Arial" w:cs="Arial"/>
                <w:color w:val="000000" w:themeColor="text1"/>
                <w:sz w:val="20"/>
                <w:szCs w:val="20"/>
                <w:vertAlign w:val="superscript"/>
              </w:rPr>
              <w:t>**</w:t>
            </w:r>
          </w:p>
        </w:tc>
        <w:tc>
          <w:tcPr>
            <w:tcW w:w="1181" w:type="dxa"/>
          </w:tcPr>
          <w:p w14:paraId="3C55808C"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-0.82</w:t>
            </w:r>
            <w:r w:rsidRPr="00777543">
              <w:rPr>
                <w:rFonts w:ascii="Arial" w:hAnsi="Arial" w:cs="Arial"/>
                <w:color w:val="000000" w:themeColor="text1"/>
                <w:sz w:val="20"/>
                <w:szCs w:val="20"/>
                <w:vertAlign w:val="superscript"/>
              </w:rPr>
              <w:t>**</w:t>
            </w:r>
          </w:p>
        </w:tc>
        <w:tc>
          <w:tcPr>
            <w:tcW w:w="1043" w:type="dxa"/>
          </w:tcPr>
          <w:p w14:paraId="37314B68" w14:textId="77777777" w:rsidR="00777543" w:rsidRPr="00777543" w:rsidRDefault="00777543" w:rsidP="00777543">
            <w:pPr>
              <w:spacing w:line="480" w:lineRule="auto"/>
              <w:jc w:val="center"/>
              <w:rPr>
                <w:rFonts w:ascii="Arial" w:hAnsi="Arial" w:cs="Arial"/>
                <w:b/>
                <w:bCs/>
                <w:color w:val="000000" w:themeColor="text1"/>
                <w:sz w:val="20"/>
                <w:szCs w:val="20"/>
                <w:vertAlign w:val="superscript"/>
              </w:rPr>
            </w:pPr>
            <w:r w:rsidRPr="00777543">
              <w:rPr>
                <w:rFonts w:ascii="Arial" w:hAnsi="Arial" w:cs="Arial"/>
                <w:color w:val="000000" w:themeColor="text1"/>
                <w:sz w:val="20"/>
                <w:szCs w:val="20"/>
              </w:rPr>
              <w:t>-1.01</w:t>
            </w:r>
            <w:r w:rsidRPr="00777543">
              <w:rPr>
                <w:rFonts w:ascii="Arial" w:hAnsi="Arial" w:cs="Arial"/>
                <w:color w:val="000000" w:themeColor="text1"/>
                <w:sz w:val="20"/>
                <w:szCs w:val="20"/>
                <w:vertAlign w:val="superscript"/>
              </w:rPr>
              <w:t>**</w:t>
            </w:r>
          </w:p>
        </w:tc>
      </w:tr>
      <w:tr w:rsidR="00777543" w:rsidRPr="00777543" w14:paraId="66C396A6" w14:textId="77777777" w:rsidTr="0097455C">
        <w:trPr>
          <w:trHeight w:val="296"/>
        </w:trPr>
        <w:tc>
          <w:tcPr>
            <w:tcW w:w="1682" w:type="dxa"/>
          </w:tcPr>
          <w:p w14:paraId="5D89E9F9"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eastAsia="Times New Roman" w:hAnsi="Arial" w:cs="Arial"/>
                <w:b/>
                <w:bCs/>
                <w:color w:val="000000" w:themeColor="text1"/>
                <w:kern w:val="0"/>
                <w:sz w:val="20"/>
                <w:szCs w:val="20"/>
                <w14:ligatures w14:val="none"/>
              </w:rPr>
              <w:t>SE±</w:t>
            </w:r>
          </w:p>
        </w:tc>
        <w:tc>
          <w:tcPr>
            <w:tcW w:w="1121" w:type="dxa"/>
          </w:tcPr>
          <w:p w14:paraId="0EE1E208"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0.16</w:t>
            </w:r>
          </w:p>
        </w:tc>
        <w:tc>
          <w:tcPr>
            <w:tcW w:w="1113" w:type="dxa"/>
          </w:tcPr>
          <w:p w14:paraId="0AA907F4"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0.18</w:t>
            </w:r>
          </w:p>
        </w:tc>
        <w:tc>
          <w:tcPr>
            <w:tcW w:w="1148" w:type="dxa"/>
          </w:tcPr>
          <w:p w14:paraId="11A2D437"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1.37</w:t>
            </w:r>
          </w:p>
        </w:tc>
        <w:tc>
          <w:tcPr>
            <w:tcW w:w="1145" w:type="dxa"/>
          </w:tcPr>
          <w:p w14:paraId="2EB3FAC7"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0.94</w:t>
            </w:r>
          </w:p>
        </w:tc>
        <w:tc>
          <w:tcPr>
            <w:tcW w:w="1103" w:type="dxa"/>
          </w:tcPr>
          <w:p w14:paraId="49A871FE" w14:textId="77777777" w:rsidR="00777543" w:rsidRPr="00777543" w:rsidRDefault="00777543" w:rsidP="00777543">
            <w:pPr>
              <w:spacing w:line="480" w:lineRule="auto"/>
              <w:rPr>
                <w:rFonts w:ascii="Arial" w:hAnsi="Arial" w:cs="Arial"/>
                <w:b/>
                <w:bCs/>
                <w:color w:val="000000" w:themeColor="text1"/>
                <w:sz w:val="20"/>
                <w:szCs w:val="20"/>
              </w:rPr>
            </w:pPr>
            <w:r w:rsidRPr="00777543">
              <w:rPr>
                <w:rFonts w:ascii="Arial" w:hAnsi="Arial" w:cs="Arial"/>
                <w:b/>
                <w:bCs/>
                <w:color w:val="000000" w:themeColor="text1"/>
                <w:sz w:val="20"/>
                <w:szCs w:val="20"/>
              </w:rPr>
              <w:t xml:space="preserve">    0.15</w:t>
            </w:r>
          </w:p>
        </w:tc>
        <w:tc>
          <w:tcPr>
            <w:tcW w:w="1113" w:type="dxa"/>
          </w:tcPr>
          <w:p w14:paraId="5E2A04F9"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0.03</w:t>
            </w:r>
          </w:p>
        </w:tc>
        <w:tc>
          <w:tcPr>
            <w:tcW w:w="1154" w:type="dxa"/>
          </w:tcPr>
          <w:p w14:paraId="0D0DAD49"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0.10</w:t>
            </w:r>
          </w:p>
        </w:tc>
        <w:tc>
          <w:tcPr>
            <w:tcW w:w="1187" w:type="dxa"/>
          </w:tcPr>
          <w:p w14:paraId="60BD816A"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0.35</w:t>
            </w:r>
          </w:p>
        </w:tc>
        <w:tc>
          <w:tcPr>
            <w:tcW w:w="1118" w:type="dxa"/>
          </w:tcPr>
          <w:p w14:paraId="611AACAD"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0.32</w:t>
            </w:r>
          </w:p>
        </w:tc>
        <w:tc>
          <w:tcPr>
            <w:tcW w:w="1181" w:type="dxa"/>
          </w:tcPr>
          <w:p w14:paraId="575F5BA3"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0.21</w:t>
            </w:r>
          </w:p>
        </w:tc>
        <w:tc>
          <w:tcPr>
            <w:tcW w:w="1043" w:type="dxa"/>
          </w:tcPr>
          <w:p w14:paraId="004B608C" w14:textId="77777777" w:rsidR="00777543" w:rsidRPr="00777543" w:rsidRDefault="00777543" w:rsidP="00777543">
            <w:pPr>
              <w:spacing w:line="480" w:lineRule="auto"/>
              <w:jc w:val="center"/>
              <w:rPr>
                <w:rFonts w:ascii="Arial" w:hAnsi="Arial" w:cs="Arial"/>
                <w:b/>
                <w:bCs/>
                <w:color w:val="000000" w:themeColor="text1"/>
                <w:sz w:val="20"/>
                <w:szCs w:val="20"/>
              </w:rPr>
            </w:pPr>
            <w:r w:rsidRPr="00777543">
              <w:rPr>
                <w:rFonts w:ascii="Arial" w:hAnsi="Arial" w:cs="Arial"/>
                <w:b/>
                <w:bCs/>
                <w:color w:val="000000" w:themeColor="text1"/>
                <w:sz w:val="20"/>
                <w:szCs w:val="20"/>
              </w:rPr>
              <w:t>0.05</w:t>
            </w:r>
          </w:p>
        </w:tc>
      </w:tr>
    </w:tbl>
    <w:p w14:paraId="78775C8F" w14:textId="42BEBEEF" w:rsidR="00777543" w:rsidRPr="00777543" w:rsidRDefault="00E94387" w:rsidP="00777543">
      <w:pPr>
        <w:spacing w:line="480" w:lineRule="auto"/>
        <w:rPr>
          <w:rFonts w:ascii="Arial" w:hAnsi="Arial" w:cs="Arial"/>
          <w:b/>
          <w:bCs/>
          <w:color w:val="000000" w:themeColor="text1"/>
          <w:sz w:val="20"/>
          <w:szCs w:val="20"/>
        </w:rPr>
      </w:pPr>
      <w:r w:rsidRPr="0080252A">
        <w:rPr>
          <w:rFonts w:ascii="Arial" w:hAnsi="Arial" w:cs="Arial"/>
          <w:color w:val="000000" w:themeColor="text1"/>
          <w:sz w:val="20"/>
          <w:szCs w:val="20"/>
          <w:vertAlign w:val="superscript"/>
        </w:rPr>
        <w:t>*</w:t>
      </w:r>
      <w:r w:rsidRPr="0080252A">
        <w:rPr>
          <w:rFonts w:ascii="Arial" w:hAnsi="Arial" w:cs="Arial"/>
          <w:color w:val="000000" w:themeColor="text1"/>
          <w:sz w:val="20"/>
          <w:szCs w:val="20"/>
        </w:rPr>
        <w:t xml:space="preserve">, </w:t>
      </w:r>
      <w:r w:rsidRPr="0080252A">
        <w:rPr>
          <w:rFonts w:ascii="Arial" w:hAnsi="Arial" w:cs="Arial"/>
          <w:color w:val="000000" w:themeColor="text1"/>
          <w:sz w:val="20"/>
          <w:szCs w:val="20"/>
          <w:vertAlign w:val="superscript"/>
        </w:rPr>
        <w:t>**</w:t>
      </w:r>
      <w:r w:rsidRPr="0080252A">
        <w:rPr>
          <w:rFonts w:ascii="Arial" w:hAnsi="Arial" w:cs="Arial"/>
          <w:color w:val="000000" w:themeColor="text1"/>
          <w:sz w:val="20"/>
          <w:szCs w:val="20"/>
        </w:rPr>
        <w:t xml:space="preserve"> significant at .05, .01 probability</w:t>
      </w:r>
      <w:r>
        <w:rPr>
          <w:rFonts w:ascii="Arial" w:hAnsi="Arial" w:cs="Arial"/>
          <w:color w:val="000000" w:themeColor="text1"/>
          <w:sz w:val="20"/>
          <w:szCs w:val="20"/>
        </w:rPr>
        <w:t xml:space="preserve"> levels</w:t>
      </w:r>
      <w:r w:rsidRPr="0080252A">
        <w:rPr>
          <w:rFonts w:ascii="Arial" w:hAnsi="Arial" w:cs="Arial"/>
          <w:color w:val="000000" w:themeColor="text1"/>
          <w:sz w:val="20"/>
          <w:szCs w:val="20"/>
        </w:rPr>
        <w:t xml:space="preserve"> respectively</w:t>
      </w:r>
      <w:r w:rsidR="00777543" w:rsidRPr="00777543">
        <w:rPr>
          <w:rFonts w:ascii="Arial" w:hAnsi="Arial" w:cs="Arial"/>
          <w:color w:val="000000" w:themeColor="text1"/>
          <w:sz w:val="20"/>
          <w:szCs w:val="20"/>
        </w:rPr>
        <w:t>; SE-standard error</w:t>
      </w:r>
    </w:p>
    <w:p w14:paraId="28F0E205" w14:textId="77777777" w:rsidR="00777543" w:rsidRPr="00777543" w:rsidRDefault="00777543" w:rsidP="00777543">
      <w:pPr>
        <w:spacing w:before="120" w:after="120" w:line="480" w:lineRule="auto"/>
        <w:jc w:val="both"/>
        <w:rPr>
          <w:rFonts w:ascii="Arial" w:hAnsi="Arial" w:cs="Arial"/>
          <w:color w:val="000000" w:themeColor="text1"/>
          <w:sz w:val="20"/>
          <w:szCs w:val="20"/>
        </w:rPr>
      </w:pPr>
    </w:p>
    <w:p w14:paraId="3EE6CE8A" w14:textId="77777777" w:rsidR="008F4ECC" w:rsidRDefault="008F4ECC" w:rsidP="00E1263E">
      <w:pPr>
        <w:spacing w:before="120" w:after="120" w:line="276" w:lineRule="auto"/>
        <w:jc w:val="both"/>
        <w:rPr>
          <w:rFonts w:ascii="Arial" w:hAnsi="Arial" w:cs="Arial"/>
          <w:b/>
          <w:bCs/>
          <w:color w:val="000000" w:themeColor="text1"/>
        </w:rPr>
      </w:pPr>
    </w:p>
    <w:p w14:paraId="6C89C1B0" w14:textId="77777777" w:rsidR="008F4ECC" w:rsidRDefault="008F4ECC" w:rsidP="00E1263E">
      <w:pPr>
        <w:spacing w:before="120" w:after="120" w:line="276" w:lineRule="auto"/>
        <w:jc w:val="both"/>
        <w:rPr>
          <w:rFonts w:ascii="Arial" w:hAnsi="Arial" w:cs="Arial"/>
          <w:b/>
          <w:bCs/>
          <w:color w:val="000000" w:themeColor="text1"/>
        </w:rPr>
      </w:pPr>
    </w:p>
    <w:p w14:paraId="365D786B" w14:textId="77777777" w:rsidR="008F4ECC" w:rsidRDefault="008F4ECC" w:rsidP="00E1263E">
      <w:pPr>
        <w:spacing w:before="120" w:after="120" w:line="276" w:lineRule="auto"/>
        <w:jc w:val="both"/>
        <w:rPr>
          <w:rFonts w:ascii="Arial" w:hAnsi="Arial" w:cs="Arial"/>
          <w:b/>
          <w:bCs/>
          <w:color w:val="000000" w:themeColor="text1"/>
        </w:rPr>
      </w:pPr>
    </w:p>
    <w:p w14:paraId="73229858" w14:textId="77777777" w:rsidR="008F4ECC" w:rsidRDefault="008F4ECC" w:rsidP="00E1263E">
      <w:pPr>
        <w:spacing w:before="120" w:after="120" w:line="276" w:lineRule="auto"/>
        <w:jc w:val="both"/>
        <w:rPr>
          <w:rFonts w:ascii="Arial" w:hAnsi="Arial" w:cs="Arial"/>
          <w:b/>
          <w:bCs/>
          <w:color w:val="000000" w:themeColor="text1"/>
        </w:rPr>
      </w:pPr>
    </w:p>
    <w:p w14:paraId="2D24083C" w14:textId="77777777" w:rsidR="008F4ECC" w:rsidRDefault="008F4ECC" w:rsidP="00E1263E">
      <w:pPr>
        <w:spacing w:before="120" w:after="120" w:line="276" w:lineRule="auto"/>
        <w:jc w:val="both"/>
        <w:rPr>
          <w:rFonts w:ascii="Arial" w:hAnsi="Arial" w:cs="Arial"/>
          <w:b/>
          <w:bCs/>
          <w:color w:val="000000" w:themeColor="text1"/>
        </w:rPr>
      </w:pPr>
    </w:p>
    <w:p w14:paraId="42B7B1A0" w14:textId="113B5B23" w:rsidR="00DC3939" w:rsidRPr="00777543" w:rsidRDefault="00777543" w:rsidP="00E1263E">
      <w:pPr>
        <w:spacing w:before="120" w:after="120" w:line="276" w:lineRule="auto"/>
        <w:jc w:val="both"/>
        <w:rPr>
          <w:rFonts w:ascii="Arial" w:hAnsi="Arial" w:cs="Arial"/>
          <w:b/>
          <w:bCs/>
          <w:color w:val="000000" w:themeColor="text1"/>
        </w:rPr>
      </w:pPr>
      <w:r w:rsidRPr="00777543">
        <w:rPr>
          <w:rFonts w:ascii="Arial" w:hAnsi="Arial" w:cs="Arial"/>
          <w:b/>
          <w:bCs/>
          <w:color w:val="000000" w:themeColor="text1"/>
        </w:rPr>
        <w:t xml:space="preserve">3.4. </w:t>
      </w:r>
      <w:r w:rsidR="004A36B4" w:rsidRPr="00777543">
        <w:rPr>
          <w:rFonts w:ascii="Arial" w:hAnsi="Arial" w:cs="Arial"/>
          <w:b/>
          <w:bCs/>
          <w:color w:val="000000" w:themeColor="text1"/>
        </w:rPr>
        <w:t>SCA effects</w:t>
      </w:r>
    </w:p>
    <w:p w14:paraId="3CEE53C2" w14:textId="014DD1C2" w:rsidR="00F54D8E" w:rsidRDefault="00826E20" w:rsidP="00777543">
      <w:pPr>
        <w:spacing w:after="0" w:line="480" w:lineRule="auto"/>
        <w:jc w:val="both"/>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 xml:space="preserve">The </w:t>
      </w:r>
      <w:r w:rsidR="00225016" w:rsidRPr="00777543">
        <w:rPr>
          <w:rFonts w:ascii="Arial" w:hAnsi="Arial" w:cs="Arial"/>
          <w:color w:val="000000" w:themeColor="text1"/>
          <w:sz w:val="20"/>
          <w:szCs w:val="20"/>
        </w:rPr>
        <w:t xml:space="preserve">outcome of </w:t>
      </w:r>
      <w:r w:rsidRPr="00777543">
        <w:rPr>
          <w:rFonts w:ascii="Arial" w:hAnsi="Arial" w:cs="Arial"/>
          <w:color w:val="000000" w:themeColor="text1"/>
          <w:sz w:val="20"/>
          <w:szCs w:val="20"/>
        </w:rPr>
        <w:t>SCA effects</w:t>
      </w:r>
      <w:r w:rsidR="00225016" w:rsidRPr="00777543">
        <w:rPr>
          <w:rFonts w:ascii="Arial" w:hAnsi="Arial" w:cs="Arial"/>
          <w:color w:val="000000" w:themeColor="text1"/>
          <w:sz w:val="20"/>
          <w:szCs w:val="20"/>
        </w:rPr>
        <w:t>, examined across the two test locations for the</w:t>
      </w:r>
      <w:r w:rsidRPr="00777543">
        <w:rPr>
          <w:rFonts w:ascii="Arial" w:hAnsi="Arial" w:cs="Arial"/>
          <w:color w:val="000000" w:themeColor="text1"/>
          <w:sz w:val="20"/>
          <w:szCs w:val="20"/>
        </w:rPr>
        <w:t xml:space="preserve"> 36 crosses for various characters were presented in Table </w:t>
      </w:r>
      <w:r w:rsidR="003C24DF" w:rsidRPr="00777543">
        <w:rPr>
          <w:rFonts w:ascii="Arial" w:hAnsi="Arial" w:cs="Arial"/>
          <w:color w:val="000000" w:themeColor="text1"/>
          <w:sz w:val="20"/>
          <w:szCs w:val="20"/>
        </w:rPr>
        <w:t>4</w:t>
      </w:r>
      <w:r w:rsidRPr="00777543">
        <w:rPr>
          <w:rFonts w:ascii="Arial" w:hAnsi="Arial" w:cs="Arial"/>
          <w:color w:val="000000" w:themeColor="text1"/>
          <w:sz w:val="20"/>
          <w:szCs w:val="20"/>
        </w:rPr>
        <w:t xml:space="preserve">. </w:t>
      </w:r>
      <w:r w:rsidR="00066E1C" w:rsidRPr="00777543">
        <w:rPr>
          <w:rFonts w:ascii="Arial" w:hAnsi="Arial" w:cs="Arial"/>
          <w:color w:val="000000" w:themeColor="text1"/>
          <w:sz w:val="20"/>
          <w:szCs w:val="20"/>
        </w:rPr>
        <w:t>Earliness has become an increasingly desirable trait in maize production due to the</w:t>
      </w:r>
      <w:r w:rsidR="003129CF" w:rsidRPr="00777543">
        <w:rPr>
          <w:rFonts w:ascii="Arial" w:hAnsi="Arial" w:cs="Arial"/>
          <w:color w:val="000000" w:themeColor="text1"/>
          <w:sz w:val="20"/>
          <w:szCs w:val="20"/>
        </w:rPr>
        <w:t xml:space="preserve">ir ability to mature </w:t>
      </w:r>
      <w:r w:rsidR="00066E1C" w:rsidRPr="00777543">
        <w:rPr>
          <w:rFonts w:ascii="Arial" w:hAnsi="Arial" w:cs="Arial"/>
          <w:color w:val="000000" w:themeColor="text1"/>
          <w:sz w:val="20"/>
          <w:szCs w:val="20"/>
        </w:rPr>
        <w:t>early</w:t>
      </w:r>
      <w:r w:rsidR="003129CF" w:rsidRPr="00777543">
        <w:rPr>
          <w:rFonts w:ascii="Arial" w:hAnsi="Arial" w:cs="Arial"/>
          <w:color w:val="000000" w:themeColor="text1"/>
          <w:sz w:val="20"/>
          <w:szCs w:val="20"/>
        </w:rPr>
        <w:t xml:space="preserve"> and</w:t>
      </w:r>
      <w:r w:rsidR="00066E1C" w:rsidRPr="00777543">
        <w:rPr>
          <w:rFonts w:ascii="Arial" w:hAnsi="Arial" w:cs="Arial"/>
          <w:color w:val="000000" w:themeColor="text1"/>
          <w:sz w:val="20"/>
          <w:szCs w:val="20"/>
        </w:rPr>
        <w:t xml:space="preserve"> escape moisture stress</w:t>
      </w:r>
      <w:r w:rsidR="00DE418A" w:rsidRPr="00777543">
        <w:rPr>
          <w:rFonts w:ascii="Arial" w:hAnsi="Arial" w:cs="Arial"/>
          <w:color w:val="000000" w:themeColor="text1"/>
          <w:sz w:val="20"/>
          <w:szCs w:val="20"/>
        </w:rPr>
        <w:t xml:space="preserve"> (</w:t>
      </w:r>
      <w:proofErr w:type="spellStart"/>
      <w:r w:rsidR="00DE418A" w:rsidRPr="00777543">
        <w:rPr>
          <w:rFonts w:ascii="Arial" w:hAnsi="Arial" w:cs="Arial"/>
          <w:color w:val="000000" w:themeColor="text1"/>
          <w:sz w:val="20"/>
          <w:szCs w:val="20"/>
        </w:rPr>
        <w:t>Osuman</w:t>
      </w:r>
      <w:proofErr w:type="spellEnd"/>
      <w:r w:rsidR="00DE418A" w:rsidRPr="00777543">
        <w:rPr>
          <w:rFonts w:ascii="Arial" w:hAnsi="Arial" w:cs="Arial"/>
          <w:color w:val="000000" w:themeColor="text1"/>
          <w:sz w:val="20"/>
          <w:szCs w:val="20"/>
        </w:rPr>
        <w:t xml:space="preserve"> et al., 2022; Adewale et al., 2023</w:t>
      </w:r>
      <w:r w:rsidR="00DE418A" w:rsidRPr="00777543">
        <w:rPr>
          <w:rFonts w:ascii="Arial" w:hAnsi="Arial" w:cs="Arial"/>
          <w:b/>
          <w:bCs/>
          <w:color w:val="000000" w:themeColor="text1"/>
          <w:sz w:val="20"/>
          <w:szCs w:val="20"/>
        </w:rPr>
        <w:t>)</w:t>
      </w:r>
      <w:r w:rsidR="00066E1C" w:rsidRPr="00777543">
        <w:rPr>
          <w:rFonts w:ascii="Arial" w:hAnsi="Arial" w:cs="Arial"/>
          <w:color w:val="000000" w:themeColor="text1"/>
          <w:sz w:val="20"/>
          <w:szCs w:val="20"/>
        </w:rPr>
        <w:t xml:space="preserve">. Moreover, such varieties allow for earlier harvesting, thereby enabling the adoption of double cropping systems by facilitating the cultivation of subsequent crops within the same growing season. </w:t>
      </w:r>
      <w:r w:rsidR="00225016" w:rsidRPr="00777543">
        <w:rPr>
          <w:rFonts w:ascii="Arial" w:hAnsi="Arial" w:cs="Arial"/>
          <w:color w:val="000000" w:themeColor="text1"/>
          <w:sz w:val="20"/>
          <w:szCs w:val="20"/>
        </w:rPr>
        <w:t xml:space="preserve">In the present study, </w:t>
      </w:r>
      <w:r w:rsidR="003129CF" w:rsidRPr="00777543">
        <w:rPr>
          <w:rFonts w:ascii="Arial" w:hAnsi="Arial" w:cs="Arial"/>
          <w:color w:val="000000" w:themeColor="text1"/>
          <w:sz w:val="20"/>
          <w:szCs w:val="20"/>
        </w:rPr>
        <w:t>10</w:t>
      </w:r>
      <w:r w:rsidR="006401A2" w:rsidRPr="00777543">
        <w:rPr>
          <w:rFonts w:ascii="Arial" w:hAnsi="Arial" w:cs="Arial"/>
          <w:color w:val="000000" w:themeColor="text1"/>
          <w:sz w:val="20"/>
          <w:szCs w:val="20"/>
        </w:rPr>
        <w:t xml:space="preserve"> crosses out of 36 showed substantial negative effects for </w:t>
      </w:r>
      <w:r w:rsidR="00B954CE" w:rsidRPr="00777543">
        <w:rPr>
          <w:rFonts w:ascii="Arial" w:hAnsi="Arial" w:cs="Arial"/>
          <w:color w:val="000000" w:themeColor="text1"/>
          <w:sz w:val="20"/>
          <w:szCs w:val="20"/>
        </w:rPr>
        <w:t>DT</w:t>
      </w:r>
      <w:r w:rsidR="006401A2" w:rsidRPr="00777543">
        <w:rPr>
          <w:rFonts w:ascii="Arial" w:hAnsi="Arial" w:cs="Arial"/>
          <w:color w:val="000000" w:themeColor="text1"/>
          <w:sz w:val="20"/>
          <w:szCs w:val="20"/>
        </w:rPr>
        <w:t xml:space="preserve">, whereas 12 crosses reported significant negative effects for </w:t>
      </w:r>
      <w:r w:rsidR="00B954CE" w:rsidRPr="00777543">
        <w:rPr>
          <w:rFonts w:ascii="Arial" w:hAnsi="Arial" w:cs="Arial"/>
          <w:color w:val="000000" w:themeColor="text1"/>
          <w:sz w:val="20"/>
          <w:szCs w:val="20"/>
        </w:rPr>
        <w:t>DS</w:t>
      </w:r>
      <w:r w:rsidR="006401A2" w:rsidRPr="00777543">
        <w:rPr>
          <w:rFonts w:ascii="Arial" w:hAnsi="Arial" w:cs="Arial"/>
          <w:color w:val="000000" w:themeColor="text1"/>
          <w:sz w:val="20"/>
          <w:szCs w:val="20"/>
        </w:rPr>
        <w:t>. The most favorable SCA effects</w:t>
      </w:r>
      <w:r w:rsidR="003129CF" w:rsidRPr="00777543">
        <w:rPr>
          <w:rFonts w:ascii="Arial" w:hAnsi="Arial" w:cs="Arial"/>
          <w:color w:val="000000" w:themeColor="text1"/>
          <w:sz w:val="20"/>
          <w:szCs w:val="20"/>
        </w:rPr>
        <w:t xml:space="preserve"> in negative direction</w:t>
      </w:r>
      <w:r w:rsidR="006401A2" w:rsidRPr="00777543">
        <w:rPr>
          <w:rFonts w:ascii="Arial" w:hAnsi="Arial" w:cs="Arial"/>
          <w:color w:val="000000" w:themeColor="text1"/>
          <w:sz w:val="20"/>
          <w:szCs w:val="20"/>
        </w:rPr>
        <w:t xml:space="preserve"> </w:t>
      </w:r>
      <w:r w:rsidR="0001319B" w:rsidRPr="00777543">
        <w:rPr>
          <w:rFonts w:ascii="Arial" w:hAnsi="Arial" w:cs="Arial"/>
          <w:color w:val="000000" w:themeColor="text1"/>
          <w:sz w:val="20"/>
          <w:szCs w:val="20"/>
        </w:rPr>
        <w:t xml:space="preserve">were displayed by the cross </w:t>
      </w:r>
      <w:r w:rsidR="0001319B" w:rsidRPr="00777543">
        <w:rPr>
          <w:rFonts w:ascii="Arial" w:hAnsi="Arial" w:cs="Arial"/>
          <w:color w:val="000000" w:themeColor="text1"/>
          <w:kern w:val="0"/>
          <w:sz w:val="20"/>
          <w:szCs w:val="20"/>
          <w:lang w:eastAsia="en-IN"/>
        </w:rPr>
        <w:t>P</w:t>
      </w:r>
      <w:r w:rsidR="0001319B" w:rsidRPr="00777543">
        <w:rPr>
          <w:rFonts w:ascii="Arial" w:hAnsi="Arial" w:cs="Arial"/>
          <w:color w:val="000000" w:themeColor="text1"/>
          <w:kern w:val="0"/>
          <w:sz w:val="20"/>
          <w:szCs w:val="20"/>
          <w:vertAlign w:val="subscript"/>
          <w:lang w:eastAsia="en-IN"/>
        </w:rPr>
        <w:t xml:space="preserve">1 </w:t>
      </w:r>
      <w:r w:rsidR="0001319B" w:rsidRPr="00777543">
        <w:rPr>
          <w:rFonts w:ascii="Arial" w:hAnsi="Arial" w:cs="Arial"/>
          <w:color w:val="000000" w:themeColor="text1"/>
          <w:kern w:val="0"/>
          <w:sz w:val="20"/>
          <w:szCs w:val="20"/>
          <w:lang w:eastAsia="en-IN"/>
        </w:rPr>
        <w:t>× P</w:t>
      </w:r>
      <w:r w:rsidR="0001319B" w:rsidRPr="00777543">
        <w:rPr>
          <w:rFonts w:ascii="Arial" w:hAnsi="Arial" w:cs="Arial"/>
          <w:color w:val="000000" w:themeColor="text1"/>
          <w:kern w:val="0"/>
          <w:sz w:val="20"/>
          <w:szCs w:val="20"/>
          <w:vertAlign w:val="subscript"/>
          <w:lang w:eastAsia="en-IN"/>
        </w:rPr>
        <w:t>9</w:t>
      </w:r>
      <w:r w:rsidR="0001319B" w:rsidRPr="00777543">
        <w:rPr>
          <w:rFonts w:ascii="Arial" w:hAnsi="Arial" w:cs="Arial"/>
          <w:color w:val="000000" w:themeColor="text1"/>
          <w:kern w:val="0"/>
          <w:sz w:val="20"/>
          <w:szCs w:val="20"/>
          <w:lang w:eastAsia="en-IN"/>
        </w:rPr>
        <w:t xml:space="preserve"> (</w:t>
      </w:r>
      <w:r w:rsidR="0001319B" w:rsidRPr="00777543">
        <w:rPr>
          <w:rFonts w:ascii="Arial" w:eastAsia="Times New Roman" w:hAnsi="Arial" w:cs="Arial"/>
          <w:color w:val="000000" w:themeColor="text1"/>
          <w:kern w:val="0"/>
          <w:sz w:val="20"/>
          <w:szCs w:val="20"/>
          <w14:ligatures w14:val="none"/>
        </w:rPr>
        <w:t xml:space="preserve">-5.45, -6.02) followed by </w:t>
      </w:r>
      <w:r w:rsidR="0001319B" w:rsidRPr="00777543">
        <w:rPr>
          <w:rFonts w:ascii="Arial" w:hAnsi="Arial" w:cs="Arial"/>
          <w:color w:val="000000" w:themeColor="text1"/>
          <w:kern w:val="0"/>
          <w:sz w:val="20"/>
          <w:szCs w:val="20"/>
          <w:lang w:eastAsia="en-IN"/>
        </w:rPr>
        <w:t>P</w:t>
      </w:r>
      <w:r w:rsidR="0001319B" w:rsidRPr="00777543">
        <w:rPr>
          <w:rFonts w:ascii="Arial" w:hAnsi="Arial" w:cs="Arial"/>
          <w:color w:val="000000" w:themeColor="text1"/>
          <w:kern w:val="0"/>
          <w:sz w:val="20"/>
          <w:szCs w:val="20"/>
          <w:vertAlign w:val="subscript"/>
          <w:lang w:eastAsia="en-IN"/>
        </w:rPr>
        <w:t xml:space="preserve">4 </w:t>
      </w:r>
      <w:r w:rsidR="0001319B" w:rsidRPr="00777543">
        <w:rPr>
          <w:rFonts w:ascii="Arial" w:hAnsi="Arial" w:cs="Arial"/>
          <w:color w:val="000000" w:themeColor="text1"/>
          <w:kern w:val="0"/>
          <w:sz w:val="20"/>
          <w:szCs w:val="20"/>
          <w:lang w:eastAsia="en-IN"/>
        </w:rPr>
        <w:t>× P</w:t>
      </w:r>
      <w:r w:rsidR="0001319B" w:rsidRPr="00777543">
        <w:rPr>
          <w:rFonts w:ascii="Arial" w:hAnsi="Arial" w:cs="Arial"/>
          <w:color w:val="000000" w:themeColor="text1"/>
          <w:kern w:val="0"/>
          <w:sz w:val="20"/>
          <w:szCs w:val="20"/>
          <w:vertAlign w:val="subscript"/>
          <w:lang w:eastAsia="en-IN"/>
        </w:rPr>
        <w:t>8</w:t>
      </w:r>
      <w:r w:rsidR="0001319B" w:rsidRPr="00777543">
        <w:rPr>
          <w:rFonts w:ascii="Arial" w:hAnsi="Arial" w:cs="Arial"/>
          <w:color w:val="000000" w:themeColor="text1"/>
          <w:kern w:val="0"/>
          <w:sz w:val="20"/>
          <w:szCs w:val="20"/>
          <w:lang w:eastAsia="en-IN"/>
        </w:rPr>
        <w:t xml:space="preserve"> (</w:t>
      </w:r>
      <w:r w:rsidR="0001319B" w:rsidRPr="00777543">
        <w:rPr>
          <w:rFonts w:ascii="Arial" w:eastAsia="Times New Roman" w:hAnsi="Arial" w:cs="Arial"/>
          <w:color w:val="000000" w:themeColor="text1"/>
          <w:kern w:val="0"/>
          <w:sz w:val="20"/>
          <w:szCs w:val="20"/>
          <w14:ligatures w14:val="none"/>
        </w:rPr>
        <w:t xml:space="preserve">-4.45, -4.86) for </w:t>
      </w:r>
      <w:r w:rsidR="00B954CE" w:rsidRPr="00777543">
        <w:rPr>
          <w:rFonts w:ascii="Arial" w:eastAsia="Times New Roman" w:hAnsi="Arial" w:cs="Arial"/>
          <w:color w:val="000000" w:themeColor="text1"/>
          <w:kern w:val="0"/>
          <w:sz w:val="20"/>
          <w:szCs w:val="20"/>
          <w14:ligatures w14:val="none"/>
        </w:rPr>
        <w:t>DT</w:t>
      </w:r>
      <w:r w:rsidR="0001319B" w:rsidRPr="00777543">
        <w:rPr>
          <w:rFonts w:ascii="Arial" w:eastAsia="Times New Roman" w:hAnsi="Arial" w:cs="Arial"/>
          <w:color w:val="000000" w:themeColor="text1"/>
          <w:kern w:val="0"/>
          <w:sz w:val="20"/>
          <w:szCs w:val="20"/>
          <w14:ligatures w14:val="none"/>
        </w:rPr>
        <w:t xml:space="preserve"> and </w:t>
      </w:r>
      <w:r w:rsidR="00B954CE" w:rsidRPr="00777543">
        <w:rPr>
          <w:rFonts w:ascii="Arial" w:eastAsia="Times New Roman" w:hAnsi="Arial" w:cs="Arial"/>
          <w:color w:val="000000" w:themeColor="text1"/>
          <w:kern w:val="0"/>
          <w:sz w:val="20"/>
          <w:szCs w:val="20"/>
          <w14:ligatures w14:val="none"/>
        </w:rPr>
        <w:t>DS</w:t>
      </w:r>
      <w:r w:rsidR="0001319B" w:rsidRPr="00777543">
        <w:rPr>
          <w:rFonts w:ascii="Arial" w:eastAsia="Times New Roman" w:hAnsi="Arial" w:cs="Arial"/>
          <w:color w:val="000000" w:themeColor="text1"/>
          <w:kern w:val="0"/>
          <w:sz w:val="20"/>
          <w:szCs w:val="20"/>
          <w14:ligatures w14:val="none"/>
        </w:rPr>
        <w:t xml:space="preserve"> respectively. </w:t>
      </w:r>
      <w:r w:rsidR="004D0EA9" w:rsidRPr="00777543">
        <w:rPr>
          <w:rFonts w:ascii="Arial" w:hAnsi="Arial" w:cs="Arial"/>
          <w:color w:val="000000" w:themeColor="text1"/>
          <w:sz w:val="20"/>
          <w:szCs w:val="20"/>
        </w:rPr>
        <w:t xml:space="preserve">Conversely, late-maturing hybrids remain essential in breeding programs targeting the development of high-yielding genotypes, particularly in regions with adequate and well-distributed rainfall </w:t>
      </w:r>
      <w:r w:rsidR="00D03228" w:rsidRPr="00777543">
        <w:rPr>
          <w:rFonts w:ascii="Arial" w:hAnsi="Arial" w:cs="Arial"/>
          <w:color w:val="000000" w:themeColor="text1"/>
          <w:sz w:val="20"/>
          <w:szCs w:val="20"/>
        </w:rPr>
        <w:t>(</w:t>
      </w:r>
      <w:r w:rsidR="00D03228" w:rsidRPr="00777543">
        <w:rPr>
          <w:rFonts w:ascii="Arial" w:eastAsia="Times New Roman" w:hAnsi="Arial" w:cs="Arial"/>
          <w:color w:val="000000" w:themeColor="text1"/>
          <w:kern w:val="0"/>
          <w:sz w:val="20"/>
          <w:szCs w:val="20"/>
          <w14:ligatures w14:val="none"/>
        </w:rPr>
        <w:t>Mousa, 2014</w:t>
      </w:r>
      <w:r w:rsidR="00CA3770" w:rsidRPr="00777543">
        <w:rPr>
          <w:rFonts w:ascii="Arial" w:eastAsia="Times New Roman" w:hAnsi="Arial" w:cs="Arial"/>
          <w:color w:val="000000" w:themeColor="text1"/>
          <w:kern w:val="0"/>
          <w:sz w:val="20"/>
          <w:szCs w:val="20"/>
          <w14:ligatures w14:val="none"/>
        </w:rPr>
        <w:t xml:space="preserve">; </w:t>
      </w:r>
      <w:proofErr w:type="spellStart"/>
      <w:r w:rsidR="004D252F" w:rsidRPr="00777543">
        <w:rPr>
          <w:rFonts w:ascii="Arial" w:eastAsia="Times New Roman" w:hAnsi="Arial" w:cs="Arial"/>
          <w:color w:val="000000" w:themeColor="text1"/>
          <w:kern w:val="0"/>
          <w:sz w:val="20"/>
          <w:szCs w:val="20"/>
          <w14:ligatures w14:val="none"/>
        </w:rPr>
        <w:t>Manigben</w:t>
      </w:r>
      <w:proofErr w:type="spellEnd"/>
      <w:r w:rsidR="004D252F" w:rsidRPr="00777543">
        <w:rPr>
          <w:rFonts w:ascii="Arial" w:eastAsia="Times New Roman" w:hAnsi="Arial" w:cs="Arial"/>
          <w:color w:val="000000" w:themeColor="text1"/>
          <w:kern w:val="0"/>
          <w:sz w:val="20"/>
          <w:szCs w:val="20"/>
          <w14:ligatures w14:val="none"/>
        </w:rPr>
        <w:t xml:space="preserve"> et al., 2024</w:t>
      </w:r>
      <w:r w:rsidR="00D03228" w:rsidRPr="00777543">
        <w:rPr>
          <w:rFonts w:ascii="Arial" w:eastAsia="Times New Roman" w:hAnsi="Arial" w:cs="Arial"/>
          <w:color w:val="000000" w:themeColor="text1"/>
          <w:kern w:val="0"/>
          <w:sz w:val="20"/>
          <w:szCs w:val="20"/>
          <w14:ligatures w14:val="none"/>
        </w:rPr>
        <w:t>)</w:t>
      </w:r>
      <w:r w:rsidR="004D0EA9" w:rsidRPr="00777543">
        <w:rPr>
          <w:rFonts w:ascii="Arial" w:hAnsi="Arial" w:cs="Arial"/>
          <w:color w:val="000000" w:themeColor="text1"/>
          <w:sz w:val="20"/>
          <w:szCs w:val="20"/>
        </w:rPr>
        <w:t>. In this context, the crosses</w:t>
      </w:r>
      <w:r w:rsidR="00F43CB5" w:rsidRPr="00777543">
        <w:rPr>
          <w:rFonts w:ascii="Arial" w:hAnsi="Arial" w:cs="Arial"/>
          <w:color w:val="000000" w:themeColor="text1"/>
          <w:sz w:val="20"/>
          <w:szCs w:val="20"/>
        </w:rPr>
        <w:t xml:space="preserve"> </w:t>
      </w:r>
      <w:r w:rsidR="00066E1C" w:rsidRPr="00777543">
        <w:rPr>
          <w:rFonts w:ascii="Arial" w:hAnsi="Arial" w:cs="Arial"/>
          <w:color w:val="000000" w:themeColor="text1"/>
          <w:kern w:val="0"/>
          <w:sz w:val="20"/>
          <w:szCs w:val="20"/>
          <w:lang w:eastAsia="en-IN"/>
        </w:rPr>
        <w:t>P</w:t>
      </w:r>
      <w:r w:rsidR="00066E1C" w:rsidRPr="00777543">
        <w:rPr>
          <w:rFonts w:ascii="Arial" w:hAnsi="Arial" w:cs="Arial"/>
          <w:color w:val="000000" w:themeColor="text1"/>
          <w:kern w:val="0"/>
          <w:sz w:val="20"/>
          <w:szCs w:val="20"/>
          <w:vertAlign w:val="subscript"/>
          <w:lang w:eastAsia="en-IN"/>
        </w:rPr>
        <w:t xml:space="preserve">1 </w:t>
      </w:r>
      <w:r w:rsidR="00066E1C" w:rsidRPr="00777543">
        <w:rPr>
          <w:rFonts w:ascii="Arial" w:hAnsi="Arial" w:cs="Arial"/>
          <w:color w:val="000000" w:themeColor="text1"/>
          <w:kern w:val="0"/>
          <w:sz w:val="20"/>
          <w:szCs w:val="20"/>
          <w:lang w:eastAsia="en-IN"/>
        </w:rPr>
        <w:t>× P</w:t>
      </w:r>
      <w:r w:rsidR="00066E1C" w:rsidRPr="00777543">
        <w:rPr>
          <w:rFonts w:ascii="Arial" w:hAnsi="Arial" w:cs="Arial"/>
          <w:color w:val="000000" w:themeColor="text1"/>
          <w:kern w:val="0"/>
          <w:sz w:val="20"/>
          <w:szCs w:val="20"/>
          <w:vertAlign w:val="subscript"/>
          <w:lang w:eastAsia="en-IN"/>
        </w:rPr>
        <w:t>2</w:t>
      </w:r>
      <w:r w:rsidR="00066E1C" w:rsidRPr="00777543">
        <w:rPr>
          <w:rFonts w:ascii="Arial" w:hAnsi="Arial" w:cs="Arial"/>
          <w:color w:val="000000" w:themeColor="text1"/>
          <w:kern w:val="0"/>
          <w:sz w:val="20"/>
          <w:szCs w:val="20"/>
          <w:lang w:eastAsia="en-IN"/>
        </w:rPr>
        <w:t xml:space="preserve"> (</w:t>
      </w:r>
      <w:r w:rsidR="00066E1C" w:rsidRPr="00777543">
        <w:rPr>
          <w:rFonts w:ascii="Arial" w:eastAsia="Times New Roman" w:hAnsi="Arial" w:cs="Arial"/>
          <w:color w:val="000000" w:themeColor="text1"/>
          <w:kern w:val="0"/>
          <w:sz w:val="20"/>
          <w:szCs w:val="20"/>
          <w14:ligatures w14:val="none"/>
        </w:rPr>
        <w:t xml:space="preserve">3.80, </w:t>
      </w:r>
      <w:r w:rsidR="00066E1C" w:rsidRPr="00777543">
        <w:rPr>
          <w:rFonts w:ascii="Arial" w:eastAsia="Times New Roman" w:hAnsi="Arial" w:cs="Arial"/>
          <w:color w:val="000000" w:themeColor="text1"/>
          <w:kern w:val="0"/>
          <w:sz w:val="20"/>
          <w:szCs w:val="20"/>
          <w14:ligatures w14:val="none"/>
        </w:rPr>
        <w:lastRenderedPageBreak/>
        <w:t xml:space="preserve">3.23) and </w:t>
      </w:r>
      <w:r w:rsidR="00066E1C" w:rsidRPr="00777543">
        <w:rPr>
          <w:rFonts w:ascii="Arial" w:hAnsi="Arial" w:cs="Arial"/>
          <w:color w:val="000000" w:themeColor="text1"/>
          <w:kern w:val="0"/>
          <w:sz w:val="20"/>
          <w:szCs w:val="20"/>
          <w:lang w:eastAsia="en-IN"/>
        </w:rPr>
        <w:t>P</w:t>
      </w:r>
      <w:r w:rsidR="00066E1C" w:rsidRPr="00777543">
        <w:rPr>
          <w:rFonts w:ascii="Arial" w:hAnsi="Arial" w:cs="Arial"/>
          <w:color w:val="000000" w:themeColor="text1"/>
          <w:kern w:val="0"/>
          <w:sz w:val="20"/>
          <w:szCs w:val="20"/>
          <w:vertAlign w:val="subscript"/>
          <w:lang w:eastAsia="en-IN"/>
        </w:rPr>
        <w:t xml:space="preserve">1 </w:t>
      </w:r>
      <w:r w:rsidR="00066E1C" w:rsidRPr="00777543">
        <w:rPr>
          <w:rFonts w:ascii="Arial" w:hAnsi="Arial" w:cs="Arial"/>
          <w:color w:val="000000" w:themeColor="text1"/>
          <w:kern w:val="0"/>
          <w:sz w:val="20"/>
          <w:szCs w:val="20"/>
          <w:lang w:eastAsia="en-IN"/>
        </w:rPr>
        <w:t>× P</w:t>
      </w:r>
      <w:r w:rsidR="00066E1C" w:rsidRPr="00777543">
        <w:rPr>
          <w:rFonts w:ascii="Arial" w:hAnsi="Arial" w:cs="Arial"/>
          <w:color w:val="000000" w:themeColor="text1"/>
          <w:kern w:val="0"/>
          <w:sz w:val="20"/>
          <w:szCs w:val="20"/>
          <w:vertAlign w:val="subscript"/>
          <w:lang w:eastAsia="en-IN"/>
        </w:rPr>
        <w:t>8</w:t>
      </w:r>
      <w:r w:rsidR="00066E1C" w:rsidRPr="00777543">
        <w:rPr>
          <w:rFonts w:ascii="Arial" w:hAnsi="Arial" w:cs="Arial"/>
          <w:color w:val="000000" w:themeColor="text1"/>
          <w:kern w:val="0"/>
          <w:sz w:val="20"/>
          <w:szCs w:val="20"/>
          <w:lang w:eastAsia="en-IN"/>
        </w:rPr>
        <w:t xml:space="preserve"> (</w:t>
      </w:r>
      <w:r w:rsidR="00066E1C" w:rsidRPr="00777543">
        <w:rPr>
          <w:rFonts w:ascii="Arial" w:eastAsia="Times New Roman" w:hAnsi="Arial" w:cs="Arial"/>
          <w:color w:val="000000" w:themeColor="text1"/>
          <w:kern w:val="0"/>
          <w:sz w:val="20"/>
          <w:szCs w:val="20"/>
          <w14:ligatures w14:val="none"/>
        </w:rPr>
        <w:t>2.82, 3.44) showed favorable SCA effects</w:t>
      </w:r>
      <w:r w:rsidR="004D0EA9" w:rsidRPr="00777543">
        <w:rPr>
          <w:rFonts w:ascii="Arial" w:eastAsia="Times New Roman" w:hAnsi="Arial" w:cs="Arial"/>
          <w:color w:val="000000" w:themeColor="text1"/>
          <w:kern w:val="0"/>
          <w:sz w:val="20"/>
          <w:szCs w:val="20"/>
          <w14:ligatures w14:val="none"/>
        </w:rPr>
        <w:t xml:space="preserve"> for </w:t>
      </w:r>
      <w:r w:rsidR="00B954CE" w:rsidRPr="00777543">
        <w:rPr>
          <w:rFonts w:ascii="Arial" w:eastAsia="Times New Roman" w:hAnsi="Arial" w:cs="Arial"/>
          <w:color w:val="000000" w:themeColor="text1"/>
          <w:kern w:val="0"/>
          <w:sz w:val="20"/>
          <w:szCs w:val="20"/>
          <w14:ligatures w14:val="none"/>
        </w:rPr>
        <w:t>DT</w:t>
      </w:r>
      <w:r w:rsidR="004D0EA9" w:rsidRPr="00777543">
        <w:rPr>
          <w:rFonts w:ascii="Arial" w:eastAsia="Times New Roman" w:hAnsi="Arial" w:cs="Arial"/>
          <w:color w:val="000000" w:themeColor="text1"/>
          <w:kern w:val="0"/>
          <w:sz w:val="20"/>
          <w:szCs w:val="20"/>
          <w14:ligatures w14:val="none"/>
        </w:rPr>
        <w:t xml:space="preserve"> and </w:t>
      </w:r>
      <w:r w:rsidR="00B954CE" w:rsidRPr="00777543">
        <w:rPr>
          <w:rFonts w:ascii="Arial" w:eastAsia="Times New Roman" w:hAnsi="Arial" w:cs="Arial"/>
          <w:color w:val="000000" w:themeColor="text1"/>
          <w:kern w:val="0"/>
          <w:sz w:val="20"/>
          <w:szCs w:val="20"/>
          <w14:ligatures w14:val="none"/>
        </w:rPr>
        <w:t>DS</w:t>
      </w:r>
      <w:r w:rsidR="004D0EA9" w:rsidRPr="00777543">
        <w:rPr>
          <w:rFonts w:ascii="Arial" w:eastAsia="Times New Roman" w:hAnsi="Arial" w:cs="Arial"/>
          <w:color w:val="000000" w:themeColor="text1"/>
          <w:kern w:val="0"/>
          <w:sz w:val="20"/>
          <w:szCs w:val="20"/>
          <w14:ligatures w14:val="none"/>
        </w:rPr>
        <w:t xml:space="preserve"> respectively,</w:t>
      </w:r>
      <w:r w:rsidR="00066E1C" w:rsidRPr="00777543">
        <w:rPr>
          <w:rFonts w:ascii="Arial" w:eastAsia="Times New Roman" w:hAnsi="Arial" w:cs="Arial"/>
          <w:color w:val="000000" w:themeColor="text1"/>
          <w:kern w:val="0"/>
          <w:sz w:val="20"/>
          <w:szCs w:val="20"/>
          <w14:ligatures w14:val="none"/>
        </w:rPr>
        <w:t xml:space="preserve"> </w:t>
      </w:r>
      <w:r w:rsidR="004D0EA9" w:rsidRPr="00777543">
        <w:rPr>
          <w:rFonts w:ascii="Arial" w:eastAsia="Times New Roman" w:hAnsi="Arial" w:cs="Arial"/>
          <w:color w:val="000000" w:themeColor="text1"/>
          <w:kern w:val="0"/>
          <w:sz w:val="20"/>
          <w:szCs w:val="20"/>
          <w14:ligatures w14:val="none"/>
        </w:rPr>
        <w:t>indicating a tendency towards late maturity.</w:t>
      </w:r>
      <w:r w:rsidR="00860A0A" w:rsidRPr="00777543">
        <w:rPr>
          <w:rFonts w:ascii="Arial" w:eastAsia="Times New Roman" w:hAnsi="Arial" w:cs="Arial"/>
          <w:color w:val="000000" w:themeColor="text1"/>
          <w:kern w:val="0"/>
          <w:sz w:val="20"/>
          <w:szCs w:val="20"/>
          <w14:ligatures w14:val="none"/>
        </w:rPr>
        <w:t xml:space="preserve"> </w:t>
      </w:r>
      <w:r w:rsidR="00A853BE" w:rsidRPr="00777543">
        <w:rPr>
          <w:rFonts w:ascii="Arial" w:eastAsia="Times New Roman" w:hAnsi="Arial" w:cs="Arial"/>
          <w:color w:val="000000" w:themeColor="text1"/>
          <w:kern w:val="0"/>
          <w:sz w:val="20"/>
          <w:szCs w:val="20"/>
          <w14:ligatures w14:val="none"/>
        </w:rPr>
        <w:t>For PH</w:t>
      </w:r>
      <w:r w:rsidR="00183AE6" w:rsidRPr="00777543">
        <w:rPr>
          <w:rFonts w:ascii="Arial" w:eastAsia="Times New Roman" w:hAnsi="Arial" w:cs="Arial"/>
          <w:color w:val="000000" w:themeColor="text1"/>
          <w:kern w:val="0"/>
          <w:sz w:val="20"/>
          <w:szCs w:val="20"/>
          <w14:ligatures w14:val="none"/>
        </w:rPr>
        <w:t>,</w:t>
      </w:r>
      <w:r w:rsidR="00A853BE" w:rsidRPr="00777543">
        <w:rPr>
          <w:rFonts w:ascii="Arial" w:eastAsia="Times New Roman" w:hAnsi="Arial" w:cs="Arial"/>
          <w:color w:val="000000" w:themeColor="text1"/>
          <w:kern w:val="0"/>
          <w:sz w:val="20"/>
          <w:szCs w:val="20"/>
          <w14:ligatures w14:val="none"/>
        </w:rPr>
        <w:t xml:space="preserve"> the SCA effects ranged from -3.45 to 29.13</w:t>
      </w:r>
      <w:r w:rsidR="00763F03" w:rsidRPr="00777543">
        <w:rPr>
          <w:rFonts w:ascii="Arial" w:eastAsia="Times New Roman" w:hAnsi="Arial" w:cs="Arial"/>
          <w:color w:val="000000" w:themeColor="text1"/>
          <w:kern w:val="0"/>
          <w:sz w:val="20"/>
          <w:szCs w:val="20"/>
          <w14:ligatures w14:val="none"/>
        </w:rPr>
        <w:t xml:space="preserve"> with hybrid </w:t>
      </w:r>
      <w:r w:rsidR="00763F03" w:rsidRPr="00777543">
        <w:rPr>
          <w:rFonts w:ascii="Arial" w:hAnsi="Arial" w:cs="Arial"/>
          <w:color w:val="000000" w:themeColor="text1"/>
          <w:kern w:val="0"/>
          <w:sz w:val="20"/>
          <w:szCs w:val="20"/>
          <w:lang w:eastAsia="en-IN"/>
        </w:rPr>
        <w:t>P</w:t>
      </w:r>
      <w:r w:rsidR="00763F03" w:rsidRPr="00777543">
        <w:rPr>
          <w:rFonts w:ascii="Arial" w:hAnsi="Arial" w:cs="Arial"/>
          <w:color w:val="000000" w:themeColor="text1"/>
          <w:kern w:val="0"/>
          <w:sz w:val="20"/>
          <w:szCs w:val="20"/>
          <w:vertAlign w:val="subscript"/>
          <w:lang w:eastAsia="en-IN"/>
        </w:rPr>
        <w:t xml:space="preserve">2 </w:t>
      </w:r>
      <w:r w:rsidR="00763F03" w:rsidRPr="00777543">
        <w:rPr>
          <w:rFonts w:ascii="Arial" w:hAnsi="Arial" w:cs="Arial"/>
          <w:color w:val="000000" w:themeColor="text1"/>
          <w:kern w:val="0"/>
          <w:sz w:val="20"/>
          <w:szCs w:val="20"/>
          <w:lang w:eastAsia="en-IN"/>
        </w:rPr>
        <w:t>× P</w:t>
      </w:r>
      <w:r w:rsidR="00763F03" w:rsidRPr="00777543">
        <w:rPr>
          <w:rFonts w:ascii="Arial" w:hAnsi="Arial" w:cs="Arial"/>
          <w:color w:val="000000" w:themeColor="text1"/>
          <w:kern w:val="0"/>
          <w:sz w:val="20"/>
          <w:szCs w:val="20"/>
          <w:vertAlign w:val="subscript"/>
          <w:lang w:eastAsia="en-IN"/>
        </w:rPr>
        <w:t>3</w:t>
      </w:r>
      <w:r w:rsidR="00763F03" w:rsidRPr="00777543">
        <w:rPr>
          <w:rFonts w:ascii="Arial" w:hAnsi="Arial" w:cs="Arial"/>
          <w:color w:val="000000" w:themeColor="text1"/>
          <w:kern w:val="0"/>
          <w:sz w:val="20"/>
          <w:szCs w:val="20"/>
          <w:lang w:eastAsia="en-IN"/>
        </w:rPr>
        <w:t xml:space="preserve"> demonstrating highest negative effects</w:t>
      </w:r>
      <w:r w:rsidR="00763F03" w:rsidRPr="00777543">
        <w:rPr>
          <w:rFonts w:ascii="Arial" w:eastAsia="Times New Roman" w:hAnsi="Arial" w:cs="Arial"/>
          <w:color w:val="000000" w:themeColor="text1"/>
          <w:kern w:val="0"/>
          <w:sz w:val="20"/>
          <w:szCs w:val="20"/>
          <w14:ligatures w14:val="none"/>
        </w:rPr>
        <w:t xml:space="preserve"> </w:t>
      </w:r>
      <w:r w:rsidR="00A853BE" w:rsidRPr="00777543">
        <w:rPr>
          <w:rFonts w:ascii="Arial" w:eastAsia="Times New Roman" w:hAnsi="Arial" w:cs="Arial"/>
          <w:color w:val="000000" w:themeColor="text1"/>
          <w:kern w:val="0"/>
          <w:sz w:val="20"/>
          <w:szCs w:val="20"/>
          <w14:ligatures w14:val="none"/>
        </w:rPr>
        <w:t xml:space="preserve">and for EP it ranged from </w:t>
      </w:r>
      <w:r w:rsidR="00A853BE" w:rsidRPr="00777543">
        <w:rPr>
          <w:rFonts w:ascii="Arial" w:hAnsi="Arial" w:cs="Arial"/>
          <w:color w:val="000000" w:themeColor="text1"/>
          <w:kern w:val="0"/>
          <w:sz w:val="20"/>
          <w:szCs w:val="20"/>
          <w:lang w:eastAsia="en-IN"/>
        </w:rPr>
        <w:t>-5.09 to 15.63 with P</w:t>
      </w:r>
      <w:r w:rsidR="00763F03" w:rsidRPr="00777543">
        <w:rPr>
          <w:rFonts w:ascii="Arial" w:hAnsi="Arial" w:cs="Arial"/>
          <w:color w:val="000000" w:themeColor="text1"/>
          <w:kern w:val="0"/>
          <w:sz w:val="20"/>
          <w:szCs w:val="20"/>
          <w:vertAlign w:val="subscript"/>
          <w:lang w:eastAsia="en-IN"/>
        </w:rPr>
        <w:t xml:space="preserve">2 </w:t>
      </w:r>
      <w:r w:rsidR="00A853BE" w:rsidRPr="00777543">
        <w:rPr>
          <w:rFonts w:ascii="Arial" w:hAnsi="Arial" w:cs="Arial"/>
          <w:color w:val="000000" w:themeColor="text1"/>
          <w:kern w:val="0"/>
          <w:sz w:val="20"/>
          <w:szCs w:val="20"/>
          <w:lang w:eastAsia="en-IN"/>
        </w:rPr>
        <w:t>× P</w:t>
      </w:r>
      <w:r w:rsidR="00763F03" w:rsidRPr="00777543">
        <w:rPr>
          <w:rFonts w:ascii="Arial" w:hAnsi="Arial" w:cs="Arial"/>
          <w:color w:val="000000" w:themeColor="text1"/>
          <w:kern w:val="0"/>
          <w:sz w:val="20"/>
          <w:szCs w:val="20"/>
          <w:vertAlign w:val="subscript"/>
          <w:lang w:eastAsia="en-IN"/>
        </w:rPr>
        <w:t>5</w:t>
      </w:r>
      <w:r w:rsidR="00A853BE" w:rsidRPr="00777543">
        <w:rPr>
          <w:rFonts w:ascii="Arial" w:hAnsi="Arial" w:cs="Arial"/>
          <w:color w:val="000000" w:themeColor="text1"/>
          <w:kern w:val="0"/>
          <w:sz w:val="20"/>
          <w:szCs w:val="20"/>
          <w:lang w:eastAsia="en-IN"/>
        </w:rPr>
        <w:t xml:space="preserve"> dis</w:t>
      </w:r>
      <w:r w:rsidR="00763F03" w:rsidRPr="00777543">
        <w:rPr>
          <w:rFonts w:ascii="Arial" w:hAnsi="Arial" w:cs="Arial"/>
          <w:color w:val="000000" w:themeColor="text1"/>
          <w:kern w:val="0"/>
          <w:sz w:val="20"/>
          <w:szCs w:val="20"/>
          <w:lang w:eastAsia="en-IN"/>
        </w:rPr>
        <w:t>playing the highest SCA effects in the negative direction</w:t>
      </w:r>
      <w:r w:rsidR="00A853BE" w:rsidRPr="00777543">
        <w:rPr>
          <w:rFonts w:ascii="Arial" w:eastAsia="Times New Roman" w:hAnsi="Arial" w:cs="Arial"/>
          <w:color w:val="000000" w:themeColor="text1"/>
          <w:kern w:val="0"/>
          <w:sz w:val="20"/>
          <w:szCs w:val="20"/>
          <w14:ligatures w14:val="none"/>
        </w:rPr>
        <w:t xml:space="preserve">. </w:t>
      </w:r>
      <w:r w:rsidR="00E022A7" w:rsidRPr="00777543">
        <w:rPr>
          <w:rFonts w:ascii="Arial" w:eastAsia="Times New Roman" w:hAnsi="Arial" w:cs="Arial"/>
          <w:color w:val="000000" w:themeColor="text1"/>
          <w:kern w:val="0"/>
          <w:sz w:val="20"/>
          <w:szCs w:val="20"/>
          <w14:ligatures w14:val="none"/>
        </w:rPr>
        <w:t>Although both crosses demonstrated SCA effects in the desirable direction (i.e., reduction in PH and EP), these effects were statistically non-significant.</w:t>
      </w:r>
      <w:r w:rsidR="00C22DC4" w:rsidRPr="00777543">
        <w:rPr>
          <w:rFonts w:ascii="Arial" w:eastAsia="Times New Roman" w:hAnsi="Arial" w:cs="Arial"/>
          <w:color w:val="000000" w:themeColor="text1"/>
          <w:kern w:val="0"/>
          <w:sz w:val="20"/>
          <w:szCs w:val="20"/>
          <w14:ligatures w14:val="none"/>
        </w:rPr>
        <w:t xml:space="preserve"> </w:t>
      </w:r>
      <w:r w:rsidR="00E022A7" w:rsidRPr="00777543">
        <w:rPr>
          <w:rFonts w:ascii="Arial" w:eastAsia="Times New Roman" w:hAnsi="Arial" w:cs="Arial"/>
          <w:color w:val="000000" w:themeColor="text1"/>
          <w:kern w:val="0"/>
          <w:sz w:val="20"/>
          <w:szCs w:val="20"/>
          <w14:ligatures w14:val="none"/>
        </w:rPr>
        <w:t>While P</w:t>
      </w:r>
      <w:r w:rsidR="00E022A7" w:rsidRPr="00777543">
        <w:rPr>
          <w:rFonts w:ascii="Arial" w:eastAsia="Times New Roman" w:hAnsi="Arial" w:cs="Arial"/>
          <w:color w:val="000000" w:themeColor="text1"/>
          <w:kern w:val="0"/>
          <w:sz w:val="20"/>
          <w:szCs w:val="20"/>
          <w:vertAlign w:val="subscript"/>
          <w14:ligatures w14:val="none"/>
        </w:rPr>
        <w:t>2</w:t>
      </w:r>
      <w:r w:rsidR="00E022A7" w:rsidRPr="00777543">
        <w:rPr>
          <w:rFonts w:ascii="Arial" w:eastAsia="Times New Roman" w:hAnsi="Arial" w:cs="Arial"/>
          <w:color w:val="000000" w:themeColor="text1"/>
          <w:kern w:val="0"/>
          <w:sz w:val="20"/>
          <w:szCs w:val="20"/>
          <w14:ligatures w14:val="none"/>
        </w:rPr>
        <w:t xml:space="preserve"> independently exhibited negative GCA for both traits, its crosses with P</w:t>
      </w:r>
      <w:r w:rsidR="00E022A7" w:rsidRPr="00777543">
        <w:rPr>
          <w:rFonts w:ascii="Arial" w:eastAsia="Times New Roman" w:hAnsi="Arial" w:cs="Arial"/>
          <w:color w:val="000000" w:themeColor="text1"/>
          <w:kern w:val="0"/>
          <w:sz w:val="20"/>
          <w:szCs w:val="20"/>
          <w:vertAlign w:val="subscript"/>
          <w14:ligatures w14:val="none"/>
        </w:rPr>
        <w:t>3</w:t>
      </w:r>
      <w:r w:rsidR="00E022A7" w:rsidRPr="00777543">
        <w:rPr>
          <w:rFonts w:ascii="Arial" w:eastAsia="Times New Roman" w:hAnsi="Arial" w:cs="Arial"/>
          <w:color w:val="000000" w:themeColor="text1"/>
          <w:kern w:val="0"/>
          <w:sz w:val="20"/>
          <w:szCs w:val="20"/>
          <w14:ligatures w14:val="none"/>
        </w:rPr>
        <w:t xml:space="preserve"> and P</w:t>
      </w:r>
      <w:r w:rsidR="00E022A7" w:rsidRPr="00777543">
        <w:rPr>
          <w:rFonts w:ascii="Arial" w:eastAsia="Times New Roman" w:hAnsi="Arial" w:cs="Arial"/>
          <w:color w:val="000000" w:themeColor="text1"/>
          <w:kern w:val="0"/>
          <w:sz w:val="20"/>
          <w:szCs w:val="20"/>
          <w:vertAlign w:val="subscript"/>
          <w14:ligatures w14:val="none"/>
        </w:rPr>
        <w:t>5</w:t>
      </w:r>
      <w:r w:rsidR="00E022A7" w:rsidRPr="00777543">
        <w:rPr>
          <w:rFonts w:ascii="Arial" w:eastAsia="Times New Roman" w:hAnsi="Arial" w:cs="Arial"/>
          <w:color w:val="000000" w:themeColor="text1"/>
          <w:kern w:val="0"/>
          <w:sz w:val="20"/>
          <w:szCs w:val="20"/>
          <w14:ligatures w14:val="none"/>
        </w:rPr>
        <w:t xml:space="preserve"> both of which had positive GCA for PH and EP, resulted in favorable negative SCA effects. This suggests the possible involvement of dominance or epistatic interactions, whereby the P</w:t>
      </w:r>
      <w:r w:rsidR="00E022A7" w:rsidRPr="00777543">
        <w:rPr>
          <w:rFonts w:ascii="Arial" w:eastAsia="Times New Roman" w:hAnsi="Arial" w:cs="Arial"/>
          <w:color w:val="000000" w:themeColor="text1"/>
          <w:kern w:val="0"/>
          <w:sz w:val="20"/>
          <w:szCs w:val="20"/>
          <w:vertAlign w:val="subscript"/>
          <w14:ligatures w14:val="none"/>
        </w:rPr>
        <w:t>2</w:t>
      </w:r>
      <w:r w:rsidR="00E022A7" w:rsidRPr="00777543">
        <w:rPr>
          <w:rFonts w:ascii="Arial" w:eastAsia="Times New Roman" w:hAnsi="Arial" w:cs="Arial"/>
          <w:color w:val="000000" w:themeColor="text1"/>
          <w:kern w:val="0"/>
          <w:sz w:val="20"/>
          <w:szCs w:val="20"/>
          <w14:ligatures w14:val="none"/>
        </w:rPr>
        <w:t xml:space="preserve"> × P</w:t>
      </w:r>
      <w:r w:rsidR="00E022A7" w:rsidRPr="00777543">
        <w:rPr>
          <w:rFonts w:ascii="Arial" w:eastAsia="Times New Roman" w:hAnsi="Arial" w:cs="Arial"/>
          <w:color w:val="000000" w:themeColor="text1"/>
          <w:kern w:val="0"/>
          <w:sz w:val="20"/>
          <w:szCs w:val="20"/>
          <w:vertAlign w:val="subscript"/>
          <w14:ligatures w14:val="none"/>
        </w:rPr>
        <w:t>3</w:t>
      </w:r>
      <w:r w:rsidR="00E022A7" w:rsidRPr="00777543">
        <w:rPr>
          <w:rFonts w:ascii="Arial" w:eastAsia="Times New Roman" w:hAnsi="Arial" w:cs="Arial"/>
          <w:color w:val="000000" w:themeColor="text1"/>
          <w:kern w:val="0"/>
          <w:sz w:val="20"/>
          <w:szCs w:val="20"/>
          <w14:ligatures w14:val="none"/>
        </w:rPr>
        <w:t xml:space="preserve"> and P</w:t>
      </w:r>
      <w:r w:rsidR="00E022A7" w:rsidRPr="00777543">
        <w:rPr>
          <w:rFonts w:ascii="Arial" w:eastAsia="Times New Roman" w:hAnsi="Arial" w:cs="Arial"/>
          <w:color w:val="000000" w:themeColor="text1"/>
          <w:kern w:val="0"/>
          <w:sz w:val="20"/>
          <w:szCs w:val="20"/>
          <w:vertAlign w:val="subscript"/>
          <w14:ligatures w14:val="none"/>
        </w:rPr>
        <w:t>2</w:t>
      </w:r>
      <w:r w:rsidR="00E022A7" w:rsidRPr="00777543">
        <w:rPr>
          <w:rFonts w:ascii="Arial" w:eastAsia="Times New Roman" w:hAnsi="Arial" w:cs="Arial"/>
          <w:color w:val="000000" w:themeColor="text1"/>
          <w:kern w:val="0"/>
          <w:sz w:val="20"/>
          <w:szCs w:val="20"/>
          <w14:ligatures w14:val="none"/>
        </w:rPr>
        <w:t xml:space="preserve"> × P</w:t>
      </w:r>
      <w:r w:rsidR="00E022A7" w:rsidRPr="00777543">
        <w:rPr>
          <w:rFonts w:ascii="Arial" w:eastAsia="Times New Roman" w:hAnsi="Arial" w:cs="Arial"/>
          <w:color w:val="000000" w:themeColor="text1"/>
          <w:kern w:val="0"/>
          <w:sz w:val="20"/>
          <w:szCs w:val="20"/>
          <w:vertAlign w:val="subscript"/>
          <w14:ligatures w14:val="none"/>
        </w:rPr>
        <w:t>5</w:t>
      </w:r>
      <w:r w:rsidR="00E022A7" w:rsidRPr="00777543">
        <w:rPr>
          <w:rFonts w:ascii="Arial" w:eastAsia="Times New Roman" w:hAnsi="Arial" w:cs="Arial"/>
          <w:color w:val="000000" w:themeColor="text1"/>
          <w:kern w:val="0"/>
          <w:sz w:val="20"/>
          <w:szCs w:val="20"/>
          <w14:ligatures w14:val="none"/>
        </w:rPr>
        <w:t xml:space="preserve"> combinations led to reduced PH and EP despite the individual GCA values not indicating such an outcome. </w:t>
      </w:r>
      <w:r w:rsidR="003129CF" w:rsidRPr="00777543">
        <w:rPr>
          <w:rFonts w:ascii="Arial" w:eastAsia="Times New Roman" w:hAnsi="Arial" w:cs="Arial"/>
          <w:color w:val="000000" w:themeColor="text1"/>
          <w:kern w:val="0"/>
          <w:sz w:val="20"/>
          <w:szCs w:val="20"/>
          <w14:ligatures w14:val="none"/>
        </w:rPr>
        <w:t>These results highlight the complex genetic interactions that contribute to the observed effects of SCA for these traits reported in this study</w:t>
      </w:r>
      <w:r w:rsidR="007D708A" w:rsidRPr="00777543">
        <w:rPr>
          <w:rFonts w:ascii="Arial" w:eastAsia="Times New Roman" w:hAnsi="Arial" w:cs="Arial"/>
          <w:color w:val="000000" w:themeColor="text1"/>
          <w:kern w:val="0"/>
          <w:sz w:val="20"/>
          <w:szCs w:val="20"/>
          <w14:ligatures w14:val="none"/>
        </w:rPr>
        <w:t xml:space="preserve"> (Zhou et al., 2018; Wang et al., 202</w:t>
      </w:r>
      <w:r w:rsidR="00082233" w:rsidRPr="00777543">
        <w:rPr>
          <w:rFonts w:ascii="Arial" w:eastAsia="Times New Roman" w:hAnsi="Arial" w:cs="Arial"/>
          <w:color w:val="000000" w:themeColor="text1"/>
          <w:kern w:val="0"/>
          <w:sz w:val="20"/>
          <w:szCs w:val="20"/>
          <w14:ligatures w14:val="none"/>
        </w:rPr>
        <w:t>5</w:t>
      </w:r>
      <w:r w:rsidR="007D708A" w:rsidRPr="00777543">
        <w:rPr>
          <w:rFonts w:ascii="Arial" w:eastAsia="Times New Roman" w:hAnsi="Arial" w:cs="Arial"/>
          <w:color w:val="000000" w:themeColor="text1"/>
          <w:kern w:val="0"/>
          <w:sz w:val="20"/>
          <w:szCs w:val="20"/>
          <w14:ligatures w14:val="none"/>
        </w:rPr>
        <w:t>)</w:t>
      </w:r>
      <w:r w:rsidR="003129CF" w:rsidRPr="00777543">
        <w:rPr>
          <w:rFonts w:ascii="Arial" w:eastAsia="Times New Roman" w:hAnsi="Arial" w:cs="Arial"/>
          <w:color w:val="000000" w:themeColor="text1"/>
          <w:kern w:val="0"/>
          <w:sz w:val="20"/>
          <w:szCs w:val="20"/>
          <w14:ligatures w14:val="none"/>
        </w:rPr>
        <w:t xml:space="preserve">. </w:t>
      </w:r>
      <w:r w:rsidR="00084BBC" w:rsidRPr="00777543">
        <w:rPr>
          <w:rFonts w:ascii="Arial" w:eastAsia="Times New Roman" w:hAnsi="Arial" w:cs="Arial"/>
          <w:color w:val="000000" w:themeColor="text1"/>
          <w:kern w:val="0"/>
          <w:sz w:val="20"/>
          <w:szCs w:val="20"/>
          <w14:ligatures w14:val="none"/>
        </w:rPr>
        <w:t xml:space="preserve"> </w:t>
      </w:r>
      <w:r w:rsidR="00F54D8E" w:rsidRPr="00777543">
        <w:rPr>
          <w:rFonts w:ascii="Arial" w:eastAsia="Times New Roman" w:hAnsi="Arial" w:cs="Arial"/>
          <w:color w:val="000000" w:themeColor="text1"/>
          <w:kern w:val="0"/>
          <w:sz w:val="20"/>
          <w:szCs w:val="20"/>
          <w14:ligatures w14:val="none"/>
        </w:rPr>
        <w:t>In the present study, only a limited number of crosses, two for PH and five for EP produced shorter plants and lower ear placement, that are desirable for improving lodging tolerance. However, the non-significance of the SCA effects</w:t>
      </w:r>
      <w:r w:rsidR="002240B5" w:rsidRPr="00777543">
        <w:rPr>
          <w:rFonts w:ascii="Arial" w:eastAsia="Times New Roman" w:hAnsi="Arial" w:cs="Arial"/>
          <w:color w:val="000000" w:themeColor="text1"/>
          <w:kern w:val="0"/>
          <w:sz w:val="20"/>
          <w:szCs w:val="20"/>
          <w14:ligatures w14:val="none"/>
        </w:rPr>
        <w:t xml:space="preserve"> observed among these crosses</w:t>
      </w:r>
      <w:r w:rsidR="00F54D8E" w:rsidRPr="00777543">
        <w:rPr>
          <w:rFonts w:ascii="Arial" w:eastAsia="Times New Roman" w:hAnsi="Arial" w:cs="Arial"/>
          <w:color w:val="000000" w:themeColor="text1"/>
          <w:kern w:val="0"/>
          <w:sz w:val="20"/>
          <w:szCs w:val="20"/>
          <w14:ligatures w14:val="none"/>
        </w:rPr>
        <w:t xml:space="preserve"> may reflect environmental variation that hindered the detection of subtle genetic differences. Therefore, further evaluation across multiple environments is recommended before these crosses can be considered for genetic improvement</w:t>
      </w:r>
      <w:r w:rsidR="00CD4305" w:rsidRPr="00777543">
        <w:rPr>
          <w:rFonts w:ascii="Arial" w:eastAsia="Times New Roman" w:hAnsi="Arial" w:cs="Arial"/>
          <w:color w:val="000000" w:themeColor="text1"/>
          <w:kern w:val="0"/>
          <w:sz w:val="20"/>
          <w:szCs w:val="20"/>
          <w14:ligatures w14:val="none"/>
        </w:rPr>
        <w:t xml:space="preserve"> (Ruiz et al., 2025)</w:t>
      </w:r>
      <w:r w:rsidR="00F54D8E" w:rsidRPr="00777543">
        <w:rPr>
          <w:rFonts w:ascii="Arial" w:eastAsia="Times New Roman" w:hAnsi="Arial" w:cs="Arial"/>
          <w:color w:val="000000" w:themeColor="text1"/>
          <w:kern w:val="0"/>
          <w:sz w:val="20"/>
          <w:szCs w:val="20"/>
          <w14:ligatures w14:val="none"/>
        </w:rPr>
        <w:t>.</w:t>
      </w:r>
      <w:r w:rsidR="00E022A7" w:rsidRPr="00777543">
        <w:rPr>
          <w:rFonts w:ascii="Arial" w:eastAsia="Times New Roman" w:hAnsi="Arial" w:cs="Arial"/>
          <w:color w:val="000000" w:themeColor="text1"/>
          <w:kern w:val="0"/>
          <w:sz w:val="20"/>
          <w:szCs w:val="20"/>
          <w14:ligatures w14:val="none"/>
        </w:rPr>
        <w:t xml:space="preserve"> </w:t>
      </w:r>
      <w:r w:rsidR="00DB1248" w:rsidRPr="00777543">
        <w:rPr>
          <w:rFonts w:ascii="Arial" w:eastAsia="Times New Roman" w:hAnsi="Arial" w:cs="Arial"/>
          <w:color w:val="000000" w:themeColor="text1"/>
          <w:kern w:val="0"/>
          <w:sz w:val="20"/>
          <w:szCs w:val="20"/>
          <w14:ligatures w14:val="none"/>
        </w:rPr>
        <w:t>In addition, 17 crosses exhibited significant positive SCA effects for PH, while 1</w:t>
      </w:r>
      <w:r w:rsidR="00F44B8C" w:rsidRPr="00777543">
        <w:rPr>
          <w:rFonts w:ascii="Arial" w:eastAsia="Times New Roman" w:hAnsi="Arial" w:cs="Arial"/>
          <w:color w:val="000000" w:themeColor="text1"/>
          <w:kern w:val="0"/>
          <w:sz w:val="20"/>
          <w:szCs w:val="20"/>
          <w14:ligatures w14:val="none"/>
        </w:rPr>
        <w:t>2</w:t>
      </w:r>
      <w:r w:rsidR="00DB1248" w:rsidRPr="00777543">
        <w:rPr>
          <w:rFonts w:ascii="Arial" w:eastAsia="Times New Roman" w:hAnsi="Arial" w:cs="Arial"/>
          <w:color w:val="000000" w:themeColor="text1"/>
          <w:kern w:val="0"/>
          <w:sz w:val="20"/>
          <w:szCs w:val="20"/>
          <w14:ligatures w14:val="none"/>
        </w:rPr>
        <w:t xml:space="preserve"> crosses showed significant positive effects for EP. Among these, the cross P</w:t>
      </w:r>
      <w:r w:rsidR="00DB1248" w:rsidRPr="00777543">
        <w:rPr>
          <w:rFonts w:ascii="Arial" w:eastAsia="Times New Roman" w:hAnsi="Arial" w:cs="Arial"/>
          <w:color w:val="000000" w:themeColor="text1"/>
          <w:kern w:val="0"/>
          <w:sz w:val="20"/>
          <w:szCs w:val="20"/>
          <w:vertAlign w:val="subscript"/>
          <w14:ligatures w14:val="none"/>
        </w:rPr>
        <w:t xml:space="preserve">6 </w:t>
      </w:r>
      <w:r w:rsidR="00DB1248" w:rsidRPr="00777543">
        <w:rPr>
          <w:rFonts w:ascii="Arial" w:eastAsia="Times New Roman" w:hAnsi="Arial" w:cs="Arial"/>
          <w:color w:val="000000" w:themeColor="text1"/>
          <w:kern w:val="0"/>
          <w:sz w:val="20"/>
          <w:szCs w:val="20"/>
          <w14:ligatures w14:val="none"/>
        </w:rPr>
        <w:t>× P</w:t>
      </w:r>
      <w:r w:rsidR="00DB1248" w:rsidRPr="00777543">
        <w:rPr>
          <w:rFonts w:ascii="Arial" w:eastAsia="Times New Roman" w:hAnsi="Arial" w:cs="Arial"/>
          <w:color w:val="000000" w:themeColor="text1"/>
          <w:kern w:val="0"/>
          <w:sz w:val="20"/>
          <w:szCs w:val="20"/>
          <w:vertAlign w:val="subscript"/>
          <w14:ligatures w14:val="none"/>
        </w:rPr>
        <w:t>8</w:t>
      </w:r>
      <w:r w:rsidR="00DB1248" w:rsidRPr="00777543">
        <w:rPr>
          <w:rFonts w:ascii="Arial" w:eastAsia="Times New Roman" w:hAnsi="Arial" w:cs="Arial"/>
          <w:color w:val="000000" w:themeColor="text1"/>
          <w:kern w:val="0"/>
          <w:sz w:val="20"/>
          <w:szCs w:val="20"/>
          <w14:ligatures w14:val="none"/>
        </w:rPr>
        <w:t xml:space="preserve"> recorded the highest SCA effect for PH (29.13), and P</w:t>
      </w:r>
      <w:r w:rsidR="00DB1248" w:rsidRPr="00777543">
        <w:rPr>
          <w:rFonts w:ascii="Arial" w:eastAsia="Times New Roman" w:hAnsi="Arial" w:cs="Arial"/>
          <w:color w:val="000000" w:themeColor="text1"/>
          <w:kern w:val="0"/>
          <w:sz w:val="20"/>
          <w:szCs w:val="20"/>
          <w:vertAlign w:val="subscript"/>
          <w14:ligatures w14:val="none"/>
        </w:rPr>
        <w:t>1</w:t>
      </w:r>
      <w:r w:rsidR="00DB1248" w:rsidRPr="00777543">
        <w:rPr>
          <w:rFonts w:ascii="Arial" w:eastAsia="Times New Roman" w:hAnsi="Arial" w:cs="Arial"/>
          <w:color w:val="000000" w:themeColor="text1"/>
          <w:kern w:val="0"/>
          <w:sz w:val="20"/>
          <w:szCs w:val="20"/>
          <w14:ligatures w14:val="none"/>
        </w:rPr>
        <w:t xml:space="preserve"> × P</w:t>
      </w:r>
      <w:r w:rsidR="00DB1248" w:rsidRPr="00777543">
        <w:rPr>
          <w:rFonts w:ascii="Arial" w:eastAsia="Times New Roman" w:hAnsi="Arial" w:cs="Arial"/>
          <w:color w:val="000000" w:themeColor="text1"/>
          <w:kern w:val="0"/>
          <w:sz w:val="20"/>
          <w:szCs w:val="20"/>
          <w:vertAlign w:val="subscript"/>
          <w14:ligatures w14:val="none"/>
        </w:rPr>
        <w:t>7</w:t>
      </w:r>
      <w:r w:rsidR="00DB1248" w:rsidRPr="00777543">
        <w:rPr>
          <w:rFonts w:ascii="Arial" w:eastAsia="Times New Roman" w:hAnsi="Arial" w:cs="Arial"/>
          <w:color w:val="000000" w:themeColor="text1"/>
          <w:kern w:val="0"/>
          <w:sz w:val="20"/>
          <w:szCs w:val="20"/>
          <w14:ligatures w14:val="none"/>
        </w:rPr>
        <w:t xml:space="preserve"> exhibited the highest SCA effect for EP (15.63). These taller hybrids, although less desirable for lodging resistance, may offer advantages in terms of increased biomass production and hold significance in integrated and sustainable farming systems</w:t>
      </w:r>
      <w:r w:rsidR="00860A0A" w:rsidRPr="00777543">
        <w:rPr>
          <w:rFonts w:ascii="Arial" w:eastAsia="Times New Roman" w:hAnsi="Arial" w:cs="Arial"/>
          <w:color w:val="000000" w:themeColor="text1"/>
          <w:kern w:val="0"/>
          <w:sz w:val="20"/>
          <w:szCs w:val="20"/>
          <w14:ligatures w14:val="none"/>
        </w:rPr>
        <w:t xml:space="preserve"> </w:t>
      </w:r>
      <w:r w:rsidR="004D252F" w:rsidRPr="00777543">
        <w:rPr>
          <w:rFonts w:ascii="Arial" w:eastAsia="Times New Roman" w:hAnsi="Arial" w:cs="Arial"/>
          <w:b/>
          <w:bCs/>
          <w:color w:val="000000" w:themeColor="text1"/>
          <w:kern w:val="0"/>
          <w:sz w:val="20"/>
          <w:szCs w:val="20"/>
          <w14:ligatures w14:val="none"/>
        </w:rPr>
        <w:t>(</w:t>
      </w:r>
      <w:r w:rsidR="004D252F" w:rsidRPr="00777543">
        <w:rPr>
          <w:rFonts w:ascii="Arial" w:eastAsia="Times New Roman" w:hAnsi="Arial" w:cs="Arial"/>
          <w:color w:val="000000" w:themeColor="text1"/>
          <w:kern w:val="0"/>
          <w:sz w:val="20"/>
          <w:szCs w:val="20"/>
          <w14:ligatures w14:val="none"/>
        </w:rPr>
        <w:t>Pan et al., 2017</w:t>
      </w:r>
      <w:r w:rsidR="00D03228" w:rsidRPr="00777543">
        <w:rPr>
          <w:rFonts w:ascii="Arial" w:eastAsia="Times New Roman" w:hAnsi="Arial" w:cs="Arial"/>
          <w:color w:val="000000" w:themeColor="text1"/>
          <w:kern w:val="0"/>
          <w:sz w:val="20"/>
          <w:szCs w:val="20"/>
          <w14:ligatures w14:val="none"/>
        </w:rPr>
        <w:t>)</w:t>
      </w:r>
      <w:r w:rsidR="00DB1248" w:rsidRPr="00777543">
        <w:rPr>
          <w:rFonts w:ascii="Arial" w:eastAsia="Times New Roman" w:hAnsi="Arial" w:cs="Arial"/>
          <w:color w:val="000000" w:themeColor="text1"/>
          <w:kern w:val="0"/>
          <w:sz w:val="20"/>
          <w:szCs w:val="20"/>
          <w14:ligatures w14:val="none"/>
        </w:rPr>
        <w:t xml:space="preserve">. </w:t>
      </w:r>
      <w:r w:rsidR="00871CFF" w:rsidRPr="00777543">
        <w:rPr>
          <w:rFonts w:ascii="Arial" w:eastAsia="Times New Roman" w:hAnsi="Arial" w:cs="Arial"/>
          <w:color w:val="000000" w:themeColor="text1"/>
          <w:kern w:val="0"/>
          <w:sz w:val="20"/>
          <w:szCs w:val="20"/>
          <w14:ligatures w14:val="none"/>
        </w:rPr>
        <w:t xml:space="preserve">Similar observations of both positive and negative effects of SCA for flowering traits, as well as plant height and </w:t>
      </w:r>
      <w:r w:rsidR="00E637FC" w:rsidRPr="00777543">
        <w:rPr>
          <w:rFonts w:ascii="Arial" w:eastAsia="Times New Roman" w:hAnsi="Arial" w:cs="Arial"/>
          <w:color w:val="000000" w:themeColor="text1"/>
          <w:kern w:val="0"/>
          <w:sz w:val="20"/>
          <w:szCs w:val="20"/>
          <w14:ligatures w14:val="none"/>
        </w:rPr>
        <w:t>ear</w:t>
      </w:r>
      <w:r w:rsidR="00871CFF" w:rsidRPr="00777543">
        <w:rPr>
          <w:rFonts w:ascii="Arial" w:eastAsia="Times New Roman" w:hAnsi="Arial" w:cs="Arial"/>
          <w:color w:val="000000" w:themeColor="text1"/>
          <w:kern w:val="0"/>
          <w:sz w:val="20"/>
          <w:szCs w:val="20"/>
          <w14:ligatures w14:val="none"/>
        </w:rPr>
        <w:t xml:space="preserve"> position, have been reported in previous studies</w:t>
      </w:r>
      <w:r w:rsidR="00CD218B" w:rsidRPr="00777543">
        <w:rPr>
          <w:rFonts w:ascii="Arial" w:eastAsia="Times New Roman" w:hAnsi="Arial" w:cs="Arial"/>
          <w:color w:val="000000" w:themeColor="text1"/>
          <w:kern w:val="0"/>
          <w:sz w:val="20"/>
          <w:szCs w:val="20"/>
          <w14:ligatures w14:val="none"/>
        </w:rPr>
        <w:t xml:space="preserve"> (Tafa et al., 2020</w:t>
      </w:r>
      <w:r w:rsidR="00CA3770" w:rsidRPr="00777543">
        <w:rPr>
          <w:rFonts w:ascii="Arial" w:eastAsia="Times New Roman" w:hAnsi="Arial" w:cs="Arial"/>
          <w:color w:val="000000" w:themeColor="text1"/>
          <w:kern w:val="0"/>
          <w:sz w:val="20"/>
          <w:szCs w:val="20"/>
          <w14:ligatures w14:val="none"/>
        </w:rPr>
        <w:t xml:space="preserve">; </w:t>
      </w:r>
      <w:proofErr w:type="spellStart"/>
      <w:r w:rsidR="00146BC4" w:rsidRPr="00777543">
        <w:rPr>
          <w:rFonts w:ascii="Arial" w:eastAsia="Times New Roman" w:hAnsi="Arial" w:cs="Arial"/>
          <w:color w:val="000000" w:themeColor="text1"/>
          <w:kern w:val="0"/>
          <w:sz w:val="20"/>
          <w:szCs w:val="20"/>
          <w14:ligatures w14:val="none"/>
        </w:rPr>
        <w:t>Osuman</w:t>
      </w:r>
      <w:proofErr w:type="spellEnd"/>
      <w:r w:rsidR="00146BC4" w:rsidRPr="00777543">
        <w:rPr>
          <w:rFonts w:ascii="Arial" w:eastAsia="Times New Roman" w:hAnsi="Arial" w:cs="Arial"/>
          <w:color w:val="000000" w:themeColor="text1"/>
          <w:kern w:val="0"/>
          <w:sz w:val="20"/>
          <w:szCs w:val="20"/>
          <w14:ligatures w14:val="none"/>
        </w:rPr>
        <w:t xml:space="preserve"> </w:t>
      </w:r>
      <w:r w:rsidR="004D252F" w:rsidRPr="00777543">
        <w:rPr>
          <w:rFonts w:ascii="Arial" w:eastAsia="Times New Roman" w:hAnsi="Arial" w:cs="Arial"/>
          <w:color w:val="000000" w:themeColor="text1"/>
          <w:kern w:val="0"/>
          <w:sz w:val="20"/>
          <w:szCs w:val="20"/>
          <w14:ligatures w14:val="none"/>
        </w:rPr>
        <w:t>et al., 2022</w:t>
      </w:r>
      <w:r w:rsidR="00CD218B" w:rsidRPr="00777543">
        <w:rPr>
          <w:rFonts w:ascii="Arial" w:eastAsia="Times New Roman" w:hAnsi="Arial" w:cs="Arial"/>
          <w:color w:val="000000" w:themeColor="text1"/>
          <w:kern w:val="0"/>
          <w:sz w:val="20"/>
          <w:szCs w:val="20"/>
          <w14:ligatures w14:val="none"/>
        </w:rPr>
        <w:t>)</w:t>
      </w:r>
      <w:r w:rsidR="00871CFF" w:rsidRPr="00777543">
        <w:rPr>
          <w:rFonts w:ascii="Arial" w:eastAsia="Times New Roman" w:hAnsi="Arial" w:cs="Arial"/>
          <w:color w:val="000000" w:themeColor="text1"/>
          <w:kern w:val="0"/>
          <w:sz w:val="20"/>
          <w:szCs w:val="20"/>
          <w14:ligatures w14:val="none"/>
        </w:rPr>
        <w:t xml:space="preserve">. </w:t>
      </w:r>
      <w:r w:rsidR="006A52A2" w:rsidRPr="00777543">
        <w:rPr>
          <w:rFonts w:ascii="Arial" w:eastAsia="Times New Roman" w:hAnsi="Arial" w:cs="Arial"/>
          <w:color w:val="000000" w:themeColor="text1"/>
          <w:kern w:val="0"/>
          <w:sz w:val="20"/>
          <w:szCs w:val="20"/>
          <w14:ligatures w14:val="none"/>
        </w:rPr>
        <w:t>The disparities between positive and negative SCA effe</w:t>
      </w:r>
      <w:r w:rsidR="006546D7" w:rsidRPr="00777543">
        <w:rPr>
          <w:rFonts w:ascii="Arial" w:eastAsia="Times New Roman" w:hAnsi="Arial" w:cs="Arial"/>
          <w:color w:val="000000" w:themeColor="text1"/>
          <w:kern w:val="0"/>
          <w:sz w:val="20"/>
          <w:szCs w:val="20"/>
          <w14:ligatures w14:val="none"/>
        </w:rPr>
        <w:t xml:space="preserve">cts </w:t>
      </w:r>
      <w:r w:rsidR="00871CFF" w:rsidRPr="00777543">
        <w:rPr>
          <w:rFonts w:ascii="Arial" w:eastAsia="Times New Roman" w:hAnsi="Arial" w:cs="Arial"/>
          <w:color w:val="000000" w:themeColor="text1"/>
          <w:kern w:val="0"/>
          <w:sz w:val="20"/>
          <w:szCs w:val="20"/>
          <w14:ligatures w14:val="none"/>
        </w:rPr>
        <w:t>highlight the potential for developing specialized breeding strategies aimed at exploiting favorable genetic interactions to enhance the expression of desired traits</w:t>
      </w:r>
      <w:r w:rsidR="004D252F" w:rsidRPr="00777543">
        <w:rPr>
          <w:rFonts w:ascii="Arial" w:eastAsia="Times New Roman" w:hAnsi="Arial" w:cs="Arial"/>
          <w:color w:val="000000" w:themeColor="text1"/>
          <w:kern w:val="0"/>
          <w:sz w:val="20"/>
          <w:szCs w:val="20"/>
          <w14:ligatures w14:val="none"/>
        </w:rPr>
        <w:t xml:space="preserve"> (</w:t>
      </w:r>
      <w:r w:rsidR="00CA7292" w:rsidRPr="00777543">
        <w:rPr>
          <w:rFonts w:ascii="Arial" w:eastAsia="Times New Roman" w:hAnsi="Arial" w:cs="Arial"/>
          <w:color w:val="000000" w:themeColor="text1"/>
          <w:kern w:val="0"/>
          <w:sz w:val="20"/>
          <w:szCs w:val="20"/>
          <w14:ligatures w14:val="none"/>
        </w:rPr>
        <w:t xml:space="preserve">Zhou et al., 2018; Tafa et al., 2020; Yu et al., 2020; </w:t>
      </w:r>
      <w:proofErr w:type="spellStart"/>
      <w:r w:rsidR="00CA7292" w:rsidRPr="00777543">
        <w:rPr>
          <w:rFonts w:ascii="Arial" w:eastAsia="Times New Roman" w:hAnsi="Arial" w:cs="Arial"/>
          <w:color w:val="000000" w:themeColor="text1"/>
          <w:kern w:val="0"/>
          <w:sz w:val="20"/>
          <w:szCs w:val="20"/>
          <w14:ligatures w14:val="none"/>
        </w:rPr>
        <w:t>Tarekegne</w:t>
      </w:r>
      <w:proofErr w:type="spellEnd"/>
      <w:r w:rsidR="00CA7292" w:rsidRPr="00777543">
        <w:rPr>
          <w:rFonts w:ascii="Arial" w:eastAsia="Times New Roman" w:hAnsi="Arial" w:cs="Arial"/>
          <w:color w:val="000000" w:themeColor="text1"/>
          <w:kern w:val="0"/>
          <w:sz w:val="20"/>
          <w:szCs w:val="20"/>
          <w14:ligatures w14:val="none"/>
        </w:rPr>
        <w:t xml:space="preserve"> et al., 2024</w:t>
      </w:r>
      <w:r w:rsidR="00C819D0" w:rsidRPr="00777543">
        <w:rPr>
          <w:rFonts w:ascii="Arial" w:eastAsia="Times New Roman" w:hAnsi="Arial" w:cs="Arial"/>
          <w:color w:val="000000" w:themeColor="text1"/>
          <w:kern w:val="0"/>
          <w:sz w:val="20"/>
          <w:szCs w:val="20"/>
          <w14:ligatures w14:val="none"/>
        </w:rPr>
        <w:t>)</w:t>
      </w:r>
      <w:r w:rsidR="00186621" w:rsidRPr="00777543">
        <w:rPr>
          <w:rFonts w:ascii="Arial" w:eastAsia="Times New Roman" w:hAnsi="Arial" w:cs="Arial"/>
          <w:color w:val="000000" w:themeColor="text1"/>
          <w:kern w:val="0"/>
          <w:sz w:val="20"/>
          <w:szCs w:val="20"/>
          <w14:ligatures w14:val="none"/>
        </w:rPr>
        <w:t>.</w:t>
      </w:r>
    </w:p>
    <w:p w14:paraId="5DCBA6BC" w14:textId="77777777" w:rsidR="0070295B" w:rsidRDefault="0070295B" w:rsidP="00777543">
      <w:pPr>
        <w:spacing w:line="480" w:lineRule="auto"/>
        <w:rPr>
          <w:rFonts w:ascii="Arial" w:hAnsi="Arial" w:cs="Arial"/>
          <w:b/>
          <w:bCs/>
          <w:color w:val="000000" w:themeColor="text1"/>
          <w:sz w:val="20"/>
          <w:szCs w:val="20"/>
        </w:rPr>
      </w:pPr>
    </w:p>
    <w:p w14:paraId="68A3F0A2" w14:textId="77777777" w:rsidR="0070295B" w:rsidRDefault="0070295B" w:rsidP="00777543">
      <w:pPr>
        <w:spacing w:line="480" w:lineRule="auto"/>
        <w:rPr>
          <w:rFonts w:ascii="Arial" w:hAnsi="Arial" w:cs="Arial"/>
          <w:b/>
          <w:bCs/>
          <w:color w:val="000000" w:themeColor="text1"/>
          <w:sz w:val="20"/>
          <w:szCs w:val="20"/>
        </w:rPr>
      </w:pPr>
    </w:p>
    <w:p w14:paraId="40504E2A" w14:textId="77777777" w:rsidR="0070295B" w:rsidRDefault="0070295B" w:rsidP="00777543">
      <w:pPr>
        <w:spacing w:line="480" w:lineRule="auto"/>
        <w:rPr>
          <w:rFonts w:ascii="Arial" w:hAnsi="Arial" w:cs="Arial"/>
          <w:b/>
          <w:bCs/>
          <w:color w:val="000000" w:themeColor="text1"/>
          <w:sz w:val="20"/>
          <w:szCs w:val="20"/>
        </w:rPr>
      </w:pPr>
    </w:p>
    <w:p w14:paraId="27A2E59E" w14:textId="77777777" w:rsidR="008F4ECC" w:rsidRDefault="008F4ECC" w:rsidP="00777543">
      <w:pPr>
        <w:spacing w:line="480" w:lineRule="auto"/>
        <w:rPr>
          <w:rFonts w:ascii="Arial" w:hAnsi="Arial" w:cs="Arial"/>
          <w:b/>
          <w:bCs/>
          <w:color w:val="000000" w:themeColor="text1"/>
          <w:sz w:val="20"/>
          <w:szCs w:val="20"/>
        </w:rPr>
      </w:pPr>
    </w:p>
    <w:p w14:paraId="205BCDD6" w14:textId="77777777" w:rsidR="008F4ECC" w:rsidRDefault="008F4ECC" w:rsidP="00777543">
      <w:pPr>
        <w:spacing w:line="480" w:lineRule="auto"/>
        <w:rPr>
          <w:rFonts w:ascii="Arial" w:hAnsi="Arial" w:cs="Arial"/>
          <w:b/>
          <w:bCs/>
          <w:color w:val="000000" w:themeColor="text1"/>
          <w:sz w:val="20"/>
          <w:szCs w:val="20"/>
        </w:rPr>
      </w:pPr>
    </w:p>
    <w:p w14:paraId="40F27CCB" w14:textId="77777777" w:rsidR="008F4ECC" w:rsidRDefault="008F4ECC" w:rsidP="00777543">
      <w:pPr>
        <w:spacing w:line="480" w:lineRule="auto"/>
        <w:rPr>
          <w:rFonts w:ascii="Arial" w:hAnsi="Arial" w:cs="Arial"/>
          <w:b/>
          <w:bCs/>
          <w:color w:val="000000" w:themeColor="text1"/>
          <w:sz w:val="20"/>
          <w:szCs w:val="20"/>
        </w:rPr>
      </w:pPr>
    </w:p>
    <w:p w14:paraId="6BEC517A" w14:textId="77777777" w:rsidR="008F4ECC" w:rsidRDefault="008F4ECC" w:rsidP="00777543">
      <w:pPr>
        <w:spacing w:line="480" w:lineRule="auto"/>
        <w:rPr>
          <w:rFonts w:ascii="Arial" w:hAnsi="Arial" w:cs="Arial"/>
          <w:b/>
          <w:bCs/>
          <w:color w:val="000000" w:themeColor="text1"/>
          <w:sz w:val="20"/>
          <w:szCs w:val="20"/>
        </w:rPr>
      </w:pPr>
    </w:p>
    <w:p w14:paraId="38D51D7C" w14:textId="77777777" w:rsidR="008F4ECC" w:rsidRDefault="008F4ECC" w:rsidP="00777543">
      <w:pPr>
        <w:spacing w:line="480" w:lineRule="auto"/>
        <w:rPr>
          <w:rFonts w:ascii="Arial" w:hAnsi="Arial" w:cs="Arial"/>
          <w:b/>
          <w:bCs/>
          <w:color w:val="000000" w:themeColor="text1"/>
          <w:sz w:val="20"/>
          <w:szCs w:val="20"/>
        </w:rPr>
      </w:pPr>
    </w:p>
    <w:p w14:paraId="3914EC5A" w14:textId="77777777" w:rsidR="008F4ECC" w:rsidRDefault="008F4ECC" w:rsidP="00777543">
      <w:pPr>
        <w:spacing w:line="480" w:lineRule="auto"/>
        <w:rPr>
          <w:rFonts w:ascii="Arial" w:hAnsi="Arial" w:cs="Arial"/>
          <w:b/>
          <w:bCs/>
          <w:color w:val="000000" w:themeColor="text1"/>
          <w:sz w:val="20"/>
          <w:szCs w:val="20"/>
        </w:rPr>
      </w:pPr>
    </w:p>
    <w:p w14:paraId="3434028A" w14:textId="77777777" w:rsidR="008F4ECC" w:rsidRDefault="008F4ECC" w:rsidP="00777543">
      <w:pPr>
        <w:spacing w:line="480" w:lineRule="auto"/>
        <w:rPr>
          <w:rFonts w:ascii="Arial" w:hAnsi="Arial" w:cs="Arial"/>
          <w:b/>
          <w:bCs/>
          <w:color w:val="000000" w:themeColor="text1"/>
          <w:sz w:val="20"/>
          <w:szCs w:val="20"/>
        </w:rPr>
      </w:pPr>
    </w:p>
    <w:p w14:paraId="4C58B191" w14:textId="77777777" w:rsidR="008F4ECC" w:rsidRDefault="008F4ECC" w:rsidP="00777543">
      <w:pPr>
        <w:spacing w:line="480" w:lineRule="auto"/>
        <w:rPr>
          <w:rFonts w:ascii="Arial" w:hAnsi="Arial" w:cs="Arial"/>
          <w:b/>
          <w:bCs/>
          <w:color w:val="000000" w:themeColor="text1"/>
          <w:sz w:val="20"/>
          <w:szCs w:val="20"/>
        </w:rPr>
      </w:pPr>
    </w:p>
    <w:p w14:paraId="6B2CD1E7" w14:textId="4A5224C0" w:rsidR="00777543" w:rsidRPr="00777543" w:rsidRDefault="00777543" w:rsidP="00777543">
      <w:pPr>
        <w:spacing w:line="480" w:lineRule="auto"/>
        <w:rPr>
          <w:rFonts w:ascii="Arial" w:hAnsi="Arial" w:cs="Arial"/>
          <w:b/>
          <w:bCs/>
          <w:color w:val="000000" w:themeColor="text1"/>
          <w:sz w:val="20"/>
          <w:szCs w:val="20"/>
        </w:rPr>
      </w:pPr>
      <w:r w:rsidRPr="00777543">
        <w:rPr>
          <w:rFonts w:ascii="Arial" w:hAnsi="Arial" w:cs="Arial"/>
          <w:b/>
          <w:bCs/>
          <w:color w:val="000000" w:themeColor="text1"/>
          <w:sz w:val="20"/>
          <w:szCs w:val="20"/>
        </w:rPr>
        <w:t>Table 4. SCA effects of hybrids for yield and yield related traits across locations</w:t>
      </w:r>
    </w:p>
    <w:tbl>
      <w:tblPr>
        <w:tblpPr w:leftFromText="187" w:rightFromText="187" w:vertAnchor="text" w:tblpXSpec="center" w:tblpY="1"/>
        <w:tblOverlap w:val="never"/>
        <w:tblW w:w="1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020"/>
        <w:gridCol w:w="1020"/>
        <w:gridCol w:w="1100"/>
        <w:gridCol w:w="1100"/>
        <w:gridCol w:w="1020"/>
        <w:gridCol w:w="1020"/>
        <w:gridCol w:w="1100"/>
        <w:gridCol w:w="1020"/>
        <w:gridCol w:w="1040"/>
        <w:gridCol w:w="1020"/>
        <w:gridCol w:w="1265"/>
      </w:tblGrid>
      <w:tr w:rsidR="00777543" w:rsidRPr="00777543" w14:paraId="0C306245" w14:textId="77777777" w:rsidTr="0097455C">
        <w:trPr>
          <w:trHeight w:val="285"/>
        </w:trPr>
        <w:tc>
          <w:tcPr>
            <w:tcW w:w="1475" w:type="dxa"/>
          </w:tcPr>
          <w:p w14:paraId="317D8BB9"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 xml:space="preserve">Cross/ Trait </w:t>
            </w:r>
          </w:p>
        </w:tc>
        <w:tc>
          <w:tcPr>
            <w:tcW w:w="1020" w:type="dxa"/>
            <w:noWrap/>
            <w:vAlign w:val="bottom"/>
            <w:hideMark/>
          </w:tcPr>
          <w:p w14:paraId="3865F4FA"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DT</w:t>
            </w:r>
          </w:p>
        </w:tc>
        <w:tc>
          <w:tcPr>
            <w:tcW w:w="1020" w:type="dxa"/>
            <w:noWrap/>
            <w:vAlign w:val="bottom"/>
            <w:hideMark/>
          </w:tcPr>
          <w:p w14:paraId="3A73DA36"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DS</w:t>
            </w:r>
          </w:p>
        </w:tc>
        <w:tc>
          <w:tcPr>
            <w:tcW w:w="1100" w:type="dxa"/>
            <w:noWrap/>
            <w:vAlign w:val="bottom"/>
            <w:hideMark/>
          </w:tcPr>
          <w:p w14:paraId="098716B9"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PH</w:t>
            </w:r>
          </w:p>
        </w:tc>
        <w:tc>
          <w:tcPr>
            <w:tcW w:w="1100" w:type="dxa"/>
            <w:noWrap/>
            <w:vAlign w:val="bottom"/>
            <w:hideMark/>
          </w:tcPr>
          <w:p w14:paraId="1E7F672A"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EP</w:t>
            </w:r>
          </w:p>
        </w:tc>
        <w:tc>
          <w:tcPr>
            <w:tcW w:w="1020" w:type="dxa"/>
            <w:noWrap/>
            <w:vAlign w:val="bottom"/>
            <w:hideMark/>
          </w:tcPr>
          <w:p w14:paraId="18A57354"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EL</w:t>
            </w:r>
          </w:p>
        </w:tc>
        <w:tc>
          <w:tcPr>
            <w:tcW w:w="1020" w:type="dxa"/>
            <w:noWrap/>
            <w:vAlign w:val="bottom"/>
            <w:hideMark/>
          </w:tcPr>
          <w:p w14:paraId="1E46126B"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EG</w:t>
            </w:r>
          </w:p>
        </w:tc>
        <w:tc>
          <w:tcPr>
            <w:tcW w:w="1100" w:type="dxa"/>
            <w:noWrap/>
            <w:vAlign w:val="bottom"/>
            <w:hideMark/>
          </w:tcPr>
          <w:p w14:paraId="013D4F7E"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NKPR</w:t>
            </w:r>
          </w:p>
        </w:tc>
        <w:tc>
          <w:tcPr>
            <w:tcW w:w="1020" w:type="dxa"/>
            <w:noWrap/>
            <w:vAlign w:val="bottom"/>
            <w:hideMark/>
          </w:tcPr>
          <w:p w14:paraId="281F463A"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NKR</w:t>
            </w:r>
          </w:p>
        </w:tc>
        <w:tc>
          <w:tcPr>
            <w:tcW w:w="1040" w:type="dxa"/>
            <w:noWrap/>
            <w:vAlign w:val="bottom"/>
            <w:hideMark/>
          </w:tcPr>
          <w:p w14:paraId="52D5F46A"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TW</w:t>
            </w:r>
          </w:p>
        </w:tc>
        <w:tc>
          <w:tcPr>
            <w:tcW w:w="1020" w:type="dxa"/>
            <w:noWrap/>
            <w:vAlign w:val="bottom"/>
            <w:hideMark/>
          </w:tcPr>
          <w:p w14:paraId="750E6793"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SP</w:t>
            </w:r>
          </w:p>
        </w:tc>
        <w:tc>
          <w:tcPr>
            <w:tcW w:w="1265" w:type="dxa"/>
            <w:vAlign w:val="bottom"/>
          </w:tcPr>
          <w:p w14:paraId="44A86B7D" w14:textId="77777777" w:rsidR="00777543" w:rsidRPr="00777543" w:rsidRDefault="00777543" w:rsidP="00777543">
            <w:pPr>
              <w:spacing w:after="0" w:line="480" w:lineRule="auto"/>
              <w:jc w:val="center"/>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GY</w:t>
            </w:r>
          </w:p>
        </w:tc>
      </w:tr>
      <w:tr w:rsidR="00777543" w:rsidRPr="00777543" w14:paraId="62E06C92" w14:textId="77777777" w:rsidTr="0097455C">
        <w:trPr>
          <w:trHeight w:val="285"/>
        </w:trPr>
        <w:tc>
          <w:tcPr>
            <w:tcW w:w="1475" w:type="dxa"/>
            <w:vAlign w:val="center"/>
          </w:tcPr>
          <w:p w14:paraId="3736ABF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1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2</w:t>
            </w:r>
          </w:p>
        </w:tc>
        <w:tc>
          <w:tcPr>
            <w:tcW w:w="1020" w:type="dxa"/>
            <w:noWrap/>
            <w:vAlign w:val="bottom"/>
            <w:hideMark/>
          </w:tcPr>
          <w:p w14:paraId="476FCD5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3.80</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2726503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3.23</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03DF0E6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15.57</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1F37DAB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5.67</w:t>
            </w:r>
          </w:p>
        </w:tc>
        <w:tc>
          <w:tcPr>
            <w:tcW w:w="1020" w:type="dxa"/>
            <w:noWrap/>
            <w:vAlign w:val="bottom"/>
            <w:hideMark/>
          </w:tcPr>
          <w:p w14:paraId="3CCE3D6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-0.66</w:t>
            </w:r>
          </w:p>
        </w:tc>
        <w:tc>
          <w:tcPr>
            <w:tcW w:w="1020" w:type="dxa"/>
            <w:noWrap/>
            <w:vAlign w:val="bottom"/>
            <w:hideMark/>
          </w:tcPr>
          <w:p w14:paraId="4F17591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0.11</w:t>
            </w:r>
          </w:p>
        </w:tc>
        <w:tc>
          <w:tcPr>
            <w:tcW w:w="1100" w:type="dxa"/>
            <w:noWrap/>
            <w:vAlign w:val="bottom"/>
            <w:hideMark/>
          </w:tcPr>
          <w:p w14:paraId="4DC2713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2.13</w:t>
            </w:r>
          </w:p>
        </w:tc>
        <w:tc>
          <w:tcPr>
            <w:tcW w:w="1020" w:type="dxa"/>
            <w:noWrap/>
            <w:vAlign w:val="bottom"/>
            <w:hideMark/>
          </w:tcPr>
          <w:p w14:paraId="377D65D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0.17</w:t>
            </w:r>
          </w:p>
        </w:tc>
        <w:tc>
          <w:tcPr>
            <w:tcW w:w="1040" w:type="dxa"/>
            <w:noWrap/>
            <w:vAlign w:val="bottom"/>
            <w:hideMark/>
          </w:tcPr>
          <w:p w14:paraId="60B8479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4.66</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18A0247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1.18</w:t>
            </w:r>
          </w:p>
        </w:tc>
        <w:tc>
          <w:tcPr>
            <w:tcW w:w="1265" w:type="dxa"/>
            <w:vAlign w:val="bottom"/>
          </w:tcPr>
          <w:p w14:paraId="52A36ED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1.26</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3598D97D" w14:textId="77777777" w:rsidTr="0097455C">
        <w:trPr>
          <w:trHeight w:val="285"/>
        </w:trPr>
        <w:tc>
          <w:tcPr>
            <w:tcW w:w="1475" w:type="dxa"/>
            <w:vAlign w:val="center"/>
          </w:tcPr>
          <w:p w14:paraId="56B212E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1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3</w:t>
            </w:r>
          </w:p>
        </w:tc>
        <w:tc>
          <w:tcPr>
            <w:tcW w:w="1020" w:type="dxa"/>
            <w:noWrap/>
            <w:vAlign w:val="bottom"/>
            <w:hideMark/>
          </w:tcPr>
          <w:p w14:paraId="088BF70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0.23</w:t>
            </w:r>
          </w:p>
        </w:tc>
        <w:tc>
          <w:tcPr>
            <w:tcW w:w="1020" w:type="dxa"/>
            <w:noWrap/>
            <w:vAlign w:val="bottom"/>
            <w:hideMark/>
          </w:tcPr>
          <w:p w14:paraId="7C9133A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0.64</w:t>
            </w:r>
          </w:p>
        </w:tc>
        <w:tc>
          <w:tcPr>
            <w:tcW w:w="1100" w:type="dxa"/>
            <w:noWrap/>
            <w:vAlign w:val="bottom"/>
            <w:hideMark/>
          </w:tcPr>
          <w:p w14:paraId="697701D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6.88</w:t>
            </w:r>
          </w:p>
        </w:tc>
        <w:tc>
          <w:tcPr>
            <w:tcW w:w="1100" w:type="dxa"/>
            <w:noWrap/>
            <w:vAlign w:val="bottom"/>
            <w:hideMark/>
          </w:tcPr>
          <w:p w14:paraId="158E078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1.30</w:t>
            </w:r>
          </w:p>
        </w:tc>
        <w:tc>
          <w:tcPr>
            <w:tcW w:w="1020" w:type="dxa"/>
            <w:noWrap/>
            <w:vAlign w:val="bottom"/>
            <w:hideMark/>
          </w:tcPr>
          <w:p w14:paraId="04C43E0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1.39</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78D81C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0.05</w:t>
            </w:r>
          </w:p>
        </w:tc>
        <w:tc>
          <w:tcPr>
            <w:tcW w:w="1100" w:type="dxa"/>
            <w:noWrap/>
            <w:vAlign w:val="bottom"/>
            <w:hideMark/>
          </w:tcPr>
          <w:p w14:paraId="0AB81E8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2.85</w:t>
            </w:r>
          </w:p>
        </w:tc>
        <w:tc>
          <w:tcPr>
            <w:tcW w:w="1020" w:type="dxa"/>
            <w:noWrap/>
            <w:vAlign w:val="bottom"/>
            <w:hideMark/>
          </w:tcPr>
          <w:p w14:paraId="5477470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-0.43</w:t>
            </w:r>
          </w:p>
        </w:tc>
        <w:tc>
          <w:tcPr>
            <w:tcW w:w="1040" w:type="dxa"/>
            <w:noWrap/>
            <w:vAlign w:val="bottom"/>
            <w:hideMark/>
          </w:tcPr>
          <w:p w14:paraId="7EEDB82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2.97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0BEA8B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-1.96</w:t>
            </w:r>
            <w:r w:rsidRPr="00777543">
              <w:rPr>
                <w:rFonts w:ascii="Arial" w:eastAsia="Times New Roman" w:hAnsi="Arial" w:cs="Arial"/>
                <w:color w:val="000000" w:themeColor="text1"/>
                <w:kern w:val="0"/>
                <w:sz w:val="20"/>
                <w:szCs w:val="20"/>
                <w:vertAlign w:val="superscript"/>
                <w14:ligatures w14:val="none"/>
              </w:rPr>
              <w:t>*</w:t>
            </w:r>
          </w:p>
        </w:tc>
        <w:tc>
          <w:tcPr>
            <w:tcW w:w="1265" w:type="dxa"/>
            <w:vAlign w:val="bottom"/>
          </w:tcPr>
          <w:p w14:paraId="2D5BCB7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0.55</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2C1203BB" w14:textId="77777777" w:rsidTr="0097455C">
        <w:trPr>
          <w:trHeight w:val="285"/>
        </w:trPr>
        <w:tc>
          <w:tcPr>
            <w:tcW w:w="1475" w:type="dxa"/>
            <w:vAlign w:val="center"/>
          </w:tcPr>
          <w:p w14:paraId="43DC662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2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3</w:t>
            </w:r>
          </w:p>
        </w:tc>
        <w:tc>
          <w:tcPr>
            <w:tcW w:w="1020" w:type="dxa"/>
            <w:noWrap/>
            <w:vAlign w:val="bottom"/>
            <w:hideMark/>
          </w:tcPr>
          <w:p w14:paraId="7948420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-5.45</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64191E0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-5.22</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32A170D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-3.45</w:t>
            </w:r>
          </w:p>
        </w:tc>
        <w:tc>
          <w:tcPr>
            <w:tcW w:w="1100" w:type="dxa"/>
            <w:noWrap/>
            <w:vAlign w:val="bottom"/>
            <w:hideMark/>
          </w:tcPr>
          <w:p w14:paraId="7671FB4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-1.64</w:t>
            </w:r>
          </w:p>
        </w:tc>
        <w:tc>
          <w:tcPr>
            <w:tcW w:w="1020" w:type="dxa"/>
            <w:noWrap/>
            <w:vAlign w:val="bottom"/>
            <w:hideMark/>
          </w:tcPr>
          <w:p w14:paraId="0DC2E96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-0.58</w:t>
            </w:r>
          </w:p>
        </w:tc>
        <w:tc>
          <w:tcPr>
            <w:tcW w:w="1020" w:type="dxa"/>
            <w:noWrap/>
            <w:vAlign w:val="bottom"/>
            <w:hideMark/>
          </w:tcPr>
          <w:p w14:paraId="0981F1D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-0.08</w:t>
            </w:r>
          </w:p>
        </w:tc>
        <w:tc>
          <w:tcPr>
            <w:tcW w:w="1100" w:type="dxa"/>
            <w:noWrap/>
            <w:vAlign w:val="bottom"/>
            <w:hideMark/>
          </w:tcPr>
          <w:p w14:paraId="59266BA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-0.28</w:t>
            </w:r>
          </w:p>
        </w:tc>
        <w:tc>
          <w:tcPr>
            <w:tcW w:w="1020" w:type="dxa"/>
            <w:noWrap/>
            <w:vAlign w:val="bottom"/>
            <w:hideMark/>
          </w:tcPr>
          <w:p w14:paraId="31FD2DF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-0.60</w:t>
            </w:r>
          </w:p>
        </w:tc>
        <w:tc>
          <w:tcPr>
            <w:tcW w:w="1040" w:type="dxa"/>
            <w:noWrap/>
            <w:vAlign w:val="bottom"/>
            <w:hideMark/>
          </w:tcPr>
          <w:p w14:paraId="58D8B14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1.61</w:t>
            </w:r>
          </w:p>
        </w:tc>
        <w:tc>
          <w:tcPr>
            <w:tcW w:w="1020" w:type="dxa"/>
            <w:noWrap/>
            <w:vAlign w:val="bottom"/>
            <w:hideMark/>
          </w:tcPr>
          <w:p w14:paraId="0C1596C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-0.04</w:t>
            </w:r>
          </w:p>
        </w:tc>
        <w:tc>
          <w:tcPr>
            <w:tcW w:w="1265" w:type="dxa"/>
            <w:vAlign w:val="bottom"/>
          </w:tcPr>
          <w:p w14:paraId="3346540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1.23</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686BAAB8" w14:textId="77777777" w:rsidTr="0097455C">
        <w:trPr>
          <w:trHeight w:val="285"/>
        </w:trPr>
        <w:tc>
          <w:tcPr>
            <w:tcW w:w="1475" w:type="dxa"/>
            <w:vAlign w:val="center"/>
          </w:tcPr>
          <w:p w14:paraId="4A25F47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1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4</w:t>
            </w:r>
          </w:p>
        </w:tc>
        <w:tc>
          <w:tcPr>
            <w:tcW w:w="1020" w:type="dxa"/>
            <w:noWrap/>
            <w:vAlign w:val="bottom"/>
            <w:hideMark/>
          </w:tcPr>
          <w:p w14:paraId="2D1FBF9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0.95</w:t>
            </w:r>
          </w:p>
        </w:tc>
        <w:tc>
          <w:tcPr>
            <w:tcW w:w="1020" w:type="dxa"/>
            <w:noWrap/>
            <w:vAlign w:val="bottom"/>
            <w:hideMark/>
          </w:tcPr>
          <w:p w14:paraId="3606A9B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1.05</w:t>
            </w:r>
          </w:p>
        </w:tc>
        <w:tc>
          <w:tcPr>
            <w:tcW w:w="1100" w:type="dxa"/>
            <w:noWrap/>
            <w:vAlign w:val="bottom"/>
            <w:hideMark/>
          </w:tcPr>
          <w:p w14:paraId="38AA072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11.32</w:t>
            </w:r>
          </w:p>
        </w:tc>
        <w:tc>
          <w:tcPr>
            <w:tcW w:w="1100" w:type="dxa"/>
            <w:noWrap/>
            <w:vAlign w:val="bottom"/>
            <w:hideMark/>
          </w:tcPr>
          <w:p w14:paraId="6DE25BE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0.56</w:t>
            </w:r>
          </w:p>
        </w:tc>
        <w:tc>
          <w:tcPr>
            <w:tcW w:w="1020" w:type="dxa"/>
            <w:noWrap/>
            <w:vAlign w:val="bottom"/>
            <w:hideMark/>
          </w:tcPr>
          <w:p w14:paraId="1FECB83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-0.13</w:t>
            </w:r>
          </w:p>
        </w:tc>
        <w:tc>
          <w:tcPr>
            <w:tcW w:w="1020" w:type="dxa"/>
            <w:noWrap/>
            <w:vAlign w:val="bottom"/>
            <w:hideMark/>
          </w:tcPr>
          <w:p w14:paraId="5763BCD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-0.01</w:t>
            </w:r>
          </w:p>
        </w:tc>
        <w:tc>
          <w:tcPr>
            <w:tcW w:w="1100" w:type="dxa"/>
            <w:noWrap/>
            <w:vAlign w:val="bottom"/>
            <w:hideMark/>
          </w:tcPr>
          <w:p w14:paraId="285174E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1.53</w:t>
            </w:r>
          </w:p>
        </w:tc>
        <w:tc>
          <w:tcPr>
            <w:tcW w:w="1020" w:type="dxa"/>
            <w:noWrap/>
            <w:vAlign w:val="bottom"/>
            <w:hideMark/>
          </w:tcPr>
          <w:p w14:paraId="57FE9D1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0.43</w:t>
            </w:r>
          </w:p>
        </w:tc>
        <w:tc>
          <w:tcPr>
            <w:tcW w:w="1040" w:type="dxa"/>
            <w:noWrap/>
            <w:vAlign w:val="bottom"/>
            <w:hideMark/>
          </w:tcPr>
          <w:p w14:paraId="5DDDF0D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-2.66</w:t>
            </w:r>
          </w:p>
        </w:tc>
        <w:tc>
          <w:tcPr>
            <w:tcW w:w="1020" w:type="dxa"/>
            <w:noWrap/>
            <w:vAlign w:val="bottom"/>
            <w:hideMark/>
          </w:tcPr>
          <w:p w14:paraId="266C843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-0.51</w:t>
            </w:r>
          </w:p>
        </w:tc>
        <w:tc>
          <w:tcPr>
            <w:tcW w:w="1265" w:type="dxa"/>
            <w:vAlign w:val="bottom"/>
          </w:tcPr>
          <w:p w14:paraId="2C197A0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2.29</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1A9D61C1" w14:textId="77777777" w:rsidTr="0097455C">
        <w:trPr>
          <w:trHeight w:val="285"/>
        </w:trPr>
        <w:tc>
          <w:tcPr>
            <w:tcW w:w="1475" w:type="dxa"/>
            <w:vAlign w:val="center"/>
          </w:tcPr>
          <w:p w14:paraId="058153E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lastRenderedPageBreak/>
              <w:t>P</w:t>
            </w:r>
            <w:r w:rsidRPr="00777543">
              <w:rPr>
                <w:rFonts w:ascii="Arial" w:hAnsi="Arial" w:cs="Arial"/>
                <w:color w:val="000000" w:themeColor="text1"/>
                <w:kern w:val="0"/>
                <w:sz w:val="20"/>
                <w:szCs w:val="20"/>
                <w:vertAlign w:val="subscript"/>
                <w:lang w:eastAsia="en-IN"/>
              </w:rPr>
              <w:t xml:space="preserve">2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4</w:t>
            </w:r>
          </w:p>
        </w:tc>
        <w:tc>
          <w:tcPr>
            <w:tcW w:w="1020" w:type="dxa"/>
            <w:noWrap/>
            <w:vAlign w:val="bottom"/>
            <w:hideMark/>
          </w:tcPr>
          <w:p w14:paraId="4D7D60F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2.02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5DFDFAE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1.44</w:t>
            </w:r>
          </w:p>
        </w:tc>
        <w:tc>
          <w:tcPr>
            <w:tcW w:w="1100" w:type="dxa"/>
            <w:noWrap/>
            <w:vAlign w:val="bottom"/>
            <w:hideMark/>
          </w:tcPr>
          <w:p w14:paraId="739091C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4.98</w:t>
            </w:r>
          </w:p>
        </w:tc>
        <w:tc>
          <w:tcPr>
            <w:tcW w:w="1100" w:type="dxa"/>
            <w:noWrap/>
            <w:vAlign w:val="bottom"/>
            <w:hideMark/>
          </w:tcPr>
          <w:p w14:paraId="0C35F2F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9.84</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CB6958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1.72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5392D41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0.15</w:t>
            </w:r>
          </w:p>
        </w:tc>
        <w:tc>
          <w:tcPr>
            <w:tcW w:w="1100" w:type="dxa"/>
            <w:noWrap/>
            <w:vAlign w:val="bottom"/>
            <w:hideMark/>
          </w:tcPr>
          <w:p w14:paraId="42DFB98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6.01</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1BDDEA0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-0.31</w:t>
            </w:r>
          </w:p>
        </w:tc>
        <w:tc>
          <w:tcPr>
            <w:tcW w:w="1040" w:type="dxa"/>
            <w:noWrap/>
            <w:vAlign w:val="bottom"/>
            <w:hideMark/>
          </w:tcPr>
          <w:p w14:paraId="2B67006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-3.02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298759A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-1.07</w:t>
            </w:r>
          </w:p>
        </w:tc>
        <w:tc>
          <w:tcPr>
            <w:tcW w:w="1265" w:type="dxa"/>
            <w:vAlign w:val="bottom"/>
          </w:tcPr>
          <w:p w14:paraId="4887BE5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0.89</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2EF979BA" w14:textId="77777777" w:rsidTr="0097455C">
        <w:trPr>
          <w:trHeight w:val="285"/>
        </w:trPr>
        <w:tc>
          <w:tcPr>
            <w:tcW w:w="1475" w:type="dxa"/>
            <w:vAlign w:val="center"/>
          </w:tcPr>
          <w:p w14:paraId="22BBD64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3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4</w:t>
            </w:r>
          </w:p>
        </w:tc>
        <w:tc>
          <w:tcPr>
            <w:tcW w:w="1020" w:type="dxa"/>
            <w:noWrap/>
            <w:vAlign w:val="bottom"/>
            <w:hideMark/>
          </w:tcPr>
          <w:p w14:paraId="1B18E96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0.70</w:t>
            </w:r>
          </w:p>
        </w:tc>
        <w:tc>
          <w:tcPr>
            <w:tcW w:w="1020" w:type="dxa"/>
            <w:noWrap/>
            <w:vAlign w:val="bottom"/>
            <w:hideMark/>
          </w:tcPr>
          <w:p w14:paraId="25BE7B9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1.85</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1799318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2.53</w:t>
            </w:r>
          </w:p>
        </w:tc>
        <w:tc>
          <w:tcPr>
            <w:tcW w:w="1100" w:type="dxa"/>
            <w:noWrap/>
            <w:vAlign w:val="bottom"/>
            <w:hideMark/>
          </w:tcPr>
          <w:p w14:paraId="6B0D7BF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3.42</w:t>
            </w:r>
          </w:p>
        </w:tc>
        <w:tc>
          <w:tcPr>
            <w:tcW w:w="1020" w:type="dxa"/>
            <w:noWrap/>
            <w:vAlign w:val="bottom"/>
            <w:hideMark/>
          </w:tcPr>
          <w:p w14:paraId="7F5A1CA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0.06</w:t>
            </w:r>
          </w:p>
        </w:tc>
        <w:tc>
          <w:tcPr>
            <w:tcW w:w="1020" w:type="dxa"/>
            <w:noWrap/>
            <w:vAlign w:val="bottom"/>
            <w:hideMark/>
          </w:tcPr>
          <w:p w14:paraId="3F0A362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0.12</w:t>
            </w:r>
          </w:p>
        </w:tc>
        <w:tc>
          <w:tcPr>
            <w:tcW w:w="1100" w:type="dxa"/>
            <w:noWrap/>
            <w:vAlign w:val="bottom"/>
            <w:hideMark/>
          </w:tcPr>
          <w:p w14:paraId="05CCE11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0.32</w:t>
            </w:r>
          </w:p>
        </w:tc>
        <w:tc>
          <w:tcPr>
            <w:tcW w:w="1020" w:type="dxa"/>
            <w:noWrap/>
            <w:vAlign w:val="bottom"/>
            <w:hideMark/>
          </w:tcPr>
          <w:p w14:paraId="1FE3340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2.01</w:t>
            </w:r>
            <w:r w:rsidRPr="00777543">
              <w:rPr>
                <w:rFonts w:ascii="Arial" w:eastAsia="Times New Roman" w:hAnsi="Arial" w:cs="Arial"/>
                <w:color w:val="000000" w:themeColor="text1"/>
                <w:kern w:val="0"/>
                <w:sz w:val="20"/>
                <w:szCs w:val="20"/>
                <w:vertAlign w:val="superscript"/>
                <w14:ligatures w14:val="none"/>
              </w:rPr>
              <w:t>**</w:t>
            </w:r>
          </w:p>
        </w:tc>
        <w:tc>
          <w:tcPr>
            <w:tcW w:w="1040" w:type="dxa"/>
            <w:noWrap/>
            <w:vAlign w:val="bottom"/>
            <w:hideMark/>
          </w:tcPr>
          <w:p w14:paraId="6A4FA4C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-2.21</w:t>
            </w:r>
          </w:p>
        </w:tc>
        <w:tc>
          <w:tcPr>
            <w:tcW w:w="1020" w:type="dxa"/>
            <w:noWrap/>
            <w:vAlign w:val="bottom"/>
            <w:hideMark/>
          </w:tcPr>
          <w:p w14:paraId="0C70E43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-1.73</w:t>
            </w:r>
          </w:p>
        </w:tc>
        <w:tc>
          <w:tcPr>
            <w:tcW w:w="1265" w:type="dxa"/>
            <w:vAlign w:val="bottom"/>
          </w:tcPr>
          <w:p w14:paraId="61EF28B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0.61</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2CF253EA" w14:textId="77777777" w:rsidTr="0097455C">
        <w:trPr>
          <w:trHeight w:val="285"/>
        </w:trPr>
        <w:tc>
          <w:tcPr>
            <w:tcW w:w="1475" w:type="dxa"/>
            <w:vAlign w:val="center"/>
          </w:tcPr>
          <w:p w14:paraId="33BFA37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1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5</w:t>
            </w:r>
          </w:p>
        </w:tc>
        <w:tc>
          <w:tcPr>
            <w:tcW w:w="1020" w:type="dxa"/>
            <w:noWrap/>
            <w:vAlign w:val="bottom"/>
            <w:hideMark/>
          </w:tcPr>
          <w:p w14:paraId="59EF16B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-1.07</w:t>
            </w:r>
          </w:p>
        </w:tc>
        <w:tc>
          <w:tcPr>
            <w:tcW w:w="1020" w:type="dxa"/>
            <w:noWrap/>
            <w:vAlign w:val="bottom"/>
            <w:hideMark/>
          </w:tcPr>
          <w:p w14:paraId="44469E4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-0.72</w:t>
            </w:r>
          </w:p>
        </w:tc>
        <w:tc>
          <w:tcPr>
            <w:tcW w:w="1100" w:type="dxa"/>
            <w:noWrap/>
            <w:vAlign w:val="bottom"/>
            <w:hideMark/>
          </w:tcPr>
          <w:p w14:paraId="6432EE0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12.11</w:t>
            </w:r>
          </w:p>
        </w:tc>
        <w:tc>
          <w:tcPr>
            <w:tcW w:w="1100" w:type="dxa"/>
            <w:noWrap/>
            <w:vAlign w:val="bottom"/>
            <w:hideMark/>
          </w:tcPr>
          <w:p w14:paraId="10E31D8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2.31</w:t>
            </w:r>
          </w:p>
        </w:tc>
        <w:tc>
          <w:tcPr>
            <w:tcW w:w="1020" w:type="dxa"/>
            <w:noWrap/>
            <w:vAlign w:val="bottom"/>
            <w:hideMark/>
          </w:tcPr>
          <w:p w14:paraId="73F15FD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0.80</w:t>
            </w:r>
          </w:p>
        </w:tc>
        <w:tc>
          <w:tcPr>
            <w:tcW w:w="1020" w:type="dxa"/>
            <w:noWrap/>
            <w:vAlign w:val="bottom"/>
            <w:hideMark/>
          </w:tcPr>
          <w:p w14:paraId="0DF7C9F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0.15</w:t>
            </w:r>
          </w:p>
        </w:tc>
        <w:tc>
          <w:tcPr>
            <w:tcW w:w="1100" w:type="dxa"/>
            <w:noWrap/>
            <w:vAlign w:val="bottom"/>
            <w:hideMark/>
          </w:tcPr>
          <w:p w14:paraId="760B445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4.45</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2948DDD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-0.19</w:t>
            </w:r>
          </w:p>
        </w:tc>
        <w:tc>
          <w:tcPr>
            <w:tcW w:w="1040" w:type="dxa"/>
            <w:noWrap/>
            <w:vAlign w:val="bottom"/>
            <w:hideMark/>
          </w:tcPr>
          <w:p w14:paraId="6B73A29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4.57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4E30CBF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0.44</w:t>
            </w:r>
          </w:p>
        </w:tc>
        <w:tc>
          <w:tcPr>
            <w:tcW w:w="1265" w:type="dxa"/>
            <w:vAlign w:val="bottom"/>
          </w:tcPr>
          <w:p w14:paraId="410D0E8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1.92</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41BA0886" w14:textId="77777777" w:rsidTr="0097455C">
        <w:trPr>
          <w:trHeight w:val="285"/>
        </w:trPr>
        <w:tc>
          <w:tcPr>
            <w:tcW w:w="1475" w:type="dxa"/>
            <w:vAlign w:val="center"/>
          </w:tcPr>
          <w:p w14:paraId="678A04C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2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5</w:t>
            </w:r>
          </w:p>
        </w:tc>
        <w:tc>
          <w:tcPr>
            <w:tcW w:w="1020" w:type="dxa"/>
            <w:noWrap/>
            <w:vAlign w:val="bottom"/>
            <w:hideMark/>
          </w:tcPr>
          <w:p w14:paraId="34E75A0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-0.50</w:t>
            </w:r>
          </w:p>
        </w:tc>
        <w:tc>
          <w:tcPr>
            <w:tcW w:w="1020" w:type="dxa"/>
            <w:noWrap/>
            <w:vAlign w:val="bottom"/>
            <w:hideMark/>
          </w:tcPr>
          <w:p w14:paraId="2A74CC4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-0.34</w:t>
            </w:r>
          </w:p>
        </w:tc>
        <w:tc>
          <w:tcPr>
            <w:tcW w:w="1100" w:type="dxa"/>
            <w:noWrap/>
            <w:vAlign w:val="bottom"/>
            <w:hideMark/>
          </w:tcPr>
          <w:p w14:paraId="5DCD998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19.01</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3388CDA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-5.09</w:t>
            </w:r>
          </w:p>
        </w:tc>
        <w:tc>
          <w:tcPr>
            <w:tcW w:w="1020" w:type="dxa"/>
            <w:noWrap/>
            <w:vAlign w:val="bottom"/>
            <w:hideMark/>
          </w:tcPr>
          <w:p w14:paraId="22465D2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1.39</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0717B9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0.20</w:t>
            </w:r>
          </w:p>
        </w:tc>
        <w:tc>
          <w:tcPr>
            <w:tcW w:w="1100" w:type="dxa"/>
            <w:noWrap/>
            <w:vAlign w:val="bottom"/>
            <w:hideMark/>
          </w:tcPr>
          <w:p w14:paraId="1C9E129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2.73</w:t>
            </w:r>
          </w:p>
        </w:tc>
        <w:tc>
          <w:tcPr>
            <w:tcW w:w="1020" w:type="dxa"/>
            <w:noWrap/>
            <w:vAlign w:val="bottom"/>
            <w:hideMark/>
          </w:tcPr>
          <w:p w14:paraId="773BE51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-0.17</w:t>
            </w:r>
          </w:p>
        </w:tc>
        <w:tc>
          <w:tcPr>
            <w:tcW w:w="1040" w:type="dxa"/>
            <w:noWrap/>
            <w:vAlign w:val="bottom"/>
            <w:hideMark/>
          </w:tcPr>
          <w:p w14:paraId="4FCFF46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1.71</w:t>
            </w:r>
          </w:p>
        </w:tc>
        <w:tc>
          <w:tcPr>
            <w:tcW w:w="1020" w:type="dxa"/>
            <w:noWrap/>
            <w:vAlign w:val="bottom"/>
            <w:hideMark/>
          </w:tcPr>
          <w:p w14:paraId="77E054F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-1.75</w:t>
            </w:r>
          </w:p>
        </w:tc>
        <w:tc>
          <w:tcPr>
            <w:tcW w:w="1265" w:type="dxa"/>
            <w:vAlign w:val="bottom"/>
          </w:tcPr>
          <w:p w14:paraId="74281BA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0.94</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2C89CEBC" w14:textId="77777777" w:rsidTr="0097455C">
        <w:trPr>
          <w:trHeight w:val="285"/>
        </w:trPr>
        <w:tc>
          <w:tcPr>
            <w:tcW w:w="1475" w:type="dxa"/>
            <w:vAlign w:val="center"/>
          </w:tcPr>
          <w:p w14:paraId="18E5C65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3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5</w:t>
            </w:r>
          </w:p>
        </w:tc>
        <w:tc>
          <w:tcPr>
            <w:tcW w:w="1020" w:type="dxa"/>
            <w:noWrap/>
            <w:vAlign w:val="bottom"/>
            <w:hideMark/>
          </w:tcPr>
          <w:p w14:paraId="41F699E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0.68</w:t>
            </w:r>
          </w:p>
        </w:tc>
        <w:tc>
          <w:tcPr>
            <w:tcW w:w="1020" w:type="dxa"/>
            <w:noWrap/>
            <w:vAlign w:val="bottom"/>
            <w:hideMark/>
          </w:tcPr>
          <w:p w14:paraId="2C7BD3E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0.07</w:t>
            </w:r>
          </w:p>
        </w:tc>
        <w:tc>
          <w:tcPr>
            <w:tcW w:w="1100" w:type="dxa"/>
            <w:noWrap/>
            <w:vAlign w:val="bottom"/>
            <w:hideMark/>
          </w:tcPr>
          <w:p w14:paraId="257DA86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13.71</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60B23C9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11.46</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30CAC65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-0.87</w:t>
            </w:r>
          </w:p>
        </w:tc>
        <w:tc>
          <w:tcPr>
            <w:tcW w:w="1020" w:type="dxa"/>
            <w:noWrap/>
            <w:vAlign w:val="bottom"/>
            <w:hideMark/>
          </w:tcPr>
          <w:p w14:paraId="6E27E9D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0.26</w:t>
            </w:r>
          </w:p>
        </w:tc>
        <w:tc>
          <w:tcPr>
            <w:tcW w:w="1100" w:type="dxa"/>
            <w:noWrap/>
            <w:vAlign w:val="bottom"/>
            <w:hideMark/>
          </w:tcPr>
          <w:p w14:paraId="0C43E9E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-3.82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247201B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0.74</w:t>
            </w:r>
          </w:p>
        </w:tc>
        <w:tc>
          <w:tcPr>
            <w:tcW w:w="1040" w:type="dxa"/>
            <w:noWrap/>
            <w:vAlign w:val="bottom"/>
            <w:hideMark/>
          </w:tcPr>
          <w:p w14:paraId="44B984E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4.02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1C2D6D1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2.40</w:t>
            </w:r>
            <w:r w:rsidRPr="00777543">
              <w:rPr>
                <w:rFonts w:ascii="Arial" w:eastAsia="Times New Roman" w:hAnsi="Arial" w:cs="Arial"/>
                <w:color w:val="000000" w:themeColor="text1"/>
                <w:kern w:val="0"/>
                <w:sz w:val="20"/>
                <w:szCs w:val="20"/>
                <w:vertAlign w:val="superscript"/>
                <w14:ligatures w14:val="none"/>
              </w:rPr>
              <w:t>*</w:t>
            </w:r>
          </w:p>
        </w:tc>
        <w:tc>
          <w:tcPr>
            <w:tcW w:w="1265" w:type="dxa"/>
            <w:vAlign w:val="bottom"/>
          </w:tcPr>
          <w:p w14:paraId="15BDC70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3.07</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2CB926D7" w14:textId="77777777" w:rsidTr="0097455C">
        <w:trPr>
          <w:trHeight w:val="285"/>
        </w:trPr>
        <w:tc>
          <w:tcPr>
            <w:tcW w:w="1475" w:type="dxa"/>
            <w:vAlign w:val="center"/>
          </w:tcPr>
          <w:p w14:paraId="3DCCBEB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4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5</w:t>
            </w:r>
          </w:p>
        </w:tc>
        <w:tc>
          <w:tcPr>
            <w:tcW w:w="1020" w:type="dxa"/>
            <w:noWrap/>
            <w:vAlign w:val="bottom"/>
            <w:hideMark/>
          </w:tcPr>
          <w:p w14:paraId="72BC4F3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0.66</w:t>
            </w:r>
          </w:p>
        </w:tc>
        <w:tc>
          <w:tcPr>
            <w:tcW w:w="1020" w:type="dxa"/>
            <w:noWrap/>
            <w:vAlign w:val="bottom"/>
            <w:hideMark/>
          </w:tcPr>
          <w:p w14:paraId="3D37AC5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1.73</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1BDAC09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9.13</w:t>
            </w:r>
          </w:p>
        </w:tc>
        <w:tc>
          <w:tcPr>
            <w:tcW w:w="1100" w:type="dxa"/>
            <w:noWrap/>
            <w:vAlign w:val="bottom"/>
            <w:hideMark/>
          </w:tcPr>
          <w:p w14:paraId="321B7C4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9.82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637ABF2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2.08</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704FAF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0.27</w:t>
            </w:r>
          </w:p>
        </w:tc>
        <w:tc>
          <w:tcPr>
            <w:tcW w:w="1100" w:type="dxa"/>
            <w:noWrap/>
            <w:vAlign w:val="bottom"/>
            <w:hideMark/>
          </w:tcPr>
          <w:p w14:paraId="151C928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3.40</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42CF7F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0.61</w:t>
            </w:r>
          </w:p>
        </w:tc>
        <w:tc>
          <w:tcPr>
            <w:tcW w:w="1040" w:type="dxa"/>
            <w:noWrap/>
            <w:vAlign w:val="bottom"/>
            <w:hideMark/>
          </w:tcPr>
          <w:p w14:paraId="4C3192C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-7.11</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24D994A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-0.23</w:t>
            </w:r>
          </w:p>
        </w:tc>
        <w:tc>
          <w:tcPr>
            <w:tcW w:w="1265" w:type="dxa"/>
            <w:vAlign w:val="bottom"/>
          </w:tcPr>
          <w:p w14:paraId="4A2947E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-0.74</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64E64EB1" w14:textId="77777777" w:rsidTr="0097455C">
        <w:trPr>
          <w:trHeight w:val="285"/>
        </w:trPr>
        <w:tc>
          <w:tcPr>
            <w:tcW w:w="1475" w:type="dxa"/>
            <w:vAlign w:val="center"/>
          </w:tcPr>
          <w:p w14:paraId="5613D47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1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6</w:t>
            </w:r>
          </w:p>
        </w:tc>
        <w:tc>
          <w:tcPr>
            <w:tcW w:w="1020" w:type="dxa"/>
            <w:noWrap/>
            <w:vAlign w:val="bottom"/>
            <w:hideMark/>
          </w:tcPr>
          <w:p w14:paraId="51CB4C5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1.18</w:t>
            </w:r>
          </w:p>
        </w:tc>
        <w:tc>
          <w:tcPr>
            <w:tcW w:w="1020" w:type="dxa"/>
            <w:noWrap/>
            <w:vAlign w:val="bottom"/>
            <w:hideMark/>
          </w:tcPr>
          <w:p w14:paraId="7F3DC29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1.19</w:t>
            </w:r>
          </w:p>
        </w:tc>
        <w:tc>
          <w:tcPr>
            <w:tcW w:w="1100" w:type="dxa"/>
            <w:noWrap/>
            <w:vAlign w:val="bottom"/>
            <w:hideMark/>
          </w:tcPr>
          <w:p w14:paraId="7F5FBC4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5.67</w:t>
            </w:r>
          </w:p>
        </w:tc>
        <w:tc>
          <w:tcPr>
            <w:tcW w:w="1100" w:type="dxa"/>
            <w:noWrap/>
            <w:vAlign w:val="bottom"/>
            <w:hideMark/>
          </w:tcPr>
          <w:p w14:paraId="16C7C9E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2.69</w:t>
            </w:r>
          </w:p>
        </w:tc>
        <w:tc>
          <w:tcPr>
            <w:tcW w:w="1020" w:type="dxa"/>
            <w:noWrap/>
            <w:vAlign w:val="bottom"/>
            <w:hideMark/>
          </w:tcPr>
          <w:p w14:paraId="0998E34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1.35</w:t>
            </w:r>
          </w:p>
        </w:tc>
        <w:tc>
          <w:tcPr>
            <w:tcW w:w="1020" w:type="dxa"/>
            <w:noWrap/>
            <w:vAlign w:val="bottom"/>
            <w:hideMark/>
          </w:tcPr>
          <w:p w14:paraId="4954F90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0.34</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5BE19B1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2.73</w:t>
            </w:r>
          </w:p>
        </w:tc>
        <w:tc>
          <w:tcPr>
            <w:tcW w:w="1020" w:type="dxa"/>
            <w:noWrap/>
            <w:vAlign w:val="bottom"/>
            <w:hideMark/>
          </w:tcPr>
          <w:p w14:paraId="79089C1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0.58</w:t>
            </w:r>
          </w:p>
        </w:tc>
        <w:tc>
          <w:tcPr>
            <w:tcW w:w="1040" w:type="dxa"/>
            <w:noWrap/>
            <w:vAlign w:val="bottom"/>
            <w:hideMark/>
          </w:tcPr>
          <w:p w14:paraId="5A5A436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0.71</w:t>
            </w:r>
          </w:p>
        </w:tc>
        <w:tc>
          <w:tcPr>
            <w:tcW w:w="1020" w:type="dxa"/>
            <w:noWrap/>
            <w:vAlign w:val="bottom"/>
            <w:hideMark/>
          </w:tcPr>
          <w:p w14:paraId="53D7AC4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3.34</w:t>
            </w:r>
            <w:r w:rsidRPr="00777543">
              <w:rPr>
                <w:rFonts w:ascii="Arial" w:eastAsia="Times New Roman" w:hAnsi="Arial" w:cs="Arial"/>
                <w:color w:val="000000" w:themeColor="text1"/>
                <w:kern w:val="0"/>
                <w:sz w:val="20"/>
                <w:szCs w:val="20"/>
                <w:vertAlign w:val="superscript"/>
                <w14:ligatures w14:val="none"/>
              </w:rPr>
              <w:t>**</w:t>
            </w:r>
          </w:p>
        </w:tc>
        <w:tc>
          <w:tcPr>
            <w:tcW w:w="1265" w:type="dxa"/>
            <w:vAlign w:val="bottom"/>
          </w:tcPr>
          <w:p w14:paraId="13F97AB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-0.05</w:t>
            </w:r>
          </w:p>
        </w:tc>
      </w:tr>
      <w:tr w:rsidR="00777543" w:rsidRPr="00777543" w14:paraId="16BE2B11" w14:textId="77777777" w:rsidTr="0097455C">
        <w:trPr>
          <w:trHeight w:val="285"/>
        </w:trPr>
        <w:tc>
          <w:tcPr>
            <w:tcW w:w="1475" w:type="dxa"/>
            <w:vAlign w:val="center"/>
          </w:tcPr>
          <w:p w14:paraId="7265D8A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2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6</w:t>
            </w:r>
          </w:p>
        </w:tc>
        <w:tc>
          <w:tcPr>
            <w:tcW w:w="1020" w:type="dxa"/>
            <w:noWrap/>
            <w:vAlign w:val="bottom"/>
            <w:hideMark/>
          </w:tcPr>
          <w:p w14:paraId="4836792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-1.25</w:t>
            </w:r>
          </w:p>
        </w:tc>
        <w:tc>
          <w:tcPr>
            <w:tcW w:w="1020" w:type="dxa"/>
            <w:noWrap/>
            <w:vAlign w:val="bottom"/>
            <w:hideMark/>
          </w:tcPr>
          <w:p w14:paraId="6CD1D2C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-1.93</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489137A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17.31</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0610BD3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7.44</w:t>
            </w:r>
          </w:p>
        </w:tc>
        <w:tc>
          <w:tcPr>
            <w:tcW w:w="1020" w:type="dxa"/>
            <w:noWrap/>
            <w:vAlign w:val="bottom"/>
            <w:hideMark/>
          </w:tcPr>
          <w:p w14:paraId="4B38902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3.55</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53FEC41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0.09</w:t>
            </w:r>
          </w:p>
        </w:tc>
        <w:tc>
          <w:tcPr>
            <w:tcW w:w="1100" w:type="dxa"/>
            <w:noWrap/>
            <w:vAlign w:val="bottom"/>
            <w:hideMark/>
          </w:tcPr>
          <w:p w14:paraId="6FB6833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5.73</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47D4F0C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0.07</w:t>
            </w:r>
          </w:p>
        </w:tc>
        <w:tc>
          <w:tcPr>
            <w:tcW w:w="1040" w:type="dxa"/>
            <w:noWrap/>
            <w:vAlign w:val="bottom"/>
            <w:hideMark/>
          </w:tcPr>
          <w:p w14:paraId="4F250E3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5.34</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5B9FB96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1.36</w:t>
            </w:r>
          </w:p>
        </w:tc>
        <w:tc>
          <w:tcPr>
            <w:tcW w:w="1265" w:type="dxa"/>
            <w:vAlign w:val="bottom"/>
          </w:tcPr>
          <w:p w14:paraId="1998D20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1.32</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3ABC4C80" w14:textId="77777777" w:rsidTr="0097455C">
        <w:trPr>
          <w:trHeight w:val="285"/>
        </w:trPr>
        <w:tc>
          <w:tcPr>
            <w:tcW w:w="1475" w:type="dxa"/>
            <w:vAlign w:val="center"/>
          </w:tcPr>
          <w:p w14:paraId="1886DA7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3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6</w:t>
            </w:r>
          </w:p>
        </w:tc>
        <w:tc>
          <w:tcPr>
            <w:tcW w:w="1020" w:type="dxa"/>
            <w:noWrap/>
            <w:vAlign w:val="bottom"/>
            <w:hideMark/>
          </w:tcPr>
          <w:p w14:paraId="0877859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3.43</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6C4C7F1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2.73</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4DB5818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23.69</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4736296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13.77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3DE16D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-0.07</w:t>
            </w:r>
          </w:p>
        </w:tc>
        <w:tc>
          <w:tcPr>
            <w:tcW w:w="1020" w:type="dxa"/>
            <w:noWrap/>
            <w:vAlign w:val="bottom"/>
            <w:hideMark/>
          </w:tcPr>
          <w:p w14:paraId="7A1F6DE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0.00</w:t>
            </w:r>
          </w:p>
        </w:tc>
        <w:tc>
          <w:tcPr>
            <w:tcW w:w="1100" w:type="dxa"/>
            <w:noWrap/>
            <w:vAlign w:val="bottom"/>
            <w:hideMark/>
          </w:tcPr>
          <w:p w14:paraId="22C8266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3.57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3766EC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0.20</w:t>
            </w:r>
          </w:p>
        </w:tc>
        <w:tc>
          <w:tcPr>
            <w:tcW w:w="1040" w:type="dxa"/>
            <w:noWrap/>
            <w:vAlign w:val="bottom"/>
            <w:hideMark/>
          </w:tcPr>
          <w:p w14:paraId="2184799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-0.84</w:t>
            </w:r>
          </w:p>
        </w:tc>
        <w:tc>
          <w:tcPr>
            <w:tcW w:w="1020" w:type="dxa"/>
            <w:noWrap/>
            <w:vAlign w:val="bottom"/>
            <w:hideMark/>
          </w:tcPr>
          <w:p w14:paraId="7239AA2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-0.75</w:t>
            </w:r>
          </w:p>
        </w:tc>
        <w:tc>
          <w:tcPr>
            <w:tcW w:w="1265" w:type="dxa"/>
            <w:vAlign w:val="bottom"/>
          </w:tcPr>
          <w:p w14:paraId="2940EC7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0.43</w:t>
            </w:r>
          </w:p>
        </w:tc>
      </w:tr>
      <w:tr w:rsidR="00777543" w:rsidRPr="00777543" w14:paraId="58281BCC" w14:textId="77777777" w:rsidTr="0097455C">
        <w:trPr>
          <w:trHeight w:val="285"/>
        </w:trPr>
        <w:tc>
          <w:tcPr>
            <w:tcW w:w="1475" w:type="dxa"/>
            <w:vAlign w:val="center"/>
          </w:tcPr>
          <w:p w14:paraId="64CF97F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4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6</w:t>
            </w:r>
          </w:p>
        </w:tc>
        <w:tc>
          <w:tcPr>
            <w:tcW w:w="1020" w:type="dxa"/>
            <w:noWrap/>
            <w:vAlign w:val="bottom"/>
            <w:hideMark/>
          </w:tcPr>
          <w:p w14:paraId="0B06249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-0.34</w:t>
            </w:r>
          </w:p>
        </w:tc>
        <w:tc>
          <w:tcPr>
            <w:tcW w:w="1020" w:type="dxa"/>
            <w:noWrap/>
            <w:vAlign w:val="bottom"/>
            <w:hideMark/>
          </w:tcPr>
          <w:p w14:paraId="05B7903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-0.36</w:t>
            </w:r>
          </w:p>
        </w:tc>
        <w:tc>
          <w:tcPr>
            <w:tcW w:w="1100" w:type="dxa"/>
            <w:noWrap/>
            <w:vAlign w:val="bottom"/>
            <w:hideMark/>
          </w:tcPr>
          <w:p w14:paraId="6E24B7D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4.95</w:t>
            </w:r>
          </w:p>
        </w:tc>
        <w:tc>
          <w:tcPr>
            <w:tcW w:w="1100" w:type="dxa"/>
            <w:noWrap/>
            <w:vAlign w:val="bottom"/>
            <w:hideMark/>
          </w:tcPr>
          <w:p w14:paraId="11ADAAD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-1.53</w:t>
            </w:r>
          </w:p>
        </w:tc>
        <w:tc>
          <w:tcPr>
            <w:tcW w:w="1020" w:type="dxa"/>
            <w:noWrap/>
            <w:vAlign w:val="bottom"/>
            <w:hideMark/>
          </w:tcPr>
          <w:p w14:paraId="4E7FDE2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1.01</w:t>
            </w:r>
          </w:p>
        </w:tc>
        <w:tc>
          <w:tcPr>
            <w:tcW w:w="1020" w:type="dxa"/>
            <w:noWrap/>
            <w:vAlign w:val="bottom"/>
            <w:hideMark/>
          </w:tcPr>
          <w:p w14:paraId="1A79AB0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-0.04</w:t>
            </w:r>
          </w:p>
        </w:tc>
        <w:tc>
          <w:tcPr>
            <w:tcW w:w="1100" w:type="dxa"/>
            <w:noWrap/>
            <w:vAlign w:val="bottom"/>
            <w:hideMark/>
          </w:tcPr>
          <w:p w14:paraId="48A1E10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1.62</w:t>
            </w:r>
          </w:p>
        </w:tc>
        <w:tc>
          <w:tcPr>
            <w:tcW w:w="1020" w:type="dxa"/>
            <w:noWrap/>
            <w:vAlign w:val="bottom"/>
            <w:hideMark/>
          </w:tcPr>
          <w:p w14:paraId="05420AE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1.24</w:t>
            </w:r>
            <w:r w:rsidRPr="00777543">
              <w:rPr>
                <w:rFonts w:ascii="Arial" w:eastAsia="Times New Roman" w:hAnsi="Arial" w:cs="Arial"/>
                <w:color w:val="000000" w:themeColor="text1"/>
                <w:kern w:val="0"/>
                <w:sz w:val="20"/>
                <w:szCs w:val="20"/>
                <w:vertAlign w:val="superscript"/>
                <w14:ligatures w14:val="none"/>
              </w:rPr>
              <w:t>**</w:t>
            </w:r>
          </w:p>
        </w:tc>
        <w:tc>
          <w:tcPr>
            <w:tcW w:w="1040" w:type="dxa"/>
            <w:noWrap/>
            <w:vAlign w:val="bottom"/>
            <w:hideMark/>
          </w:tcPr>
          <w:p w14:paraId="51A91F7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-2.98</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60286F5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0.85</w:t>
            </w:r>
          </w:p>
        </w:tc>
        <w:tc>
          <w:tcPr>
            <w:tcW w:w="1265" w:type="dxa"/>
            <w:vAlign w:val="bottom"/>
          </w:tcPr>
          <w:p w14:paraId="0A436FE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1.39</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01D1408B" w14:textId="77777777" w:rsidTr="0097455C">
        <w:trPr>
          <w:trHeight w:val="285"/>
        </w:trPr>
        <w:tc>
          <w:tcPr>
            <w:tcW w:w="1475" w:type="dxa"/>
            <w:vAlign w:val="center"/>
          </w:tcPr>
          <w:p w14:paraId="15BF542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5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6</w:t>
            </w:r>
          </w:p>
        </w:tc>
        <w:tc>
          <w:tcPr>
            <w:tcW w:w="1020" w:type="dxa"/>
            <w:noWrap/>
            <w:vAlign w:val="bottom"/>
            <w:hideMark/>
          </w:tcPr>
          <w:p w14:paraId="680B227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-3.11</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E3737E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-4.38</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77697E7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6.50</w:t>
            </w:r>
          </w:p>
        </w:tc>
        <w:tc>
          <w:tcPr>
            <w:tcW w:w="1100" w:type="dxa"/>
            <w:noWrap/>
            <w:vAlign w:val="bottom"/>
            <w:hideMark/>
          </w:tcPr>
          <w:p w14:paraId="2525E01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3.73</w:t>
            </w:r>
          </w:p>
        </w:tc>
        <w:tc>
          <w:tcPr>
            <w:tcW w:w="1020" w:type="dxa"/>
            <w:noWrap/>
            <w:vAlign w:val="bottom"/>
            <w:hideMark/>
          </w:tcPr>
          <w:p w14:paraId="3911CC9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0.26</w:t>
            </w:r>
          </w:p>
        </w:tc>
        <w:tc>
          <w:tcPr>
            <w:tcW w:w="1020" w:type="dxa"/>
            <w:noWrap/>
            <w:vAlign w:val="bottom"/>
            <w:hideMark/>
          </w:tcPr>
          <w:p w14:paraId="7AE34DB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0.00</w:t>
            </w:r>
          </w:p>
        </w:tc>
        <w:tc>
          <w:tcPr>
            <w:tcW w:w="1100" w:type="dxa"/>
            <w:noWrap/>
            <w:vAlign w:val="bottom"/>
            <w:hideMark/>
          </w:tcPr>
          <w:p w14:paraId="7D2A606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1.32</w:t>
            </w:r>
          </w:p>
        </w:tc>
        <w:tc>
          <w:tcPr>
            <w:tcW w:w="1020" w:type="dxa"/>
            <w:noWrap/>
            <w:vAlign w:val="bottom"/>
            <w:hideMark/>
          </w:tcPr>
          <w:p w14:paraId="5DC0CB9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0.09</w:t>
            </w:r>
          </w:p>
        </w:tc>
        <w:tc>
          <w:tcPr>
            <w:tcW w:w="1040" w:type="dxa"/>
            <w:noWrap/>
            <w:vAlign w:val="bottom"/>
            <w:hideMark/>
          </w:tcPr>
          <w:p w14:paraId="484F7C6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0.25</w:t>
            </w:r>
          </w:p>
        </w:tc>
        <w:tc>
          <w:tcPr>
            <w:tcW w:w="1020" w:type="dxa"/>
            <w:noWrap/>
            <w:vAlign w:val="bottom"/>
            <w:hideMark/>
          </w:tcPr>
          <w:p w14:paraId="2C63803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1.77</w:t>
            </w:r>
          </w:p>
        </w:tc>
        <w:tc>
          <w:tcPr>
            <w:tcW w:w="1265" w:type="dxa"/>
            <w:vAlign w:val="bottom"/>
          </w:tcPr>
          <w:p w14:paraId="003B665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1.23</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4A9DEA4C" w14:textId="77777777" w:rsidTr="0097455C">
        <w:trPr>
          <w:trHeight w:val="285"/>
        </w:trPr>
        <w:tc>
          <w:tcPr>
            <w:tcW w:w="1475" w:type="dxa"/>
            <w:vAlign w:val="center"/>
          </w:tcPr>
          <w:p w14:paraId="53A5C56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1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7</w:t>
            </w:r>
          </w:p>
        </w:tc>
        <w:tc>
          <w:tcPr>
            <w:tcW w:w="1020" w:type="dxa"/>
            <w:noWrap/>
            <w:vAlign w:val="bottom"/>
            <w:hideMark/>
          </w:tcPr>
          <w:p w14:paraId="1993BFE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1.09</w:t>
            </w:r>
          </w:p>
        </w:tc>
        <w:tc>
          <w:tcPr>
            <w:tcW w:w="1020" w:type="dxa"/>
            <w:noWrap/>
            <w:vAlign w:val="bottom"/>
            <w:hideMark/>
          </w:tcPr>
          <w:p w14:paraId="5435C84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1.00</w:t>
            </w:r>
          </w:p>
        </w:tc>
        <w:tc>
          <w:tcPr>
            <w:tcW w:w="1100" w:type="dxa"/>
            <w:noWrap/>
            <w:vAlign w:val="bottom"/>
            <w:hideMark/>
          </w:tcPr>
          <w:p w14:paraId="2E50161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25.33</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516C5E3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15.63</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4566AF4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1.59</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F6028F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0.13</w:t>
            </w:r>
          </w:p>
        </w:tc>
        <w:tc>
          <w:tcPr>
            <w:tcW w:w="1100" w:type="dxa"/>
            <w:noWrap/>
            <w:vAlign w:val="bottom"/>
            <w:hideMark/>
          </w:tcPr>
          <w:p w14:paraId="770F64B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0.71</w:t>
            </w:r>
          </w:p>
        </w:tc>
        <w:tc>
          <w:tcPr>
            <w:tcW w:w="1020" w:type="dxa"/>
            <w:noWrap/>
            <w:vAlign w:val="bottom"/>
            <w:hideMark/>
          </w:tcPr>
          <w:p w14:paraId="24979F0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0.08</w:t>
            </w:r>
          </w:p>
        </w:tc>
        <w:tc>
          <w:tcPr>
            <w:tcW w:w="1040" w:type="dxa"/>
            <w:noWrap/>
            <w:vAlign w:val="bottom"/>
            <w:hideMark/>
          </w:tcPr>
          <w:p w14:paraId="67BD257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2.07</w:t>
            </w:r>
          </w:p>
        </w:tc>
        <w:tc>
          <w:tcPr>
            <w:tcW w:w="1020" w:type="dxa"/>
            <w:noWrap/>
            <w:vAlign w:val="bottom"/>
            <w:hideMark/>
          </w:tcPr>
          <w:p w14:paraId="5E53101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0.41</w:t>
            </w:r>
          </w:p>
        </w:tc>
        <w:tc>
          <w:tcPr>
            <w:tcW w:w="1265" w:type="dxa"/>
            <w:vAlign w:val="bottom"/>
          </w:tcPr>
          <w:p w14:paraId="339DDFC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0.24</w:t>
            </w:r>
          </w:p>
        </w:tc>
      </w:tr>
      <w:tr w:rsidR="00777543" w:rsidRPr="00777543" w14:paraId="69E9F08B" w14:textId="77777777" w:rsidTr="0097455C">
        <w:trPr>
          <w:trHeight w:val="285"/>
        </w:trPr>
        <w:tc>
          <w:tcPr>
            <w:tcW w:w="1475" w:type="dxa"/>
            <w:vAlign w:val="center"/>
          </w:tcPr>
          <w:p w14:paraId="273230C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2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7</w:t>
            </w:r>
          </w:p>
        </w:tc>
        <w:tc>
          <w:tcPr>
            <w:tcW w:w="1020" w:type="dxa"/>
            <w:noWrap/>
            <w:vAlign w:val="bottom"/>
            <w:hideMark/>
          </w:tcPr>
          <w:p w14:paraId="4B8589C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0.41</w:t>
            </w:r>
          </w:p>
        </w:tc>
        <w:tc>
          <w:tcPr>
            <w:tcW w:w="1020" w:type="dxa"/>
            <w:noWrap/>
            <w:vAlign w:val="bottom"/>
            <w:hideMark/>
          </w:tcPr>
          <w:p w14:paraId="5D04329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-0.11</w:t>
            </w:r>
          </w:p>
        </w:tc>
        <w:tc>
          <w:tcPr>
            <w:tcW w:w="1100" w:type="dxa"/>
            <w:noWrap/>
            <w:vAlign w:val="bottom"/>
            <w:hideMark/>
          </w:tcPr>
          <w:p w14:paraId="0515E91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15.68</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349C7C4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12.52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257ECC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1.62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32248C3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0.22</w:t>
            </w:r>
          </w:p>
        </w:tc>
        <w:tc>
          <w:tcPr>
            <w:tcW w:w="1100" w:type="dxa"/>
            <w:noWrap/>
            <w:vAlign w:val="bottom"/>
            <w:hideMark/>
          </w:tcPr>
          <w:p w14:paraId="3F2379F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3.82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4F0BA33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1.44</w:t>
            </w:r>
            <w:r w:rsidRPr="00777543">
              <w:rPr>
                <w:rFonts w:ascii="Arial" w:eastAsia="Times New Roman" w:hAnsi="Arial" w:cs="Arial"/>
                <w:color w:val="000000" w:themeColor="text1"/>
                <w:kern w:val="0"/>
                <w:sz w:val="20"/>
                <w:szCs w:val="20"/>
                <w:vertAlign w:val="superscript"/>
                <w14:ligatures w14:val="none"/>
              </w:rPr>
              <w:t>**</w:t>
            </w:r>
          </w:p>
        </w:tc>
        <w:tc>
          <w:tcPr>
            <w:tcW w:w="1040" w:type="dxa"/>
            <w:noWrap/>
            <w:vAlign w:val="bottom"/>
            <w:hideMark/>
          </w:tcPr>
          <w:p w14:paraId="0C82748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1.21</w:t>
            </w:r>
          </w:p>
        </w:tc>
        <w:tc>
          <w:tcPr>
            <w:tcW w:w="1020" w:type="dxa"/>
            <w:noWrap/>
            <w:vAlign w:val="bottom"/>
            <w:hideMark/>
          </w:tcPr>
          <w:p w14:paraId="03BDA50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0.02</w:t>
            </w:r>
          </w:p>
        </w:tc>
        <w:tc>
          <w:tcPr>
            <w:tcW w:w="1265" w:type="dxa"/>
            <w:vAlign w:val="bottom"/>
          </w:tcPr>
          <w:p w14:paraId="1D6FED2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3.05</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00FACD73" w14:textId="77777777" w:rsidTr="0097455C">
        <w:trPr>
          <w:trHeight w:val="285"/>
        </w:trPr>
        <w:tc>
          <w:tcPr>
            <w:tcW w:w="1475" w:type="dxa"/>
            <w:vAlign w:val="center"/>
          </w:tcPr>
          <w:p w14:paraId="4EBDFC9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3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7</w:t>
            </w:r>
          </w:p>
        </w:tc>
        <w:tc>
          <w:tcPr>
            <w:tcW w:w="1020" w:type="dxa"/>
            <w:noWrap/>
            <w:vAlign w:val="bottom"/>
            <w:hideMark/>
          </w:tcPr>
          <w:p w14:paraId="6990A6A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3.09</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6D56B83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2.80</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32E6553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20.32</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495F4DF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2.26</w:t>
            </w:r>
          </w:p>
        </w:tc>
        <w:tc>
          <w:tcPr>
            <w:tcW w:w="1020" w:type="dxa"/>
            <w:noWrap/>
            <w:vAlign w:val="bottom"/>
            <w:hideMark/>
          </w:tcPr>
          <w:p w14:paraId="683F88D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1.63</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6870DD0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0.38</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4CDCD96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4.55</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4F8CCED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1.75</w:t>
            </w:r>
            <w:r w:rsidRPr="00777543">
              <w:rPr>
                <w:rFonts w:ascii="Arial" w:eastAsia="Times New Roman" w:hAnsi="Arial" w:cs="Arial"/>
                <w:color w:val="000000" w:themeColor="text1"/>
                <w:kern w:val="0"/>
                <w:sz w:val="20"/>
                <w:szCs w:val="20"/>
                <w:vertAlign w:val="superscript"/>
                <w14:ligatures w14:val="none"/>
              </w:rPr>
              <w:t>**</w:t>
            </w:r>
          </w:p>
        </w:tc>
        <w:tc>
          <w:tcPr>
            <w:tcW w:w="1040" w:type="dxa"/>
            <w:noWrap/>
            <w:vAlign w:val="bottom"/>
            <w:hideMark/>
          </w:tcPr>
          <w:p w14:paraId="67E7A4B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3.02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3CA7949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1.68</w:t>
            </w:r>
          </w:p>
        </w:tc>
        <w:tc>
          <w:tcPr>
            <w:tcW w:w="1265" w:type="dxa"/>
            <w:vAlign w:val="bottom"/>
          </w:tcPr>
          <w:p w14:paraId="03FC4BF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1.88</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17D66057" w14:textId="77777777" w:rsidTr="0097455C">
        <w:trPr>
          <w:trHeight w:val="285"/>
        </w:trPr>
        <w:tc>
          <w:tcPr>
            <w:tcW w:w="1475" w:type="dxa"/>
            <w:vAlign w:val="center"/>
          </w:tcPr>
          <w:p w14:paraId="30A8674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4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7</w:t>
            </w:r>
          </w:p>
        </w:tc>
        <w:tc>
          <w:tcPr>
            <w:tcW w:w="1020" w:type="dxa"/>
            <w:noWrap/>
            <w:vAlign w:val="bottom"/>
            <w:hideMark/>
          </w:tcPr>
          <w:p w14:paraId="478EF8F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0.32</w:t>
            </w:r>
          </w:p>
        </w:tc>
        <w:tc>
          <w:tcPr>
            <w:tcW w:w="1020" w:type="dxa"/>
            <w:noWrap/>
            <w:vAlign w:val="bottom"/>
            <w:hideMark/>
          </w:tcPr>
          <w:p w14:paraId="52F20FD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0.21</w:t>
            </w:r>
          </w:p>
        </w:tc>
        <w:tc>
          <w:tcPr>
            <w:tcW w:w="1100" w:type="dxa"/>
            <w:noWrap/>
            <w:vAlign w:val="bottom"/>
            <w:hideMark/>
          </w:tcPr>
          <w:p w14:paraId="2B56365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11.69</w:t>
            </w:r>
          </w:p>
        </w:tc>
        <w:tc>
          <w:tcPr>
            <w:tcW w:w="1100" w:type="dxa"/>
            <w:noWrap/>
            <w:vAlign w:val="bottom"/>
            <w:hideMark/>
          </w:tcPr>
          <w:p w14:paraId="256FB14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2.81</w:t>
            </w:r>
          </w:p>
        </w:tc>
        <w:tc>
          <w:tcPr>
            <w:tcW w:w="1020" w:type="dxa"/>
            <w:noWrap/>
            <w:vAlign w:val="bottom"/>
            <w:hideMark/>
          </w:tcPr>
          <w:p w14:paraId="48EFB19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1.41</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2E7C3FA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0.24</w:t>
            </w:r>
          </w:p>
        </w:tc>
        <w:tc>
          <w:tcPr>
            <w:tcW w:w="1100" w:type="dxa"/>
            <w:noWrap/>
            <w:vAlign w:val="bottom"/>
            <w:hideMark/>
          </w:tcPr>
          <w:p w14:paraId="6FA1B43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4.57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298A983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0.54</w:t>
            </w:r>
          </w:p>
        </w:tc>
        <w:tc>
          <w:tcPr>
            <w:tcW w:w="1040" w:type="dxa"/>
            <w:noWrap/>
            <w:vAlign w:val="bottom"/>
            <w:hideMark/>
          </w:tcPr>
          <w:p w14:paraId="44FD41E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-4.11</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42D70EC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1.60</w:t>
            </w:r>
          </w:p>
        </w:tc>
        <w:tc>
          <w:tcPr>
            <w:tcW w:w="1265" w:type="dxa"/>
            <w:vAlign w:val="bottom"/>
          </w:tcPr>
          <w:p w14:paraId="4F5F589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-0.48</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0959D6E0" w14:textId="77777777" w:rsidTr="0097455C">
        <w:trPr>
          <w:trHeight w:val="285"/>
        </w:trPr>
        <w:tc>
          <w:tcPr>
            <w:tcW w:w="1475" w:type="dxa"/>
            <w:vAlign w:val="center"/>
          </w:tcPr>
          <w:p w14:paraId="163AA80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5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7</w:t>
            </w:r>
          </w:p>
        </w:tc>
        <w:tc>
          <w:tcPr>
            <w:tcW w:w="1020" w:type="dxa"/>
            <w:noWrap/>
            <w:vAlign w:val="bottom"/>
            <w:hideMark/>
          </w:tcPr>
          <w:p w14:paraId="634CAD6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-1.70</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FA5C76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-3.56</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65DF729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1.37</w:t>
            </w:r>
          </w:p>
        </w:tc>
        <w:tc>
          <w:tcPr>
            <w:tcW w:w="1100" w:type="dxa"/>
            <w:noWrap/>
            <w:vAlign w:val="bottom"/>
            <w:hideMark/>
          </w:tcPr>
          <w:p w14:paraId="483CD3B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-2.37</w:t>
            </w:r>
          </w:p>
        </w:tc>
        <w:tc>
          <w:tcPr>
            <w:tcW w:w="1020" w:type="dxa"/>
            <w:noWrap/>
            <w:vAlign w:val="bottom"/>
            <w:hideMark/>
          </w:tcPr>
          <w:p w14:paraId="6092F5C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0EC05D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-0.29</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79A929E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-3.51</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69B9551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-0.28</w:t>
            </w:r>
          </w:p>
        </w:tc>
        <w:tc>
          <w:tcPr>
            <w:tcW w:w="1040" w:type="dxa"/>
            <w:noWrap/>
            <w:vAlign w:val="bottom"/>
            <w:hideMark/>
          </w:tcPr>
          <w:p w14:paraId="060328F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2.61</w:t>
            </w:r>
          </w:p>
        </w:tc>
        <w:tc>
          <w:tcPr>
            <w:tcW w:w="1020" w:type="dxa"/>
            <w:noWrap/>
            <w:vAlign w:val="bottom"/>
            <w:hideMark/>
          </w:tcPr>
          <w:p w14:paraId="4246F64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0.90</w:t>
            </w:r>
          </w:p>
        </w:tc>
        <w:tc>
          <w:tcPr>
            <w:tcW w:w="1265" w:type="dxa"/>
            <w:vAlign w:val="bottom"/>
          </w:tcPr>
          <w:p w14:paraId="3763C3C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2.05</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4EC3E456" w14:textId="77777777" w:rsidTr="0097455C">
        <w:trPr>
          <w:trHeight w:val="285"/>
        </w:trPr>
        <w:tc>
          <w:tcPr>
            <w:tcW w:w="1475" w:type="dxa"/>
            <w:vAlign w:val="center"/>
          </w:tcPr>
          <w:p w14:paraId="56950A5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6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7</w:t>
            </w:r>
          </w:p>
        </w:tc>
        <w:tc>
          <w:tcPr>
            <w:tcW w:w="1020" w:type="dxa"/>
            <w:noWrap/>
            <w:vAlign w:val="bottom"/>
            <w:hideMark/>
          </w:tcPr>
          <w:p w14:paraId="2EBAA9F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1.30</w:t>
            </w:r>
          </w:p>
        </w:tc>
        <w:tc>
          <w:tcPr>
            <w:tcW w:w="1020" w:type="dxa"/>
            <w:noWrap/>
            <w:vAlign w:val="bottom"/>
            <w:hideMark/>
          </w:tcPr>
          <w:p w14:paraId="4A16191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1.60</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4CCDEE2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14.33</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1335799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4.05</w:t>
            </w:r>
          </w:p>
        </w:tc>
        <w:tc>
          <w:tcPr>
            <w:tcW w:w="1020" w:type="dxa"/>
            <w:noWrap/>
            <w:vAlign w:val="bottom"/>
            <w:hideMark/>
          </w:tcPr>
          <w:p w14:paraId="0585D37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0.99</w:t>
            </w:r>
          </w:p>
        </w:tc>
        <w:tc>
          <w:tcPr>
            <w:tcW w:w="1020" w:type="dxa"/>
            <w:noWrap/>
            <w:vAlign w:val="bottom"/>
            <w:hideMark/>
          </w:tcPr>
          <w:p w14:paraId="7A0E7EF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0.06</w:t>
            </w:r>
          </w:p>
        </w:tc>
        <w:tc>
          <w:tcPr>
            <w:tcW w:w="1100" w:type="dxa"/>
            <w:noWrap/>
            <w:vAlign w:val="bottom"/>
            <w:hideMark/>
          </w:tcPr>
          <w:p w14:paraId="192A3B9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5.00</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43D435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0.54</w:t>
            </w:r>
          </w:p>
        </w:tc>
        <w:tc>
          <w:tcPr>
            <w:tcW w:w="1040" w:type="dxa"/>
            <w:noWrap/>
            <w:vAlign w:val="bottom"/>
            <w:hideMark/>
          </w:tcPr>
          <w:p w14:paraId="3D4C08A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-1.25</w:t>
            </w:r>
          </w:p>
        </w:tc>
        <w:tc>
          <w:tcPr>
            <w:tcW w:w="1020" w:type="dxa"/>
            <w:noWrap/>
            <w:vAlign w:val="bottom"/>
            <w:hideMark/>
          </w:tcPr>
          <w:p w14:paraId="28F528D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0.42</w:t>
            </w:r>
          </w:p>
        </w:tc>
        <w:tc>
          <w:tcPr>
            <w:tcW w:w="1265" w:type="dxa"/>
            <w:vAlign w:val="bottom"/>
          </w:tcPr>
          <w:p w14:paraId="602D8E9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-0.14</w:t>
            </w:r>
          </w:p>
        </w:tc>
      </w:tr>
      <w:tr w:rsidR="00777543" w:rsidRPr="00777543" w14:paraId="35A31244" w14:textId="77777777" w:rsidTr="0097455C">
        <w:trPr>
          <w:trHeight w:val="285"/>
        </w:trPr>
        <w:tc>
          <w:tcPr>
            <w:tcW w:w="1475" w:type="dxa"/>
            <w:vAlign w:val="center"/>
          </w:tcPr>
          <w:p w14:paraId="4C1B9AE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1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8</w:t>
            </w:r>
          </w:p>
        </w:tc>
        <w:tc>
          <w:tcPr>
            <w:tcW w:w="1020" w:type="dxa"/>
            <w:noWrap/>
            <w:vAlign w:val="bottom"/>
            <w:hideMark/>
          </w:tcPr>
          <w:p w14:paraId="5A12335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2.82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749270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3.44</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1C6B839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3.31</w:t>
            </w:r>
          </w:p>
        </w:tc>
        <w:tc>
          <w:tcPr>
            <w:tcW w:w="1100" w:type="dxa"/>
            <w:noWrap/>
            <w:vAlign w:val="bottom"/>
            <w:hideMark/>
          </w:tcPr>
          <w:p w14:paraId="63A3692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5.83</w:t>
            </w:r>
          </w:p>
        </w:tc>
        <w:tc>
          <w:tcPr>
            <w:tcW w:w="1020" w:type="dxa"/>
            <w:noWrap/>
            <w:vAlign w:val="bottom"/>
            <w:hideMark/>
          </w:tcPr>
          <w:p w14:paraId="0F06EE3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0.40</w:t>
            </w:r>
          </w:p>
        </w:tc>
        <w:tc>
          <w:tcPr>
            <w:tcW w:w="1020" w:type="dxa"/>
            <w:noWrap/>
            <w:vAlign w:val="bottom"/>
            <w:hideMark/>
          </w:tcPr>
          <w:p w14:paraId="17EC978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-0.04</w:t>
            </w:r>
          </w:p>
        </w:tc>
        <w:tc>
          <w:tcPr>
            <w:tcW w:w="1100" w:type="dxa"/>
            <w:noWrap/>
            <w:vAlign w:val="bottom"/>
            <w:hideMark/>
          </w:tcPr>
          <w:p w14:paraId="6A7E0C0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2.75</w:t>
            </w:r>
          </w:p>
        </w:tc>
        <w:tc>
          <w:tcPr>
            <w:tcW w:w="1020" w:type="dxa"/>
            <w:noWrap/>
            <w:vAlign w:val="bottom"/>
            <w:hideMark/>
          </w:tcPr>
          <w:p w14:paraId="00A1522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-0.09</w:t>
            </w:r>
          </w:p>
        </w:tc>
        <w:tc>
          <w:tcPr>
            <w:tcW w:w="1040" w:type="dxa"/>
            <w:noWrap/>
            <w:vAlign w:val="bottom"/>
            <w:hideMark/>
          </w:tcPr>
          <w:p w14:paraId="47D9463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-0.44</w:t>
            </w:r>
          </w:p>
        </w:tc>
        <w:tc>
          <w:tcPr>
            <w:tcW w:w="1020" w:type="dxa"/>
            <w:noWrap/>
            <w:vAlign w:val="bottom"/>
            <w:hideMark/>
          </w:tcPr>
          <w:p w14:paraId="7567474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1.60</w:t>
            </w:r>
          </w:p>
        </w:tc>
        <w:tc>
          <w:tcPr>
            <w:tcW w:w="1265" w:type="dxa"/>
            <w:vAlign w:val="bottom"/>
          </w:tcPr>
          <w:p w14:paraId="1625726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0.49</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41467FFA" w14:textId="77777777" w:rsidTr="0097455C">
        <w:trPr>
          <w:trHeight w:val="285"/>
        </w:trPr>
        <w:tc>
          <w:tcPr>
            <w:tcW w:w="1475" w:type="dxa"/>
            <w:vAlign w:val="center"/>
          </w:tcPr>
          <w:p w14:paraId="4C0098A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2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8</w:t>
            </w:r>
          </w:p>
        </w:tc>
        <w:tc>
          <w:tcPr>
            <w:tcW w:w="1020" w:type="dxa"/>
            <w:noWrap/>
            <w:vAlign w:val="bottom"/>
            <w:hideMark/>
          </w:tcPr>
          <w:p w14:paraId="4DED830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-3.36</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2BC98D0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-3.18</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6E32F57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10.96</w:t>
            </w:r>
          </w:p>
        </w:tc>
        <w:tc>
          <w:tcPr>
            <w:tcW w:w="1100" w:type="dxa"/>
            <w:noWrap/>
            <w:vAlign w:val="bottom"/>
            <w:hideMark/>
          </w:tcPr>
          <w:p w14:paraId="33FFC67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3.70</w:t>
            </w:r>
          </w:p>
        </w:tc>
        <w:tc>
          <w:tcPr>
            <w:tcW w:w="1020" w:type="dxa"/>
            <w:noWrap/>
            <w:vAlign w:val="bottom"/>
            <w:hideMark/>
          </w:tcPr>
          <w:p w14:paraId="766DEDB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0.45</w:t>
            </w:r>
          </w:p>
        </w:tc>
        <w:tc>
          <w:tcPr>
            <w:tcW w:w="1020" w:type="dxa"/>
            <w:noWrap/>
            <w:vAlign w:val="bottom"/>
            <w:hideMark/>
          </w:tcPr>
          <w:p w14:paraId="7244820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0.15</w:t>
            </w:r>
          </w:p>
        </w:tc>
        <w:tc>
          <w:tcPr>
            <w:tcW w:w="1100" w:type="dxa"/>
            <w:noWrap/>
            <w:vAlign w:val="bottom"/>
            <w:hideMark/>
          </w:tcPr>
          <w:p w14:paraId="493E3C8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1.89</w:t>
            </w:r>
          </w:p>
        </w:tc>
        <w:tc>
          <w:tcPr>
            <w:tcW w:w="1020" w:type="dxa"/>
            <w:noWrap/>
            <w:vAlign w:val="bottom"/>
            <w:hideMark/>
          </w:tcPr>
          <w:p w14:paraId="73A436F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0.47</w:t>
            </w:r>
          </w:p>
        </w:tc>
        <w:tc>
          <w:tcPr>
            <w:tcW w:w="1040" w:type="dxa"/>
            <w:noWrap/>
            <w:vAlign w:val="bottom"/>
            <w:hideMark/>
          </w:tcPr>
          <w:p w14:paraId="7DDCB51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1.70</w:t>
            </w:r>
          </w:p>
        </w:tc>
        <w:tc>
          <w:tcPr>
            <w:tcW w:w="1020" w:type="dxa"/>
            <w:noWrap/>
            <w:vAlign w:val="bottom"/>
            <w:hideMark/>
          </w:tcPr>
          <w:p w14:paraId="171BD87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0.44</w:t>
            </w:r>
          </w:p>
        </w:tc>
        <w:tc>
          <w:tcPr>
            <w:tcW w:w="1265" w:type="dxa"/>
            <w:vAlign w:val="bottom"/>
          </w:tcPr>
          <w:p w14:paraId="224B63F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0.84</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4DDD61BE" w14:textId="77777777" w:rsidTr="0097455C">
        <w:trPr>
          <w:trHeight w:val="285"/>
        </w:trPr>
        <w:tc>
          <w:tcPr>
            <w:tcW w:w="1475" w:type="dxa"/>
            <w:vAlign w:val="center"/>
          </w:tcPr>
          <w:p w14:paraId="48A868B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lastRenderedPageBreak/>
              <w:t>P</w:t>
            </w:r>
            <w:r w:rsidRPr="00777543">
              <w:rPr>
                <w:rFonts w:ascii="Arial" w:hAnsi="Arial" w:cs="Arial"/>
                <w:color w:val="000000" w:themeColor="text1"/>
                <w:kern w:val="0"/>
                <w:sz w:val="20"/>
                <w:szCs w:val="20"/>
                <w:vertAlign w:val="subscript"/>
                <w:lang w:eastAsia="en-IN"/>
              </w:rPr>
              <w:t xml:space="preserve">3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8</w:t>
            </w:r>
          </w:p>
        </w:tc>
        <w:tc>
          <w:tcPr>
            <w:tcW w:w="1020" w:type="dxa"/>
            <w:noWrap/>
            <w:vAlign w:val="bottom"/>
            <w:hideMark/>
          </w:tcPr>
          <w:p w14:paraId="7FC63EF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3.07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369BD8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3.23</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3A98C85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12.12</w:t>
            </w:r>
          </w:p>
        </w:tc>
        <w:tc>
          <w:tcPr>
            <w:tcW w:w="1100" w:type="dxa"/>
            <w:noWrap/>
            <w:vAlign w:val="bottom"/>
            <w:hideMark/>
          </w:tcPr>
          <w:p w14:paraId="124BC6B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1.44</w:t>
            </w:r>
          </w:p>
        </w:tc>
        <w:tc>
          <w:tcPr>
            <w:tcW w:w="1020" w:type="dxa"/>
            <w:noWrap/>
            <w:vAlign w:val="bottom"/>
            <w:hideMark/>
          </w:tcPr>
          <w:p w14:paraId="001445E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1.21</w:t>
            </w:r>
          </w:p>
        </w:tc>
        <w:tc>
          <w:tcPr>
            <w:tcW w:w="1020" w:type="dxa"/>
            <w:noWrap/>
            <w:vAlign w:val="bottom"/>
            <w:hideMark/>
          </w:tcPr>
          <w:p w14:paraId="24C9C74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0.12</w:t>
            </w:r>
          </w:p>
        </w:tc>
        <w:tc>
          <w:tcPr>
            <w:tcW w:w="1100" w:type="dxa"/>
            <w:noWrap/>
            <w:vAlign w:val="bottom"/>
            <w:hideMark/>
          </w:tcPr>
          <w:p w14:paraId="6BEF5A1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4.64</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585F332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1.48</w:t>
            </w:r>
            <w:r w:rsidRPr="00777543">
              <w:rPr>
                <w:rFonts w:ascii="Arial" w:eastAsia="Times New Roman" w:hAnsi="Arial" w:cs="Arial"/>
                <w:color w:val="000000" w:themeColor="text1"/>
                <w:kern w:val="0"/>
                <w:sz w:val="20"/>
                <w:szCs w:val="20"/>
                <w:vertAlign w:val="superscript"/>
                <w14:ligatures w14:val="none"/>
              </w:rPr>
              <w:t>**</w:t>
            </w:r>
          </w:p>
        </w:tc>
        <w:tc>
          <w:tcPr>
            <w:tcW w:w="1040" w:type="dxa"/>
            <w:noWrap/>
            <w:vAlign w:val="bottom"/>
            <w:hideMark/>
          </w:tcPr>
          <w:p w14:paraId="5739B46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-0.94</w:t>
            </w:r>
          </w:p>
        </w:tc>
        <w:tc>
          <w:tcPr>
            <w:tcW w:w="1020" w:type="dxa"/>
            <w:noWrap/>
            <w:vAlign w:val="bottom"/>
            <w:hideMark/>
          </w:tcPr>
          <w:p w14:paraId="5BC9F84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1.18</w:t>
            </w:r>
          </w:p>
        </w:tc>
        <w:tc>
          <w:tcPr>
            <w:tcW w:w="1265" w:type="dxa"/>
            <w:vAlign w:val="bottom"/>
          </w:tcPr>
          <w:p w14:paraId="6E47A6F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0.65</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143304D4" w14:textId="77777777" w:rsidTr="0097455C">
        <w:trPr>
          <w:trHeight w:val="285"/>
        </w:trPr>
        <w:tc>
          <w:tcPr>
            <w:tcW w:w="1475" w:type="dxa"/>
            <w:vAlign w:val="center"/>
          </w:tcPr>
          <w:p w14:paraId="40FB945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4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8</w:t>
            </w:r>
          </w:p>
        </w:tc>
        <w:tc>
          <w:tcPr>
            <w:tcW w:w="1020" w:type="dxa"/>
            <w:noWrap/>
            <w:vAlign w:val="bottom"/>
            <w:hideMark/>
          </w:tcPr>
          <w:p w14:paraId="0E775B3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-4.45</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13F27BD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-4.86</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58857F1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17.29</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1469274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7.97</w:t>
            </w:r>
          </w:p>
        </w:tc>
        <w:tc>
          <w:tcPr>
            <w:tcW w:w="1020" w:type="dxa"/>
            <w:noWrap/>
            <w:vAlign w:val="bottom"/>
            <w:hideMark/>
          </w:tcPr>
          <w:p w14:paraId="21141EF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0.63</w:t>
            </w:r>
          </w:p>
        </w:tc>
        <w:tc>
          <w:tcPr>
            <w:tcW w:w="1020" w:type="dxa"/>
            <w:noWrap/>
            <w:vAlign w:val="bottom"/>
            <w:hideMark/>
          </w:tcPr>
          <w:p w14:paraId="1BF5AE1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-0.03</w:t>
            </w:r>
          </w:p>
        </w:tc>
        <w:tc>
          <w:tcPr>
            <w:tcW w:w="1100" w:type="dxa"/>
            <w:noWrap/>
            <w:vAlign w:val="bottom"/>
            <w:hideMark/>
          </w:tcPr>
          <w:p w14:paraId="3B24B4E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1.24</w:t>
            </w:r>
          </w:p>
        </w:tc>
        <w:tc>
          <w:tcPr>
            <w:tcW w:w="1020" w:type="dxa"/>
            <w:noWrap/>
            <w:vAlign w:val="bottom"/>
            <w:hideMark/>
          </w:tcPr>
          <w:p w14:paraId="0A3D924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1.27</w:t>
            </w:r>
            <w:r w:rsidRPr="00777543">
              <w:rPr>
                <w:rFonts w:ascii="Arial" w:eastAsia="Times New Roman" w:hAnsi="Arial" w:cs="Arial"/>
                <w:color w:val="000000" w:themeColor="text1"/>
                <w:kern w:val="0"/>
                <w:sz w:val="20"/>
                <w:szCs w:val="20"/>
                <w:vertAlign w:val="superscript"/>
                <w14:ligatures w14:val="none"/>
              </w:rPr>
              <w:t>**</w:t>
            </w:r>
          </w:p>
        </w:tc>
        <w:tc>
          <w:tcPr>
            <w:tcW w:w="1040" w:type="dxa"/>
            <w:noWrap/>
            <w:vAlign w:val="bottom"/>
            <w:hideMark/>
          </w:tcPr>
          <w:p w14:paraId="7721B81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-5.62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63A0EFD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0.66</w:t>
            </w:r>
          </w:p>
        </w:tc>
        <w:tc>
          <w:tcPr>
            <w:tcW w:w="1265" w:type="dxa"/>
            <w:vAlign w:val="bottom"/>
          </w:tcPr>
          <w:p w14:paraId="301E446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0.23</w:t>
            </w:r>
          </w:p>
        </w:tc>
      </w:tr>
      <w:tr w:rsidR="00777543" w:rsidRPr="00777543" w14:paraId="26C23179" w14:textId="77777777" w:rsidTr="0097455C">
        <w:trPr>
          <w:trHeight w:val="285"/>
        </w:trPr>
        <w:tc>
          <w:tcPr>
            <w:tcW w:w="1475" w:type="dxa"/>
            <w:vAlign w:val="center"/>
          </w:tcPr>
          <w:p w14:paraId="044CF19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5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8</w:t>
            </w:r>
          </w:p>
        </w:tc>
        <w:tc>
          <w:tcPr>
            <w:tcW w:w="1020" w:type="dxa"/>
            <w:noWrap/>
            <w:vAlign w:val="bottom"/>
            <w:hideMark/>
          </w:tcPr>
          <w:p w14:paraId="16DCE6A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3.27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3389625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1.87</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388F97D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1.00</w:t>
            </w:r>
          </w:p>
        </w:tc>
        <w:tc>
          <w:tcPr>
            <w:tcW w:w="1100" w:type="dxa"/>
            <w:noWrap/>
            <w:vAlign w:val="bottom"/>
            <w:hideMark/>
          </w:tcPr>
          <w:p w14:paraId="77C148A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11.41</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4D0D334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0.25</w:t>
            </w:r>
          </w:p>
        </w:tc>
        <w:tc>
          <w:tcPr>
            <w:tcW w:w="1020" w:type="dxa"/>
            <w:noWrap/>
            <w:vAlign w:val="bottom"/>
            <w:hideMark/>
          </w:tcPr>
          <w:p w14:paraId="0E758B3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-0.07</w:t>
            </w:r>
          </w:p>
        </w:tc>
        <w:tc>
          <w:tcPr>
            <w:tcW w:w="1100" w:type="dxa"/>
            <w:noWrap/>
            <w:vAlign w:val="bottom"/>
            <w:hideMark/>
          </w:tcPr>
          <w:p w14:paraId="4E6A244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2.01</w:t>
            </w:r>
          </w:p>
        </w:tc>
        <w:tc>
          <w:tcPr>
            <w:tcW w:w="1020" w:type="dxa"/>
            <w:noWrap/>
            <w:vAlign w:val="bottom"/>
            <w:hideMark/>
          </w:tcPr>
          <w:p w14:paraId="58FDADB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0.67</w:t>
            </w:r>
          </w:p>
        </w:tc>
        <w:tc>
          <w:tcPr>
            <w:tcW w:w="1040" w:type="dxa"/>
            <w:noWrap/>
            <w:vAlign w:val="bottom"/>
            <w:hideMark/>
          </w:tcPr>
          <w:p w14:paraId="16FD8EE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2.11</w:t>
            </w:r>
          </w:p>
        </w:tc>
        <w:tc>
          <w:tcPr>
            <w:tcW w:w="1020" w:type="dxa"/>
            <w:noWrap/>
            <w:vAlign w:val="bottom"/>
            <w:hideMark/>
          </w:tcPr>
          <w:p w14:paraId="186137A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2.69</w:t>
            </w:r>
            <w:r w:rsidRPr="00777543">
              <w:rPr>
                <w:rFonts w:ascii="Arial" w:eastAsia="Times New Roman" w:hAnsi="Arial" w:cs="Arial"/>
                <w:color w:val="000000" w:themeColor="text1"/>
                <w:kern w:val="0"/>
                <w:sz w:val="20"/>
                <w:szCs w:val="20"/>
                <w:vertAlign w:val="superscript"/>
                <w14:ligatures w14:val="none"/>
              </w:rPr>
              <w:t>**</w:t>
            </w:r>
          </w:p>
        </w:tc>
        <w:tc>
          <w:tcPr>
            <w:tcW w:w="1265" w:type="dxa"/>
            <w:vAlign w:val="bottom"/>
          </w:tcPr>
          <w:p w14:paraId="64A19AF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0.65</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5D17B0D7" w14:textId="77777777" w:rsidTr="0097455C">
        <w:trPr>
          <w:trHeight w:val="285"/>
        </w:trPr>
        <w:tc>
          <w:tcPr>
            <w:tcW w:w="1475" w:type="dxa"/>
            <w:vAlign w:val="center"/>
          </w:tcPr>
          <w:p w14:paraId="02F0B69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6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8</w:t>
            </w:r>
          </w:p>
        </w:tc>
        <w:tc>
          <w:tcPr>
            <w:tcW w:w="1020" w:type="dxa"/>
            <w:noWrap/>
            <w:vAlign w:val="bottom"/>
            <w:hideMark/>
          </w:tcPr>
          <w:p w14:paraId="67998B3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-2.73</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87E4D9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-0.72</w:t>
            </w:r>
          </w:p>
        </w:tc>
        <w:tc>
          <w:tcPr>
            <w:tcW w:w="1100" w:type="dxa"/>
            <w:noWrap/>
            <w:vAlign w:val="bottom"/>
            <w:hideMark/>
          </w:tcPr>
          <w:p w14:paraId="70747D5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29.13</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3FF85AE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11.40</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35C3241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1.65</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1A4D0CC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0.40</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18EF260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1.80</w:t>
            </w:r>
          </w:p>
        </w:tc>
        <w:tc>
          <w:tcPr>
            <w:tcW w:w="1020" w:type="dxa"/>
            <w:noWrap/>
            <w:vAlign w:val="bottom"/>
            <w:hideMark/>
          </w:tcPr>
          <w:p w14:paraId="2991985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0.84</w:t>
            </w:r>
          </w:p>
        </w:tc>
        <w:tc>
          <w:tcPr>
            <w:tcW w:w="1040" w:type="dxa"/>
            <w:noWrap/>
            <w:vAlign w:val="bottom"/>
            <w:hideMark/>
          </w:tcPr>
          <w:p w14:paraId="518DAF8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1.75</w:t>
            </w:r>
          </w:p>
        </w:tc>
        <w:tc>
          <w:tcPr>
            <w:tcW w:w="1020" w:type="dxa"/>
            <w:noWrap/>
            <w:vAlign w:val="bottom"/>
            <w:hideMark/>
          </w:tcPr>
          <w:p w14:paraId="4394705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-0.62</w:t>
            </w:r>
          </w:p>
        </w:tc>
        <w:tc>
          <w:tcPr>
            <w:tcW w:w="1265" w:type="dxa"/>
            <w:vAlign w:val="bottom"/>
          </w:tcPr>
          <w:p w14:paraId="30A5A0D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0.07</w:t>
            </w:r>
          </w:p>
        </w:tc>
      </w:tr>
      <w:tr w:rsidR="00777543" w:rsidRPr="00777543" w14:paraId="3E397D9A" w14:textId="77777777" w:rsidTr="0097455C">
        <w:trPr>
          <w:trHeight w:val="285"/>
        </w:trPr>
        <w:tc>
          <w:tcPr>
            <w:tcW w:w="1475" w:type="dxa"/>
            <w:vAlign w:val="center"/>
          </w:tcPr>
          <w:p w14:paraId="70E8216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7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8</w:t>
            </w:r>
          </w:p>
        </w:tc>
        <w:tc>
          <w:tcPr>
            <w:tcW w:w="1020" w:type="dxa"/>
            <w:noWrap/>
            <w:vAlign w:val="bottom"/>
            <w:hideMark/>
          </w:tcPr>
          <w:p w14:paraId="1456BC4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-0.32</w:t>
            </w:r>
          </w:p>
        </w:tc>
        <w:tc>
          <w:tcPr>
            <w:tcW w:w="1020" w:type="dxa"/>
            <w:noWrap/>
            <w:vAlign w:val="bottom"/>
            <w:hideMark/>
          </w:tcPr>
          <w:p w14:paraId="5E81781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0.35</w:t>
            </w:r>
          </w:p>
        </w:tc>
        <w:tc>
          <w:tcPr>
            <w:tcW w:w="1100" w:type="dxa"/>
            <w:noWrap/>
            <w:vAlign w:val="bottom"/>
            <w:hideMark/>
          </w:tcPr>
          <w:p w14:paraId="27E9AA3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14.14</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4A346E0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1.69</w:t>
            </w:r>
          </w:p>
        </w:tc>
        <w:tc>
          <w:tcPr>
            <w:tcW w:w="1020" w:type="dxa"/>
            <w:noWrap/>
            <w:vAlign w:val="bottom"/>
            <w:hideMark/>
          </w:tcPr>
          <w:p w14:paraId="586DDF2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0.69</w:t>
            </w:r>
          </w:p>
        </w:tc>
        <w:tc>
          <w:tcPr>
            <w:tcW w:w="1020" w:type="dxa"/>
            <w:noWrap/>
            <w:vAlign w:val="bottom"/>
            <w:hideMark/>
          </w:tcPr>
          <w:p w14:paraId="0A16C87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0.08</w:t>
            </w:r>
          </w:p>
        </w:tc>
        <w:tc>
          <w:tcPr>
            <w:tcW w:w="1100" w:type="dxa"/>
            <w:noWrap/>
            <w:vAlign w:val="bottom"/>
            <w:hideMark/>
          </w:tcPr>
          <w:p w14:paraId="27163DC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1.80</w:t>
            </w:r>
          </w:p>
        </w:tc>
        <w:tc>
          <w:tcPr>
            <w:tcW w:w="1020" w:type="dxa"/>
            <w:noWrap/>
            <w:vAlign w:val="bottom"/>
            <w:hideMark/>
          </w:tcPr>
          <w:p w14:paraId="1B4CB10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0.64</w:t>
            </w:r>
          </w:p>
        </w:tc>
        <w:tc>
          <w:tcPr>
            <w:tcW w:w="1040" w:type="dxa"/>
            <w:noWrap/>
            <w:vAlign w:val="bottom"/>
            <w:hideMark/>
          </w:tcPr>
          <w:p w14:paraId="682FC95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1.61</w:t>
            </w:r>
          </w:p>
        </w:tc>
        <w:tc>
          <w:tcPr>
            <w:tcW w:w="1020" w:type="dxa"/>
            <w:noWrap/>
            <w:vAlign w:val="bottom"/>
            <w:hideMark/>
          </w:tcPr>
          <w:p w14:paraId="0C4C9F4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2.58</w:t>
            </w:r>
            <w:r w:rsidRPr="00777543">
              <w:rPr>
                <w:rFonts w:ascii="Arial" w:eastAsia="Times New Roman" w:hAnsi="Arial" w:cs="Arial"/>
                <w:color w:val="000000" w:themeColor="text1"/>
                <w:kern w:val="0"/>
                <w:sz w:val="20"/>
                <w:szCs w:val="20"/>
                <w:vertAlign w:val="superscript"/>
                <w14:ligatures w14:val="none"/>
              </w:rPr>
              <w:t>**</w:t>
            </w:r>
          </w:p>
        </w:tc>
        <w:tc>
          <w:tcPr>
            <w:tcW w:w="1265" w:type="dxa"/>
            <w:vAlign w:val="bottom"/>
          </w:tcPr>
          <w:p w14:paraId="7286F38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0.82</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3C6E0D11" w14:textId="77777777" w:rsidTr="0097455C">
        <w:trPr>
          <w:trHeight w:val="285"/>
        </w:trPr>
        <w:tc>
          <w:tcPr>
            <w:tcW w:w="1475" w:type="dxa"/>
            <w:vAlign w:val="center"/>
          </w:tcPr>
          <w:p w14:paraId="3E9444A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1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9</w:t>
            </w:r>
          </w:p>
        </w:tc>
        <w:tc>
          <w:tcPr>
            <w:tcW w:w="1020" w:type="dxa"/>
            <w:noWrap/>
            <w:vAlign w:val="bottom"/>
            <w:hideMark/>
          </w:tcPr>
          <w:p w14:paraId="591A8DF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-5.45</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6AC5FC2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-6.02</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4867247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22.53</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37EE70A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6.42</w:t>
            </w:r>
          </w:p>
        </w:tc>
        <w:tc>
          <w:tcPr>
            <w:tcW w:w="1020" w:type="dxa"/>
            <w:noWrap/>
            <w:vAlign w:val="bottom"/>
            <w:hideMark/>
          </w:tcPr>
          <w:p w14:paraId="5164697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0.84</w:t>
            </w:r>
          </w:p>
        </w:tc>
        <w:tc>
          <w:tcPr>
            <w:tcW w:w="1020" w:type="dxa"/>
            <w:noWrap/>
            <w:vAlign w:val="bottom"/>
            <w:hideMark/>
          </w:tcPr>
          <w:p w14:paraId="142F004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0.17</w:t>
            </w:r>
          </w:p>
        </w:tc>
        <w:tc>
          <w:tcPr>
            <w:tcW w:w="1100" w:type="dxa"/>
            <w:noWrap/>
            <w:vAlign w:val="bottom"/>
            <w:hideMark/>
          </w:tcPr>
          <w:p w14:paraId="6A2A7BE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3.52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AE0647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1.44</w:t>
            </w:r>
            <w:r w:rsidRPr="00777543">
              <w:rPr>
                <w:rFonts w:ascii="Arial" w:eastAsia="Times New Roman" w:hAnsi="Arial" w:cs="Arial"/>
                <w:color w:val="000000" w:themeColor="text1"/>
                <w:kern w:val="0"/>
                <w:sz w:val="20"/>
                <w:szCs w:val="20"/>
                <w:vertAlign w:val="superscript"/>
                <w14:ligatures w14:val="none"/>
              </w:rPr>
              <w:t>**</w:t>
            </w:r>
          </w:p>
        </w:tc>
        <w:tc>
          <w:tcPr>
            <w:tcW w:w="1040" w:type="dxa"/>
            <w:noWrap/>
            <w:vAlign w:val="bottom"/>
            <w:hideMark/>
          </w:tcPr>
          <w:p w14:paraId="0D7C479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2.07</w:t>
            </w:r>
          </w:p>
        </w:tc>
        <w:tc>
          <w:tcPr>
            <w:tcW w:w="1020" w:type="dxa"/>
            <w:noWrap/>
            <w:vAlign w:val="bottom"/>
            <w:hideMark/>
          </w:tcPr>
          <w:p w14:paraId="73D30B3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3.58</w:t>
            </w:r>
            <w:r w:rsidRPr="00777543">
              <w:rPr>
                <w:rFonts w:ascii="Arial" w:eastAsia="Times New Roman" w:hAnsi="Arial" w:cs="Arial"/>
                <w:color w:val="000000" w:themeColor="text1"/>
                <w:kern w:val="0"/>
                <w:sz w:val="20"/>
                <w:szCs w:val="20"/>
                <w:vertAlign w:val="superscript"/>
                <w14:ligatures w14:val="none"/>
              </w:rPr>
              <w:t>**</w:t>
            </w:r>
          </w:p>
        </w:tc>
        <w:tc>
          <w:tcPr>
            <w:tcW w:w="1265" w:type="dxa"/>
            <w:vAlign w:val="bottom"/>
          </w:tcPr>
          <w:p w14:paraId="0263743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1.31</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2B201269" w14:textId="77777777" w:rsidTr="0097455C">
        <w:trPr>
          <w:trHeight w:val="285"/>
        </w:trPr>
        <w:tc>
          <w:tcPr>
            <w:tcW w:w="1475" w:type="dxa"/>
            <w:vAlign w:val="center"/>
          </w:tcPr>
          <w:p w14:paraId="64F809A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2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9</w:t>
            </w:r>
          </w:p>
        </w:tc>
        <w:tc>
          <w:tcPr>
            <w:tcW w:w="1020" w:type="dxa"/>
            <w:noWrap/>
            <w:vAlign w:val="bottom"/>
            <w:hideMark/>
          </w:tcPr>
          <w:p w14:paraId="1A9789F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-2.39</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4295707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-2.63</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7A08A95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7.53</w:t>
            </w:r>
          </w:p>
        </w:tc>
        <w:tc>
          <w:tcPr>
            <w:tcW w:w="1100" w:type="dxa"/>
            <w:noWrap/>
            <w:vAlign w:val="bottom"/>
            <w:hideMark/>
          </w:tcPr>
          <w:p w14:paraId="3954A70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7.16</w:t>
            </w:r>
          </w:p>
        </w:tc>
        <w:tc>
          <w:tcPr>
            <w:tcW w:w="1020" w:type="dxa"/>
            <w:noWrap/>
            <w:vAlign w:val="bottom"/>
            <w:hideMark/>
          </w:tcPr>
          <w:p w14:paraId="7F9965B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0.09</w:t>
            </w:r>
          </w:p>
        </w:tc>
        <w:tc>
          <w:tcPr>
            <w:tcW w:w="1020" w:type="dxa"/>
            <w:noWrap/>
            <w:vAlign w:val="bottom"/>
            <w:hideMark/>
          </w:tcPr>
          <w:p w14:paraId="3AE07FC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0.08</w:t>
            </w:r>
          </w:p>
        </w:tc>
        <w:tc>
          <w:tcPr>
            <w:tcW w:w="1100" w:type="dxa"/>
            <w:noWrap/>
            <w:vAlign w:val="bottom"/>
            <w:hideMark/>
          </w:tcPr>
          <w:p w14:paraId="51924AF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0.89</w:t>
            </w:r>
          </w:p>
        </w:tc>
        <w:tc>
          <w:tcPr>
            <w:tcW w:w="1020" w:type="dxa"/>
            <w:noWrap/>
            <w:vAlign w:val="bottom"/>
            <w:hideMark/>
          </w:tcPr>
          <w:p w14:paraId="7452812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1.05</w:t>
            </w:r>
            <w:r w:rsidRPr="00777543">
              <w:rPr>
                <w:rFonts w:ascii="Arial" w:eastAsia="Times New Roman" w:hAnsi="Arial" w:cs="Arial"/>
                <w:color w:val="000000" w:themeColor="text1"/>
                <w:kern w:val="0"/>
                <w:sz w:val="20"/>
                <w:szCs w:val="20"/>
                <w:vertAlign w:val="superscript"/>
                <w14:ligatures w14:val="none"/>
              </w:rPr>
              <w:t>*</w:t>
            </w:r>
          </w:p>
        </w:tc>
        <w:tc>
          <w:tcPr>
            <w:tcW w:w="1040" w:type="dxa"/>
            <w:noWrap/>
            <w:vAlign w:val="bottom"/>
            <w:hideMark/>
          </w:tcPr>
          <w:p w14:paraId="1C31A17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0.21</w:t>
            </w:r>
          </w:p>
        </w:tc>
        <w:tc>
          <w:tcPr>
            <w:tcW w:w="1020" w:type="dxa"/>
            <w:noWrap/>
            <w:vAlign w:val="bottom"/>
            <w:hideMark/>
          </w:tcPr>
          <w:p w14:paraId="370B31A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1.61</w:t>
            </w:r>
          </w:p>
        </w:tc>
        <w:tc>
          <w:tcPr>
            <w:tcW w:w="1265" w:type="dxa"/>
            <w:vAlign w:val="bottom"/>
          </w:tcPr>
          <w:p w14:paraId="437CF06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0.39</w:t>
            </w:r>
          </w:p>
        </w:tc>
      </w:tr>
      <w:tr w:rsidR="00777543" w:rsidRPr="00777543" w14:paraId="66B8CEBF" w14:textId="77777777" w:rsidTr="0097455C">
        <w:trPr>
          <w:trHeight w:val="285"/>
        </w:trPr>
        <w:tc>
          <w:tcPr>
            <w:tcW w:w="1475" w:type="dxa"/>
            <w:vAlign w:val="center"/>
          </w:tcPr>
          <w:p w14:paraId="086F224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3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9</w:t>
            </w:r>
          </w:p>
        </w:tc>
        <w:tc>
          <w:tcPr>
            <w:tcW w:w="1020" w:type="dxa"/>
            <w:noWrap/>
            <w:vAlign w:val="bottom"/>
            <w:hideMark/>
          </w:tcPr>
          <w:p w14:paraId="2A83F43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-0.70</w:t>
            </w:r>
          </w:p>
        </w:tc>
        <w:tc>
          <w:tcPr>
            <w:tcW w:w="1020" w:type="dxa"/>
            <w:noWrap/>
            <w:vAlign w:val="bottom"/>
            <w:hideMark/>
          </w:tcPr>
          <w:p w14:paraId="233C885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-1.47</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644771C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28.27</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23E5E3E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14.41</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4563BB6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1.15</w:t>
            </w:r>
          </w:p>
        </w:tc>
        <w:tc>
          <w:tcPr>
            <w:tcW w:w="1020" w:type="dxa"/>
            <w:noWrap/>
            <w:vAlign w:val="bottom"/>
            <w:hideMark/>
          </w:tcPr>
          <w:p w14:paraId="1E192CA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0.35</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46D281B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3.23</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14C655A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0.03</w:t>
            </w:r>
          </w:p>
        </w:tc>
        <w:tc>
          <w:tcPr>
            <w:tcW w:w="1040" w:type="dxa"/>
            <w:noWrap/>
            <w:vAlign w:val="bottom"/>
            <w:hideMark/>
          </w:tcPr>
          <w:p w14:paraId="17D0557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1.52</w:t>
            </w:r>
          </w:p>
        </w:tc>
        <w:tc>
          <w:tcPr>
            <w:tcW w:w="1020" w:type="dxa"/>
            <w:noWrap/>
            <w:vAlign w:val="bottom"/>
            <w:hideMark/>
          </w:tcPr>
          <w:p w14:paraId="2E6B646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1.83</w:t>
            </w:r>
          </w:p>
        </w:tc>
        <w:tc>
          <w:tcPr>
            <w:tcW w:w="1265" w:type="dxa"/>
            <w:vAlign w:val="bottom"/>
          </w:tcPr>
          <w:p w14:paraId="68F6FF9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-0.03</w:t>
            </w:r>
          </w:p>
        </w:tc>
      </w:tr>
      <w:tr w:rsidR="00777543" w:rsidRPr="00777543" w14:paraId="7FFE7B79" w14:textId="77777777" w:rsidTr="0097455C">
        <w:trPr>
          <w:trHeight w:val="285"/>
        </w:trPr>
        <w:tc>
          <w:tcPr>
            <w:tcW w:w="1475" w:type="dxa"/>
            <w:vAlign w:val="center"/>
          </w:tcPr>
          <w:p w14:paraId="5AE075B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4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9</w:t>
            </w:r>
          </w:p>
        </w:tc>
        <w:tc>
          <w:tcPr>
            <w:tcW w:w="1020" w:type="dxa"/>
            <w:noWrap/>
            <w:vAlign w:val="bottom"/>
            <w:hideMark/>
          </w:tcPr>
          <w:p w14:paraId="7011B34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2.27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2172F3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2.44</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7E7B200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-0.47</w:t>
            </w:r>
          </w:p>
        </w:tc>
        <w:tc>
          <w:tcPr>
            <w:tcW w:w="1100" w:type="dxa"/>
            <w:noWrap/>
            <w:vAlign w:val="bottom"/>
            <w:hideMark/>
          </w:tcPr>
          <w:p w14:paraId="54889EA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-2.89</w:t>
            </w:r>
          </w:p>
        </w:tc>
        <w:tc>
          <w:tcPr>
            <w:tcW w:w="1020" w:type="dxa"/>
            <w:noWrap/>
            <w:vAlign w:val="bottom"/>
            <w:hideMark/>
          </w:tcPr>
          <w:p w14:paraId="183B857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3E7B4E4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0.03</w:t>
            </w:r>
          </w:p>
        </w:tc>
        <w:tc>
          <w:tcPr>
            <w:tcW w:w="1100" w:type="dxa"/>
            <w:noWrap/>
            <w:vAlign w:val="bottom"/>
            <w:hideMark/>
          </w:tcPr>
          <w:p w14:paraId="1B76571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3.75</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25F8567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-0.26</w:t>
            </w:r>
          </w:p>
        </w:tc>
        <w:tc>
          <w:tcPr>
            <w:tcW w:w="1040" w:type="dxa"/>
            <w:noWrap/>
            <w:vAlign w:val="bottom"/>
            <w:hideMark/>
          </w:tcPr>
          <w:p w14:paraId="4319DAC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-1.11</w:t>
            </w:r>
          </w:p>
        </w:tc>
        <w:tc>
          <w:tcPr>
            <w:tcW w:w="1020" w:type="dxa"/>
            <w:noWrap/>
            <w:vAlign w:val="bottom"/>
            <w:hideMark/>
          </w:tcPr>
          <w:p w14:paraId="51EB3CC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2.15</w:t>
            </w:r>
            <w:r w:rsidRPr="00777543">
              <w:rPr>
                <w:rFonts w:ascii="Arial" w:eastAsia="Times New Roman" w:hAnsi="Arial" w:cs="Arial"/>
                <w:color w:val="000000" w:themeColor="text1"/>
                <w:kern w:val="0"/>
                <w:sz w:val="20"/>
                <w:szCs w:val="20"/>
                <w:vertAlign w:val="superscript"/>
                <w14:ligatures w14:val="none"/>
              </w:rPr>
              <w:t>*</w:t>
            </w:r>
          </w:p>
        </w:tc>
        <w:tc>
          <w:tcPr>
            <w:tcW w:w="1265" w:type="dxa"/>
            <w:vAlign w:val="bottom"/>
          </w:tcPr>
          <w:p w14:paraId="48870CA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1.77</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2F1E3E48" w14:textId="77777777" w:rsidTr="0097455C">
        <w:trPr>
          <w:trHeight w:val="285"/>
        </w:trPr>
        <w:tc>
          <w:tcPr>
            <w:tcW w:w="1475" w:type="dxa"/>
            <w:vAlign w:val="center"/>
          </w:tcPr>
          <w:p w14:paraId="60D3D25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5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9</w:t>
            </w:r>
          </w:p>
        </w:tc>
        <w:tc>
          <w:tcPr>
            <w:tcW w:w="1020" w:type="dxa"/>
            <w:noWrap/>
            <w:vAlign w:val="bottom"/>
            <w:hideMark/>
          </w:tcPr>
          <w:p w14:paraId="3939E19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2.50</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C8F892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2.91</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298EC68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20.13</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6563565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14.47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2EF499B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1.63</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8B9748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0.19</w:t>
            </w:r>
          </w:p>
        </w:tc>
        <w:tc>
          <w:tcPr>
            <w:tcW w:w="1100" w:type="dxa"/>
            <w:noWrap/>
            <w:vAlign w:val="bottom"/>
            <w:hideMark/>
          </w:tcPr>
          <w:p w14:paraId="7DB7DBE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3.37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117BC86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0.62</w:t>
            </w:r>
          </w:p>
        </w:tc>
        <w:tc>
          <w:tcPr>
            <w:tcW w:w="1040" w:type="dxa"/>
            <w:noWrap/>
            <w:vAlign w:val="bottom"/>
            <w:hideMark/>
          </w:tcPr>
          <w:p w14:paraId="54C47DD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-0.39</w:t>
            </w:r>
          </w:p>
        </w:tc>
        <w:tc>
          <w:tcPr>
            <w:tcW w:w="1020" w:type="dxa"/>
            <w:noWrap/>
            <w:vAlign w:val="bottom"/>
            <w:hideMark/>
          </w:tcPr>
          <w:p w14:paraId="111BD00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-0.38</w:t>
            </w:r>
          </w:p>
        </w:tc>
        <w:tc>
          <w:tcPr>
            <w:tcW w:w="1265" w:type="dxa"/>
            <w:vAlign w:val="bottom"/>
          </w:tcPr>
          <w:p w14:paraId="7308AE9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-0.05</w:t>
            </w:r>
          </w:p>
        </w:tc>
      </w:tr>
      <w:tr w:rsidR="00777543" w:rsidRPr="00777543" w14:paraId="032D947B" w14:textId="77777777" w:rsidTr="0097455C">
        <w:trPr>
          <w:trHeight w:val="285"/>
        </w:trPr>
        <w:tc>
          <w:tcPr>
            <w:tcW w:w="1475" w:type="dxa"/>
            <w:vAlign w:val="center"/>
          </w:tcPr>
          <w:p w14:paraId="364813D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6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9</w:t>
            </w:r>
          </w:p>
        </w:tc>
        <w:tc>
          <w:tcPr>
            <w:tcW w:w="1020" w:type="dxa"/>
            <w:noWrap/>
            <w:vAlign w:val="bottom"/>
            <w:hideMark/>
          </w:tcPr>
          <w:p w14:paraId="062D139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-4.25</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A55597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-3.18</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0755899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7.53</w:t>
            </w:r>
          </w:p>
        </w:tc>
        <w:tc>
          <w:tcPr>
            <w:tcW w:w="1100" w:type="dxa"/>
            <w:noWrap/>
            <w:vAlign w:val="bottom"/>
            <w:hideMark/>
          </w:tcPr>
          <w:p w14:paraId="778B2BA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9.89</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3116BDC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0.70</w:t>
            </w:r>
          </w:p>
        </w:tc>
        <w:tc>
          <w:tcPr>
            <w:tcW w:w="1020" w:type="dxa"/>
            <w:noWrap/>
            <w:vAlign w:val="bottom"/>
            <w:hideMark/>
          </w:tcPr>
          <w:p w14:paraId="507B249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0.14</w:t>
            </w:r>
          </w:p>
        </w:tc>
        <w:tc>
          <w:tcPr>
            <w:tcW w:w="1100" w:type="dxa"/>
            <w:noWrap/>
            <w:vAlign w:val="bottom"/>
            <w:hideMark/>
          </w:tcPr>
          <w:p w14:paraId="1F371ED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0.95</w:t>
            </w:r>
          </w:p>
        </w:tc>
        <w:tc>
          <w:tcPr>
            <w:tcW w:w="1020" w:type="dxa"/>
            <w:noWrap/>
            <w:vAlign w:val="bottom"/>
            <w:hideMark/>
          </w:tcPr>
          <w:p w14:paraId="20A6756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0.93</w:t>
            </w:r>
            <w:r w:rsidRPr="00777543">
              <w:rPr>
                <w:rFonts w:ascii="Arial" w:eastAsia="Times New Roman" w:hAnsi="Arial" w:cs="Arial"/>
                <w:color w:val="000000" w:themeColor="text1"/>
                <w:kern w:val="0"/>
                <w:sz w:val="20"/>
                <w:szCs w:val="20"/>
                <w:vertAlign w:val="superscript"/>
                <w14:ligatures w14:val="none"/>
              </w:rPr>
              <w:t>*</w:t>
            </w:r>
          </w:p>
        </w:tc>
        <w:tc>
          <w:tcPr>
            <w:tcW w:w="1040" w:type="dxa"/>
            <w:noWrap/>
            <w:vAlign w:val="bottom"/>
            <w:hideMark/>
          </w:tcPr>
          <w:p w14:paraId="2CF371E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3.25</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12645659"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0.77</w:t>
            </w:r>
          </w:p>
        </w:tc>
        <w:tc>
          <w:tcPr>
            <w:tcW w:w="1265" w:type="dxa"/>
            <w:vAlign w:val="bottom"/>
          </w:tcPr>
          <w:p w14:paraId="2E51621C"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0.39</w:t>
            </w:r>
          </w:p>
        </w:tc>
      </w:tr>
      <w:tr w:rsidR="00777543" w:rsidRPr="00777543" w14:paraId="25AEF795" w14:textId="77777777" w:rsidTr="0097455C">
        <w:trPr>
          <w:trHeight w:val="285"/>
        </w:trPr>
        <w:tc>
          <w:tcPr>
            <w:tcW w:w="1475" w:type="dxa"/>
            <w:vAlign w:val="center"/>
          </w:tcPr>
          <w:p w14:paraId="06A5F107"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7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9</w:t>
            </w:r>
          </w:p>
        </w:tc>
        <w:tc>
          <w:tcPr>
            <w:tcW w:w="1020" w:type="dxa"/>
            <w:noWrap/>
            <w:vAlign w:val="bottom"/>
            <w:hideMark/>
          </w:tcPr>
          <w:p w14:paraId="271C51D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-2.09</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047B993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-1.11</w:t>
            </w:r>
          </w:p>
        </w:tc>
        <w:tc>
          <w:tcPr>
            <w:tcW w:w="1100" w:type="dxa"/>
            <w:noWrap/>
            <w:vAlign w:val="bottom"/>
            <w:hideMark/>
          </w:tcPr>
          <w:p w14:paraId="14B14C2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13.62</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70C23CD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12.54</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66A57BD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1.82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58D5E2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0.06</w:t>
            </w:r>
          </w:p>
        </w:tc>
        <w:tc>
          <w:tcPr>
            <w:tcW w:w="1100" w:type="dxa"/>
            <w:noWrap/>
            <w:vAlign w:val="bottom"/>
            <w:hideMark/>
          </w:tcPr>
          <w:p w14:paraId="4B61864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6.50</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768837D"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0.60</w:t>
            </w:r>
          </w:p>
        </w:tc>
        <w:tc>
          <w:tcPr>
            <w:tcW w:w="1040" w:type="dxa"/>
            <w:noWrap/>
            <w:vAlign w:val="bottom"/>
            <w:hideMark/>
          </w:tcPr>
          <w:p w14:paraId="7F8959B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1.61</w:t>
            </w:r>
          </w:p>
        </w:tc>
        <w:tc>
          <w:tcPr>
            <w:tcW w:w="1020" w:type="dxa"/>
            <w:noWrap/>
            <w:vAlign w:val="bottom"/>
            <w:hideMark/>
          </w:tcPr>
          <w:p w14:paraId="5344369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-2.66</w:t>
            </w:r>
            <w:r w:rsidRPr="00777543">
              <w:rPr>
                <w:rFonts w:ascii="Arial" w:eastAsia="Times New Roman" w:hAnsi="Arial" w:cs="Arial"/>
                <w:color w:val="000000" w:themeColor="text1"/>
                <w:kern w:val="0"/>
                <w:sz w:val="20"/>
                <w:szCs w:val="20"/>
                <w:vertAlign w:val="superscript"/>
                <w14:ligatures w14:val="none"/>
              </w:rPr>
              <w:t>**</w:t>
            </w:r>
          </w:p>
        </w:tc>
        <w:tc>
          <w:tcPr>
            <w:tcW w:w="1265" w:type="dxa"/>
            <w:vAlign w:val="bottom"/>
          </w:tcPr>
          <w:p w14:paraId="7AEE5E9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0.69</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0E84FF8A" w14:textId="77777777" w:rsidTr="0097455C">
        <w:trPr>
          <w:trHeight w:val="285"/>
        </w:trPr>
        <w:tc>
          <w:tcPr>
            <w:tcW w:w="1475" w:type="dxa"/>
            <w:vAlign w:val="center"/>
          </w:tcPr>
          <w:p w14:paraId="445CE26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vertAlign w:val="subscript"/>
                <w:lang w:eastAsia="en-IN"/>
              </w:rPr>
              <w:t xml:space="preserve">8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9</w:t>
            </w:r>
          </w:p>
        </w:tc>
        <w:tc>
          <w:tcPr>
            <w:tcW w:w="1020" w:type="dxa"/>
            <w:noWrap/>
            <w:vAlign w:val="bottom"/>
            <w:hideMark/>
          </w:tcPr>
          <w:p w14:paraId="3A654F2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0.39</w:t>
            </w:r>
          </w:p>
        </w:tc>
        <w:tc>
          <w:tcPr>
            <w:tcW w:w="1020" w:type="dxa"/>
            <w:noWrap/>
            <w:vAlign w:val="bottom"/>
            <w:hideMark/>
          </w:tcPr>
          <w:p w14:paraId="5B9A2936"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0.32</w:t>
            </w:r>
          </w:p>
        </w:tc>
        <w:tc>
          <w:tcPr>
            <w:tcW w:w="1100" w:type="dxa"/>
            <w:noWrap/>
            <w:vAlign w:val="bottom"/>
            <w:hideMark/>
          </w:tcPr>
          <w:p w14:paraId="442BF69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14.50</w:t>
            </w:r>
            <w:r w:rsidRPr="00777543">
              <w:rPr>
                <w:rFonts w:ascii="Arial" w:eastAsia="Times New Roman" w:hAnsi="Arial" w:cs="Arial"/>
                <w:color w:val="000000" w:themeColor="text1"/>
                <w:kern w:val="0"/>
                <w:sz w:val="20"/>
                <w:szCs w:val="20"/>
                <w:vertAlign w:val="superscript"/>
                <w14:ligatures w14:val="none"/>
              </w:rPr>
              <w:t>*</w:t>
            </w:r>
          </w:p>
        </w:tc>
        <w:tc>
          <w:tcPr>
            <w:tcW w:w="1100" w:type="dxa"/>
            <w:noWrap/>
            <w:vAlign w:val="bottom"/>
            <w:hideMark/>
          </w:tcPr>
          <w:p w14:paraId="65A040B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7.08</w:t>
            </w:r>
          </w:p>
        </w:tc>
        <w:tc>
          <w:tcPr>
            <w:tcW w:w="1020" w:type="dxa"/>
            <w:noWrap/>
            <w:vAlign w:val="bottom"/>
            <w:hideMark/>
          </w:tcPr>
          <w:p w14:paraId="4FDEC2D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2.17</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2FE53AE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0.18</w:t>
            </w:r>
          </w:p>
        </w:tc>
        <w:tc>
          <w:tcPr>
            <w:tcW w:w="1100" w:type="dxa"/>
            <w:noWrap/>
            <w:vAlign w:val="bottom"/>
            <w:hideMark/>
          </w:tcPr>
          <w:p w14:paraId="08106085"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5.12</w:t>
            </w:r>
            <w:r w:rsidRPr="00777543">
              <w:rPr>
                <w:rFonts w:ascii="Arial" w:eastAsia="Times New Roman" w:hAnsi="Arial" w:cs="Arial"/>
                <w:color w:val="000000" w:themeColor="text1"/>
                <w:kern w:val="0"/>
                <w:sz w:val="20"/>
                <w:szCs w:val="20"/>
                <w:vertAlign w:val="superscript"/>
                <w14:ligatures w14:val="none"/>
              </w:rPr>
              <w:t>**</w:t>
            </w:r>
          </w:p>
        </w:tc>
        <w:tc>
          <w:tcPr>
            <w:tcW w:w="1020" w:type="dxa"/>
            <w:noWrap/>
            <w:vAlign w:val="bottom"/>
            <w:hideMark/>
          </w:tcPr>
          <w:p w14:paraId="77538A2E"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0.62</w:t>
            </w:r>
          </w:p>
        </w:tc>
        <w:tc>
          <w:tcPr>
            <w:tcW w:w="1040" w:type="dxa"/>
            <w:noWrap/>
            <w:vAlign w:val="bottom"/>
            <w:hideMark/>
          </w:tcPr>
          <w:p w14:paraId="5AE90BEF"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0.61</w:t>
            </w:r>
          </w:p>
        </w:tc>
        <w:tc>
          <w:tcPr>
            <w:tcW w:w="1020" w:type="dxa"/>
            <w:noWrap/>
            <w:vAlign w:val="bottom"/>
            <w:hideMark/>
          </w:tcPr>
          <w:p w14:paraId="397BA82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vertAlign w:val="superscript"/>
                <w14:ligatures w14:val="none"/>
              </w:rPr>
            </w:pPr>
            <w:r w:rsidRPr="00777543">
              <w:rPr>
                <w:rFonts w:ascii="Arial" w:eastAsia="Times New Roman" w:hAnsi="Arial" w:cs="Arial"/>
                <w:color w:val="000000" w:themeColor="text1"/>
                <w:kern w:val="0"/>
                <w:sz w:val="20"/>
                <w:szCs w:val="20"/>
                <w14:ligatures w14:val="none"/>
              </w:rPr>
              <w:t>2.24</w:t>
            </w:r>
            <w:r w:rsidRPr="00777543">
              <w:rPr>
                <w:rFonts w:ascii="Arial" w:eastAsia="Times New Roman" w:hAnsi="Arial" w:cs="Arial"/>
                <w:color w:val="000000" w:themeColor="text1"/>
                <w:kern w:val="0"/>
                <w:sz w:val="20"/>
                <w:szCs w:val="20"/>
                <w:vertAlign w:val="superscript"/>
                <w14:ligatures w14:val="none"/>
              </w:rPr>
              <w:t>*</w:t>
            </w:r>
          </w:p>
        </w:tc>
        <w:tc>
          <w:tcPr>
            <w:tcW w:w="1265" w:type="dxa"/>
            <w:vAlign w:val="bottom"/>
          </w:tcPr>
          <w:p w14:paraId="57EF330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1.19</w:t>
            </w:r>
            <w:r w:rsidRPr="00777543">
              <w:rPr>
                <w:rFonts w:ascii="Arial" w:eastAsia="Times New Roman" w:hAnsi="Arial" w:cs="Arial"/>
                <w:color w:val="000000" w:themeColor="text1"/>
                <w:kern w:val="0"/>
                <w:sz w:val="20"/>
                <w:szCs w:val="20"/>
                <w:vertAlign w:val="superscript"/>
                <w14:ligatures w14:val="none"/>
              </w:rPr>
              <w:t>**</w:t>
            </w:r>
          </w:p>
        </w:tc>
      </w:tr>
      <w:tr w:rsidR="00777543" w:rsidRPr="00777543" w14:paraId="4D3C1338" w14:textId="77777777" w:rsidTr="0097455C">
        <w:trPr>
          <w:trHeight w:val="285"/>
        </w:trPr>
        <w:tc>
          <w:tcPr>
            <w:tcW w:w="1475" w:type="dxa"/>
          </w:tcPr>
          <w:p w14:paraId="1F4C17DE" w14:textId="430C8C03"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SE ±</w:t>
            </w:r>
          </w:p>
        </w:tc>
        <w:tc>
          <w:tcPr>
            <w:tcW w:w="1020" w:type="dxa"/>
            <w:noWrap/>
            <w:vAlign w:val="bottom"/>
            <w:hideMark/>
          </w:tcPr>
          <w:p w14:paraId="453C651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0.81</w:t>
            </w:r>
          </w:p>
        </w:tc>
        <w:tc>
          <w:tcPr>
            <w:tcW w:w="1020" w:type="dxa"/>
            <w:noWrap/>
            <w:vAlign w:val="bottom"/>
            <w:hideMark/>
          </w:tcPr>
          <w:p w14:paraId="38FFA54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0.74</w:t>
            </w:r>
          </w:p>
        </w:tc>
        <w:tc>
          <w:tcPr>
            <w:tcW w:w="1100" w:type="dxa"/>
            <w:noWrap/>
            <w:vAlign w:val="bottom"/>
            <w:hideMark/>
          </w:tcPr>
          <w:p w14:paraId="4273B6C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6.24</w:t>
            </w:r>
          </w:p>
        </w:tc>
        <w:tc>
          <w:tcPr>
            <w:tcW w:w="1100" w:type="dxa"/>
            <w:noWrap/>
            <w:vAlign w:val="bottom"/>
            <w:hideMark/>
          </w:tcPr>
          <w:p w14:paraId="6C370BE3"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4.29</w:t>
            </w:r>
          </w:p>
        </w:tc>
        <w:tc>
          <w:tcPr>
            <w:tcW w:w="1020" w:type="dxa"/>
            <w:noWrap/>
            <w:vAlign w:val="bottom"/>
            <w:hideMark/>
          </w:tcPr>
          <w:p w14:paraId="16CFF462"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0.70</w:t>
            </w:r>
          </w:p>
        </w:tc>
        <w:tc>
          <w:tcPr>
            <w:tcW w:w="1020" w:type="dxa"/>
            <w:noWrap/>
            <w:vAlign w:val="bottom"/>
            <w:hideMark/>
          </w:tcPr>
          <w:p w14:paraId="42DF2340"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0.15</w:t>
            </w:r>
          </w:p>
        </w:tc>
        <w:tc>
          <w:tcPr>
            <w:tcW w:w="1100" w:type="dxa"/>
            <w:noWrap/>
            <w:vAlign w:val="bottom"/>
            <w:hideMark/>
          </w:tcPr>
          <w:p w14:paraId="05582B51"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1.59</w:t>
            </w:r>
          </w:p>
        </w:tc>
        <w:tc>
          <w:tcPr>
            <w:tcW w:w="1020" w:type="dxa"/>
            <w:noWrap/>
            <w:vAlign w:val="bottom"/>
            <w:hideMark/>
          </w:tcPr>
          <w:p w14:paraId="22826678"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0.44</w:t>
            </w:r>
          </w:p>
        </w:tc>
        <w:tc>
          <w:tcPr>
            <w:tcW w:w="1040" w:type="dxa"/>
            <w:noWrap/>
            <w:vAlign w:val="bottom"/>
            <w:hideMark/>
          </w:tcPr>
          <w:p w14:paraId="7FA1CB3A"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1.43</w:t>
            </w:r>
          </w:p>
        </w:tc>
        <w:tc>
          <w:tcPr>
            <w:tcW w:w="1020" w:type="dxa"/>
            <w:noWrap/>
            <w:vAlign w:val="bottom"/>
            <w:hideMark/>
          </w:tcPr>
          <w:p w14:paraId="7CFE74C4"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0.97</w:t>
            </w:r>
          </w:p>
        </w:tc>
        <w:tc>
          <w:tcPr>
            <w:tcW w:w="1265" w:type="dxa"/>
            <w:vAlign w:val="bottom"/>
          </w:tcPr>
          <w:p w14:paraId="48D2776B" w14:textId="77777777" w:rsidR="00777543" w:rsidRPr="00777543" w:rsidRDefault="00777543" w:rsidP="00777543">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0.22</w:t>
            </w:r>
          </w:p>
        </w:tc>
      </w:tr>
    </w:tbl>
    <w:p w14:paraId="14BA32E6" w14:textId="5BA1E2AC" w:rsidR="00777543" w:rsidRPr="00777543" w:rsidRDefault="004C6278" w:rsidP="00777543">
      <w:pPr>
        <w:spacing w:line="480" w:lineRule="auto"/>
        <w:ind w:firstLine="720"/>
        <w:rPr>
          <w:rFonts w:ascii="Arial" w:hAnsi="Arial" w:cs="Arial"/>
          <w:b/>
          <w:bCs/>
          <w:color w:val="000000" w:themeColor="text1"/>
          <w:sz w:val="20"/>
          <w:szCs w:val="20"/>
        </w:rPr>
      </w:pPr>
      <w:r w:rsidRPr="0080252A">
        <w:rPr>
          <w:rFonts w:ascii="Arial" w:hAnsi="Arial" w:cs="Arial"/>
          <w:color w:val="000000" w:themeColor="text1"/>
          <w:sz w:val="20"/>
          <w:szCs w:val="20"/>
          <w:vertAlign w:val="superscript"/>
        </w:rPr>
        <w:t>*</w:t>
      </w:r>
      <w:r w:rsidRPr="0080252A">
        <w:rPr>
          <w:rFonts w:ascii="Arial" w:hAnsi="Arial" w:cs="Arial"/>
          <w:color w:val="000000" w:themeColor="text1"/>
          <w:sz w:val="20"/>
          <w:szCs w:val="20"/>
        </w:rPr>
        <w:t xml:space="preserve">, </w:t>
      </w:r>
      <w:r w:rsidRPr="0080252A">
        <w:rPr>
          <w:rFonts w:ascii="Arial" w:hAnsi="Arial" w:cs="Arial"/>
          <w:color w:val="000000" w:themeColor="text1"/>
          <w:sz w:val="20"/>
          <w:szCs w:val="20"/>
          <w:vertAlign w:val="superscript"/>
        </w:rPr>
        <w:t>**</w:t>
      </w:r>
      <w:r w:rsidRPr="0080252A">
        <w:rPr>
          <w:rFonts w:ascii="Arial" w:hAnsi="Arial" w:cs="Arial"/>
          <w:color w:val="000000" w:themeColor="text1"/>
          <w:sz w:val="20"/>
          <w:szCs w:val="20"/>
        </w:rPr>
        <w:t xml:space="preserve"> significant at .05, .01 probability</w:t>
      </w:r>
      <w:r>
        <w:rPr>
          <w:rFonts w:ascii="Arial" w:hAnsi="Arial" w:cs="Arial"/>
          <w:color w:val="000000" w:themeColor="text1"/>
          <w:sz w:val="20"/>
          <w:szCs w:val="20"/>
        </w:rPr>
        <w:t xml:space="preserve"> levels</w:t>
      </w:r>
      <w:r w:rsidRPr="0080252A">
        <w:rPr>
          <w:rFonts w:ascii="Arial" w:hAnsi="Arial" w:cs="Arial"/>
          <w:color w:val="000000" w:themeColor="text1"/>
          <w:sz w:val="20"/>
          <w:szCs w:val="20"/>
        </w:rPr>
        <w:t xml:space="preserve"> respectively</w:t>
      </w:r>
      <w:r w:rsidR="00777543" w:rsidRPr="00777543">
        <w:rPr>
          <w:rFonts w:ascii="Arial" w:hAnsi="Arial" w:cs="Arial"/>
          <w:color w:val="000000" w:themeColor="text1"/>
          <w:sz w:val="20"/>
          <w:szCs w:val="20"/>
        </w:rPr>
        <w:t>;  SE-standard error</w:t>
      </w:r>
    </w:p>
    <w:p w14:paraId="5CD014C3" w14:textId="320787C0" w:rsidR="00225016" w:rsidRPr="00777543" w:rsidRDefault="00860A0A" w:rsidP="00777543">
      <w:pPr>
        <w:spacing w:before="120" w:after="120" w:line="480" w:lineRule="auto"/>
        <w:jc w:val="both"/>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For EL and EG, SCA effects ranged from -1.42 to 3.55 and -0.29 to 0.40, respectively. The cross P</w:t>
      </w:r>
      <w:r w:rsidRPr="00777543">
        <w:rPr>
          <w:rFonts w:ascii="Arial" w:eastAsia="Times New Roman" w:hAnsi="Arial" w:cs="Arial"/>
          <w:color w:val="000000" w:themeColor="text1"/>
          <w:kern w:val="0"/>
          <w:sz w:val="20"/>
          <w:szCs w:val="20"/>
          <w:vertAlign w:val="subscript"/>
          <w14:ligatures w14:val="none"/>
        </w:rPr>
        <w:t>2</w:t>
      </w:r>
      <w:r w:rsidRPr="00777543">
        <w:rPr>
          <w:rFonts w:ascii="Arial" w:eastAsia="Times New Roman" w:hAnsi="Arial" w:cs="Arial"/>
          <w:color w:val="000000" w:themeColor="text1"/>
          <w:kern w:val="0"/>
          <w:sz w:val="20"/>
          <w:szCs w:val="20"/>
          <w14:ligatures w14:val="none"/>
        </w:rPr>
        <w:t xml:space="preserve"> × P</w:t>
      </w:r>
      <w:r w:rsidRPr="00777543">
        <w:rPr>
          <w:rFonts w:ascii="Arial" w:eastAsia="Times New Roman" w:hAnsi="Arial" w:cs="Arial"/>
          <w:color w:val="000000" w:themeColor="text1"/>
          <w:kern w:val="0"/>
          <w:sz w:val="20"/>
          <w:szCs w:val="20"/>
          <w:vertAlign w:val="subscript"/>
          <w14:ligatures w14:val="none"/>
        </w:rPr>
        <w:t>6</w:t>
      </w:r>
      <w:r w:rsidRPr="00777543">
        <w:rPr>
          <w:rFonts w:ascii="Arial" w:eastAsia="Times New Roman" w:hAnsi="Arial" w:cs="Arial"/>
          <w:color w:val="000000" w:themeColor="text1"/>
          <w:kern w:val="0"/>
          <w:sz w:val="20"/>
          <w:szCs w:val="20"/>
          <w14:ligatures w14:val="none"/>
        </w:rPr>
        <w:t xml:space="preserve"> exhibited the highest significant SCA effect for EL (3.55), while P</w:t>
      </w:r>
      <w:r w:rsidRPr="00777543">
        <w:rPr>
          <w:rFonts w:ascii="Arial" w:eastAsia="Times New Roman" w:hAnsi="Arial" w:cs="Arial"/>
          <w:color w:val="000000" w:themeColor="text1"/>
          <w:kern w:val="0"/>
          <w:sz w:val="20"/>
          <w:szCs w:val="20"/>
          <w:vertAlign w:val="subscript"/>
          <w14:ligatures w14:val="none"/>
        </w:rPr>
        <w:t>6</w:t>
      </w:r>
      <w:r w:rsidRPr="00777543">
        <w:rPr>
          <w:rFonts w:ascii="Arial" w:eastAsia="Times New Roman" w:hAnsi="Arial" w:cs="Arial"/>
          <w:color w:val="000000" w:themeColor="text1"/>
          <w:kern w:val="0"/>
          <w:sz w:val="20"/>
          <w:szCs w:val="20"/>
          <w14:ligatures w14:val="none"/>
        </w:rPr>
        <w:t xml:space="preserve"> × P</w:t>
      </w:r>
      <w:r w:rsidRPr="00777543">
        <w:rPr>
          <w:rFonts w:ascii="Arial" w:eastAsia="Times New Roman" w:hAnsi="Arial" w:cs="Arial"/>
          <w:color w:val="000000" w:themeColor="text1"/>
          <w:kern w:val="0"/>
          <w:sz w:val="20"/>
          <w:szCs w:val="20"/>
          <w:vertAlign w:val="subscript"/>
          <w14:ligatures w14:val="none"/>
        </w:rPr>
        <w:t>8</w:t>
      </w:r>
      <w:r w:rsidRPr="00777543">
        <w:rPr>
          <w:rFonts w:ascii="Arial" w:eastAsia="Times New Roman" w:hAnsi="Arial" w:cs="Arial"/>
          <w:color w:val="000000" w:themeColor="text1"/>
          <w:kern w:val="0"/>
          <w:sz w:val="20"/>
          <w:szCs w:val="20"/>
          <w14:ligatures w14:val="none"/>
        </w:rPr>
        <w:t xml:space="preserve"> showed the highest significant SCA effect for EG (0.40). Notably, P</w:t>
      </w:r>
      <w:r w:rsidRPr="00777543">
        <w:rPr>
          <w:rFonts w:ascii="Arial" w:eastAsia="Times New Roman" w:hAnsi="Arial" w:cs="Arial"/>
          <w:color w:val="000000" w:themeColor="text1"/>
          <w:kern w:val="0"/>
          <w:sz w:val="20"/>
          <w:szCs w:val="20"/>
          <w:vertAlign w:val="subscript"/>
          <w14:ligatures w14:val="none"/>
        </w:rPr>
        <w:t>6</w:t>
      </w:r>
      <w:r w:rsidR="00B55832" w:rsidRPr="00777543">
        <w:rPr>
          <w:rFonts w:ascii="Arial" w:eastAsia="Times New Roman" w:hAnsi="Arial" w:cs="Arial"/>
          <w:color w:val="000000" w:themeColor="text1"/>
          <w:kern w:val="0"/>
          <w:sz w:val="20"/>
          <w:szCs w:val="20"/>
          <w14:ligatures w14:val="none"/>
        </w:rPr>
        <w:t xml:space="preserve"> </w:t>
      </w:r>
      <w:r w:rsidRPr="00777543">
        <w:rPr>
          <w:rFonts w:ascii="Arial" w:eastAsia="Times New Roman" w:hAnsi="Arial" w:cs="Arial"/>
          <w:color w:val="000000" w:themeColor="text1"/>
          <w:kern w:val="0"/>
          <w:sz w:val="20"/>
          <w:szCs w:val="20"/>
          <w14:ligatures w14:val="none"/>
        </w:rPr>
        <w:t>× P</w:t>
      </w:r>
      <w:r w:rsidRPr="00777543">
        <w:rPr>
          <w:rFonts w:ascii="Arial" w:eastAsia="Times New Roman" w:hAnsi="Arial" w:cs="Arial"/>
          <w:color w:val="000000" w:themeColor="text1"/>
          <w:kern w:val="0"/>
          <w:sz w:val="20"/>
          <w:szCs w:val="20"/>
          <w:vertAlign w:val="subscript"/>
          <w14:ligatures w14:val="none"/>
        </w:rPr>
        <w:t>8</w:t>
      </w:r>
      <w:r w:rsidRPr="00777543">
        <w:rPr>
          <w:rFonts w:ascii="Arial" w:eastAsia="Times New Roman" w:hAnsi="Arial" w:cs="Arial"/>
          <w:color w:val="000000" w:themeColor="text1"/>
          <w:kern w:val="0"/>
          <w:sz w:val="20"/>
          <w:szCs w:val="20"/>
          <w14:ligatures w14:val="none"/>
        </w:rPr>
        <w:t xml:space="preserve"> also demonstrated a significant positive effect for EL, indicating its potential for simultaneous improvement of both EL and EG. Additionally, the hybrid P</w:t>
      </w:r>
      <w:r w:rsidRPr="00777543">
        <w:rPr>
          <w:rFonts w:ascii="Arial" w:eastAsia="Times New Roman" w:hAnsi="Arial" w:cs="Arial"/>
          <w:color w:val="000000" w:themeColor="text1"/>
          <w:kern w:val="0"/>
          <w:sz w:val="20"/>
          <w:szCs w:val="20"/>
          <w:vertAlign w:val="subscript"/>
          <w14:ligatures w14:val="none"/>
        </w:rPr>
        <w:t>3</w:t>
      </w:r>
      <w:r w:rsidRPr="00777543">
        <w:rPr>
          <w:rFonts w:ascii="Arial" w:eastAsia="Times New Roman" w:hAnsi="Arial" w:cs="Arial"/>
          <w:color w:val="000000" w:themeColor="text1"/>
          <w:kern w:val="0"/>
          <w:sz w:val="20"/>
          <w:szCs w:val="20"/>
          <w14:ligatures w14:val="none"/>
        </w:rPr>
        <w:t xml:space="preserve"> × P</w:t>
      </w:r>
      <w:r w:rsidRPr="00777543">
        <w:rPr>
          <w:rFonts w:ascii="Arial" w:eastAsia="Times New Roman" w:hAnsi="Arial" w:cs="Arial"/>
          <w:color w:val="000000" w:themeColor="text1"/>
          <w:kern w:val="0"/>
          <w:sz w:val="20"/>
          <w:szCs w:val="20"/>
          <w:vertAlign w:val="subscript"/>
          <w14:ligatures w14:val="none"/>
        </w:rPr>
        <w:t>7</w:t>
      </w:r>
      <w:r w:rsidRPr="00777543">
        <w:rPr>
          <w:rFonts w:ascii="Arial" w:eastAsia="Times New Roman" w:hAnsi="Arial" w:cs="Arial"/>
          <w:color w:val="000000" w:themeColor="text1"/>
          <w:kern w:val="0"/>
          <w:sz w:val="20"/>
          <w:szCs w:val="20"/>
          <w14:ligatures w14:val="none"/>
        </w:rPr>
        <w:t xml:space="preserve"> displayed significant and positive SCA effects for both EL and EG (1.63 and 0.68), making it another promising cross combination for simultaneous enhancement of these ear traits.</w:t>
      </w:r>
      <w:r w:rsidR="00450D11" w:rsidRPr="00777543">
        <w:rPr>
          <w:rFonts w:ascii="Arial" w:eastAsia="Times New Roman" w:hAnsi="Arial" w:cs="Arial"/>
          <w:color w:val="000000" w:themeColor="text1"/>
          <w:kern w:val="0"/>
          <w:sz w:val="20"/>
          <w:szCs w:val="20"/>
          <w14:ligatures w14:val="none"/>
        </w:rPr>
        <w:t xml:space="preserve"> For the trait </w:t>
      </w:r>
      <w:r w:rsidR="00E65488" w:rsidRPr="00777543">
        <w:rPr>
          <w:rFonts w:ascii="Arial" w:eastAsia="Times New Roman" w:hAnsi="Arial" w:cs="Arial"/>
          <w:color w:val="000000" w:themeColor="text1"/>
          <w:kern w:val="0"/>
          <w:sz w:val="20"/>
          <w:szCs w:val="20"/>
          <w14:ligatures w14:val="none"/>
        </w:rPr>
        <w:t>NK</w:t>
      </w:r>
      <w:r w:rsidR="00246F65" w:rsidRPr="00777543">
        <w:rPr>
          <w:rFonts w:ascii="Arial" w:eastAsia="Times New Roman" w:hAnsi="Arial" w:cs="Arial"/>
          <w:color w:val="000000" w:themeColor="text1"/>
          <w:kern w:val="0"/>
          <w:sz w:val="20"/>
          <w:szCs w:val="20"/>
          <w14:ligatures w14:val="none"/>
        </w:rPr>
        <w:t>PR</w:t>
      </w:r>
      <w:r w:rsidR="00183AE6" w:rsidRPr="00777543">
        <w:rPr>
          <w:rFonts w:ascii="Arial" w:eastAsia="Times New Roman" w:hAnsi="Arial" w:cs="Arial"/>
          <w:color w:val="000000" w:themeColor="text1"/>
          <w:kern w:val="0"/>
          <w:sz w:val="20"/>
          <w:szCs w:val="20"/>
          <w14:ligatures w14:val="none"/>
        </w:rPr>
        <w:t>,</w:t>
      </w:r>
      <w:r w:rsidR="00450D11" w:rsidRPr="00777543">
        <w:rPr>
          <w:rFonts w:ascii="Arial" w:eastAsia="Times New Roman" w:hAnsi="Arial" w:cs="Arial"/>
          <w:color w:val="000000" w:themeColor="text1"/>
          <w:kern w:val="0"/>
          <w:sz w:val="20"/>
          <w:szCs w:val="20"/>
          <w14:ligatures w14:val="none"/>
        </w:rPr>
        <w:t xml:space="preserve"> SCA effects ranged </w:t>
      </w:r>
      <w:r w:rsidR="00450D11" w:rsidRPr="00777543">
        <w:rPr>
          <w:rFonts w:ascii="Arial" w:eastAsia="Times New Roman" w:hAnsi="Arial" w:cs="Arial"/>
          <w:color w:val="000000" w:themeColor="text1"/>
          <w:kern w:val="0"/>
          <w:sz w:val="20"/>
          <w:szCs w:val="20"/>
          <w14:ligatures w14:val="none"/>
        </w:rPr>
        <w:lastRenderedPageBreak/>
        <w:t xml:space="preserve">from -3.82 to 6.50 with </w:t>
      </w:r>
      <w:r w:rsidR="00450D11" w:rsidRPr="00777543">
        <w:rPr>
          <w:rFonts w:ascii="Arial" w:hAnsi="Arial" w:cs="Arial"/>
          <w:color w:val="000000" w:themeColor="text1"/>
          <w:kern w:val="0"/>
          <w:sz w:val="20"/>
          <w:szCs w:val="20"/>
          <w:lang w:eastAsia="en-IN"/>
        </w:rPr>
        <w:t>P</w:t>
      </w:r>
      <w:r w:rsidR="00450D11" w:rsidRPr="00777543">
        <w:rPr>
          <w:rFonts w:ascii="Arial" w:hAnsi="Arial" w:cs="Arial"/>
          <w:color w:val="000000" w:themeColor="text1"/>
          <w:kern w:val="0"/>
          <w:sz w:val="20"/>
          <w:szCs w:val="20"/>
          <w:vertAlign w:val="subscript"/>
          <w:lang w:eastAsia="en-IN"/>
        </w:rPr>
        <w:t xml:space="preserve">7 </w:t>
      </w:r>
      <w:r w:rsidR="00450D11" w:rsidRPr="00777543">
        <w:rPr>
          <w:rFonts w:ascii="Arial" w:hAnsi="Arial" w:cs="Arial"/>
          <w:color w:val="000000" w:themeColor="text1"/>
          <w:kern w:val="0"/>
          <w:sz w:val="20"/>
          <w:szCs w:val="20"/>
          <w:lang w:eastAsia="en-IN"/>
        </w:rPr>
        <w:t>× P</w:t>
      </w:r>
      <w:r w:rsidR="00450D11" w:rsidRPr="00777543">
        <w:rPr>
          <w:rFonts w:ascii="Arial" w:hAnsi="Arial" w:cs="Arial"/>
          <w:color w:val="000000" w:themeColor="text1"/>
          <w:kern w:val="0"/>
          <w:sz w:val="20"/>
          <w:szCs w:val="20"/>
          <w:vertAlign w:val="subscript"/>
          <w:lang w:eastAsia="en-IN"/>
        </w:rPr>
        <w:t>9</w:t>
      </w:r>
      <w:r w:rsidR="00450D11" w:rsidRPr="00777543">
        <w:rPr>
          <w:rFonts w:ascii="Arial" w:hAnsi="Arial" w:cs="Arial"/>
          <w:color w:val="000000" w:themeColor="text1"/>
          <w:kern w:val="0"/>
          <w:sz w:val="20"/>
          <w:szCs w:val="20"/>
          <w:lang w:eastAsia="en-IN"/>
        </w:rPr>
        <w:t xml:space="preserve"> displaying highest significant positive SCA effects. </w:t>
      </w:r>
      <w:r w:rsidR="00AF3933" w:rsidRPr="00777543">
        <w:rPr>
          <w:rFonts w:ascii="Arial" w:hAnsi="Arial" w:cs="Arial"/>
          <w:color w:val="000000" w:themeColor="text1"/>
          <w:kern w:val="0"/>
          <w:sz w:val="20"/>
          <w:szCs w:val="20"/>
          <w:lang w:eastAsia="en-IN"/>
        </w:rPr>
        <w:t xml:space="preserve">In total, </w:t>
      </w:r>
      <w:r w:rsidR="00450D11" w:rsidRPr="00777543">
        <w:rPr>
          <w:rFonts w:ascii="Arial" w:hAnsi="Arial" w:cs="Arial"/>
          <w:color w:val="000000" w:themeColor="text1"/>
          <w:kern w:val="0"/>
          <w:sz w:val="20"/>
          <w:szCs w:val="20"/>
          <w:lang w:eastAsia="en-IN"/>
        </w:rPr>
        <w:t xml:space="preserve">18 crosses displayed significant positive SCA effects for </w:t>
      </w:r>
      <w:r w:rsidR="00E65488" w:rsidRPr="00777543">
        <w:rPr>
          <w:rFonts w:ascii="Arial" w:hAnsi="Arial" w:cs="Arial"/>
          <w:color w:val="000000" w:themeColor="text1"/>
          <w:kern w:val="0"/>
          <w:sz w:val="20"/>
          <w:szCs w:val="20"/>
          <w:lang w:eastAsia="en-IN"/>
        </w:rPr>
        <w:t>NK</w:t>
      </w:r>
      <w:r w:rsidR="00246F65" w:rsidRPr="00777543">
        <w:rPr>
          <w:rFonts w:ascii="Arial" w:hAnsi="Arial" w:cs="Arial"/>
          <w:color w:val="000000" w:themeColor="text1"/>
          <w:kern w:val="0"/>
          <w:sz w:val="20"/>
          <w:szCs w:val="20"/>
          <w:lang w:eastAsia="en-IN"/>
        </w:rPr>
        <w:t>PR</w:t>
      </w:r>
      <w:r w:rsidR="00450D11" w:rsidRPr="00777543">
        <w:rPr>
          <w:rFonts w:ascii="Arial" w:hAnsi="Arial" w:cs="Arial"/>
          <w:color w:val="000000" w:themeColor="text1"/>
          <w:kern w:val="0"/>
          <w:sz w:val="20"/>
          <w:szCs w:val="20"/>
          <w:lang w:eastAsia="en-IN"/>
        </w:rPr>
        <w:t xml:space="preserve">. </w:t>
      </w:r>
      <w:r w:rsidR="00B55832" w:rsidRPr="00777543">
        <w:rPr>
          <w:rFonts w:ascii="Arial" w:hAnsi="Arial" w:cs="Arial"/>
          <w:color w:val="000000" w:themeColor="text1"/>
          <w:kern w:val="0"/>
          <w:sz w:val="20"/>
          <w:szCs w:val="20"/>
          <w:lang w:eastAsia="en-IN"/>
        </w:rPr>
        <w:t>In the case of</w:t>
      </w:r>
      <w:r w:rsidR="00450D11" w:rsidRPr="00777543">
        <w:rPr>
          <w:rFonts w:ascii="Arial" w:hAnsi="Arial" w:cs="Arial"/>
          <w:color w:val="000000" w:themeColor="text1"/>
          <w:kern w:val="0"/>
          <w:sz w:val="20"/>
          <w:szCs w:val="20"/>
          <w:lang w:eastAsia="en-IN"/>
        </w:rPr>
        <w:t xml:space="preserve"> NKR</w:t>
      </w:r>
      <w:r w:rsidR="00CD218B" w:rsidRPr="00777543">
        <w:rPr>
          <w:rFonts w:ascii="Arial" w:hAnsi="Arial" w:cs="Arial"/>
          <w:color w:val="000000" w:themeColor="text1"/>
          <w:kern w:val="0"/>
          <w:sz w:val="20"/>
          <w:szCs w:val="20"/>
          <w:lang w:eastAsia="en-IN"/>
        </w:rPr>
        <w:t>,</w:t>
      </w:r>
      <w:r w:rsidR="00450D11" w:rsidRPr="00777543">
        <w:rPr>
          <w:rFonts w:ascii="Arial" w:hAnsi="Arial" w:cs="Arial"/>
          <w:color w:val="000000" w:themeColor="text1"/>
          <w:kern w:val="0"/>
          <w:sz w:val="20"/>
          <w:szCs w:val="20"/>
          <w:lang w:eastAsia="en-IN"/>
        </w:rPr>
        <w:t xml:space="preserve"> </w:t>
      </w:r>
      <w:r w:rsidR="00450D11" w:rsidRPr="00777543">
        <w:rPr>
          <w:rFonts w:ascii="Arial" w:eastAsia="Times New Roman" w:hAnsi="Arial" w:cs="Arial"/>
          <w:color w:val="000000" w:themeColor="text1"/>
          <w:kern w:val="0"/>
          <w:sz w:val="20"/>
          <w:szCs w:val="20"/>
          <w14:ligatures w14:val="none"/>
        </w:rPr>
        <w:t xml:space="preserve">the SCA effects ranged from -0.60 to 2.01 with </w:t>
      </w:r>
      <w:r w:rsidR="00450D11" w:rsidRPr="00777543">
        <w:rPr>
          <w:rFonts w:ascii="Arial" w:hAnsi="Arial" w:cs="Arial"/>
          <w:color w:val="000000" w:themeColor="text1"/>
          <w:kern w:val="0"/>
          <w:sz w:val="20"/>
          <w:szCs w:val="20"/>
          <w:lang w:eastAsia="en-IN"/>
        </w:rPr>
        <w:t>P</w:t>
      </w:r>
      <w:r w:rsidR="00450D11" w:rsidRPr="00777543">
        <w:rPr>
          <w:rFonts w:ascii="Arial" w:hAnsi="Arial" w:cs="Arial"/>
          <w:color w:val="000000" w:themeColor="text1"/>
          <w:kern w:val="0"/>
          <w:sz w:val="20"/>
          <w:szCs w:val="20"/>
          <w:vertAlign w:val="subscript"/>
          <w:lang w:eastAsia="en-IN"/>
        </w:rPr>
        <w:t xml:space="preserve">3 </w:t>
      </w:r>
      <w:r w:rsidR="00450D11" w:rsidRPr="00777543">
        <w:rPr>
          <w:rFonts w:ascii="Arial" w:hAnsi="Arial" w:cs="Arial"/>
          <w:color w:val="000000" w:themeColor="text1"/>
          <w:kern w:val="0"/>
          <w:sz w:val="20"/>
          <w:szCs w:val="20"/>
          <w:lang w:eastAsia="en-IN"/>
        </w:rPr>
        <w:t>× P</w:t>
      </w:r>
      <w:r w:rsidR="00450D11" w:rsidRPr="00777543">
        <w:rPr>
          <w:rFonts w:ascii="Arial" w:hAnsi="Arial" w:cs="Arial"/>
          <w:color w:val="000000" w:themeColor="text1"/>
          <w:kern w:val="0"/>
          <w:sz w:val="20"/>
          <w:szCs w:val="20"/>
          <w:vertAlign w:val="subscript"/>
          <w:lang w:eastAsia="en-IN"/>
        </w:rPr>
        <w:t>4</w:t>
      </w:r>
      <w:r w:rsidR="00450D11" w:rsidRPr="00777543">
        <w:rPr>
          <w:rFonts w:ascii="Arial" w:hAnsi="Arial" w:cs="Arial"/>
          <w:color w:val="000000" w:themeColor="text1"/>
          <w:kern w:val="0"/>
          <w:sz w:val="20"/>
          <w:szCs w:val="20"/>
          <w:lang w:eastAsia="en-IN"/>
        </w:rPr>
        <w:t xml:space="preserve"> displaying highest significant positive SCA effects. </w:t>
      </w:r>
      <w:r w:rsidR="00B55832" w:rsidRPr="00777543">
        <w:rPr>
          <w:rFonts w:ascii="Arial" w:hAnsi="Arial" w:cs="Arial"/>
          <w:color w:val="000000" w:themeColor="text1"/>
          <w:kern w:val="0"/>
          <w:sz w:val="20"/>
          <w:szCs w:val="20"/>
          <w:lang w:eastAsia="en-IN"/>
        </w:rPr>
        <w:t>Out of the 36 crosses evaluated</w:t>
      </w:r>
      <w:r w:rsidR="00450D11" w:rsidRPr="00777543">
        <w:rPr>
          <w:rFonts w:ascii="Arial" w:hAnsi="Arial" w:cs="Arial"/>
          <w:color w:val="000000" w:themeColor="text1"/>
          <w:kern w:val="0"/>
          <w:sz w:val="20"/>
          <w:szCs w:val="20"/>
          <w:lang w:eastAsia="en-IN"/>
        </w:rPr>
        <w:t xml:space="preserve">, nine crosses displayed significant positive SCA effects for the trait NKR. </w:t>
      </w:r>
      <w:r w:rsidR="0017414B" w:rsidRPr="00777543">
        <w:rPr>
          <w:rFonts w:ascii="Arial" w:hAnsi="Arial" w:cs="Arial"/>
          <w:color w:val="000000" w:themeColor="text1"/>
          <w:kern w:val="0"/>
          <w:sz w:val="20"/>
          <w:szCs w:val="20"/>
          <w:lang w:eastAsia="en-IN"/>
        </w:rPr>
        <w:t>Notably, crosses such as crosses P</w:t>
      </w:r>
      <w:r w:rsidR="0017414B" w:rsidRPr="00777543">
        <w:rPr>
          <w:rFonts w:ascii="Arial" w:hAnsi="Arial" w:cs="Arial"/>
          <w:color w:val="000000" w:themeColor="text1"/>
          <w:kern w:val="0"/>
          <w:sz w:val="20"/>
          <w:szCs w:val="20"/>
          <w:vertAlign w:val="subscript"/>
          <w:lang w:eastAsia="en-IN"/>
        </w:rPr>
        <w:t xml:space="preserve">2 </w:t>
      </w:r>
      <w:r w:rsidR="0017414B" w:rsidRPr="00777543">
        <w:rPr>
          <w:rFonts w:ascii="Arial" w:hAnsi="Arial" w:cs="Arial"/>
          <w:color w:val="000000" w:themeColor="text1"/>
          <w:kern w:val="0"/>
          <w:sz w:val="20"/>
          <w:szCs w:val="20"/>
          <w:lang w:eastAsia="en-IN"/>
        </w:rPr>
        <w:t>× P</w:t>
      </w:r>
      <w:r w:rsidR="0017414B" w:rsidRPr="00777543">
        <w:rPr>
          <w:rFonts w:ascii="Arial" w:hAnsi="Arial" w:cs="Arial"/>
          <w:color w:val="000000" w:themeColor="text1"/>
          <w:kern w:val="0"/>
          <w:sz w:val="20"/>
          <w:szCs w:val="20"/>
          <w:vertAlign w:val="subscript"/>
          <w:lang w:eastAsia="en-IN"/>
        </w:rPr>
        <w:t xml:space="preserve">7, </w:t>
      </w:r>
      <w:r w:rsidR="0017414B" w:rsidRPr="00777543">
        <w:rPr>
          <w:rFonts w:ascii="Arial" w:hAnsi="Arial" w:cs="Arial"/>
          <w:color w:val="000000" w:themeColor="text1"/>
          <w:kern w:val="0"/>
          <w:sz w:val="20"/>
          <w:szCs w:val="20"/>
          <w:lang w:eastAsia="en-IN"/>
        </w:rPr>
        <w:t>P</w:t>
      </w:r>
      <w:r w:rsidR="0017414B" w:rsidRPr="00777543">
        <w:rPr>
          <w:rFonts w:ascii="Arial" w:hAnsi="Arial" w:cs="Arial"/>
          <w:color w:val="000000" w:themeColor="text1"/>
          <w:kern w:val="0"/>
          <w:sz w:val="20"/>
          <w:szCs w:val="20"/>
          <w:vertAlign w:val="subscript"/>
          <w:lang w:eastAsia="en-IN"/>
        </w:rPr>
        <w:t xml:space="preserve">3 </w:t>
      </w:r>
      <w:r w:rsidR="0017414B" w:rsidRPr="00777543">
        <w:rPr>
          <w:rFonts w:ascii="Arial" w:hAnsi="Arial" w:cs="Arial"/>
          <w:color w:val="000000" w:themeColor="text1"/>
          <w:kern w:val="0"/>
          <w:sz w:val="20"/>
          <w:szCs w:val="20"/>
          <w:lang w:eastAsia="en-IN"/>
        </w:rPr>
        <w:t>× P</w:t>
      </w:r>
      <w:r w:rsidR="0017414B" w:rsidRPr="00777543">
        <w:rPr>
          <w:rFonts w:ascii="Arial" w:hAnsi="Arial" w:cs="Arial"/>
          <w:color w:val="000000" w:themeColor="text1"/>
          <w:kern w:val="0"/>
          <w:sz w:val="20"/>
          <w:szCs w:val="20"/>
          <w:vertAlign w:val="subscript"/>
          <w:lang w:eastAsia="en-IN"/>
        </w:rPr>
        <w:t xml:space="preserve">7, </w:t>
      </w:r>
      <w:r w:rsidR="0017414B" w:rsidRPr="00777543">
        <w:rPr>
          <w:rFonts w:ascii="Arial" w:hAnsi="Arial" w:cs="Arial"/>
          <w:color w:val="000000" w:themeColor="text1"/>
          <w:kern w:val="0"/>
          <w:sz w:val="20"/>
          <w:szCs w:val="20"/>
          <w:lang w:eastAsia="en-IN"/>
        </w:rPr>
        <w:t>P</w:t>
      </w:r>
      <w:r w:rsidR="0017414B" w:rsidRPr="00777543">
        <w:rPr>
          <w:rFonts w:ascii="Arial" w:hAnsi="Arial" w:cs="Arial"/>
          <w:color w:val="000000" w:themeColor="text1"/>
          <w:kern w:val="0"/>
          <w:sz w:val="20"/>
          <w:szCs w:val="20"/>
          <w:vertAlign w:val="subscript"/>
          <w:lang w:eastAsia="en-IN"/>
        </w:rPr>
        <w:t xml:space="preserve">3 </w:t>
      </w:r>
      <w:r w:rsidR="0017414B" w:rsidRPr="00777543">
        <w:rPr>
          <w:rFonts w:ascii="Arial" w:hAnsi="Arial" w:cs="Arial"/>
          <w:color w:val="000000" w:themeColor="text1"/>
          <w:kern w:val="0"/>
          <w:sz w:val="20"/>
          <w:szCs w:val="20"/>
          <w:lang w:eastAsia="en-IN"/>
        </w:rPr>
        <w:t>× P</w:t>
      </w:r>
      <w:r w:rsidR="0017414B" w:rsidRPr="00777543">
        <w:rPr>
          <w:rFonts w:ascii="Arial" w:hAnsi="Arial" w:cs="Arial"/>
          <w:color w:val="000000" w:themeColor="text1"/>
          <w:kern w:val="0"/>
          <w:sz w:val="20"/>
          <w:szCs w:val="20"/>
          <w:vertAlign w:val="subscript"/>
          <w:lang w:eastAsia="en-IN"/>
        </w:rPr>
        <w:t xml:space="preserve">8, </w:t>
      </w:r>
      <w:bookmarkStart w:id="4" w:name="_Hlk195803855"/>
      <w:r w:rsidR="0017414B" w:rsidRPr="00777543">
        <w:rPr>
          <w:rFonts w:ascii="Arial" w:hAnsi="Arial" w:cs="Arial"/>
          <w:color w:val="000000" w:themeColor="text1"/>
          <w:kern w:val="0"/>
          <w:sz w:val="20"/>
          <w:szCs w:val="20"/>
          <w:lang w:eastAsia="en-IN"/>
        </w:rPr>
        <w:t>P</w:t>
      </w:r>
      <w:r w:rsidR="0017414B" w:rsidRPr="00777543">
        <w:rPr>
          <w:rFonts w:ascii="Arial" w:hAnsi="Arial" w:cs="Arial"/>
          <w:color w:val="000000" w:themeColor="text1"/>
          <w:kern w:val="0"/>
          <w:sz w:val="20"/>
          <w:szCs w:val="20"/>
          <w:vertAlign w:val="subscript"/>
          <w:lang w:eastAsia="en-IN"/>
        </w:rPr>
        <w:t xml:space="preserve">1 </w:t>
      </w:r>
      <w:r w:rsidR="0017414B" w:rsidRPr="00777543">
        <w:rPr>
          <w:rFonts w:ascii="Arial" w:hAnsi="Arial" w:cs="Arial"/>
          <w:color w:val="000000" w:themeColor="text1"/>
          <w:kern w:val="0"/>
          <w:sz w:val="20"/>
          <w:szCs w:val="20"/>
          <w:lang w:eastAsia="en-IN"/>
        </w:rPr>
        <w:t>× P</w:t>
      </w:r>
      <w:r w:rsidR="0017414B" w:rsidRPr="00777543">
        <w:rPr>
          <w:rFonts w:ascii="Arial" w:hAnsi="Arial" w:cs="Arial"/>
          <w:color w:val="000000" w:themeColor="text1"/>
          <w:kern w:val="0"/>
          <w:sz w:val="20"/>
          <w:szCs w:val="20"/>
          <w:vertAlign w:val="subscript"/>
          <w:lang w:eastAsia="en-IN"/>
        </w:rPr>
        <w:t>9</w:t>
      </w:r>
      <w:bookmarkEnd w:id="4"/>
      <w:r w:rsidR="0017414B" w:rsidRPr="00777543">
        <w:rPr>
          <w:rFonts w:ascii="Arial" w:hAnsi="Arial" w:cs="Arial"/>
          <w:color w:val="000000" w:themeColor="text1"/>
          <w:kern w:val="0"/>
          <w:sz w:val="20"/>
          <w:szCs w:val="20"/>
          <w:lang w:eastAsia="en-IN"/>
        </w:rPr>
        <w:t xml:space="preserve"> also showed significant positive SCA effects for both </w:t>
      </w:r>
      <w:r w:rsidR="00E65488" w:rsidRPr="00777543">
        <w:rPr>
          <w:rFonts w:ascii="Arial" w:hAnsi="Arial" w:cs="Arial"/>
          <w:color w:val="000000" w:themeColor="text1"/>
          <w:kern w:val="0"/>
          <w:sz w:val="20"/>
          <w:szCs w:val="20"/>
          <w:lang w:eastAsia="en-IN"/>
        </w:rPr>
        <w:t>NK</w:t>
      </w:r>
      <w:r w:rsidR="00246F65" w:rsidRPr="00777543">
        <w:rPr>
          <w:rFonts w:ascii="Arial" w:hAnsi="Arial" w:cs="Arial"/>
          <w:color w:val="000000" w:themeColor="text1"/>
          <w:kern w:val="0"/>
          <w:sz w:val="20"/>
          <w:szCs w:val="20"/>
          <w:lang w:eastAsia="en-IN"/>
        </w:rPr>
        <w:t>R</w:t>
      </w:r>
      <w:r w:rsidR="0017414B" w:rsidRPr="00777543">
        <w:rPr>
          <w:rFonts w:ascii="Arial" w:hAnsi="Arial" w:cs="Arial"/>
          <w:color w:val="000000" w:themeColor="text1"/>
          <w:kern w:val="0"/>
          <w:sz w:val="20"/>
          <w:szCs w:val="20"/>
          <w:lang w:eastAsia="en-IN"/>
        </w:rPr>
        <w:t xml:space="preserve"> and NK</w:t>
      </w:r>
      <w:r w:rsidR="00246F65" w:rsidRPr="00777543">
        <w:rPr>
          <w:rFonts w:ascii="Arial" w:hAnsi="Arial" w:cs="Arial"/>
          <w:color w:val="000000" w:themeColor="text1"/>
          <w:kern w:val="0"/>
          <w:sz w:val="20"/>
          <w:szCs w:val="20"/>
          <w:lang w:eastAsia="en-IN"/>
        </w:rPr>
        <w:t>P</w:t>
      </w:r>
      <w:r w:rsidR="0017414B" w:rsidRPr="00777543">
        <w:rPr>
          <w:rFonts w:ascii="Arial" w:hAnsi="Arial" w:cs="Arial"/>
          <w:color w:val="000000" w:themeColor="text1"/>
          <w:kern w:val="0"/>
          <w:sz w:val="20"/>
          <w:szCs w:val="20"/>
          <w:lang w:eastAsia="en-IN"/>
        </w:rPr>
        <w:t xml:space="preserve">R, highlighting their potential as promising combinations for the simultaneous improvement of these traits. </w:t>
      </w:r>
      <w:r w:rsidR="0017414B" w:rsidRPr="00777543">
        <w:rPr>
          <w:rFonts w:ascii="Arial" w:hAnsi="Arial" w:cs="Arial"/>
          <w:color w:val="000000" w:themeColor="text1"/>
          <w:sz w:val="20"/>
          <w:szCs w:val="20"/>
        </w:rPr>
        <w:t xml:space="preserve">For </w:t>
      </w:r>
      <w:r w:rsidR="0039191A" w:rsidRPr="00777543">
        <w:rPr>
          <w:rFonts w:ascii="Arial" w:hAnsi="Arial" w:cs="Arial"/>
          <w:color w:val="000000" w:themeColor="text1"/>
          <w:sz w:val="20"/>
          <w:szCs w:val="20"/>
        </w:rPr>
        <w:t>TW</w:t>
      </w:r>
      <w:r w:rsidR="00183AE6" w:rsidRPr="00777543">
        <w:rPr>
          <w:rFonts w:ascii="Arial" w:hAnsi="Arial" w:cs="Arial"/>
          <w:color w:val="000000" w:themeColor="text1"/>
          <w:sz w:val="20"/>
          <w:szCs w:val="20"/>
        </w:rPr>
        <w:t>,</w:t>
      </w:r>
      <w:r w:rsidR="0017414B" w:rsidRPr="00777543">
        <w:rPr>
          <w:rFonts w:ascii="Arial" w:hAnsi="Arial" w:cs="Arial"/>
          <w:color w:val="000000" w:themeColor="text1"/>
          <w:sz w:val="20"/>
          <w:szCs w:val="20"/>
        </w:rPr>
        <w:t xml:space="preserve"> the SCA effects ranged from -</w:t>
      </w:r>
      <w:r w:rsidR="00D51CDF" w:rsidRPr="00777543">
        <w:rPr>
          <w:rFonts w:ascii="Arial" w:hAnsi="Arial" w:cs="Arial"/>
          <w:color w:val="000000" w:themeColor="text1"/>
          <w:sz w:val="20"/>
          <w:szCs w:val="20"/>
        </w:rPr>
        <w:t>7.11</w:t>
      </w:r>
      <w:r w:rsidR="0017414B" w:rsidRPr="00777543">
        <w:rPr>
          <w:rFonts w:ascii="Arial" w:hAnsi="Arial" w:cs="Arial"/>
          <w:color w:val="000000" w:themeColor="text1"/>
          <w:sz w:val="20"/>
          <w:szCs w:val="20"/>
        </w:rPr>
        <w:t xml:space="preserve"> to 5.34, with cross </w:t>
      </w:r>
      <w:r w:rsidR="0017414B" w:rsidRPr="00777543">
        <w:rPr>
          <w:rFonts w:ascii="Arial" w:hAnsi="Arial" w:cs="Arial"/>
          <w:color w:val="000000" w:themeColor="text1"/>
          <w:kern w:val="0"/>
          <w:sz w:val="20"/>
          <w:szCs w:val="20"/>
          <w:lang w:eastAsia="en-IN"/>
        </w:rPr>
        <w:t>P</w:t>
      </w:r>
      <w:r w:rsidR="0017414B" w:rsidRPr="00777543">
        <w:rPr>
          <w:rFonts w:ascii="Arial" w:hAnsi="Arial" w:cs="Arial"/>
          <w:color w:val="000000" w:themeColor="text1"/>
          <w:kern w:val="0"/>
          <w:sz w:val="20"/>
          <w:szCs w:val="20"/>
          <w:vertAlign w:val="subscript"/>
          <w:lang w:eastAsia="en-IN"/>
        </w:rPr>
        <w:t xml:space="preserve">2 </w:t>
      </w:r>
      <w:r w:rsidR="0017414B" w:rsidRPr="00777543">
        <w:rPr>
          <w:rFonts w:ascii="Arial" w:hAnsi="Arial" w:cs="Arial"/>
          <w:color w:val="000000" w:themeColor="text1"/>
          <w:kern w:val="0"/>
          <w:sz w:val="20"/>
          <w:szCs w:val="20"/>
          <w:lang w:eastAsia="en-IN"/>
        </w:rPr>
        <w:t>× P</w:t>
      </w:r>
      <w:r w:rsidR="0017414B" w:rsidRPr="00777543">
        <w:rPr>
          <w:rFonts w:ascii="Arial" w:hAnsi="Arial" w:cs="Arial"/>
          <w:color w:val="000000" w:themeColor="text1"/>
          <w:kern w:val="0"/>
          <w:sz w:val="20"/>
          <w:szCs w:val="20"/>
          <w:vertAlign w:val="subscript"/>
          <w:lang w:eastAsia="en-IN"/>
        </w:rPr>
        <w:t>6</w:t>
      </w:r>
      <w:r w:rsidR="0017414B" w:rsidRPr="00777543">
        <w:rPr>
          <w:rFonts w:ascii="Arial" w:hAnsi="Arial" w:cs="Arial"/>
          <w:color w:val="000000" w:themeColor="text1"/>
          <w:kern w:val="0"/>
          <w:sz w:val="20"/>
          <w:szCs w:val="20"/>
          <w:lang w:eastAsia="en-IN"/>
        </w:rPr>
        <w:t xml:space="preserve"> displaying highest significant positive SCA effects for the trait. Overall, </w:t>
      </w:r>
      <w:r w:rsidR="00D51CDF" w:rsidRPr="00777543">
        <w:rPr>
          <w:rFonts w:ascii="Arial" w:hAnsi="Arial" w:cs="Arial"/>
          <w:color w:val="000000" w:themeColor="text1"/>
          <w:kern w:val="0"/>
          <w:sz w:val="20"/>
          <w:szCs w:val="20"/>
          <w:lang w:eastAsia="en-IN"/>
        </w:rPr>
        <w:t>seven</w:t>
      </w:r>
      <w:r w:rsidR="0017414B" w:rsidRPr="00777543">
        <w:rPr>
          <w:rFonts w:ascii="Arial" w:hAnsi="Arial" w:cs="Arial"/>
          <w:color w:val="000000" w:themeColor="text1"/>
          <w:kern w:val="0"/>
          <w:sz w:val="20"/>
          <w:szCs w:val="20"/>
          <w:lang w:eastAsia="en-IN"/>
        </w:rPr>
        <w:t xml:space="preserve"> crosses recorded significant positive SCA effects for this trait.</w:t>
      </w:r>
      <w:r w:rsidR="00D51CDF" w:rsidRPr="00777543">
        <w:rPr>
          <w:rFonts w:ascii="Arial" w:hAnsi="Arial" w:cs="Arial"/>
          <w:color w:val="000000" w:themeColor="text1"/>
          <w:kern w:val="0"/>
          <w:sz w:val="20"/>
          <w:szCs w:val="20"/>
          <w:lang w:eastAsia="en-IN"/>
        </w:rPr>
        <w:t xml:space="preserve"> SP ranged from </w:t>
      </w:r>
      <w:r w:rsidR="00D51CDF" w:rsidRPr="00777543">
        <w:rPr>
          <w:rFonts w:ascii="Arial" w:eastAsia="Times New Roman" w:hAnsi="Arial" w:cs="Arial"/>
          <w:color w:val="000000" w:themeColor="text1"/>
          <w:kern w:val="0"/>
          <w:sz w:val="20"/>
          <w:szCs w:val="20"/>
          <w14:ligatures w14:val="none"/>
        </w:rPr>
        <w:t xml:space="preserve">-2.66 to 3.34 with the cross </w:t>
      </w:r>
      <w:r w:rsidR="00D51CDF" w:rsidRPr="00777543">
        <w:rPr>
          <w:rFonts w:ascii="Arial" w:hAnsi="Arial" w:cs="Arial"/>
          <w:color w:val="000000" w:themeColor="text1"/>
          <w:kern w:val="0"/>
          <w:sz w:val="20"/>
          <w:szCs w:val="20"/>
          <w:lang w:eastAsia="en-IN"/>
        </w:rPr>
        <w:t>P</w:t>
      </w:r>
      <w:r w:rsidR="00D51CDF" w:rsidRPr="00777543">
        <w:rPr>
          <w:rFonts w:ascii="Arial" w:hAnsi="Arial" w:cs="Arial"/>
          <w:color w:val="000000" w:themeColor="text1"/>
          <w:kern w:val="0"/>
          <w:sz w:val="20"/>
          <w:szCs w:val="20"/>
          <w:vertAlign w:val="subscript"/>
          <w:lang w:eastAsia="en-IN"/>
        </w:rPr>
        <w:t xml:space="preserve">1 </w:t>
      </w:r>
      <w:r w:rsidR="00D51CDF" w:rsidRPr="00777543">
        <w:rPr>
          <w:rFonts w:ascii="Arial" w:hAnsi="Arial" w:cs="Arial"/>
          <w:color w:val="000000" w:themeColor="text1"/>
          <w:kern w:val="0"/>
          <w:sz w:val="20"/>
          <w:szCs w:val="20"/>
          <w:lang w:eastAsia="en-IN"/>
        </w:rPr>
        <w:t>× P</w:t>
      </w:r>
      <w:r w:rsidR="00D51CDF" w:rsidRPr="00777543">
        <w:rPr>
          <w:rFonts w:ascii="Arial" w:hAnsi="Arial" w:cs="Arial"/>
          <w:color w:val="000000" w:themeColor="text1"/>
          <w:kern w:val="0"/>
          <w:sz w:val="20"/>
          <w:szCs w:val="20"/>
          <w:vertAlign w:val="subscript"/>
          <w:lang w:eastAsia="en-IN"/>
        </w:rPr>
        <w:t>6</w:t>
      </w:r>
      <w:r w:rsidR="00D51CDF" w:rsidRPr="00777543">
        <w:rPr>
          <w:rFonts w:ascii="Arial" w:hAnsi="Arial" w:cs="Arial"/>
          <w:color w:val="000000" w:themeColor="text1"/>
          <w:kern w:val="0"/>
          <w:sz w:val="20"/>
          <w:szCs w:val="20"/>
          <w:lang w:eastAsia="en-IN"/>
        </w:rPr>
        <w:t xml:space="preserve"> displaying highest significant positive effects for SP. A total of seven crosses showed significant positive SCA effects for this trait.</w:t>
      </w:r>
      <w:r w:rsidR="005E4650" w:rsidRPr="00777543">
        <w:rPr>
          <w:rFonts w:ascii="Arial" w:hAnsi="Arial" w:cs="Arial"/>
          <w:color w:val="000000" w:themeColor="text1"/>
          <w:kern w:val="0"/>
          <w:sz w:val="20"/>
          <w:szCs w:val="20"/>
          <w:lang w:eastAsia="en-IN"/>
        </w:rPr>
        <w:t xml:space="preserve"> </w:t>
      </w:r>
    </w:p>
    <w:p w14:paraId="2FDA1345" w14:textId="06264C38" w:rsidR="00CA7292" w:rsidRDefault="005E4650" w:rsidP="00777543">
      <w:pPr>
        <w:spacing w:before="120" w:after="120" w:line="480" w:lineRule="auto"/>
        <w:jc w:val="both"/>
        <w:rPr>
          <w:rFonts w:ascii="Arial" w:hAnsi="Arial" w:cs="Arial"/>
          <w:color w:val="000000" w:themeColor="text1"/>
          <w:kern w:val="0"/>
          <w:sz w:val="20"/>
          <w:szCs w:val="20"/>
          <w:lang w:eastAsia="en-IN"/>
        </w:rPr>
      </w:pPr>
      <w:r w:rsidRPr="00777543">
        <w:rPr>
          <w:rFonts w:ascii="Arial" w:hAnsi="Arial" w:cs="Arial"/>
          <w:color w:val="000000" w:themeColor="text1"/>
          <w:kern w:val="0"/>
          <w:sz w:val="20"/>
          <w:szCs w:val="20"/>
          <w:lang w:eastAsia="en-IN"/>
        </w:rPr>
        <w:t>For the trait GY, the SCA effects ranged from to -0.03 to 3.07, with the cross P</w:t>
      </w:r>
      <w:r w:rsidRPr="00777543">
        <w:rPr>
          <w:rFonts w:ascii="Arial" w:hAnsi="Arial" w:cs="Arial"/>
          <w:color w:val="000000" w:themeColor="text1"/>
          <w:kern w:val="0"/>
          <w:sz w:val="20"/>
          <w:szCs w:val="20"/>
          <w:vertAlign w:val="subscript"/>
          <w:lang w:eastAsia="en-IN"/>
        </w:rPr>
        <w:t xml:space="preserve">3 </w:t>
      </w:r>
      <w:r w:rsidRPr="00777543">
        <w:rPr>
          <w:rFonts w:ascii="Arial" w:hAnsi="Arial" w:cs="Arial"/>
          <w:color w:val="000000" w:themeColor="text1"/>
          <w:kern w:val="0"/>
          <w:sz w:val="20"/>
          <w:szCs w:val="20"/>
          <w:lang w:eastAsia="en-IN"/>
        </w:rPr>
        <w:t>× P</w:t>
      </w:r>
      <w:r w:rsidRPr="00777543">
        <w:rPr>
          <w:rFonts w:ascii="Arial" w:hAnsi="Arial" w:cs="Arial"/>
          <w:color w:val="000000" w:themeColor="text1"/>
          <w:kern w:val="0"/>
          <w:sz w:val="20"/>
          <w:szCs w:val="20"/>
          <w:vertAlign w:val="subscript"/>
          <w:lang w:eastAsia="en-IN"/>
        </w:rPr>
        <w:t>5</w:t>
      </w:r>
      <w:r w:rsidRPr="00777543">
        <w:rPr>
          <w:rFonts w:ascii="Arial" w:hAnsi="Arial" w:cs="Arial"/>
          <w:color w:val="000000" w:themeColor="text1"/>
          <w:kern w:val="0"/>
          <w:sz w:val="20"/>
          <w:szCs w:val="20"/>
          <w:lang w:eastAsia="en-IN"/>
        </w:rPr>
        <w:t xml:space="preserve"> displaying highest positive SCA effects for grain yield. </w:t>
      </w:r>
      <w:r w:rsidR="00E63123" w:rsidRPr="00777543">
        <w:rPr>
          <w:rFonts w:ascii="Arial" w:hAnsi="Arial" w:cs="Arial"/>
          <w:color w:val="000000" w:themeColor="text1"/>
          <w:kern w:val="0"/>
          <w:sz w:val="20"/>
          <w:szCs w:val="20"/>
          <w:lang w:eastAsia="en-IN"/>
        </w:rPr>
        <w:t>A total of 24 crosses exhibited significantly positive specific combining ability (SCA) effects for grain yield (GY)</w:t>
      </w:r>
      <w:r w:rsidR="005C0380">
        <w:rPr>
          <w:rFonts w:ascii="Arial" w:hAnsi="Arial" w:cs="Arial"/>
          <w:color w:val="000000" w:themeColor="text1"/>
          <w:kern w:val="0"/>
          <w:sz w:val="20"/>
          <w:szCs w:val="20"/>
          <w:lang w:eastAsia="en-IN"/>
        </w:rPr>
        <w:t xml:space="preserve"> (Table 5)</w:t>
      </w:r>
      <w:r w:rsidR="00E63123" w:rsidRPr="00777543">
        <w:rPr>
          <w:rFonts w:ascii="Arial" w:hAnsi="Arial" w:cs="Arial"/>
          <w:color w:val="000000" w:themeColor="text1"/>
          <w:kern w:val="0"/>
          <w:sz w:val="20"/>
          <w:szCs w:val="20"/>
          <w:lang w:eastAsia="en-IN"/>
        </w:rPr>
        <w:t>. Notably, parent P</w:t>
      </w:r>
      <w:r w:rsidR="00E63123" w:rsidRPr="00777543">
        <w:rPr>
          <w:rFonts w:ascii="Arial" w:hAnsi="Arial" w:cs="Arial"/>
          <w:color w:val="000000" w:themeColor="text1"/>
          <w:kern w:val="0"/>
          <w:sz w:val="20"/>
          <w:szCs w:val="20"/>
          <w:vertAlign w:val="subscript"/>
          <w:lang w:eastAsia="en-IN"/>
        </w:rPr>
        <w:t>1</w:t>
      </w:r>
      <w:r w:rsidR="00E63123" w:rsidRPr="00777543">
        <w:rPr>
          <w:rFonts w:ascii="Arial" w:hAnsi="Arial" w:cs="Arial"/>
          <w:color w:val="000000" w:themeColor="text1"/>
          <w:kern w:val="0"/>
          <w:sz w:val="20"/>
          <w:szCs w:val="20"/>
          <w:lang w:eastAsia="en-IN"/>
        </w:rPr>
        <w:t xml:space="preserve"> showed significant positive SCA effects in crosses with all other parents, except P</w:t>
      </w:r>
      <w:r w:rsidR="00E63123" w:rsidRPr="00777543">
        <w:rPr>
          <w:rFonts w:ascii="Arial" w:hAnsi="Arial" w:cs="Arial"/>
          <w:color w:val="000000" w:themeColor="text1"/>
          <w:kern w:val="0"/>
          <w:sz w:val="20"/>
          <w:szCs w:val="20"/>
          <w:vertAlign w:val="subscript"/>
          <w:lang w:eastAsia="en-IN"/>
        </w:rPr>
        <w:t>6</w:t>
      </w:r>
      <w:r w:rsidR="00E63123" w:rsidRPr="00777543">
        <w:rPr>
          <w:rFonts w:ascii="Arial" w:hAnsi="Arial" w:cs="Arial"/>
          <w:color w:val="000000" w:themeColor="text1"/>
          <w:kern w:val="0"/>
          <w:sz w:val="20"/>
          <w:szCs w:val="20"/>
          <w:lang w:eastAsia="en-IN"/>
        </w:rPr>
        <w:t xml:space="preserve"> and P</w:t>
      </w:r>
      <w:r w:rsidR="00E63123" w:rsidRPr="00777543">
        <w:rPr>
          <w:rFonts w:ascii="Arial" w:hAnsi="Arial" w:cs="Arial"/>
          <w:color w:val="000000" w:themeColor="text1"/>
          <w:kern w:val="0"/>
          <w:sz w:val="20"/>
          <w:szCs w:val="20"/>
          <w:vertAlign w:val="subscript"/>
          <w:lang w:eastAsia="en-IN"/>
        </w:rPr>
        <w:t>7</w:t>
      </w:r>
      <w:r w:rsidR="00E63123" w:rsidRPr="00777543">
        <w:rPr>
          <w:rFonts w:ascii="Arial" w:hAnsi="Arial" w:cs="Arial"/>
          <w:color w:val="000000" w:themeColor="text1"/>
          <w:kern w:val="0"/>
          <w:sz w:val="20"/>
          <w:szCs w:val="20"/>
          <w:lang w:eastAsia="en-IN"/>
        </w:rPr>
        <w:t>. Similarly, P</w:t>
      </w:r>
      <w:r w:rsidR="00E63123" w:rsidRPr="00777543">
        <w:rPr>
          <w:rFonts w:ascii="Arial" w:hAnsi="Arial" w:cs="Arial"/>
          <w:color w:val="000000" w:themeColor="text1"/>
          <w:kern w:val="0"/>
          <w:sz w:val="20"/>
          <w:szCs w:val="20"/>
          <w:vertAlign w:val="subscript"/>
          <w:lang w:eastAsia="en-IN"/>
        </w:rPr>
        <w:t>2</w:t>
      </w:r>
      <w:r w:rsidR="00E63123" w:rsidRPr="00777543">
        <w:rPr>
          <w:rFonts w:ascii="Arial" w:hAnsi="Arial" w:cs="Arial"/>
          <w:color w:val="000000" w:themeColor="text1"/>
          <w:kern w:val="0"/>
          <w:sz w:val="20"/>
          <w:szCs w:val="20"/>
          <w:lang w:eastAsia="en-IN"/>
        </w:rPr>
        <w:t xml:space="preserve"> exhibited significant positive SCA effects when crossed with all parents except P</w:t>
      </w:r>
      <w:r w:rsidR="00E63123" w:rsidRPr="00777543">
        <w:rPr>
          <w:rFonts w:ascii="Arial" w:hAnsi="Arial" w:cs="Arial"/>
          <w:color w:val="000000" w:themeColor="text1"/>
          <w:kern w:val="0"/>
          <w:sz w:val="20"/>
          <w:szCs w:val="20"/>
          <w:vertAlign w:val="subscript"/>
          <w:lang w:eastAsia="en-IN"/>
        </w:rPr>
        <w:t>3</w:t>
      </w:r>
      <w:r w:rsidR="00E63123" w:rsidRPr="00777543">
        <w:rPr>
          <w:rFonts w:ascii="Arial" w:hAnsi="Arial" w:cs="Arial"/>
          <w:color w:val="000000" w:themeColor="text1"/>
          <w:kern w:val="0"/>
          <w:sz w:val="20"/>
          <w:szCs w:val="20"/>
          <w:lang w:eastAsia="en-IN"/>
        </w:rPr>
        <w:t xml:space="preserve">, </w:t>
      </w:r>
      <w:r w:rsidR="00144B4C" w:rsidRPr="00777543">
        <w:rPr>
          <w:rFonts w:ascii="Arial" w:hAnsi="Arial" w:cs="Arial"/>
          <w:color w:val="000000" w:themeColor="text1"/>
          <w:kern w:val="0"/>
          <w:sz w:val="20"/>
          <w:szCs w:val="20"/>
          <w:lang w:eastAsia="en-IN"/>
        </w:rPr>
        <w:t>P</w:t>
      </w:r>
      <w:r w:rsidR="00144B4C" w:rsidRPr="00777543">
        <w:rPr>
          <w:rFonts w:ascii="Arial" w:hAnsi="Arial" w:cs="Arial"/>
          <w:color w:val="000000" w:themeColor="text1"/>
          <w:kern w:val="0"/>
          <w:sz w:val="20"/>
          <w:szCs w:val="20"/>
          <w:vertAlign w:val="subscript"/>
          <w:lang w:eastAsia="en-IN"/>
        </w:rPr>
        <w:t>4</w:t>
      </w:r>
      <w:r w:rsidR="00E63123" w:rsidRPr="00777543">
        <w:rPr>
          <w:rFonts w:ascii="Arial" w:hAnsi="Arial" w:cs="Arial"/>
          <w:color w:val="000000" w:themeColor="text1"/>
          <w:kern w:val="0"/>
          <w:sz w:val="20"/>
          <w:szCs w:val="20"/>
          <w:lang w:eastAsia="en-IN"/>
        </w:rPr>
        <w:t xml:space="preserve"> and P</w:t>
      </w:r>
      <w:r w:rsidR="00144B4C" w:rsidRPr="00777543">
        <w:rPr>
          <w:rFonts w:ascii="Arial" w:hAnsi="Arial" w:cs="Arial"/>
          <w:color w:val="000000" w:themeColor="text1"/>
          <w:kern w:val="0"/>
          <w:sz w:val="20"/>
          <w:szCs w:val="20"/>
          <w:vertAlign w:val="subscript"/>
          <w:lang w:eastAsia="en-IN"/>
        </w:rPr>
        <w:t>9</w:t>
      </w:r>
      <w:r w:rsidR="00E63123" w:rsidRPr="00777543">
        <w:rPr>
          <w:rFonts w:ascii="Arial" w:hAnsi="Arial" w:cs="Arial"/>
          <w:color w:val="000000" w:themeColor="text1"/>
          <w:kern w:val="0"/>
          <w:sz w:val="20"/>
          <w:szCs w:val="20"/>
          <w:lang w:eastAsia="en-IN"/>
        </w:rPr>
        <w:t>. Parent P</w:t>
      </w:r>
      <w:r w:rsidR="00E63123" w:rsidRPr="00777543">
        <w:rPr>
          <w:rFonts w:ascii="Arial" w:hAnsi="Arial" w:cs="Arial"/>
          <w:color w:val="000000" w:themeColor="text1"/>
          <w:kern w:val="0"/>
          <w:sz w:val="20"/>
          <w:szCs w:val="20"/>
          <w:vertAlign w:val="subscript"/>
          <w:lang w:eastAsia="en-IN"/>
        </w:rPr>
        <w:t>3</w:t>
      </w:r>
      <w:r w:rsidR="00E63123" w:rsidRPr="00777543">
        <w:rPr>
          <w:rFonts w:ascii="Arial" w:hAnsi="Arial" w:cs="Arial"/>
          <w:color w:val="000000" w:themeColor="text1"/>
          <w:kern w:val="0"/>
          <w:sz w:val="20"/>
          <w:szCs w:val="20"/>
          <w:lang w:eastAsia="en-IN"/>
        </w:rPr>
        <w:t xml:space="preserve"> displayed significant positive SCA effects when crossed with P</w:t>
      </w:r>
      <w:r w:rsidR="00E63123" w:rsidRPr="00777543">
        <w:rPr>
          <w:rFonts w:ascii="Arial" w:hAnsi="Arial" w:cs="Arial"/>
          <w:color w:val="000000" w:themeColor="text1"/>
          <w:kern w:val="0"/>
          <w:sz w:val="20"/>
          <w:szCs w:val="20"/>
          <w:vertAlign w:val="subscript"/>
          <w:lang w:eastAsia="en-IN"/>
        </w:rPr>
        <w:t>6</w:t>
      </w:r>
      <w:r w:rsidR="00144B4C" w:rsidRPr="00777543">
        <w:rPr>
          <w:rFonts w:ascii="Arial" w:hAnsi="Arial" w:cs="Arial"/>
          <w:color w:val="000000" w:themeColor="text1"/>
          <w:kern w:val="0"/>
          <w:sz w:val="20"/>
          <w:szCs w:val="20"/>
          <w:vertAlign w:val="subscript"/>
          <w:lang w:eastAsia="en-IN"/>
        </w:rPr>
        <w:t xml:space="preserve">, </w:t>
      </w:r>
      <w:r w:rsidR="00144B4C" w:rsidRPr="00777543">
        <w:rPr>
          <w:rFonts w:ascii="Arial" w:hAnsi="Arial" w:cs="Arial"/>
          <w:color w:val="000000" w:themeColor="text1"/>
          <w:kern w:val="0"/>
          <w:sz w:val="20"/>
          <w:szCs w:val="20"/>
          <w:lang w:eastAsia="en-IN"/>
        </w:rPr>
        <w:t>P</w:t>
      </w:r>
      <w:r w:rsidR="00144B4C" w:rsidRPr="00777543">
        <w:rPr>
          <w:rFonts w:ascii="Arial" w:hAnsi="Arial" w:cs="Arial"/>
          <w:color w:val="000000" w:themeColor="text1"/>
          <w:kern w:val="0"/>
          <w:sz w:val="20"/>
          <w:szCs w:val="20"/>
          <w:vertAlign w:val="subscript"/>
          <w:lang w:eastAsia="en-IN"/>
        </w:rPr>
        <w:t>7</w:t>
      </w:r>
      <w:r w:rsidR="00E63123" w:rsidRPr="00777543">
        <w:rPr>
          <w:rFonts w:ascii="Arial" w:hAnsi="Arial" w:cs="Arial"/>
          <w:color w:val="000000" w:themeColor="text1"/>
          <w:kern w:val="0"/>
          <w:sz w:val="20"/>
          <w:szCs w:val="20"/>
          <w:lang w:eastAsia="en-IN"/>
        </w:rPr>
        <w:t xml:space="preserve"> and P</w:t>
      </w:r>
      <w:r w:rsidR="00E63123" w:rsidRPr="00777543">
        <w:rPr>
          <w:rFonts w:ascii="Arial" w:hAnsi="Arial" w:cs="Arial"/>
          <w:color w:val="000000" w:themeColor="text1"/>
          <w:kern w:val="0"/>
          <w:sz w:val="20"/>
          <w:szCs w:val="20"/>
          <w:vertAlign w:val="subscript"/>
          <w:lang w:eastAsia="en-IN"/>
        </w:rPr>
        <w:t>9</w:t>
      </w:r>
      <w:r w:rsidR="00144B4C" w:rsidRPr="00777543">
        <w:rPr>
          <w:rFonts w:ascii="Arial" w:hAnsi="Arial" w:cs="Arial"/>
          <w:color w:val="000000" w:themeColor="text1"/>
          <w:kern w:val="0"/>
          <w:sz w:val="20"/>
          <w:szCs w:val="20"/>
          <w:lang w:eastAsia="en-IN"/>
        </w:rPr>
        <w:t>, whereas P</w:t>
      </w:r>
      <w:r w:rsidR="00144B4C" w:rsidRPr="00777543">
        <w:rPr>
          <w:rFonts w:ascii="Arial" w:hAnsi="Arial" w:cs="Arial"/>
          <w:color w:val="000000" w:themeColor="text1"/>
          <w:kern w:val="0"/>
          <w:sz w:val="20"/>
          <w:szCs w:val="20"/>
          <w:vertAlign w:val="subscript"/>
          <w:lang w:eastAsia="en-IN"/>
        </w:rPr>
        <w:t>4</w:t>
      </w:r>
      <w:r w:rsidR="00144B4C" w:rsidRPr="00777543">
        <w:rPr>
          <w:rFonts w:ascii="Arial" w:hAnsi="Arial" w:cs="Arial"/>
          <w:color w:val="000000" w:themeColor="text1"/>
          <w:kern w:val="0"/>
          <w:sz w:val="20"/>
          <w:szCs w:val="20"/>
          <w:lang w:eastAsia="en-IN"/>
        </w:rPr>
        <w:t xml:space="preserve"> displayed significant positive SCA effects when crossed with P</w:t>
      </w:r>
      <w:r w:rsidR="00144B4C" w:rsidRPr="00777543">
        <w:rPr>
          <w:rFonts w:ascii="Arial" w:hAnsi="Arial" w:cs="Arial"/>
          <w:color w:val="000000" w:themeColor="text1"/>
          <w:kern w:val="0"/>
          <w:sz w:val="20"/>
          <w:szCs w:val="20"/>
          <w:vertAlign w:val="subscript"/>
          <w:lang w:eastAsia="en-IN"/>
        </w:rPr>
        <w:t>6</w:t>
      </w:r>
      <w:r w:rsidR="00144B4C" w:rsidRPr="00777543">
        <w:rPr>
          <w:rFonts w:ascii="Arial" w:hAnsi="Arial" w:cs="Arial"/>
          <w:color w:val="000000" w:themeColor="text1"/>
          <w:kern w:val="0"/>
          <w:sz w:val="20"/>
          <w:szCs w:val="20"/>
          <w:lang w:eastAsia="en-IN"/>
        </w:rPr>
        <w:t xml:space="preserve"> and P</w:t>
      </w:r>
      <w:r w:rsidR="00144B4C" w:rsidRPr="00777543">
        <w:rPr>
          <w:rFonts w:ascii="Arial" w:hAnsi="Arial" w:cs="Arial"/>
          <w:color w:val="000000" w:themeColor="text1"/>
          <w:kern w:val="0"/>
          <w:sz w:val="20"/>
          <w:szCs w:val="20"/>
          <w:vertAlign w:val="subscript"/>
          <w:lang w:eastAsia="en-IN"/>
        </w:rPr>
        <w:t>9</w:t>
      </w:r>
      <w:r w:rsidR="00CD218B" w:rsidRPr="00777543">
        <w:rPr>
          <w:rFonts w:ascii="Arial" w:hAnsi="Arial" w:cs="Arial"/>
          <w:color w:val="000000" w:themeColor="text1"/>
          <w:kern w:val="0"/>
          <w:sz w:val="20"/>
          <w:szCs w:val="20"/>
          <w:lang w:eastAsia="en-IN"/>
        </w:rPr>
        <w:t xml:space="preserve">. Parent </w:t>
      </w:r>
      <w:r w:rsidR="00E63123" w:rsidRPr="00777543">
        <w:rPr>
          <w:rFonts w:ascii="Arial" w:hAnsi="Arial" w:cs="Arial"/>
          <w:color w:val="000000" w:themeColor="text1"/>
          <w:kern w:val="0"/>
          <w:sz w:val="20"/>
          <w:szCs w:val="20"/>
          <w:lang w:eastAsia="en-IN"/>
        </w:rPr>
        <w:t>P</w:t>
      </w:r>
      <w:r w:rsidR="00E63123" w:rsidRPr="00777543">
        <w:rPr>
          <w:rFonts w:ascii="Arial" w:hAnsi="Arial" w:cs="Arial"/>
          <w:color w:val="000000" w:themeColor="text1"/>
          <w:kern w:val="0"/>
          <w:sz w:val="20"/>
          <w:szCs w:val="20"/>
          <w:vertAlign w:val="subscript"/>
          <w:lang w:eastAsia="en-IN"/>
        </w:rPr>
        <w:t>5</w:t>
      </w:r>
      <w:r w:rsidR="00E63123" w:rsidRPr="00777543">
        <w:rPr>
          <w:rFonts w:ascii="Arial" w:hAnsi="Arial" w:cs="Arial"/>
          <w:color w:val="000000" w:themeColor="text1"/>
          <w:kern w:val="0"/>
          <w:sz w:val="20"/>
          <w:szCs w:val="20"/>
          <w:lang w:eastAsia="en-IN"/>
        </w:rPr>
        <w:t xml:space="preserve"> showed favorable SCA effects </w:t>
      </w:r>
      <w:r w:rsidR="00CD218B" w:rsidRPr="00777543">
        <w:rPr>
          <w:rFonts w:ascii="Arial" w:hAnsi="Arial" w:cs="Arial"/>
          <w:color w:val="000000" w:themeColor="text1"/>
          <w:kern w:val="0"/>
          <w:sz w:val="20"/>
          <w:szCs w:val="20"/>
          <w:lang w:eastAsia="en-IN"/>
        </w:rPr>
        <w:t>when</w:t>
      </w:r>
      <w:r w:rsidR="00E63123" w:rsidRPr="00777543">
        <w:rPr>
          <w:rFonts w:ascii="Arial" w:hAnsi="Arial" w:cs="Arial"/>
          <w:color w:val="000000" w:themeColor="text1"/>
          <w:kern w:val="0"/>
          <w:sz w:val="20"/>
          <w:szCs w:val="20"/>
          <w:lang w:eastAsia="en-IN"/>
        </w:rPr>
        <w:t xml:space="preserve"> crosse</w:t>
      </w:r>
      <w:r w:rsidR="00CD218B" w:rsidRPr="00777543">
        <w:rPr>
          <w:rFonts w:ascii="Arial" w:hAnsi="Arial" w:cs="Arial"/>
          <w:color w:val="000000" w:themeColor="text1"/>
          <w:kern w:val="0"/>
          <w:sz w:val="20"/>
          <w:szCs w:val="20"/>
          <w:lang w:eastAsia="en-IN"/>
        </w:rPr>
        <w:t>d</w:t>
      </w:r>
      <w:r w:rsidR="00E63123" w:rsidRPr="00777543">
        <w:rPr>
          <w:rFonts w:ascii="Arial" w:hAnsi="Arial" w:cs="Arial"/>
          <w:color w:val="000000" w:themeColor="text1"/>
          <w:kern w:val="0"/>
          <w:sz w:val="20"/>
          <w:szCs w:val="20"/>
          <w:lang w:eastAsia="en-IN"/>
        </w:rPr>
        <w:t xml:space="preserve"> with P</w:t>
      </w:r>
      <w:r w:rsidR="00E63123" w:rsidRPr="00777543">
        <w:rPr>
          <w:rFonts w:ascii="Arial" w:hAnsi="Arial" w:cs="Arial"/>
          <w:color w:val="000000" w:themeColor="text1"/>
          <w:kern w:val="0"/>
          <w:sz w:val="20"/>
          <w:szCs w:val="20"/>
          <w:vertAlign w:val="subscript"/>
          <w:lang w:eastAsia="en-IN"/>
        </w:rPr>
        <w:t>6</w:t>
      </w:r>
      <w:r w:rsidR="00E63123" w:rsidRPr="00777543">
        <w:rPr>
          <w:rFonts w:ascii="Arial" w:hAnsi="Arial" w:cs="Arial"/>
          <w:color w:val="000000" w:themeColor="text1"/>
          <w:kern w:val="0"/>
          <w:sz w:val="20"/>
          <w:szCs w:val="20"/>
          <w:lang w:eastAsia="en-IN"/>
        </w:rPr>
        <w:t>, P</w:t>
      </w:r>
      <w:r w:rsidR="00E63123" w:rsidRPr="00777543">
        <w:rPr>
          <w:rFonts w:ascii="Arial" w:hAnsi="Arial" w:cs="Arial"/>
          <w:color w:val="000000" w:themeColor="text1"/>
          <w:kern w:val="0"/>
          <w:sz w:val="20"/>
          <w:szCs w:val="20"/>
          <w:vertAlign w:val="subscript"/>
          <w:lang w:eastAsia="en-IN"/>
        </w:rPr>
        <w:t>7</w:t>
      </w:r>
      <w:r w:rsidR="00E63123" w:rsidRPr="00777543">
        <w:rPr>
          <w:rFonts w:ascii="Arial" w:hAnsi="Arial" w:cs="Arial"/>
          <w:color w:val="000000" w:themeColor="text1"/>
          <w:kern w:val="0"/>
          <w:sz w:val="20"/>
          <w:szCs w:val="20"/>
          <w:lang w:eastAsia="en-IN"/>
        </w:rPr>
        <w:t>, and P</w:t>
      </w:r>
      <w:r w:rsidR="00E63123" w:rsidRPr="00777543">
        <w:rPr>
          <w:rFonts w:ascii="Arial" w:hAnsi="Arial" w:cs="Arial"/>
          <w:color w:val="000000" w:themeColor="text1"/>
          <w:kern w:val="0"/>
          <w:sz w:val="20"/>
          <w:szCs w:val="20"/>
          <w:vertAlign w:val="subscript"/>
          <w:lang w:eastAsia="en-IN"/>
        </w:rPr>
        <w:t>8</w:t>
      </w:r>
      <w:r w:rsidR="00E63123" w:rsidRPr="00777543">
        <w:rPr>
          <w:rFonts w:ascii="Arial" w:hAnsi="Arial" w:cs="Arial"/>
          <w:color w:val="000000" w:themeColor="text1"/>
          <w:kern w:val="0"/>
          <w:sz w:val="20"/>
          <w:szCs w:val="20"/>
          <w:lang w:eastAsia="en-IN"/>
        </w:rPr>
        <w:t>, while P</w:t>
      </w:r>
      <w:r w:rsidR="00E63123" w:rsidRPr="00777543">
        <w:rPr>
          <w:rFonts w:ascii="Arial" w:hAnsi="Arial" w:cs="Arial"/>
          <w:color w:val="000000" w:themeColor="text1"/>
          <w:kern w:val="0"/>
          <w:sz w:val="20"/>
          <w:szCs w:val="20"/>
          <w:vertAlign w:val="subscript"/>
          <w:lang w:eastAsia="en-IN"/>
        </w:rPr>
        <w:t>7</w:t>
      </w:r>
      <w:r w:rsidR="00E63123" w:rsidRPr="00777543">
        <w:rPr>
          <w:rFonts w:ascii="Arial" w:hAnsi="Arial" w:cs="Arial"/>
          <w:color w:val="000000" w:themeColor="text1"/>
          <w:kern w:val="0"/>
          <w:sz w:val="20"/>
          <w:szCs w:val="20"/>
          <w:lang w:eastAsia="en-IN"/>
        </w:rPr>
        <w:t xml:space="preserve"> demonstrated similar effects when crossed with P</w:t>
      </w:r>
      <w:r w:rsidR="00E63123" w:rsidRPr="00777543">
        <w:rPr>
          <w:rFonts w:ascii="Arial" w:hAnsi="Arial" w:cs="Arial"/>
          <w:color w:val="000000" w:themeColor="text1"/>
          <w:kern w:val="0"/>
          <w:sz w:val="20"/>
          <w:szCs w:val="20"/>
          <w:vertAlign w:val="subscript"/>
          <w:lang w:eastAsia="en-IN"/>
        </w:rPr>
        <w:t>8</w:t>
      </w:r>
      <w:r w:rsidR="00E63123" w:rsidRPr="00777543">
        <w:rPr>
          <w:rFonts w:ascii="Arial" w:hAnsi="Arial" w:cs="Arial"/>
          <w:color w:val="000000" w:themeColor="text1"/>
          <w:kern w:val="0"/>
          <w:sz w:val="20"/>
          <w:szCs w:val="20"/>
          <w:lang w:eastAsia="en-IN"/>
        </w:rPr>
        <w:t xml:space="preserve"> and P</w:t>
      </w:r>
      <w:r w:rsidR="00E63123" w:rsidRPr="00777543">
        <w:rPr>
          <w:rFonts w:ascii="Arial" w:hAnsi="Arial" w:cs="Arial"/>
          <w:color w:val="000000" w:themeColor="text1"/>
          <w:kern w:val="0"/>
          <w:sz w:val="20"/>
          <w:szCs w:val="20"/>
          <w:vertAlign w:val="subscript"/>
          <w:lang w:eastAsia="en-IN"/>
        </w:rPr>
        <w:t>9</w:t>
      </w:r>
      <w:r w:rsidR="00E63123" w:rsidRPr="00777543">
        <w:rPr>
          <w:rFonts w:ascii="Arial" w:hAnsi="Arial" w:cs="Arial"/>
          <w:color w:val="000000" w:themeColor="text1"/>
          <w:kern w:val="0"/>
          <w:sz w:val="20"/>
          <w:szCs w:val="20"/>
          <w:lang w:eastAsia="en-IN"/>
        </w:rPr>
        <w:t>. The cross between P</w:t>
      </w:r>
      <w:r w:rsidR="00E63123" w:rsidRPr="00777543">
        <w:rPr>
          <w:rFonts w:ascii="Arial" w:hAnsi="Arial" w:cs="Arial"/>
          <w:color w:val="000000" w:themeColor="text1"/>
          <w:kern w:val="0"/>
          <w:sz w:val="20"/>
          <w:szCs w:val="20"/>
          <w:vertAlign w:val="subscript"/>
          <w:lang w:eastAsia="en-IN"/>
        </w:rPr>
        <w:t>8</w:t>
      </w:r>
      <w:r w:rsidR="00E63123" w:rsidRPr="00777543">
        <w:rPr>
          <w:rFonts w:ascii="Arial" w:hAnsi="Arial" w:cs="Arial"/>
          <w:color w:val="000000" w:themeColor="text1"/>
          <w:kern w:val="0"/>
          <w:sz w:val="20"/>
          <w:szCs w:val="20"/>
          <w:lang w:eastAsia="en-IN"/>
        </w:rPr>
        <w:t xml:space="preserve"> and P</w:t>
      </w:r>
      <w:r w:rsidR="00E63123" w:rsidRPr="00777543">
        <w:rPr>
          <w:rFonts w:ascii="Arial" w:hAnsi="Arial" w:cs="Arial"/>
          <w:color w:val="000000" w:themeColor="text1"/>
          <w:kern w:val="0"/>
          <w:sz w:val="20"/>
          <w:szCs w:val="20"/>
          <w:vertAlign w:val="subscript"/>
          <w:lang w:eastAsia="en-IN"/>
        </w:rPr>
        <w:t>9</w:t>
      </w:r>
      <w:r w:rsidR="00E63123" w:rsidRPr="00777543">
        <w:rPr>
          <w:rFonts w:ascii="Arial" w:hAnsi="Arial" w:cs="Arial"/>
          <w:color w:val="000000" w:themeColor="text1"/>
          <w:kern w:val="0"/>
          <w:sz w:val="20"/>
          <w:szCs w:val="20"/>
          <w:lang w:eastAsia="en-IN"/>
        </w:rPr>
        <w:t xml:space="preserve"> also recorded a significant positive SCA effect. In contrast, parent P</w:t>
      </w:r>
      <w:r w:rsidR="00E63123" w:rsidRPr="00777543">
        <w:rPr>
          <w:rFonts w:ascii="Arial" w:hAnsi="Arial" w:cs="Arial"/>
          <w:color w:val="000000" w:themeColor="text1"/>
          <w:kern w:val="0"/>
          <w:sz w:val="20"/>
          <w:szCs w:val="20"/>
          <w:vertAlign w:val="subscript"/>
          <w:lang w:eastAsia="en-IN"/>
        </w:rPr>
        <w:t>6</w:t>
      </w:r>
      <w:r w:rsidR="00E63123" w:rsidRPr="00777543">
        <w:rPr>
          <w:rFonts w:ascii="Arial" w:hAnsi="Arial" w:cs="Arial"/>
          <w:color w:val="000000" w:themeColor="text1"/>
          <w:kern w:val="0"/>
          <w:sz w:val="20"/>
          <w:szCs w:val="20"/>
          <w:lang w:eastAsia="en-IN"/>
        </w:rPr>
        <w:t xml:space="preserve"> exhibited either negative or non-significant SCA effects for grain yield across all its crosses in the half-diallel mating design.</w:t>
      </w:r>
      <w:r w:rsidR="00AD1263" w:rsidRPr="00777543">
        <w:rPr>
          <w:rFonts w:ascii="Arial" w:hAnsi="Arial" w:cs="Arial"/>
          <w:color w:val="000000" w:themeColor="text1"/>
          <w:kern w:val="0"/>
          <w:sz w:val="20"/>
          <w:szCs w:val="20"/>
          <w:lang w:eastAsia="en-IN"/>
        </w:rPr>
        <w:t xml:space="preserve"> </w:t>
      </w:r>
    </w:p>
    <w:p w14:paraId="44C0AE82" w14:textId="77777777" w:rsidR="005C0380" w:rsidRPr="00777543" w:rsidRDefault="005C0380" w:rsidP="005C0380">
      <w:pPr>
        <w:spacing w:line="480" w:lineRule="auto"/>
        <w:rPr>
          <w:rFonts w:ascii="Arial" w:hAnsi="Arial" w:cs="Arial"/>
          <w:b/>
          <w:bCs/>
          <w:color w:val="000000" w:themeColor="text1"/>
          <w:sz w:val="20"/>
          <w:szCs w:val="20"/>
        </w:rPr>
      </w:pPr>
      <w:r w:rsidRPr="00777543">
        <w:rPr>
          <w:rFonts w:ascii="Arial" w:hAnsi="Arial" w:cs="Arial"/>
          <w:b/>
          <w:bCs/>
          <w:color w:val="000000" w:themeColor="text1"/>
          <w:sz w:val="20"/>
          <w:szCs w:val="20"/>
        </w:rPr>
        <w:t>Table 5</w:t>
      </w:r>
      <w:r>
        <w:rPr>
          <w:rFonts w:ascii="Arial" w:hAnsi="Arial" w:cs="Arial"/>
          <w:b/>
          <w:bCs/>
          <w:color w:val="000000" w:themeColor="text1"/>
          <w:sz w:val="20"/>
          <w:szCs w:val="20"/>
        </w:rPr>
        <w:t xml:space="preserve">. </w:t>
      </w:r>
      <w:r w:rsidRPr="00777543">
        <w:rPr>
          <w:rFonts w:ascii="Arial" w:hAnsi="Arial" w:cs="Arial"/>
          <w:b/>
          <w:bCs/>
          <w:color w:val="000000" w:themeColor="text1"/>
          <w:sz w:val="20"/>
          <w:szCs w:val="20"/>
        </w:rPr>
        <w:t>Summary of crosses displaying significant and highest SCA effects</w:t>
      </w:r>
      <w:r>
        <w:rPr>
          <w:rFonts w:ascii="Arial" w:hAnsi="Arial" w:cs="Arial"/>
          <w:b/>
          <w:bCs/>
          <w:color w:val="000000" w:themeColor="text1"/>
          <w:sz w:val="20"/>
          <w:szCs w:val="20"/>
        </w:rPr>
        <w:t xml:space="preserve"> for various traits</w:t>
      </w:r>
    </w:p>
    <w:tbl>
      <w:tblPr>
        <w:tblW w:w="12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3447"/>
        <w:gridCol w:w="3246"/>
        <w:gridCol w:w="1827"/>
        <w:gridCol w:w="1781"/>
        <w:gridCol w:w="1467"/>
      </w:tblGrid>
      <w:tr w:rsidR="005C0380" w:rsidRPr="00777543" w14:paraId="103813BC" w14:textId="77777777" w:rsidTr="0097455C">
        <w:trPr>
          <w:trHeight w:val="1304"/>
        </w:trPr>
        <w:tc>
          <w:tcPr>
            <w:tcW w:w="994" w:type="dxa"/>
            <w:noWrap/>
            <w:vAlign w:val="center"/>
            <w:hideMark/>
          </w:tcPr>
          <w:p w14:paraId="2EF37EDB"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Trait</w:t>
            </w:r>
          </w:p>
        </w:tc>
        <w:tc>
          <w:tcPr>
            <w:tcW w:w="3447" w:type="dxa"/>
            <w:noWrap/>
            <w:vAlign w:val="center"/>
            <w:hideMark/>
          </w:tcPr>
          <w:p w14:paraId="4E5651ED"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Highly significant (P&lt;.01)</w:t>
            </w:r>
          </w:p>
        </w:tc>
        <w:tc>
          <w:tcPr>
            <w:tcW w:w="3246" w:type="dxa"/>
            <w:noWrap/>
            <w:vAlign w:val="center"/>
            <w:hideMark/>
          </w:tcPr>
          <w:p w14:paraId="6091DE0B"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Fonts w:ascii="Arial" w:eastAsia="Times New Roman" w:hAnsi="Arial" w:cs="Arial"/>
                <w:b/>
                <w:bCs/>
                <w:color w:val="000000" w:themeColor="text1"/>
                <w:kern w:val="0"/>
                <w:sz w:val="20"/>
                <w:szCs w:val="20"/>
                <w14:ligatures w14:val="none"/>
              </w:rPr>
              <w:t>Significant (P&lt;.05)</w:t>
            </w:r>
          </w:p>
        </w:tc>
        <w:tc>
          <w:tcPr>
            <w:tcW w:w="1827" w:type="dxa"/>
            <w:vAlign w:val="center"/>
          </w:tcPr>
          <w:p w14:paraId="570029E1"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Fonts w:ascii="Arial" w:hAnsi="Arial" w:cs="Arial"/>
                <w:b/>
                <w:bCs/>
                <w:color w:val="000000" w:themeColor="text1"/>
                <w:sz w:val="20"/>
                <w:szCs w:val="20"/>
              </w:rPr>
              <w:t>Total positive significant crosses</w:t>
            </w:r>
          </w:p>
        </w:tc>
        <w:tc>
          <w:tcPr>
            <w:tcW w:w="1781" w:type="dxa"/>
            <w:vAlign w:val="center"/>
          </w:tcPr>
          <w:p w14:paraId="3C538D6E" w14:textId="77777777" w:rsidR="005C0380" w:rsidRPr="00777543" w:rsidRDefault="005C0380" w:rsidP="0097455C">
            <w:pPr>
              <w:spacing w:line="480" w:lineRule="auto"/>
              <w:rPr>
                <w:rFonts w:ascii="Arial" w:eastAsia="Times New Roman" w:hAnsi="Arial" w:cs="Arial"/>
                <w:b/>
                <w:bCs/>
                <w:color w:val="000000" w:themeColor="text1"/>
                <w:kern w:val="0"/>
                <w:sz w:val="20"/>
                <w:szCs w:val="20"/>
                <w14:ligatures w14:val="none"/>
              </w:rPr>
            </w:pPr>
            <w:r w:rsidRPr="00777543">
              <w:rPr>
                <w:rFonts w:ascii="Arial" w:hAnsi="Arial" w:cs="Arial"/>
                <w:b/>
                <w:bCs/>
                <w:color w:val="000000" w:themeColor="text1"/>
                <w:sz w:val="20"/>
                <w:szCs w:val="20"/>
              </w:rPr>
              <w:t>Cross with highest SCA effect</w:t>
            </w:r>
          </w:p>
        </w:tc>
        <w:tc>
          <w:tcPr>
            <w:tcW w:w="1467" w:type="dxa"/>
            <w:vAlign w:val="center"/>
          </w:tcPr>
          <w:p w14:paraId="6C6595FE" w14:textId="77777777" w:rsidR="005C0380" w:rsidRPr="00777543" w:rsidRDefault="005C0380" w:rsidP="0097455C">
            <w:pPr>
              <w:spacing w:line="480" w:lineRule="auto"/>
              <w:rPr>
                <w:rFonts w:ascii="Arial" w:eastAsia="Times New Roman" w:hAnsi="Arial" w:cs="Arial"/>
                <w:b/>
                <w:bCs/>
                <w:color w:val="000000" w:themeColor="text1"/>
                <w:kern w:val="0"/>
                <w:sz w:val="20"/>
                <w:szCs w:val="20"/>
                <w14:ligatures w14:val="none"/>
              </w:rPr>
            </w:pPr>
            <w:r w:rsidRPr="00777543">
              <w:rPr>
                <w:rFonts w:ascii="Arial" w:hAnsi="Arial" w:cs="Arial"/>
                <w:b/>
                <w:bCs/>
                <w:color w:val="000000" w:themeColor="text1"/>
                <w:sz w:val="20"/>
                <w:szCs w:val="20"/>
              </w:rPr>
              <w:t>Maximum SCA effect</w:t>
            </w:r>
          </w:p>
        </w:tc>
      </w:tr>
      <w:tr w:rsidR="005C0380" w:rsidRPr="00777543" w14:paraId="5BAB3840" w14:textId="77777777" w:rsidTr="0097455C">
        <w:trPr>
          <w:trHeight w:val="275"/>
        </w:trPr>
        <w:tc>
          <w:tcPr>
            <w:tcW w:w="994" w:type="dxa"/>
            <w:noWrap/>
            <w:vAlign w:val="center"/>
          </w:tcPr>
          <w:p w14:paraId="5259BA7C"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lastRenderedPageBreak/>
              <w:t>DT</w:t>
            </w:r>
          </w:p>
        </w:tc>
        <w:tc>
          <w:tcPr>
            <w:tcW w:w="3447" w:type="dxa"/>
            <w:noWrap/>
            <w:vAlign w:val="center"/>
          </w:tcPr>
          <w:p w14:paraId="575400CF" w14:textId="77777777" w:rsidR="005C0380" w:rsidRPr="00777543" w:rsidRDefault="005C0380" w:rsidP="0097455C">
            <w:pPr>
              <w:spacing w:after="0" w:line="480" w:lineRule="auto"/>
              <w:rPr>
                <w:rFonts w:ascii="Arial" w:hAnsi="Arial" w:cs="Arial"/>
                <w:color w:val="000000" w:themeColor="text1"/>
                <w:sz w:val="20"/>
                <w:szCs w:val="20"/>
              </w:rPr>
            </w:pPr>
            <w:r w:rsidRPr="00777543">
              <w:rPr>
                <w:rFonts w:ascii="Arial" w:hAnsi="Arial" w:cs="Arial"/>
                <w:color w:val="000000" w:themeColor="text1"/>
                <w:sz w:val="20"/>
                <w:szCs w:val="20"/>
              </w:rPr>
              <w:t>P</w:t>
            </w:r>
            <w:r w:rsidRPr="00777543">
              <w:rPr>
                <w:rFonts w:ascii="Cambria Math" w:hAnsi="Cambria Math" w:cs="Cambria Math"/>
                <w:color w:val="000000" w:themeColor="text1"/>
                <w:sz w:val="20"/>
                <w:szCs w:val="20"/>
              </w:rPr>
              <w:t>₁</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₂</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₃</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₆</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₃</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₇</w:t>
            </w:r>
            <w:r w:rsidRPr="00777543">
              <w:rPr>
                <w:rFonts w:ascii="Arial" w:hAnsi="Arial" w:cs="Arial"/>
                <w:color w:val="000000" w:themeColor="text1"/>
                <w:sz w:val="20"/>
                <w:szCs w:val="20"/>
              </w:rPr>
              <w:t>,</w:t>
            </w:r>
            <w:r w:rsidRPr="00777543">
              <w:rPr>
                <w:rFonts w:ascii="Arial" w:hAnsi="Arial" w:cs="Arial"/>
                <w:color w:val="000000" w:themeColor="text1"/>
                <w:sz w:val="20"/>
                <w:szCs w:val="20"/>
              </w:rPr>
              <w:br/>
              <w:t>P</w:t>
            </w:r>
            <w:r w:rsidRPr="00777543">
              <w:rPr>
                <w:rFonts w:ascii="Cambria Math" w:hAnsi="Cambria Math" w:cs="Cambria Math"/>
                <w:color w:val="000000" w:themeColor="text1"/>
                <w:sz w:val="20"/>
                <w:szCs w:val="20"/>
              </w:rPr>
              <w:t>₁</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₈</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₃</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₈</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₅</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₈</w:t>
            </w:r>
            <w:r w:rsidRPr="00777543">
              <w:rPr>
                <w:rFonts w:ascii="Arial" w:hAnsi="Arial" w:cs="Arial"/>
                <w:color w:val="000000" w:themeColor="text1"/>
                <w:sz w:val="20"/>
                <w:szCs w:val="20"/>
              </w:rPr>
              <w:t>,</w:t>
            </w:r>
            <w:r w:rsidRPr="00777543">
              <w:rPr>
                <w:rFonts w:ascii="Arial" w:hAnsi="Arial" w:cs="Arial"/>
                <w:color w:val="000000" w:themeColor="text1"/>
                <w:sz w:val="20"/>
                <w:szCs w:val="20"/>
              </w:rPr>
              <w:br/>
              <w:t>P</w:t>
            </w:r>
            <w:r w:rsidRPr="00777543">
              <w:rPr>
                <w:rFonts w:ascii="Cambria Math" w:hAnsi="Cambria Math" w:cs="Cambria Math"/>
                <w:color w:val="000000" w:themeColor="text1"/>
                <w:sz w:val="20"/>
                <w:szCs w:val="20"/>
              </w:rPr>
              <w:t>₄</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₉</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₅</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₉</w:t>
            </w:r>
          </w:p>
        </w:tc>
        <w:tc>
          <w:tcPr>
            <w:tcW w:w="3246" w:type="dxa"/>
            <w:noWrap/>
          </w:tcPr>
          <w:p w14:paraId="4CAFF644" w14:textId="77777777" w:rsidR="005C0380" w:rsidRPr="00777543" w:rsidRDefault="005C0380" w:rsidP="0097455C">
            <w:pPr>
              <w:spacing w:after="0" w:line="480" w:lineRule="auto"/>
              <w:rPr>
                <w:rStyle w:val="Strong"/>
                <w:rFonts w:ascii="Arial" w:hAnsi="Arial" w:cs="Arial"/>
                <w:b w:val="0"/>
                <w:bCs w:val="0"/>
                <w:color w:val="000000" w:themeColor="text1"/>
                <w:sz w:val="20"/>
                <w:szCs w:val="20"/>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₄</w:t>
            </w:r>
          </w:p>
        </w:tc>
        <w:tc>
          <w:tcPr>
            <w:tcW w:w="1827" w:type="dxa"/>
            <w:vAlign w:val="center"/>
          </w:tcPr>
          <w:p w14:paraId="15876C37" w14:textId="77777777" w:rsidR="005C0380" w:rsidRPr="00777543" w:rsidRDefault="005C0380" w:rsidP="0097455C">
            <w:pPr>
              <w:spacing w:after="0" w:line="480" w:lineRule="auto"/>
              <w:jc w:val="center"/>
              <w:rPr>
                <w:rFonts w:ascii="Arial" w:hAnsi="Arial" w:cs="Arial"/>
                <w:color w:val="000000" w:themeColor="text1"/>
                <w:sz w:val="20"/>
                <w:szCs w:val="20"/>
              </w:rPr>
            </w:pPr>
            <w:r w:rsidRPr="00777543">
              <w:rPr>
                <w:rFonts w:ascii="Arial" w:hAnsi="Arial" w:cs="Arial"/>
                <w:color w:val="000000" w:themeColor="text1"/>
                <w:sz w:val="20"/>
                <w:szCs w:val="20"/>
              </w:rPr>
              <w:t>9</w:t>
            </w:r>
          </w:p>
        </w:tc>
        <w:tc>
          <w:tcPr>
            <w:tcW w:w="1781" w:type="dxa"/>
            <w:vAlign w:val="center"/>
          </w:tcPr>
          <w:p w14:paraId="074F47D6" w14:textId="77777777" w:rsidR="005C0380" w:rsidRPr="00777543" w:rsidRDefault="005C0380" w:rsidP="0097455C">
            <w:pPr>
              <w:spacing w:line="480" w:lineRule="auto"/>
              <w:jc w:val="center"/>
              <w:rPr>
                <w:rFonts w:ascii="Arial" w:hAnsi="Arial" w:cs="Arial"/>
                <w:color w:val="000000" w:themeColor="text1"/>
                <w:sz w:val="20"/>
                <w:szCs w:val="20"/>
              </w:rPr>
            </w:pPr>
            <w:r w:rsidRPr="00777543">
              <w:rPr>
                <w:rFonts w:ascii="Arial" w:hAnsi="Arial" w:cs="Arial"/>
                <w:color w:val="000000" w:themeColor="text1"/>
                <w:sz w:val="20"/>
                <w:szCs w:val="20"/>
              </w:rPr>
              <w:t>P</w:t>
            </w:r>
            <w:r w:rsidRPr="00777543">
              <w:rPr>
                <w:rFonts w:ascii="Cambria Math" w:hAnsi="Cambria Math" w:cs="Cambria Math"/>
                <w:color w:val="000000" w:themeColor="text1"/>
                <w:sz w:val="20"/>
                <w:szCs w:val="20"/>
              </w:rPr>
              <w:t>₁</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₂</w:t>
            </w:r>
          </w:p>
        </w:tc>
        <w:tc>
          <w:tcPr>
            <w:tcW w:w="0" w:type="auto"/>
            <w:vAlign w:val="center"/>
          </w:tcPr>
          <w:p w14:paraId="078385A8" w14:textId="63D37A0C" w:rsidR="005C0380" w:rsidRPr="00777543" w:rsidRDefault="005C0380" w:rsidP="0097455C">
            <w:pPr>
              <w:spacing w:line="480" w:lineRule="auto"/>
              <w:jc w:val="center"/>
              <w:rPr>
                <w:rFonts w:ascii="Arial" w:hAnsi="Arial" w:cs="Arial"/>
                <w:color w:val="000000" w:themeColor="text1"/>
                <w:sz w:val="20"/>
                <w:szCs w:val="20"/>
              </w:rPr>
            </w:pPr>
            <w:r w:rsidRPr="00777543">
              <w:rPr>
                <w:rFonts w:ascii="Arial" w:hAnsi="Arial" w:cs="Arial"/>
                <w:color w:val="000000" w:themeColor="text1"/>
                <w:sz w:val="20"/>
                <w:szCs w:val="20"/>
              </w:rPr>
              <w:t>3.8</w:t>
            </w:r>
            <w:r w:rsidR="0070295B">
              <w:rPr>
                <w:rFonts w:ascii="Arial" w:hAnsi="Arial" w:cs="Arial"/>
                <w:color w:val="000000" w:themeColor="text1"/>
                <w:sz w:val="20"/>
                <w:szCs w:val="20"/>
              </w:rPr>
              <w:t>0</w:t>
            </w:r>
          </w:p>
        </w:tc>
      </w:tr>
      <w:tr w:rsidR="005C0380" w:rsidRPr="00777543" w14:paraId="1EA43073" w14:textId="77777777" w:rsidTr="0097455C">
        <w:trPr>
          <w:trHeight w:val="275"/>
        </w:trPr>
        <w:tc>
          <w:tcPr>
            <w:tcW w:w="994" w:type="dxa"/>
            <w:noWrap/>
            <w:vAlign w:val="center"/>
            <w:hideMark/>
          </w:tcPr>
          <w:p w14:paraId="5299CE42"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DS</w:t>
            </w:r>
          </w:p>
        </w:tc>
        <w:tc>
          <w:tcPr>
            <w:tcW w:w="3447" w:type="dxa"/>
            <w:noWrap/>
            <w:vAlign w:val="center"/>
            <w:hideMark/>
          </w:tcPr>
          <w:p w14:paraId="718AA01A"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P</w:t>
            </w:r>
            <w:r w:rsidRPr="00777543">
              <w:rPr>
                <w:rFonts w:ascii="Cambria Math" w:hAnsi="Cambria Math" w:cs="Cambria Math"/>
                <w:color w:val="000000" w:themeColor="text1"/>
                <w:sz w:val="20"/>
                <w:szCs w:val="20"/>
              </w:rPr>
              <w:t>₁</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₂</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₃</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₆</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₃</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₇</w:t>
            </w:r>
            <w:r w:rsidRPr="00777543">
              <w:rPr>
                <w:rFonts w:ascii="Arial" w:hAnsi="Arial" w:cs="Arial"/>
                <w:color w:val="000000" w:themeColor="text1"/>
                <w:sz w:val="20"/>
                <w:szCs w:val="20"/>
              </w:rPr>
              <w:t>,</w:t>
            </w:r>
            <w:r w:rsidRPr="00777543">
              <w:rPr>
                <w:rFonts w:ascii="Arial" w:hAnsi="Arial" w:cs="Arial"/>
                <w:color w:val="000000" w:themeColor="text1"/>
                <w:sz w:val="20"/>
                <w:szCs w:val="20"/>
              </w:rPr>
              <w:br/>
              <w:t>P</w:t>
            </w:r>
            <w:r w:rsidRPr="00777543">
              <w:rPr>
                <w:rFonts w:ascii="Cambria Math" w:hAnsi="Cambria Math" w:cs="Cambria Math"/>
                <w:color w:val="000000" w:themeColor="text1"/>
                <w:sz w:val="20"/>
                <w:szCs w:val="20"/>
              </w:rPr>
              <w:t>₁</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₈</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₃</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₈</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₄</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₉</w:t>
            </w:r>
            <w:r w:rsidRPr="00777543">
              <w:rPr>
                <w:rFonts w:ascii="Arial" w:hAnsi="Arial" w:cs="Arial"/>
                <w:color w:val="000000" w:themeColor="text1"/>
                <w:sz w:val="20"/>
                <w:szCs w:val="20"/>
              </w:rPr>
              <w:t>,</w:t>
            </w:r>
            <w:r w:rsidRPr="00777543">
              <w:rPr>
                <w:rFonts w:ascii="Arial" w:hAnsi="Arial" w:cs="Arial"/>
                <w:color w:val="000000" w:themeColor="text1"/>
                <w:sz w:val="20"/>
                <w:szCs w:val="20"/>
              </w:rPr>
              <w:br/>
              <w:t>P</w:t>
            </w:r>
            <w:r w:rsidRPr="00777543">
              <w:rPr>
                <w:rFonts w:ascii="Cambria Math" w:hAnsi="Cambria Math" w:cs="Cambria Math"/>
                <w:color w:val="000000" w:themeColor="text1"/>
                <w:sz w:val="20"/>
                <w:szCs w:val="20"/>
              </w:rPr>
              <w:t>₅</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₉</w:t>
            </w:r>
          </w:p>
        </w:tc>
        <w:tc>
          <w:tcPr>
            <w:tcW w:w="3246" w:type="dxa"/>
            <w:noWrap/>
            <w:hideMark/>
          </w:tcPr>
          <w:p w14:paraId="6E2CF563"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p>
        </w:tc>
        <w:tc>
          <w:tcPr>
            <w:tcW w:w="1827" w:type="dxa"/>
            <w:vAlign w:val="center"/>
          </w:tcPr>
          <w:p w14:paraId="4DCEBF31" w14:textId="77777777" w:rsidR="005C0380" w:rsidRPr="00777543" w:rsidRDefault="005C0380" w:rsidP="0097455C">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11</w:t>
            </w:r>
          </w:p>
        </w:tc>
        <w:tc>
          <w:tcPr>
            <w:tcW w:w="1781" w:type="dxa"/>
            <w:vAlign w:val="center"/>
          </w:tcPr>
          <w:p w14:paraId="0F8987C1"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P</w:t>
            </w:r>
            <w:r w:rsidRPr="00777543">
              <w:rPr>
                <w:rFonts w:ascii="Arial" w:hAnsi="Arial" w:cs="Arial"/>
                <w:color w:val="000000" w:themeColor="text1"/>
                <w:sz w:val="20"/>
                <w:szCs w:val="20"/>
                <w:vertAlign w:val="subscript"/>
              </w:rPr>
              <w:t>1</w:t>
            </w:r>
            <w:r w:rsidRPr="00777543">
              <w:rPr>
                <w:rFonts w:ascii="Arial" w:hAnsi="Arial" w:cs="Arial"/>
                <w:color w:val="000000" w:themeColor="text1"/>
                <w:sz w:val="20"/>
                <w:szCs w:val="20"/>
              </w:rPr>
              <w:t xml:space="preserve"> × P</w:t>
            </w:r>
            <w:r w:rsidRPr="00777543">
              <w:rPr>
                <w:rFonts w:ascii="Arial" w:hAnsi="Arial" w:cs="Arial"/>
                <w:color w:val="000000" w:themeColor="text1"/>
                <w:sz w:val="20"/>
                <w:szCs w:val="20"/>
                <w:vertAlign w:val="subscript"/>
              </w:rPr>
              <w:t>8</w:t>
            </w:r>
          </w:p>
        </w:tc>
        <w:tc>
          <w:tcPr>
            <w:tcW w:w="0" w:type="auto"/>
            <w:vAlign w:val="center"/>
          </w:tcPr>
          <w:p w14:paraId="2A29BF7F"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3.44</w:t>
            </w:r>
          </w:p>
        </w:tc>
      </w:tr>
      <w:tr w:rsidR="005C0380" w:rsidRPr="00777543" w14:paraId="45848764" w14:textId="77777777" w:rsidTr="0097455C">
        <w:trPr>
          <w:trHeight w:val="275"/>
        </w:trPr>
        <w:tc>
          <w:tcPr>
            <w:tcW w:w="994" w:type="dxa"/>
            <w:noWrap/>
            <w:vAlign w:val="center"/>
          </w:tcPr>
          <w:p w14:paraId="1BE35FEE"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PH</w:t>
            </w:r>
          </w:p>
        </w:tc>
        <w:tc>
          <w:tcPr>
            <w:tcW w:w="3447" w:type="dxa"/>
            <w:noWrap/>
            <w:vAlign w:val="center"/>
          </w:tcPr>
          <w:p w14:paraId="7CE3F11E" w14:textId="77777777" w:rsidR="005C0380" w:rsidRPr="00777543" w:rsidRDefault="005C0380" w:rsidP="0097455C">
            <w:pPr>
              <w:spacing w:after="0" w:line="480" w:lineRule="auto"/>
              <w:rPr>
                <w:rFonts w:ascii="Arial" w:hAnsi="Arial" w:cs="Arial"/>
                <w:color w:val="000000" w:themeColor="text1"/>
                <w:sz w:val="20"/>
                <w:szCs w:val="20"/>
              </w:rPr>
            </w:pPr>
            <w:r w:rsidRPr="00777543">
              <w:rPr>
                <w:rFonts w:ascii="Arial" w:hAnsi="Arial" w:cs="Arial"/>
                <w:color w:val="000000" w:themeColor="text1"/>
                <w:sz w:val="20"/>
                <w:szCs w:val="20"/>
              </w:rPr>
              <w:t>P</w:t>
            </w:r>
            <w:r w:rsidRPr="00777543">
              <w:rPr>
                <w:rFonts w:ascii="Cambria Math" w:hAnsi="Cambria Math" w:cs="Cambria Math"/>
                <w:color w:val="000000" w:themeColor="text1"/>
                <w:sz w:val="20"/>
                <w:szCs w:val="20"/>
              </w:rPr>
              <w:t>₂</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₅</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₂</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₆</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₃</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₆</w:t>
            </w:r>
            <w:r w:rsidRPr="00777543">
              <w:rPr>
                <w:rFonts w:ascii="Arial" w:hAnsi="Arial" w:cs="Arial"/>
                <w:color w:val="000000" w:themeColor="text1"/>
                <w:sz w:val="20"/>
                <w:szCs w:val="20"/>
              </w:rPr>
              <w:t>,</w:t>
            </w:r>
            <w:r w:rsidRPr="00777543">
              <w:rPr>
                <w:rFonts w:ascii="Arial" w:hAnsi="Arial" w:cs="Arial"/>
                <w:color w:val="000000" w:themeColor="text1"/>
                <w:sz w:val="20"/>
                <w:szCs w:val="20"/>
              </w:rPr>
              <w:br/>
              <w:t>P</w:t>
            </w:r>
            <w:r w:rsidRPr="00777543">
              <w:rPr>
                <w:rFonts w:ascii="Cambria Math" w:hAnsi="Cambria Math" w:cs="Cambria Math"/>
                <w:color w:val="000000" w:themeColor="text1"/>
                <w:sz w:val="20"/>
                <w:szCs w:val="20"/>
              </w:rPr>
              <w:t>₁</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₇</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₃</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₇</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₄</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₈</w:t>
            </w:r>
            <w:r w:rsidRPr="00777543">
              <w:rPr>
                <w:rFonts w:ascii="Arial" w:hAnsi="Arial" w:cs="Arial"/>
                <w:color w:val="000000" w:themeColor="text1"/>
                <w:sz w:val="20"/>
                <w:szCs w:val="20"/>
              </w:rPr>
              <w:t>,</w:t>
            </w:r>
            <w:r w:rsidRPr="00777543">
              <w:rPr>
                <w:rFonts w:ascii="Arial" w:hAnsi="Arial" w:cs="Arial"/>
                <w:color w:val="000000" w:themeColor="text1"/>
                <w:sz w:val="20"/>
                <w:szCs w:val="20"/>
              </w:rPr>
              <w:br/>
              <w:t>P</w:t>
            </w:r>
            <w:r w:rsidRPr="00777543">
              <w:rPr>
                <w:rFonts w:ascii="Cambria Math" w:hAnsi="Cambria Math" w:cs="Cambria Math"/>
                <w:color w:val="000000" w:themeColor="text1"/>
                <w:sz w:val="20"/>
                <w:szCs w:val="20"/>
              </w:rPr>
              <w:t>₆</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₈</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₁</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₉</w:t>
            </w:r>
            <w:r w:rsidRPr="00777543">
              <w:rPr>
                <w:rFonts w:ascii="Arial" w:hAnsi="Arial" w:cs="Arial"/>
                <w:color w:val="000000" w:themeColor="text1"/>
                <w:sz w:val="20"/>
                <w:szCs w:val="20"/>
              </w:rPr>
              <w:t>, P</w:t>
            </w:r>
            <w:r w:rsidRPr="00777543">
              <w:rPr>
                <w:rFonts w:ascii="Cambria Math" w:hAnsi="Cambria Math" w:cs="Cambria Math"/>
                <w:color w:val="000000" w:themeColor="text1"/>
                <w:sz w:val="20"/>
                <w:szCs w:val="20"/>
              </w:rPr>
              <w:t>₃</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₉</w:t>
            </w:r>
            <w:r w:rsidRPr="00777543">
              <w:rPr>
                <w:rFonts w:ascii="Arial" w:hAnsi="Arial" w:cs="Arial"/>
                <w:color w:val="000000" w:themeColor="text1"/>
                <w:sz w:val="20"/>
                <w:szCs w:val="20"/>
              </w:rPr>
              <w:t>,</w:t>
            </w:r>
            <w:r w:rsidRPr="00777543">
              <w:rPr>
                <w:rFonts w:ascii="Arial" w:hAnsi="Arial" w:cs="Arial"/>
                <w:color w:val="000000" w:themeColor="text1"/>
                <w:sz w:val="20"/>
                <w:szCs w:val="20"/>
              </w:rPr>
              <w:br/>
              <w:t>P</w:t>
            </w:r>
            <w:r w:rsidRPr="00777543">
              <w:rPr>
                <w:rFonts w:ascii="Cambria Math" w:hAnsi="Cambria Math" w:cs="Cambria Math"/>
                <w:color w:val="000000" w:themeColor="text1"/>
                <w:sz w:val="20"/>
                <w:szCs w:val="20"/>
              </w:rPr>
              <w:t>₅</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₉</w:t>
            </w:r>
          </w:p>
        </w:tc>
        <w:tc>
          <w:tcPr>
            <w:tcW w:w="3246" w:type="dxa"/>
            <w:noWrap/>
          </w:tcPr>
          <w:p w14:paraId="4FA60CED" w14:textId="77777777" w:rsidR="005C0380" w:rsidRPr="00777543" w:rsidRDefault="005C0380" w:rsidP="0097455C">
            <w:pPr>
              <w:spacing w:after="0" w:line="480" w:lineRule="auto"/>
              <w:rPr>
                <w:rFonts w:ascii="Arial" w:hAnsi="Arial" w:cs="Arial"/>
                <w:b/>
                <w:bCs/>
                <w:color w:val="000000" w:themeColor="text1"/>
                <w:sz w:val="20"/>
                <w:szCs w:val="20"/>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1827" w:type="dxa"/>
            <w:vAlign w:val="center"/>
          </w:tcPr>
          <w:p w14:paraId="304AB1D9" w14:textId="77777777" w:rsidR="005C0380" w:rsidRPr="00777543" w:rsidRDefault="005C0380" w:rsidP="0097455C">
            <w:pPr>
              <w:spacing w:after="0" w:line="480" w:lineRule="auto"/>
              <w:jc w:val="center"/>
              <w:rPr>
                <w:rFonts w:ascii="Arial" w:hAnsi="Arial" w:cs="Arial"/>
                <w:color w:val="000000" w:themeColor="text1"/>
                <w:sz w:val="20"/>
                <w:szCs w:val="20"/>
              </w:rPr>
            </w:pPr>
            <w:r w:rsidRPr="00777543">
              <w:rPr>
                <w:rFonts w:ascii="Arial" w:hAnsi="Arial" w:cs="Arial"/>
                <w:color w:val="000000" w:themeColor="text1"/>
                <w:sz w:val="20"/>
                <w:szCs w:val="20"/>
              </w:rPr>
              <w:t>17</w:t>
            </w:r>
          </w:p>
        </w:tc>
        <w:tc>
          <w:tcPr>
            <w:tcW w:w="1781" w:type="dxa"/>
            <w:vAlign w:val="center"/>
          </w:tcPr>
          <w:p w14:paraId="3C958BD4" w14:textId="77777777" w:rsidR="005C0380" w:rsidRPr="00777543" w:rsidRDefault="005C0380" w:rsidP="0097455C">
            <w:pPr>
              <w:spacing w:line="480" w:lineRule="auto"/>
              <w:jc w:val="center"/>
              <w:rPr>
                <w:rFonts w:ascii="Arial" w:hAnsi="Arial" w:cs="Arial"/>
                <w:color w:val="000000" w:themeColor="text1"/>
                <w:sz w:val="20"/>
                <w:szCs w:val="20"/>
              </w:rPr>
            </w:pPr>
            <w:r w:rsidRPr="00777543">
              <w:rPr>
                <w:rFonts w:ascii="Arial" w:hAnsi="Arial" w:cs="Arial"/>
                <w:color w:val="000000" w:themeColor="text1"/>
                <w:sz w:val="20"/>
                <w:szCs w:val="20"/>
              </w:rPr>
              <w:t>P</w:t>
            </w:r>
            <w:r w:rsidRPr="00777543">
              <w:rPr>
                <w:rFonts w:ascii="Cambria Math" w:hAnsi="Cambria Math" w:cs="Cambria Math"/>
                <w:color w:val="000000" w:themeColor="text1"/>
                <w:sz w:val="20"/>
                <w:szCs w:val="20"/>
              </w:rPr>
              <w:t>₆</w:t>
            </w:r>
            <w:r w:rsidRPr="00777543">
              <w:rPr>
                <w:rFonts w:ascii="Arial" w:hAnsi="Arial" w:cs="Arial"/>
                <w:color w:val="000000" w:themeColor="text1"/>
                <w:sz w:val="20"/>
                <w:szCs w:val="20"/>
              </w:rPr>
              <w:t xml:space="preserve"> × P</w:t>
            </w:r>
            <w:r w:rsidRPr="00777543">
              <w:rPr>
                <w:rFonts w:ascii="Cambria Math" w:hAnsi="Cambria Math" w:cs="Cambria Math"/>
                <w:color w:val="000000" w:themeColor="text1"/>
                <w:sz w:val="20"/>
                <w:szCs w:val="20"/>
              </w:rPr>
              <w:t>₈</w:t>
            </w:r>
          </w:p>
        </w:tc>
        <w:tc>
          <w:tcPr>
            <w:tcW w:w="0" w:type="auto"/>
            <w:vAlign w:val="center"/>
          </w:tcPr>
          <w:p w14:paraId="50220E1E" w14:textId="77777777" w:rsidR="005C0380" w:rsidRPr="00777543" w:rsidRDefault="005C0380" w:rsidP="0097455C">
            <w:pPr>
              <w:spacing w:line="480" w:lineRule="auto"/>
              <w:jc w:val="center"/>
              <w:rPr>
                <w:rFonts w:ascii="Arial" w:hAnsi="Arial" w:cs="Arial"/>
                <w:color w:val="000000" w:themeColor="text1"/>
                <w:sz w:val="20"/>
                <w:szCs w:val="20"/>
              </w:rPr>
            </w:pPr>
            <w:r w:rsidRPr="00777543">
              <w:rPr>
                <w:rFonts w:ascii="Arial" w:hAnsi="Arial" w:cs="Arial"/>
                <w:color w:val="000000" w:themeColor="text1"/>
                <w:sz w:val="20"/>
                <w:szCs w:val="20"/>
              </w:rPr>
              <w:t>29.13</w:t>
            </w:r>
          </w:p>
        </w:tc>
      </w:tr>
      <w:tr w:rsidR="005C0380" w:rsidRPr="00777543" w14:paraId="069ED19D" w14:textId="77777777" w:rsidTr="0097455C">
        <w:trPr>
          <w:trHeight w:val="275"/>
        </w:trPr>
        <w:tc>
          <w:tcPr>
            <w:tcW w:w="994" w:type="dxa"/>
            <w:noWrap/>
            <w:vAlign w:val="center"/>
          </w:tcPr>
          <w:p w14:paraId="084ACFCA"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EP</w:t>
            </w:r>
          </w:p>
        </w:tc>
        <w:tc>
          <w:tcPr>
            <w:tcW w:w="3447" w:type="dxa"/>
            <w:noWrap/>
            <w:vAlign w:val="center"/>
          </w:tcPr>
          <w:p w14:paraId="39121E4C" w14:textId="77777777" w:rsidR="005C0380" w:rsidRPr="00777543" w:rsidRDefault="005C0380" w:rsidP="0097455C">
            <w:pPr>
              <w:spacing w:after="0" w:line="480" w:lineRule="auto"/>
              <w:rPr>
                <w:rFonts w:ascii="Arial" w:hAnsi="Arial" w:cs="Arial"/>
                <w:b/>
                <w:bCs/>
                <w:color w:val="000000" w:themeColor="text1"/>
                <w:sz w:val="20"/>
                <w:szCs w:val="20"/>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3246" w:type="dxa"/>
            <w:noWrap/>
          </w:tcPr>
          <w:p w14:paraId="07212001" w14:textId="77777777" w:rsidR="005C0380" w:rsidRPr="00777543" w:rsidRDefault="005C0380" w:rsidP="0097455C">
            <w:pPr>
              <w:spacing w:after="0" w:line="480" w:lineRule="auto"/>
              <w:rPr>
                <w:rFonts w:ascii="Arial" w:hAnsi="Arial" w:cs="Arial"/>
                <w:b/>
                <w:bCs/>
                <w:color w:val="000000" w:themeColor="text1"/>
                <w:sz w:val="20"/>
                <w:szCs w:val="20"/>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1827" w:type="dxa"/>
            <w:vAlign w:val="center"/>
          </w:tcPr>
          <w:p w14:paraId="1CD58A67" w14:textId="77777777" w:rsidR="005C0380" w:rsidRPr="00777543" w:rsidRDefault="005C0380" w:rsidP="0097455C">
            <w:pPr>
              <w:spacing w:after="0" w:line="480" w:lineRule="auto"/>
              <w:jc w:val="center"/>
              <w:rPr>
                <w:rFonts w:ascii="Arial" w:hAnsi="Arial" w:cs="Arial"/>
                <w:color w:val="000000" w:themeColor="text1"/>
                <w:sz w:val="20"/>
                <w:szCs w:val="20"/>
              </w:rPr>
            </w:pPr>
            <w:r w:rsidRPr="00777543">
              <w:rPr>
                <w:rFonts w:ascii="Arial" w:hAnsi="Arial" w:cs="Arial"/>
                <w:color w:val="000000" w:themeColor="text1"/>
                <w:sz w:val="20"/>
                <w:szCs w:val="20"/>
              </w:rPr>
              <w:t>12</w:t>
            </w:r>
          </w:p>
        </w:tc>
        <w:tc>
          <w:tcPr>
            <w:tcW w:w="1781" w:type="dxa"/>
            <w:vAlign w:val="center"/>
          </w:tcPr>
          <w:p w14:paraId="472B4232" w14:textId="77777777" w:rsidR="005C0380" w:rsidRPr="00777543" w:rsidRDefault="005C0380" w:rsidP="0097455C">
            <w:pPr>
              <w:spacing w:line="480" w:lineRule="auto"/>
              <w:jc w:val="center"/>
              <w:rPr>
                <w:rFonts w:ascii="Arial" w:hAnsi="Arial" w:cs="Arial"/>
                <w:color w:val="000000" w:themeColor="text1"/>
                <w:sz w:val="20"/>
                <w:szCs w:val="20"/>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p>
        </w:tc>
        <w:tc>
          <w:tcPr>
            <w:tcW w:w="0" w:type="auto"/>
            <w:vAlign w:val="center"/>
          </w:tcPr>
          <w:p w14:paraId="61975B84" w14:textId="77777777" w:rsidR="005C0380" w:rsidRPr="00777543" w:rsidRDefault="005C0380" w:rsidP="0097455C">
            <w:pPr>
              <w:spacing w:line="480" w:lineRule="auto"/>
              <w:jc w:val="center"/>
              <w:rPr>
                <w:rFonts w:ascii="Arial" w:hAnsi="Arial" w:cs="Arial"/>
                <w:color w:val="000000" w:themeColor="text1"/>
                <w:sz w:val="20"/>
                <w:szCs w:val="20"/>
              </w:rPr>
            </w:pPr>
            <w:r w:rsidRPr="00777543">
              <w:rPr>
                <w:rFonts w:ascii="Arial" w:hAnsi="Arial" w:cs="Arial"/>
                <w:color w:val="000000" w:themeColor="text1"/>
                <w:sz w:val="20"/>
                <w:szCs w:val="20"/>
              </w:rPr>
              <w:t>15.63</w:t>
            </w:r>
          </w:p>
        </w:tc>
      </w:tr>
      <w:tr w:rsidR="005C0380" w:rsidRPr="00777543" w14:paraId="32D52F61" w14:textId="77777777" w:rsidTr="0097455C">
        <w:trPr>
          <w:trHeight w:val="275"/>
        </w:trPr>
        <w:tc>
          <w:tcPr>
            <w:tcW w:w="994" w:type="dxa"/>
            <w:noWrap/>
            <w:vAlign w:val="center"/>
          </w:tcPr>
          <w:p w14:paraId="15DC34C7"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EL</w:t>
            </w:r>
          </w:p>
        </w:tc>
        <w:tc>
          <w:tcPr>
            <w:tcW w:w="3447" w:type="dxa"/>
            <w:noWrap/>
            <w:vAlign w:val="center"/>
          </w:tcPr>
          <w:p w14:paraId="3BE1675F"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3246" w:type="dxa"/>
            <w:noWrap/>
          </w:tcPr>
          <w:p w14:paraId="51478060"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1827" w:type="dxa"/>
            <w:vAlign w:val="center"/>
          </w:tcPr>
          <w:p w14:paraId="3F14CD0C" w14:textId="77777777" w:rsidR="005C0380" w:rsidRPr="00777543" w:rsidRDefault="005C0380" w:rsidP="0097455C">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14</w:t>
            </w:r>
          </w:p>
        </w:tc>
        <w:tc>
          <w:tcPr>
            <w:tcW w:w="1781" w:type="dxa"/>
            <w:vAlign w:val="center"/>
          </w:tcPr>
          <w:p w14:paraId="1C0B2DF6"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p>
        </w:tc>
        <w:tc>
          <w:tcPr>
            <w:tcW w:w="0" w:type="auto"/>
            <w:vAlign w:val="center"/>
          </w:tcPr>
          <w:p w14:paraId="73EEFFB8"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3.55</w:t>
            </w:r>
          </w:p>
        </w:tc>
      </w:tr>
      <w:tr w:rsidR="005C0380" w:rsidRPr="00777543" w14:paraId="20D1B28C" w14:textId="77777777" w:rsidTr="0097455C">
        <w:trPr>
          <w:trHeight w:val="275"/>
        </w:trPr>
        <w:tc>
          <w:tcPr>
            <w:tcW w:w="994" w:type="dxa"/>
            <w:noWrap/>
            <w:vAlign w:val="center"/>
          </w:tcPr>
          <w:p w14:paraId="378767B1"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EG</w:t>
            </w:r>
          </w:p>
        </w:tc>
        <w:tc>
          <w:tcPr>
            <w:tcW w:w="3447" w:type="dxa"/>
            <w:noWrap/>
            <w:vAlign w:val="center"/>
          </w:tcPr>
          <w:p w14:paraId="60A1C7C4"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p>
        </w:tc>
        <w:tc>
          <w:tcPr>
            <w:tcW w:w="3246" w:type="dxa"/>
            <w:noWrap/>
          </w:tcPr>
          <w:p w14:paraId="39799B92"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1827" w:type="dxa"/>
            <w:vAlign w:val="center"/>
          </w:tcPr>
          <w:p w14:paraId="09520310" w14:textId="77777777" w:rsidR="005C0380" w:rsidRPr="00777543" w:rsidRDefault="005C0380" w:rsidP="0097455C">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4</w:t>
            </w:r>
          </w:p>
        </w:tc>
        <w:tc>
          <w:tcPr>
            <w:tcW w:w="1781" w:type="dxa"/>
            <w:vAlign w:val="center"/>
          </w:tcPr>
          <w:p w14:paraId="2A4C3A2E"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p>
        </w:tc>
        <w:tc>
          <w:tcPr>
            <w:tcW w:w="0" w:type="auto"/>
            <w:vAlign w:val="center"/>
          </w:tcPr>
          <w:p w14:paraId="4960C77C" w14:textId="42FE0191"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0.4</w:t>
            </w:r>
            <w:r w:rsidR="0070295B">
              <w:rPr>
                <w:rFonts w:ascii="Arial" w:hAnsi="Arial" w:cs="Arial"/>
                <w:color w:val="000000" w:themeColor="text1"/>
                <w:sz w:val="20"/>
                <w:szCs w:val="20"/>
              </w:rPr>
              <w:t>0</w:t>
            </w:r>
          </w:p>
        </w:tc>
      </w:tr>
      <w:tr w:rsidR="005C0380" w:rsidRPr="00777543" w14:paraId="54014790" w14:textId="77777777" w:rsidTr="0097455C">
        <w:trPr>
          <w:trHeight w:val="275"/>
        </w:trPr>
        <w:tc>
          <w:tcPr>
            <w:tcW w:w="994" w:type="dxa"/>
            <w:noWrap/>
            <w:vAlign w:val="center"/>
          </w:tcPr>
          <w:p w14:paraId="27BB57D0"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lastRenderedPageBreak/>
              <w:t>NKPR</w:t>
            </w:r>
          </w:p>
        </w:tc>
        <w:tc>
          <w:tcPr>
            <w:tcW w:w="3447" w:type="dxa"/>
            <w:noWrap/>
            <w:vAlign w:val="center"/>
          </w:tcPr>
          <w:p w14:paraId="59248DD1"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3246" w:type="dxa"/>
            <w:noWrap/>
          </w:tcPr>
          <w:p w14:paraId="6A618129"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1827" w:type="dxa"/>
            <w:vAlign w:val="center"/>
          </w:tcPr>
          <w:p w14:paraId="39A4F3DC" w14:textId="77777777" w:rsidR="005C0380" w:rsidRPr="00777543" w:rsidRDefault="005C0380" w:rsidP="0097455C">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16</w:t>
            </w:r>
          </w:p>
        </w:tc>
        <w:tc>
          <w:tcPr>
            <w:tcW w:w="1781" w:type="dxa"/>
            <w:vAlign w:val="center"/>
          </w:tcPr>
          <w:p w14:paraId="082C2354"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0" w:type="auto"/>
            <w:vAlign w:val="center"/>
          </w:tcPr>
          <w:p w14:paraId="20541047" w14:textId="65DE822F"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6.5</w:t>
            </w:r>
            <w:r w:rsidR="00EC5DA2">
              <w:rPr>
                <w:rFonts w:ascii="Arial" w:hAnsi="Arial" w:cs="Arial"/>
                <w:color w:val="000000" w:themeColor="text1"/>
                <w:sz w:val="20"/>
                <w:szCs w:val="20"/>
              </w:rPr>
              <w:t>0</w:t>
            </w:r>
          </w:p>
        </w:tc>
      </w:tr>
      <w:tr w:rsidR="005C0380" w:rsidRPr="00777543" w14:paraId="2B572321" w14:textId="77777777" w:rsidTr="0097455C">
        <w:trPr>
          <w:trHeight w:val="275"/>
        </w:trPr>
        <w:tc>
          <w:tcPr>
            <w:tcW w:w="994" w:type="dxa"/>
            <w:noWrap/>
            <w:vAlign w:val="center"/>
          </w:tcPr>
          <w:p w14:paraId="50233C00"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NKR</w:t>
            </w:r>
          </w:p>
        </w:tc>
        <w:tc>
          <w:tcPr>
            <w:tcW w:w="3447" w:type="dxa"/>
            <w:noWrap/>
            <w:vAlign w:val="center"/>
          </w:tcPr>
          <w:p w14:paraId="72C199EC"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3246" w:type="dxa"/>
            <w:noWrap/>
          </w:tcPr>
          <w:p w14:paraId="083AEF58"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1827" w:type="dxa"/>
            <w:vAlign w:val="center"/>
          </w:tcPr>
          <w:p w14:paraId="57FCB924" w14:textId="77777777" w:rsidR="005C0380" w:rsidRPr="00777543" w:rsidRDefault="005C0380" w:rsidP="0097455C">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9</w:t>
            </w:r>
          </w:p>
        </w:tc>
        <w:tc>
          <w:tcPr>
            <w:tcW w:w="1781" w:type="dxa"/>
            <w:vAlign w:val="center"/>
          </w:tcPr>
          <w:p w14:paraId="1557806F"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₄</w:t>
            </w:r>
          </w:p>
        </w:tc>
        <w:tc>
          <w:tcPr>
            <w:tcW w:w="0" w:type="auto"/>
            <w:vAlign w:val="center"/>
          </w:tcPr>
          <w:p w14:paraId="58E6DA72"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2.01</w:t>
            </w:r>
          </w:p>
        </w:tc>
      </w:tr>
      <w:tr w:rsidR="005C0380" w:rsidRPr="00777543" w14:paraId="2960D9D1" w14:textId="77777777" w:rsidTr="0097455C">
        <w:trPr>
          <w:trHeight w:val="275"/>
        </w:trPr>
        <w:tc>
          <w:tcPr>
            <w:tcW w:w="994" w:type="dxa"/>
            <w:noWrap/>
            <w:vAlign w:val="center"/>
            <w:hideMark/>
          </w:tcPr>
          <w:p w14:paraId="48EB690D"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TW</w:t>
            </w:r>
          </w:p>
        </w:tc>
        <w:tc>
          <w:tcPr>
            <w:tcW w:w="3447" w:type="dxa"/>
            <w:noWrap/>
            <w:vAlign w:val="center"/>
            <w:hideMark/>
          </w:tcPr>
          <w:p w14:paraId="0A29FD2E"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p>
        </w:tc>
        <w:tc>
          <w:tcPr>
            <w:tcW w:w="3246" w:type="dxa"/>
            <w:noWrap/>
            <w:hideMark/>
          </w:tcPr>
          <w:p w14:paraId="07E27EF1"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1827" w:type="dxa"/>
            <w:vAlign w:val="center"/>
          </w:tcPr>
          <w:p w14:paraId="172CA3FE" w14:textId="77777777" w:rsidR="005C0380" w:rsidRPr="00777543" w:rsidRDefault="005C0380" w:rsidP="0097455C">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7</w:t>
            </w:r>
          </w:p>
        </w:tc>
        <w:tc>
          <w:tcPr>
            <w:tcW w:w="1781" w:type="dxa"/>
            <w:vAlign w:val="center"/>
          </w:tcPr>
          <w:p w14:paraId="269C02D8"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p>
        </w:tc>
        <w:tc>
          <w:tcPr>
            <w:tcW w:w="0" w:type="auto"/>
            <w:vAlign w:val="center"/>
          </w:tcPr>
          <w:p w14:paraId="4A25DB74"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5.34</w:t>
            </w:r>
          </w:p>
        </w:tc>
      </w:tr>
      <w:tr w:rsidR="005C0380" w:rsidRPr="00777543" w14:paraId="62BCA840" w14:textId="77777777" w:rsidTr="0097455C">
        <w:trPr>
          <w:trHeight w:val="275"/>
        </w:trPr>
        <w:tc>
          <w:tcPr>
            <w:tcW w:w="994" w:type="dxa"/>
            <w:noWrap/>
            <w:vAlign w:val="center"/>
          </w:tcPr>
          <w:p w14:paraId="0390F741"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SP</w:t>
            </w:r>
          </w:p>
        </w:tc>
        <w:tc>
          <w:tcPr>
            <w:tcW w:w="3447" w:type="dxa"/>
            <w:noWrap/>
            <w:vAlign w:val="center"/>
          </w:tcPr>
          <w:p w14:paraId="6B6A214C"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3246" w:type="dxa"/>
            <w:noWrap/>
          </w:tcPr>
          <w:p w14:paraId="618C52A6"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1827" w:type="dxa"/>
            <w:vAlign w:val="center"/>
          </w:tcPr>
          <w:p w14:paraId="5F4B95D3" w14:textId="77777777" w:rsidR="005C0380" w:rsidRPr="00777543" w:rsidRDefault="005C0380" w:rsidP="0097455C">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7</w:t>
            </w:r>
          </w:p>
        </w:tc>
        <w:tc>
          <w:tcPr>
            <w:tcW w:w="1781" w:type="dxa"/>
            <w:vAlign w:val="center"/>
          </w:tcPr>
          <w:p w14:paraId="71BFB297"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0" w:type="auto"/>
            <w:vAlign w:val="center"/>
          </w:tcPr>
          <w:p w14:paraId="62333D1F"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3.58</w:t>
            </w:r>
          </w:p>
        </w:tc>
      </w:tr>
      <w:tr w:rsidR="005C0380" w:rsidRPr="00777543" w14:paraId="709CE8D8" w14:textId="77777777" w:rsidTr="0097455C">
        <w:trPr>
          <w:trHeight w:val="275"/>
        </w:trPr>
        <w:tc>
          <w:tcPr>
            <w:tcW w:w="994" w:type="dxa"/>
            <w:noWrap/>
            <w:vAlign w:val="center"/>
          </w:tcPr>
          <w:p w14:paraId="7A8F7EDB" w14:textId="77777777" w:rsidR="005C0380" w:rsidRPr="00777543" w:rsidRDefault="005C0380" w:rsidP="0097455C">
            <w:pPr>
              <w:spacing w:after="0" w:line="480" w:lineRule="auto"/>
              <w:rPr>
                <w:rFonts w:ascii="Arial" w:eastAsia="Times New Roman" w:hAnsi="Arial" w:cs="Arial"/>
                <w:color w:val="000000" w:themeColor="text1"/>
                <w:kern w:val="0"/>
                <w:sz w:val="20"/>
                <w:szCs w:val="20"/>
                <w14:ligatures w14:val="none"/>
              </w:rPr>
            </w:pPr>
            <w:r w:rsidRPr="00777543">
              <w:rPr>
                <w:rFonts w:ascii="Arial" w:eastAsia="Times New Roman" w:hAnsi="Arial" w:cs="Arial"/>
                <w:color w:val="000000" w:themeColor="text1"/>
                <w:kern w:val="0"/>
                <w:sz w:val="20"/>
                <w:szCs w:val="20"/>
                <w14:ligatures w14:val="none"/>
              </w:rPr>
              <w:t>GY</w:t>
            </w:r>
          </w:p>
        </w:tc>
        <w:tc>
          <w:tcPr>
            <w:tcW w:w="3447" w:type="dxa"/>
            <w:noWrap/>
            <w:vAlign w:val="center"/>
          </w:tcPr>
          <w:p w14:paraId="6E028F11"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₆</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₂</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₅</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₄</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₇</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r w:rsidRPr="00777543">
              <w:rPr>
                <w:rStyle w:val="Strong"/>
                <w:rFonts w:ascii="Arial" w:hAnsi="Arial" w:cs="Arial"/>
                <w:b w:val="0"/>
                <w:bCs w:val="0"/>
                <w:color w:val="000000" w:themeColor="text1"/>
                <w:sz w:val="20"/>
                <w:szCs w:val="20"/>
              </w:rPr>
              <w:t>,</w:t>
            </w:r>
            <w:r w:rsidRPr="00777543">
              <w:rPr>
                <w:rFonts w:ascii="Arial" w:hAnsi="Arial" w:cs="Arial"/>
                <w:b/>
                <w:bCs/>
                <w:color w:val="000000" w:themeColor="text1"/>
                <w:sz w:val="20"/>
                <w:szCs w:val="20"/>
              </w:rPr>
              <w:br/>
            </w: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₈</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₉</w:t>
            </w:r>
          </w:p>
        </w:tc>
        <w:tc>
          <w:tcPr>
            <w:tcW w:w="3246" w:type="dxa"/>
            <w:noWrap/>
          </w:tcPr>
          <w:p w14:paraId="73377496" w14:textId="77777777" w:rsidR="005C0380" w:rsidRPr="00777543" w:rsidRDefault="005C0380" w:rsidP="0097455C">
            <w:pPr>
              <w:spacing w:after="0" w:line="480" w:lineRule="auto"/>
              <w:rPr>
                <w:rFonts w:ascii="Arial" w:eastAsia="Times New Roman" w:hAnsi="Arial" w:cs="Arial"/>
                <w:b/>
                <w:bCs/>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P</w:t>
            </w:r>
            <w:r w:rsidRPr="00777543">
              <w:rPr>
                <w:rStyle w:val="Strong"/>
                <w:rFonts w:ascii="Cambria Math" w:hAnsi="Cambria Math" w:cs="Cambria Math"/>
                <w:b w:val="0"/>
                <w:bCs w:val="0"/>
                <w:color w:val="000000" w:themeColor="text1"/>
                <w:sz w:val="20"/>
                <w:szCs w:val="20"/>
              </w:rPr>
              <w:t>₁</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₈</w:t>
            </w:r>
          </w:p>
        </w:tc>
        <w:tc>
          <w:tcPr>
            <w:tcW w:w="1827" w:type="dxa"/>
            <w:vAlign w:val="center"/>
          </w:tcPr>
          <w:p w14:paraId="3180909C" w14:textId="77777777" w:rsidR="005C0380" w:rsidRPr="00777543" w:rsidRDefault="005C0380" w:rsidP="0097455C">
            <w:pPr>
              <w:spacing w:after="0"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24</w:t>
            </w:r>
          </w:p>
        </w:tc>
        <w:tc>
          <w:tcPr>
            <w:tcW w:w="1781" w:type="dxa"/>
            <w:vAlign w:val="center"/>
          </w:tcPr>
          <w:p w14:paraId="2C387CBA"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Style w:val="Strong"/>
                <w:rFonts w:ascii="Arial" w:hAnsi="Arial" w:cs="Arial"/>
                <w:b w:val="0"/>
                <w:bCs w:val="0"/>
                <w:color w:val="000000" w:themeColor="text1"/>
                <w:sz w:val="20"/>
                <w:szCs w:val="20"/>
              </w:rPr>
              <w:t>P</w:t>
            </w:r>
            <w:r w:rsidRPr="00777543">
              <w:rPr>
                <w:rStyle w:val="Strong"/>
                <w:rFonts w:ascii="Cambria Math" w:hAnsi="Cambria Math" w:cs="Cambria Math"/>
                <w:b w:val="0"/>
                <w:bCs w:val="0"/>
                <w:color w:val="000000" w:themeColor="text1"/>
                <w:sz w:val="20"/>
                <w:szCs w:val="20"/>
              </w:rPr>
              <w:t>₃</w:t>
            </w:r>
            <w:r w:rsidRPr="00777543">
              <w:rPr>
                <w:rStyle w:val="Strong"/>
                <w:rFonts w:ascii="Arial" w:hAnsi="Arial" w:cs="Arial"/>
                <w:b w:val="0"/>
                <w:bCs w:val="0"/>
                <w:color w:val="000000" w:themeColor="text1"/>
                <w:sz w:val="20"/>
                <w:szCs w:val="20"/>
              </w:rPr>
              <w:t xml:space="preserve"> × P</w:t>
            </w:r>
            <w:r w:rsidRPr="00777543">
              <w:rPr>
                <w:rStyle w:val="Strong"/>
                <w:rFonts w:ascii="Cambria Math" w:hAnsi="Cambria Math" w:cs="Cambria Math"/>
                <w:b w:val="0"/>
                <w:bCs w:val="0"/>
                <w:color w:val="000000" w:themeColor="text1"/>
                <w:sz w:val="20"/>
                <w:szCs w:val="20"/>
              </w:rPr>
              <w:t>₅</w:t>
            </w:r>
          </w:p>
        </w:tc>
        <w:tc>
          <w:tcPr>
            <w:tcW w:w="0" w:type="auto"/>
            <w:vAlign w:val="center"/>
          </w:tcPr>
          <w:p w14:paraId="0E15AD10" w14:textId="77777777" w:rsidR="005C0380" w:rsidRPr="00777543" w:rsidRDefault="005C0380" w:rsidP="0097455C">
            <w:pPr>
              <w:spacing w:line="480" w:lineRule="auto"/>
              <w:jc w:val="center"/>
              <w:rPr>
                <w:rFonts w:ascii="Arial" w:eastAsia="Times New Roman" w:hAnsi="Arial" w:cs="Arial"/>
                <w:color w:val="000000" w:themeColor="text1"/>
                <w:kern w:val="0"/>
                <w:sz w:val="20"/>
                <w:szCs w:val="20"/>
                <w14:ligatures w14:val="none"/>
              </w:rPr>
            </w:pPr>
            <w:r w:rsidRPr="00777543">
              <w:rPr>
                <w:rFonts w:ascii="Arial" w:hAnsi="Arial" w:cs="Arial"/>
                <w:color w:val="000000" w:themeColor="text1"/>
                <w:sz w:val="20"/>
                <w:szCs w:val="20"/>
              </w:rPr>
              <w:t>3.07</w:t>
            </w:r>
          </w:p>
        </w:tc>
      </w:tr>
    </w:tbl>
    <w:p w14:paraId="4E9DA2D9" w14:textId="77777777" w:rsidR="005C0380" w:rsidRPr="00FF08B7" w:rsidRDefault="005C0380" w:rsidP="005C0380">
      <w:pPr>
        <w:spacing w:line="276" w:lineRule="auto"/>
        <w:ind w:left="-630"/>
        <w:jc w:val="both"/>
        <w:rPr>
          <w:rFonts w:ascii="Times New Roman" w:hAnsi="Times New Roman" w:cs="Times New Roman"/>
          <w:color w:val="000000" w:themeColor="text1"/>
          <w:sz w:val="24"/>
          <w:szCs w:val="24"/>
        </w:rPr>
      </w:pPr>
    </w:p>
    <w:p w14:paraId="3E43B1A6" w14:textId="47BBD2B3" w:rsidR="00167F07" w:rsidRPr="004E4642" w:rsidRDefault="00CA7292" w:rsidP="00777543">
      <w:pPr>
        <w:spacing w:before="120" w:after="120" w:line="480" w:lineRule="auto"/>
        <w:jc w:val="both"/>
        <w:rPr>
          <w:rFonts w:ascii="Arial" w:hAnsi="Arial" w:cs="Arial"/>
          <w:color w:val="000000" w:themeColor="text1"/>
          <w:sz w:val="20"/>
          <w:szCs w:val="20"/>
        </w:rPr>
      </w:pPr>
      <w:r w:rsidRPr="00777543">
        <w:rPr>
          <w:rFonts w:ascii="Arial" w:hAnsi="Arial" w:cs="Arial"/>
          <w:color w:val="000000" w:themeColor="text1"/>
          <w:kern w:val="0"/>
          <w:sz w:val="20"/>
          <w:szCs w:val="20"/>
          <w:lang w:eastAsia="en-IN"/>
        </w:rPr>
        <w:lastRenderedPageBreak/>
        <w:t xml:space="preserve">Numerous studies have consistently demonstrated a strong positive association between grain yield and several yield-related traits in maize, including kernel weight, number of kernels per row, number of rows per ear, ear diameter, and ear length. These components significantly contribute to overall productivity and are thus considered reliable indirect selection criteria for enhancing grain yield. By targeting these traits in breeding programs, it becomes feasible to achieve cumulative improvements in yield performance (Haddadi et al., 2014; </w:t>
      </w:r>
      <w:proofErr w:type="spellStart"/>
      <w:r w:rsidRPr="00777543">
        <w:rPr>
          <w:rFonts w:ascii="Arial" w:hAnsi="Arial" w:cs="Arial"/>
          <w:color w:val="000000" w:themeColor="text1"/>
          <w:kern w:val="0"/>
          <w:sz w:val="20"/>
          <w:szCs w:val="20"/>
          <w:lang w:eastAsia="en-IN"/>
        </w:rPr>
        <w:t>Jilo</w:t>
      </w:r>
      <w:proofErr w:type="spellEnd"/>
      <w:r w:rsidRPr="00777543">
        <w:rPr>
          <w:rFonts w:ascii="Arial" w:hAnsi="Arial" w:cs="Arial"/>
          <w:color w:val="000000" w:themeColor="text1"/>
          <w:kern w:val="0"/>
          <w:sz w:val="20"/>
          <w:szCs w:val="20"/>
          <w:lang w:eastAsia="en-IN"/>
        </w:rPr>
        <w:t xml:space="preserve"> et al., 2019; Tafa et al., 2020; </w:t>
      </w:r>
      <w:proofErr w:type="spellStart"/>
      <w:r w:rsidRPr="00777543">
        <w:rPr>
          <w:rFonts w:ascii="Arial" w:hAnsi="Arial" w:cs="Arial"/>
          <w:color w:val="000000" w:themeColor="text1"/>
          <w:kern w:val="0"/>
          <w:sz w:val="20"/>
          <w:szCs w:val="20"/>
          <w:lang w:eastAsia="en-IN"/>
        </w:rPr>
        <w:t>Baduwal</w:t>
      </w:r>
      <w:proofErr w:type="spellEnd"/>
      <w:r w:rsidRPr="00777543">
        <w:rPr>
          <w:rFonts w:ascii="Arial" w:hAnsi="Arial" w:cs="Arial"/>
          <w:color w:val="000000" w:themeColor="text1"/>
          <w:kern w:val="0"/>
          <w:sz w:val="20"/>
          <w:szCs w:val="20"/>
          <w:lang w:eastAsia="en-IN"/>
        </w:rPr>
        <w:t xml:space="preserve"> et al., 2022; </w:t>
      </w:r>
      <w:r w:rsidR="00B372F1">
        <w:rPr>
          <w:rFonts w:ascii="Arial" w:hAnsi="Arial" w:cs="Arial"/>
          <w:color w:val="000000" w:themeColor="text1"/>
          <w:kern w:val="0"/>
          <w:sz w:val="20"/>
          <w:szCs w:val="20"/>
          <w:lang w:eastAsia="en-IN"/>
        </w:rPr>
        <w:t xml:space="preserve">Dattatray et al., 2023; </w:t>
      </w:r>
      <w:r w:rsidRPr="00777543">
        <w:rPr>
          <w:rFonts w:ascii="Arial" w:hAnsi="Arial" w:cs="Arial"/>
          <w:color w:val="000000" w:themeColor="text1"/>
          <w:kern w:val="0"/>
          <w:sz w:val="20"/>
          <w:szCs w:val="20"/>
          <w:lang w:eastAsia="en-IN"/>
        </w:rPr>
        <w:t>John et al., 2024). In this study, the cross P</w:t>
      </w:r>
      <w:r w:rsidRPr="00777543">
        <w:rPr>
          <w:rFonts w:ascii="Arial" w:hAnsi="Arial" w:cs="Arial"/>
          <w:color w:val="000000" w:themeColor="text1"/>
          <w:kern w:val="0"/>
          <w:sz w:val="20"/>
          <w:szCs w:val="20"/>
          <w:vertAlign w:val="subscript"/>
          <w:lang w:eastAsia="en-IN"/>
        </w:rPr>
        <w:t>3</w:t>
      </w:r>
      <w:r w:rsidRPr="00777543">
        <w:rPr>
          <w:rFonts w:ascii="Arial" w:hAnsi="Arial" w:cs="Arial"/>
          <w:color w:val="000000" w:themeColor="text1"/>
          <w:kern w:val="0"/>
          <w:sz w:val="20"/>
          <w:szCs w:val="20"/>
          <w:lang w:eastAsia="en-IN"/>
        </w:rPr>
        <w:t xml:space="preserve"> × P</w:t>
      </w:r>
      <w:r w:rsidRPr="00777543">
        <w:rPr>
          <w:rFonts w:ascii="Arial" w:hAnsi="Arial" w:cs="Arial"/>
          <w:color w:val="000000" w:themeColor="text1"/>
          <w:kern w:val="0"/>
          <w:sz w:val="20"/>
          <w:szCs w:val="20"/>
          <w:vertAlign w:val="subscript"/>
          <w:lang w:eastAsia="en-IN"/>
        </w:rPr>
        <w:t>7</w:t>
      </w:r>
      <w:r w:rsidRPr="00777543">
        <w:rPr>
          <w:rFonts w:ascii="Arial" w:hAnsi="Arial" w:cs="Arial"/>
          <w:color w:val="000000" w:themeColor="text1"/>
          <w:kern w:val="0"/>
          <w:sz w:val="20"/>
          <w:szCs w:val="20"/>
          <w:lang w:eastAsia="en-IN"/>
        </w:rPr>
        <w:t xml:space="preserve"> exhibited significant positive SCA effects for multiple yield-contributing traits</w:t>
      </w:r>
      <w:r w:rsidR="005C0380">
        <w:rPr>
          <w:rFonts w:ascii="Arial" w:hAnsi="Arial" w:cs="Arial"/>
          <w:color w:val="000000" w:themeColor="text1"/>
          <w:kern w:val="0"/>
          <w:sz w:val="20"/>
          <w:szCs w:val="20"/>
          <w:lang w:eastAsia="en-IN"/>
        </w:rPr>
        <w:t xml:space="preserve">, </w:t>
      </w:r>
      <w:r w:rsidRPr="00777543">
        <w:rPr>
          <w:rFonts w:ascii="Arial" w:hAnsi="Arial" w:cs="Arial"/>
          <w:color w:val="000000" w:themeColor="text1"/>
          <w:kern w:val="0"/>
          <w:sz w:val="20"/>
          <w:szCs w:val="20"/>
          <w:lang w:eastAsia="en-IN"/>
        </w:rPr>
        <w:t xml:space="preserve">including EL, EG, </w:t>
      </w:r>
      <w:r w:rsidR="00E65488" w:rsidRPr="00777543">
        <w:rPr>
          <w:rFonts w:ascii="Arial" w:hAnsi="Arial" w:cs="Arial"/>
          <w:color w:val="000000" w:themeColor="text1"/>
          <w:kern w:val="0"/>
          <w:sz w:val="20"/>
          <w:szCs w:val="20"/>
          <w:lang w:eastAsia="en-IN"/>
        </w:rPr>
        <w:t>NK</w:t>
      </w:r>
      <w:r w:rsidR="00246F65" w:rsidRPr="00777543">
        <w:rPr>
          <w:rFonts w:ascii="Arial" w:hAnsi="Arial" w:cs="Arial"/>
          <w:color w:val="000000" w:themeColor="text1"/>
          <w:kern w:val="0"/>
          <w:sz w:val="20"/>
          <w:szCs w:val="20"/>
          <w:lang w:eastAsia="en-IN"/>
        </w:rPr>
        <w:t>R</w:t>
      </w:r>
      <w:r w:rsidRPr="00777543">
        <w:rPr>
          <w:rFonts w:ascii="Arial" w:hAnsi="Arial" w:cs="Arial"/>
          <w:color w:val="000000" w:themeColor="text1"/>
          <w:kern w:val="0"/>
          <w:sz w:val="20"/>
          <w:szCs w:val="20"/>
          <w:lang w:eastAsia="en-IN"/>
        </w:rPr>
        <w:t>, NK</w:t>
      </w:r>
      <w:r w:rsidR="00246F65" w:rsidRPr="00777543">
        <w:rPr>
          <w:rFonts w:ascii="Arial" w:hAnsi="Arial" w:cs="Arial"/>
          <w:color w:val="000000" w:themeColor="text1"/>
          <w:kern w:val="0"/>
          <w:sz w:val="20"/>
          <w:szCs w:val="20"/>
          <w:lang w:eastAsia="en-IN"/>
        </w:rPr>
        <w:t>P</w:t>
      </w:r>
      <w:r w:rsidRPr="00777543">
        <w:rPr>
          <w:rFonts w:ascii="Arial" w:hAnsi="Arial" w:cs="Arial"/>
          <w:color w:val="000000" w:themeColor="text1"/>
          <w:kern w:val="0"/>
          <w:sz w:val="20"/>
          <w:szCs w:val="20"/>
          <w:lang w:eastAsia="en-IN"/>
        </w:rPr>
        <w:t xml:space="preserve">R, and </w:t>
      </w:r>
      <w:r w:rsidR="0039191A" w:rsidRPr="00777543">
        <w:rPr>
          <w:rFonts w:ascii="Arial" w:hAnsi="Arial" w:cs="Arial"/>
          <w:color w:val="000000" w:themeColor="text1"/>
          <w:kern w:val="0"/>
          <w:sz w:val="20"/>
          <w:szCs w:val="20"/>
          <w:lang w:eastAsia="en-IN"/>
        </w:rPr>
        <w:t>TW</w:t>
      </w:r>
      <w:r w:rsidRPr="00777543">
        <w:rPr>
          <w:rFonts w:ascii="Arial" w:hAnsi="Arial" w:cs="Arial"/>
          <w:color w:val="000000" w:themeColor="text1"/>
          <w:kern w:val="0"/>
          <w:sz w:val="20"/>
          <w:szCs w:val="20"/>
          <w:lang w:eastAsia="en-IN"/>
        </w:rPr>
        <w:t xml:space="preserve"> indicating its strong potential as a promising hybrid combination for enhancing grain yield in maize.</w:t>
      </w:r>
      <w:r w:rsidR="00E118D6" w:rsidRPr="00777543">
        <w:rPr>
          <w:rFonts w:ascii="Arial" w:hAnsi="Arial" w:cs="Arial"/>
          <w:color w:val="000000" w:themeColor="text1"/>
          <w:sz w:val="20"/>
          <w:szCs w:val="20"/>
        </w:rPr>
        <w:t xml:space="preserve"> </w:t>
      </w:r>
      <w:r w:rsidR="004E4642" w:rsidRPr="004E4642">
        <w:rPr>
          <w:rFonts w:ascii="Arial" w:hAnsi="Arial" w:cs="Arial"/>
          <w:color w:val="000000" w:themeColor="text1"/>
          <w:sz w:val="20"/>
          <w:szCs w:val="20"/>
        </w:rPr>
        <w:t>The crosses P</w:t>
      </w:r>
      <w:r w:rsidR="004E4642" w:rsidRPr="004E4642">
        <w:rPr>
          <w:rFonts w:ascii="Arial" w:hAnsi="Arial" w:cs="Arial"/>
          <w:color w:val="000000" w:themeColor="text1"/>
          <w:sz w:val="20"/>
          <w:szCs w:val="20"/>
          <w:vertAlign w:val="subscript"/>
        </w:rPr>
        <w:t xml:space="preserve">2 </w:t>
      </w:r>
      <w:r w:rsidR="004E4642" w:rsidRPr="004E4642">
        <w:rPr>
          <w:rFonts w:ascii="Arial" w:hAnsi="Arial" w:cs="Arial"/>
          <w:color w:val="000000" w:themeColor="text1"/>
          <w:sz w:val="20"/>
          <w:szCs w:val="20"/>
        </w:rPr>
        <w:t>× P</w:t>
      </w:r>
      <w:r w:rsidR="004E4642" w:rsidRPr="004E4642">
        <w:rPr>
          <w:rFonts w:ascii="Arial" w:hAnsi="Arial" w:cs="Arial"/>
          <w:color w:val="000000" w:themeColor="text1"/>
          <w:sz w:val="20"/>
          <w:szCs w:val="20"/>
          <w:vertAlign w:val="subscript"/>
        </w:rPr>
        <w:t xml:space="preserve">6 </w:t>
      </w:r>
      <w:r w:rsidR="004E4642" w:rsidRPr="004E4642">
        <w:rPr>
          <w:rFonts w:ascii="Arial" w:hAnsi="Arial" w:cs="Arial"/>
          <w:color w:val="000000" w:themeColor="text1"/>
          <w:sz w:val="20"/>
          <w:szCs w:val="20"/>
        </w:rPr>
        <w:t>and P</w:t>
      </w:r>
      <w:r w:rsidR="004E4642" w:rsidRPr="004E4642">
        <w:rPr>
          <w:rFonts w:ascii="Arial" w:hAnsi="Arial" w:cs="Arial"/>
          <w:color w:val="000000" w:themeColor="text1"/>
          <w:sz w:val="20"/>
          <w:szCs w:val="20"/>
          <w:vertAlign w:val="subscript"/>
        </w:rPr>
        <w:t>6</w:t>
      </w:r>
      <w:r w:rsidR="004E4642" w:rsidRPr="004E4642">
        <w:rPr>
          <w:rFonts w:ascii="Arial" w:hAnsi="Arial" w:cs="Arial"/>
          <w:color w:val="000000" w:themeColor="text1"/>
          <w:sz w:val="20"/>
          <w:szCs w:val="20"/>
        </w:rPr>
        <w:t xml:space="preserve"> × P</w:t>
      </w:r>
      <w:r w:rsidR="004E4642" w:rsidRPr="004E4642">
        <w:rPr>
          <w:rFonts w:ascii="Arial" w:hAnsi="Arial" w:cs="Arial"/>
          <w:color w:val="000000" w:themeColor="text1"/>
          <w:sz w:val="20"/>
          <w:szCs w:val="20"/>
          <w:vertAlign w:val="subscript"/>
        </w:rPr>
        <w:t xml:space="preserve">8 </w:t>
      </w:r>
      <w:r w:rsidR="004E4642" w:rsidRPr="004E4642">
        <w:rPr>
          <w:rFonts w:ascii="Arial" w:hAnsi="Arial" w:cs="Arial"/>
          <w:color w:val="000000" w:themeColor="text1"/>
          <w:sz w:val="20"/>
          <w:szCs w:val="20"/>
        </w:rPr>
        <w:t>further demonstrated significant positive SCA effects for several yield-related traits, including EL, NKR, TW, and EG, along with enhanced grain yield. Such coordinated improvements indicate strong non-additive gene action and effective parental complementation, underscoring their potential utility in hybrid breeding programs targeting yield improvement under TLB pressure.</w:t>
      </w:r>
    </w:p>
    <w:p w14:paraId="441209A6" w14:textId="77777777" w:rsidR="004E4642" w:rsidRDefault="004E4642" w:rsidP="00E1263E">
      <w:pPr>
        <w:spacing w:before="120" w:after="120" w:line="276" w:lineRule="auto"/>
        <w:jc w:val="both"/>
        <w:rPr>
          <w:rFonts w:ascii="Arial" w:hAnsi="Arial" w:cs="Arial"/>
          <w:b/>
          <w:bCs/>
          <w:color w:val="000000" w:themeColor="text1"/>
        </w:rPr>
      </w:pPr>
    </w:p>
    <w:p w14:paraId="69550A07" w14:textId="4EB6561A" w:rsidR="00BB3B23" w:rsidRPr="00177298" w:rsidRDefault="00177298" w:rsidP="00E1263E">
      <w:pPr>
        <w:spacing w:before="120" w:after="120" w:line="276" w:lineRule="auto"/>
        <w:jc w:val="both"/>
        <w:rPr>
          <w:rFonts w:ascii="Arial" w:hAnsi="Arial" w:cs="Arial"/>
          <w:b/>
          <w:bCs/>
          <w:color w:val="000000" w:themeColor="text1"/>
        </w:rPr>
      </w:pPr>
      <w:r w:rsidRPr="00177298">
        <w:rPr>
          <w:rFonts w:ascii="Arial" w:hAnsi="Arial" w:cs="Arial"/>
          <w:b/>
          <w:bCs/>
          <w:color w:val="000000" w:themeColor="text1"/>
        </w:rPr>
        <w:t>4. CONCLUSION</w:t>
      </w:r>
    </w:p>
    <w:p w14:paraId="1BB9B14A" w14:textId="1D646F7A" w:rsidR="009E7F17" w:rsidRPr="00C70031" w:rsidRDefault="00167F07" w:rsidP="009E7F17">
      <w:pPr>
        <w:spacing w:line="480" w:lineRule="auto"/>
        <w:jc w:val="both"/>
        <w:rPr>
          <w:rFonts w:ascii="Arial" w:hAnsi="Arial" w:cs="Arial"/>
          <w:color w:val="000000" w:themeColor="text1"/>
          <w:sz w:val="20"/>
          <w:szCs w:val="20"/>
        </w:rPr>
      </w:pPr>
      <w:r w:rsidRPr="00C70031">
        <w:rPr>
          <w:rFonts w:ascii="Arial" w:hAnsi="Arial" w:cs="Arial"/>
          <w:color w:val="000000" w:themeColor="text1"/>
          <w:sz w:val="20"/>
          <w:szCs w:val="20"/>
        </w:rPr>
        <w:t xml:space="preserve">The </w:t>
      </w:r>
      <w:r w:rsidR="00177298" w:rsidRPr="00C70031">
        <w:rPr>
          <w:rFonts w:ascii="Arial" w:hAnsi="Arial" w:cs="Arial"/>
          <w:color w:val="000000" w:themeColor="text1"/>
          <w:sz w:val="20"/>
          <w:szCs w:val="20"/>
        </w:rPr>
        <w:t>combining ability</w:t>
      </w:r>
      <w:r w:rsidRPr="00C70031">
        <w:rPr>
          <w:rFonts w:ascii="Arial" w:hAnsi="Arial" w:cs="Arial"/>
          <w:color w:val="000000" w:themeColor="text1"/>
          <w:sz w:val="20"/>
          <w:szCs w:val="20"/>
        </w:rPr>
        <w:t xml:space="preserve"> ANOVA revealed significant genetic and environmental variances for most of the studied traits, underscoring the influence of both additive (GCA) and non-additive (SCA) genetic effects, along with substantial genotype × environment</w:t>
      </w:r>
      <w:r w:rsidR="009E7F17">
        <w:rPr>
          <w:rFonts w:ascii="Arial" w:hAnsi="Arial" w:cs="Arial"/>
          <w:color w:val="000000" w:themeColor="text1"/>
          <w:sz w:val="20"/>
          <w:szCs w:val="20"/>
        </w:rPr>
        <w:t xml:space="preserve"> </w:t>
      </w:r>
      <w:r w:rsidR="009E7F17" w:rsidRPr="003B1E7D">
        <w:rPr>
          <w:rFonts w:ascii="Arial" w:hAnsi="Arial" w:cs="Arial"/>
          <w:color w:val="000000" w:themeColor="text1"/>
          <w:sz w:val="20"/>
          <w:szCs w:val="20"/>
        </w:rPr>
        <w:t xml:space="preserve">(G×E) </w:t>
      </w:r>
      <w:r w:rsidRPr="00C70031">
        <w:rPr>
          <w:rFonts w:ascii="Arial" w:hAnsi="Arial" w:cs="Arial"/>
          <w:color w:val="000000" w:themeColor="text1"/>
          <w:sz w:val="20"/>
          <w:szCs w:val="20"/>
        </w:rPr>
        <w:t xml:space="preserve"> interactions. However, certain traits such as EG, </w:t>
      </w:r>
      <w:r w:rsidR="00B954CE" w:rsidRPr="00C70031">
        <w:rPr>
          <w:rFonts w:ascii="Arial" w:hAnsi="Arial" w:cs="Arial"/>
          <w:color w:val="000000" w:themeColor="text1"/>
          <w:sz w:val="20"/>
          <w:szCs w:val="20"/>
        </w:rPr>
        <w:t>DT</w:t>
      </w:r>
      <w:r w:rsidRPr="00C70031">
        <w:rPr>
          <w:rFonts w:ascii="Arial" w:hAnsi="Arial" w:cs="Arial"/>
          <w:color w:val="000000" w:themeColor="text1"/>
          <w:sz w:val="20"/>
          <w:szCs w:val="20"/>
        </w:rPr>
        <w:t xml:space="preserve">, </w:t>
      </w:r>
      <w:r w:rsidR="00B954CE" w:rsidRPr="00C70031">
        <w:rPr>
          <w:rFonts w:ascii="Arial" w:hAnsi="Arial" w:cs="Arial"/>
          <w:color w:val="000000" w:themeColor="text1"/>
          <w:sz w:val="20"/>
          <w:szCs w:val="20"/>
        </w:rPr>
        <w:t>DS</w:t>
      </w:r>
      <w:r w:rsidRPr="00C70031">
        <w:rPr>
          <w:rFonts w:ascii="Arial" w:hAnsi="Arial" w:cs="Arial"/>
          <w:color w:val="000000" w:themeColor="text1"/>
          <w:sz w:val="20"/>
          <w:szCs w:val="20"/>
        </w:rPr>
        <w:t xml:space="preserve">, and </w:t>
      </w:r>
      <w:r w:rsidR="0039191A" w:rsidRPr="00C70031">
        <w:rPr>
          <w:rFonts w:ascii="Arial" w:hAnsi="Arial" w:cs="Arial"/>
          <w:color w:val="000000" w:themeColor="text1"/>
          <w:sz w:val="20"/>
          <w:szCs w:val="20"/>
        </w:rPr>
        <w:t>TW</w:t>
      </w:r>
      <w:r w:rsidRPr="00C70031">
        <w:rPr>
          <w:rFonts w:ascii="Arial" w:hAnsi="Arial" w:cs="Arial"/>
          <w:color w:val="000000" w:themeColor="text1"/>
          <w:sz w:val="20"/>
          <w:szCs w:val="20"/>
        </w:rPr>
        <w:t>)</w:t>
      </w:r>
      <w:r w:rsidR="00DF735C" w:rsidRPr="00C70031">
        <w:rPr>
          <w:rFonts w:ascii="Arial" w:hAnsi="Arial" w:cs="Arial"/>
          <w:color w:val="000000" w:themeColor="text1"/>
          <w:sz w:val="20"/>
          <w:szCs w:val="20"/>
        </w:rPr>
        <w:t xml:space="preserve"> </w:t>
      </w:r>
      <w:r w:rsidRPr="00C70031">
        <w:rPr>
          <w:rFonts w:ascii="Arial" w:hAnsi="Arial" w:cs="Arial"/>
          <w:color w:val="000000" w:themeColor="text1"/>
          <w:sz w:val="20"/>
          <w:szCs w:val="20"/>
        </w:rPr>
        <w:t>exhibited greater stability across environments</w:t>
      </w:r>
      <w:r w:rsidR="009E7F17" w:rsidRPr="003B1E7D">
        <w:rPr>
          <w:rFonts w:ascii="Arial" w:hAnsi="Arial" w:cs="Arial"/>
          <w:color w:val="000000" w:themeColor="text1"/>
          <w:sz w:val="20"/>
          <w:szCs w:val="20"/>
        </w:rPr>
        <w:t>, suggesting reduced environmental sensitivity. These results underscore the importance of conducting multi-environment trials in maize breeding programs to accurately identify stable, high-performing genotypes and to develop selection strategies that effectively account for both genetic control and environmental adaptability.</w:t>
      </w:r>
    </w:p>
    <w:p w14:paraId="075BEFE5" w14:textId="589BE841" w:rsidR="00167F07" w:rsidRDefault="009E7F17" w:rsidP="00C70031">
      <w:pPr>
        <w:spacing w:line="480" w:lineRule="auto"/>
        <w:jc w:val="both"/>
        <w:rPr>
          <w:rFonts w:ascii="Arial" w:hAnsi="Arial" w:cs="Arial"/>
          <w:color w:val="000000" w:themeColor="text1"/>
          <w:sz w:val="20"/>
          <w:szCs w:val="20"/>
        </w:rPr>
      </w:pPr>
      <w:r w:rsidRPr="009E7F17">
        <w:rPr>
          <w:rFonts w:ascii="Arial" w:hAnsi="Arial" w:cs="Arial"/>
          <w:color w:val="000000" w:themeColor="text1"/>
          <w:sz w:val="20"/>
          <w:szCs w:val="20"/>
        </w:rPr>
        <w:t xml:space="preserve">Gene action analysis further clarified the genetic architecture of the evaluated traits. </w:t>
      </w:r>
      <w:r w:rsidR="00167F07" w:rsidRPr="00C70031">
        <w:rPr>
          <w:rFonts w:ascii="Arial" w:hAnsi="Arial" w:cs="Arial"/>
          <w:color w:val="000000" w:themeColor="text1"/>
          <w:sz w:val="20"/>
          <w:szCs w:val="20"/>
        </w:rPr>
        <w:t>Flowering traits (</w:t>
      </w:r>
      <w:r w:rsidR="00B954CE" w:rsidRPr="00C70031">
        <w:rPr>
          <w:rFonts w:ascii="Arial" w:hAnsi="Arial" w:cs="Arial"/>
          <w:color w:val="000000" w:themeColor="text1"/>
          <w:sz w:val="20"/>
          <w:szCs w:val="20"/>
        </w:rPr>
        <w:t>DT</w:t>
      </w:r>
      <w:r w:rsidR="00167F07" w:rsidRPr="00C70031">
        <w:rPr>
          <w:rFonts w:ascii="Arial" w:hAnsi="Arial" w:cs="Arial"/>
          <w:color w:val="000000" w:themeColor="text1"/>
          <w:sz w:val="20"/>
          <w:szCs w:val="20"/>
        </w:rPr>
        <w:t xml:space="preserve"> and </w:t>
      </w:r>
      <w:r w:rsidR="00B954CE" w:rsidRPr="00C70031">
        <w:rPr>
          <w:rFonts w:ascii="Arial" w:hAnsi="Arial" w:cs="Arial"/>
          <w:color w:val="000000" w:themeColor="text1"/>
          <w:sz w:val="20"/>
          <w:szCs w:val="20"/>
        </w:rPr>
        <w:t>DS</w:t>
      </w:r>
      <w:r w:rsidR="00167F07" w:rsidRPr="00C70031">
        <w:rPr>
          <w:rFonts w:ascii="Arial" w:hAnsi="Arial" w:cs="Arial"/>
          <w:color w:val="000000" w:themeColor="text1"/>
          <w:sz w:val="20"/>
          <w:szCs w:val="20"/>
        </w:rPr>
        <w:t xml:space="preserve">) </w:t>
      </w:r>
      <w:r w:rsidRPr="009E7F17">
        <w:rPr>
          <w:rFonts w:ascii="Arial" w:hAnsi="Arial" w:cs="Arial"/>
          <w:color w:val="000000" w:themeColor="text1"/>
          <w:sz w:val="20"/>
          <w:szCs w:val="20"/>
        </w:rPr>
        <w:t xml:space="preserve">were predominantly governed by additive gene effects, as reflected by high GCA/SCA ratios and Baker’s ratios, indicating that these traits are amenable to improvement through recurrent selection or pedigree-based breeding approaches. </w:t>
      </w:r>
      <w:r w:rsidR="00167F07" w:rsidRPr="00C70031">
        <w:rPr>
          <w:rFonts w:ascii="Arial" w:hAnsi="Arial" w:cs="Arial"/>
          <w:color w:val="000000" w:themeColor="text1"/>
          <w:sz w:val="20"/>
          <w:szCs w:val="20"/>
        </w:rPr>
        <w:t xml:space="preserve">In contrast, traits such as PH, EP, EL, and GY were predominantly influenced by non-additive gene action, making them </w:t>
      </w:r>
      <w:r w:rsidR="00167F07" w:rsidRPr="00C70031">
        <w:rPr>
          <w:rFonts w:ascii="Arial" w:hAnsi="Arial" w:cs="Arial"/>
          <w:color w:val="000000" w:themeColor="text1"/>
          <w:sz w:val="20"/>
          <w:szCs w:val="20"/>
        </w:rPr>
        <w:lastRenderedPageBreak/>
        <w:t>more suitable for hybrid breeding strategies.</w:t>
      </w:r>
      <w:r w:rsidRPr="009E7F17">
        <w:rPr>
          <w:rFonts w:ascii="Arial" w:hAnsi="Arial" w:cs="Arial"/>
          <w:color w:val="000000" w:themeColor="text1"/>
          <w:sz w:val="20"/>
          <w:szCs w:val="20"/>
        </w:rPr>
        <w:t xml:space="preserve"> Although grain yield exhibited high broad-sense heritability, most traits showed low narrow-sense heritability, indicating a limited contribution of additive genetic variance. This pattern reinforces the need to prioritize breeding approaches such as hybrid development, recurrent selection, or marker-assisted selection rather than relying solely on direct phenotypic selection.</w:t>
      </w:r>
    </w:p>
    <w:p w14:paraId="26A1589B" w14:textId="30E3159E" w:rsidR="009E7F17" w:rsidRDefault="00167F07" w:rsidP="00C70031">
      <w:pPr>
        <w:spacing w:line="480" w:lineRule="auto"/>
        <w:jc w:val="both"/>
        <w:rPr>
          <w:rFonts w:ascii="Arial" w:hAnsi="Arial" w:cs="Arial"/>
          <w:color w:val="000000" w:themeColor="text1"/>
          <w:sz w:val="20"/>
          <w:szCs w:val="20"/>
        </w:rPr>
      </w:pPr>
      <w:r w:rsidRPr="00C70031">
        <w:rPr>
          <w:rFonts w:ascii="Arial" w:hAnsi="Arial" w:cs="Arial"/>
          <w:color w:val="000000" w:themeColor="text1"/>
          <w:sz w:val="20"/>
          <w:szCs w:val="20"/>
        </w:rPr>
        <w:t xml:space="preserve">Significant variation in GCA effects </w:t>
      </w:r>
      <w:r w:rsidR="009E7F17" w:rsidRPr="009E7F17">
        <w:rPr>
          <w:rFonts w:ascii="Arial" w:hAnsi="Arial" w:cs="Arial"/>
          <w:color w:val="000000" w:themeColor="text1"/>
          <w:sz w:val="20"/>
          <w:szCs w:val="20"/>
        </w:rPr>
        <w:t>was observed among the parental inbred lines</w:t>
      </w:r>
      <w:r w:rsidRPr="00C70031">
        <w:rPr>
          <w:rFonts w:ascii="Arial" w:hAnsi="Arial" w:cs="Arial"/>
          <w:color w:val="000000" w:themeColor="text1"/>
          <w:sz w:val="20"/>
          <w:szCs w:val="20"/>
        </w:rPr>
        <w:t>. Inbred line P</w:t>
      </w:r>
      <w:r w:rsidRPr="00C70031">
        <w:rPr>
          <w:rFonts w:ascii="Arial" w:hAnsi="Arial" w:cs="Arial"/>
          <w:color w:val="000000" w:themeColor="text1"/>
          <w:sz w:val="20"/>
          <w:szCs w:val="20"/>
          <w:vertAlign w:val="subscript"/>
        </w:rPr>
        <w:t>5</w:t>
      </w:r>
      <w:r w:rsidRPr="00C70031">
        <w:rPr>
          <w:rFonts w:ascii="Arial" w:hAnsi="Arial" w:cs="Arial"/>
          <w:color w:val="000000" w:themeColor="text1"/>
          <w:sz w:val="20"/>
          <w:szCs w:val="20"/>
        </w:rPr>
        <w:t xml:space="preserve"> emerged as the most promising general combiner for multiple yield-related traits, including EL, EG, NKR, NK</w:t>
      </w:r>
      <w:r w:rsidR="00246F65" w:rsidRPr="00C70031">
        <w:rPr>
          <w:rFonts w:ascii="Arial" w:hAnsi="Arial" w:cs="Arial"/>
          <w:color w:val="000000" w:themeColor="text1"/>
          <w:sz w:val="20"/>
          <w:szCs w:val="20"/>
        </w:rPr>
        <w:t>PR</w:t>
      </w:r>
      <w:r w:rsidRPr="00C70031">
        <w:rPr>
          <w:rFonts w:ascii="Arial" w:hAnsi="Arial" w:cs="Arial"/>
          <w:color w:val="000000" w:themeColor="text1"/>
          <w:sz w:val="20"/>
          <w:szCs w:val="20"/>
        </w:rPr>
        <w:t xml:space="preserve">, SP, </w:t>
      </w:r>
      <w:r w:rsidR="0039191A" w:rsidRPr="00C70031">
        <w:rPr>
          <w:rFonts w:ascii="Arial" w:hAnsi="Arial" w:cs="Arial"/>
          <w:color w:val="000000" w:themeColor="text1"/>
          <w:sz w:val="20"/>
          <w:szCs w:val="20"/>
        </w:rPr>
        <w:t>TW</w:t>
      </w:r>
      <w:r w:rsidR="00DF735C" w:rsidRPr="00C70031">
        <w:rPr>
          <w:rFonts w:ascii="Arial" w:hAnsi="Arial" w:cs="Arial"/>
          <w:color w:val="000000" w:themeColor="text1"/>
          <w:sz w:val="20"/>
          <w:szCs w:val="20"/>
        </w:rPr>
        <w:t xml:space="preserve"> </w:t>
      </w:r>
      <w:r w:rsidRPr="00C70031">
        <w:rPr>
          <w:rFonts w:ascii="Arial" w:hAnsi="Arial" w:cs="Arial"/>
          <w:color w:val="000000" w:themeColor="text1"/>
          <w:sz w:val="20"/>
          <w:szCs w:val="20"/>
        </w:rPr>
        <w:t>and GY. In contrast, P</w:t>
      </w:r>
      <w:r w:rsidRPr="00C70031">
        <w:rPr>
          <w:rFonts w:ascii="Arial" w:hAnsi="Arial" w:cs="Arial"/>
          <w:color w:val="000000" w:themeColor="text1"/>
          <w:sz w:val="20"/>
          <w:szCs w:val="20"/>
          <w:vertAlign w:val="subscript"/>
        </w:rPr>
        <w:t>6</w:t>
      </w:r>
      <w:r w:rsidRPr="00C70031">
        <w:rPr>
          <w:rFonts w:ascii="Arial" w:hAnsi="Arial" w:cs="Arial"/>
          <w:color w:val="000000" w:themeColor="text1"/>
          <w:sz w:val="20"/>
          <w:szCs w:val="20"/>
        </w:rPr>
        <w:t xml:space="preserve"> </w:t>
      </w:r>
      <w:r w:rsidR="009E7F17">
        <w:rPr>
          <w:rFonts w:ascii="Arial" w:hAnsi="Arial" w:cs="Arial"/>
          <w:color w:val="000000" w:themeColor="text1"/>
          <w:sz w:val="20"/>
          <w:szCs w:val="20"/>
        </w:rPr>
        <w:t>exhibited</w:t>
      </w:r>
      <w:r w:rsidRPr="00C70031">
        <w:rPr>
          <w:rFonts w:ascii="Arial" w:hAnsi="Arial" w:cs="Arial"/>
          <w:color w:val="000000" w:themeColor="text1"/>
          <w:sz w:val="20"/>
          <w:szCs w:val="20"/>
        </w:rPr>
        <w:t xml:space="preserve"> strong negative GCA effects for flowering time and plant height, identifying it as a valuable donor for breeding early-maturing, short-statured hybrids. </w:t>
      </w:r>
      <w:r w:rsidR="009E7F17" w:rsidRPr="009E7F17">
        <w:rPr>
          <w:rFonts w:ascii="Arial" w:hAnsi="Arial" w:cs="Arial"/>
          <w:color w:val="000000" w:themeColor="text1"/>
          <w:sz w:val="20"/>
          <w:szCs w:val="20"/>
        </w:rPr>
        <w:t>Meanwhile</w:t>
      </w:r>
      <w:r w:rsidR="009E7F17">
        <w:rPr>
          <w:rFonts w:ascii="Arial" w:hAnsi="Arial" w:cs="Arial"/>
          <w:color w:val="000000" w:themeColor="text1"/>
          <w:sz w:val="20"/>
          <w:szCs w:val="20"/>
        </w:rPr>
        <w:t>, i</w:t>
      </w:r>
      <w:r w:rsidR="007D18E1" w:rsidRPr="00C70031">
        <w:rPr>
          <w:rFonts w:ascii="Arial" w:hAnsi="Arial" w:cs="Arial"/>
          <w:color w:val="000000" w:themeColor="text1"/>
          <w:sz w:val="20"/>
          <w:szCs w:val="20"/>
        </w:rPr>
        <w:t>nbred lines P</w:t>
      </w:r>
      <w:r w:rsidR="007D18E1" w:rsidRPr="00C70031">
        <w:rPr>
          <w:rFonts w:ascii="Arial" w:hAnsi="Arial" w:cs="Arial"/>
          <w:color w:val="000000" w:themeColor="text1"/>
          <w:sz w:val="20"/>
          <w:szCs w:val="20"/>
          <w:vertAlign w:val="subscript"/>
        </w:rPr>
        <w:t>1</w:t>
      </w:r>
      <w:r w:rsidR="007D18E1" w:rsidRPr="00C70031">
        <w:rPr>
          <w:rFonts w:ascii="Arial" w:hAnsi="Arial" w:cs="Arial"/>
          <w:color w:val="000000" w:themeColor="text1"/>
          <w:sz w:val="20"/>
          <w:szCs w:val="20"/>
        </w:rPr>
        <w:t>, P</w:t>
      </w:r>
      <w:r w:rsidR="007D18E1" w:rsidRPr="00C70031">
        <w:rPr>
          <w:rFonts w:ascii="Arial" w:hAnsi="Arial" w:cs="Arial"/>
          <w:color w:val="000000" w:themeColor="text1"/>
          <w:sz w:val="20"/>
          <w:szCs w:val="20"/>
          <w:vertAlign w:val="subscript"/>
        </w:rPr>
        <w:t>2</w:t>
      </w:r>
      <w:r w:rsidR="007D18E1" w:rsidRPr="00C70031">
        <w:rPr>
          <w:rFonts w:ascii="Arial" w:hAnsi="Arial" w:cs="Arial"/>
          <w:color w:val="000000" w:themeColor="text1"/>
          <w:sz w:val="20"/>
          <w:szCs w:val="20"/>
        </w:rPr>
        <w:t>, P</w:t>
      </w:r>
      <w:r w:rsidR="007D18E1" w:rsidRPr="00C70031">
        <w:rPr>
          <w:rFonts w:ascii="Arial" w:hAnsi="Arial" w:cs="Arial"/>
          <w:color w:val="000000" w:themeColor="text1"/>
          <w:sz w:val="20"/>
          <w:szCs w:val="20"/>
          <w:vertAlign w:val="subscript"/>
        </w:rPr>
        <w:t>3</w:t>
      </w:r>
      <w:r w:rsidR="007D18E1" w:rsidRPr="00C70031">
        <w:rPr>
          <w:rFonts w:ascii="Arial" w:hAnsi="Arial" w:cs="Arial"/>
          <w:color w:val="000000" w:themeColor="text1"/>
          <w:sz w:val="20"/>
          <w:szCs w:val="20"/>
        </w:rPr>
        <w:t>, and P</w:t>
      </w:r>
      <w:r w:rsidR="007D18E1" w:rsidRPr="00C70031">
        <w:rPr>
          <w:rFonts w:ascii="Arial" w:hAnsi="Arial" w:cs="Arial"/>
          <w:color w:val="000000" w:themeColor="text1"/>
          <w:sz w:val="20"/>
          <w:szCs w:val="20"/>
          <w:vertAlign w:val="subscript"/>
        </w:rPr>
        <w:t>5</w:t>
      </w:r>
      <w:r w:rsidR="007D18E1" w:rsidRPr="00C70031">
        <w:rPr>
          <w:rFonts w:ascii="Arial" w:hAnsi="Arial" w:cs="Arial"/>
          <w:color w:val="000000" w:themeColor="text1"/>
          <w:sz w:val="20"/>
          <w:szCs w:val="20"/>
        </w:rPr>
        <w:t xml:space="preserve"> exhibited significant positive </w:t>
      </w:r>
      <w:r w:rsidR="009E7F17">
        <w:rPr>
          <w:rFonts w:ascii="Arial" w:hAnsi="Arial" w:cs="Arial"/>
          <w:color w:val="000000" w:themeColor="text1"/>
          <w:sz w:val="20"/>
          <w:szCs w:val="20"/>
        </w:rPr>
        <w:t xml:space="preserve">GCA </w:t>
      </w:r>
      <w:r w:rsidR="007D18E1" w:rsidRPr="00C70031">
        <w:rPr>
          <w:rFonts w:ascii="Arial" w:hAnsi="Arial" w:cs="Arial"/>
          <w:color w:val="000000" w:themeColor="text1"/>
          <w:sz w:val="20"/>
          <w:szCs w:val="20"/>
        </w:rPr>
        <w:t xml:space="preserve">effects for </w:t>
      </w:r>
      <w:r w:rsidR="00B954CE" w:rsidRPr="00C70031">
        <w:rPr>
          <w:rFonts w:ascii="Arial" w:hAnsi="Arial" w:cs="Arial"/>
          <w:color w:val="000000" w:themeColor="text1"/>
          <w:sz w:val="20"/>
          <w:szCs w:val="20"/>
        </w:rPr>
        <w:t>DT</w:t>
      </w:r>
      <w:r w:rsidR="007D18E1" w:rsidRPr="00C70031">
        <w:rPr>
          <w:rFonts w:ascii="Arial" w:hAnsi="Arial" w:cs="Arial"/>
          <w:color w:val="000000" w:themeColor="text1"/>
          <w:sz w:val="20"/>
          <w:szCs w:val="20"/>
        </w:rPr>
        <w:t xml:space="preserve"> and </w:t>
      </w:r>
      <w:r w:rsidR="00B954CE" w:rsidRPr="00C70031">
        <w:rPr>
          <w:rFonts w:ascii="Arial" w:hAnsi="Arial" w:cs="Arial"/>
          <w:color w:val="000000" w:themeColor="text1"/>
          <w:sz w:val="20"/>
          <w:szCs w:val="20"/>
        </w:rPr>
        <w:t>DS</w:t>
      </w:r>
      <w:r w:rsidR="007D18E1" w:rsidRPr="00C70031">
        <w:rPr>
          <w:rFonts w:ascii="Arial" w:hAnsi="Arial" w:cs="Arial"/>
          <w:color w:val="000000" w:themeColor="text1"/>
          <w:sz w:val="20"/>
          <w:szCs w:val="20"/>
        </w:rPr>
        <w:t>, making them suitable general combiners for developing late-maturing hybrids with higher yield potential.</w:t>
      </w:r>
    </w:p>
    <w:p w14:paraId="18C94016" w14:textId="77777777" w:rsidR="009E7F17" w:rsidRDefault="00167F07" w:rsidP="009E7F17">
      <w:pPr>
        <w:spacing w:line="480" w:lineRule="auto"/>
        <w:jc w:val="both"/>
        <w:rPr>
          <w:rFonts w:ascii="Arial" w:hAnsi="Arial" w:cs="Arial"/>
          <w:color w:val="000000" w:themeColor="text1"/>
          <w:sz w:val="20"/>
          <w:szCs w:val="20"/>
        </w:rPr>
      </w:pPr>
      <w:r w:rsidRPr="00C70031">
        <w:rPr>
          <w:rFonts w:ascii="Arial" w:hAnsi="Arial" w:cs="Arial"/>
          <w:color w:val="000000" w:themeColor="text1"/>
          <w:sz w:val="20"/>
          <w:szCs w:val="20"/>
        </w:rPr>
        <w:t>Among the 36 maize hybrids evaluated, specific cross combinations such as P</w:t>
      </w:r>
      <w:r w:rsidRPr="00C70031">
        <w:rPr>
          <w:rFonts w:ascii="Arial" w:hAnsi="Arial" w:cs="Arial"/>
          <w:color w:val="000000" w:themeColor="text1"/>
          <w:sz w:val="20"/>
          <w:szCs w:val="20"/>
          <w:vertAlign w:val="subscript"/>
        </w:rPr>
        <w:t>3</w:t>
      </w:r>
      <w:r w:rsidRPr="00C70031">
        <w:rPr>
          <w:rFonts w:ascii="Arial" w:hAnsi="Arial" w:cs="Arial"/>
          <w:color w:val="000000" w:themeColor="text1"/>
          <w:sz w:val="20"/>
          <w:szCs w:val="20"/>
        </w:rPr>
        <w:t xml:space="preserve"> × P</w:t>
      </w:r>
      <w:r w:rsidRPr="00C70031">
        <w:rPr>
          <w:rFonts w:ascii="Arial" w:hAnsi="Arial" w:cs="Arial"/>
          <w:color w:val="000000" w:themeColor="text1"/>
          <w:sz w:val="20"/>
          <w:szCs w:val="20"/>
          <w:vertAlign w:val="subscript"/>
        </w:rPr>
        <w:t>7</w:t>
      </w:r>
      <w:r w:rsidRPr="00C70031">
        <w:rPr>
          <w:rFonts w:ascii="Arial" w:hAnsi="Arial" w:cs="Arial"/>
          <w:color w:val="000000" w:themeColor="text1"/>
          <w:sz w:val="20"/>
          <w:szCs w:val="20"/>
        </w:rPr>
        <w:t xml:space="preserve">, </w:t>
      </w:r>
      <w:r w:rsidR="004E4642" w:rsidRPr="00C70031">
        <w:rPr>
          <w:rFonts w:ascii="Arial" w:hAnsi="Arial" w:cs="Arial"/>
          <w:color w:val="000000" w:themeColor="text1"/>
          <w:sz w:val="20"/>
          <w:szCs w:val="20"/>
        </w:rPr>
        <w:t>P</w:t>
      </w:r>
      <w:r w:rsidR="004E4642">
        <w:rPr>
          <w:rFonts w:ascii="Arial" w:hAnsi="Arial" w:cs="Arial"/>
          <w:color w:val="000000" w:themeColor="text1"/>
          <w:sz w:val="20"/>
          <w:szCs w:val="20"/>
          <w:vertAlign w:val="subscript"/>
        </w:rPr>
        <w:t>2</w:t>
      </w:r>
      <w:r w:rsidR="004E4642" w:rsidRPr="00C70031">
        <w:rPr>
          <w:rFonts w:ascii="Arial" w:hAnsi="Arial" w:cs="Arial"/>
          <w:color w:val="000000" w:themeColor="text1"/>
          <w:sz w:val="20"/>
          <w:szCs w:val="20"/>
          <w:vertAlign w:val="subscript"/>
        </w:rPr>
        <w:t xml:space="preserve"> </w:t>
      </w:r>
      <w:r w:rsidR="004E4642" w:rsidRPr="00C70031">
        <w:rPr>
          <w:rFonts w:ascii="Arial" w:hAnsi="Arial" w:cs="Arial"/>
          <w:color w:val="000000" w:themeColor="text1"/>
          <w:sz w:val="20"/>
          <w:szCs w:val="20"/>
        </w:rPr>
        <w:t>× P</w:t>
      </w:r>
      <w:r w:rsidR="004E4642">
        <w:rPr>
          <w:rFonts w:ascii="Arial" w:hAnsi="Arial" w:cs="Arial"/>
          <w:color w:val="000000" w:themeColor="text1"/>
          <w:sz w:val="20"/>
          <w:szCs w:val="20"/>
          <w:vertAlign w:val="subscript"/>
        </w:rPr>
        <w:t>6</w:t>
      </w:r>
      <w:r w:rsidR="004E4642" w:rsidRPr="004E4642">
        <w:rPr>
          <w:rFonts w:ascii="Arial" w:hAnsi="Arial" w:cs="Arial"/>
          <w:color w:val="000000" w:themeColor="text1"/>
          <w:sz w:val="20"/>
          <w:szCs w:val="20"/>
        </w:rPr>
        <w:t xml:space="preserve">, </w:t>
      </w:r>
      <w:r w:rsidRPr="00C70031">
        <w:rPr>
          <w:rFonts w:ascii="Arial" w:hAnsi="Arial" w:cs="Arial"/>
          <w:color w:val="000000" w:themeColor="text1"/>
          <w:sz w:val="20"/>
          <w:szCs w:val="20"/>
        </w:rPr>
        <w:t>P</w:t>
      </w:r>
      <w:r w:rsidRPr="00C70031">
        <w:rPr>
          <w:rFonts w:ascii="Arial" w:hAnsi="Arial" w:cs="Arial"/>
          <w:color w:val="000000" w:themeColor="text1"/>
          <w:sz w:val="20"/>
          <w:szCs w:val="20"/>
          <w:vertAlign w:val="subscript"/>
        </w:rPr>
        <w:t xml:space="preserve">6 </w:t>
      </w:r>
      <w:r w:rsidRPr="00C70031">
        <w:rPr>
          <w:rFonts w:ascii="Arial" w:hAnsi="Arial" w:cs="Arial"/>
          <w:color w:val="000000" w:themeColor="text1"/>
          <w:sz w:val="20"/>
          <w:szCs w:val="20"/>
        </w:rPr>
        <w:t>× P</w:t>
      </w:r>
      <w:r w:rsidRPr="00C70031">
        <w:rPr>
          <w:rFonts w:ascii="Arial" w:hAnsi="Arial" w:cs="Arial"/>
          <w:color w:val="000000" w:themeColor="text1"/>
          <w:sz w:val="20"/>
          <w:szCs w:val="20"/>
          <w:vertAlign w:val="subscript"/>
        </w:rPr>
        <w:t>8</w:t>
      </w:r>
      <w:r w:rsidRPr="00C70031">
        <w:rPr>
          <w:rFonts w:ascii="Arial" w:hAnsi="Arial" w:cs="Arial"/>
          <w:color w:val="000000" w:themeColor="text1"/>
          <w:sz w:val="20"/>
          <w:szCs w:val="20"/>
        </w:rPr>
        <w:t>, and P</w:t>
      </w:r>
      <w:r w:rsidRPr="00C70031">
        <w:rPr>
          <w:rFonts w:ascii="Arial" w:hAnsi="Arial" w:cs="Arial"/>
          <w:color w:val="000000" w:themeColor="text1"/>
          <w:sz w:val="20"/>
          <w:szCs w:val="20"/>
          <w:vertAlign w:val="subscript"/>
        </w:rPr>
        <w:t>3</w:t>
      </w:r>
      <w:r w:rsidRPr="00C70031">
        <w:rPr>
          <w:rFonts w:ascii="Arial" w:hAnsi="Arial" w:cs="Arial"/>
          <w:color w:val="000000" w:themeColor="text1"/>
          <w:sz w:val="20"/>
          <w:szCs w:val="20"/>
        </w:rPr>
        <w:t xml:space="preserve"> × P</w:t>
      </w:r>
      <w:r w:rsidRPr="00C70031">
        <w:rPr>
          <w:rFonts w:ascii="Arial" w:hAnsi="Arial" w:cs="Arial"/>
          <w:color w:val="000000" w:themeColor="text1"/>
          <w:sz w:val="20"/>
          <w:szCs w:val="20"/>
          <w:vertAlign w:val="subscript"/>
        </w:rPr>
        <w:t>5</w:t>
      </w:r>
      <w:r w:rsidRPr="00C70031">
        <w:rPr>
          <w:rFonts w:ascii="Arial" w:hAnsi="Arial" w:cs="Arial"/>
          <w:color w:val="000000" w:themeColor="text1"/>
          <w:sz w:val="20"/>
          <w:szCs w:val="20"/>
        </w:rPr>
        <w:t xml:space="preserve"> demonstrated significant positive SCA effects for several key yield-contributing traits including GY, EL, EG, </w:t>
      </w:r>
      <w:r w:rsidR="00E65488" w:rsidRPr="00C70031">
        <w:rPr>
          <w:rFonts w:ascii="Arial" w:hAnsi="Arial" w:cs="Arial"/>
          <w:color w:val="000000" w:themeColor="text1"/>
          <w:sz w:val="20"/>
          <w:szCs w:val="20"/>
        </w:rPr>
        <w:t>NK</w:t>
      </w:r>
      <w:r w:rsidR="00246F65" w:rsidRPr="00C70031">
        <w:rPr>
          <w:rFonts w:ascii="Arial" w:hAnsi="Arial" w:cs="Arial"/>
          <w:color w:val="000000" w:themeColor="text1"/>
          <w:sz w:val="20"/>
          <w:szCs w:val="20"/>
        </w:rPr>
        <w:t>R</w:t>
      </w:r>
      <w:r w:rsidRPr="00C70031">
        <w:rPr>
          <w:rFonts w:ascii="Arial" w:hAnsi="Arial" w:cs="Arial"/>
          <w:color w:val="000000" w:themeColor="text1"/>
          <w:sz w:val="20"/>
          <w:szCs w:val="20"/>
        </w:rPr>
        <w:t>,</w:t>
      </w:r>
      <w:r w:rsidR="00246F65" w:rsidRPr="00C70031">
        <w:rPr>
          <w:rFonts w:ascii="Arial" w:hAnsi="Arial" w:cs="Arial"/>
          <w:color w:val="000000" w:themeColor="text1"/>
          <w:sz w:val="20"/>
          <w:szCs w:val="20"/>
        </w:rPr>
        <w:t xml:space="preserve"> NKPR</w:t>
      </w:r>
      <w:r w:rsidRPr="00C70031">
        <w:rPr>
          <w:rFonts w:ascii="Arial" w:hAnsi="Arial" w:cs="Arial"/>
          <w:color w:val="000000" w:themeColor="text1"/>
          <w:sz w:val="20"/>
          <w:szCs w:val="20"/>
        </w:rPr>
        <w:t xml:space="preserve"> and </w:t>
      </w:r>
      <w:r w:rsidR="0039191A" w:rsidRPr="00C70031">
        <w:rPr>
          <w:rFonts w:ascii="Arial" w:hAnsi="Arial" w:cs="Arial"/>
          <w:color w:val="000000" w:themeColor="text1"/>
          <w:sz w:val="20"/>
          <w:szCs w:val="20"/>
        </w:rPr>
        <w:t>TW</w:t>
      </w:r>
      <w:r w:rsidRPr="00C70031">
        <w:rPr>
          <w:rFonts w:ascii="Arial" w:hAnsi="Arial" w:cs="Arial"/>
          <w:color w:val="000000" w:themeColor="text1"/>
          <w:sz w:val="20"/>
          <w:szCs w:val="20"/>
        </w:rPr>
        <w:t xml:space="preserve"> making them highly promising candidates for hybrid development. </w:t>
      </w:r>
      <w:r w:rsidR="005C0380" w:rsidRPr="005C0380">
        <w:rPr>
          <w:rFonts w:ascii="Arial" w:hAnsi="Arial" w:cs="Arial"/>
          <w:color w:val="000000" w:themeColor="text1"/>
          <w:sz w:val="20"/>
          <w:szCs w:val="20"/>
        </w:rPr>
        <w:t>The crosses P</w:t>
      </w:r>
      <w:r w:rsidR="005C0380" w:rsidRPr="005C0380">
        <w:rPr>
          <w:rFonts w:ascii="Cambria Math" w:hAnsi="Cambria Math" w:cs="Cambria Math"/>
          <w:color w:val="000000" w:themeColor="text1"/>
          <w:sz w:val="20"/>
          <w:szCs w:val="20"/>
        </w:rPr>
        <w:t>₃</w:t>
      </w:r>
      <w:r w:rsidR="005C0380" w:rsidRPr="005C0380">
        <w:rPr>
          <w:rFonts w:ascii="Arial" w:hAnsi="Arial" w:cs="Arial"/>
          <w:color w:val="000000" w:themeColor="text1"/>
          <w:sz w:val="20"/>
          <w:szCs w:val="20"/>
        </w:rPr>
        <w:t xml:space="preserve"> × P</w:t>
      </w:r>
      <w:r w:rsidR="005C0380" w:rsidRPr="005C0380">
        <w:rPr>
          <w:rFonts w:ascii="Cambria Math" w:hAnsi="Cambria Math" w:cs="Cambria Math"/>
          <w:color w:val="000000" w:themeColor="text1"/>
          <w:sz w:val="20"/>
          <w:szCs w:val="20"/>
        </w:rPr>
        <w:t>₅</w:t>
      </w:r>
      <w:r w:rsidR="005C0380" w:rsidRPr="005C0380">
        <w:rPr>
          <w:rFonts w:ascii="Arial" w:hAnsi="Arial" w:cs="Arial"/>
          <w:color w:val="000000" w:themeColor="text1"/>
          <w:sz w:val="20"/>
          <w:szCs w:val="20"/>
        </w:rPr>
        <w:t xml:space="preserve"> and P</w:t>
      </w:r>
      <w:r w:rsidR="005C0380" w:rsidRPr="005C0380">
        <w:rPr>
          <w:rFonts w:ascii="Cambria Math" w:hAnsi="Cambria Math" w:cs="Cambria Math"/>
          <w:color w:val="000000" w:themeColor="text1"/>
          <w:sz w:val="20"/>
          <w:szCs w:val="20"/>
        </w:rPr>
        <w:t>₃</w:t>
      </w:r>
      <w:r w:rsidR="005C0380" w:rsidRPr="005C0380">
        <w:rPr>
          <w:rFonts w:ascii="Arial" w:hAnsi="Arial" w:cs="Arial"/>
          <w:color w:val="000000" w:themeColor="text1"/>
          <w:sz w:val="20"/>
          <w:szCs w:val="20"/>
        </w:rPr>
        <w:t xml:space="preserve"> × P</w:t>
      </w:r>
      <w:r w:rsidR="005C0380" w:rsidRPr="005C0380">
        <w:rPr>
          <w:rFonts w:ascii="Cambria Math" w:hAnsi="Cambria Math" w:cs="Cambria Math"/>
          <w:color w:val="000000" w:themeColor="text1"/>
          <w:sz w:val="20"/>
          <w:szCs w:val="20"/>
        </w:rPr>
        <w:t>₇</w:t>
      </w:r>
      <w:r w:rsidR="005C0380" w:rsidRPr="005C0380">
        <w:rPr>
          <w:rFonts w:ascii="Arial" w:hAnsi="Arial" w:cs="Arial"/>
          <w:color w:val="000000" w:themeColor="text1"/>
          <w:sz w:val="20"/>
          <w:szCs w:val="20"/>
        </w:rPr>
        <w:t xml:space="preserve"> expressed contrasting forms of heterosis with different breeding implications. P</w:t>
      </w:r>
      <w:r w:rsidR="005C0380" w:rsidRPr="005C0380">
        <w:rPr>
          <w:rFonts w:ascii="Cambria Math" w:hAnsi="Cambria Math" w:cs="Cambria Math"/>
          <w:color w:val="000000" w:themeColor="text1"/>
          <w:sz w:val="20"/>
          <w:szCs w:val="20"/>
        </w:rPr>
        <w:t>₃</w:t>
      </w:r>
      <w:r w:rsidR="005C0380" w:rsidRPr="005C0380">
        <w:rPr>
          <w:rFonts w:ascii="Arial" w:hAnsi="Arial" w:cs="Arial"/>
          <w:color w:val="000000" w:themeColor="text1"/>
          <w:sz w:val="20"/>
          <w:szCs w:val="20"/>
        </w:rPr>
        <w:t xml:space="preserve"> × P</w:t>
      </w:r>
      <w:r w:rsidR="005C0380" w:rsidRPr="005C0380">
        <w:rPr>
          <w:rFonts w:ascii="Cambria Math" w:hAnsi="Cambria Math" w:cs="Cambria Math"/>
          <w:color w:val="000000" w:themeColor="text1"/>
          <w:sz w:val="20"/>
          <w:szCs w:val="20"/>
        </w:rPr>
        <w:t>₅</w:t>
      </w:r>
      <w:r w:rsidR="005C0380" w:rsidRPr="005C0380">
        <w:rPr>
          <w:rFonts w:ascii="Arial" w:hAnsi="Arial" w:cs="Arial"/>
          <w:color w:val="000000" w:themeColor="text1"/>
          <w:sz w:val="20"/>
          <w:szCs w:val="20"/>
        </w:rPr>
        <w:t xml:space="preserve"> recorded the highest SCA for grain yield, but this advantage arose mainly from non-specific hybrid </w:t>
      </w:r>
      <w:r w:rsidR="007E6082" w:rsidRPr="005C0380">
        <w:rPr>
          <w:rFonts w:ascii="Arial" w:hAnsi="Arial" w:cs="Arial"/>
          <w:color w:val="000000" w:themeColor="text1"/>
          <w:sz w:val="20"/>
          <w:szCs w:val="20"/>
        </w:rPr>
        <w:t>vigor</w:t>
      </w:r>
      <w:r w:rsidR="005C0380" w:rsidRPr="005C0380">
        <w:rPr>
          <w:rFonts w:ascii="Arial" w:hAnsi="Arial" w:cs="Arial"/>
          <w:color w:val="000000" w:themeColor="text1"/>
          <w:sz w:val="20"/>
          <w:szCs w:val="20"/>
        </w:rPr>
        <w:t xml:space="preserve"> rather than improvements in individual yield components. Such broad-based dominance and epistasis make P</w:t>
      </w:r>
      <w:r w:rsidR="005C0380" w:rsidRPr="005C0380">
        <w:rPr>
          <w:rFonts w:ascii="Cambria Math" w:hAnsi="Cambria Math" w:cs="Cambria Math"/>
          <w:color w:val="000000" w:themeColor="text1"/>
          <w:sz w:val="20"/>
          <w:szCs w:val="20"/>
        </w:rPr>
        <w:t>₃</w:t>
      </w:r>
      <w:r w:rsidR="005C0380" w:rsidRPr="005C0380">
        <w:rPr>
          <w:rFonts w:ascii="Arial" w:hAnsi="Arial" w:cs="Arial"/>
          <w:color w:val="000000" w:themeColor="text1"/>
          <w:sz w:val="20"/>
          <w:szCs w:val="20"/>
        </w:rPr>
        <w:t xml:space="preserve"> × P</w:t>
      </w:r>
      <w:r w:rsidR="005C0380" w:rsidRPr="005C0380">
        <w:rPr>
          <w:rFonts w:ascii="Cambria Math" w:hAnsi="Cambria Math" w:cs="Cambria Math"/>
          <w:color w:val="000000" w:themeColor="text1"/>
          <w:sz w:val="20"/>
          <w:szCs w:val="20"/>
        </w:rPr>
        <w:t>₅</w:t>
      </w:r>
      <w:r w:rsidR="005C0380" w:rsidRPr="005C0380">
        <w:rPr>
          <w:rFonts w:ascii="Arial" w:hAnsi="Arial" w:cs="Arial"/>
          <w:color w:val="000000" w:themeColor="text1"/>
          <w:sz w:val="20"/>
          <w:szCs w:val="20"/>
        </w:rPr>
        <w:t xml:space="preserve"> suitable for developing hybrids that rely on general </w:t>
      </w:r>
      <w:r w:rsidR="007E6082" w:rsidRPr="005C0380">
        <w:rPr>
          <w:rFonts w:ascii="Arial" w:hAnsi="Arial" w:cs="Arial"/>
          <w:color w:val="000000" w:themeColor="text1"/>
          <w:sz w:val="20"/>
          <w:szCs w:val="20"/>
        </w:rPr>
        <w:t>vigor</w:t>
      </w:r>
      <w:r w:rsidR="005C0380" w:rsidRPr="005C0380">
        <w:rPr>
          <w:rFonts w:ascii="Arial" w:hAnsi="Arial" w:cs="Arial"/>
          <w:color w:val="000000" w:themeColor="text1"/>
          <w:sz w:val="20"/>
          <w:szCs w:val="20"/>
        </w:rPr>
        <w:t>, but it offers limited value for trait-specific line improvement.</w:t>
      </w:r>
      <w:r w:rsidR="005C0380">
        <w:rPr>
          <w:rFonts w:ascii="Arial" w:hAnsi="Arial" w:cs="Arial"/>
          <w:color w:val="000000" w:themeColor="text1"/>
          <w:sz w:val="20"/>
          <w:szCs w:val="20"/>
        </w:rPr>
        <w:t xml:space="preserve"> </w:t>
      </w:r>
      <w:r w:rsidR="005C0380" w:rsidRPr="005C0380">
        <w:rPr>
          <w:rFonts w:ascii="Arial" w:hAnsi="Arial" w:cs="Arial"/>
          <w:color w:val="000000" w:themeColor="text1"/>
          <w:sz w:val="20"/>
          <w:szCs w:val="20"/>
        </w:rPr>
        <w:t>In contrast, P</w:t>
      </w:r>
      <w:r w:rsidR="005C0380" w:rsidRPr="005C0380">
        <w:rPr>
          <w:rFonts w:ascii="Cambria Math" w:hAnsi="Cambria Math" w:cs="Cambria Math"/>
          <w:color w:val="000000" w:themeColor="text1"/>
          <w:sz w:val="20"/>
          <w:szCs w:val="20"/>
        </w:rPr>
        <w:t>₃</w:t>
      </w:r>
      <w:r w:rsidR="005C0380" w:rsidRPr="005C0380">
        <w:rPr>
          <w:rFonts w:ascii="Arial" w:hAnsi="Arial" w:cs="Arial"/>
          <w:color w:val="000000" w:themeColor="text1"/>
          <w:sz w:val="20"/>
          <w:szCs w:val="20"/>
        </w:rPr>
        <w:t xml:space="preserve"> × P</w:t>
      </w:r>
      <w:r w:rsidR="005C0380" w:rsidRPr="005C0380">
        <w:rPr>
          <w:rFonts w:ascii="Cambria Math" w:hAnsi="Cambria Math" w:cs="Cambria Math"/>
          <w:color w:val="000000" w:themeColor="text1"/>
          <w:sz w:val="20"/>
          <w:szCs w:val="20"/>
        </w:rPr>
        <w:t>₇</w:t>
      </w:r>
      <w:r w:rsidR="005C0380" w:rsidRPr="005C0380">
        <w:rPr>
          <w:rFonts w:ascii="Arial" w:hAnsi="Arial" w:cs="Arial"/>
          <w:color w:val="000000" w:themeColor="text1"/>
          <w:sz w:val="20"/>
          <w:szCs w:val="20"/>
        </w:rPr>
        <w:t xml:space="preserve"> exhibited favourable SCA effects for multiple yield-contributing traits, indicating coordinated non-additive gene action that enhances ear morphology and sink capacity. This structured, trait-driven heterosis makes P</w:t>
      </w:r>
      <w:r w:rsidR="005C0380" w:rsidRPr="005C0380">
        <w:rPr>
          <w:rFonts w:ascii="Cambria Math" w:hAnsi="Cambria Math" w:cs="Cambria Math"/>
          <w:color w:val="000000" w:themeColor="text1"/>
          <w:sz w:val="20"/>
          <w:szCs w:val="20"/>
        </w:rPr>
        <w:t>₃</w:t>
      </w:r>
      <w:r w:rsidR="005C0380" w:rsidRPr="005C0380">
        <w:rPr>
          <w:rFonts w:ascii="Arial" w:hAnsi="Arial" w:cs="Arial"/>
          <w:color w:val="000000" w:themeColor="text1"/>
          <w:sz w:val="20"/>
          <w:szCs w:val="20"/>
        </w:rPr>
        <w:t xml:space="preserve"> × P</w:t>
      </w:r>
      <w:r w:rsidR="005C0380" w:rsidRPr="005C0380">
        <w:rPr>
          <w:rFonts w:ascii="Cambria Math" w:hAnsi="Cambria Math" w:cs="Cambria Math"/>
          <w:color w:val="000000" w:themeColor="text1"/>
          <w:sz w:val="20"/>
          <w:szCs w:val="20"/>
        </w:rPr>
        <w:t>₇</w:t>
      </w:r>
      <w:r w:rsidR="005C0380" w:rsidRPr="005C0380">
        <w:rPr>
          <w:rFonts w:ascii="Arial" w:hAnsi="Arial" w:cs="Arial"/>
          <w:color w:val="000000" w:themeColor="text1"/>
          <w:sz w:val="20"/>
          <w:szCs w:val="20"/>
        </w:rPr>
        <w:t xml:space="preserve"> useful both for stable hybrid development and as a promising source for extracting superior inbred lines targeting ear and kernel traits.</w:t>
      </w:r>
      <w:r w:rsidR="005C0380">
        <w:rPr>
          <w:rFonts w:ascii="Arial" w:hAnsi="Arial" w:cs="Arial"/>
          <w:color w:val="000000" w:themeColor="text1"/>
          <w:sz w:val="20"/>
          <w:szCs w:val="20"/>
        </w:rPr>
        <w:t xml:space="preserve"> </w:t>
      </w:r>
      <w:r w:rsidR="002149E7">
        <w:rPr>
          <w:rFonts w:ascii="Arial" w:hAnsi="Arial" w:cs="Arial"/>
          <w:color w:val="000000" w:themeColor="text1"/>
          <w:sz w:val="20"/>
          <w:szCs w:val="20"/>
        </w:rPr>
        <w:t>Similar to this, t</w:t>
      </w:r>
      <w:r w:rsidR="00ED546E" w:rsidRPr="004E4642">
        <w:rPr>
          <w:rFonts w:ascii="Arial" w:hAnsi="Arial" w:cs="Arial"/>
          <w:color w:val="000000" w:themeColor="text1"/>
          <w:sz w:val="20"/>
          <w:szCs w:val="20"/>
        </w:rPr>
        <w:t>wo other crosses P</w:t>
      </w:r>
      <w:r w:rsidR="00ED546E" w:rsidRPr="004E4642">
        <w:rPr>
          <w:rFonts w:ascii="Arial" w:hAnsi="Arial" w:cs="Arial"/>
          <w:color w:val="000000" w:themeColor="text1"/>
          <w:sz w:val="20"/>
          <w:szCs w:val="20"/>
          <w:vertAlign w:val="subscript"/>
        </w:rPr>
        <w:t>2</w:t>
      </w:r>
      <w:r w:rsidR="00ED546E" w:rsidRPr="004E4642">
        <w:rPr>
          <w:rFonts w:ascii="Arial" w:hAnsi="Arial" w:cs="Arial"/>
          <w:color w:val="000000" w:themeColor="text1"/>
          <w:sz w:val="20"/>
          <w:szCs w:val="20"/>
        </w:rPr>
        <w:t xml:space="preserve"> × P</w:t>
      </w:r>
      <w:r w:rsidR="00ED546E" w:rsidRPr="004E4642">
        <w:rPr>
          <w:rFonts w:ascii="Arial" w:hAnsi="Arial" w:cs="Arial"/>
          <w:color w:val="000000" w:themeColor="text1"/>
          <w:sz w:val="20"/>
          <w:szCs w:val="20"/>
          <w:vertAlign w:val="subscript"/>
        </w:rPr>
        <w:t>6</w:t>
      </w:r>
      <w:r w:rsidR="00ED546E" w:rsidRPr="004E4642">
        <w:rPr>
          <w:rFonts w:ascii="Arial" w:hAnsi="Arial" w:cs="Arial"/>
          <w:color w:val="000000" w:themeColor="text1"/>
          <w:sz w:val="20"/>
          <w:szCs w:val="20"/>
        </w:rPr>
        <w:t xml:space="preserve">  and P</w:t>
      </w:r>
      <w:r w:rsidR="00ED546E" w:rsidRPr="004E4642">
        <w:rPr>
          <w:rFonts w:ascii="Arial" w:hAnsi="Arial" w:cs="Arial"/>
          <w:color w:val="000000" w:themeColor="text1"/>
          <w:sz w:val="20"/>
          <w:szCs w:val="20"/>
          <w:vertAlign w:val="subscript"/>
        </w:rPr>
        <w:t>6</w:t>
      </w:r>
      <w:r w:rsidR="00ED546E" w:rsidRPr="004E4642">
        <w:rPr>
          <w:rFonts w:ascii="Arial" w:hAnsi="Arial" w:cs="Arial"/>
          <w:color w:val="000000" w:themeColor="text1"/>
          <w:sz w:val="20"/>
          <w:szCs w:val="20"/>
        </w:rPr>
        <w:t xml:space="preserve"> × P</w:t>
      </w:r>
      <w:r w:rsidR="00ED546E" w:rsidRPr="004E4642">
        <w:rPr>
          <w:rFonts w:ascii="Arial" w:hAnsi="Arial" w:cs="Arial"/>
          <w:color w:val="000000" w:themeColor="text1"/>
          <w:sz w:val="20"/>
          <w:szCs w:val="20"/>
          <w:vertAlign w:val="subscript"/>
        </w:rPr>
        <w:t>8</w:t>
      </w:r>
      <w:r w:rsidR="00ED546E" w:rsidRPr="004E4642">
        <w:rPr>
          <w:rFonts w:ascii="Arial" w:hAnsi="Arial" w:cs="Arial"/>
          <w:color w:val="000000" w:themeColor="text1"/>
          <w:sz w:val="20"/>
          <w:szCs w:val="20"/>
        </w:rPr>
        <w:t xml:space="preserve"> displayed significant positive SCA effects for key yield contributing traits including EL, NKR, TW</w:t>
      </w:r>
      <w:r w:rsidR="004E4642" w:rsidRPr="004E4642">
        <w:rPr>
          <w:rFonts w:ascii="Arial" w:hAnsi="Arial" w:cs="Arial"/>
          <w:color w:val="000000" w:themeColor="text1"/>
          <w:sz w:val="20"/>
          <w:szCs w:val="20"/>
        </w:rPr>
        <w:t>, EG along with grain yield.</w:t>
      </w:r>
      <w:r w:rsidR="00ED546E" w:rsidRPr="005C0380">
        <w:rPr>
          <w:rFonts w:ascii="Arial" w:hAnsi="Arial" w:cs="Arial"/>
          <w:color w:val="000000" w:themeColor="text1"/>
          <w:sz w:val="20"/>
          <w:szCs w:val="20"/>
        </w:rPr>
        <w:t xml:space="preserve"> </w:t>
      </w:r>
      <w:r w:rsidR="00ED546E">
        <w:rPr>
          <w:rFonts w:ascii="Arial" w:hAnsi="Arial" w:cs="Arial"/>
          <w:color w:val="000000" w:themeColor="text1"/>
          <w:sz w:val="20"/>
          <w:szCs w:val="20"/>
        </w:rPr>
        <w:t xml:space="preserve">  </w:t>
      </w:r>
      <w:r w:rsidRPr="00C70031">
        <w:rPr>
          <w:rFonts w:ascii="Arial" w:hAnsi="Arial" w:cs="Arial"/>
          <w:color w:val="000000" w:themeColor="text1"/>
          <w:sz w:val="20"/>
          <w:szCs w:val="20"/>
        </w:rPr>
        <w:t xml:space="preserve">Additional crosses </w:t>
      </w:r>
      <w:r w:rsidR="009E7F17">
        <w:rPr>
          <w:rFonts w:ascii="Arial" w:hAnsi="Arial" w:cs="Arial"/>
          <w:color w:val="000000" w:themeColor="text1"/>
          <w:sz w:val="20"/>
          <w:szCs w:val="20"/>
        </w:rPr>
        <w:t>including</w:t>
      </w:r>
      <w:r w:rsidRPr="00C70031">
        <w:rPr>
          <w:rFonts w:ascii="Arial" w:hAnsi="Arial" w:cs="Arial"/>
          <w:color w:val="000000" w:themeColor="text1"/>
          <w:sz w:val="20"/>
          <w:szCs w:val="20"/>
        </w:rPr>
        <w:t xml:space="preserve"> P</w:t>
      </w:r>
      <w:r w:rsidRPr="00C70031">
        <w:rPr>
          <w:rFonts w:ascii="Arial" w:hAnsi="Arial" w:cs="Arial"/>
          <w:color w:val="000000" w:themeColor="text1"/>
          <w:sz w:val="20"/>
          <w:szCs w:val="20"/>
          <w:vertAlign w:val="subscript"/>
        </w:rPr>
        <w:t>1</w:t>
      </w:r>
      <w:r w:rsidRPr="00C70031">
        <w:rPr>
          <w:rFonts w:ascii="Arial" w:hAnsi="Arial" w:cs="Arial"/>
          <w:color w:val="000000" w:themeColor="text1"/>
          <w:sz w:val="20"/>
          <w:szCs w:val="20"/>
        </w:rPr>
        <w:t xml:space="preserve"> × P</w:t>
      </w:r>
      <w:r w:rsidRPr="00C70031">
        <w:rPr>
          <w:rFonts w:ascii="Arial" w:hAnsi="Arial" w:cs="Arial"/>
          <w:color w:val="000000" w:themeColor="text1"/>
          <w:sz w:val="20"/>
          <w:szCs w:val="20"/>
          <w:vertAlign w:val="subscript"/>
        </w:rPr>
        <w:t>9</w:t>
      </w:r>
      <w:r w:rsidRPr="00C70031">
        <w:rPr>
          <w:rFonts w:ascii="Arial" w:hAnsi="Arial" w:cs="Arial"/>
          <w:color w:val="000000" w:themeColor="text1"/>
          <w:sz w:val="20"/>
          <w:szCs w:val="20"/>
        </w:rPr>
        <w:t xml:space="preserve"> and P</w:t>
      </w:r>
      <w:r w:rsidRPr="00C70031">
        <w:rPr>
          <w:rFonts w:ascii="Arial" w:hAnsi="Arial" w:cs="Arial"/>
          <w:color w:val="000000" w:themeColor="text1"/>
          <w:sz w:val="20"/>
          <w:szCs w:val="20"/>
          <w:vertAlign w:val="subscript"/>
        </w:rPr>
        <w:t xml:space="preserve">4 </w:t>
      </w:r>
      <w:r w:rsidRPr="00C70031">
        <w:rPr>
          <w:rFonts w:ascii="Arial" w:hAnsi="Arial" w:cs="Arial"/>
          <w:color w:val="000000" w:themeColor="text1"/>
          <w:sz w:val="20"/>
          <w:szCs w:val="20"/>
        </w:rPr>
        <w:t>× P</w:t>
      </w:r>
      <w:r w:rsidRPr="00C70031">
        <w:rPr>
          <w:rFonts w:ascii="Arial" w:hAnsi="Arial" w:cs="Arial"/>
          <w:color w:val="000000" w:themeColor="text1"/>
          <w:sz w:val="20"/>
          <w:szCs w:val="20"/>
          <w:vertAlign w:val="subscript"/>
        </w:rPr>
        <w:t>8</w:t>
      </w:r>
      <w:r w:rsidRPr="00C70031">
        <w:rPr>
          <w:rFonts w:ascii="Arial" w:hAnsi="Arial" w:cs="Arial"/>
          <w:color w:val="000000" w:themeColor="text1"/>
          <w:sz w:val="20"/>
          <w:szCs w:val="20"/>
        </w:rPr>
        <w:t xml:space="preserve">, </w:t>
      </w:r>
      <w:r w:rsidR="009E7F17">
        <w:rPr>
          <w:rFonts w:ascii="Arial" w:hAnsi="Arial" w:cs="Arial"/>
          <w:color w:val="000000" w:themeColor="text1"/>
          <w:sz w:val="20"/>
          <w:szCs w:val="20"/>
        </w:rPr>
        <w:t xml:space="preserve">exhibited </w:t>
      </w:r>
      <w:r w:rsidR="009E7F17" w:rsidRPr="009E7F17">
        <w:rPr>
          <w:rFonts w:ascii="Arial" w:hAnsi="Arial" w:cs="Arial"/>
          <w:color w:val="000000" w:themeColor="text1"/>
          <w:sz w:val="20"/>
          <w:szCs w:val="20"/>
        </w:rPr>
        <w:t xml:space="preserve">significant negative SCA effects for </w:t>
      </w:r>
      <w:r w:rsidR="00B954CE" w:rsidRPr="00C70031">
        <w:rPr>
          <w:rFonts w:ascii="Arial" w:hAnsi="Arial" w:cs="Arial"/>
          <w:color w:val="000000" w:themeColor="text1"/>
          <w:sz w:val="20"/>
          <w:szCs w:val="20"/>
        </w:rPr>
        <w:t>DT</w:t>
      </w:r>
      <w:r w:rsidRPr="00C70031">
        <w:rPr>
          <w:rFonts w:ascii="Arial" w:hAnsi="Arial" w:cs="Arial"/>
          <w:color w:val="000000" w:themeColor="text1"/>
          <w:sz w:val="20"/>
          <w:szCs w:val="20"/>
        </w:rPr>
        <w:t xml:space="preserve"> and </w:t>
      </w:r>
      <w:r w:rsidR="00B954CE" w:rsidRPr="00C70031">
        <w:rPr>
          <w:rFonts w:ascii="Arial" w:hAnsi="Arial" w:cs="Arial"/>
          <w:color w:val="000000" w:themeColor="text1"/>
          <w:sz w:val="20"/>
          <w:szCs w:val="20"/>
        </w:rPr>
        <w:t>DS</w:t>
      </w:r>
      <w:r w:rsidRPr="00C70031">
        <w:rPr>
          <w:rFonts w:ascii="Arial" w:hAnsi="Arial" w:cs="Arial"/>
          <w:color w:val="000000" w:themeColor="text1"/>
          <w:sz w:val="20"/>
          <w:szCs w:val="20"/>
        </w:rPr>
        <w:t xml:space="preserve">, </w:t>
      </w:r>
      <w:r w:rsidR="009E7F17" w:rsidRPr="009E7F17">
        <w:rPr>
          <w:rFonts w:ascii="Arial" w:hAnsi="Arial" w:cs="Arial"/>
          <w:color w:val="000000" w:themeColor="text1"/>
          <w:sz w:val="20"/>
          <w:szCs w:val="20"/>
        </w:rPr>
        <w:t>and were therefore identified as early-maturing hybrids.</w:t>
      </w:r>
      <w:r w:rsidR="009E7F17">
        <w:rPr>
          <w:rFonts w:ascii="Arial" w:hAnsi="Arial" w:cs="Arial"/>
          <w:color w:val="000000" w:themeColor="text1"/>
          <w:sz w:val="20"/>
          <w:szCs w:val="20"/>
        </w:rPr>
        <w:t xml:space="preserve"> Conversely,</w:t>
      </w:r>
      <w:r w:rsidRPr="00C70031">
        <w:rPr>
          <w:rFonts w:ascii="Arial" w:hAnsi="Arial" w:cs="Arial"/>
          <w:color w:val="000000" w:themeColor="text1"/>
          <w:sz w:val="20"/>
          <w:szCs w:val="20"/>
        </w:rPr>
        <w:t xml:space="preserve"> combinations such as P</w:t>
      </w:r>
      <w:r w:rsidRPr="00C70031">
        <w:rPr>
          <w:rFonts w:ascii="Arial" w:hAnsi="Arial" w:cs="Arial"/>
          <w:color w:val="000000" w:themeColor="text1"/>
          <w:sz w:val="20"/>
          <w:szCs w:val="20"/>
          <w:vertAlign w:val="subscript"/>
        </w:rPr>
        <w:t>1</w:t>
      </w:r>
      <w:r w:rsidRPr="00C70031">
        <w:rPr>
          <w:rFonts w:ascii="Arial" w:hAnsi="Arial" w:cs="Arial"/>
          <w:color w:val="000000" w:themeColor="text1"/>
          <w:sz w:val="20"/>
          <w:szCs w:val="20"/>
        </w:rPr>
        <w:t xml:space="preserve"> × P</w:t>
      </w:r>
      <w:r w:rsidRPr="00C70031">
        <w:rPr>
          <w:rFonts w:ascii="Arial" w:hAnsi="Arial" w:cs="Arial"/>
          <w:color w:val="000000" w:themeColor="text1"/>
          <w:sz w:val="20"/>
          <w:szCs w:val="20"/>
          <w:vertAlign w:val="subscript"/>
        </w:rPr>
        <w:t>2</w:t>
      </w:r>
      <w:r w:rsidRPr="00C70031">
        <w:rPr>
          <w:rFonts w:ascii="Arial" w:hAnsi="Arial" w:cs="Arial"/>
          <w:color w:val="000000" w:themeColor="text1"/>
          <w:sz w:val="20"/>
          <w:szCs w:val="20"/>
        </w:rPr>
        <w:t xml:space="preserve"> and P</w:t>
      </w:r>
      <w:r w:rsidRPr="00C70031">
        <w:rPr>
          <w:rFonts w:ascii="Arial" w:hAnsi="Arial" w:cs="Arial"/>
          <w:color w:val="000000" w:themeColor="text1"/>
          <w:sz w:val="20"/>
          <w:szCs w:val="20"/>
          <w:vertAlign w:val="subscript"/>
        </w:rPr>
        <w:t>1</w:t>
      </w:r>
      <w:r w:rsidRPr="00C70031">
        <w:rPr>
          <w:rFonts w:ascii="Arial" w:hAnsi="Arial" w:cs="Arial"/>
          <w:color w:val="000000" w:themeColor="text1"/>
          <w:sz w:val="20"/>
          <w:szCs w:val="20"/>
        </w:rPr>
        <w:t xml:space="preserve"> × P</w:t>
      </w:r>
      <w:r w:rsidRPr="00C70031">
        <w:rPr>
          <w:rFonts w:ascii="Arial" w:hAnsi="Arial" w:cs="Arial"/>
          <w:color w:val="000000" w:themeColor="text1"/>
          <w:sz w:val="20"/>
          <w:szCs w:val="20"/>
          <w:vertAlign w:val="subscript"/>
        </w:rPr>
        <w:t>8</w:t>
      </w:r>
      <w:r w:rsidRPr="00C70031">
        <w:rPr>
          <w:rFonts w:ascii="Arial" w:hAnsi="Arial" w:cs="Arial"/>
          <w:color w:val="000000" w:themeColor="text1"/>
          <w:sz w:val="20"/>
          <w:szCs w:val="20"/>
        </w:rPr>
        <w:t xml:space="preserve"> showed favorable SCA effects for delayed maturity and yield. </w:t>
      </w:r>
      <w:r w:rsidR="009E7F17" w:rsidRPr="009E7F17">
        <w:rPr>
          <w:rFonts w:ascii="Arial" w:hAnsi="Arial" w:cs="Arial"/>
          <w:color w:val="000000" w:themeColor="text1"/>
          <w:sz w:val="20"/>
          <w:szCs w:val="20"/>
        </w:rPr>
        <w:t xml:space="preserve">Collectively, these results highlight the diversity of genetic interactions among the parental lines and emphasize the potential to design breeding strategies tailored to specific </w:t>
      </w:r>
      <w:proofErr w:type="spellStart"/>
      <w:r w:rsidR="009E7F17" w:rsidRPr="009E7F17">
        <w:rPr>
          <w:rFonts w:ascii="Arial" w:hAnsi="Arial" w:cs="Arial"/>
          <w:color w:val="000000" w:themeColor="text1"/>
          <w:sz w:val="20"/>
          <w:szCs w:val="20"/>
        </w:rPr>
        <w:t>agro</w:t>
      </w:r>
      <w:proofErr w:type="spellEnd"/>
      <w:r w:rsidR="009E7F17" w:rsidRPr="009E7F17">
        <w:rPr>
          <w:rFonts w:ascii="Arial" w:hAnsi="Arial" w:cs="Arial"/>
          <w:color w:val="000000" w:themeColor="text1"/>
          <w:sz w:val="20"/>
          <w:szCs w:val="20"/>
        </w:rPr>
        <w:t>-ecological conditions and production objectives.</w:t>
      </w:r>
    </w:p>
    <w:p w14:paraId="5A9FEBF6" w14:textId="77777777" w:rsidR="00E31B53" w:rsidRPr="00E31B53" w:rsidRDefault="005C0380" w:rsidP="00E31B53">
      <w:pPr>
        <w:spacing w:before="120" w:after="120" w:line="480" w:lineRule="auto"/>
        <w:jc w:val="both"/>
        <w:rPr>
          <w:rFonts w:ascii="Arial" w:hAnsi="Arial" w:cs="Arial"/>
          <w:color w:val="000000" w:themeColor="text1"/>
          <w:sz w:val="20"/>
          <w:szCs w:val="20"/>
        </w:rPr>
      </w:pPr>
      <w:r w:rsidRPr="005C0380">
        <w:rPr>
          <w:rFonts w:ascii="Arial" w:hAnsi="Arial" w:cs="Arial"/>
          <w:color w:val="000000" w:themeColor="text1"/>
          <w:kern w:val="0"/>
          <w:sz w:val="20"/>
          <w:szCs w:val="20"/>
          <w:lang w:eastAsia="en-IN"/>
        </w:rPr>
        <w:lastRenderedPageBreak/>
        <w:t xml:space="preserve">It is important to note that the comparatively lower yield and reduced expression of yield </w:t>
      </w:r>
      <w:r w:rsidRPr="0001614D">
        <w:rPr>
          <w:rFonts w:ascii="Arial" w:hAnsi="Arial" w:cs="Arial"/>
          <w:color w:val="000000" w:themeColor="text1"/>
          <w:kern w:val="0"/>
          <w:sz w:val="20"/>
          <w:szCs w:val="20"/>
          <w:lang w:eastAsia="en-IN"/>
        </w:rPr>
        <w:t xml:space="preserve">components </w:t>
      </w:r>
      <w:r w:rsidR="00E31B53" w:rsidRPr="0001614D">
        <w:rPr>
          <w:rFonts w:ascii="Arial" w:hAnsi="Arial" w:cs="Arial"/>
          <w:color w:val="000000" w:themeColor="text1"/>
          <w:sz w:val="20"/>
          <w:szCs w:val="20"/>
        </w:rPr>
        <w:t>observed in this study are consistent</w:t>
      </w:r>
      <w:r w:rsidRPr="0001614D">
        <w:rPr>
          <w:rFonts w:ascii="Arial" w:hAnsi="Arial" w:cs="Arial"/>
          <w:color w:val="000000" w:themeColor="text1"/>
          <w:kern w:val="0"/>
          <w:sz w:val="20"/>
          <w:szCs w:val="20"/>
          <w:lang w:eastAsia="en-IN"/>
        </w:rPr>
        <w:t xml:space="preserve"> with the artificial TLB inoculation imposed across all genotypes, which created a uniform and intense biotic stress</w:t>
      </w:r>
      <w:r w:rsidR="00E31B53" w:rsidRPr="0001614D">
        <w:rPr>
          <w:rFonts w:ascii="Arial" w:hAnsi="Arial" w:cs="Arial"/>
          <w:color w:val="000000" w:themeColor="text1"/>
          <w:kern w:val="0"/>
          <w:sz w:val="20"/>
          <w:szCs w:val="20"/>
          <w:lang w:eastAsia="en-IN"/>
        </w:rPr>
        <w:t xml:space="preserve"> environment</w:t>
      </w:r>
      <w:r w:rsidRPr="0001614D">
        <w:rPr>
          <w:rFonts w:ascii="Arial" w:hAnsi="Arial" w:cs="Arial"/>
          <w:color w:val="000000" w:themeColor="text1"/>
          <w:kern w:val="0"/>
          <w:sz w:val="20"/>
          <w:szCs w:val="20"/>
          <w:lang w:eastAsia="en-IN"/>
        </w:rPr>
        <w:t xml:space="preserve">. Because the parental lines were originally selected for their resistance to TLB rather than for high yield potential, the resulting hybrids also displayed reduced yields under disease pressure. Therefore, the combining ability effects reported here reflect performance specifically under TLB-stress conditions and provide meaningful insights into the genetic determinants of productivity in a disease-challenged environment. </w:t>
      </w:r>
      <w:r w:rsidR="00E31B53" w:rsidRPr="0001614D">
        <w:rPr>
          <w:rFonts w:ascii="Arial" w:hAnsi="Arial" w:cs="Arial"/>
          <w:color w:val="000000" w:themeColor="text1"/>
          <w:sz w:val="20"/>
          <w:szCs w:val="20"/>
        </w:rPr>
        <w:t xml:space="preserve">Importantly, </w:t>
      </w:r>
      <w:r w:rsidR="00E31B53" w:rsidRPr="0001614D">
        <w:rPr>
          <w:rFonts w:ascii="Arial" w:hAnsi="Arial" w:cs="Arial"/>
          <w:color w:val="000000" w:themeColor="text1"/>
          <w:kern w:val="0"/>
          <w:sz w:val="20"/>
          <w:szCs w:val="20"/>
          <w:lang w:eastAsia="en-IN"/>
        </w:rPr>
        <w:t>t</w:t>
      </w:r>
      <w:r w:rsidRPr="0001614D">
        <w:rPr>
          <w:rFonts w:ascii="Arial" w:hAnsi="Arial" w:cs="Arial"/>
          <w:color w:val="000000" w:themeColor="text1"/>
          <w:kern w:val="0"/>
          <w:sz w:val="20"/>
          <w:szCs w:val="20"/>
          <w:lang w:eastAsia="en-IN"/>
        </w:rPr>
        <w:t>he significant</w:t>
      </w:r>
      <w:r w:rsidRPr="005C0380">
        <w:rPr>
          <w:rFonts w:ascii="Arial" w:hAnsi="Arial" w:cs="Arial"/>
          <w:color w:val="000000" w:themeColor="text1"/>
          <w:kern w:val="0"/>
          <w:sz w:val="20"/>
          <w:szCs w:val="20"/>
          <w:lang w:eastAsia="en-IN"/>
        </w:rPr>
        <w:t xml:space="preserve"> GCA and SCA effects </w:t>
      </w:r>
      <w:r w:rsidR="00E31B53">
        <w:rPr>
          <w:rFonts w:ascii="Arial" w:hAnsi="Arial" w:cs="Arial"/>
          <w:color w:val="000000" w:themeColor="text1"/>
          <w:kern w:val="0"/>
          <w:sz w:val="20"/>
          <w:szCs w:val="20"/>
          <w:lang w:eastAsia="en-IN"/>
        </w:rPr>
        <w:t xml:space="preserve">detected </w:t>
      </w:r>
      <w:r w:rsidRPr="005C0380">
        <w:rPr>
          <w:rFonts w:ascii="Arial" w:hAnsi="Arial" w:cs="Arial"/>
          <w:color w:val="000000" w:themeColor="text1"/>
          <w:kern w:val="0"/>
          <w:sz w:val="20"/>
          <w:szCs w:val="20"/>
          <w:lang w:eastAsia="en-IN"/>
        </w:rPr>
        <w:t xml:space="preserve">for key yield-related traits </w:t>
      </w:r>
      <w:r w:rsidR="00E31B53">
        <w:rPr>
          <w:rFonts w:ascii="Arial" w:hAnsi="Arial" w:cs="Arial"/>
          <w:color w:val="000000" w:themeColor="text1"/>
          <w:kern w:val="0"/>
          <w:sz w:val="20"/>
          <w:szCs w:val="20"/>
          <w:lang w:eastAsia="en-IN"/>
        </w:rPr>
        <w:t xml:space="preserve">demonstrated </w:t>
      </w:r>
      <w:r w:rsidRPr="005C0380">
        <w:rPr>
          <w:rFonts w:ascii="Arial" w:hAnsi="Arial" w:cs="Arial"/>
          <w:color w:val="000000" w:themeColor="text1"/>
          <w:kern w:val="0"/>
          <w:sz w:val="20"/>
          <w:szCs w:val="20"/>
          <w:lang w:eastAsia="en-IN"/>
        </w:rPr>
        <w:t xml:space="preserve">that resistance-oriented inbreds can still make valuable contributions </w:t>
      </w:r>
      <w:r w:rsidR="00E31B53">
        <w:rPr>
          <w:rFonts w:ascii="Arial" w:hAnsi="Arial" w:cs="Arial"/>
          <w:color w:val="000000" w:themeColor="text1"/>
          <w:kern w:val="0"/>
          <w:sz w:val="20"/>
          <w:szCs w:val="20"/>
          <w:lang w:eastAsia="en-IN"/>
        </w:rPr>
        <w:t>to</w:t>
      </w:r>
      <w:r w:rsidRPr="005C0380">
        <w:rPr>
          <w:rFonts w:ascii="Arial" w:hAnsi="Arial" w:cs="Arial"/>
          <w:color w:val="000000" w:themeColor="text1"/>
          <w:kern w:val="0"/>
          <w:sz w:val="20"/>
          <w:szCs w:val="20"/>
          <w:lang w:eastAsia="en-IN"/>
        </w:rPr>
        <w:t xml:space="preserve"> hybrid development. </w:t>
      </w:r>
      <w:r w:rsidR="00E37C37" w:rsidRPr="00E37C37">
        <w:rPr>
          <w:rFonts w:ascii="Arial" w:hAnsi="Arial" w:cs="Arial"/>
          <w:color w:val="000000" w:themeColor="text1"/>
          <w:kern w:val="0"/>
          <w:sz w:val="20"/>
          <w:szCs w:val="20"/>
          <w:lang w:eastAsia="en-IN"/>
        </w:rPr>
        <w:t>The presence of exploitable genetic variability indicate</w:t>
      </w:r>
      <w:r w:rsidR="007E6082">
        <w:rPr>
          <w:rFonts w:ascii="Arial" w:hAnsi="Arial" w:cs="Arial"/>
          <w:color w:val="000000" w:themeColor="text1"/>
          <w:kern w:val="0"/>
          <w:sz w:val="20"/>
          <w:szCs w:val="20"/>
          <w:lang w:eastAsia="en-IN"/>
        </w:rPr>
        <w:t>d</w:t>
      </w:r>
      <w:r w:rsidR="00E37C37" w:rsidRPr="00E37C37">
        <w:rPr>
          <w:rFonts w:ascii="Arial" w:hAnsi="Arial" w:cs="Arial"/>
          <w:color w:val="000000" w:themeColor="text1"/>
          <w:kern w:val="0"/>
          <w:sz w:val="20"/>
          <w:szCs w:val="20"/>
          <w:lang w:eastAsia="en-IN"/>
        </w:rPr>
        <w:t xml:space="preserve"> that strategic recombination among promising parents can produce progenies with improved yield potential while maintaining </w:t>
      </w:r>
      <w:r w:rsidR="00E31B53">
        <w:rPr>
          <w:rFonts w:ascii="Arial" w:hAnsi="Arial" w:cs="Arial"/>
          <w:color w:val="000000" w:themeColor="text1"/>
          <w:kern w:val="0"/>
          <w:sz w:val="20"/>
          <w:szCs w:val="20"/>
          <w:lang w:eastAsia="en-IN"/>
        </w:rPr>
        <w:t xml:space="preserve">disease </w:t>
      </w:r>
      <w:r w:rsidR="00E37C37" w:rsidRPr="00E37C37">
        <w:rPr>
          <w:rFonts w:ascii="Arial" w:hAnsi="Arial" w:cs="Arial"/>
          <w:color w:val="000000" w:themeColor="text1"/>
          <w:kern w:val="0"/>
          <w:sz w:val="20"/>
          <w:szCs w:val="20"/>
          <w:lang w:eastAsia="en-IN"/>
        </w:rPr>
        <w:t>resistance. Furthermore, future studies  incorporat</w:t>
      </w:r>
      <w:r w:rsidR="00E31B53">
        <w:rPr>
          <w:rFonts w:ascii="Arial" w:hAnsi="Arial" w:cs="Arial"/>
          <w:color w:val="000000" w:themeColor="text1"/>
          <w:kern w:val="0"/>
          <w:sz w:val="20"/>
          <w:szCs w:val="20"/>
          <w:lang w:eastAsia="en-IN"/>
        </w:rPr>
        <w:t>ing</w:t>
      </w:r>
      <w:r w:rsidR="00E37C37" w:rsidRPr="00E37C37">
        <w:rPr>
          <w:rFonts w:ascii="Arial" w:hAnsi="Arial" w:cs="Arial"/>
          <w:color w:val="000000" w:themeColor="text1"/>
          <w:kern w:val="0"/>
          <w:sz w:val="20"/>
          <w:szCs w:val="20"/>
          <w:lang w:eastAsia="en-IN"/>
        </w:rPr>
        <w:t xml:space="preserve"> a wide set of parents</w:t>
      </w:r>
      <w:r w:rsidR="00E31B53">
        <w:rPr>
          <w:rFonts w:ascii="Arial" w:hAnsi="Arial" w:cs="Arial"/>
          <w:color w:val="000000" w:themeColor="text1"/>
          <w:kern w:val="0"/>
          <w:sz w:val="20"/>
          <w:szCs w:val="20"/>
          <w:lang w:eastAsia="en-IN"/>
        </w:rPr>
        <w:t>, additional</w:t>
      </w:r>
      <w:r w:rsidR="00E37C37" w:rsidRPr="00E37C37">
        <w:rPr>
          <w:rFonts w:ascii="Arial" w:hAnsi="Arial" w:cs="Arial"/>
          <w:color w:val="000000" w:themeColor="text1"/>
          <w:kern w:val="0"/>
          <w:sz w:val="20"/>
          <w:szCs w:val="20"/>
          <w:lang w:eastAsia="en-IN"/>
        </w:rPr>
        <w:t xml:space="preserve"> cross combinations, along with increased replication</w:t>
      </w:r>
      <w:r w:rsidR="007E6082">
        <w:rPr>
          <w:rFonts w:ascii="Arial" w:hAnsi="Arial" w:cs="Arial"/>
          <w:color w:val="000000" w:themeColor="text1"/>
          <w:kern w:val="0"/>
          <w:sz w:val="20"/>
          <w:szCs w:val="20"/>
          <w:lang w:eastAsia="en-IN"/>
        </w:rPr>
        <w:t>s</w:t>
      </w:r>
      <w:r w:rsidR="00E37C37" w:rsidRPr="00E37C37">
        <w:rPr>
          <w:rFonts w:ascii="Arial" w:hAnsi="Arial" w:cs="Arial"/>
          <w:color w:val="000000" w:themeColor="text1"/>
          <w:kern w:val="0"/>
          <w:sz w:val="20"/>
          <w:szCs w:val="20"/>
          <w:lang w:eastAsia="en-IN"/>
        </w:rPr>
        <w:t xml:space="preserve"> across multiple environments or seasons </w:t>
      </w:r>
      <w:r w:rsidR="00E31B53" w:rsidRPr="00E31B53">
        <w:rPr>
          <w:rFonts w:ascii="Arial" w:hAnsi="Arial" w:cs="Arial"/>
          <w:color w:val="000000" w:themeColor="text1"/>
          <w:sz w:val="20"/>
          <w:szCs w:val="20"/>
        </w:rPr>
        <w:t>would further enhance statistical precision and provide a clearer understanding of the stability of combining ability effects under varying levels of TLB pressure.</w:t>
      </w:r>
    </w:p>
    <w:p w14:paraId="212DEE36" w14:textId="7350E1FE" w:rsidR="00373CB6" w:rsidRPr="00373CB6" w:rsidRDefault="00373CB6" w:rsidP="00373CB6">
      <w:pPr>
        <w:jc w:val="both"/>
        <w:rPr>
          <w:rFonts w:ascii="Arial" w:hAnsi="Arial" w:cs="Arial"/>
          <w:b/>
          <w:bCs/>
          <w:color w:val="000000" w:themeColor="text1"/>
        </w:rPr>
      </w:pPr>
      <w:r w:rsidRPr="00373CB6">
        <w:rPr>
          <w:rFonts w:ascii="Arial" w:hAnsi="Arial" w:cs="Arial"/>
          <w:b/>
          <w:bCs/>
          <w:color w:val="000000" w:themeColor="text1"/>
        </w:rPr>
        <w:t>AUTHOR CONTRIBUTIONS</w:t>
      </w:r>
    </w:p>
    <w:p w14:paraId="7A1855D8" w14:textId="77777777" w:rsidR="00373CB6" w:rsidRPr="00373CB6" w:rsidRDefault="00373CB6" w:rsidP="00373CB6">
      <w:pPr>
        <w:spacing w:before="120" w:after="120" w:line="480" w:lineRule="auto"/>
        <w:jc w:val="both"/>
        <w:rPr>
          <w:rFonts w:ascii="Arial" w:hAnsi="Arial" w:cs="Arial"/>
          <w:color w:val="000000" w:themeColor="text1"/>
          <w:sz w:val="20"/>
          <w:szCs w:val="20"/>
        </w:rPr>
      </w:pPr>
      <w:r w:rsidRPr="00373CB6">
        <w:rPr>
          <w:rFonts w:ascii="Arial" w:hAnsi="Arial" w:cs="Arial"/>
          <w:color w:val="000000" w:themeColor="text1"/>
          <w:sz w:val="20"/>
          <w:szCs w:val="20"/>
        </w:rPr>
        <w:t>Conceptualization of research (KRY, CGK, SC, VH); Designing of the experiments (CGK, KRY, SC, VH); Contribution and maintenance of experimental materials (CGK, KRY, RKD, OK, SN, SP,  JK, SRJ, BS, SP); Execution of field/lab experiments and data collection (SC, MN, PGU, KRY, CGK); Analysis of data and interpretation (SC, CGK, KRY); Preparation of the manuscript (SC, KRY, CGK).</w:t>
      </w:r>
    </w:p>
    <w:p w14:paraId="7606F481" w14:textId="4576E443" w:rsidR="00373CB6" w:rsidRPr="00373CB6" w:rsidRDefault="00373CB6" w:rsidP="00373CB6">
      <w:pPr>
        <w:spacing w:before="120" w:after="120" w:line="276" w:lineRule="auto"/>
        <w:jc w:val="both"/>
        <w:rPr>
          <w:rFonts w:ascii="Arial" w:hAnsi="Arial" w:cs="Arial"/>
          <w:b/>
          <w:bCs/>
          <w:color w:val="000000" w:themeColor="text1"/>
        </w:rPr>
      </w:pPr>
      <w:r w:rsidRPr="00373CB6">
        <w:rPr>
          <w:rFonts w:ascii="Arial" w:hAnsi="Arial" w:cs="Arial"/>
          <w:b/>
          <w:bCs/>
          <w:color w:val="000000" w:themeColor="text1"/>
        </w:rPr>
        <w:t>ACKNOWLEDGEMENTS</w:t>
      </w:r>
    </w:p>
    <w:p w14:paraId="03DEE91C" w14:textId="77777777" w:rsidR="00373CB6" w:rsidRPr="00373CB6" w:rsidRDefault="00373CB6" w:rsidP="00373CB6">
      <w:pPr>
        <w:spacing w:before="120" w:after="120" w:line="480" w:lineRule="auto"/>
        <w:jc w:val="both"/>
        <w:rPr>
          <w:rFonts w:ascii="Arial" w:hAnsi="Arial" w:cs="Arial"/>
          <w:color w:val="000000" w:themeColor="text1"/>
          <w:sz w:val="20"/>
          <w:szCs w:val="20"/>
        </w:rPr>
      </w:pPr>
      <w:r w:rsidRPr="00373CB6">
        <w:rPr>
          <w:rFonts w:ascii="Arial" w:hAnsi="Arial" w:cs="Arial"/>
          <w:color w:val="000000" w:themeColor="text1"/>
          <w:sz w:val="20"/>
          <w:szCs w:val="20"/>
        </w:rPr>
        <w:t>The authors acknowledge the Indian Council of Agricultural Research (ICAR) - Indian Institute of Maize Research, Ludhiana; All India Co-ordinated Research Project (AICRP) on Maize, Zonal Agricultural Research Station, Mandya and AICRP on Maize, Main Agricultural Research Station, UAS, Dharwad AICRP for support in carrying out the research work.</w:t>
      </w:r>
    </w:p>
    <w:p w14:paraId="19A18E8C" w14:textId="2C7DE9F4" w:rsidR="00373CB6" w:rsidRPr="00373CB6" w:rsidRDefault="00373CB6" w:rsidP="00373CB6">
      <w:pPr>
        <w:spacing w:before="120" w:after="120" w:line="276" w:lineRule="auto"/>
        <w:jc w:val="both"/>
        <w:rPr>
          <w:rFonts w:ascii="Arial" w:hAnsi="Arial" w:cs="Arial"/>
          <w:b/>
          <w:bCs/>
          <w:color w:val="000000" w:themeColor="text1"/>
          <w:sz w:val="24"/>
          <w:szCs w:val="24"/>
        </w:rPr>
      </w:pPr>
      <w:r w:rsidRPr="00373CB6">
        <w:rPr>
          <w:rFonts w:ascii="Arial" w:hAnsi="Arial" w:cs="Arial"/>
          <w:b/>
          <w:bCs/>
          <w:color w:val="000000" w:themeColor="text1"/>
          <w:sz w:val="24"/>
          <w:szCs w:val="24"/>
        </w:rPr>
        <w:t>FUNDING</w:t>
      </w:r>
    </w:p>
    <w:p w14:paraId="65E64D40" w14:textId="77777777" w:rsidR="00373CB6" w:rsidRPr="00373CB6" w:rsidRDefault="00373CB6" w:rsidP="00373CB6">
      <w:pPr>
        <w:spacing w:before="120" w:after="120" w:line="276" w:lineRule="auto"/>
        <w:jc w:val="both"/>
        <w:rPr>
          <w:rFonts w:ascii="Arial" w:hAnsi="Arial" w:cs="Arial"/>
          <w:color w:val="000000" w:themeColor="text1"/>
          <w:sz w:val="20"/>
          <w:szCs w:val="20"/>
        </w:rPr>
      </w:pPr>
      <w:r w:rsidRPr="00373CB6">
        <w:rPr>
          <w:rFonts w:ascii="Arial" w:hAnsi="Arial" w:cs="Arial"/>
          <w:color w:val="000000" w:themeColor="text1"/>
          <w:sz w:val="20"/>
          <w:szCs w:val="20"/>
        </w:rPr>
        <w:lastRenderedPageBreak/>
        <w:t xml:space="preserve">This research work is funded by ICAR under Consortium Research Platform on Agrobiodiversity (CRPAB). </w:t>
      </w:r>
    </w:p>
    <w:p w14:paraId="08F55E4C" w14:textId="77777777" w:rsidR="00373CB6" w:rsidRPr="00373CB6" w:rsidRDefault="00373CB6" w:rsidP="00373CB6">
      <w:pPr>
        <w:spacing w:before="120" w:after="120" w:line="240" w:lineRule="auto"/>
        <w:rPr>
          <w:rFonts w:ascii="Times New Roman" w:hAnsi="Times New Roman"/>
          <w:b/>
          <w:bCs/>
          <w:color w:val="000000" w:themeColor="text1"/>
        </w:rPr>
      </w:pPr>
    </w:p>
    <w:p w14:paraId="7644F3F4" w14:textId="77777777" w:rsidR="00373CB6" w:rsidRDefault="00373CB6" w:rsidP="00373CB6">
      <w:pPr>
        <w:spacing w:before="120" w:after="120" w:line="240" w:lineRule="auto"/>
        <w:rPr>
          <w:rFonts w:ascii="Arial" w:hAnsi="Arial" w:cs="Arial"/>
          <w:color w:val="000000" w:themeColor="text1"/>
          <w:sz w:val="20"/>
          <w:szCs w:val="20"/>
        </w:rPr>
      </w:pPr>
    </w:p>
    <w:p w14:paraId="64807217" w14:textId="77777777" w:rsidR="00373CB6" w:rsidRDefault="00373CB6" w:rsidP="00373CB6">
      <w:pPr>
        <w:spacing w:before="120" w:after="120" w:line="240" w:lineRule="auto"/>
        <w:rPr>
          <w:rFonts w:ascii="Arial" w:hAnsi="Arial" w:cs="Arial"/>
          <w:b/>
          <w:bCs/>
        </w:rPr>
      </w:pPr>
      <w:r w:rsidRPr="00373CB6">
        <w:rPr>
          <w:rFonts w:ascii="Arial" w:hAnsi="Arial" w:cs="Arial"/>
          <w:b/>
          <w:bCs/>
        </w:rPr>
        <w:t>DISCLAIMER</w:t>
      </w:r>
    </w:p>
    <w:p w14:paraId="28D4C882" w14:textId="50109DC1" w:rsidR="00664DE9" w:rsidRPr="00373CB6" w:rsidRDefault="00664DE9" w:rsidP="00373CB6">
      <w:pPr>
        <w:spacing w:before="120" w:after="120" w:line="480" w:lineRule="auto"/>
        <w:rPr>
          <w:rFonts w:ascii="Arial" w:hAnsi="Arial" w:cs="Arial"/>
          <w:color w:val="000000" w:themeColor="text1"/>
          <w:sz w:val="20"/>
          <w:szCs w:val="20"/>
        </w:rPr>
      </w:pPr>
      <w:r w:rsidRPr="006A2A07">
        <w:rPr>
          <w:rFonts w:ascii="Arial" w:hAnsi="Arial" w:cs="Arial"/>
          <w:sz w:val="20"/>
          <w:szCs w:val="20"/>
        </w:rPr>
        <w:t>Author(s) hereby declare that NO generative AI technologies</w:t>
      </w:r>
      <w:r w:rsidR="00373CB6" w:rsidRPr="00373CB6">
        <w:rPr>
          <w:rFonts w:ascii="Arial" w:hAnsi="Arial" w:cs="Arial"/>
          <w:sz w:val="25"/>
          <w:szCs w:val="25"/>
          <w:shd w:val="clear" w:color="auto" w:fill="FFFFFF"/>
        </w:rPr>
        <w:t xml:space="preserve"> </w:t>
      </w:r>
      <w:proofErr w:type="gramStart"/>
      <w:r w:rsidR="00373CB6" w:rsidRPr="00373CB6">
        <w:rPr>
          <w:rFonts w:ascii="Arial" w:hAnsi="Arial" w:cs="Arial"/>
          <w:sz w:val="20"/>
          <w:szCs w:val="20"/>
        </w:rPr>
        <w:t>such  as</w:t>
      </w:r>
      <w:proofErr w:type="gramEnd"/>
      <w:r w:rsidR="00373CB6" w:rsidRPr="00373CB6">
        <w:rPr>
          <w:rFonts w:ascii="Arial" w:hAnsi="Arial" w:cs="Arial"/>
          <w:sz w:val="20"/>
          <w:szCs w:val="20"/>
        </w:rPr>
        <w:t xml:space="preserve">  Large  Language  Models (ChatGPT,   COPILOT,   etc.)</w:t>
      </w:r>
      <w:r w:rsidRPr="006A2A07">
        <w:rPr>
          <w:rFonts w:ascii="Arial" w:hAnsi="Arial" w:cs="Arial"/>
          <w:sz w:val="20"/>
          <w:szCs w:val="20"/>
        </w:rPr>
        <w:t xml:space="preserve"> and text-to-image generators have been used during the writing or editing of this manuscript. </w:t>
      </w:r>
    </w:p>
    <w:p w14:paraId="134BDE63" w14:textId="77777777" w:rsidR="008F4ECC" w:rsidRDefault="008F4ECC" w:rsidP="00802425">
      <w:pPr>
        <w:spacing w:before="120" w:after="120" w:line="276" w:lineRule="auto"/>
        <w:jc w:val="both"/>
        <w:rPr>
          <w:rFonts w:ascii="Arial" w:hAnsi="Arial" w:cs="Arial"/>
          <w:b/>
          <w:bCs/>
          <w:color w:val="000000" w:themeColor="text1"/>
          <w:sz w:val="24"/>
          <w:szCs w:val="24"/>
        </w:rPr>
      </w:pPr>
    </w:p>
    <w:p w14:paraId="586A0283" w14:textId="77777777" w:rsidR="008F4ECC" w:rsidRDefault="008F4ECC" w:rsidP="00802425">
      <w:pPr>
        <w:spacing w:before="120" w:after="120" w:line="276" w:lineRule="auto"/>
        <w:jc w:val="both"/>
        <w:rPr>
          <w:rFonts w:ascii="Arial" w:hAnsi="Arial" w:cs="Arial"/>
          <w:b/>
          <w:bCs/>
          <w:color w:val="000000" w:themeColor="text1"/>
          <w:sz w:val="24"/>
          <w:szCs w:val="24"/>
        </w:rPr>
      </w:pPr>
    </w:p>
    <w:p w14:paraId="77E10C1A" w14:textId="77777777" w:rsidR="008F4ECC" w:rsidRDefault="008F4ECC" w:rsidP="00802425">
      <w:pPr>
        <w:spacing w:before="120" w:after="120" w:line="276" w:lineRule="auto"/>
        <w:jc w:val="both"/>
        <w:rPr>
          <w:rFonts w:ascii="Arial" w:hAnsi="Arial" w:cs="Arial"/>
          <w:b/>
          <w:bCs/>
          <w:color w:val="000000" w:themeColor="text1"/>
          <w:sz w:val="24"/>
          <w:szCs w:val="24"/>
        </w:rPr>
      </w:pPr>
    </w:p>
    <w:p w14:paraId="6C0A1AB7" w14:textId="75EF496F" w:rsidR="00061D64" w:rsidRPr="00D54F81" w:rsidRDefault="00D54F81" w:rsidP="00802425">
      <w:pPr>
        <w:spacing w:before="120" w:after="120" w:line="276" w:lineRule="auto"/>
        <w:jc w:val="both"/>
        <w:rPr>
          <w:rFonts w:ascii="Arial" w:hAnsi="Arial" w:cs="Arial"/>
          <w:b/>
          <w:bCs/>
          <w:color w:val="000000" w:themeColor="text1"/>
          <w:sz w:val="24"/>
          <w:szCs w:val="24"/>
        </w:rPr>
      </w:pPr>
      <w:r w:rsidRPr="00D54F81">
        <w:rPr>
          <w:rFonts w:ascii="Arial" w:hAnsi="Arial" w:cs="Arial"/>
          <w:b/>
          <w:bCs/>
          <w:color w:val="000000" w:themeColor="text1"/>
          <w:sz w:val="24"/>
          <w:szCs w:val="24"/>
        </w:rPr>
        <w:t xml:space="preserve">REFERENCES </w:t>
      </w:r>
    </w:p>
    <w:p w14:paraId="74643D12"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Adewale, S. A., Badu</w:t>
      </w:r>
      <w:r w:rsidRPr="00D54F81">
        <w:rPr>
          <w:rFonts w:ascii="Cambria Math" w:hAnsi="Cambria Math" w:cs="Cambria Math"/>
          <w:sz w:val="20"/>
          <w:szCs w:val="20"/>
        </w:rPr>
        <w:t>‐</w:t>
      </w:r>
      <w:proofErr w:type="spellStart"/>
      <w:r w:rsidRPr="00D54F81">
        <w:rPr>
          <w:rFonts w:ascii="Arial" w:hAnsi="Arial" w:cs="Arial"/>
          <w:sz w:val="20"/>
          <w:szCs w:val="20"/>
        </w:rPr>
        <w:t>Apraku</w:t>
      </w:r>
      <w:proofErr w:type="spellEnd"/>
      <w:r w:rsidRPr="00D54F81">
        <w:rPr>
          <w:rFonts w:ascii="Arial" w:hAnsi="Arial" w:cs="Arial"/>
          <w:sz w:val="20"/>
          <w:szCs w:val="20"/>
        </w:rPr>
        <w:t>, B., &amp; Akinwale, R. O. (2023). Assessing the suitability of stress tolerant early</w:t>
      </w:r>
      <w:r w:rsidRPr="00D54F81">
        <w:rPr>
          <w:rFonts w:ascii="Cambria Math" w:hAnsi="Cambria Math" w:cs="Cambria Math"/>
          <w:sz w:val="20"/>
          <w:szCs w:val="20"/>
        </w:rPr>
        <w:t>‐</w:t>
      </w:r>
      <w:r w:rsidRPr="00D54F81">
        <w:rPr>
          <w:rFonts w:ascii="Arial" w:hAnsi="Arial" w:cs="Arial"/>
          <w:sz w:val="20"/>
          <w:szCs w:val="20"/>
        </w:rPr>
        <w:t>maturing maize (</w:t>
      </w:r>
      <w:r w:rsidRPr="00D54F81">
        <w:rPr>
          <w:rFonts w:ascii="Arial" w:hAnsi="Arial" w:cs="Arial"/>
          <w:i/>
          <w:iCs/>
          <w:sz w:val="20"/>
          <w:szCs w:val="20"/>
        </w:rPr>
        <w:t>Zea mays</w:t>
      </w:r>
      <w:r w:rsidRPr="00D54F81">
        <w:rPr>
          <w:rFonts w:ascii="Arial" w:hAnsi="Arial" w:cs="Arial"/>
          <w:sz w:val="20"/>
          <w:szCs w:val="20"/>
        </w:rPr>
        <w:t xml:space="preserve"> L.) inbred lines for hybrid development using combining ability effects and </w:t>
      </w:r>
      <w:proofErr w:type="spellStart"/>
      <w:r w:rsidRPr="00D54F81">
        <w:rPr>
          <w:rFonts w:ascii="Arial" w:hAnsi="Arial" w:cs="Arial"/>
          <w:sz w:val="20"/>
          <w:szCs w:val="20"/>
        </w:rPr>
        <w:t>DArTseq</w:t>
      </w:r>
      <w:proofErr w:type="spellEnd"/>
      <w:r w:rsidRPr="00D54F81">
        <w:rPr>
          <w:rFonts w:ascii="Arial" w:hAnsi="Arial" w:cs="Arial"/>
          <w:sz w:val="20"/>
          <w:szCs w:val="20"/>
        </w:rPr>
        <w:t xml:space="preserve"> markers. </w:t>
      </w:r>
      <w:r w:rsidRPr="00D54F81">
        <w:rPr>
          <w:rFonts w:ascii="Arial" w:hAnsi="Arial" w:cs="Arial"/>
          <w:i/>
          <w:iCs/>
          <w:sz w:val="20"/>
          <w:szCs w:val="20"/>
        </w:rPr>
        <w:t>Plant Breeding, 142</w:t>
      </w:r>
      <w:r w:rsidRPr="00D54F81">
        <w:rPr>
          <w:rFonts w:ascii="Arial" w:hAnsi="Arial" w:cs="Arial"/>
          <w:sz w:val="20"/>
          <w:szCs w:val="20"/>
        </w:rPr>
        <w:t xml:space="preserve">(2), 223–237. </w:t>
      </w:r>
      <w:hyperlink r:id="rId7" w:tgtFrame="_new" w:history="1">
        <w:r w:rsidRPr="00D54F81">
          <w:rPr>
            <w:rStyle w:val="Hyperlink"/>
            <w:rFonts w:ascii="Arial" w:hAnsi="Arial" w:cs="Arial"/>
            <w:sz w:val="20"/>
            <w:szCs w:val="20"/>
          </w:rPr>
          <w:t>https://doi.org/10.1111/pbr.13077</w:t>
        </w:r>
      </w:hyperlink>
    </w:p>
    <w:p w14:paraId="071B1570" w14:textId="77777777" w:rsidR="00F36A96" w:rsidRPr="00D54F81" w:rsidRDefault="00F36A96" w:rsidP="008F4ECC">
      <w:pPr>
        <w:pStyle w:val="ListParagraph"/>
        <w:spacing w:line="240" w:lineRule="auto"/>
        <w:jc w:val="both"/>
        <w:rPr>
          <w:rFonts w:ascii="Arial" w:hAnsi="Arial" w:cs="Arial"/>
          <w:sz w:val="20"/>
          <w:szCs w:val="20"/>
        </w:rPr>
      </w:pPr>
    </w:p>
    <w:p w14:paraId="15290C96" w14:textId="57C52077" w:rsidR="00F36A96"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Agarwal, A. K., Swain, D., Lenka, D., Kumar, A., &amp; Tripathy, S. K. (2024). Gene actions and combining ability effects on grain yield and its constituent traits in inbred lines of quality protein maize. </w:t>
      </w:r>
      <w:r w:rsidRPr="00D54F81">
        <w:rPr>
          <w:rFonts w:ascii="Arial" w:hAnsi="Arial" w:cs="Arial"/>
          <w:i/>
          <w:iCs/>
          <w:sz w:val="20"/>
          <w:szCs w:val="20"/>
        </w:rPr>
        <w:t>Environment Conservation Journal, 25</w:t>
      </w:r>
      <w:r w:rsidRPr="00D54F81">
        <w:rPr>
          <w:rFonts w:ascii="Arial" w:hAnsi="Arial" w:cs="Arial"/>
          <w:sz w:val="20"/>
          <w:szCs w:val="20"/>
        </w:rPr>
        <w:t xml:space="preserve">(1), 250–256. </w:t>
      </w:r>
      <w:hyperlink r:id="rId8" w:tgtFrame="_new" w:history="1">
        <w:r w:rsidRPr="00D54F81">
          <w:rPr>
            <w:rStyle w:val="Hyperlink"/>
            <w:rFonts w:ascii="Arial" w:hAnsi="Arial" w:cs="Arial"/>
            <w:sz w:val="20"/>
            <w:szCs w:val="20"/>
          </w:rPr>
          <w:t>https://doi.org/10.36953/ECJ.25212701</w:t>
        </w:r>
      </w:hyperlink>
    </w:p>
    <w:p w14:paraId="759F59BE" w14:textId="77777777" w:rsidR="00F36A96" w:rsidRPr="00F36A96" w:rsidRDefault="00F36A96" w:rsidP="008F4ECC">
      <w:pPr>
        <w:pStyle w:val="ListParagraph"/>
        <w:spacing w:line="240" w:lineRule="auto"/>
        <w:rPr>
          <w:rFonts w:ascii="Arial" w:hAnsi="Arial" w:cs="Arial"/>
          <w:sz w:val="20"/>
          <w:szCs w:val="20"/>
        </w:rPr>
      </w:pPr>
    </w:p>
    <w:p w14:paraId="57D08586" w14:textId="77777777" w:rsidR="00F36A96" w:rsidRPr="00F36A96" w:rsidRDefault="00F36A96" w:rsidP="008F4ECC">
      <w:pPr>
        <w:pStyle w:val="ListParagraph"/>
        <w:spacing w:line="240" w:lineRule="auto"/>
        <w:jc w:val="both"/>
        <w:rPr>
          <w:rFonts w:ascii="Arial" w:hAnsi="Arial" w:cs="Arial"/>
          <w:sz w:val="20"/>
          <w:szCs w:val="20"/>
        </w:rPr>
      </w:pPr>
    </w:p>
    <w:p w14:paraId="2AB55D65" w14:textId="1B71161B"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Al-Naggar, A. M. M., Atta, M. M. M., Ahmed, M. A., &amp; Younis, A. S. M. (2016). Genetic variance, heritability and selection gain of maize (</w:t>
      </w:r>
      <w:r w:rsidRPr="00D54F81">
        <w:rPr>
          <w:rFonts w:ascii="Arial" w:hAnsi="Arial" w:cs="Arial"/>
          <w:i/>
          <w:iCs/>
          <w:sz w:val="20"/>
          <w:szCs w:val="20"/>
        </w:rPr>
        <w:t>Zea mays</w:t>
      </w:r>
      <w:r w:rsidRPr="00D54F81">
        <w:rPr>
          <w:rFonts w:ascii="Arial" w:hAnsi="Arial" w:cs="Arial"/>
          <w:sz w:val="20"/>
          <w:szCs w:val="20"/>
        </w:rPr>
        <w:t xml:space="preserve"> L.) adaptive traits to high plant density combined with water stress. </w:t>
      </w:r>
      <w:r w:rsidRPr="00D54F81">
        <w:rPr>
          <w:rFonts w:ascii="Arial" w:hAnsi="Arial" w:cs="Arial"/>
          <w:i/>
          <w:iCs/>
          <w:sz w:val="20"/>
          <w:szCs w:val="20"/>
        </w:rPr>
        <w:t>Journal of Applied Life Sciences International, 7</w:t>
      </w:r>
      <w:r w:rsidRPr="00D54F81">
        <w:rPr>
          <w:rFonts w:ascii="Arial" w:hAnsi="Arial" w:cs="Arial"/>
          <w:sz w:val="20"/>
          <w:szCs w:val="20"/>
        </w:rPr>
        <w:t>(2), 1–17.</w:t>
      </w:r>
      <w:hyperlink r:id="rId9" w:history="1">
        <w:r w:rsidR="00B052BE" w:rsidRPr="00BB0B67">
          <w:rPr>
            <w:rStyle w:val="Hyperlink"/>
            <w:rFonts w:ascii="Arial" w:hAnsi="Arial" w:cs="Arial"/>
            <w:sz w:val="20"/>
            <w:szCs w:val="20"/>
          </w:rPr>
          <w:t>https://doi.org/10.9734/JALSI/2016/28414</w:t>
        </w:r>
      </w:hyperlink>
    </w:p>
    <w:p w14:paraId="55BF3F11" w14:textId="77777777" w:rsidR="00F36A96" w:rsidRPr="00D54F81" w:rsidRDefault="00F36A96" w:rsidP="008F4ECC">
      <w:pPr>
        <w:pStyle w:val="ListParagraph"/>
        <w:spacing w:line="240" w:lineRule="auto"/>
        <w:jc w:val="both"/>
        <w:rPr>
          <w:rFonts w:ascii="Arial" w:hAnsi="Arial" w:cs="Arial"/>
          <w:sz w:val="20"/>
          <w:szCs w:val="20"/>
        </w:rPr>
      </w:pPr>
    </w:p>
    <w:p w14:paraId="0ACCA5FD" w14:textId="14916C21" w:rsidR="001C53E1" w:rsidRPr="00F36A96" w:rsidRDefault="001C53E1" w:rsidP="008F4ECC">
      <w:pPr>
        <w:pStyle w:val="ListParagraph"/>
        <w:numPr>
          <w:ilvl w:val="0"/>
          <w:numId w:val="2"/>
        </w:numPr>
        <w:spacing w:line="240" w:lineRule="auto"/>
        <w:jc w:val="both"/>
        <w:rPr>
          <w:rFonts w:ascii="Arial" w:hAnsi="Arial" w:cs="Arial"/>
          <w:sz w:val="20"/>
          <w:szCs w:val="20"/>
        </w:rPr>
      </w:pPr>
      <w:proofErr w:type="spellStart"/>
      <w:r w:rsidRPr="00D54F81">
        <w:rPr>
          <w:rFonts w:ascii="Arial" w:hAnsi="Arial" w:cs="Arial"/>
          <w:sz w:val="20"/>
          <w:szCs w:val="20"/>
        </w:rPr>
        <w:t>Amegbor</w:t>
      </w:r>
      <w:proofErr w:type="spellEnd"/>
      <w:r w:rsidRPr="00D54F81">
        <w:rPr>
          <w:rFonts w:ascii="Arial" w:hAnsi="Arial" w:cs="Arial"/>
          <w:sz w:val="20"/>
          <w:szCs w:val="20"/>
        </w:rPr>
        <w:t xml:space="preserve">, I. K., Van Biljon, A., </w:t>
      </w:r>
      <w:proofErr w:type="spellStart"/>
      <w:r w:rsidRPr="00D54F81">
        <w:rPr>
          <w:rFonts w:ascii="Arial" w:hAnsi="Arial" w:cs="Arial"/>
          <w:sz w:val="20"/>
          <w:szCs w:val="20"/>
        </w:rPr>
        <w:t>Shargie</w:t>
      </w:r>
      <w:proofErr w:type="spellEnd"/>
      <w:r w:rsidRPr="00D54F81">
        <w:rPr>
          <w:rFonts w:ascii="Arial" w:hAnsi="Arial" w:cs="Arial"/>
          <w:sz w:val="20"/>
          <w:szCs w:val="20"/>
        </w:rPr>
        <w:t xml:space="preserve">, N. G., </w:t>
      </w:r>
      <w:proofErr w:type="spellStart"/>
      <w:r w:rsidRPr="00D54F81">
        <w:rPr>
          <w:rFonts w:ascii="Arial" w:hAnsi="Arial" w:cs="Arial"/>
          <w:sz w:val="20"/>
          <w:szCs w:val="20"/>
        </w:rPr>
        <w:t>Tarekegne</w:t>
      </w:r>
      <w:proofErr w:type="spellEnd"/>
      <w:r w:rsidRPr="00D54F81">
        <w:rPr>
          <w:rFonts w:ascii="Arial" w:hAnsi="Arial" w:cs="Arial"/>
          <w:sz w:val="20"/>
          <w:szCs w:val="20"/>
        </w:rPr>
        <w:t xml:space="preserve">, A., &amp; Labuschagne, M. T. (2023). Combining ability estimates for quality and non-quality protein maize inbred lines for grain yield, agronomic, and quality traits. </w:t>
      </w:r>
      <w:r w:rsidRPr="00D54F81">
        <w:rPr>
          <w:rFonts w:ascii="Arial" w:hAnsi="Arial" w:cs="Arial"/>
          <w:i/>
          <w:iCs/>
          <w:sz w:val="20"/>
          <w:szCs w:val="20"/>
        </w:rPr>
        <w:t>Frontiers in Sustainable Food Systems, 7</w:t>
      </w:r>
      <w:r w:rsidRPr="00D54F81">
        <w:rPr>
          <w:rFonts w:ascii="Arial" w:hAnsi="Arial" w:cs="Arial"/>
          <w:sz w:val="20"/>
          <w:szCs w:val="20"/>
        </w:rPr>
        <w:t>, 1123224.</w:t>
      </w:r>
      <w:hyperlink r:id="rId10" w:history="1">
        <w:r w:rsidR="00B052BE" w:rsidRPr="00BB0B67">
          <w:rPr>
            <w:rStyle w:val="Hyperlink"/>
            <w:rFonts w:ascii="Arial" w:hAnsi="Arial" w:cs="Arial"/>
            <w:sz w:val="20"/>
            <w:szCs w:val="20"/>
          </w:rPr>
          <w:t>https://doi.org/10.3389/fsufs.2023.1123224</w:t>
        </w:r>
      </w:hyperlink>
    </w:p>
    <w:p w14:paraId="6D3E18F7" w14:textId="77777777" w:rsidR="00F36A96" w:rsidRPr="00F36A96" w:rsidRDefault="00F36A96" w:rsidP="008F4ECC">
      <w:pPr>
        <w:pStyle w:val="ListParagraph"/>
        <w:spacing w:line="240" w:lineRule="auto"/>
        <w:rPr>
          <w:rFonts w:ascii="Arial" w:hAnsi="Arial" w:cs="Arial"/>
          <w:sz w:val="20"/>
          <w:szCs w:val="20"/>
        </w:rPr>
      </w:pPr>
    </w:p>
    <w:p w14:paraId="2EE39E56" w14:textId="77777777" w:rsidR="00F36A96" w:rsidRPr="00D54F81" w:rsidRDefault="00F36A96" w:rsidP="008F4ECC">
      <w:pPr>
        <w:pStyle w:val="ListParagraph"/>
        <w:spacing w:line="240" w:lineRule="auto"/>
        <w:jc w:val="both"/>
        <w:rPr>
          <w:rFonts w:ascii="Arial" w:hAnsi="Arial" w:cs="Arial"/>
          <w:sz w:val="20"/>
          <w:szCs w:val="20"/>
        </w:rPr>
      </w:pPr>
    </w:p>
    <w:p w14:paraId="68089A86"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Andorf, C. M., Beavis, W. D., Hufford, M. B., Smith, S., Suza, W. P., Wang, K. et al. (2019). Technological advances in maize breeding: past, present and future. </w:t>
      </w:r>
      <w:r w:rsidRPr="00D54F81">
        <w:rPr>
          <w:rFonts w:ascii="Arial" w:hAnsi="Arial" w:cs="Arial"/>
          <w:i/>
          <w:iCs/>
          <w:sz w:val="20"/>
          <w:szCs w:val="20"/>
        </w:rPr>
        <w:t>Theoretical and Applied Genetics, 132</w:t>
      </w:r>
      <w:r w:rsidRPr="00D54F81">
        <w:rPr>
          <w:rFonts w:ascii="Arial" w:hAnsi="Arial" w:cs="Arial"/>
          <w:sz w:val="20"/>
          <w:szCs w:val="20"/>
        </w:rPr>
        <w:t xml:space="preserve">(3), 817–849. </w:t>
      </w:r>
      <w:hyperlink r:id="rId11" w:tgtFrame="_new" w:history="1">
        <w:r w:rsidRPr="00D54F81">
          <w:rPr>
            <w:rStyle w:val="Hyperlink"/>
            <w:rFonts w:ascii="Arial" w:hAnsi="Arial" w:cs="Arial"/>
            <w:sz w:val="20"/>
            <w:szCs w:val="20"/>
          </w:rPr>
          <w:t>https://doi.org/10.1007/s00122-019-03306-3</w:t>
        </w:r>
      </w:hyperlink>
    </w:p>
    <w:p w14:paraId="7549AE6B" w14:textId="77777777" w:rsidR="00F36A96" w:rsidRPr="00D54F81" w:rsidRDefault="00F36A96" w:rsidP="008F4ECC">
      <w:pPr>
        <w:pStyle w:val="ListParagraph"/>
        <w:spacing w:line="240" w:lineRule="auto"/>
        <w:jc w:val="both"/>
        <w:rPr>
          <w:rFonts w:ascii="Arial" w:hAnsi="Arial" w:cs="Arial"/>
          <w:sz w:val="20"/>
          <w:szCs w:val="20"/>
        </w:rPr>
      </w:pPr>
    </w:p>
    <w:p w14:paraId="2D1CE8B0"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lastRenderedPageBreak/>
        <w:t xml:space="preserve">Arunkumar, B., </w:t>
      </w:r>
      <w:proofErr w:type="spellStart"/>
      <w:r w:rsidRPr="00D54F81">
        <w:rPr>
          <w:rFonts w:ascii="Arial" w:hAnsi="Arial" w:cs="Arial"/>
          <w:sz w:val="20"/>
          <w:szCs w:val="20"/>
        </w:rPr>
        <w:t>Gangapp</w:t>
      </w:r>
      <w:proofErr w:type="spellEnd"/>
      <w:r w:rsidRPr="00D54F81">
        <w:rPr>
          <w:rFonts w:ascii="Arial" w:hAnsi="Arial" w:cs="Arial"/>
          <w:sz w:val="20"/>
          <w:szCs w:val="20"/>
        </w:rPr>
        <w:t>, E., &amp; Ramesh, S. (2022). Combining ability estimates and gene action studies from full diallel mating design in maize (</w:t>
      </w:r>
      <w:r w:rsidRPr="00D54F81">
        <w:rPr>
          <w:rFonts w:ascii="Arial" w:hAnsi="Arial" w:cs="Arial"/>
          <w:i/>
          <w:iCs/>
          <w:sz w:val="20"/>
          <w:szCs w:val="20"/>
        </w:rPr>
        <w:t>Zea mays</w:t>
      </w:r>
      <w:r w:rsidRPr="00D54F81">
        <w:rPr>
          <w:rFonts w:ascii="Arial" w:hAnsi="Arial" w:cs="Arial"/>
          <w:sz w:val="20"/>
          <w:szCs w:val="20"/>
        </w:rPr>
        <w:t xml:space="preserve"> L.). </w:t>
      </w:r>
      <w:r w:rsidRPr="00D54F81">
        <w:rPr>
          <w:rFonts w:ascii="Arial" w:hAnsi="Arial" w:cs="Arial"/>
          <w:i/>
          <w:iCs/>
          <w:sz w:val="20"/>
          <w:szCs w:val="20"/>
        </w:rPr>
        <w:t>Annals of Plant and Soil Research, 24</w:t>
      </w:r>
      <w:r w:rsidRPr="00D54F81">
        <w:rPr>
          <w:rFonts w:ascii="Arial" w:hAnsi="Arial" w:cs="Arial"/>
          <w:sz w:val="20"/>
          <w:szCs w:val="20"/>
        </w:rPr>
        <w:t xml:space="preserve">(1), 127–136. </w:t>
      </w:r>
      <w:hyperlink r:id="rId12" w:tgtFrame="_new" w:history="1">
        <w:r w:rsidRPr="00D54F81">
          <w:rPr>
            <w:rStyle w:val="Hyperlink"/>
            <w:rFonts w:ascii="Arial" w:hAnsi="Arial" w:cs="Arial"/>
            <w:sz w:val="20"/>
            <w:szCs w:val="20"/>
          </w:rPr>
          <w:t>https://doi.org/10.47815/apsr.2022.10137</w:t>
        </w:r>
      </w:hyperlink>
    </w:p>
    <w:p w14:paraId="24F5D770" w14:textId="77777777" w:rsidR="00F36A96" w:rsidRPr="00F36A96" w:rsidRDefault="00F36A96" w:rsidP="008F4ECC">
      <w:pPr>
        <w:pStyle w:val="ListParagraph"/>
        <w:spacing w:line="240" w:lineRule="auto"/>
        <w:rPr>
          <w:rFonts w:ascii="Arial" w:hAnsi="Arial" w:cs="Arial"/>
          <w:sz w:val="20"/>
          <w:szCs w:val="20"/>
        </w:rPr>
      </w:pPr>
    </w:p>
    <w:p w14:paraId="13865EF7" w14:textId="77777777" w:rsidR="00F36A96" w:rsidRPr="00D54F81" w:rsidRDefault="00F36A96" w:rsidP="008F4ECC">
      <w:pPr>
        <w:pStyle w:val="ListParagraph"/>
        <w:spacing w:line="240" w:lineRule="auto"/>
        <w:jc w:val="both"/>
        <w:rPr>
          <w:rFonts w:ascii="Arial" w:hAnsi="Arial" w:cs="Arial"/>
          <w:sz w:val="20"/>
          <w:szCs w:val="20"/>
        </w:rPr>
      </w:pPr>
    </w:p>
    <w:p w14:paraId="491771E4"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proofErr w:type="spellStart"/>
      <w:r w:rsidRPr="00D54F81">
        <w:rPr>
          <w:rFonts w:ascii="Arial" w:hAnsi="Arial" w:cs="Arial"/>
          <w:sz w:val="20"/>
          <w:szCs w:val="20"/>
        </w:rPr>
        <w:t>Baduwal</w:t>
      </w:r>
      <w:proofErr w:type="spellEnd"/>
      <w:r w:rsidRPr="00D54F81">
        <w:rPr>
          <w:rFonts w:ascii="Arial" w:hAnsi="Arial" w:cs="Arial"/>
          <w:sz w:val="20"/>
          <w:szCs w:val="20"/>
        </w:rPr>
        <w:t>, P., Chand, H., Kayastha, P., Lamichhane, P., Pandey, B., KC, B. et al. (2022). Correlation analysis of maize (</w:t>
      </w:r>
      <w:r w:rsidRPr="00D54F81">
        <w:rPr>
          <w:rFonts w:ascii="Arial" w:hAnsi="Arial" w:cs="Arial"/>
          <w:i/>
          <w:iCs/>
          <w:sz w:val="20"/>
          <w:szCs w:val="20"/>
        </w:rPr>
        <w:t>Zea mays</w:t>
      </w:r>
      <w:r w:rsidRPr="00D54F81">
        <w:rPr>
          <w:rFonts w:ascii="Arial" w:hAnsi="Arial" w:cs="Arial"/>
          <w:sz w:val="20"/>
          <w:szCs w:val="20"/>
        </w:rPr>
        <w:t xml:space="preserve"> L.) genotypes: A review. </w:t>
      </w:r>
      <w:r w:rsidRPr="00D54F81">
        <w:rPr>
          <w:rFonts w:ascii="Arial" w:hAnsi="Arial" w:cs="Arial"/>
          <w:i/>
          <w:iCs/>
          <w:sz w:val="20"/>
          <w:szCs w:val="20"/>
        </w:rPr>
        <w:t>International Journal of Environment, Agriculture and Biotechnology, 7</w:t>
      </w:r>
      <w:r w:rsidRPr="00D54F81">
        <w:rPr>
          <w:rFonts w:ascii="Arial" w:hAnsi="Arial" w:cs="Arial"/>
          <w:sz w:val="20"/>
          <w:szCs w:val="20"/>
        </w:rPr>
        <w:t xml:space="preserve">(6), 153–157. </w:t>
      </w:r>
      <w:hyperlink r:id="rId13" w:tgtFrame="_new" w:history="1">
        <w:r w:rsidRPr="00D54F81">
          <w:rPr>
            <w:rStyle w:val="Hyperlink"/>
            <w:rFonts w:ascii="Arial" w:hAnsi="Arial" w:cs="Arial"/>
            <w:sz w:val="20"/>
            <w:szCs w:val="20"/>
          </w:rPr>
          <w:t>https://doi.org/10.22161/ijeab.76.17</w:t>
        </w:r>
      </w:hyperlink>
    </w:p>
    <w:p w14:paraId="756078CB" w14:textId="77777777" w:rsidR="00F36A96" w:rsidRPr="00E53916" w:rsidRDefault="00F36A96" w:rsidP="008F4ECC">
      <w:pPr>
        <w:pStyle w:val="ListParagraph"/>
        <w:spacing w:line="240" w:lineRule="auto"/>
        <w:jc w:val="both"/>
        <w:rPr>
          <w:rFonts w:ascii="Arial" w:hAnsi="Arial" w:cs="Arial"/>
          <w:sz w:val="20"/>
          <w:szCs w:val="20"/>
        </w:rPr>
      </w:pPr>
    </w:p>
    <w:p w14:paraId="6A7F871C" w14:textId="113F3354" w:rsidR="00E53916" w:rsidRDefault="00E53916" w:rsidP="008F4ECC">
      <w:pPr>
        <w:pStyle w:val="ListParagraph"/>
        <w:numPr>
          <w:ilvl w:val="0"/>
          <w:numId w:val="2"/>
        </w:numPr>
        <w:spacing w:after="0" w:line="240" w:lineRule="auto"/>
        <w:rPr>
          <w:rFonts w:ascii="Arial" w:hAnsi="Arial" w:cs="Arial"/>
          <w:sz w:val="20"/>
          <w:szCs w:val="20"/>
        </w:rPr>
      </w:pPr>
      <w:r w:rsidRPr="00E53916">
        <w:rPr>
          <w:rFonts w:ascii="Arial" w:hAnsi="Arial" w:cs="Arial"/>
          <w:sz w:val="20"/>
          <w:szCs w:val="20"/>
        </w:rPr>
        <w:t xml:space="preserve">Baker, R. J. (1978). Issues in diallel analysis. </w:t>
      </w:r>
      <w:r w:rsidRPr="00E53916">
        <w:rPr>
          <w:rFonts w:ascii="Arial" w:hAnsi="Arial" w:cs="Arial"/>
          <w:i/>
          <w:iCs/>
          <w:sz w:val="20"/>
          <w:szCs w:val="20"/>
        </w:rPr>
        <w:t>Crop Science</w:t>
      </w:r>
      <w:r w:rsidRPr="00E53916">
        <w:rPr>
          <w:rFonts w:ascii="Arial" w:hAnsi="Arial" w:cs="Arial"/>
          <w:sz w:val="20"/>
          <w:szCs w:val="20"/>
        </w:rPr>
        <w:t xml:space="preserve">, </w:t>
      </w:r>
      <w:r w:rsidRPr="00E53916">
        <w:rPr>
          <w:rFonts w:ascii="Arial" w:hAnsi="Arial" w:cs="Arial"/>
          <w:i/>
          <w:iCs/>
          <w:sz w:val="20"/>
          <w:szCs w:val="20"/>
        </w:rPr>
        <w:t>18</w:t>
      </w:r>
      <w:r w:rsidRPr="00E53916">
        <w:rPr>
          <w:rFonts w:ascii="Arial" w:hAnsi="Arial" w:cs="Arial"/>
          <w:sz w:val="20"/>
          <w:szCs w:val="20"/>
        </w:rPr>
        <w:t xml:space="preserve">(4), 533–536. </w:t>
      </w:r>
      <w:hyperlink r:id="rId14" w:history="1">
        <w:r w:rsidRPr="005B4345">
          <w:rPr>
            <w:rStyle w:val="Hyperlink"/>
            <w:rFonts w:ascii="Arial" w:hAnsi="Arial" w:cs="Arial"/>
            <w:sz w:val="20"/>
            <w:szCs w:val="20"/>
          </w:rPr>
          <w:t>https://doi.org/10.2135/cropsci1978.0011183X001800040001x</w:t>
        </w:r>
      </w:hyperlink>
    </w:p>
    <w:p w14:paraId="1F76BA5A" w14:textId="77777777" w:rsidR="00F36A96" w:rsidRPr="00F36A96" w:rsidRDefault="00F36A96" w:rsidP="008F4ECC">
      <w:pPr>
        <w:pStyle w:val="ListParagraph"/>
        <w:spacing w:line="240" w:lineRule="auto"/>
        <w:rPr>
          <w:rFonts w:ascii="Arial" w:hAnsi="Arial" w:cs="Arial"/>
          <w:sz w:val="20"/>
          <w:szCs w:val="20"/>
        </w:rPr>
      </w:pPr>
    </w:p>
    <w:p w14:paraId="54B0D8B7" w14:textId="77777777" w:rsidR="00F36A96" w:rsidRPr="00E53916" w:rsidRDefault="00F36A96" w:rsidP="008F4ECC">
      <w:pPr>
        <w:pStyle w:val="ListParagraph"/>
        <w:spacing w:after="0" w:line="240" w:lineRule="auto"/>
        <w:rPr>
          <w:rFonts w:ascii="Arial" w:hAnsi="Arial" w:cs="Arial"/>
          <w:sz w:val="20"/>
          <w:szCs w:val="20"/>
        </w:rPr>
      </w:pPr>
    </w:p>
    <w:p w14:paraId="23791C62"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Beruk, H. (2021). Combining ability analysis for grain yield and yield related traits in quality protein maize (</w:t>
      </w:r>
      <w:r w:rsidRPr="00D54F81">
        <w:rPr>
          <w:rFonts w:ascii="Arial" w:hAnsi="Arial" w:cs="Arial"/>
          <w:i/>
          <w:iCs/>
          <w:sz w:val="20"/>
          <w:szCs w:val="20"/>
        </w:rPr>
        <w:t>Zea mays</w:t>
      </w:r>
      <w:r w:rsidRPr="00D54F81">
        <w:rPr>
          <w:rFonts w:ascii="Arial" w:hAnsi="Arial" w:cs="Arial"/>
          <w:sz w:val="20"/>
          <w:szCs w:val="20"/>
        </w:rPr>
        <w:t xml:space="preserve"> L.). </w:t>
      </w:r>
      <w:r w:rsidRPr="00D54F81">
        <w:rPr>
          <w:rFonts w:ascii="Arial" w:hAnsi="Arial" w:cs="Arial"/>
          <w:i/>
          <w:iCs/>
          <w:sz w:val="20"/>
          <w:szCs w:val="20"/>
        </w:rPr>
        <w:t>International Journal of Current Research, 13</w:t>
      </w:r>
      <w:r w:rsidRPr="00D54F81">
        <w:rPr>
          <w:rFonts w:ascii="Arial" w:hAnsi="Arial" w:cs="Arial"/>
          <w:sz w:val="20"/>
          <w:szCs w:val="20"/>
        </w:rPr>
        <w:t xml:space="preserve">(3), 16463–16466. </w:t>
      </w:r>
      <w:hyperlink r:id="rId15" w:history="1">
        <w:r w:rsidRPr="00D54F81">
          <w:rPr>
            <w:rStyle w:val="Hyperlink"/>
            <w:rFonts w:ascii="Arial" w:hAnsi="Arial" w:cs="Arial"/>
            <w:sz w:val="20"/>
            <w:szCs w:val="20"/>
          </w:rPr>
          <w:t>https://journalcra.com/article/combining-ability-analysis-grain-yield-and-yield-related-traits-quality-protein-maize-zea</w:t>
        </w:r>
      </w:hyperlink>
    </w:p>
    <w:p w14:paraId="0219A20E" w14:textId="77777777" w:rsidR="00F36A96" w:rsidRPr="00D54F81" w:rsidRDefault="00F36A96" w:rsidP="008F4ECC">
      <w:pPr>
        <w:pStyle w:val="ListParagraph"/>
        <w:spacing w:line="240" w:lineRule="auto"/>
        <w:jc w:val="both"/>
        <w:rPr>
          <w:rFonts w:ascii="Arial" w:hAnsi="Arial" w:cs="Arial"/>
          <w:sz w:val="20"/>
          <w:szCs w:val="20"/>
        </w:rPr>
      </w:pPr>
    </w:p>
    <w:p w14:paraId="7842AC4C" w14:textId="46651A49"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Bonkoungou, T. O., Badu-</w:t>
      </w:r>
      <w:proofErr w:type="spellStart"/>
      <w:r w:rsidRPr="00D54F81">
        <w:rPr>
          <w:rFonts w:ascii="Arial" w:hAnsi="Arial" w:cs="Arial"/>
          <w:sz w:val="20"/>
          <w:szCs w:val="20"/>
        </w:rPr>
        <w:t>Apraku</w:t>
      </w:r>
      <w:proofErr w:type="spellEnd"/>
      <w:r w:rsidRPr="00D54F81">
        <w:rPr>
          <w:rFonts w:ascii="Arial" w:hAnsi="Arial" w:cs="Arial"/>
          <w:sz w:val="20"/>
          <w:szCs w:val="20"/>
        </w:rPr>
        <w:t xml:space="preserve">, B., </w:t>
      </w:r>
      <w:proofErr w:type="spellStart"/>
      <w:r w:rsidRPr="00D54F81">
        <w:rPr>
          <w:rFonts w:ascii="Arial" w:hAnsi="Arial" w:cs="Arial"/>
          <w:sz w:val="20"/>
          <w:szCs w:val="20"/>
        </w:rPr>
        <w:t>Adetimirin</w:t>
      </w:r>
      <w:proofErr w:type="spellEnd"/>
      <w:r w:rsidRPr="00D54F81">
        <w:rPr>
          <w:rFonts w:ascii="Arial" w:hAnsi="Arial" w:cs="Arial"/>
          <w:sz w:val="20"/>
          <w:szCs w:val="20"/>
        </w:rPr>
        <w:t xml:space="preserve">, V. O., Nanema, K. R., &amp; </w:t>
      </w:r>
      <w:proofErr w:type="spellStart"/>
      <w:r w:rsidRPr="00D54F81">
        <w:rPr>
          <w:rFonts w:ascii="Arial" w:hAnsi="Arial" w:cs="Arial"/>
          <w:sz w:val="20"/>
          <w:szCs w:val="20"/>
        </w:rPr>
        <w:t>Adejumobi</w:t>
      </w:r>
      <w:proofErr w:type="spellEnd"/>
      <w:r w:rsidRPr="00D54F81">
        <w:rPr>
          <w:rFonts w:ascii="Arial" w:hAnsi="Arial" w:cs="Arial"/>
          <w:sz w:val="20"/>
          <w:szCs w:val="20"/>
        </w:rPr>
        <w:t xml:space="preserve">, I. I. (2024). Genetic analysis of grain yield and related traits of extra-early orange maize inbred lines and their hybrids under drought and rain-fed conditions. </w:t>
      </w:r>
      <w:r w:rsidRPr="00D54F81">
        <w:rPr>
          <w:rFonts w:ascii="Arial" w:hAnsi="Arial" w:cs="Arial"/>
          <w:i/>
          <w:iCs/>
          <w:sz w:val="20"/>
          <w:szCs w:val="20"/>
        </w:rPr>
        <w:t>Frontiers in Plant Science, 15</w:t>
      </w:r>
      <w:r w:rsidRPr="00D54F81">
        <w:rPr>
          <w:rFonts w:ascii="Arial" w:hAnsi="Arial" w:cs="Arial"/>
          <w:sz w:val="20"/>
          <w:szCs w:val="20"/>
        </w:rPr>
        <w:t>, 1463924.</w:t>
      </w:r>
      <w:hyperlink r:id="rId16" w:history="1">
        <w:r w:rsidR="00B052BE" w:rsidRPr="00BB0B67">
          <w:rPr>
            <w:rStyle w:val="Hyperlink"/>
            <w:rFonts w:ascii="Arial" w:hAnsi="Arial" w:cs="Arial"/>
            <w:sz w:val="20"/>
            <w:szCs w:val="20"/>
          </w:rPr>
          <w:t>https://doi.org/10.3389/fpls.2024.1463924</w:t>
        </w:r>
      </w:hyperlink>
    </w:p>
    <w:p w14:paraId="5B39E029" w14:textId="77777777" w:rsidR="00F36A96" w:rsidRPr="00F36A96" w:rsidRDefault="00F36A96" w:rsidP="008F4ECC">
      <w:pPr>
        <w:pStyle w:val="ListParagraph"/>
        <w:spacing w:line="240" w:lineRule="auto"/>
        <w:rPr>
          <w:rFonts w:ascii="Arial" w:hAnsi="Arial" w:cs="Arial"/>
          <w:sz w:val="20"/>
          <w:szCs w:val="20"/>
        </w:rPr>
      </w:pPr>
    </w:p>
    <w:p w14:paraId="2E3FA8C2" w14:textId="77777777" w:rsidR="00F36A96" w:rsidRPr="00D54F81" w:rsidRDefault="00F36A96" w:rsidP="008F4ECC">
      <w:pPr>
        <w:pStyle w:val="ListParagraph"/>
        <w:spacing w:line="240" w:lineRule="auto"/>
        <w:jc w:val="both"/>
        <w:rPr>
          <w:rFonts w:ascii="Arial" w:hAnsi="Arial" w:cs="Arial"/>
          <w:sz w:val="20"/>
          <w:szCs w:val="20"/>
        </w:rPr>
      </w:pPr>
    </w:p>
    <w:p w14:paraId="08E9F8F0" w14:textId="5E9BE0B6"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Chen, B., Hou, J. F., Cai, Y. F., Wang, G. Y., Cai, R. X., &amp; Zhao, F. C. (2024). Utilizing genetic diversity for maize improvement: strategies and success stories. </w:t>
      </w:r>
      <w:r w:rsidRPr="00D54F81">
        <w:rPr>
          <w:rFonts w:ascii="Arial" w:hAnsi="Arial" w:cs="Arial"/>
          <w:i/>
          <w:iCs/>
          <w:sz w:val="20"/>
          <w:szCs w:val="20"/>
        </w:rPr>
        <w:t>Maize Genomics and Genetics, 15</w:t>
      </w:r>
      <w:r w:rsidRPr="00D54F81">
        <w:rPr>
          <w:rFonts w:ascii="Arial" w:hAnsi="Arial" w:cs="Arial"/>
          <w:sz w:val="20"/>
          <w:szCs w:val="20"/>
        </w:rPr>
        <w:t xml:space="preserve">(3), 136–146. </w:t>
      </w:r>
      <w:hyperlink r:id="rId17" w:tgtFrame="_new" w:history="1">
        <w:r w:rsidRPr="00D54F81">
          <w:rPr>
            <w:rStyle w:val="Hyperlink"/>
            <w:rFonts w:ascii="Arial" w:hAnsi="Arial" w:cs="Arial"/>
            <w:sz w:val="20"/>
            <w:szCs w:val="20"/>
          </w:rPr>
          <w:t>https://doi.org/10.5376/mgg.2024.15.0014</w:t>
        </w:r>
      </w:hyperlink>
    </w:p>
    <w:p w14:paraId="4AC5377E" w14:textId="77777777" w:rsidR="00F36A96" w:rsidRPr="00D54F81" w:rsidRDefault="00F36A96" w:rsidP="008F4ECC">
      <w:pPr>
        <w:pStyle w:val="ListParagraph"/>
        <w:spacing w:line="240" w:lineRule="auto"/>
        <w:jc w:val="both"/>
        <w:rPr>
          <w:rFonts w:ascii="Arial" w:hAnsi="Arial" w:cs="Arial"/>
          <w:sz w:val="20"/>
          <w:szCs w:val="20"/>
        </w:rPr>
      </w:pPr>
    </w:p>
    <w:p w14:paraId="12FFD613"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proofErr w:type="spellStart"/>
      <w:r w:rsidRPr="00D54F81">
        <w:rPr>
          <w:rFonts w:ascii="Arial" w:hAnsi="Arial" w:cs="Arial"/>
          <w:sz w:val="20"/>
          <w:szCs w:val="20"/>
        </w:rPr>
        <w:t>Chiuta</w:t>
      </w:r>
      <w:proofErr w:type="spellEnd"/>
      <w:r w:rsidRPr="00D54F81">
        <w:rPr>
          <w:rFonts w:ascii="Arial" w:hAnsi="Arial" w:cs="Arial"/>
          <w:sz w:val="20"/>
          <w:szCs w:val="20"/>
        </w:rPr>
        <w:t xml:space="preserve">, N. E., &amp; Mutengwa, C. S. (2020). Combining ability of quality protein maize inbred lines for yield and morpho-agronomic traits under optimum as well as combined drought and heat-stressed conditions. </w:t>
      </w:r>
      <w:r w:rsidRPr="00D54F81">
        <w:rPr>
          <w:rFonts w:ascii="Arial" w:hAnsi="Arial" w:cs="Arial"/>
          <w:i/>
          <w:iCs/>
          <w:sz w:val="20"/>
          <w:szCs w:val="20"/>
        </w:rPr>
        <w:t>Agronomy, 10</w:t>
      </w:r>
      <w:r w:rsidRPr="00D54F81">
        <w:rPr>
          <w:rFonts w:ascii="Arial" w:hAnsi="Arial" w:cs="Arial"/>
          <w:sz w:val="20"/>
          <w:szCs w:val="20"/>
        </w:rPr>
        <w:t xml:space="preserve">(2), 184. </w:t>
      </w:r>
      <w:hyperlink r:id="rId18" w:tgtFrame="_new" w:history="1">
        <w:r w:rsidRPr="00D54F81">
          <w:rPr>
            <w:rStyle w:val="Hyperlink"/>
            <w:rFonts w:ascii="Arial" w:hAnsi="Arial" w:cs="Arial"/>
            <w:sz w:val="20"/>
            <w:szCs w:val="20"/>
          </w:rPr>
          <w:t>https://doi.org/10.3390/agronomy10020184</w:t>
        </w:r>
      </w:hyperlink>
    </w:p>
    <w:p w14:paraId="71E6996A" w14:textId="77777777" w:rsidR="00F36A96" w:rsidRPr="00F36A96" w:rsidRDefault="00F36A96" w:rsidP="008F4ECC">
      <w:pPr>
        <w:pStyle w:val="ListParagraph"/>
        <w:spacing w:line="240" w:lineRule="auto"/>
        <w:rPr>
          <w:rFonts w:ascii="Arial" w:hAnsi="Arial" w:cs="Arial"/>
          <w:sz w:val="20"/>
          <w:szCs w:val="20"/>
        </w:rPr>
      </w:pPr>
    </w:p>
    <w:p w14:paraId="05503AA6" w14:textId="77777777" w:rsidR="00F36A96" w:rsidRPr="00D54F81" w:rsidRDefault="00F36A96" w:rsidP="008F4ECC">
      <w:pPr>
        <w:pStyle w:val="ListParagraph"/>
        <w:spacing w:line="240" w:lineRule="auto"/>
        <w:jc w:val="both"/>
        <w:rPr>
          <w:rFonts w:ascii="Arial" w:hAnsi="Arial" w:cs="Arial"/>
          <w:sz w:val="20"/>
          <w:szCs w:val="20"/>
        </w:rPr>
      </w:pPr>
    </w:p>
    <w:p w14:paraId="7BC443EE" w14:textId="379FF16D"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CIMMYT. (2024). Heat tolerant maize hybrids: a pursuit to strengthen food security in South Asia. </w:t>
      </w:r>
      <w:hyperlink r:id="rId19" w:history="1">
        <w:r w:rsidR="00B052BE" w:rsidRPr="00BB0B67">
          <w:rPr>
            <w:rStyle w:val="Hyperlink"/>
            <w:rFonts w:ascii="Arial" w:hAnsi="Arial" w:cs="Arial"/>
            <w:sz w:val="20"/>
            <w:szCs w:val="20"/>
          </w:rPr>
          <w:t>https://www.cimmyt.org/blogs/heat-tolerant-maizehybrids-a-pursuit-to-strengthen-food-security-in-south-asia/</w:t>
        </w:r>
      </w:hyperlink>
    </w:p>
    <w:p w14:paraId="7147B937" w14:textId="77777777" w:rsidR="00F36A96" w:rsidRPr="00E64D3F" w:rsidRDefault="00F36A96" w:rsidP="008F4ECC">
      <w:pPr>
        <w:pStyle w:val="ListParagraph"/>
        <w:spacing w:line="240" w:lineRule="auto"/>
        <w:jc w:val="both"/>
        <w:rPr>
          <w:rFonts w:ascii="Arial" w:hAnsi="Arial" w:cs="Arial"/>
          <w:sz w:val="20"/>
          <w:szCs w:val="20"/>
        </w:rPr>
      </w:pPr>
    </w:p>
    <w:p w14:paraId="058E3C45" w14:textId="12E59683" w:rsidR="00F36A96" w:rsidRDefault="00E64D3F" w:rsidP="008F4ECC">
      <w:pPr>
        <w:pStyle w:val="ListParagraph"/>
        <w:numPr>
          <w:ilvl w:val="0"/>
          <w:numId w:val="2"/>
        </w:numPr>
        <w:spacing w:before="100" w:beforeAutospacing="1" w:after="100" w:afterAutospacing="1" w:line="240" w:lineRule="auto"/>
        <w:jc w:val="both"/>
        <w:rPr>
          <w:rFonts w:ascii="Arial" w:eastAsia="Times New Roman" w:hAnsi="Arial" w:cs="Arial"/>
          <w:kern w:val="0"/>
          <w:sz w:val="20"/>
          <w:szCs w:val="20"/>
          <w14:ligatures w14:val="none"/>
        </w:rPr>
      </w:pPr>
      <w:r w:rsidRPr="00E64D3F">
        <w:rPr>
          <w:rFonts w:ascii="Arial" w:eastAsia="Times New Roman" w:hAnsi="Arial" w:cs="Arial"/>
          <w:kern w:val="0"/>
          <w:sz w:val="20"/>
          <w:szCs w:val="20"/>
          <w14:ligatures w14:val="none"/>
        </w:rPr>
        <w:t xml:space="preserve">Dattatray, N. B., </w:t>
      </w:r>
      <w:proofErr w:type="spellStart"/>
      <w:r w:rsidRPr="00E64D3F">
        <w:rPr>
          <w:rFonts w:ascii="Arial" w:eastAsia="Times New Roman" w:hAnsi="Arial" w:cs="Arial"/>
          <w:kern w:val="0"/>
          <w:sz w:val="20"/>
          <w:szCs w:val="20"/>
          <w14:ligatures w14:val="none"/>
        </w:rPr>
        <w:t>Varaprasad</w:t>
      </w:r>
      <w:proofErr w:type="spellEnd"/>
      <w:r w:rsidRPr="00E64D3F">
        <w:rPr>
          <w:rFonts w:ascii="Arial" w:eastAsia="Times New Roman" w:hAnsi="Arial" w:cs="Arial"/>
          <w:kern w:val="0"/>
          <w:sz w:val="20"/>
          <w:szCs w:val="20"/>
          <w14:ligatures w14:val="none"/>
        </w:rPr>
        <w:t xml:space="preserve">, B. V., Kumar, M. V. N., Sunil, N., </w:t>
      </w:r>
      <w:proofErr w:type="spellStart"/>
      <w:r w:rsidRPr="00E64D3F">
        <w:rPr>
          <w:rFonts w:ascii="Arial" w:eastAsia="Times New Roman" w:hAnsi="Arial" w:cs="Arial"/>
          <w:kern w:val="0"/>
          <w:sz w:val="20"/>
          <w:szCs w:val="20"/>
          <w14:ligatures w14:val="none"/>
        </w:rPr>
        <w:t>Mallaiah</w:t>
      </w:r>
      <w:proofErr w:type="spellEnd"/>
      <w:r w:rsidRPr="00E64D3F">
        <w:rPr>
          <w:rFonts w:ascii="Arial" w:eastAsia="Times New Roman" w:hAnsi="Arial" w:cs="Arial"/>
          <w:kern w:val="0"/>
          <w:sz w:val="20"/>
          <w:szCs w:val="20"/>
          <w14:ligatures w14:val="none"/>
        </w:rPr>
        <w:t xml:space="preserve">, B. &amp; Meena, A. (2023). Combining ability analysis for grain yield and yield attributing traits in maize. </w:t>
      </w:r>
      <w:r w:rsidRPr="00E64D3F">
        <w:rPr>
          <w:rFonts w:ascii="Arial" w:eastAsia="Times New Roman" w:hAnsi="Arial" w:cs="Arial"/>
          <w:i/>
          <w:iCs/>
          <w:kern w:val="0"/>
          <w:sz w:val="20"/>
          <w:szCs w:val="20"/>
          <w14:ligatures w14:val="none"/>
        </w:rPr>
        <w:t>International Journal of Environment and Climate Change, 13</w:t>
      </w:r>
      <w:r w:rsidRPr="00E64D3F">
        <w:rPr>
          <w:rFonts w:ascii="Arial" w:eastAsia="Times New Roman" w:hAnsi="Arial" w:cs="Arial"/>
          <w:kern w:val="0"/>
          <w:sz w:val="20"/>
          <w:szCs w:val="20"/>
          <w14:ligatures w14:val="none"/>
        </w:rPr>
        <w:t>(10), 1318–1332.</w:t>
      </w:r>
      <w:r>
        <w:rPr>
          <w:rFonts w:ascii="Arial" w:eastAsia="Times New Roman" w:hAnsi="Arial" w:cs="Arial"/>
          <w:kern w:val="0"/>
          <w:sz w:val="20"/>
          <w:szCs w:val="20"/>
          <w14:ligatures w14:val="none"/>
        </w:rPr>
        <w:t xml:space="preserve"> </w:t>
      </w:r>
      <w:hyperlink r:id="rId20" w:history="1">
        <w:r w:rsidRPr="005B4345">
          <w:rPr>
            <w:rStyle w:val="Hyperlink"/>
            <w:rFonts w:ascii="Arial" w:eastAsia="Times New Roman" w:hAnsi="Arial" w:cs="Arial"/>
            <w:kern w:val="0"/>
            <w:sz w:val="20"/>
            <w:szCs w:val="20"/>
            <w14:ligatures w14:val="none"/>
          </w:rPr>
          <w:t>https://doi.org/10.9734/ijecc/2023/v13i102784</w:t>
        </w:r>
      </w:hyperlink>
    </w:p>
    <w:p w14:paraId="1004AAB0" w14:textId="77777777" w:rsidR="00F36A96" w:rsidRPr="00F36A96" w:rsidRDefault="00F36A96" w:rsidP="008F4ECC">
      <w:pPr>
        <w:pStyle w:val="ListParagraph"/>
        <w:spacing w:line="240" w:lineRule="auto"/>
        <w:rPr>
          <w:rFonts w:ascii="Arial" w:eastAsia="Times New Roman" w:hAnsi="Arial" w:cs="Arial"/>
          <w:kern w:val="0"/>
          <w:sz w:val="20"/>
          <w:szCs w:val="20"/>
          <w14:ligatures w14:val="none"/>
        </w:rPr>
      </w:pPr>
    </w:p>
    <w:p w14:paraId="01255398" w14:textId="77777777" w:rsidR="00F36A96" w:rsidRPr="00F36A96" w:rsidRDefault="00F36A96" w:rsidP="008F4ECC">
      <w:pPr>
        <w:pStyle w:val="ListParagraph"/>
        <w:spacing w:before="100" w:beforeAutospacing="1" w:after="100" w:afterAutospacing="1" w:line="240" w:lineRule="auto"/>
        <w:jc w:val="both"/>
        <w:rPr>
          <w:rFonts w:ascii="Arial" w:eastAsia="Times New Roman" w:hAnsi="Arial" w:cs="Arial"/>
          <w:kern w:val="0"/>
          <w:sz w:val="20"/>
          <w:szCs w:val="20"/>
          <w14:ligatures w14:val="none"/>
        </w:rPr>
      </w:pPr>
    </w:p>
    <w:p w14:paraId="336F0809" w14:textId="2448A244"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Dattatray, N. B., </w:t>
      </w:r>
      <w:proofErr w:type="spellStart"/>
      <w:r w:rsidRPr="00D54F81">
        <w:rPr>
          <w:rFonts w:ascii="Arial" w:hAnsi="Arial" w:cs="Arial"/>
          <w:sz w:val="20"/>
          <w:szCs w:val="20"/>
        </w:rPr>
        <w:t>Varaprasad</w:t>
      </w:r>
      <w:proofErr w:type="spellEnd"/>
      <w:r w:rsidRPr="00D54F81">
        <w:rPr>
          <w:rFonts w:ascii="Arial" w:hAnsi="Arial" w:cs="Arial"/>
          <w:sz w:val="20"/>
          <w:szCs w:val="20"/>
        </w:rPr>
        <w:t xml:space="preserve">, B. V., Kumar, M. V. N., Ramya, V., Sunil, N., </w:t>
      </w:r>
      <w:proofErr w:type="spellStart"/>
      <w:r w:rsidRPr="00D54F81">
        <w:rPr>
          <w:rFonts w:ascii="Arial" w:hAnsi="Arial" w:cs="Arial"/>
          <w:sz w:val="20"/>
          <w:szCs w:val="20"/>
        </w:rPr>
        <w:t>Bhadru</w:t>
      </w:r>
      <w:proofErr w:type="spellEnd"/>
      <w:r w:rsidRPr="00D54F81">
        <w:rPr>
          <w:rFonts w:ascii="Arial" w:hAnsi="Arial" w:cs="Arial"/>
          <w:sz w:val="20"/>
          <w:szCs w:val="20"/>
        </w:rPr>
        <w:t xml:space="preserve">, D., et al. (2024). Identification of heterotic maize hybrids with post flowering stalk rot resistance utilizing tropical and temperate inbred lines. </w:t>
      </w:r>
      <w:r w:rsidRPr="00D54F81">
        <w:rPr>
          <w:rFonts w:ascii="Arial" w:hAnsi="Arial" w:cs="Arial"/>
          <w:i/>
          <w:iCs/>
          <w:sz w:val="20"/>
          <w:szCs w:val="20"/>
        </w:rPr>
        <w:t>Indian Journal of Genetics and Plant Breeding, 84</w:t>
      </w:r>
      <w:r w:rsidRPr="00D54F81">
        <w:rPr>
          <w:rFonts w:ascii="Arial" w:hAnsi="Arial" w:cs="Arial"/>
          <w:sz w:val="20"/>
          <w:szCs w:val="20"/>
        </w:rPr>
        <w:t>(4), 561–573</w:t>
      </w:r>
      <w:hyperlink r:id="rId21" w:history="1">
        <w:r w:rsidR="00B052BE" w:rsidRPr="00BB0B67">
          <w:rPr>
            <w:rStyle w:val="Hyperlink"/>
            <w:rFonts w:ascii="Arial" w:hAnsi="Arial" w:cs="Arial"/>
            <w:sz w:val="20"/>
            <w:szCs w:val="20"/>
          </w:rPr>
          <w:t>https://doi.org/10.31742/ISGPB.84.4.6</w:t>
        </w:r>
      </w:hyperlink>
    </w:p>
    <w:p w14:paraId="3895A15C" w14:textId="77777777" w:rsidR="00F36A96" w:rsidRPr="00D54F81" w:rsidRDefault="00F36A96" w:rsidP="008F4ECC">
      <w:pPr>
        <w:pStyle w:val="ListParagraph"/>
        <w:spacing w:line="240" w:lineRule="auto"/>
        <w:jc w:val="both"/>
        <w:rPr>
          <w:rFonts w:ascii="Arial" w:hAnsi="Arial" w:cs="Arial"/>
          <w:sz w:val="20"/>
          <w:szCs w:val="20"/>
        </w:rPr>
      </w:pPr>
    </w:p>
    <w:p w14:paraId="4593FD70" w14:textId="77777777" w:rsidR="001C53E1" w:rsidRPr="00D54F81"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Directorate of Economics and Statistics. (2023). </w:t>
      </w:r>
      <w:r w:rsidRPr="00D54F81">
        <w:rPr>
          <w:rFonts w:ascii="Arial" w:hAnsi="Arial" w:cs="Arial"/>
          <w:i/>
          <w:iCs/>
          <w:sz w:val="20"/>
          <w:szCs w:val="20"/>
        </w:rPr>
        <w:t>Agricultural Statistics at a Glance 2023.</w:t>
      </w:r>
      <w:r w:rsidRPr="00D54F81">
        <w:rPr>
          <w:rFonts w:ascii="Arial" w:hAnsi="Arial" w:cs="Arial"/>
          <w:sz w:val="20"/>
          <w:szCs w:val="20"/>
        </w:rPr>
        <w:t xml:space="preserve"> Department of Agriculture &amp; Farmers Welfare, Government of India. </w:t>
      </w:r>
      <w:hyperlink r:id="rId22" w:history="1">
        <w:proofErr w:type="spellStart"/>
        <w:r w:rsidRPr="00D54F81">
          <w:rPr>
            <w:rStyle w:val="Hyperlink"/>
            <w:rFonts w:ascii="Arial" w:hAnsi="Arial" w:cs="Arial"/>
            <w:sz w:val="20"/>
            <w:szCs w:val="20"/>
          </w:rPr>
          <w:t>Book_Krish</w:t>
        </w:r>
        <w:proofErr w:type="spellEnd"/>
        <w:r w:rsidRPr="00D54F81">
          <w:rPr>
            <w:rStyle w:val="Hyperlink"/>
            <w:rFonts w:ascii="Arial" w:hAnsi="Arial" w:cs="Arial"/>
            <w:sz w:val="20"/>
            <w:szCs w:val="20"/>
          </w:rPr>
          <w:t xml:space="preserve"> </w:t>
        </w:r>
        <w:proofErr w:type="spellStart"/>
        <w:r w:rsidRPr="00D54F81">
          <w:rPr>
            <w:rStyle w:val="Hyperlink"/>
            <w:rFonts w:ascii="Arial" w:hAnsi="Arial" w:cs="Arial"/>
            <w:sz w:val="20"/>
            <w:szCs w:val="20"/>
          </w:rPr>
          <w:t>Sankyiki</w:t>
        </w:r>
        <w:proofErr w:type="spellEnd"/>
        <w:r w:rsidRPr="00D54F81">
          <w:rPr>
            <w:rStyle w:val="Hyperlink"/>
            <w:rFonts w:ascii="Arial" w:hAnsi="Arial" w:cs="Arial"/>
            <w:sz w:val="20"/>
            <w:szCs w:val="20"/>
          </w:rPr>
          <w:t xml:space="preserve"> (English)</w:t>
        </w:r>
      </w:hyperlink>
    </w:p>
    <w:p w14:paraId="596E860E"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lastRenderedPageBreak/>
        <w:t xml:space="preserve">Diviya, T., </w:t>
      </w:r>
      <w:proofErr w:type="spellStart"/>
      <w:r w:rsidRPr="00D54F81">
        <w:rPr>
          <w:rFonts w:ascii="Arial" w:hAnsi="Arial" w:cs="Arial"/>
          <w:sz w:val="20"/>
          <w:szCs w:val="20"/>
        </w:rPr>
        <w:t>Arambam</w:t>
      </w:r>
      <w:proofErr w:type="spellEnd"/>
      <w:r w:rsidRPr="00D54F81">
        <w:rPr>
          <w:rFonts w:ascii="Arial" w:hAnsi="Arial" w:cs="Arial"/>
          <w:sz w:val="20"/>
          <w:szCs w:val="20"/>
        </w:rPr>
        <w:t xml:space="preserve">, U., Saha, S., &amp; </w:t>
      </w:r>
      <w:proofErr w:type="spellStart"/>
      <w:r w:rsidRPr="00D54F81">
        <w:rPr>
          <w:rFonts w:ascii="Arial" w:hAnsi="Arial" w:cs="Arial"/>
          <w:sz w:val="20"/>
          <w:szCs w:val="20"/>
        </w:rPr>
        <w:t>Ariina</w:t>
      </w:r>
      <w:proofErr w:type="spellEnd"/>
      <w:r w:rsidRPr="00D54F81">
        <w:rPr>
          <w:rFonts w:ascii="Arial" w:hAnsi="Arial" w:cs="Arial"/>
          <w:sz w:val="20"/>
          <w:szCs w:val="20"/>
        </w:rPr>
        <w:t>, M. M. (2022). Study of gene action in different traits of maize (</w:t>
      </w:r>
      <w:r w:rsidRPr="00D54F81">
        <w:rPr>
          <w:rFonts w:ascii="Arial" w:hAnsi="Arial" w:cs="Arial"/>
          <w:i/>
          <w:iCs/>
          <w:sz w:val="20"/>
          <w:szCs w:val="20"/>
        </w:rPr>
        <w:t>Zea mays</w:t>
      </w:r>
      <w:r w:rsidRPr="00D54F81">
        <w:rPr>
          <w:rFonts w:ascii="Arial" w:hAnsi="Arial" w:cs="Arial"/>
          <w:sz w:val="20"/>
          <w:szCs w:val="20"/>
        </w:rPr>
        <w:t xml:space="preserve"> L.). </w:t>
      </w:r>
      <w:r w:rsidRPr="00D54F81">
        <w:rPr>
          <w:rFonts w:ascii="Arial" w:hAnsi="Arial" w:cs="Arial"/>
          <w:i/>
          <w:iCs/>
          <w:sz w:val="20"/>
          <w:szCs w:val="20"/>
        </w:rPr>
        <w:t>Electronic Journal of Plant Breeding, 13</w:t>
      </w:r>
      <w:r w:rsidRPr="00D54F81">
        <w:rPr>
          <w:rFonts w:ascii="Arial" w:hAnsi="Arial" w:cs="Arial"/>
          <w:sz w:val="20"/>
          <w:szCs w:val="20"/>
        </w:rPr>
        <w:t xml:space="preserve">(3), 845–855. </w:t>
      </w:r>
      <w:hyperlink r:id="rId23" w:history="1">
        <w:r w:rsidRPr="00D54F81">
          <w:rPr>
            <w:rStyle w:val="Hyperlink"/>
            <w:rFonts w:ascii="Arial" w:hAnsi="Arial" w:cs="Arial"/>
            <w:sz w:val="20"/>
            <w:szCs w:val="20"/>
          </w:rPr>
          <w:t>Ijour.net</w:t>
        </w:r>
      </w:hyperlink>
    </w:p>
    <w:p w14:paraId="68496A4F" w14:textId="77777777" w:rsidR="00F36A96" w:rsidRPr="00D54F81" w:rsidRDefault="00F36A96" w:rsidP="008F4ECC">
      <w:pPr>
        <w:pStyle w:val="ListParagraph"/>
        <w:spacing w:line="240" w:lineRule="auto"/>
        <w:jc w:val="both"/>
        <w:rPr>
          <w:rFonts w:ascii="Arial" w:hAnsi="Arial" w:cs="Arial"/>
          <w:sz w:val="20"/>
          <w:szCs w:val="20"/>
        </w:rPr>
      </w:pPr>
    </w:p>
    <w:p w14:paraId="0019B529"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El </w:t>
      </w:r>
      <w:proofErr w:type="spellStart"/>
      <w:r w:rsidRPr="00D54F81">
        <w:rPr>
          <w:rFonts w:ascii="Arial" w:hAnsi="Arial" w:cs="Arial"/>
          <w:sz w:val="20"/>
          <w:szCs w:val="20"/>
        </w:rPr>
        <w:t>Hosary</w:t>
      </w:r>
      <w:proofErr w:type="spellEnd"/>
      <w:r w:rsidRPr="00D54F81">
        <w:rPr>
          <w:rFonts w:ascii="Arial" w:hAnsi="Arial" w:cs="Arial"/>
          <w:sz w:val="20"/>
          <w:szCs w:val="20"/>
        </w:rPr>
        <w:t xml:space="preserve">, A. A. A. (2020). Diallel analysis of some quantitative traits in eight inbred lines of maize and GGE biplot analysis for elite hybrids. </w:t>
      </w:r>
      <w:r w:rsidRPr="00D54F81">
        <w:rPr>
          <w:rFonts w:ascii="Arial" w:hAnsi="Arial" w:cs="Arial"/>
          <w:i/>
          <w:iCs/>
          <w:sz w:val="20"/>
          <w:szCs w:val="20"/>
        </w:rPr>
        <w:t>Journal of Plant Production, 11</w:t>
      </w:r>
      <w:r w:rsidRPr="00D54F81">
        <w:rPr>
          <w:rFonts w:ascii="Arial" w:hAnsi="Arial" w:cs="Arial"/>
          <w:sz w:val="20"/>
          <w:szCs w:val="20"/>
        </w:rPr>
        <w:t xml:space="preserve">(3), 275–283. </w:t>
      </w:r>
      <w:hyperlink r:id="rId24" w:tgtFrame="_new" w:history="1">
        <w:r w:rsidRPr="00D54F81">
          <w:rPr>
            <w:rStyle w:val="Hyperlink"/>
            <w:rFonts w:ascii="Arial" w:hAnsi="Arial" w:cs="Arial"/>
            <w:sz w:val="20"/>
            <w:szCs w:val="20"/>
          </w:rPr>
          <w:t>https://doi.org/10.21608/jpp.2020.87109</w:t>
        </w:r>
      </w:hyperlink>
    </w:p>
    <w:p w14:paraId="38786C4C" w14:textId="77777777" w:rsidR="00F36A96" w:rsidRPr="00F36A96" w:rsidRDefault="00F36A96" w:rsidP="008F4ECC">
      <w:pPr>
        <w:pStyle w:val="ListParagraph"/>
        <w:spacing w:line="240" w:lineRule="auto"/>
        <w:rPr>
          <w:rFonts w:ascii="Arial" w:hAnsi="Arial" w:cs="Arial"/>
          <w:sz w:val="20"/>
          <w:szCs w:val="20"/>
        </w:rPr>
      </w:pPr>
    </w:p>
    <w:p w14:paraId="4AAF0C51" w14:textId="77777777" w:rsidR="00F36A96" w:rsidRPr="00D54F81" w:rsidRDefault="00F36A96" w:rsidP="008F4ECC">
      <w:pPr>
        <w:pStyle w:val="ListParagraph"/>
        <w:spacing w:line="240" w:lineRule="auto"/>
        <w:jc w:val="both"/>
        <w:rPr>
          <w:rFonts w:ascii="Arial" w:hAnsi="Arial" w:cs="Arial"/>
          <w:sz w:val="20"/>
          <w:szCs w:val="20"/>
        </w:rPr>
      </w:pPr>
    </w:p>
    <w:p w14:paraId="754792D9"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Attia, A. N. E., El-</w:t>
      </w:r>
      <w:proofErr w:type="spellStart"/>
      <w:r w:rsidRPr="00D54F81">
        <w:rPr>
          <w:rFonts w:ascii="Arial" w:hAnsi="Arial" w:cs="Arial"/>
          <w:sz w:val="20"/>
          <w:szCs w:val="20"/>
        </w:rPr>
        <w:t>Galfy</w:t>
      </w:r>
      <w:proofErr w:type="spellEnd"/>
      <w:r w:rsidRPr="00D54F81">
        <w:rPr>
          <w:rFonts w:ascii="Arial" w:hAnsi="Arial" w:cs="Arial"/>
          <w:sz w:val="20"/>
          <w:szCs w:val="20"/>
        </w:rPr>
        <w:t xml:space="preserve">, A. M., Hafez, S. H., &amp; </w:t>
      </w:r>
      <w:proofErr w:type="spellStart"/>
      <w:r w:rsidRPr="00D54F81">
        <w:rPr>
          <w:rFonts w:ascii="Arial" w:hAnsi="Arial" w:cs="Arial"/>
          <w:sz w:val="20"/>
          <w:szCs w:val="20"/>
        </w:rPr>
        <w:t>ELbehary</w:t>
      </w:r>
      <w:proofErr w:type="spellEnd"/>
      <w:r w:rsidRPr="00D54F81">
        <w:rPr>
          <w:rFonts w:ascii="Arial" w:hAnsi="Arial" w:cs="Arial"/>
          <w:sz w:val="20"/>
          <w:szCs w:val="20"/>
        </w:rPr>
        <w:t>, T. S. (2022). Heterosis and combining ability estimation for yield, yield components and grains quality traits in maize (</w:t>
      </w:r>
      <w:r w:rsidRPr="00D54F81">
        <w:rPr>
          <w:rFonts w:ascii="Arial" w:hAnsi="Arial" w:cs="Arial"/>
          <w:i/>
          <w:iCs/>
          <w:sz w:val="20"/>
          <w:szCs w:val="20"/>
        </w:rPr>
        <w:t>Zea mays</w:t>
      </w:r>
      <w:r w:rsidRPr="00D54F81">
        <w:rPr>
          <w:rFonts w:ascii="Arial" w:hAnsi="Arial" w:cs="Arial"/>
          <w:sz w:val="20"/>
          <w:szCs w:val="20"/>
        </w:rPr>
        <w:t xml:space="preserve"> L.). </w:t>
      </w:r>
      <w:r w:rsidRPr="00D54F81">
        <w:rPr>
          <w:rFonts w:ascii="Arial" w:hAnsi="Arial" w:cs="Arial"/>
          <w:i/>
          <w:iCs/>
          <w:sz w:val="20"/>
          <w:szCs w:val="20"/>
        </w:rPr>
        <w:t>Journal of Plant Production, 13</w:t>
      </w:r>
      <w:r w:rsidRPr="00D54F81">
        <w:rPr>
          <w:rFonts w:ascii="Arial" w:hAnsi="Arial" w:cs="Arial"/>
          <w:sz w:val="20"/>
          <w:szCs w:val="20"/>
        </w:rPr>
        <w:t xml:space="preserve">(7), 315-319.  </w:t>
      </w:r>
      <w:hyperlink r:id="rId25" w:tgtFrame="_new" w:history="1">
        <w:r w:rsidRPr="00D54F81">
          <w:rPr>
            <w:rStyle w:val="Hyperlink"/>
            <w:rFonts w:ascii="Arial" w:hAnsi="Arial" w:cs="Arial"/>
            <w:sz w:val="20"/>
            <w:szCs w:val="20"/>
          </w:rPr>
          <w:t>https://doi.org/10.21608/jpp.2022.126711.1097</w:t>
        </w:r>
      </w:hyperlink>
    </w:p>
    <w:p w14:paraId="7102932A" w14:textId="77777777" w:rsidR="00F36A96" w:rsidRPr="00D54F81" w:rsidRDefault="00F36A96" w:rsidP="008F4ECC">
      <w:pPr>
        <w:pStyle w:val="ListParagraph"/>
        <w:spacing w:line="240" w:lineRule="auto"/>
        <w:jc w:val="both"/>
        <w:rPr>
          <w:rFonts w:ascii="Arial" w:hAnsi="Arial" w:cs="Arial"/>
          <w:sz w:val="20"/>
          <w:szCs w:val="20"/>
        </w:rPr>
      </w:pPr>
    </w:p>
    <w:p w14:paraId="55D98E6F" w14:textId="79BD8D0E"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FICCI. (2015). </w:t>
      </w:r>
      <w:r w:rsidRPr="00D54F81">
        <w:rPr>
          <w:rFonts w:ascii="Arial" w:hAnsi="Arial" w:cs="Arial"/>
          <w:i/>
          <w:iCs/>
          <w:sz w:val="20"/>
          <w:szCs w:val="20"/>
        </w:rPr>
        <w:t>Background Paper: India Maize Summit 2015.</w:t>
      </w:r>
      <w:r w:rsidRPr="00D54F81">
        <w:rPr>
          <w:rFonts w:ascii="Arial" w:hAnsi="Arial" w:cs="Arial"/>
          <w:sz w:val="20"/>
          <w:szCs w:val="20"/>
        </w:rPr>
        <w:t xml:space="preserve"> Federation of Indian Chambers of Commerce and Industry.</w:t>
      </w:r>
      <w:hyperlink r:id="rId26" w:history="1">
        <w:r w:rsidR="00B052BE" w:rsidRPr="00BB0B67">
          <w:rPr>
            <w:rStyle w:val="Hyperlink"/>
            <w:rFonts w:ascii="Arial" w:hAnsi="Arial" w:cs="Arial"/>
            <w:sz w:val="20"/>
            <w:szCs w:val="20"/>
          </w:rPr>
          <w:t>https://ficci.in/public/storage/events/22310/ISP/Background-paper-India-maize-Summit.pdf</w:t>
        </w:r>
      </w:hyperlink>
    </w:p>
    <w:p w14:paraId="73F0B755" w14:textId="77777777" w:rsidR="00F36A96" w:rsidRPr="00F36A96" w:rsidRDefault="00F36A96" w:rsidP="008F4ECC">
      <w:pPr>
        <w:pStyle w:val="ListParagraph"/>
        <w:spacing w:line="240" w:lineRule="auto"/>
        <w:rPr>
          <w:rFonts w:ascii="Arial" w:hAnsi="Arial" w:cs="Arial"/>
          <w:sz w:val="20"/>
          <w:szCs w:val="20"/>
        </w:rPr>
      </w:pPr>
    </w:p>
    <w:p w14:paraId="1DD79EB8" w14:textId="77777777" w:rsidR="00F36A96" w:rsidRPr="00D54F81" w:rsidRDefault="00F36A96" w:rsidP="008F4ECC">
      <w:pPr>
        <w:pStyle w:val="ListParagraph"/>
        <w:spacing w:line="240" w:lineRule="auto"/>
        <w:jc w:val="both"/>
        <w:rPr>
          <w:rFonts w:ascii="Arial" w:hAnsi="Arial" w:cs="Arial"/>
          <w:sz w:val="20"/>
          <w:szCs w:val="20"/>
        </w:rPr>
      </w:pPr>
    </w:p>
    <w:p w14:paraId="163A2CB1"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Fritsche-Neto, R., Galli, G., Borges, K. L. R., Costa-Neto, G., Alves, F. C., Sabadin, F., et al. (2021). Optimizing genomic-enabled prediction in small-scale maize hybrid breeding programs: a roadmap review. </w:t>
      </w:r>
      <w:r w:rsidRPr="00D54F81">
        <w:rPr>
          <w:rFonts w:ascii="Arial" w:hAnsi="Arial" w:cs="Arial"/>
          <w:i/>
          <w:iCs/>
          <w:sz w:val="20"/>
          <w:szCs w:val="20"/>
        </w:rPr>
        <w:t>Frontiers in Plant Science, 12</w:t>
      </w:r>
      <w:r w:rsidRPr="00D54F81">
        <w:rPr>
          <w:rFonts w:ascii="Arial" w:hAnsi="Arial" w:cs="Arial"/>
          <w:sz w:val="20"/>
          <w:szCs w:val="20"/>
        </w:rPr>
        <w:t xml:space="preserve">, 658267. </w:t>
      </w:r>
      <w:hyperlink r:id="rId27" w:tgtFrame="_new" w:history="1">
        <w:r w:rsidRPr="00D54F81">
          <w:rPr>
            <w:rStyle w:val="Hyperlink"/>
            <w:rFonts w:ascii="Arial" w:hAnsi="Arial" w:cs="Arial"/>
            <w:sz w:val="20"/>
            <w:szCs w:val="20"/>
          </w:rPr>
          <w:t>https://doi.org/10.3389/fpls.2021.658267</w:t>
        </w:r>
      </w:hyperlink>
    </w:p>
    <w:p w14:paraId="1FBFE0A8" w14:textId="77777777" w:rsidR="00F36A96" w:rsidRPr="00D54F81" w:rsidRDefault="00F36A96" w:rsidP="008F4ECC">
      <w:pPr>
        <w:pStyle w:val="ListParagraph"/>
        <w:spacing w:line="240" w:lineRule="auto"/>
        <w:jc w:val="both"/>
        <w:rPr>
          <w:rFonts w:ascii="Arial" w:hAnsi="Arial" w:cs="Arial"/>
          <w:sz w:val="20"/>
          <w:szCs w:val="20"/>
        </w:rPr>
      </w:pPr>
    </w:p>
    <w:p w14:paraId="058A3F26" w14:textId="5C5AFB7F" w:rsidR="001C53E1" w:rsidRPr="00F36A96" w:rsidRDefault="001C53E1" w:rsidP="008F4ECC">
      <w:pPr>
        <w:pStyle w:val="ListParagraph"/>
        <w:numPr>
          <w:ilvl w:val="0"/>
          <w:numId w:val="2"/>
        </w:numPr>
        <w:spacing w:line="240" w:lineRule="auto"/>
        <w:jc w:val="both"/>
        <w:rPr>
          <w:rFonts w:ascii="Arial" w:hAnsi="Arial" w:cs="Arial"/>
          <w:sz w:val="20"/>
          <w:szCs w:val="20"/>
        </w:rPr>
      </w:pPr>
      <w:proofErr w:type="spellStart"/>
      <w:r w:rsidRPr="00D54F81">
        <w:rPr>
          <w:rFonts w:ascii="Arial" w:hAnsi="Arial" w:cs="Arial"/>
          <w:sz w:val="20"/>
          <w:szCs w:val="20"/>
        </w:rPr>
        <w:t>Garoma</w:t>
      </w:r>
      <w:proofErr w:type="spellEnd"/>
      <w:r w:rsidRPr="00D54F81">
        <w:rPr>
          <w:rFonts w:ascii="Arial" w:hAnsi="Arial" w:cs="Arial"/>
          <w:sz w:val="20"/>
          <w:szCs w:val="20"/>
        </w:rPr>
        <w:t xml:space="preserve">, B., </w:t>
      </w:r>
      <w:proofErr w:type="spellStart"/>
      <w:r w:rsidRPr="00D54F81">
        <w:rPr>
          <w:rFonts w:ascii="Arial" w:hAnsi="Arial" w:cs="Arial"/>
          <w:sz w:val="20"/>
          <w:szCs w:val="20"/>
        </w:rPr>
        <w:t>Alamirew</w:t>
      </w:r>
      <w:proofErr w:type="spellEnd"/>
      <w:r w:rsidRPr="00D54F81">
        <w:rPr>
          <w:rFonts w:ascii="Arial" w:hAnsi="Arial" w:cs="Arial"/>
          <w:sz w:val="20"/>
          <w:szCs w:val="20"/>
        </w:rPr>
        <w:t>, S., &amp; Tilahun, B. (2020). Genotype × environment interaction and grain yield stability of maize (</w:t>
      </w:r>
      <w:r w:rsidRPr="00D54F81">
        <w:rPr>
          <w:rFonts w:ascii="Arial" w:hAnsi="Arial" w:cs="Arial"/>
          <w:i/>
          <w:iCs/>
          <w:sz w:val="20"/>
          <w:szCs w:val="20"/>
        </w:rPr>
        <w:t>Zea mays</w:t>
      </w:r>
      <w:r w:rsidRPr="00D54F81">
        <w:rPr>
          <w:rFonts w:ascii="Arial" w:hAnsi="Arial" w:cs="Arial"/>
          <w:sz w:val="20"/>
          <w:szCs w:val="20"/>
        </w:rPr>
        <w:t xml:space="preserve"> L.) hybrids tested in multi-environment trials. </w:t>
      </w:r>
      <w:r w:rsidRPr="00D54F81">
        <w:rPr>
          <w:rFonts w:ascii="Arial" w:hAnsi="Arial" w:cs="Arial"/>
          <w:i/>
          <w:iCs/>
          <w:sz w:val="20"/>
          <w:szCs w:val="20"/>
        </w:rPr>
        <w:t>International Journal of Plant Breeding and Crop Science, 7</w:t>
      </w:r>
      <w:r w:rsidRPr="00D54F81">
        <w:rPr>
          <w:rFonts w:ascii="Arial" w:hAnsi="Arial" w:cs="Arial"/>
          <w:sz w:val="20"/>
          <w:szCs w:val="20"/>
        </w:rPr>
        <w:t xml:space="preserve">(2), 763–770. </w:t>
      </w:r>
      <w:hyperlink r:id="rId28" w:history="1">
        <w:r w:rsidRPr="00D54F81">
          <w:rPr>
            <w:rStyle w:val="Hyperlink"/>
            <w:rFonts w:ascii="Arial" w:hAnsi="Arial" w:cs="Arial"/>
            <w:sz w:val="20"/>
            <w:szCs w:val="20"/>
          </w:rPr>
          <w:t>[PDF] Genotype x Environment Interaction and Grain Yield Stability of Maize (</w:t>
        </w:r>
        <w:r w:rsidRPr="00D54F81">
          <w:rPr>
            <w:rStyle w:val="Hyperlink"/>
            <w:rFonts w:ascii="Arial" w:hAnsi="Arial" w:cs="Arial"/>
            <w:i/>
            <w:iCs/>
            <w:sz w:val="20"/>
            <w:szCs w:val="20"/>
          </w:rPr>
          <w:t>Zea mays</w:t>
        </w:r>
        <w:r w:rsidRPr="00D54F81">
          <w:rPr>
            <w:rStyle w:val="Hyperlink"/>
            <w:rFonts w:ascii="Arial" w:hAnsi="Arial" w:cs="Arial"/>
            <w:sz w:val="20"/>
            <w:szCs w:val="20"/>
          </w:rPr>
          <w:t xml:space="preserve"> L.) Hybrids Tested in Multi- Environment Trials | Semantic Scholar</w:t>
        </w:r>
      </w:hyperlink>
    </w:p>
    <w:p w14:paraId="63968B2E" w14:textId="77777777" w:rsidR="00F36A96" w:rsidRPr="00F36A96" w:rsidRDefault="00F36A96" w:rsidP="008F4ECC">
      <w:pPr>
        <w:pStyle w:val="ListParagraph"/>
        <w:spacing w:line="240" w:lineRule="auto"/>
        <w:rPr>
          <w:rFonts w:ascii="Arial" w:hAnsi="Arial" w:cs="Arial"/>
          <w:sz w:val="20"/>
          <w:szCs w:val="20"/>
        </w:rPr>
      </w:pPr>
    </w:p>
    <w:p w14:paraId="4DF5A3B7" w14:textId="77777777" w:rsidR="00F36A96" w:rsidRPr="00D54F81" w:rsidRDefault="00F36A96" w:rsidP="008F4ECC">
      <w:pPr>
        <w:pStyle w:val="ListParagraph"/>
        <w:spacing w:line="240" w:lineRule="auto"/>
        <w:jc w:val="both"/>
        <w:rPr>
          <w:rFonts w:ascii="Arial" w:hAnsi="Arial" w:cs="Arial"/>
          <w:sz w:val="20"/>
          <w:szCs w:val="20"/>
        </w:rPr>
      </w:pPr>
    </w:p>
    <w:p w14:paraId="23A54E34"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Girma, C. H., </w:t>
      </w:r>
      <w:proofErr w:type="spellStart"/>
      <w:r w:rsidRPr="00D54F81">
        <w:rPr>
          <w:rFonts w:ascii="Arial" w:hAnsi="Arial" w:cs="Arial"/>
          <w:sz w:val="20"/>
          <w:szCs w:val="20"/>
        </w:rPr>
        <w:t>Alamerew</w:t>
      </w:r>
      <w:proofErr w:type="spellEnd"/>
      <w:r w:rsidRPr="00D54F81">
        <w:rPr>
          <w:rFonts w:ascii="Arial" w:hAnsi="Arial" w:cs="Arial"/>
          <w:sz w:val="20"/>
          <w:szCs w:val="20"/>
        </w:rPr>
        <w:t xml:space="preserve">, S., Tadesse, B., &amp; </w:t>
      </w:r>
      <w:proofErr w:type="spellStart"/>
      <w:r w:rsidRPr="00D54F81">
        <w:rPr>
          <w:rFonts w:ascii="Arial" w:hAnsi="Arial" w:cs="Arial"/>
          <w:sz w:val="20"/>
          <w:szCs w:val="20"/>
        </w:rPr>
        <w:t>Menamo</w:t>
      </w:r>
      <w:proofErr w:type="spellEnd"/>
      <w:r w:rsidRPr="00D54F81">
        <w:rPr>
          <w:rFonts w:ascii="Arial" w:hAnsi="Arial" w:cs="Arial"/>
          <w:sz w:val="20"/>
          <w:szCs w:val="20"/>
        </w:rPr>
        <w:t>, T. (2015). Test cross performance and combining ability of maize (</w:t>
      </w:r>
      <w:r w:rsidRPr="00D54F81">
        <w:rPr>
          <w:rFonts w:ascii="Arial" w:hAnsi="Arial" w:cs="Arial"/>
          <w:i/>
          <w:iCs/>
          <w:sz w:val="20"/>
          <w:szCs w:val="20"/>
        </w:rPr>
        <w:t>Zea mays</w:t>
      </w:r>
      <w:r w:rsidRPr="00D54F81">
        <w:rPr>
          <w:rFonts w:ascii="Arial" w:hAnsi="Arial" w:cs="Arial"/>
          <w:sz w:val="20"/>
          <w:szCs w:val="20"/>
        </w:rPr>
        <w:t xml:space="preserve"> L.) inbred lines at Bako, Western Ethiopia. </w:t>
      </w:r>
      <w:r w:rsidRPr="00D54F81">
        <w:rPr>
          <w:rFonts w:ascii="Arial" w:hAnsi="Arial" w:cs="Arial"/>
          <w:i/>
          <w:iCs/>
          <w:sz w:val="20"/>
          <w:szCs w:val="20"/>
        </w:rPr>
        <w:t>Global Journal of Science Frontier Research, 15</w:t>
      </w:r>
      <w:r w:rsidRPr="00D54F81">
        <w:rPr>
          <w:rFonts w:ascii="Arial" w:hAnsi="Arial" w:cs="Arial"/>
          <w:sz w:val="20"/>
          <w:szCs w:val="20"/>
        </w:rPr>
        <w:t xml:space="preserve">(4), 24. </w:t>
      </w:r>
      <w:hyperlink r:id="rId29" w:history="1">
        <w:r w:rsidRPr="00D54F81">
          <w:rPr>
            <w:rStyle w:val="Hyperlink"/>
            <w:rFonts w:ascii="Arial" w:hAnsi="Arial" w:cs="Arial"/>
            <w:sz w:val="20"/>
            <w:szCs w:val="20"/>
          </w:rPr>
          <w:t>Test Cross Performance and Combining Ability of Maize (</w:t>
        </w:r>
        <w:r w:rsidRPr="00D54F81">
          <w:rPr>
            <w:rStyle w:val="Hyperlink"/>
            <w:rFonts w:ascii="Arial" w:hAnsi="Arial" w:cs="Arial"/>
            <w:i/>
            <w:iCs/>
            <w:sz w:val="20"/>
            <w:szCs w:val="20"/>
          </w:rPr>
          <w:t>Zea mays</w:t>
        </w:r>
        <w:r w:rsidRPr="00D54F81">
          <w:rPr>
            <w:rStyle w:val="Hyperlink"/>
            <w:rFonts w:ascii="Arial" w:hAnsi="Arial" w:cs="Arial"/>
            <w:sz w:val="20"/>
            <w:szCs w:val="20"/>
          </w:rPr>
          <w:t xml:space="preserve"> L.) Inbred Lines at Bako, Western Ethiopia</w:t>
        </w:r>
      </w:hyperlink>
    </w:p>
    <w:p w14:paraId="67EFAF85" w14:textId="77777777" w:rsidR="00F36A96" w:rsidRPr="00D54F81" w:rsidRDefault="00F36A96" w:rsidP="008F4ECC">
      <w:pPr>
        <w:pStyle w:val="ListParagraph"/>
        <w:spacing w:line="240" w:lineRule="auto"/>
        <w:jc w:val="both"/>
        <w:rPr>
          <w:rFonts w:ascii="Arial" w:hAnsi="Arial" w:cs="Arial"/>
          <w:sz w:val="20"/>
          <w:szCs w:val="20"/>
        </w:rPr>
      </w:pPr>
    </w:p>
    <w:p w14:paraId="17B5D99D"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Griffing, B. (1956). Concept of general and specific combining ability in relation to diallel crossing systems. </w:t>
      </w:r>
      <w:r w:rsidRPr="00D54F81">
        <w:rPr>
          <w:rFonts w:ascii="Arial" w:hAnsi="Arial" w:cs="Arial"/>
          <w:i/>
          <w:iCs/>
          <w:sz w:val="20"/>
          <w:szCs w:val="20"/>
        </w:rPr>
        <w:t>Australian Journal of Biological Sciences, 9</w:t>
      </w:r>
      <w:r w:rsidRPr="00D54F81">
        <w:rPr>
          <w:rFonts w:ascii="Arial" w:hAnsi="Arial" w:cs="Arial"/>
          <w:sz w:val="20"/>
          <w:szCs w:val="20"/>
        </w:rPr>
        <w:t xml:space="preserve">, 463–493. </w:t>
      </w:r>
      <w:hyperlink r:id="rId30" w:tgtFrame="_new" w:history="1">
        <w:r w:rsidRPr="00D54F81">
          <w:rPr>
            <w:rStyle w:val="Hyperlink"/>
            <w:rFonts w:ascii="Arial" w:hAnsi="Arial" w:cs="Arial"/>
            <w:sz w:val="20"/>
            <w:szCs w:val="20"/>
          </w:rPr>
          <w:t>https://doi.org/10.1071/BI9560463</w:t>
        </w:r>
      </w:hyperlink>
    </w:p>
    <w:p w14:paraId="2E07BB0B" w14:textId="77777777" w:rsidR="00F36A96" w:rsidRPr="00F36A96" w:rsidRDefault="00F36A96" w:rsidP="008F4ECC">
      <w:pPr>
        <w:pStyle w:val="ListParagraph"/>
        <w:spacing w:line="240" w:lineRule="auto"/>
        <w:rPr>
          <w:rFonts w:ascii="Arial" w:hAnsi="Arial" w:cs="Arial"/>
          <w:sz w:val="20"/>
          <w:szCs w:val="20"/>
        </w:rPr>
      </w:pPr>
    </w:p>
    <w:p w14:paraId="78674D27" w14:textId="77777777" w:rsidR="00F36A96" w:rsidRPr="00D54F81" w:rsidRDefault="00F36A96" w:rsidP="008F4ECC">
      <w:pPr>
        <w:pStyle w:val="ListParagraph"/>
        <w:spacing w:line="240" w:lineRule="auto"/>
        <w:jc w:val="both"/>
        <w:rPr>
          <w:rFonts w:ascii="Arial" w:hAnsi="Arial" w:cs="Arial"/>
          <w:sz w:val="20"/>
          <w:szCs w:val="20"/>
        </w:rPr>
      </w:pPr>
    </w:p>
    <w:p w14:paraId="366A22C5"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Habiba, R. M. M., El-</w:t>
      </w:r>
      <w:proofErr w:type="spellStart"/>
      <w:r w:rsidRPr="00D54F81">
        <w:rPr>
          <w:rFonts w:ascii="Arial" w:hAnsi="Arial" w:cs="Arial"/>
          <w:sz w:val="20"/>
          <w:szCs w:val="20"/>
        </w:rPr>
        <w:t>Diasty</w:t>
      </w:r>
      <w:proofErr w:type="spellEnd"/>
      <w:r w:rsidRPr="00D54F81">
        <w:rPr>
          <w:rFonts w:ascii="Arial" w:hAnsi="Arial" w:cs="Arial"/>
          <w:sz w:val="20"/>
          <w:szCs w:val="20"/>
        </w:rPr>
        <w:t>, M. Z., &amp; Aly, R. S. H. (2022). Combining abilities and genetic parameters for grain yield and some agronomic traits in maize (</w:t>
      </w:r>
      <w:r w:rsidRPr="00D54F81">
        <w:rPr>
          <w:rFonts w:ascii="Arial" w:hAnsi="Arial" w:cs="Arial"/>
          <w:i/>
          <w:iCs/>
          <w:sz w:val="20"/>
          <w:szCs w:val="20"/>
        </w:rPr>
        <w:t>Zea mays</w:t>
      </w:r>
      <w:r w:rsidRPr="00D54F81">
        <w:rPr>
          <w:rFonts w:ascii="Arial" w:hAnsi="Arial" w:cs="Arial"/>
          <w:sz w:val="20"/>
          <w:szCs w:val="20"/>
        </w:rPr>
        <w:t xml:space="preserve"> L.). </w:t>
      </w:r>
      <w:r w:rsidRPr="00D54F81">
        <w:rPr>
          <w:rFonts w:ascii="Arial" w:hAnsi="Arial" w:cs="Arial"/>
          <w:i/>
          <w:iCs/>
          <w:sz w:val="20"/>
          <w:szCs w:val="20"/>
        </w:rPr>
        <w:t>Beni-</w:t>
      </w:r>
      <w:proofErr w:type="spellStart"/>
      <w:r w:rsidRPr="00D54F81">
        <w:rPr>
          <w:rFonts w:ascii="Arial" w:hAnsi="Arial" w:cs="Arial"/>
          <w:i/>
          <w:iCs/>
          <w:sz w:val="20"/>
          <w:szCs w:val="20"/>
        </w:rPr>
        <w:t>Suef</w:t>
      </w:r>
      <w:proofErr w:type="spellEnd"/>
      <w:r w:rsidRPr="00D54F81">
        <w:rPr>
          <w:rFonts w:ascii="Arial" w:hAnsi="Arial" w:cs="Arial"/>
          <w:i/>
          <w:iCs/>
          <w:sz w:val="20"/>
          <w:szCs w:val="20"/>
        </w:rPr>
        <w:t xml:space="preserve"> University Journal of Basic and Applied Sciences. 11, 108.</w:t>
      </w:r>
      <w:r w:rsidRPr="00D54F81">
        <w:rPr>
          <w:rFonts w:ascii="Arial" w:hAnsi="Arial" w:cs="Arial"/>
          <w:sz w:val="20"/>
          <w:szCs w:val="20"/>
        </w:rPr>
        <w:t xml:space="preserve"> </w:t>
      </w:r>
      <w:hyperlink r:id="rId31" w:tgtFrame="_new" w:history="1">
        <w:r w:rsidRPr="00D54F81">
          <w:rPr>
            <w:rStyle w:val="Hyperlink"/>
            <w:rFonts w:ascii="Arial" w:hAnsi="Arial" w:cs="Arial"/>
            <w:sz w:val="20"/>
            <w:szCs w:val="20"/>
          </w:rPr>
          <w:t>https://doi.org/10.1186/s43088-022-00289-x</w:t>
        </w:r>
      </w:hyperlink>
    </w:p>
    <w:p w14:paraId="711D8AB6" w14:textId="77777777" w:rsidR="00F36A96" w:rsidRPr="00D54F81" w:rsidRDefault="00F36A96" w:rsidP="008F4ECC">
      <w:pPr>
        <w:pStyle w:val="ListParagraph"/>
        <w:spacing w:line="240" w:lineRule="auto"/>
        <w:jc w:val="both"/>
        <w:rPr>
          <w:rFonts w:ascii="Arial" w:hAnsi="Arial" w:cs="Arial"/>
          <w:sz w:val="20"/>
          <w:szCs w:val="20"/>
        </w:rPr>
      </w:pPr>
    </w:p>
    <w:p w14:paraId="20C4A507"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Haddadi, M. H., Esmaeilov, M., Choukan, R., &amp; </w:t>
      </w:r>
      <w:proofErr w:type="spellStart"/>
      <w:r w:rsidRPr="00D54F81">
        <w:rPr>
          <w:rFonts w:ascii="Arial" w:hAnsi="Arial" w:cs="Arial"/>
          <w:sz w:val="20"/>
          <w:szCs w:val="20"/>
        </w:rPr>
        <w:t>Rameeh</w:t>
      </w:r>
      <w:proofErr w:type="spellEnd"/>
      <w:r w:rsidRPr="00D54F81">
        <w:rPr>
          <w:rFonts w:ascii="Arial" w:hAnsi="Arial" w:cs="Arial"/>
          <w:sz w:val="20"/>
          <w:szCs w:val="20"/>
        </w:rPr>
        <w:t xml:space="preserve">, V. (2014). Gene action and combining ability of some agronomic traits in corn using diallel analysis. </w:t>
      </w:r>
      <w:r w:rsidRPr="00D54F81">
        <w:rPr>
          <w:rFonts w:ascii="Arial" w:hAnsi="Arial" w:cs="Arial"/>
          <w:i/>
          <w:iCs/>
          <w:sz w:val="20"/>
          <w:szCs w:val="20"/>
        </w:rPr>
        <w:t>Plant Breeding and Seed Science, 69</w:t>
      </w:r>
      <w:r w:rsidRPr="00D54F81">
        <w:rPr>
          <w:rFonts w:ascii="Arial" w:hAnsi="Arial" w:cs="Arial"/>
          <w:sz w:val="20"/>
          <w:szCs w:val="20"/>
        </w:rPr>
        <w:t xml:space="preserve">(1), 35–46. </w:t>
      </w:r>
      <w:hyperlink r:id="rId32" w:tgtFrame="_new" w:history="1">
        <w:r w:rsidRPr="00D54F81">
          <w:rPr>
            <w:rStyle w:val="Hyperlink"/>
            <w:rFonts w:ascii="Arial" w:hAnsi="Arial" w:cs="Arial"/>
            <w:sz w:val="20"/>
            <w:szCs w:val="20"/>
          </w:rPr>
          <w:t>https://doi.org/10.1515/plass-2015-0004</w:t>
        </w:r>
      </w:hyperlink>
    </w:p>
    <w:p w14:paraId="0B5E0169" w14:textId="77777777" w:rsidR="00F36A96" w:rsidRPr="00F36A96" w:rsidRDefault="00F36A96" w:rsidP="008F4ECC">
      <w:pPr>
        <w:pStyle w:val="ListParagraph"/>
        <w:spacing w:line="240" w:lineRule="auto"/>
        <w:rPr>
          <w:rFonts w:ascii="Arial" w:hAnsi="Arial" w:cs="Arial"/>
          <w:sz w:val="20"/>
          <w:szCs w:val="20"/>
        </w:rPr>
      </w:pPr>
    </w:p>
    <w:p w14:paraId="0474AEAE" w14:textId="77777777" w:rsidR="00F36A96" w:rsidRPr="00D54F81" w:rsidRDefault="00F36A96" w:rsidP="008F4ECC">
      <w:pPr>
        <w:pStyle w:val="ListParagraph"/>
        <w:spacing w:line="240" w:lineRule="auto"/>
        <w:jc w:val="both"/>
        <w:rPr>
          <w:rFonts w:ascii="Arial" w:hAnsi="Arial" w:cs="Arial"/>
          <w:sz w:val="20"/>
          <w:szCs w:val="20"/>
        </w:rPr>
      </w:pPr>
    </w:p>
    <w:p w14:paraId="32FBBFA1"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Hisse, I. R., D’Andrea, K. E., &amp; Otegui, M. E. (2022). Genetic analysis of maize grain yield components and physiological determinants under contrasting nitrogen availability. </w:t>
      </w:r>
      <w:r w:rsidRPr="00D54F81">
        <w:rPr>
          <w:rFonts w:ascii="Arial" w:hAnsi="Arial" w:cs="Arial"/>
          <w:i/>
          <w:iCs/>
          <w:sz w:val="20"/>
          <w:szCs w:val="20"/>
        </w:rPr>
        <w:t>Crop and Pasture Science, 74</w:t>
      </w:r>
      <w:r w:rsidRPr="00D54F81">
        <w:rPr>
          <w:rFonts w:ascii="Arial" w:hAnsi="Arial" w:cs="Arial"/>
          <w:sz w:val="20"/>
          <w:szCs w:val="20"/>
        </w:rPr>
        <w:t xml:space="preserve">(3), 182–193. </w:t>
      </w:r>
      <w:hyperlink r:id="rId33" w:tgtFrame="_new" w:history="1">
        <w:r w:rsidRPr="00D54F81">
          <w:rPr>
            <w:rStyle w:val="Hyperlink"/>
            <w:rFonts w:ascii="Arial" w:hAnsi="Arial" w:cs="Arial"/>
            <w:sz w:val="20"/>
            <w:szCs w:val="20"/>
          </w:rPr>
          <w:t>https://doi.org/10.1071/CP22100</w:t>
        </w:r>
      </w:hyperlink>
    </w:p>
    <w:p w14:paraId="6E397C0D" w14:textId="77777777" w:rsidR="00F36A96" w:rsidRPr="00D54F81" w:rsidRDefault="00F36A96" w:rsidP="008F4ECC">
      <w:pPr>
        <w:pStyle w:val="ListParagraph"/>
        <w:spacing w:line="240" w:lineRule="auto"/>
        <w:jc w:val="both"/>
        <w:rPr>
          <w:rFonts w:ascii="Arial" w:hAnsi="Arial" w:cs="Arial"/>
          <w:sz w:val="20"/>
          <w:szCs w:val="20"/>
        </w:rPr>
      </w:pPr>
    </w:p>
    <w:p w14:paraId="7EF36544"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Hudson, A. I., Odell, S. G., Dubreuil, P., Tixier, M. H., Praud, S., Runcie, D. E., &amp; Ross-Ibarra, J. (2022). Analysis of genotype-by-environment interactions in a maize mapping population. </w:t>
      </w:r>
      <w:r w:rsidRPr="00D54F81">
        <w:rPr>
          <w:rFonts w:ascii="Arial" w:hAnsi="Arial" w:cs="Arial"/>
          <w:i/>
          <w:iCs/>
          <w:sz w:val="20"/>
          <w:szCs w:val="20"/>
        </w:rPr>
        <w:t>G3, 12</w:t>
      </w:r>
      <w:r w:rsidRPr="00D54F81">
        <w:rPr>
          <w:rFonts w:ascii="Arial" w:hAnsi="Arial" w:cs="Arial"/>
          <w:sz w:val="20"/>
          <w:szCs w:val="20"/>
        </w:rPr>
        <w:t xml:space="preserve">(3), jkac013. </w:t>
      </w:r>
      <w:hyperlink r:id="rId34" w:tgtFrame="_new" w:history="1">
        <w:r w:rsidRPr="00D54F81">
          <w:rPr>
            <w:rStyle w:val="Hyperlink"/>
            <w:rFonts w:ascii="Arial" w:hAnsi="Arial" w:cs="Arial"/>
            <w:sz w:val="20"/>
            <w:szCs w:val="20"/>
          </w:rPr>
          <w:t>https://doi.org/10.1093/g3journal/jkac013</w:t>
        </w:r>
      </w:hyperlink>
    </w:p>
    <w:p w14:paraId="7F0174F7" w14:textId="77777777" w:rsidR="00F36A96" w:rsidRPr="00F36A96" w:rsidRDefault="00F36A96" w:rsidP="008F4ECC">
      <w:pPr>
        <w:pStyle w:val="ListParagraph"/>
        <w:spacing w:line="240" w:lineRule="auto"/>
        <w:rPr>
          <w:rFonts w:ascii="Arial" w:hAnsi="Arial" w:cs="Arial"/>
          <w:sz w:val="20"/>
          <w:szCs w:val="20"/>
        </w:rPr>
      </w:pPr>
    </w:p>
    <w:p w14:paraId="25E28B29" w14:textId="77777777" w:rsidR="00F36A96" w:rsidRPr="00D54F81" w:rsidRDefault="00F36A96" w:rsidP="008F4ECC">
      <w:pPr>
        <w:pStyle w:val="ListParagraph"/>
        <w:spacing w:line="240" w:lineRule="auto"/>
        <w:jc w:val="both"/>
        <w:rPr>
          <w:rFonts w:ascii="Arial" w:hAnsi="Arial" w:cs="Arial"/>
          <w:sz w:val="20"/>
          <w:szCs w:val="20"/>
        </w:rPr>
      </w:pPr>
    </w:p>
    <w:p w14:paraId="5A80E37A"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proofErr w:type="spellStart"/>
      <w:r w:rsidRPr="00D54F81">
        <w:rPr>
          <w:rFonts w:ascii="Arial" w:hAnsi="Arial" w:cs="Arial"/>
          <w:sz w:val="20"/>
          <w:szCs w:val="20"/>
        </w:rPr>
        <w:t>Jilo</w:t>
      </w:r>
      <w:proofErr w:type="spellEnd"/>
      <w:r w:rsidRPr="00D54F81">
        <w:rPr>
          <w:rFonts w:ascii="Arial" w:hAnsi="Arial" w:cs="Arial"/>
          <w:sz w:val="20"/>
          <w:szCs w:val="20"/>
        </w:rPr>
        <w:t>, T., &amp; Tulu, L. (2019). Association and path coefficient analysis among grain yield and related traits in Ethiopian maize (</w:t>
      </w:r>
      <w:r w:rsidRPr="00D54F81">
        <w:rPr>
          <w:rFonts w:ascii="Arial" w:hAnsi="Arial" w:cs="Arial"/>
          <w:i/>
          <w:iCs/>
          <w:sz w:val="20"/>
          <w:szCs w:val="20"/>
        </w:rPr>
        <w:t>Zea mays</w:t>
      </w:r>
      <w:r w:rsidRPr="00D54F81">
        <w:rPr>
          <w:rFonts w:ascii="Arial" w:hAnsi="Arial" w:cs="Arial"/>
          <w:sz w:val="20"/>
          <w:szCs w:val="20"/>
        </w:rPr>
        <w:t xml:space="preserve"> L.) inbred lines. </w:t>
      </w:r>
      <w:r w:rsidRPr="00D54F81">
        <w:rPr>
          <w:rFonts w:ascii="Arial" w:hAnsi="Arial" w:cs="Arial"/>
          <w:i/>
          <w:iCs/>
          <w:sz w:val="20"/>
          <w:szCs w:val="20"/>
        </w:rPr>
        <w:t>African Journal of Plant Science, 13</w:t>
      </w:r>
      <w:r w:rsidRPr="00D54F81">
        <w:rPr>
          <w:rFonts w:ascii="Arial" w:hAnsi="Arial" w:cs="Arial"/>
          <w:sz w:val="20"/>
          <w:szCs w:val="20"/>
        </w:rPr>
        <w:t xml:space="preserve">(9), 264–272. </w:t>
      </w:r>
      <w:hyperlink r:id="rId35" w:tgtFrame="_new" w:history="1">
        <w:r w:rsidRPr="00D54F81">
          <w:rPr>
            <w:rStyle w:val="Hyperlink"/>
            <w:rFonts w:ascii="Arial" w:hAnsi="Arial" w:cs="Arial"/>
            <w:sz w:val="20"/>
            <w:szCs w:val="20"/>
          </w:rPr>
          <w:t>https://doi.org/10.5897/AJPS2019.1784</w:t>
        </w:r>
      </w:hyperlink>
    </w:p>
    <w:p w14:paraId="7ED87BAC" w14:textId="77777777" w:rsidR="00F36A96" w:rsidRPr="00D54F81" w:rsidRDefault="00F36A96" w:rsidP="008F4ECC">
      <w:pPr>
        <w:pStyle w:val="ListParagraph"/>
        <w:spacing w:line="240" w:lineRule="auto"/>
        <w:jc w:val="both"/>
        <w:rPr>
          <w:rFonts w:ascii="Arial" w:hAnsi="Arial" w:cs="Arial"/>
          <w:sz w:val="20"/>
          <w:szCs w:val="20"/>
        </w:rPr>
      </w:pPr>
    </w:p>
    <w:p w14:paraId="1DA3B03D"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John, B. A., Kachapur, R. M., Naidu, G., </w:t>
      </w:r>
      <w:proofErr w:type="spellStart"/>
      <w:r w:rsidRPr="00D54F81">
        <w:rPr>
          <w:rFonts w:ascii="Arial" w:hAnsi="Arial" w:cs="Arial"/>
          <w:sz w:val="20"/>
          <w:szCs w:val="20"/>
        </w:rPr>
        <w:t>Talekar</w:t>
      </w:r>
      <w:proofErr w:type="spellEnd"/>
      <w:r w:rsidRPr="00D54F81">
        <w:rPr>
          <w:rFonts w:ascii="Arial" w:hAnsi="Arial" w:cs="Arial"/>
          <w:sz w:val="20"/>
          <w:szCs w:val="20"/>
        </w:rPr>
        <w:t>, S. C., Rashid, Z., Vivek, B. S. et al. (2024). Maternal effects, reciprocal differences and combining ability study for yield and its component traits in maize (</w:t>
      </w:r>
      <w:r w:rsidRPr="00D54F81">
        <w:rPr>
          <w:rFonts w:ascii="Arial" w:hAnsi="Arial" w:cs="Arial"/>
          <w:i/>
          <w:iCs/>
          <w:sz w:val="20"/>
          <w:szCs w:val="20"/>
        </w:rPr>
        <w:t>Zea mays</w:t>
      </w:r>
      <w:r w:rsidRPr="00D54F81">
        <w:rPr>
          <w:rFonts w:ascii="Arial" w:hAnsi="Arial" w:cs="Arial"/>
          <w:sz w:val="20"/>
          <w:szCs w:val="20"/>
        </w:rPr>
        <w:t xml:space="preserve"> L.) through modified diallel analysis. </w:t>
      </w:r>
      <w:proofErr w:type="spellStart"/>
      <w:r w:rsidRPr="00D54F81">
        <w:rPr>
          <w:rFonts w:ascii="Arial" w:hAnsi="Arial" w:cs="Arial"/>
          <w:i/>
          <w:iCs/>
          <w:sz w:val="20"/>
          <w:szCs w:val="20"/>
        </w:rPr>
        <w:t>PeerJ</w:t>
      </w:r>
      <w:proofErr w:type="spellEnd"/>
      <w:r w:rsidRPr="00D54F81">
        <w:rPr>
          <w:rFonts w:ascii="Arial" w:hAnsi="Arial" w:cs="Arial"/>
          <w:i/>
          <w:iCs/>
          <w:sz w:val="20"/>
          <w:szCs w:val="20"/>
        </w:rPr>
        <w:t>, 12</w:t>
      </w:r>
      <w:r w:rsidRPr="00D54F81">
        <w:rPr>
          <w:rFonts w:ascii="Arial" w:hAnsi="Arial" w:cs="Arial"/>
          <w:sz w:val="20"/>
          <w:szCs w:val="20"/>
        </w:rPr>
        <w:t xml:space="preserve">, e17600. </w:t>
      </w:r>
      <w:hyperlink r:id="rId36" w:tgtFrame="_new" w:history="1">
        <w:r w:rsidRPr="00D54F81">
          <w:rPr>
            <w:rStyle w:val="Hyperlink"/>
            <w:rFonts w:ascii="Arial" w:hAnsi="Arial" w:cs="Arial"/>
            <w:sz w:val="20"/>
            <w:szCs w:val="20"/>
          </w:rPr>
          <w:t>https://doi.org/10.7717/peerj.17600</w:t>
        </w:r>
      </w:hyperlink>
    </w:p>
    <w:p w14:paraId="7891CBA2" w14:textId="77777777" w:rsidR="00F36A96" w:rsidRPr="00F36A96" w:rsidRDefault="00F36A96" w:rsidP="008F4ECC">
      <w:pPr>
        <w:pStyle w:val="ListParagraph"/>
        <w:spacing w:line="240" w:lineRule="auto"/>
        <w:rPr>
          <w:rFonts w:ascii="Arial" w:hAnsi="Arial" w:cs="Arial"/>
          <w:sz w:val="20"/>
          <w:szCs w:val="20"/>
        </w:rPr>
      </w:pPr>
    </w:p>
    <w:p w14:paraId="68D61934" w14:textId="77777777" w:rsidR="00F36A96" w:rsidRPr="00D54F81" w:rsidRDefault="00F36A96" w:rsidP="008F4ECC">
      <w:pPr>
        <w:pStyle w:val="ListParagraph"/>
        <w:spacing w:line="240" w:lineRule="auto"/>
        <w:jc w:val="both"/>
        <w:rPr>
          <w:rFonts w:ascii="Arial" w:hAnsi="Arial" w:cs="Arial"/>
          <w:sz w:val="20"/>
          <w:szCs w:val="20"/>
        </w:rPr>
      </w:pPr>
    </w:p>
    <w:p w14:paraId="2BACE3BC"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Kamal, N., Khanum, S., Siddique, M., Saeed, M., Ahmed, M. F., Kalyar, M. T. A. et al. (2023). Heterosis and combining ability studies in a 5 × 5 diallel crosses of maize inbred lines. </w:t>
      </w:r>
      <w:r w:rsidRPr="00D54F81">
        <w:rPr>
          <w:rFonts w:ascii="Arial" w:hAnsi="Arial" w:cs="Arial"/>
          <w:i/>
          <w:iCs/>
          <w:sz w:val="20"/>
          <w:szCs w:val="20"/>
        </w:rPr>
        <w:t>Journal of Applied Research in Plant Sciences, 4</w:t>
      </w:r>
      <w:r w:rsidRPr="00D54F81">
        <w:rPr>
          <w:rFonts w:ascii="Arial" w:hAnsi="Arial" w:cs="Arial"/>
          <w:sz w:val="20"/>
          <w:szCs w:val="20"/>
        </w:rPr>
        <w:t xml:space="preserve">(1), 419–424. </w:t>
      </w:r>
      <w:hyperlink r:id="rId37" w:history="1">
        <w:r w:rsidRPr="00D54F81">
          <w:rPr>
            <w:rStyle w:val="Hyperlink"/>
            <w:rFonts w:ascii="Arial" w:hAnsi="Arial" w:cs="Arial"/>
            <w:sz w:val="20"/>
            <w:szCs w:val="20"/>
          </w:rPr>
          <w:t>https://doi.org/10.38211/joarps.2022.3.1.50</w:t>
        </w:r>
      </w:hyperlink>
    </w:p>
    <w:p w14:paraId="61EF56BD" w14:textId="77777777" w:rsidR="00F36A96" w:rsidRPr="00D54F81" w:rsidRDefault="00F36A96" w:rsidP="008F4ECC">
      <w:pPr>
        <w:pStyle w:val="ListParagraph"/>
        <w:spacing w:line="240" w:lineRule="auto"/>
        <w:jc w:val="both"/>
        <w:rPr>
          <w:rFonts w:ascii="Arial" w:hAnsi="Arial" w:cs="Arial"/>
          <w:sz w:val="20"/>
          <w:szCs w:val="20"/>
        </w:rPr>
      </w:pPr>
    </w:p>
    <w:p w14:paraId="22A97964"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Kamara, M. M., </w:t>
      </w:r>
      <w:proofErr w:type="spellStart"/>
      <w:r w:rsidRPr="00D54F81">
        <w:rPr>
          <w:rFonts w:ascii="Arial" w:hAnsi="Arial" w:cs="Arial"/>
          <w:sz w:val="20"/>
          <w:szCs w:val="20"/>
        </w:rPr>
        <w:t>Safhi</w:t>
      </w:r>
      <w:proofErr w:type="spellEnd"/>
      <w:r w:rsidRPr="00D54F81">
        <w:rPr>
          <w:rFonts w:ascii="Arial" w:hAnsi="Arial" w:cs="Arial"/>
          <w:sz w:val="20"/>
          <w:szCs w:val="20"/>
        </w:rPr>
        <w:t xml:space="preserve">, F. A., Al Aboud, N. M., </w:t>
      </w:r>
      <w:proofErr w:type="spellStart"/>
      <w:r w:rsidRPr="00D54F81">
        <w:rPr>
          <w:rFonts w:ascii="Arial" w:hAnsi="Arial" w:cs="Arial"/>
          <w:sz w:val="20"/>
          <w:szCs w:val="20"/>
        </w:rPr>
        <w:t>Aljabri</w:t>
      </w:r>
      <w:proofErr w:type="spellEnd"/>
      <w:r w:rsidRPr="00D54F81">
        <w:rPr>
          <w:rFonts w:ascii="Arial" w:hAnsi="Arial" w:cs="Arial"/>
          <w:sz w:val="20"/>
          <w:szCs w:val="20"/>
        </w:rPr>
        <w:t xml:space="preserve">, M., Alharbi, S. A., Ghazzawy, H. S. et al. (2024). Genetic diversity and combining ability of developed maize lines to realize heterotic and high-yielding hybrids for arid conditions. </w:t>
      </w:r>
      <w:r w:rsidRPr="00D54F81">
        <w:rPr>
          <w:rFonts w:ascii="Arial" w:hAnsi="Arial" w:cs="Arial"/>
          <w:i/>
          <w:iCs/>
          <w:sz w:val="20"/>
          <w:szCs w:val="20"/>
        </w:rPr>
        <w:t>Phyton – International Journal of Experimental Botany, 93</w:t>
      </w:r>
      <w:r w:rsidRPr="00D54F81">
        <w:rPr>
          <w:rFonts w:ascii="Arial" w:hAnsi="Arial" w:cs="Arial"/>
          <w:sz w:val="20"/>
          <w:szCs w:val="20"/>
        </w:rPr>
        <w:t xml:space="preserve">(12), 3465–3485. </w:t>
      </w:r>
      <w:hyperlink r:id="rId38" w:tgtFrame="_new" w:history="1">
        <w:r w:rsidRPr="00D54F81">
          <w:rPr>
            <w:rStyle w:val="Hyperlink"/>
            <w:rFonts w:ascii="Arial" w:hAnsi="Arial" w:cs="Arial"/>
            <w:sz w:val="20"/>
            <w:szCs w:val="20"/>
          </w:rPr>
          <w:t>https://doi.org/10.32604/phyton.2024.058628</w:t>
        </w:r>
      </w:hyperlink>
    </w:p>
    <w:p w14:paraId="185891AC" w14:textId="77777777" w:rsidR="00F36A96" w:rsidRPr="00F36A96" w:rsidRDefault="00F36A96" w:rsidP="008F4ECC">
      <w:pPr>
        <w:pStyle w:val="ListParagraph"/>
        <w:spacing w:line="240" w:lineRule="auto"/>
        <w:rPr>
          <w:rFonts w:ascii="Arial" w:hAnsi="Arial" w:cs="Arial"/>
          <w:sz w:val="20"/>
          <w:szCs w:val="20"/>
        </w:rPr>
      </w:pPr>
    </w:p>
    <w:p w14:paraId="5BB70C1D" w14:textId="77777777" w:rsidR="00F36A96" w:rsidRPr="00D54F81" w:rsidRDefault="00F36A96" w:rsidP="008F4ECC">
      <w:pPr>
        <w:pStyle w:val="ListParagraph"/>
        <w:spacing w:line="240" w:lineRule="auto"/>
        <w:jc w:val="both"/>
        <w:rPr>
          <w:rFonts w:ascii="Arial" w:hAnsi="Arial" w:cs="Arial"/>
          <w:sz w:val="20"/>
          <w:szCs w:val="20"/>
        </w:rPr>
      </w:pPr>
    </w:p>
    <w:p w14:paraId="5AA2BFDA" w14:textId="77777777" w:rsidR="001C53E1" w:rsidRPr="00F36A96" w:rsidRDefault="001C53E1" w:rsidP="008F4ECC">
      <w:pPr>
        <w:pStyle w:val="ListParagraph"/>
        <w:numPr>
          <w:ilvl w:val="0"/>
          <w:numId w:val="2"/>
        </w:numPr>
        <w:spacing w:before="120" w:after="120" w:line="240" w:lineRule="auto"/>
        <w:jc w:val="both"/>
        <w:rPr>
          <w:rFonts w:ascii="Arial" w:hAnsi="Arial" w:cs="Arial"/>
          <w:color w:val="000000" w:themeColor="text1"/>
          <w:sz w:val="20"/>
          <w:szCs w:val="20"/>
        </w:rPr>
      </w:pPr>
      <w:r w:rsidRPr="00D54F81">
        <w:rPr>
          <w:rFonts w:ascii="Arial" w:hAnsi="Arial" w:cs="Arial"/>
          <w:sz w:val="20"/>
          <w:szCs w:val="20"/>
        </w:rPr>
        <w:t xml:space="preserve">Karim, A. N. M. S., Ahmed, S., Akhi, A. H., Talukder, M. Z. A., &amp; </w:t>
      </w:r>
      <w:proofErr w:type="spellStart"/>
      <w:r w:rsidRPr="00D54F81">
        <w:rPr>
          <w:rFonts w:ascii="Arial" w:hAnsi="Arial" w:cs="Arial"/>
          <w:sz w:val="20"/>
          <w:szCs w:val="20"/>
        </w:rPr>
        <w:t>Mujahidi</w:t>
      </w:r>
      <w:proofErr w:type="spellEnd"/>
      <w:r w:rsidRPr="00D54F81">
        <w:rPr>
          <w:rFonts w:ascii="Arial" w:hAnsi="Arial" w:cs="Arial"/>
          <w:sz w:val="20"/>
          <w:szCs w:val="20"/>
        </w:rPr>
        <w:t>, T. A. (2018). Combining ability and heterosis study in maize (</w:t>
      </w:r>
      <w:r w:rsidRPr="00D54F81">
        <w:rPr>
          <w:rFonts w:ascii="Arial" w:hAnsi="Arial" w:cs="Arial"/>
          <w:i/>
          <w:iCs/>
          <w:sz w:val="20"/>
          <w:szCs w:val="20"/>
        </w:rPr>
        <w:t>Zea mays</w:t>
      </w:r>
      <w:r w:rsidRPr="00D54F81">
        <w:rPr>
          <w:rFonts w:ascii="Arial" w:hAnsi="Arial" w:cs="Arial"/>
          <w:sz w:val="20"/>
          <w:szCs w:val="20"/>
        </w:rPr>
        <w:t xml:space="preserve"> L.) Hybrids at different environments in Bangladesh. </w:t>
      </w:r>
      <w:r w:rsidRPr="00D54F81">
        <w:rPr>
          <w:rFonts w:ascii="Arial" w:hAnsi="Arial" w:cs="Arial"/>
          <w:i/>
          <w:iCs/>
          <w:sz w:val="20"/>
          <w:szCs w:val="20"/>
        </w:rPr>
        <w:t>Bangladesh Journal of Agricultural Research,</w:t>
      </w:r>
      <w:r w:rsidRPr="00D54F81">
        <w:rPr>
          <w:rFonts w:ascii="Arial" w:hAnsi="Arial" w:cs="Arial"/>
          <w:sz w:val="20"/>
          <w:szCs w:val="20"/>
        </w:rPr>
        <w:t xml:space="preserve"> </w:t>
      </w:r>
      <w:r w:rsidRPr="00D54F81">
        <w:rPr>
          <w:rFonts w:ascii="Arial" w:hAnsi="Arial" w:cs="Arial"/>
          <w:i/>
          <w:iCs/>
          <w:sz w:val="20"/>
          <w:szCs w:val="20"/>
        </w:rPr>
        <w:t>43</w:t>
      </w:r>
      <w:r w:rsidRPr="00D54F81">
        <w:rPr>
          <w:rFonts w:ascii="Arial" w:hAnsi="Arial" w:cs="Arial"/>
          <w:sz w:val="20"/>
          <w:szCs w:val="20"/>
        </w:rPr>
        <w:t xml:space="preserve">(1), 125–134. </w:t>
      </w:r>
      <w:hyperlink r:id="rId39" w:history="1">
        <w:r w:rsidRPr="00D54F81">
          <w:rPr>
            <w:rStyle w:val="Hyperlink"/>
            <w:rFonts w:ascii="Arial" w:hAnsi="Arial" w:cs="Arial"/>
            <w:sz w:val="20"/>
            <w:szCs w:val="20"/>
          </w:rPr>
          <w:t>https://doi.org/10.3329/bjar.v43i1.36186</w:t>
        </w:r>
      </w:hyperlink>
    </w:p>
    <w:p w14:paraId="42C78130" w14:textId="77777777" w:rsidR="00F36A96" w:rsidRPr="00D54F81" w:rsidRDefault="00F36A96" w:rsidP="008F4ECC">
      <w:pPr>
        <w:pStyle w:val="ListParagraph"/>
        <w:spacing w:before="120" w:after="120" w:line="240" w:lineRule="auto"/>
        <w:jc w:val="both"/>
        <w:rPr>
          <w:rFonts w:ascii="Arial" w:hAnsi="Arial" w:cs="Arial"/>
          <w:color w:val="000000" w:themeColor="text1"/>
          <w:sz w:val="20"/>
          <w:szCs w:val="20"/>
        </w:rPr>
      </w:pPr>
    </w:p>
    <w:p w14:paraId="30A6F5D3" w14:textId="77777777" w:rsidR="001C53E1" w:rsidRPr="00F36A96" w:rsidRDefault="001C53E1" w:rsidP="008F4ECC">
      <w:pPr>
        <w:pStyle w:val="ListParagraph"/>
        <w:numPr>
          <w:ilvl w:val="0"/>
          <w:numId w:val="2"/>
        </w:numPr>
        <w:spacing w:line="240" w:lineRule="auto"/>
        <w:jc w:val="both"/>
        <w:rPr>
          <w:rFonts w:ascii="Arial" w:hAnsi="Arial" w:cs="Arial"/>
          <w:color w:val="000000" w:themeColor="text1"/>
          <w:sz w:val="20"/>
          <w:szCs w:val="20"/>
        </w:rPr>
      </w:pPr>
      <w:r w:rsidRPr="00D54F81">
        <w:rPr>
          <w:rFonts w:ascii="Arial" w:hAnsi="Arial" w:cs="Arial"/>
          <w:sz w:val="20"/>
          <w:szCs w:val="20"/>
        </w:rPr>
        <w:t xml:space="preserve">Kumar, A., Kiran, N., Bisen, P., </w:t>
      </w:r>
      <w:proofErr w:type="spellStart"/>
      <w:r w:rsidRPr="00D54F81">
        <w:rPr>
          <w:rFonts w:ascii="Arial" w:hAnsi="Arial" w:cs="Arial"/>
          <w:sz w:val="20"/>
          <w:szCs w:val="20"/>
        </w:rPr>
        <w:t>Dadheech</w:t>
      </w:r>
      <w:proofErr w:type="spellEnd"/>
      <w:r w:rsidRPr="00D54F81">
        <w:rPr>
          <w:rFonts w:ascii="Arial" w:hAnsi="Arial" w:cs="Arial"/>
          <w:sz w:val="20"/>
          <w:szCs w:val="20"/>
        </w:rPr>
        <w:t>, A., Kishor, K., &amp; Singh, M. K. (2019). Multi-environment Manifestation of Heterosis for Morphological and Quality Traits in Maize (</w:t>
      </w:r>
      <w:r w:rsidRPr="00D54F81">
        <w:rPr>
          <w:rFonts w:ascii="Arial" w:hAnsi="Arial" w:cs="Arial"/>
          <w:i/>
          <w:iCs/>
          <w:sz w:val="20"/>
          <w:szCs w:val="20"/>
        </w:rPr>
        <w:t>Zea mays</w:t>
      </w:r>
      <w:r w:rsidRPr="00D54F81">
        <w:rPr>
          <w:rFonts w:ascii="Arial" w:hAnsi="Arial" w:cs="Arial"/>
          <w:sz w:val="20"/>
          <w:szCs w:val="20"/>
        </w:rPr>
        <w:t xml:space="preserve"> L.). </w:t>
      </w:r>
      <w:r w:rsidRPr="00D54F81">
        <w:rPr>
          <w:rFonts w:ascii="Arial" w:hAnsi="Arial" w:cs="Arial"/>
          <w:i/>
          <w:iCs/>
          <w:sz w:val="20"/>
          <w:szCs w:val="20"/>
        </w:rPr>
        <w:t>Current Journal of Applied Science and Technology,</w:t>
      </w:r>
      <w:r w:rsidRPr="00D54F81">
        <w:rPr>
          <w:rFonts w:ascii="Arial" w:hAnsi="Arial" w:cs="Arial"/>
          <w:sz w:val="20"/>
          <w:szCs w:val="20"/>
        </w:rPr>
        <w:t xml:space="preserve"> </w:t>
      </w:r>
      <w:r w:rsidRPr="00D54F81">
        <w:rPr>
          <w:rFonts w:ascii="Arial" w:hAnsi="Arial" w:cs="Arial"/>
          <w:i/>
          <w:iCs/>
          <w:sz w:val="20"/>
          <w:szCs w:val="20"/>
        </w:rPr>
        <w:t>37</w:t>
      </w:r>
      <w:r w:rsidRPr="00D54F81">
        <w:rPr>
          <w:rFonts w:ascii="Arial" w:hAnsi="Arial" w:cs="Arial"/>
          <w:sz w:val="20"/>
          <w:szCs w:val="20"/>
        </w:rPr>
        <w:t xml:space="preserve">(4), 1–21. </w:t>
      </w:r>
      <w:hyperlink r:id="rId40" w:history="1">
        <w:r w:rsidRPr="00D54F81">
          <w:rPr>
            <w:rStyle w:val="Hyperlink"/>
            <w:rFonts w:ascii="Arial" w:hAnsi="Arial" w:cs="Arial"/>
            <w:sz w:val="20"/>
            <w:szCs w:val="20"/>
          </w:rPr>
          <w:t>https://doi.org/10.9734/cjast/2019/v37i430301</w:t>
        </w:r>
      </w:hyperlink>
      <w:r w:rsidRPr="00D54F81">
        <w:rPr>
          <w:rFonts w:ascii="Arial" w:hAnsi="Arial" w:cs="Arial"/>
          <w:sz w:val="20"/>
          <w:szCs w:val="20"/>
        </w:rPr>
        <w:t xml:space="preserve"> </w:t>
      </w:r>
    </w:p>
    <w:p w14:paraId="76EE24A2" w14:textId="77777777" w:rsidR="00F36A96" w:rsidRPr="00F36A96" w:rsidRDefault="00F36A96" w:rsidP="008F4ECC">
      <w:pPr>
        <w:pStyle w:val="ListParagraph"/>
        <w:spacing w:line="240" w:lineRule="auto"/>
        <w:rPr>
          <w:rFonts w:ascii="Arial" w:hAnsi="Arial" w:cs="Arial"/>
          <w:color w:val="000000" w:themeColor="text1"/>
          <w:sz w:val="20"/>
          <w:szCs w:val="20"/>
        </w:rPr>
      </w:pPr>
    </w:p>
    <w:p w14:paraId="5FEBDF9B" w14:textId="77777777" w:rsidR="00F36A96" w:rsidRPr="00D54F81" w:rsidRDefault="00F36A96" w:rsidP="008F4ECC">
      <w:pPr>
        <w:pStyle w:val="ListParagraph"/>
        <w:spacing w:line="240" w:lineRule="auto"/>
        <w:jc w:val="both"/>
        <w:rPr>
          <w:rFonts w:ascii="Arial" w:hAnsi="Arial" w:cs="Arial"/>
          <w:color w:val="000000" w:themeColor="text1"/>
          <w:sz w:val="20"/>
          <w:szCs w:val="20"/>
        </w:rPr>
      </w:pPr>
    </w:p>
    <w:p w14:paraId="10315B26" w14:textId="4DA83C20" w:rsidR="001C53E1" w:rsidRPr="00D54F81" w:rsidRDefault="001C53E1" w:rsidP="008F4ECC">
      <w:pPr>
        <w:pStyle w:val="ListParagraph"/>
        <w:numPr>
          <w:ilvl w:val="0"/>
          <w:numId w:val="2"/>
        </w:numPr>
        <w:spacing w:after="0" w:line="240" w:lineRule="auto"/>
        <w:jc w:val="both"/>
        <w:rPr>
          <w:rFonts w:ascii="Arial" w:hAnsi="Arial" w:cs="Arial"/>
          <w:color w:val="000000" w:themeColor="text1"/>
          <w:sz w:val="20"/>
          <w:szCs w:val="20"/>
        </w:rPr>
      </w:pPr>
      <w:r w:rsidRPr="00D54F81">
        <w:rPr>
          <w:rFonts w:ascii="Arial" w:hAnsi="Arial" w:cs="Arial"/>
          <w:color w:val="000000" w:themeColor="text1"/>
          <w:sz w:val="20"/>
          <w:szCs w:val="20"/>
        </w:rPr>
        <w:t xml:space="preserve">Mahmood, Z., Malik, S. R., Akhtar, R., &amp; Rafique, T. (2004). Heritability and genetic advance estimates from maize genotypes in </w:t>
      </w:r>
      <w:proofErr w:type="spellStart"/>
      <w:r w:rsidRPr="00D54F81">
        <w:rPr>
          <w:rFonts w:ascii="Arial" w:hAnsi="Arial" w:cs="Arial"/>
          <w:color w:val="000000" w:themeColor="text1"/>
          <w:sz w:val="20"/>
          <w:szCs w:val="20"/>
        </w:rPr>
        <w:t>Shishi</w:t>
      </w:r>
      <w:proofErr w:type="spellEnd"/>
      <w:r w:rsidRPr="00D54F81">
        <w:rPr>
          <w:rFonts w:ascii="Arial" w:hAnsi="Arial" w:cs="Arial"/>
          <w:color w:val="000000" w:themeColor="text1"/>
          <w:sz w:val="20"/>
          <w:szCs w:val="20"/>
        </w:rPr>
        <w:t xml:space="preserve"> </w:t>
      </w:r>
      <w:proofErr w:type="spellStart"/>
      <w:r w:rsidRPr="00D54F81">
        <w:rPr>
          <w:rFonts w:ascii="Arial" w:hAnsi="Arial" w:cs="Arial"/>
          <w:color w:val="000000" w:themeColor="text1"/>
          <w:sz w:val="20"/>
          <w:szCs w:val="20"/>
        </w:rPr>
        <w:t>Lusht</w:t>
      </w:r>
      <w:proofErr w:type="spellEnd"/>
      <w:r w:rsidRPr="00D54F81">
        <w:rPr>
          <w:rFonts w:ascii="Arial" w:hAnsi="Arial" w:cs="Arial"/>
          <w:color w:val="000000" w:themeColor="text1"/>
          <w:sz w:val="20"/>
          <w:szCs w:val="20"/>
        </w:rPr>
        <w:t xml:space="preserve"> a valley of </w:t>
      </w:r>
      <w:proofErr w:type="spellStart"/>
      <w:r w:rsidRPr="00D54F81">
        <w:rPr>
          <w:rFonts w:ascii="Arial" w:hAnsi="Arial" w:cs="Arial"/>
          <w:color w:val="000000" w:themeColor="text1"/>
          <w:sz w:val="20"/>
          <w:szCs w:val="20"/>
        </w:rPr>
        <w:t>Krakurm</w:t>
      </w:r>
      <w:proofErr w:type="spellEnd"/>
      <w:r w:rsidRPr="00D54F81">
        <w:rPr>
          <w:rFonts w:ascii="Arial" w:hAnsi="Arial" w:cs="Arial"/>
          <w:color w:val="000000" w:themeColor="text1"/>
          <w:sz w:val="20"/>
          <w:szCs w:val="20"/>
        </w:rPr>
        <w:t xml:space="preserve">.  </w:t>
      </w:r>
      <w:r w:rsidRPr="00D54F81">
        <w:rPr>
          <w:rFonts w:ascii="Arial" w:hAnsi="Arial" w:cs="Arial"/>
          <w:i/>
          <w:iCs/>
          <w:color w:val="000000" w:themeColor="text1"/>
          <w:sz w:val="20"/>
          <w:szCs w:val="20"/>
        </w:rPr>
        <w:t>International Journal of Agriculture and Biology, 6</w:t>
      </w:r>
      <w:r w:rsidRPr="00D54F81">
        <w:rPr>
          <w:rFonts w:ascii="Arial" w:hAnsi="Arial" w:cs="Arial"/>
          <w:color w:val="000000" w:themeColor="text1"/>
          <w:sz w:val="20"/>
          <w:szCs w:val="20"/>
        </w:rPr>
        <w:t>(5), 790</w:t>
      </w:r>
      <w:r w:rsidRPr="00D54F81">
        <w:rPr>
          <w:rFonts w:ascii="Arial" w:hAnsi="Arial" w:cs="Arial"/>
          <w:sz w:val="20"/>
          <w:szCs w:val="20"/>
        </w:rPr>
        <w:t>–</w:t>
      </w:r>
      <w:r w:rsidRPr="00D54F81">
        <w:rPr>
          <w:rFonts w:ascii="Arial" w:hAnsi="Arial" w:cs="Arial"/>
          <w:color w:val="000000" w:themeColor="text1"/>
          <w:sz w:val="20"/>
          <w:szCs w:val="20"/>
        </w:rPr>
        <w:t xml:space="preserve">791. </w:t>
      </w:r>
      <w:hyperlink r:id="rId41" w:history="1">
        <w:r w:rsidRPr="00D54F81">
          <w:rPr>
            <w:rFonts w:ascii="Arial" w:hAnsi="Arial" w:cs="Arial"/>
            <w:sz w:val="20"/>
            <w:szCs w:val="20"/>
          </w:rPr>
          <w:t xml:space="preserve"> </w:t>
        </w:r>
        <w:hyperlink r:id="rId42" w:history="1">
          <w:r w:rsidRPr="00D54F81">
            <w:rPr>
              <w:rStyle w:val="Hyperlink"/>
              <w:rFonts w:ascii="Arial" w:hAnsi="Arial" w:cs="Arial"/>
              <w:sz w:val="20"/>
              <w:szCs w:val="20"/>
            </w:rPr>
            <w:t>cabidigitallibrary.org/doi/full/10.5555/20053026534</w:t>
          </w:r>
        </w:hyperlink>
        <w:r w:rsidR="00F36A96">
          <w:t xml:space="preserve"> </w:t>
        </w:r>
        <w:r w:rsidRPr="00D54F81">
          <w:rPr>
            <w:rFonts w:ascii="Arial" w:hAnsi="Arial" w:cs="Arial"/>
            <w:color w:val="0563C1" w:themeColor="hyperlink"/>
            <w:sz w:val="20"/>
            <w:szCs w:val="20"/>
            <w:u w:val="single"/>
          </w:rPr>
          <w:t xml:space="preserve"> </w:t>
        </w:r>
      </w:hyperlink>
    </w:p>
    <w:p w14:paraId="7E606B4F" w14:textId="77777777" w:rsidR="00F36A96" w:rsidRPr="00F36A96" w:rsidRDefault="00F36A96" w:rsidP="008F4ECC">
      <w:pPr>
        <w:pStyle w:val="ListParagraph"/>
        <w:spacing w:after="0" w:line="240" w:lineRule="auto"/>
        <w:jc w:val="both"/>
        <w:rPr>
          <w:rFonts w:ascii="Arial" w:hAnsi="Arial" w:cs="Arial"/>
          <w:color w:val="000000" w:themeColor="text1"/>
          <w:sz w:val="20"/>
          <w:szCs w:val="20"/>
        </w:rPr>
      </w:pPr>
    </w:p>
    <w:p w14:paraId="50827CD2" w14:textId="4A1763E7" w:rsidR="001C53E1" w:rsidRPr="00F36A96" w:rsidRDefault="001C53E1" w:rsidP="008F4ECC">
      <w:pPr>
        <w:pStyle w:val="ListParagraph"/>
        <w:numPr>
          <w:ilvl w:val="0"/>
          <w:numId w:val="2"/>
        </w:numPr>
        <w:spacing w:after="0" w:line="240" w:lineRule="auto"/>
        <w:jc w:val="both"/>
        <w:rPr>
          <w:rFonts w:ascii="Arial" w:hAnsi="Arial" w:cs="Arial"/>
          <w:color w:val="000000" w:themeColor="text1"/>
          <w:sz w:val="20"/>
          <w:szCs w:val="20"/>
        </w:rPr>
      </w:pPr>
      <w:proofErr w:type="spellStart"/>
      <w:r w:rsidRPr="00D54F81">
        <w:rPr>
          <w:rFonts w:ascii="Arial" w:eastAsia="Times New Roman" w:hAnsi="Arial" w:cs="Arial"/>
          <w:color w:val="000000" w:themeColor="text1"/>
          <w:kern w:val="0"/>
          <w:sz w:val="20"/>
          <w:szCs w:val="20"/>
          <w14:ligatures w14:val="none"/>
        </w:rPr>
        <w:t>Manigben</w:t>
      </w:r>
      <w:proofErr w:type="spellEnd"/>
      <w:r w:rsidRPr="00D54F81">
        <w:rPr>
          <w:rFonts w:ascii="Arial" w:eastAsia="Times New Roman" w:hAnsi="Arial" w:cs="Arial"/>
          <w:color w:val="000000" w:themeColor="text1"/>
          <w:kern w:val="0"/>
          <w:sz w:val="20"/>
          <w:szCs w:val="20"/>
          <w14:ligatures w14:val="none"/>
        </w:rPr>
        <w:t xml:space="preserve">, K. A., Beyene, Y., </w:t>
      </w:r>
      <w:proofErr w:type="spellStart"/>
      <w:r w:rsidRPr="00D54F81">
        <w:rPr>
          <w:rFonts w:ascii="Arial" w:eastAsia="Times New Roman" w:hAnsi="Arial" w:cs="Arial"/>
          <w:color w:val="000000" w:themeColor="text1"/>
          <w:kern w:val="0"/>
          <w:sz w:val="20"/>
          <w:szCs w:val="20"/>
          <w14:ligatures w14:val="none"/>
        </w:rPr>
        <w:t>Chaikam</w:t>
      </w:r>
      <w:proofErr w:type="spellEnd"/>
      <w:r w:rsidRPr="00D54F81">
        <w:rPr>
          <w:rFonts w:ascii="Arial" w:eastAsia="Times New Roman" w:hAnsi="Arial" w:cs="Arial"/>
          <w:color w:val="000000" w:themeColor="text1"/>
          <w:kern w:val="0"/>
          <w:sz w:val="20"/>
          <w:szCs w:val="20"/>
          <w14:ligatures w14:val="none"/>
        </w:rPr>
        <w:t xml:space="preserve">, V., Tongoona, P. B., Danquah, E. Y., Ifie, B. E., et al. (2024). Testcross performance and combining ability of intermediate maturing drought tolerant maize inbred lines in Sub-Saharan Africa. </w:t>
      </w:r>
      <w:r w:rsidRPr="00D54F81">
        <w:rPr>
          <w:rFonts w:ascii="Arial" w:eastAsia="Times New Roman" w:hAnsi="Arial" w:cs="Arial"/>
          <w:i/>
          <w:iCs/>
          <w:color w:val="000000" w:themeColor="text1"/>
          <w:kern w:val="0"/>
          <w:sz w:val="20"/>
          <w:szCs w:val="20"/>
          <w14:ligatures w14:val="none"/>
        </w:rPr>
        <w:t>Frontiers in Plant Science</w:t>
      </w:r>
      <w:r w:rsidRPr="00D54F81">
        <w:rPr>
          <w:rFonts w:ascii="Arial" w:eastAsia="Times New Roman" w:hAnsi="Arial" w:cs="Arial"/>
          <w:color w:val="000000" w:themeColor="text1"/>
          <w:kern w:val="0"/>
          <w:sz w:val="20"/>
          <w:szCs w:val="20"/>
          <w14:ligatures w14:val="none"/>
        </w:rPr>
        <w:t xml:space="preserve">, </w:t>
      </w:r>
      <w:r w:rsidRPr="00D54F81">
        <w:rPr>
          <w:rFonts w:ascii="Arial" w:eastAsia="Times New Roman" w:hAnsi="Arial" w:cs="Arial"/>
          <w:i/>
          <w:iCs/>
          <w:color w:val="000000" w:themeColor="text1"/>
          <w:kern w:val="0"/>
          <w:sz w:val="20"/>
          <w:szCs w:val="20"/>
          <w14:ligatures w14:val="none"/>
        </w:rPr>
        <w:t>15</w:t>
      </w:r>
      <w:r w:rsidRPr="00D54F81">
        <w:rPr>
          <w:rFonts w:ascii="Arial" w:eastAsia="Times New Roman" w:hAnsi="Arial" w:cs="Arial"/>
          <w:color w:val="000000" w:themeColor="text1"/>
          <w:kern w:val="0"/>
          <w:sz w:val="20"/>
          <w:szCs w:val="20"/>
          <w14:ligatures w14:val="none"/>
        </w:rPr>
        <w:t xml:space="preserve">, 1471041. </w:t>
      </w:r>
      <w:hyperlink r:id="rId43" w:history="1">
        <w:r w:rsidRPr="00D54F81">
          <w:rPr>
            <w:rStyle w:val="Hyperlink"/>
            <w:rFonts w:ascii="Arial" w:eastAsia="Times New Roman" w:hAnsi="Arial" w:cs="Arial"/>
            <w:kern w:val="0"/>
            <w:sz w:val="20"/>
            <w:szCs w:val="20"/>
            <w14:ligatures w14:val="none"/>
          </w:rPr>
          <w:t>https://doi.org/10.3389/fpls.2024.</w:t>
        </w:r>
        <w:r w:rsidRPr="00D54F81">
          <w:rPr>
            <w:rStyle w:val="Hyperlink"/>
            <w:rFonts w:ascii="Arial" w:hAnsi="Arial" w:cs="Arial"/>
            <w:sz w:val="20"/>
            <w:szCs w:val="20"/>
          </w:rPr>
          <w:t>1471041</w:t>
        </w:r>
      </w:hyperlink>
    </w:p>
    <w:p w14:paraId="6EC68C0F" w14:textId="77777777" w:rsidR="00F36A96" w:rsidRPr="00F36A96" w:rsidRDefault="00F36A96" w:rsidP="008F4ECC">
      <w:pPr>
        <w:pStyle w:val="ListParagraph"/>
        <w:spacing w:line="240" w:lineRule="auto"/>
        <w:rPr>
          <w:rFonts w:ascii="Arial" w:hAnsi="Arial" w:cs="Arial"/>
          <w:color w:val="000000" w:themeColor="text1"/>
          <w:sz w:val="20"/>
          <w:szCs w:val="20"/>
        </w:rPr>
      </w:pPr>
    </w:p>
    <w:p w14:paraId="5D67B639" w14:textId="77777777" w:rsidR="00F36A96" w:rsidRPr="00D54F81" w:rsidRDefault="00F36A96" w:rsidP="008F4ECC">
      <w:pPr>
        <w:pStyle w:val="ListParagraph"/>
        <w:spacing w:after="0" w:line="240" w:lineRule="auto"/>
        <w:jc w:val="both"/>
        <w:rPr>
          <w:rFonts w:ascii="Arial" w:hAnsi="Arial" w:cs="Arial"/>
          <w:color w:val="000000" w:themeColor="text1"/>
          <w:sz w:val="20"/>
          <w:szCs w:val="20"/>
        </w:rPr>
      </w:pPr>
    </w:p>
    <w:p w14:paraId="38FB7116" w14:textId="77777777" w:rsidR="001C53E1" w:rsidRPr="00F36A96" w:rsidRDefault="001C53E1" w:rsidP="008F4ECC">
      <w:pPr>
        <w:pStyle w:val="ListParagraph"/>
        <w:numPr>
          <w:ilvl w:val="0"/>
          <w:numId w:val="2"/>
        </w:numPr>
        <w:spacing w:line="240" w:lineRule="auto"/>
        <w:jc w:val="both"/>
        <w:rPr>
          <w:rFonts w:ascii="Arial" w:hAnsi="Arial" w:cs="Arial"/>
          <w:color w:val="000000" w:themeColor="text1"/>
          <w:sz w:val="20"/>
          <w:szCs w:val="20"/>
        </w:rPr>
      </w:pPr>
      <w:r w:rsidRPr="00D54F81">
        <w:rPr>
          <w:rFonts w:ascii="Arial" w:hAnsi="Arial" w:cs="Arial"/>
          <w:sz w:val="20"/>
          <w:szCs w:val="20"/>
        </w:rPr>
        <w:t xml:space="preserve">Matova, P. M., </w:t>
      </w:r>
      <w:proofErr w:type="spellStart"/>
      <w:r w:rsidRPr="00D54F81">
        <w:rPr>
          <w:rFonts w:ascii="Arial" w:hAnsi="Arial" w:cs="Arial"/>
          <w:sz w:val="20"/>
          <w:szCs w:val="20"/>
        </w:rPr>
        <w:t>Kamutando</w:t>
      </w:r>
      <w:proofErr w:type="spellEnd"/>
      <w:r w:rsidRPr="00D54F81">
        <w:rPr>
          <w:rFonts w:ascii="Arial" w:hAnsi="Arial" w:cs="Arial"/>
          <w:sz w:val="20"/>
          <w:szCs w:val="20"/>
        </w:rPr>
        <w:t xml:space="preserve">, C. N., Warburton, M. L., Williams, W. P., </w:t>
      </w:r>
      <w:proofErr w:type="spellStart"/>
      <w:r w:rsidRPr="00D54F81">
        <w:rPr>
          <w:rFonts w:ascii="Arial" w:hAnsi="Arial" w:cs="Arial"/>
          <w:sz w:val="20"/>
          <w:szCs w:val="20"/>
        </w:rPr>
        <w:t>Magorokosho</w:t>
      </w:r>
      <w:proofErr w:type="spellEnd"/>
      <w:r w:rsidRPr="00D54F81">
        <w:rPr>
          <w:rFonts w:ascii="Arial" w:hAnsi="Arial" w:cs="Arial"/>
          <w:sz w:val="20"/>
          <w:szCs w:val="20"/>
        </w:rPr>
        <w:t>, C., Shimelis, H., et al. (2023). New techniques for breeding maize (</w:t>
      </w:r>
      <w:r w:rsidRPr="00D54F81">
        <w:rPr>
          <w:rFonts w:ascii="Arial" w:hAnsi="Arial" w:cs="Arial"/>
          <w:i/>
          <w:iCs/>
          <w:sz w:val="20"/>
          <w:szCs w:val="20"/>
        </w:rPr>
        <w:t>Zea mays</w:t>
      </w:r>
      <w:r w:rsidRPr="00D54F81">
        <w:rPr>
          <w:rFonts w:ascii="Arial" w:hAnsi="Arial" w:cs="Arial"/>
          <w:sz w:val="20"/>
          <w:szCs w:val="20"/>
        </w:rPr>
        <w:t>) varieties with fall armyworm resistance and market</w:t>
      </w:r>
      <w:r w:rsidRPr="00D54F81">
        <w:rPr>
          <w:rFonts w:ascii="Cambria Math" w:hAnsi="Cambria Math" w:cs="Cambria Math"/>
          <w:sz w:val="20"/>
          <w:szCs w:val="20"/>
        </w:rPr>
        <w:t>‐</w:t>
      </w:r>
      <w:r w:rsidRPr="00D54F81">
        <w:rPr>
          <w:rFonts w:ascii="Arial" w:hAnsi="Arial" w:cs="Arial"/>
          <w:sz w:val="20"/>
          <w:szCs w:val="20"/>
        </w:rPr>
        <w:t>preferred traits for sub</w:t>
      </w:r>
      <w:r w:rsidRPr="00D54F81">
        <w:rPr>
          <w:rFonts w:ascii="Cambria Math" w:hAnsi="Cambria Math" w:cs="Cambria Math"/>
          <w:sz w:val="20"/>
          <w:szCs w:val="20"/>
        </w:rPr>
        <w:t>‐</w:t>
      </w:r>
      <w:r w:rsidRPr="00D54F81">
        <w:rPr>
          <w:rFonts w:ascii="Arial" w:hAnsi="Arial" w:cs="Arial"/>
          <w:sz w:val="20"/>
          <w:szCs w:val="20"/>
        </w:rPr>
        <w:t xml:space="preserve">Saharan Africa. </w:t>
      </w:r>
      <w:r w:rsidRPr="00D54F81">
        <w:rPr>
          <w:rFonts w:ascii="Arial" w:hAnsi="Arial" w:cs="Arial"/>
          <w:i/>
          <w:iCs/>
          <w:sz w:val="20"/>
          <w:szCs w:val="20"/>
        </w:rPr>
        <w:t>Plant Breeding, 142</w:t>
      </w:r>
      <w:r w:rsidRPr="00D54F81">
        <w:rPr>
          <w:rFonts w:ascii="Arial" w:hAnsi="Arial" w:cs="Arial"/>
          <w:sz w:val="20"/>
          <w:szCs w:val="20"/>
        </w:rPr>
        <w:t xml:space="preserve">(1), 1–11. </w:t>
      </w:r>
      <w:hyperlink r:id="rId44" w:history="1">
        <w:r w:rsidRPr="00D54F81">
          <w:rPr>
            <w:rStyle w:val="Hyperlink"/>
            <w:rFonts w:ascii="Arial" w:hAnsi="Arial" w:cs="Arial"/>
            <w:sz w:val="20"/>
            <w:szCs w:val="20"/>
          </w:rPr>
          <w:t>https://doi.org/10.1111/pbr.13063</w:t>
        </w:r>
      </w:hyperlink>
      <w:r w:rsidRPr="00D54F81">
        <w:rPr>
          <w:rFonts w:ascii="Arial" w:hAnsi="Arial" w:cs="Arial"/>
          <w:sz w:val="20"/>
          <w:szCs w:val="20"/>
        </w:rPr>
        <w:t xml:space="preserve"> </w:t>
      </w:r>
    </w:p>
    <w:p w14:paraId="18D7F919" w14:textId="77777777" w:rsidR="00F36A96" w:rsidRPr="00D54F81" w:rsidRDefault="00F36A96" w:rsidP="008F4ECC">
      <w:pPr>
        <w:pStyle w:val="ListParagraph"/>
        <w:spacing w:line="240" w:lineRule="auto"/>
        <w:jc w:val="both"/>
        <w:rPr>
          <w:rFonts w:ascii="Arial" w:hAnsi="Arial" w:cs="Arial"/>
          <w:color w:val="000000" w:themeColor="text1"/>
          <w:sz w:val="20"/>
          <w:szCs w:val="20"/>
        </w:rPr>
      </w:pPr>
    </w:p>
    <w:p w14:paraId="212E28F1" w14:textId="77777777" w:rsidR="001C53E1" w:rsidRPr="00F36A96" w:rsidRDefault="001C53E1" w:rsidP="008F4ECC">
      <w:pPr>
        <w:pStyle w:val="ListParagraph"/>
        <w:numPr>
          <w:ilvl w:val="0"/>
          <w:numId w:val="2"/>
        </w:numPr>
        <w:spacing w:after="0" w:line="240" w:lineRule="auto"/>
        <w:jc w:val="both"/>
        <w:rPr>
          <w:rFonts w:ascii="Arial" w:eastAsia="Times New Roman" w:hAnsi="Arial" w:cs="Arial"/>
          <w:color w:val="000000" w:themeColor="text1"/>
          <w:kern w:val="0"/>
          <w:sz w:val="20"/>
          <w:szCs w:val="20"/>
          <w14:ligatures w14:val="none"/>
        </w:rPr>
      </w:pPr>
      <w:r w:rsidRPr="00D54F81">
        <w:rPr>
          <w:rFonts w:ascii="Arial" w:hAnsi="Arial" w:cs="Arial"/>
          <w:color w:val="000000" w:themeColor="text1"/>
          <w:sz w:val="20"/>
          <w:szCs w:val="20"/>
        </w:rPr>
        <w:t xml:space="preserve">Mostafa, A. K. (2018). Combining ability and type of gen action of some new yellow maize inbred lines. </w:t>
      </w:r>
      <w:r w:rsidRPr="00D54F81">
        <w:rPr>
          <w:rFonts w:ascii="Arial" w:hAnsi="Arial" w:cs="Arial"/>
          <w:i/>
          <w:iCs/>
          <w:color w:val="000000" w:themeColor="text1"/>
          <w:sz w:val="20"/>
          <w:szCs w:val="20"/>
        </w:rPr>
        <w:t>Alexandria Journal of Agricultural Sciences, 63</w:t>
      </w:r>
      <w:r w:rsidRPr="00D54F81">
        <w:rPr>
          <w:rFonts w:ascii="Arial" w:hAnsi="Arial" w:cs="Arial"/>
          <w:color w:val="000000" w:themeColor="text1"/>
          <w:sz w:val="20"/>
          <w:szCs w:val="20"/>
        </w:rPr>
        <w:t>(1), 63</w:t>
      </w:r>
      <w:r w:rsidRPr="00D54F81">
        <w:rPr>
          <w:rFonts w:ascii="Arial" w:hAnsi="Arial" w:cs="Arial"/>
          <w:sz w:val="20"/>
          <w:szCs w:val="20"/>
        </w:rPr>
        <w:t>–</w:t>
      </w:r>
      <w:r w:rsidRPr="00D54F81">
        <w:rPr>
          <w:rFonts w:ascii="Arial" w:hAnsi="Arial" w:cs="Arial"/>
          <w:color w:val="000000" w:themeColor="text1"/>
          <w:sz w:val="20"/>
          <w:szCs w:val="20"/>
        </w:rPr>
        <w:t xml:space="preserve">71. </w:t>
      </w:r>
      <w:hyperlink r:id="rId45" w:history="1">
        <w:r w:rsidRPr="00D54F81">
          <w:rPr>
            <w:rStyle w:val="Hyperlink"/>
            <w:rFonts w:ascii="Arial" w:hAnsi="Arial" w:cs="Arial"/>
            <w:sz w:val="20"/>
            <w:szCs w:val="20"/>
          </w:rPr>
          <w:t>https://doi.org/10.21608/alexja.2018.30073</w:t>
        </w:r>
      </w:hyperlink>
      <w:r w:rsidRPr="00D54F81">
        <w:rPr>
          <w:rFonts w:ascii="Arial" w:hAnsi="Arial" w:cs="Arial"/>
          <w:color w:val="000000" w:themeColor="text1"/>
          <w:sz w:val="20"/>
          <w:szCs w:val="20"/>
        </w:rPr>
        <w:t xml:space="preserve"> </w:t>
      </w:r>
    </w:p>
    <w:p w14:paraId="1E1E5739" w14:textId="77777777" w:rsidR="00F36A96" w:rsidRPr="00F36A96" w:rsidRDefault="00F36A96" w:rsidP="008F4ECC">
      <w:pPr>
        <w:spacing w:after="0" w:line="240" w:lineRule="auto"/>
        <w:jc w:val="both"/>
        <w:rPr>
          <w:rFonts w:ascii="Arial" w:eastAsia="Times New Roman" w:hAnsi="Arial" w:cs="Arial"/>
          <w:color w:val="000000" w:themeColor="text1"/>
          <w:kern w:val="0"/>
          <w:sz w:val="20"/>
          <w:szCs w:val="20"/>
          <w14:ligatures w14:val="none"/>
        </w:rPr>
      </w:pPr>
    </w:p>
    <w:p w14:paraId="02E57820" w14:textId="77777777" w:rsidR="001C53E1" w:rsidRPr="00F36A96" w:rsidRDefault="001C53E1" w:rsidP="008F4ECC">
      <w:pPr>
        <w:pStyle w:val="ListParagraph"/>
        <w:numPr>
          <w:ilvl w:val="0"/>
          <w:numId w:val="2"/>
        </w:numPr>
        <w:spacing w:after="0" w:line="240" w:lineRule="auto"/>
        <w:jc w:val="both"/>
        <w:rPr>
          <w:rFonts w:ascii="Arial" w:eastAsia="Times New Roman" w:hAnsi="Arial" w:cs="Arial"/>
          <w:color w:val="000000" w:themeColor="text1"/>
          <w:kern w:val="0"/>
          <w:sz w:val="20"/>
          <w:szCs w:val="20"/>
          <w14:ligatures w14:val="none"/>
        </w:rPr>
      </w:pPr>
      <w:r w:rsidRPr="00D54F81">
        <w:rPr>
          <w:rFonts w:ascii="Arial" w:eastAsia="Times New Roman" w:hAnsi="Arial" w:cs="Arial"/>
          <w:color w:val="000000" w:themeColor="text1"/>
          <w:kern w:val="0"/>
          <w:sz w:val="20"/>
          <w:szCs w:val="20"/>
          <w14:ligatures w14:val="none"/>
        </w:rPr>
        <w:t xml:space="preserve">Mousa, S. T. M. (2014). Diallel analysis for physiological traits and grain yield of seven white maize inbred lines. </w:t>
      </w:r>
      <w:r w:rsidRPr="00D54F81">
        <w:rPr>
          <w:rFonts w:ascii="Arial" w:eastAsia="Times New Roman" w:hAnsi="Arial" w:cs="Arial"/>
          <w:i/>
          <w:iCs/>
          <w:color w:val="000000" w:themeColor="text1"/>
          <w:kern w:val="0"/>
          <w:sz w:val="20"/>
          <w:szCs w:val="20"/>
          <w14:ligatures w14:val="none"/>
        </w:rPr>
        <w:t>Alexandria Journal of Agricultural Research, 59</w:t>
      </w:r>
      <w:r w:rsidRPr="00D54F81">
        <w:rPr>
          <w:rFonts w:ascii="Arial" w:eastAsia="Times New Roman" w:hAnsi="Arial" w:cs="Arial"/>
          <w:color w:val="000000" w:themeColor="text1"/>
          <w:kern w:val="0"/>
          <w:sz w:val="20"/>
          <w:szCs w:val="20"/>
          <w14:ligatures w14:val="none"/>
        </w:rPr>
        <w:t>(1), 9</w:t>
      </w:r>
      <w:r w:rsidRPr="00D54F81">
        <w:rPr>
          <w:rFonts w:ascii="Arial" w:hAnsi="Arial" w:cs="Arial"/>
          <w:sz w:val="20"/>
          <w:szCs w:val="20"/>
        </w:rPr>
        <w:t>–</w:t>
      </w:r>
      <w:r w:rsidRPr="00D54F81">
        <w:rPr>
          <w:rFonts w:ascii="Arial" w:eastAsia="Times New Roman" w:hAnsi="Arial" w:cs="Arial"/>
          <w:color w:val="000000" w:themeColor="text1"/>
          <w:kern w:val="0"/>
          <w:sz w:val="20"/>
          <w:szCs w:val="20"/>
          <w14:ligatures w14:val="none"/>
        </w:rPr>
        <w:t xml:space="preserve">17. </w:t>
      </w:r>
      <w:hyperlink r:id="rId46" w:history="1">
        <w:r w:rsidRPr="00D54F81">
          <w:rPr>
            <w:rStyle w:val="Hyperlink"/>
            <w:rFonts w:ascii="Arial" w:eastAsia="Times New Roman" w:hAnsi="Arial" w:cs="Arial"/>
            <w:kern w:val="0"/>
            <w:sz w:val="20"/>
            <w:szCs w:val="20"/>
            <w14:ligatures w14:val="none"/>
          </w:rPr>
          <w:t>9.pdf</w:t>
        </w:r>
      </w:hyperlink>
    </w:p>
    <w:p w14:paraId="66165E08" w14:textId="77777777" w:rsidR="00F36A96" w:rsidRPr="00F36A96" w:rsidRDefault="00F36A96" w:rsidP="008F4ECC">
      <w:pPr>
        <w:spacing w:after="0" w:line="240" w:lineRule="auto"/>
        <w:jc w:val="both"/>
        <w:rPr>
          <w:rFonts w:ascii="Arial" w:eastAsia="Times New Roman" w:hAnsi="Arial" w:cs="Arial"/>
          <w:color w:val="000000" w:themeColor="text1"/>
          <w:kern w:val="0"/>
          <w:sz w:val="20"/>
          <w:szCs w:val="20"/>
          <w14:ligatures w14:val="none"/>
        </w:rPr>
      </w:pPr>
    </w:p>
    <w:p w14:paraId="1A082F24" w14:textId="438E2D12" w:rsidR="00F36A96" w:rsidRPr="00F36A96" w:rsidRDefault="001C53E1" w:rsidP="008F4ECC">
      <w:pPr>
        <w:pStyle w:val="ListParagraph"/>
        <w:numPr>
          <w:ilvl w:val="0"/>
          <w:numId w:val="2"/>
        </w:numPr>
        <w:spacing w:before="120" w:after="120" w:line="240" w:lineRule="auto"/>
        <w:jc w:val="both"/>
        <w:rPr>
          <w:rFonts w:ascii="Arial" w:hAnsi="Arial" w:cs="Arial"/>
          <w:color w:val="000000" w:themeColor="text1"/>
          <w:sz w:val="20"/>
          <w:szCs w:val="20"/>
        </w:rPr>
      </w:pPr>
      <w:proofErr w:type="spellStart"/>
      <w:r w:rsidRPr="00D54F81">
        <w:rPr>
          <w:rFonts w:ascii="Arial" w:hAnsi="Arial" w:cs="Arial"/>
          <w:color w:val="000000" w:themeColor="text1"/>
          <w:sz w:val="20"/>
          <w:szCs w:val="20"/>
        </w:rPr>
        <w:t>Nyombayire</w:t>
      </w:r>
      <w:proofErr w:type="spellEnd"/>
      <w:r w:rsidRPr="00D54F81">
        <w:rPr>
          <w:rFonts w:ascii="Arial" w:hAnsi="Arial" w:cs="Arial"/>
          <w:color w:val="000000" w:themeColor="text1"/>
          <w:sz w:val="20"/>
          <w:szCs w:val="20"/>
        </w:rPr>
        <w:t xml:space="preserve">, A., </w:t>
      </w:r>
      <w:proofErr w:type="spellStart"/>
      <w:r w:rsidRPr="00D54F81">
        <w:rPr>
          <w:rFonts w:ascii="Arial" w:hAnsi="Arial" w:cs="Arial"/>
          <w:color w:val="000000" w:themeColor="text1"/>
          <w:sz w:val="20"/>
          <w:szCs w:val="20"/>
        </w:rPr>
        <w:t>Derera</w:t>
      </w:r>
      <w:proofErr w:type="spellEnd"/>
      <w:r w:rsidRPr="00D54F81">
        <w:rPr>
          <w:rFonts w:ascii="Arial" w:hAnsi="Arial" w:cs="Arial"/>
          <w:color w:val="000000" w:themeColor="text1"/>
          <w:sz w:val="20"/>
          <w:szCs w:val="20"/>
        </w:rPr>
        <w:t xml:space="preserve">, J., Sibiya, J., &amp; </w:t>
      </w:r>
      <w:proofErr w:type="spellStart"/>
      <w:r w:rsidRPr="00D54F81">
        <w:rPr>
          <w:rFonts w:ascii="Arial" w:hAnsi="Arial" w:cs="Arial"/>
          <w:color w:val="000000" w:themeColor="text1"/>
          <w:sz w:val="20"/>
          <w:szCs w:val="20"/>
        </w:rPr>
        <w:t>Ngaboyisonga</w:t>
      </w:r>
      <w:proofErr w:type="spellEnd"/>
      <w:r w:rsidRPr="00D54F81">
        <w:rPr>
          <w:rFonts w:ascii="Arial" w:hAnsi="Arial" w:cs="Arial"/>
          <w:color w:val="000000" w:themeColor="text1"/>
          <w:sz w:val="20"/>
          <w:szCs w:val="20"/>
        </w:rPr>
        <w:t xml:space="preserve">, C. (2018). Genotype x environment interaction and stability analysis for gran yield of diallel cross maize hybrids across tropical medium and highland ecologies. </w:t>
      </w:r>
      <w:r w:rsidRPr="00D54F81">
        <w:rPr>
          <w:rFonts w:ascii="Arial" w:hAnsi="Arial" w:cs="Arial"/>
          <w:i/>
          <w:iCs/>
          <w:color w:val="000000" w:themeColor="text1"/>
          <w:sz w:val="20"/>
          <w:szCs w:val="20"/>
        </w:rPr>
        <w:t>Journal of Plant Sciences, 6</w:t>
      </w:r>
      <w:r w:rsidRPr="00D54F81">
        <w:rPr>
          <w:rFonts w:ascii="Arial" w:hAnsi="Arial" w:cs="Arial"/>
          <w:color w:val="000000" w:themeColor="text1"/>
          <w:sz w:val="20"/>
          <w:szCs w:val="20"/>
        </w:rPr>
        <w:t>(3), 10</w:t>
      </w:r>
      <w:r w:rsidRPr="00D54F81">
        <w:rPr>
          <w:rFonts w:ascii="Arial" w:hAnsi="Arial" w:cs="Arial"/>
          <w:sz w:val="20"/>
          <w:szCs w:val="20"/>
        </w:rPr>
        <w:t>–</w:t>
      </w:r>
      <w:r w:rsidRPr="00D54F81">
        <w:rPr>
          <w:rFonts w:ascii="Arial" w:hAnsi="Arial" w:cs="Arial"/>
          <w:color w:val="000000" w:themeColor="text1"/>
          <w:sz w:val="20"/>
          <w:szCs w:val="20"/>
        </w:rPr>
        <w:t xml:space="preserve">106. </w:t>
      </w:r>
      <w:hyperlink r:id="rId47" w:history="1">
        <w:r w:rsidRPr="00D54F81">
          <w:rPr>
            <w:rStyle w:val="Hyperlink"/>
            <w:rFonts w:ascii="Arial" w:hAnsi="Arial" w:cs="Arial"/>
            <w:sz w:val="20"/>
            <w:szCs w:val="20"/>
          </w:rPr>
          <w:t>https://doi.org/10.11648/j.jps.20180603.14</w:t>
        </w:r>
      </w:hyperlink>
    </w:p>
    <w:p w14:paraId="5412E405" w14:textId="77777777" w:rsidR="00F36A96" w:rsidRPr="00F36A96" w:rsidRDefault="00F36A96" w:rsidP="008F4ECC">
      <w:pPr>
        <w:spacing w:before="120" w:after="120" w:line="240" w:lineRule="auto"/>
        <w:jc w:val="both"/>
        <w:rPr>
          <w:rFonts w:ascii="Arial" w:hAnsi="Arial" w:cs="Arial"/>
          <w:color w:val="000000" w:themeColor="text1"/>
          <w:sz w:val="20"/>
          <w:szCs w:val="20"/>
        </w:rPr>
      </w:pPr>
    </w:p>
    <w:p w14:paraId="420046FF" w14:textId="77777777" w:rsidR="001C53E1" w:rsidRPr="00F36A96" w:rsidRDefault="001C53E1" w:rsidP="008F4ECC">
      <w:pPr>
        <w:pStyle w:val="ListParagraph"/>
        <w:numPr>
          <w:ilvl w:val="0"/>
          <w:numId w:val="2"/>
        </w:numPr>
        <w:spacing w:before="120" w:after="120" w:line="240" w:lineRule="auto"/>
        <w:jc w:val="both"/>
        <w:rPr>
          <w:rFonts w:ascii="Arial" w:hAnsi="Arial" w:cs="Arial"/>
          <w:color w:val="000000" w:themeColor="text1"/>
          <w:sz w:val="20"/>
          <w:szCs w:val="20"/>
        </w:rPr>
      </w:pPr>
      <w:r w:rsidRPr="00D54F81">
        <w:rPr>
          <w:rFonts w:ascii="Arial" w:hAnsi="Arial" w:cs="Arial"/>
          <w:sz w:val="20"/>
          <w:szCs w:val="20"/>
        </w:rPr>
        <w:t xml:space="preserve">Omar, M., Rabie, H. A., Mowafi, S. A., Othman, H. T., El-Moneim, D. A., Alharbi, K. et al. (2022). Multivariate Analysis of Agronomic Traits in Newly Developed Maize Hybrids Grown under Different </w:t>
      </w:r>
      <w:proofErr w:type="spellStart"/>
      <w:r w:rsidRPr="00D54F81">
        <w:rPr>
          <w:rFonts w:ascii="Arial" w:hAnsi="Arial" w:cs="Arial"/>
          <w:sz w:val="20"/>
          <w:szCs w:val="20"/>
        </w:rPr>
        <w:t>Agro</w:t>
      </w:r>
      <w:proofErr w:type="spellEnd"/>
      <w:r w:rsidRPr="00D54F81">
        <w:rPr>
          <w:rFonts w:ascii="Arial" w:hAnsi="Arial" w:cs="Arial"/>
          <w:sz w:val="20"/>
          <w:szCs w:val="20"/>
        </w:rPr>
        <w:t xml:space="preserve">-Environments. </w:t>
      </w:r>
      <w:r w:rsidRPr="00D54F81">
        <w:rPr>
          <w:rFonts w:ascii="Arial" w:hAnsi="Arial" w:cs="Arial"/>
          <w:i/>
          <w:iCs/>
          <w:sz w:val="20"/>
          <w:szCs w:val="20"/>
        </w:rPr>
        <w:t>Plants, 11</w:t>
      </w:r>
      <w:r w:rsidRPr="00D54F81">
        <w:rPr>
          <w:rFonts w:ascii="Arial" w:hAnsi="Arial" w:cs="Arial"/>
          <w:sz w:val="20"/>
          <w:szCs w:val="20"/>
        </w:rPr>
        <w:t xml:space="preserve">(9), 1187. </w:t>
      </w:r>
      <w:hyperlink r:id="rId48" w:history="1">
        <w:r w:rsidRPr="00D54F81">
          <w:rPr>
            <w:rStyle w:val="Hyperlink"/>
            <w:rFonts w:ascii="Arial" w:hAnsi="Arial" w:cs="Arial"/>
            <w:sz w:val="20"/>
            <w:szCs w:val="20"/>
          </w:rPr>
          <w:t>https://doi.org/10.3390/plants11091187</w:t>
        </w:r>
      </w:hyperlink>
    </w:p>
    <w:p w14:paraId="030EF6C9" w14:textId="77777777" w:rsidR="00F36A96" w:rsidRPr="00F36A96" w:rsidRDefault="00F36A96" w:rsidP="008F4ECC">
      <w:pPr>
        <w:pStyle w:val="ListParagraph"/>
        <w:spacing w:line="240" w:lineRule="auto"/>
        <w:rPr>
          <w:rFonts w:ascii="Arial" w:hAnsi="Arial" w:cs="Arial"/>
          <w:color w:val="000000" w:themeColor="text1"/>
          <w:sz w:val="20"/>
          <w:szCs w:val="20"/>
        </w:rPr>
      </w:pPr>
    </w:p>
    <w:p w14:paraId="67820BE3" w14:textId="77777777" w:rsidR="00F36A96" w:rsidRPr="00D54F81" w:rsidRDefault="00F36A96" w:rsidP="008F4ECC">
      <w:pPr>
        <w:pStyle w:val="ListParagraph"/>
        <w:spacing w:before="120" w:after="120" w:line="240" w:lineRule="auto"/>
        <w:jc w:val="both"/>
        <w:rPr>
          <w:rFonts w:ascii="Arial" w:hAnsi="Arial" w:cs="Arial"/>
          <w:color w:val="000000" w:themeColor="text1"/>
          <w:sz w:val="20"/>
          <w:szCs w:val="20"/>
        </w:rPr>
      </w:pPr>
    </w:p>
    <w:p w14:paraId="1FB08BE4" w14:textId="77777777" w:rsidR="001C53E1" w:rsidRPr="00F36A96" w:rsidRDefault="001C53E1" w:rsidP="008F4ECC">
      <w:pPr>
        <w:pStyle w:val="ListParagraph"/>
        <w:numPr>
          <w:ilvl w:val="0"/>
          <w:numId w:val="2"/>
        </w:numPr>
        <w:spacing w:after="0" w:line="240" w:lineRule="auto"/>
        <w:jc w:val="both"/>
        <w:rPr>
          <w:rFonts w:ascii="Arial" w:eastAsia="Times New Roman" w:hAnsi="Arial" w:cs="Arial"/>
          <w:color w:val="000000" w:themeColor="text1"/>
          <w:kern w:val="0"/>
          <w:sz w:val="20"/>
          <w:szCs w:val="20"/>
          <w14:ligatures w14:val="none"/>
        </w:rPr>
      </w:pPr>
      <w:bookmarkStart w:id="5" w:name="_Hlk196834108"/>
      <w:proofErr w:type="spellStart"/>
      <w:r w:rsidRPr="00D54F81">
        <w:rPr>
          <w:rFonts w:ascii="Arial" w:hAnsi="Arial" w:cs="Arial"/>
          <w:sz w:val="20"/>
          <w:szCs w:val="20"/>
        </w:rPr>
        <w:t>Okunlola</w:t>
      </w:r>
      <w:proofErr w:type="spellEnd"/>
      <w:r w:rsidRPr="00D54F81">
        <w:rPr>
          <w:rFonts w:ascii="Arial" w:hAnsi="Arial" w:cs="Arial"/>
          <w:sz w:val="20"/>
          <w:szCs w:val="20"/>
        </w:rPr>
        <w:t>, G., Badu-</w:t>
      </w:r>
      <w:proofErr w:type="spellStart"/>
      <w:r w:rsidRPr="00D54F81">
        <w:rPr>
          <w:rFonts w:ascii="Arial" w:hAnsi="Arial" w:cs="Arial"/>
          <w:sz w:val="20"/>
          <w:szCs w:val="20"/>
        </w:rPr>
        <w:t>Apraku</w:t>
      </w:r>
      <w:proofErr w:type="spellEnd"/>
      <w:r w:rsidRPr="00D54F81">
        <w:rPr>
          <w:rFonts w:ascii="Arial" w:hAnsi="Arial" w:cs="Arial"/>
          <w:sz w:val="20"/>
          <w:szCs w:val="20"/>
        </w:rPr>
        <w:t>, B., Ariyo, O., &amp; Ayo-Vaughan, M. (2023). The combining ability of extra-early maturing quality protein maize (</w:t>
      </w:r>
      <w:r w:rsidRPr="00D54F81">
        <w:rPr>
          <w:rFonts w:ascii="Arial" w:hAnsi="Arial" w:cs="Arial"/>
          <w:i/>
          <w:iCs/>
          <w:sz w:val="20"/>
          <w:szCs w:val="20"/>
        </w:rPr>
        <w:t>Zea mays</w:t>
      </w:r>
      <w:r w:rsidRPr="00D54F81">
        <w:rPr>
          <w:rFonts w:ascii="Arial" w:hAnsi="Arial" w:cs="Arial"/>
          <w:sz w:val="20"/>
          <w:szCs w:val="20"/>
        </w:rPr>
        <w:t xml:space="preserve">) inbred lines and the performance of their hybrids in Striga-infested and low-nitrogen environments. </w:t>
      </w:r>
      <w:r w:rsidRPr="00D54F81">
        <w:rPr>
          <w:rFonts w:ascii="Arial" w:hAnsi="Arial" w:cs="Arial"/>
          <w:i/>
          <w:iCs/>
          <w:sz w:val="20"/>
          <w:szCs w:val="20"/>
        </w:rPr>
        <w:t>Frontiers in Sustainable Food Systems, 7</w:t>
      </w:r>
      <w:r w:rsidRPr="00D54F81">
        <w:rPr>
          <w:rFonts w:ascii="Arial" w:hAnsi="Arial" w:cs="Arial"/>
          <w:sz w:val="20"/>
          <w:szCs w:val="20"/>
        </w:rPr>
        <w:t xml:space="preserve">, 1238874. </w:t>
      </w:r>
      <w:hyperlink r:id="rId49" w:history="1">
        <w:r w:rsidRPr="00D54F81">
          <w:rPr>
            <w:rStyle w:val="Hyperlink"/>
            <w:rFonts w:ascii="Arial" w:hAnsi="Arial" w:cs="Arial"/>
            <w:sz w:val="20"/>
            <w:szCs w:val="20"/>
          </w:rPr>
          <w:t>https://doi.org/10.3389/fsufs.2023.1238874</w:t>
        </w:r>
      </w:hyperlink>
      <w:r w:rsidRPr="00D54F81">
        <w:rPr>
          <w:rFonts w:ascii="Arial" w:hAnsi="Arial" w:cs="Arial"/>
          <w:sz w:val="20"/>
          <w:szCs w:val="20"/>
        </w:rPr>
        <w:t xml:space="preserve"> </w:t>
      </w:r>
      <w:bookmarkEnd w:id="5"/>
    </w:p>
    <w:p w14:paraId="154DAD9C" w14:textId="77777777" w:rsidR="00F36A96" w:rsidRPr="00D54F81" w:rsidRDefault="00F36A96" w:rsidP="008F4ECC">
      <w:pPr>
        <w:pStyle w:val="ListParagraph"/>
        <w:spacing w:after="0" w:line="240" w:lineRule="auto"/>
        <w:jc w:val="both"/>
        <w:rPr>
          <w:rFonts w:ascii="Arial" w:eastAsia="Times New Roman" w:hAnsi="Arial" w:cs="Arial"/>
          <w:color w:val="000000" w:themeColor="text1"/>
          <w:kern w:val="0"/>
          <w:sz w:val="20"/>
          <w:szCs w:val="20"/>
          <w14:ligatures w14:val="none"/>
        </w:rPr>
      </w:pPr>
    </w:p>
    <w:p w14:paraId="52F368D8"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proofErr w:type="spellStart"/>
      <w:r w:rsidRPr="00D54F81">
        <w:rPr>
          <w:rFonts w:ascii="Arial" w:hAnsi="Arial" w:cs="Arial"/>
          <w:sz w:val="20"/>
          <w:szCs w:val="20"/>
        </w:rPr>
        <w:t>Osuman</w:t>
      </w:r>
      <w:proofErr w:type="spellEnd"/>
      <w:r w:rsidRPr="00D54F81">
        <w:rPr>
          <w:rFonts w:ascii="Arial" w:hAnsi="Arial" w:cs="Arial"/>
          <w:sz w:val="20"/>
          <w:szCs w:val="20"/>
        </w:rPr>
        <w:t>, A. S., Badu-</w:t>
      </w:r>
      <w:proofErr w:type="spellStart"/>
      <w:r w:rsidRPr="00D54F81">
        <w:rPr>
          <w:rFonts w:ascii="Arial" w:hAnsi="Arial" w:cs="Arial"/>
          <w:sz w:val="20"/>
          <w:szCs w:val="20"/>
        </w:rPr>
        <w:t>Apraku</w:t>
      </w:r>
      <w:proofErr w:type="spellEnd"/>
      <w:r w:rsidRPr="00D54F81">
        <w:rPr>
          <w:rFonts w:ascii="Arial" w:hAnsi="Arial" w:cs="Arial"/>
          <w:sz w:val="20"/>
          <w:szCs w:val="20"/>
        </w:rPr>
        <w:t xml:space="preserve">, B., Ifie, B. E., </w:t>
      </w:r>
      <w:proofErr w:type="spellStart"/>
      <w:r w:rsidRPr="00D54F81">
        <w:rPr>
          <w:rFonts w:ascii="Arial" w:hAnsi="Arial" w:cs="Arial"/>
          <w:sz w:val="20"/>
          <w:szCs w:val="20"/>
        </w:rPr>
        <w:t>Nelimor</w:t>
      </w:r>
      <w:proofErr w:type="spellEnd"/>
      <w:r w:rsidRPr="00D54F81">
        <w:rPr>
          <w:rFonts w:ascii="Arial" w:hAnsi="Arial" w:cs="Arial"/>
          <w:sz w:val="20"/>
          <w:szCs w:val="20"/>
        </w:rPr>
        <w:t xml:space="preserve">, C., </w:t>
      </w:r>
      <w:proofErr w:type="spellStart"/>
      <w:r w:rsidRPr="00D54F81">
        <w:rPr>
          <w:rFonts w:ascii="Arial" w:hAnsi="Arial" w:cs="Arial"/>
          <w:sz w:val="20"/>
          <w:szCs w:val="20"/>
        </w:rPr>
        <w:t>Tongoona</w:t>
      </w:r>
      <w:proofErr w:type="spellEnd"/>
      <w:r w:rsidRPr="00D54F81">
        <w:rPr>
          <w:rFonts w:ascii="Arial" w:hAnsi="Arial" w:cs="Arial"/>
          <w:sz w:val="20"/>
          <w:szCs w:val="20"/>
        </w:rPr>
        <w:t xml:space="preserve">, P., Obeng-Bio, E., Karikari, B., &amp; Danquah, E. Y. (2022). Combining ability and heterotic patterns of tropical early-maturing maize inbred lines under individual and combined heat and drought environments. </w:t>
      </w:r>
      <w:r w:rsidRPr="00D54F81">
        <w:rPr>
          <w:rFonts w:ascii="Arial" w:hAnsi="Arial" w:cs="Arial"/>
          <w:i/>
          <w:iCs/>
          <w:sz w:val="20"/>
          <w:szCs w:val="20"/>
        </w:rPr>
        <w:t>Plants</w:t>
      </w:r>
      <w:r w:rsidRPr="00D54F81">
        <w:rPr>
          <w:rFonts w:ascii="Arial" w:hAnsi="Arial" w:cs="Arial"/>
          <w:sz w:val="20"/>
          <w:szCs w:val="20"/>
        </w:rPr>
        <w:t xml:space="preserve">, </w:t>
      </w:r>
      <w:r w:rsidRPr="00D54F81">
        <w:rPr>
          <w:rFonts w:ascii="Arial" w:hAnsi="Arial" w:cs="Arial"/>
          <w:i/>
          <w:iCs/>
          <w:sz w:val="20"/>
          <w:szCs w:val="20"/>
        </w:rPr>
        <w:t>11</w:t>
      </w:r>
      <w:r w:rsidRPr="00D54F81">
        <w:rPr>
          <w:rFonts w:ascii="Arial" w:hAnsi="Arial" w:cs="Arial"/>
          <w:sz w:val="20"/>
          <w:szCs w:val="20"/>
        </w:rPr>
        <w:t xml:space="preserve">(10), 1365. </w:t>
      </w:r>
      <w:hyperlink r:id="rId50" w:tgtFrame="_new" w:history="1">
        <w:r w:rsidRPr="00D54F81">
          <w:rPr>
            <w:rStyle w:val="Hyperlink"/>
            <w:rFonts w:ascii="Arial" w:hAnsi="Arial" w:cs="Arial"/>
            <w:sz w:val="20"/>
            <w:szCs w:val="20"/>
          </w:rPr>
          <w:t>https://doi.org/10.3390/plants11101365</w:t>
        </w:r>
      </w:hyperlink>
    </w:p>
    <w:p w14:paraId="02288BD0" w14:textId="77777777" w:rsidR="00F36A96" w:rsidRPr="00F36A96" w:rsidRDefault="00F36A96" w:rsidP="008F4ECC">
      <w:pPr>
        <w:pStyle w:val="ListParagraph"/>
        <w:spacing w:line="240" w:lineRule="auto"/>
        <w:rPr>
          <w:rFonts w:ascii="Arial" w:hAnsi="Arial" w:cs="Arial"/>
          <w:sz w:val="20"/>
          <w:szCs w:val="20"/>
        </w:rPr>
      </w:pPr>
    </w:p>
    <w:p w14:paraId="4FB587D3" w14:textId="77777777" w:rsidR="00F36A96" w:rsidRPr="00D54F81" w:rsidRDefault="00F36A96" w:rsidP="008F4ECC">
      <w:pPr>
        <w:pStyle w:val="ListParagraph"/>
        <w:spacing w:line="240" w:lineRule="auto"/>
        <w:jc w:val="both"/>
        <w:rPr>
          <w:rFonts w:ascii="Arial" w:hAnsi="Arial" w:cs="Arial"/>
          <w:sz w:val="20"/>
          <w:szCs w:val="20"/>
        </w:rPr>
      </w:pPr>
    </w:p>
    <w:p w14:paraId="5F09F717" w14:textId="77777777" w:rsidR="001C53E1" w:rsidRPr="00D54F81"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Pan, Q., Xu, Y., Li, K., Peng, Y., Zhan, W., Li, W., Li, L., &amp; Yan, J. (2017). The genetic basis of plant architecture in 10 maize recombinant inbred line populations. </w:t>
      </w:r>
      <w:r w:rsidRPr="00D54F81">
        <w:rPr>
          <w:rFonts w:ascii="Arial" w:hAnsi="Arial" w:cs="Arial"/>
          <w:i/>
          <w:iCs/>
          <w:sz w:val="20"/>
          <w:szCs w:val="20"/>
        </w:rPr>
        <w:t>Plant Physiology</w:t>
      </w:r>
      <w:r w:rsidRPr="00D54F81">
        <w:rPr>
          <w:rFonts w:ascii="Arial" w:hAnsi="Arial" w:cs="Arial"/>
          <w:sz w:val="20"/>
          <w:szCs w:val="20"/>
        </w:rPr>
        <w:t xml:space="preserve">, </w:t>
      </w:r>
      <w:r w:rsidRPr="00D54F81">
        <w:rPr>
          <w:rFonts w:ascii="Arial" w:hAnsi="Arial" w:cs="Arial"/>
          <w:i/>
          <w:iCs/>
          <w:sz w:val="20"/>
          <w:szCs w:val="20"/>
        </w:rPr>
        <w:t>175</w:t>
      </w:r>
      <w:r w:rsidRPr="00D54F81">
        <w:rPr>
          <w:rFonts w:ascii="Arial" w:hAnsi="Arial" w:cs="Arial"/>
          <w:sz w:val="20"/>
          <w:szCs w:val="20"/>
        </w:rPr>
        <w:t xml:space="preserve">(2), 858–873. </w:t>
      </w:r>
      <w:hyperlink r:id="rId51" w:tgtFrame="_new" w:history="1">
        <w:r w:rsidRPr="00D54F81">
          <w:rPr>
            <w:rStyle w:val="Hyperlink"/>
            <w:rFonts w:ascii="Arial" w:hAnsi="Arial" w:cs="Arial"/>
            <w:sz w:val="20"/>
            <w:szCs w:val="20"/>
          </w:rPr>
          <w:t>https://doi.org/10.1104/pp.17.00709</w:t>
        </w:r>
      </w:hyperlink>
    </w:p>
    <w:p w14:paraId="1C591848" w14:textId="77777777" w:rsidR="001C53E1" w:rsidRPr="00D54F81" w:rsidRDefault="001C53E1" w:rsidP="008F4ECC">
      <w:pPr>
        <w:pStyle w:val="ListParagraph"/>
        <w:spacing w:line="240" w:lineRule="auto"/>
        <w:jc w:val="both"/>
        <w:rPr>
          <w:rFonts w:ascii="Arial" w:hAnsi="Arial" w:cs="Arial"/>
          <w:sz w:val="20"/>
          <w:szCs w:val="20"/>
        </w:rPr>
      </w:pPr>
    </w:p>
    <w:p w14:paraId="543C4E9A" w14:textId="358D3023" w:rsidR="00F36A96"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Rahmani, A. F., Khavari Khorasani, S., </w:t>
      </w:r>
      <w:proofErr w:type="spellStart"/>
      <w:r w:rsidRPr="00D54F81">
        <w:rPr>
          <w:rFonts w:ascii="Arial" w:hAnsi="Arial" w:cs="Arial"/>
          <w:sz w:val="20"/>
          <w:szCs w:val="20"/>
        </w:rPr>
        <w:t>Malekzadeh-Shafaroudi</w:t>
      </w:r>
      <w:proofErr w:type="spellEnd"/>
      <w:r w:rsidRPr="00D54F81">
        <w:rPr>
          <w:rFonts w:ascii="Arial" w:hAnsi="Arial" w:cs="Arial"/>
          <w:sz w:val="20"/>
          <w:szCs w:val="20"/>
        </w:rPr>
        <w:t>, S., &amp; Shahriari Ahmadi, F. (2023). Tillering potential, yield, and yield components in super-sweet maize: gene action, combining ability, and heterosis analysis (</w:t>
      </w:r>
      <w:r w:rsidRPr="00D54F81">
        <w:rPr>
          <w:rFonts w:ascii="Arial" w:hAnsi="Arial" w:cs="Arial"/>
          <w:i/>
          <w:iCs/>
          <w:sz w:val="20"/>
          <w:szCs w:val="20"/>
        </w:rPr>
        <w:t>Zea mays</w:t>
      </w:r>
      <w:r w:rsidRPr="00D54F81">
        <w:rPr>
          <w:rFonts w:ascii="Arial" w:hAnsi="Arial" w:cs="Arial"/>
          <w:sz w:val="20"/>
          <w:szCs w:val="20"/>
        </w:rPr>
        <w:t xml:space="preserve"> L. var </w:t>
      </w:r>
      <w:proofErr w:type="spellStart"/>
      <w:r w:rsidRPr="00D54F81">
        <w:rPr>
          <w:rFonts w:ascii="Arial" w:hAnsi="Arial" w:cs="Arial"/>
          <w:sz w:val="20"/>
          <w:szCs w:val="20"/>
        </w:rPr>
        <w:t>saccharata</w:t>
      </w:r>
      <w:proofErr w:type="spellEnd"/>
      <w:r w:rsidRPr="00D54F81">
        <w:rPr>
          <w:rFonts w:ascii="Arial" w:hAnsi="Arial" w:cs="Arial"/>
          <w:sz w:val="20"/>
          <w:szCs w:val="20"/>
        </w:rPr>
        <w:t xml:space="preserve">). </w:t>
      </w:r>
      <w:proofErr w:type="spellStart"/>
      <w:r w:rsidRPr="00D54F81">
        <w:rPr>
          <w:rFonts w:ascii="Arial" w:hAnsi="Arial" w:cs="Arial"/>
          <w:i/>
          <w:iCs/>
          <w:sz w:val="20"/>
          <w:szCs w:val="20"/>
        </w:rPr>
        <w:t>Agrotechniques</w:t>
      </w:r>
      <w:proofErr w:type="spellEnd"/>
      <w:r w:rsidRPr="00D54F81">
        <w:rPr>
          <w:rFonts w:ascii="Arial" w:hAnsi="Arial" w:cs="Arial"/>
          <w:i/>
          <w:iCs/>
          <w:sz w:val="20"/>
          <w:szCs w:val="20"/>
        </w:rPr>
        <w:t xml:space="preserve"> in Industrial Crops,</w:t>
      </w:r>
      <w:r w:rsidRPr="00D54F81">
        <w:rPr>
          <w:rFonts w:ascii="Arial" w:hAnsi="Arial" w:cs="Arial"/>
          <w:sz w:val="20"/>
          <w:szCs w:val="20"/>
        </w:rPr>
        <w:t xml:space="preserve"> </w:t>
      </w:r>
      <w:r w:rsidRPr="00D54F81">
        <w:rPr>
          <w:rFonts w:ascii="Arial" w:hAnsi="Arial" w:cs="Arial"/>
          <w:i/>
          <w:iCs/>
          <w:sz w:val="20"/>
          <w:szCs w:val="20"/>
        </w:rPr>
        <w:t>3</w:t>
      </w:r>
      <w:r w:rsidRPr="00D54F81">
        <w:rPr>
          <w:rFonts w:ascii="Arial" w:hAnsi="Arial" w:cs="Arial"/>
          <w:sz w:val="20"/>
          <w:szCs w:val="20"/>
        </w:rPr>
        <w:t xml:space="preserve">(4), 200–210. </w:t>
      </w:r>
      <w:hyperlink r:id="rId52" w:tgtFrame="_new" w:history="1">
        <w:r w:rsidRPr="00D54F81">
          <w:rPr>
            <w:rStyle w:val="Hyperlink"/>
            <w:rFonts w:ascii="Arial" w:hAnsi="Arial" w:cs="Arial"/>
            <w:sz w:val="20"/>
            <w:szCs w:val="20"/>
          </w:rPr>
          <w:t>https://doi.org/10.22126/ATIC.2023.9667.1115</w:t>
        </w:r>
      </w:hyperlink>
    </w:p>
    <w:p w14:paraId="55930206" w14:textId="77777777" w:rsidR="00F36A96" w:rsidRPr="00F36A96" w:rsidRDefault="00F36A96" w:rsidP="008F4ECC">
      <w:pPr>
        <w:pStyle w:val="ListParagraph"/>
        <w:spacing w:line="240" w:lineRule="auto"/>
        <w:rPr>
          <w:rFonts w:ascii="Arial" w:hAnsi="Arial" w:cs="Arial"/>
          <w:sz w:val="20"/>
          <w:szCs w:val="20"/>
        </w:rPr>
      </w:pPr>
    </w:p>
    <w:p w14:paraId="34485288" w14:textId="77777777" w:rsidR="00F36A96" w:rsidRPr="00F36A96" w:rsidRDefault="00F36A96" w:rsidP="008F4ECC">
      <w:pPr>
        <w:pStyle w:val="ListParagraph"/>
        <w:spacing w:line="240" w:lineRule="auto"/>
        <w:jc w:val="both"/>
        <w:rPr>
          <w:rFonts w:ascii="Arial" w:hAnsi="Arial" w:cs="Arial"/>
          <w:sz w:val="20"/>
          <w:szCs w:val="20"/>
        </w:rPr>
      </w:pPr>
    </w:p>
    <w:p w14:paraId="610F6C33"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Rodriguez, F., Alvarado, G., Pacheco-Gil, A., Crossa, J., &amp; Burgueño, J. (2015). AGD-R (Analysis of Genetic Designs with R for Windows) version 5.0 [Software]. CIMMYT Research Data &amp; Software Repository Network. </w:t>
      </w:r>
      <w:hyperlink r:id="rId53" w:tgtFrame="_new" w:history="1">
        <w:r w:rsidRPr="00D54F81">
          <w:rPr>
            <w:rStyle w:val="Hyperlink"/>
            <w:rFonts w:ascii="Arial" w:hAnsi="Arial" w:cs="Arial"/>
            <w:sz w:val="20"/>
            <w:szCs w:val="20"/>
          </w:rPr>
          <w:t>https://hdl.handle.net/11529/10202</w:t>
        </w:r>
      </w:hyperlink>
    </w:p>
    <w:p w14:paraId="4AA2988D" w14:textId="77777777" w:rsidR="00F36A96" w:rsidRPr="00D54F81" w:rsidRDefault="00F36A96" w:rsidP="008F4ECC">
      <w:pPr>
        <w:pStyle w:val="ListParagraph"/>
        <w:spacing w:line="240" w:lineRule="auto"/>
        <w:jc w:val="both"/>
        <w:rPr>
          <w:rFonts w:ascii="Arial" w:hAnsi="Arial" w:cs="Arial"/>
          <w:sz w:val="20"/>
          <w:szCs w:val="20"/>
        </w:rPr>
      </w:pPr>
    </w:p>
    <w:p w14:paraId="27B6DDCF"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Rogers, A. R., Dunne, J. C., Romay, C., Bohn, M., Buckler, E. S., Ciampitti, I. A. et al. (2021). The importance of dominance and genotype-by-environment interactions on grain yield variation in a large-scale public cooperative maize experiment. </w:t>
      </w:r>
      <w:r w:rsidRPr="00D54F81">
        <w:rPr>
          <w:rFonts w:ascii="Arial" w:hAnsi="Arial" w:cs="Arial"/>
          <w:i/>
          <w:iCs/>
          <w:sz w:val="20"/>
          <w:szCs w:val="20"/>
        </w:rPr>
        <w:t xml:space="preserve">G3: </w:t>
      </w:r>
      <w:proofErr w:type="spellStart"/>
      <w:r w:rsidRPr="00D54F81">
        <w:rPr>
          <w:rFonts w:ascii="Arial" w:hAnsi="Arial" w:cs="Arial"/>
          <w:i/>
          <w:iCs/>
          <w:sz w:val="20"/>
          <w:szCs w:val="20"/>
        </w:rPr>
        <w:t>Genes|Genomes|Genetics</w:t>
      </w:r>
      <w:proofErr w:type="spellEnd"/>
      <w:r w:rsidRPr="00D54F81">
        <w:rPr>
          <w:rFonts w:ascii="Arial" w:hAnsi="Arial" w:cs="Arial"/>
          <w:i/>
          <w:iCs/>
          <w:sz w:val="20"/>
          <w:szCs w:val="20"/>
        </w:rPr>
        <w:t>, 11</w:t>
      </w:r>
      <w:r w:rsidRPr="00D54F81">
        <w:rPr>
          <w:rFonts w:ascii="Arial" w:hAnsi="Arial" w:cs="Arial"/>
          <w:sz w:val="20"/>
          <w:szCs w:val="20"/>
        </w:rPr>
        <w:t xml:space="preserve">(2), jkaa050. </w:t>
      </w:r>
      <w:hyperlink r:id="rId54" w:tgtFrame="_new" w:history="1">
        <w:r w:rsidRPr="00D54F81">
          <w:rPr>
            <w:rStyle w:val="Hyperlink"/>
            <w:rFonts w:ascii="Arial" w:hAnsi="Arial" w:cs="Arial"/>
            <w:sz w:val="20"/>
            <w:szCs w:val="20"/>
          </w:rPr>
          <w:t>https://doi.org/10.1093/g3journal/jkaa050</w:t>
        </w:r>
      </w:hyperlink>
    </w:p>
    <w:p w14:paraId="3628B6BD" w14:textId="77777777" w:rsidR="00F36A96" w:rsidRPr="00F36A96" w:rsidRDefault="00F36A96" w:rsidP="008F4ECC">
      <w:pPr>
        <w:pStyle w:val="ListParagraph"/>
        <w:spacing w:line="240" w:lineRule="auto"/>
        <w:rPr>
          <w:rFonts w:ascii="Arial" w:hAnsi="Arial" w:cs="Arial"/>
          <w:sz w:val="20"/>
          <w:szCs w:val="20"/>
        </w:rPr>
      </w:pPr>
    </w:p>
    <w:p w14:paraId="0EBE50A6" w14:textId="77777777" w:rsidR="00F36A96" w:rsidRPr="00D54F81" w:rsidRDefault="00F36A96" w:rsidP="008F4ECC">
      <w:pPr>
        <w:pStyle w:val="ListParagraph"/>
        <w:spacing w:line="240" w:lineRule="auto"/>
        <w:jc w:val="both"/>
        <w:rPr>
          <w:rFonts w:ascii="Arial" w:hAnsi="Arial" w:cs="Arial"/>
          <w:sz w:val="20"/>
          <w:szCs w:val="20"/>
        </w:rPr>
      </w:pPr>
    </w:p>
    <w:p w14:paraId="2D681CA7"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Ruiz, A., </w:t>
      </w:r>
      <w:proofErr w:type="spellStart"/>
      <w:r w:rsidRPr="00D54F81">
        <w:rPr>
          <w:rFonts w:ascii="Arial" w:hAnsi="Arial" w:cs="Arial"/>
          <w:sz w:val="20"/>
          <w:szCs w:val="20"/>
        </w:rPr>
        <w:t>Listello</w:t>
      </w:r>
      <w:proofErr w:type="spellEnd"/>
      <w:r w:rsidRPr="00D54F81">
        <w:rPr>
          <w:rFonts w:ascii="Arial" w:hAnsi="Arial" w:cs="Arial"/>
          <w:sz w:val="20"/>
          <w:szCs w:val="20"/>
        </w:rPr>
        <w:t xml:space="preserve">, A., Trifunovic, S., &amp; </w:t>
      </w:r>
      <w:proofErr w:type="spellStart"/>
      <w:r w:rsidRPr="00D54F81">
        <w:rPr>
          <w:rFonts w:ascii="Arial" w:hAnsi="Arial" w:cs="Arial"/>
          <w:sz w:val="20"/>
          <w:szCs w:val="20"/>
        </w:rPr>
        <w:t>Archontoulis</w:t>
      </w:r>
      <w:proofErr w:type="spellEnd"/>
      <w:r w:rsidRPr="00D54F81">
        <w:rPr>
          <w:rFonts w:ascii="Arial" w:hAnsi="Arial" w:cs="Arial"/>
          <w:sz w:val="20"/>
          <w:szCs w:val="20"/>
        </w:rPr>
        <w:t xml:space="preserve">, S. V. (2025). Maize breeding enhances lodging resistance through vertical allocation changes of stem dry matter and nitrogen. </w:t>
      </w:r>
      <w:r w:rsidRPr="00D54F81">
        <w:rPr>
          <w:rFonts w:ascii="Arial" w:hAnsi="Arial" w:cs="Arial"/>
          <w:i/>
          <w:iCs/>
          <w:sz w:val="20"/>
          <w:szCs w:val="20"/>
        </w:rPr>
        <w:t>Frontiers in Plant Science,</w:t>
      </w:r>
      <w:r w:rsidRPr="00D54F81">
        <w:rPr>
          <w:rFonts w:ascii="Arial" w:hAnsi="Arial" w:cs="Arial"/>
          <w:sz w:val="20"/>
          <w:szCs w:val="20"/>
        </w:rPr>
        <w:t xml:space="preserve"> </w:t>
      </w:r>
      <w:r w:rsidRPr="00D54F81">
        <w:rPr>
          <w:rFonts w:ascii="Arial" w:hAnsi="Arial" w:cs="Arial"/>
          <w:i/>
          <w:iCs/>
          <w:sz w:val="20"/>
          <w:szCs w:val="20"/>
        </w:rPr>
        <w:t>16,</w:t>
      </w:r>
      <w:r w:rsidRPr="00D54F81">
        <w:rPr>
          <w:rFonts w:ascii="Arial" w:hAnsi="Arial" w:cs="Arial"/>
          <w:sz w:val="20"/>
          <w:szCs w:val="20"/>
        </w:rPr>
        <w:t xml:space="preserve"> 1514045. </w:t>
      </w:r>
      <w:hyperlink r:id="rId55" w:tgtFrame="_new" w:history="1">
        <w:r w:rsidRPr="00D54F81">
          <w:rPr>
            <w:rStyle w:val="Hyperlink"/>
            <w:rFonts w:ascii="Arial" w:hAnsi="Arial" w:cs="Arial"/>
            <w:sz w:val="20"/>
            <w:szCs w:val="20"/>
          </w:rPr>
          <w:t>https://doi.org/10.3389/fpls.2025.1514045</w:t>
        </w:r>
      </w:hyperlink>
    </w:p>
    <w:p w14:paraId="613AC7AB" w14:textId="77777777" w:rsidR="00F36A96" w:rsidRPr="00D54F81" w:rsidRDefault="00F36A96" w:rsidP="008F4ECC">
      <w:pPr>
        <w:pStyle w:val="ListParagraph"/>
        <w:spacing w:line="240" w:lineRule="auto"/>
        <w:jc w:val="both"/>
        <w:rPr>
          <w:rFonts w:ascii="Arial" w:hAnsi="Arial" w:cs="Arial"/>
          <w:sz w:val="20"/>
          <w:szCs w:val="20"/>
        </w:rPr>
      </w:pPr>
    </w:p>
    <w:p w14:paraId="0E1FECF7"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Sabitha, N., Reddy, D. M., Reddy, D. L., Kumar, M. H., Sudhakar, P., &amp; Reddy, B. R. (2021). Nature of gene action for kernel yield and its component traits in maize (</w:t>
      </w:r>
      <w:r w:rsidRPr="00D54F81">
        <w:rPr>
          <w:rFonts w:ascii="Arial" w:hAnsi="Arial" w:cs="Arial"/>
          <w:i/>
          <w:iCs/>
          <w:sz w:val="20"/>
          <w:szCs w:val="20"/>
        </w:rPr>
        <w:t>Zea mays</w:t>
      </w:r>
      <w:r w:rsidRPr="00D54F81">
        <w:rPr>
          <w:rFonts w:ascii="Arial" w:hAnsi="Arial" w:cs="Arial"/>
          <w:sz w:val="20"/>
          <w:szCs w:val="20"/>
        </w:rPr>
        <w:t xml:space="preserve"> L.). </w:t>
      </w:r>
      <w:r w:rsidRPr="00D54F81">
        <w:rPr>
          <w:rFonts w:ascii="Arial" w:hAnsi="Arial" w:cs="Arial"/>
          <w:i/>
          <w:iCs/>
          <w:sz w:val="20"/>
          <w:szCs w:val="20"/>
        </w:rPr>
        <w:t>Electronic Journal of Plant Breeding, 12</w:t>
      </w:r>
      <w:r w:rsidRPr="00D54F81">
        <w:rPr>
          <w:rFonts w:ascii="Arial" w:hAnsi="Arial" w:cs="Arial"/>
          <w:sz w:val="20"/>
          <w:szCs w:val="20"/>
        </w:rPr>
        <w:t xml:space="preserve">(4), 1359–1366. </w:t>
      </w:r>
      <w:hyperlink r:id="rId56" w:history="1">
        <w:r w:rsidRPr="00D54F81">
          <w:rPr>
            <w:rStyle w:val="Hyperlink"/>
            <w:rFonts w:ascii="Arial" w:hAnsi="Arial" w:cs="Arial"/>
            <w:sz w:val="20"/>
            <w:szCs w:val="20"/>
          </w:rPr>
          <w:t>2460-libre.pdf</w:t>
        </w:r>
      </w:hyperlink>
    </w:p>
    <w:p w14:paraId="459F0FFB" w14:textId="77777777" w:rsidR="00F36A96" w:rsidRPr="00F36A96" w:rsidRDefault="00F36A96" w:rsidP="008F4ECC">
      <w:pPr>
        <w:pStyle w:val="ListParagraph"/>
        <w:spacing w:line="240" w:lineRule="auto"/>
        <w:rPr>
          <w:rFonts w:ascii="Arial" w:hAnsi="Arial" w:cs="Arial"/>
          <w:sz w:val="20"/>
          <w:szCs w:val="20"/>
        </w:rPr>
      </w:pPr>
    </w:p>
    <w:p w14:paraId="650D2DB3" w14:textId="77777777" w:rsidR="00F36A96" w:rsidRPr="00D54F81" w:rsidRDefault="00F36A96" w:rsidP="008F4ECC">
      <w:pPr>
        <w:pStyle w:val="ListParagraph"/>
        <w:spacing w:line="240" w:lineRule="auto"/>
        <w:jc w:val="both"/>
        <w:rPr>
          <w:rFonts w:ascii="Arial" w:hAnsi="Arial" w:cs="Arial"/>
          <w:sz w:val="20"/>
          <w:szCs w:val="20"/>
        </w:rPr>
      </w:pPr>
    </w:p>
    <w:p w14:paraId="79D27F57"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Simon, Z., Kasozi, L. C., Patrick, R., &amp; Abubaker, M. (2018). Gene action for grain yield and agronomic traits in selected maize inbred lines with resistance to </w:t>
      </w:r>
      <w:r w:rsidRPr="00D54F81">
        <w:rPr>
          <w:rFonts w:ascii="Arial" w:hAnsi="Arial" w:cs="Arial"/>
          <w:i/>
          <w:iCs/>
          <w:sz w:val="20"/>
          <w:szCs w:val="20"/>
        </w:rPr>
        <w:t xml:space="preserve">Striga </w:t>
      </w:r>
      <w:proofErr w:type="spellStart"/>
      <w:r w:rsidRPr="00D54F81">
        <w:rPr>
          <w:rFonts w:ascii="Arial" w:hAnsi="Arial" w:cs="Arial"/>
          <w:i/>
          <w:iCs/>
          <w:sz w:val="20"/>
          <w:szCs w:val="20"/>
        </w:rPr>
        <w:t>hermonthica</w:t>
      </w:r>
      <w:proofErr w:type="spellEnd"/>
      <w:r w:rsidRPr="00D54F81">
        <w:rPr>
          <w:rFonts w:ascii="Arial" w:hAnsi="Arial" w:cs="Arial"/>
          <w:sz w:val="20"/>
          <w:szCs w:val="20"/>
        </w:rPr>
        <w:t xml:space="preserve"> in Uganda. </w:t>
      </w:r>
      <w:r w:rsidRPr="00D54F81">
        <w:rPr>
          <w:rFonts w:ascii="Arial" w:hAnsi="Arial" w:cs="Arial"/>
          <w:i/>
          <w:iCs/>
          <w:sz w:val="20"/>
          <w:szCs w:val="20"/>
        </w:rPr>
        <w:t>Journal of Food Security, 6</w:t>
      </w:r>
      <w:r w:rsidRPr="00D54F81">
        <w:rPr>
          <w:rFonts w:ascii="Arial" w:hAnsi="Arial" w:cs="Arial"/>
          <w:sz w:val="20"/>
          <w:szCs w:val="20"/>
        </w:rPr>
        <w:t xml:space="preserve">(4), 155–162. </w:t>
      </w:r>
      <w:hyperlink r:id="rId57" w:history="1">
        <w:r w:rsidRPr="00D54F81">
          <w:rPr>
            <w:rStyle w:val="Hyperlink"/>
            <w:rFonts w:ascii="Arial" w:hAnsi="Arial" w:cs="Arial"/>
            <w:sz w:val="20"/>
            <w:szCs w:val="20"/>
          </w:rPr>
          <w:t xml:space="preserve">(PDF) Gene Action for Grain Yield and Agronomic Traits in Selected Maize Inbred Lines with Resistance to Striga </w:t>
        </w:r>
        <w:proofErr w:type="spellStart"/>
        <w:r w:rsidRPr="00D54F81">
          <w:rPr>
            <w:rStyle w:val="Hyperlink"/>
            <w:rFonts w:ascii="Arial" w:hAnsi="Arial" w:cs="Arial"/>
            <w:sz w:val="20"/>
            <w:szCs w:val="20"/>
          </w:rPr>
          <w:t>Hermonthica</w:t>
        </w:r>
        <w:proofErr w:type="spellEnd"/>
        <w:r w:rsidRPr="00D54F81">
          <w:rPr>
            <w:rStyle w:val="Hyperlink"/>
            <w:rFonts w:ascii="Arial" w:hAnsi="Arial" w:cs="Arial"/>
            <w:sz w:val="20"/>
            <w:szCs w:val="20"/>
          </w:rPr>
          <w:t xml:space="preserve"> in Uganda</w:t>
        </w:r>
      </w:hyperlink>
    </w:p>
    <w:p w14:paraId="718847A8" w14:textId="77777777" w:rsidR="00F36A96" w:rsidRPr="00D54F81" w:rsidRDefault="00F36A96" w:rsidP="008F4ECC">
      <w:pPr>
        <w:pStyle w:val="ListParagraph"/>
        <w:spacing w:line="240" w:lineRule="auto"/>
        <w:jc w:val="both"/>
        <w:rPr>
          <w:rFonts w:ascii="Arial" w:hAnsi="Arial" w:cs="Arial"/>
          <w:sz w:val="20"/>
          <w:szCs w:val="20"/>
        </w:rPr>
      </w:pPr>
    </w:p>
    <w:p w14:paraId="1B6C34FA" w14:textId="77777777" w:rsidR="001C53E1"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Smalley, M. D., Daub, J. L., &amp; Hallauer, A. R. (2004). Estimation of heritability in maize by parent-offspring regression [</w:t>
      </w:r>
      <w:r w:rsidRPr="00D54F81">
        <w:rPr>
          <w:rFonts w:ascii="Arial" w:hAnsi="Arial" w:cs="Arial"/>
          <w:i/>
          <w:iCs/>
          <w:sz w:val="20"/>
          <w:szCs w:val="20"/>
        </w:rPr>
        <w:t>Zea mays</w:t>
      </w:r>
      <w:r w:rsidRPr="00D54F81">
        <w:rPr>
          <w:rFonts w:ascii="Arial" w:hAnsi="Arial" w:cs="Arial"/>
          <w:sz w:val="20"/>
          <w:szCs w:val="20"/>
        </w:rPr>
        <w:t xml:space="preserve"> L.]. </w:t>
      </w:r>
      <w:proofErr w:type="spellStart"/>
      <w:r w:rsidRPr="00D54F81">
        <w:rPr>
          <w:rFonts w:ascii="Arial" w:hAnsi="Arial" w:cs="Arial"/>
          <w:i/>
          <w:iCs/>
          <w:sz w:val="20"/>
          <w:szCs w:val="20"/>
        </w:rPr>
        <w:t>Maydica</w:t>
      </w:r>
      <w:proofErr w:type="spellEnd"/>
      <w:r w:rsidRPr="00D54F81">
        <w:rPr>
          <w:rFonts w:ascii="Arial" w:hAnsi="Arial" w:cs="Arial"/>
          <w:i/>
          <w:iCs/>
          <w:sz w:val="20"/>
          <w:szCs w:val="20"/>
        </w:rPr>
        <w:t>,  49</w:t>
      </w:r>
      <w:r w:rsidRPr="00D54F81">
        <w:rPr>
          <w:rFonts w:ascii="Arial" w:hAnsi="Arial" w:cs="Arial"/>
          <w:sz w:val="20"/>
          <w:szCs w:val="20"/>
        </w:rPr>
        <w:t>, 221–229.</w:t>
      </w:r>
    </w:p>
    <w:p w14:paraId="38F5F5F3" w14:textId="77777777" w:rsidR="00F36A96" w:rsidRPr="00F36A96" w:rsidRDefault="00F36A96" w:rsidP="008F4ECC">
      <w:pPr>
        <w:pStyle w:val="ListParagraph"/>
        <w:spacing w:line="240" w:lineRule="auto"/>
        <w:rPr>
          <w:rFonts w:ascii="Arial" w:hAnsi="Arial" w:cs="Arial"/>
          <w:sz w:val="20"/>
          <w:szCs w:val="20"/>
        </w:rPr>
      </w:pPr>
    </w:p>
    <w:p w14:paraId="5CA8208F" w14:textId="77777777" w:rsidR="00F36A96" w:rsidRPr="00D54F81" w:rsidRDefault="00F36A96" w:rsidP="008F4ECC">
      <w:pPr>
        <w:pStyle w:val="ListParagraph"/>
        <w:spacing w:line="240" w:lineRule="auto"/>
        <w:jc w:val="both"/>
        <w:rPr>
          <w:rFonts w:ascii="Arial" w:hAnsi="Arial" w:cs="Arial"/>
          <w:sz w:val="20"/>
          <w:szCs w:val="20"/>
        </w:rPr>
      </w:pPr>
    </w:p>
    <w:p w14:paraId="213924C7" w14:textId="77777777" w:rsidR="001C53E1" w:rsidRPr="00D54F81"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Sumalini, K., Pradeep, T., &amp; Sravani, D. (2016). Combining ability analysis over environments in diallel crosses of maize (</w:t>
      </w:r>
      <w:r w:rsidRPr="00D54F81">
        <w:rPr>
          <w:rFonts w:ascii="Arial" w:hAnsi="Arial" w:cs="Arial"/>
          <w:i/>
          <w:iCs/>
          <w:sz w:val="20"/>
          <w:szCs w:val="20"/>
        </w:rPr>
        <w:t>Zea mays</w:t>
      </w:r>
      <w:r w:rsidRPr="00D54F81">
        <w:rPr>
          <w:rFonts w:ascii="Arial" w:hAnsi="Arial" w:cs="Arial"/>
          <w:sz w:val="20"/>
          <w:szCs w:val="20"/>
        </w:rPr>
        <w:t xml:space="preserve">). </w:t>
      </w:r>
      <w:r w:rsidRPr="00D54F81">
        <w:rPr>
          <w:rFonts w:ascii="Arial" w:hAnsi="Arial" w:cs="Arial"/>
          <w:i/>
          <w:iCs/>
          <w:sz w:val="20"/>
          <w:szCs w:val="20"/>
        </w:rPr>
        <w:t>Madras Agricultural Journal, 103</w:t>
      </w:r>
      <w:r w:rsidRPr="00D54F81">
        <w:rPr>
          <w:rFonts w:ascii="Arial" w:hAnsi="Arial" w:cs="Arial"/>
          <w:sz w:val="20"/>
          <w:szCs w:val="20"/>
        </w:rPr>
        <w:t xml:space="preserve">(10-12), 297–303. </w:t>
      </w:r>
      <w:hyperlink r:id="rId58" w:history="1">
        <w:r w:rsidRPr="00D54F81">
          <w:rPr>
            <w:rStyle w:val="Hyperlink"/>
            <w:rFonts w:ascii="Arial" w:hAnsi="Arial" w:cs="Arial"/>
            <w:sz w:val="20"/>
            <w:szCs w:val="20"/>
          </w:rPr>
          <w:t>https://doi.org/10.29321/MAJ.10.001038</w:t>
        </w:r>
      </w:hyperlink>
    </w:p>
    <w:p w14:paraId="2844A47C"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Suresh, J., &amp; Saikumar, R. (2014). Combining ability and heterosis for grain yield and its components in maize (</w:t>
      </w:r>
      <w:r w:rsidRPr="00D54F81">
        <w:rPr>
          <w:rFonts w:ascii="Arial" w:hAnsi="Arial" w:cs="Arial"/>
          <w:i/>
          <w:iCs/>
          <w:sz w:val="20"/>
          <w:szCs w:val="20"/>
        </w:rPr>
        <w:t>Zea mays</w:t>
      </w:r>
      <w:r w:rsidRPr="00D54F81">
        <w:rPr>
          <w:rFonts w:ascii="Arial" w:hAnsi="Arial" w:cs="Arial"/>
          <w:sz w:val="20"/>
          <w:szCs w:val="20"/>
        </w:rPr>
        <w:t xml:space="preserve"> L.). </w:t>
      </w:r>
      <w:r w:rsidRPr="00D54F81">
        <w:rPr>
          <w:rFonts w:ascii="Arial" w:hAnsi="Arial" w:cs="Arial"/>
          <w:i/>
          <w:iCs/>
          <w:sz w:val="20"/>
          <w:szCs w:val="20"/>
        </w:rPr>
        <w:t>The Andhra Agriculture Journal, 61</w:t>
      </w:r>
      <w:r w:rsidRPr="00D54F81">
        <w:rPr>
          <w:rFonts w:ascii="Arial" w:hAnsi="Arial" w:cs="Arial"/>
          <w:sz w:val="20"/>
          <w:szCs w:val="20"/>
        </w:rPr>
        <w:t xml:space="preserve">(2): 280–284. </w:t>
      </w:r>
      <w:hyperlink r:id="rId59" w:history="1">
        <w:r w:rsidRPr="00D54F81">
          <w:rPr>
            <w:rStyle w:val="Hyperlink"/>
            <w:rFonts w:ascii="Arial" w:hAnsi="Arial" w:cs="Arial"/>
            <w:sz w:val="20"/>
            <w:szCs w:val="20"/>
          </w:rPr>
          <w:t>2014_article_612-7.pdf</w:t>
        </w:r>
      </w:hyperlink>
    </w:p>
    <w:p w14:paraId="2C082529" w14:textId="77777777" w:rsidR="00F36A96" w:rsidRPr="00D54F81" w:rsidRDefault="00F36A96" w:rsidP="008F4ECC">
      <w:pPr>
        <w:pStyle w:val="ListParagraph"/>
        <w:spacing w:line="240" w:lineRule="auto"/>
        <w:jc w:val="both"/>
        <w:rPr>
          <w:rFonts w:ascii="Arial" w:hAnsi="Arial" w:cs="Arial"/>
          <w:sz w:val="20"/>
          <w:szCs w:val="20"/>
        </w:rPr>
      </w:pPr>
    </w:p>
    <w:p w14:paraId="71C464A0" w14:textId="74C1B184" w:rsidR="00F36A96"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Tafa, Z., </w:t>
      </w:r>
      <w:proofErr w:type="spellStart"/>
      <w:r w:rsidRPr="00D54F81">
        <w:rPr>
          <w:rFonts w:ascii="Arial" w:hAnsi="Arial" w:cs="Arial"/>
          <w:sz w:val="20"/>
          <w:szCs w:val="20"/>
        </w:rPr>
        <w:t>Nepir</w:t>
      </w:r>
      <w:proofErr w:type="spellEnd"/>
      <w:r w:rsidRPr="00D54F81">
        <w:rPr>
          <w:rFonts w:ascii="Arial" w:hAnsi="Arial" w:cs="Arial"/>
          <w:sz w:val="20"/>
          <w:szCs w:val="20"/>
        </w:rPr>
        <w:t xml:space="preserve">, G., &amp; </w:t>
      </w:r>
      <w:proofErr w:type="spellStart"/>
      <w:r w:rsidRPr="00D54F81">
        <w:rPr>
          <w:rFonts w:ascii="Arial" w:hAnsi="Arial" w:cs="Arial"/>
          <w:sz w:val="20"/>
          <w:szCs w:val="20"/>
        </w:rPr>
        <w:t>Azmach</w:t>
      </w:r>
      <w:proofErr w:type="spellEnd"/>
      <w:r w:rsidRPr="00D54F81">
        <w:rPr>
          <w:rFonts w:ascii="Arial" w:hAnsi="Arial" w:cs="Arial"/>
          <w:sz w:val="20"/>
          <w:szCs w:val="20"/>
        </w:rPr>
        <w:t>, G. (2020). Genetic analysis and hybrid performance for yield and yield related traits in diallel crosses of mid-altitude maize (</w:t>
      </w:r>
      <w:r w:rsidRPr="00D54F81">
        <w:rPr>
          <w:rFonts w:ascii="Arial" w:hAnsi="Arial" w:cs="Arial"/>
          <w:i/>
          <w:iCs/>
          <w:sz w:val="20"/>
          <w:szCs w:val="20"/>
        </w:rPr>
        <w:t>Zea mays</w:t>
      </w:r>
      <w:r w:rsidRPr="00D54F81">
        <w:rPr>
          <w:rFonts w:ascii="Arial" w:hAnsi="Arial" w:cs="Arial"/>
          <w:sz w:val="20"/>
          <w:szCs w:val="20"/>
        </w:rPr>
        <w:t xml:space="preserve"> L.) inbred lines. </w:t>
      </w:r>
      <w:r w:rsidRPr="00D54F81">
        <w:rPr>
          <w:rFonts w:ascii="Arial" w:hAnsi="Arial" w:cs="Arial"/>
          <w:i/>
          <w:iCs/>
          <w:sz w:val="20"/>
          <w:szCs w:val="20"/>
        </w:rPr>
        <w:t>International Journal for Research in Applied Sciences and Biotechnology, 7</w:t>
      </w:r>
      <w:r w:rsidRPr="00D54F81">
        <w:rPr>
          <w:rFonts w:ascii="Arial" w:hAnsi="Arial" w:cs="Arial"/>
          <w:sz w:val="20"/>
          <w:szCs w:val="20"/>
        </w:rPr>
        <w:t xml:space="preserve">(6), 102–115. </w:t>
      </w:r>
      <w:hyperlink r:id="rId60" w:tgtFrame="_new" w:history="1">
        <w:r w:rsidRPr="00D54F81">
          <w:rPr>
            <w:rStyle w:val="Hyperlink"/>
            <w:rFonts w:ascii="Arial" w:hAnsi="Arial" w:cs="Arial"/>
            <w:sz w:val="20"/>
            <w:szCs w:val="20"/>
          </w:rPr>
          <w:t>https://www.ijrasb.com/index.php/ijrasb/article/view/302</w:t>
        </w:r>
      </w:hyperlink>
    </w:p>
    <w:p w14:paraId="0502286F" w14:textId="77777777" w:rsidR="00F36A96" w:rsidRPr="00F36A96" w:rsidRDefault="00F36A96" w:rsidP="008F4ECC">
      <w:pPr>
        <w:pStyle w:val="ListParagraph"/>
        <w:spacing w:line="240" w:lineRule="auto"/>
        <w:rPr>
          <w:rFonts w:ascii="Arial" w:hAnsi="Arial" w:cs="Arial"/>
          <w:sz w:val="20"/>
          <w:szCs w:val="20"/>
        </w:rPr>
      </w:pPr>
    </w:p>
    <w:p w14:paraId="0E163529" w14:textId="77777777" w:rsidR="00F36A96" w:rsidRPr="00F36A96" w:rsidRDefault="00F36A96" w:rsidP="008F4ECC">
      <w:pPr>
        <w:pStyle w:val="ListParagraph"/>
        <w:spacing w:line="240" w:lineRule="auto"/>
        <w:jc w:val="both"/>
        <w:rPr>
          <w:rFonts w:ascii="Arial" w:hAnsi="Arial" w:cs="Arial"/>
          <w:sz w:val="20"/>
          <w:szCs w:val="20"/>
        </w:rPr>
      </w:pPr>
    </w:p>
    <w:p w14:paraId="612C694B"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proofErr w:type="spellStart"/>
      <w:r w:rsidRPr="00D54F81">
        <w:rPr>
          <w:rFonts w:ascii="Arial" w:hAnsi="Arial" w:cs="Arial"/>
          <w:sz w:val="20"/>
          <w:szCs w:val="20"/>
        </w:rPr>
        <w:t>Tarekegne</w:t>
      </w:r>
      <w:proofErr w:type="spellEnd"/>
      <w:r w:rsidRPr="00D54F81">
        <w:rPr>
          <w:rFonts w:ascii="Arial" w:hAnsi="Arial" w:cs="Arial"/>
          <w:sz w:val="20"/>
          <w:szCs w:val="20"/>
        </w:rPr>
        <w:t xml:space="preserve">, A., Wegary, D., Cairns, J. E., Zaman-Allah, M., Beyene, Y., </w:t>
      </w:r>
      <w:proofErr w:type="spellStart"/>
      <w:r w:rsidRPr="00D54F81">
        <w:rPr>
          <w:rFonts w:ascii="Arial" w:hAnsi="Arial" w:cs="Arial"/>
          <w:sz w:val="20"/>
          <w:szCs w:val="20"/>
        </w:rPr>
        <w:t>Negera</w:t>
      </w:r>
      <w:proofErr w:type="spellEnd"/>
      <w:r w:rsidRPr="00D54F81">
        <w:rPr>
          <w:rFonts w:ascii="Arial" w:hAnsi="Arial" w:cs="Arial"/>
          <w:sz w:val="20"/>
          <w:szCs w:val="20"/>
        </w:rPr>
        <w:t xml:space="preserve">, D., </w:t>
      </w:r>
      <w:proofErr w:type="spellStart"/>
      <w:r w:rsidRPr="00D54F81">
        <w:rPr>
          <w:rFonts w:ascii="Arial" w:hAnsi="Arial" w:cs="Arial"/>
          <w:sz w:val="20"/>
          <w:szCs w:val="20"/>
        </w:rPr>
        <w:t>Teklewold</w:t>
      </w:r>
      <w:proofErr w:type="spellEnd"/>
      <w:r w:rsidRPr="00D54F81">
        <w:rPr>
          <w:rFonts w:ascii="Arial" w:hAnsi="Arial" w:cs="Arial"/>
          <w:sz w:val="20"/>
          <w:szCs w:val="20"/>
        </w:rPr>
        <w:t xml:space="preserve">, A., Tesfaye, K., Jumbo, M. B., Das, B., &amp; </w:t>
      </w:r>
      <w:proofErr w:type="spellStart"/>
      <w:r w:rsidRPr="00D54F81">
        <w:rPr>
          <w:rFonts w:ascii="Arial" w:hAnsi="Arial" w:cs="Arial"/>
          <w:sz w:val="20"/>
          <w:szCs w:val="20"/>
        </w:rPr>
        <w:t>Nhamucho</w:t>
      </w:r>
      <w:proofErr w:type="spellEnd"/>
      <w:r w:rsidRPr="00D54F81">
        <w:rPr>
          <w:rFonts w:ascii="Arial" w:hAnsi="Arial" w:cs="Arial"/>
          <w:sz w:val="20"/>
          <w:szCs w:val="20"/>
        </w:rPr>
        <w:t xml:space="preserve">, E. J. (2024). Genetic gains in early maturing maize hybrids developed by the International Maize and Wheat Improvement Center in Southern Africa during 2000–2018. </w:t>
      </w:r>
      <w:r w:rsidRPr="00D54F81">
        <w:rPr>
          <w:rFonts w:ascii="Arial" w:hAnsi="Arial" w:cs="Arial"/>
          <w:i/>
          <w:iCs/>
          <w:sz w:val="20"/>
          <w:szCs w:val="20"/>
        </w:rPr>
        <w:t>Frontiers in Plant Science, 14</w:t>
      </w:r>
      <w:r w:rsidRPr="00D54F81">
        <w:rPr>
          <w:rFonts w:ascii="Arial" w:hAnsi="Arial" w:cs="Arial"/>
          <w:sz w:val="20"/>
          <w:szCs w:val="20"/>
        </w:rPr>
        <w:t xml:space="preserve">, 1321308. </w:t>
      </w:r>
      <w:hyperlink r:id="rId61" w:tgtFrame="_new" w:history="1">
        <w:r w:rsidRPr="00D54F81">
          <w:rPr>
            <w:rStyle w:val="Hyperlink"/>
            <w:rFonts w:ascii="Arial" w:hAnsi="Arial" w:cs="Arial"/>
            <w:sz w:val="20"/>
            <w:szCs w:val="20"/>
          </w:rPr>
          <w:t>https://doi.org/10.3389/fpls.2023.1321308</w:t>
        </w:r>
      </w:hyperlink>
    </w:p>
    <w:p w14:paraId="2719B3DB" w14:textId="77777777" w:rsidR="00F36A96" w:rsidRPr="00D54F81" w:rsidRDefault="00F36A96" w:rsidP="008F4ECC">
      <w:pPr>
        <w:pStyle w:val="ListParagraph"/>
        <w:spacing w:line="240" w:lineRule="auto"/>
        <w:jc w:val="both"/>
        <w:rPr>
          <w:rFonts w:ascii="Arial" w:hAnsi="Arial" w:cs="Arial"/>
          <w:sz w:val="20"/>
          <w:szCs w:val="20"/>
        </w:rPr>
      </w:pPr>
    </w:p>
    <w:p w14:paraId="7FD05C00"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Wang, C., He, W., Li, K., Yu, Y., Zhang, X., Yang, S., Wang, Y., Yu, L., Huang, W., Yu, H., Chen, L., &amp; Cheng, X. (2025). Genetic diversity analysis and GWAS of plant height and ear height in maize inbred lines from South-East China. </w:t>
      </w:r>
      <w:r w:rsidRPr="00D54F81">
        <w:rPr>
          <w:rFonts w:ascii="Arial" w:hAnsi="Arial" w:cs="Arial"/>
          <w:i/>
          <w:iCs/>
          <w:sz w:val="20"/>
          <w:szCs w:val="20"/>
        </w:rPr>
        <w:t>Plants, 14</w:t>
      </w:r>
      <w:r w:rsidRPr="00D54F81">
        <w:rPr>
          <w:rFonts w:ascii="Arial" w:hAnsi="Arial" w:cs="Arial"/>
          <w:sz w:val="20"/>
          <w:szCs w:val="20"/>
        </w:rPr>
        <w:t xml:space="preserve">(3), 481. </w:t>
      </w:r>
      <w:hyperlink r:id="rId62" w:tgtFrame="_new" w:history="1">
        <w:r w:rsidRPr="00D54F81">
          <w:rPr>
            <w:rStyle w:val="Hyperlink"/>
            <w:rFonts w:ascii="Arial" w:hAnsi="Arial" w:cs="Arial"/>
            <w:sz w:val="20"/>
            <w:szCs w:val="20"/>
          </w:rPr>
          <w:t>https://doi.org/10.3390/plants14030481</w:t>
        </w:r>
      </w:hyperlink>
    </w:p>
    <w:p w14:paraId="4FD3AF65" w14:textId="77777777" w:rsidR="00F36A96" w:rsidRPr="00F36A96" w:rsidRDefault="00F36A96" w:rsidP="008F4ECC">
      <w:pPr>
        <w:pStyle w:val="ListParagraph"/>
        <w:spacing w:line="240" w:lineRule="auto"/>
        <w:rPr>
          <w:rFonts w:ascii="Arial" w:hAnsi="Arial" w:cs="Arial"/>
          <w:sz w:val="20"/>
          <w:szCs w:val="20"/>
        </w:rPr>
      </w:pPr>
    </w:p>
    <w:p w14:paraId="76705E04" w14:textId="77777777" w:rsidR="00F36A96" w:rsidRPr="00D54F81" w:rsidRDefault="00F36A96" w:rsidP="008F4ECC">
      <w:pPr>
        <w:pStyle w:val="ListParagraph"/>
        <w:spacing w:line="240" w:lineRule="auto"/>
        <w:jc w:val="both"/>
        <w:rPr>
          <w:rFonts w:ascii="Arial" w:hAnsi="Arial" w:cs="Arial"/>
          <w:sz w:val="20"/>
          <w:szCs w:val="20"/>
        </w:rPr>
      </w:pPr>
    </w:p>
    <w:p w14:paraId="77667291"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Xiang, Y., Xia, C., Li, L., Wei, R., Rong, T., Liu, H., &amp; Lan, H. (2024). Genomic prediction of yield-related traits and genome-based establishment of heterotic pattern in maize hybrid breeding of Southwest China. </w:t>
      </w:r>
      <w:r w:rsidRPr="00D54F81">
        <w:rPr>
          <w:rFonts w:ascii="Arial" w:hAnsi="Arial" w:cs="Arial"/>
          <w:i/>
          <w:iCs/>
          <w:sz w:val="20"/>
          <w:szCs w:val="20"/>
        </w:rPr>
        <w:t>Frontiers in Plant Science, 15,</w:t>
      </w:r>
      <w:r w:rsidRPr="00D54F81">
        <w:rPr>
          <w:rFonts w:ascii="Arial" w:hAnsi="Arial" w:cs="Arial"/>
          <w:sz w:val="20"/>
          <w:szCs w:val="20"/>
        </w:rPr>
        <w:t xml:space="preserve"> 1441555. </w:t>
      </w:r>
      <w:hyperlink r:id="rId63" w:tgtFrame="_new" w:history="1">
        <w:r w:rsidRPr="00D54F81">
          <w:rPr>
            <w:rStyle w:val="Hyperlink"/>
            <w:rFonts w:ascii="Arial" w:hAnsi="Arial" w:cs="Arial"/>
            <w:sz w:val="20"/>
            <w:szCs w:val="20"/>
          </w:rPr>
          <w:t>https://doi.org/10.3389/fpls.2024.1441555</w:t>
        </w:r>
      </w:hyperlink>
    </w:p>
    <w:p w14:paraId="162145B5" w14:textId="77777777" w:rsidR="00F36A96" w:rsidRPr="00D54F81" w:rsidRDefault="00F36A96" w:rsidP="008F4ECC">
      <w:pPr>
        <w:pStyle w:val="ListParagraph"/>
        <w:spacing w:line="240" w:lineRule="auto"/>
        <w:jc w:val="both"/>
        <w:rPr>
          <w:rFonts w:ascii="Arial" w:hAnsi="Arial" w:cs="Arial"/>
          <w:sz w:val="20"/>
          <w:szCs w:val="20"/>
        </w:rPr>
      </w:pPr>
    </w:p>
    <w:p w14:paraId="30462D92"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proofErr w:type="spellStart"/>
      <w:r w:rsidRPr="00D54F81">
        <w:rPr>
          <w:rFonts w:ascii="Arial" w:hAnsi="Arial" w:cs="Arial"/>
          <w:sz w:val="20"/>
          <w:szCs w:val="20"/>
        </w:rPr>
        <w:lastRenderedPageBreak/>
        <w:t>Yerva</w:t>
      </w:r>
      <w:proofErr w:type="spellEnd"/>
      <w:r w:rsidRPr="00D54F81">
        <w:rPr>
          <w:rFonts w:ascii="Arial" w:hAnsi="Arial" w:cs="Arial"/>
          <w:sz w:val="20"/>
          <w:szCs w:val="20"/>
        </w:rPr>
        <w:t>, S. R., Sekhar, T. C., Allam, C. R., &amp; Krishnan, V. (2016). Combining ability studies in maize (</w:t>
      </w:r>
      <w:r w:rsidRPr="00D54F81">
        <w:rPr>
          <w:rFonts w:ascii="Arial" w:hAnsi="Arial" w:cs="Arial"/>
          <w:i/>
          <w:iCs/>
          <w:sz w:val="20"/>
          <w:szCs w:val="20"/>
        </w:rPr>
        <w:t>Zea mays</w:t>
      </w:r>
      <w:r w:rsidRPr="00D54F81">
        <w:rPr>
          <w:rFonts w:ascii="Arial" w:hAnsi="Arial" w:cs="Arial"/>
          <w:sz w:val="20"/>
          <w:szCs w:val="20"/>
        </w:rPr>
        <w:t xml:space="preserve"> L.) for yield and its attributing traits using Griffing's diallel approach. </w:t>
      </w:r>
      <w:r w:rsidRPr="00D54F81">
        <w:rPr>
          <w:rFonts w:ascii="Arial" w:hAnsi="Arial" w:cs="Arial"/>
          <w:i/>
          <w:iCs/>
          <w:sz w:val="20"/>
          <w:szCs w:val="20"/>
        </w:rPr>
        <w:t>Electronic Journal of Plant Breeding, 7</w:t>
      </w:r>
      <w:r w:rsidRPr="00D54F81">
        <w:rPr>
          <w:rFonts w:ascii="Arial" w:hAnsi="Arial" w:cs="Arial"/>
          <w:sz w:val="20"/>
          <w:szCs w:val="20"/>
        </w:rPr>
        <w:t xml:space="preserve">(4), 1046–1055. </w:t>
      </w:r>
      <w:hyperlink r:id="rId64" w:tgtFrame="_new" w:history="1">
        <w:r w:rsidRPr="00D54F81">
          <w:rPr>
            <w:rStyle w:val="Hyperlink"/>
            <w:rFonts w:ascii="Arial" w:hAnsi="Arial" w:cs="Arial"/>
            <w:sz w:val="20"/>
            <w:szCs w:val="20"/>
          </w:rPr>
          <w:t>https://doi.org/10.5958/0975-928X.2016.00143.5</w:t>
        </w:r>
      </w:hyperlink>
    </w:p>
    <w:p w14:paraId="7913060A" w14:textId="77777777" w:rsidR="00F36A96" w:rsidRPr="00F36A96" w:rsidRDefault="00F36A96" w:rsidP="008F4ECC">
      <w:pPr>
        <w:pStyle w:val="ListParagraph"/>
        <w:spacing w:line="240" w:lineRule="auto"/>
        <w:rPr>
          <w:rFonts w:ascii="Arial" w:hAnsi="Arial" w:cs="Arial"/>
          <w:sz w:val="20"/>
          <w:szCs w:val="20"/>
        </w:rPr>
      </w:pPr>
    </w:p>
    <w:p w14:paraId="4D5CB831" w14:textId="77777777" w:rsidR="00F36A96" w:rsidRPr="00D54F81" w:rsidRDefault="00F36A96" w:rsidP="008F4ECC">
      <w:pPr>
        <w:pStyle w:val="ListParagraph"/>
        <w:spacing w:line="240" w:lineRule="auto"/>
        <w:jc w:val="both"/>
        <w:rPr>
          <w:rFonts w:ascii="Arial" w:hAnsi="Arial" w:cs="Arial"/>
          <w:sz w:val="20"/>
          <w:szCs w:val="20"/>
        </w:rPr>
      </w:pPr>
    </w:p>
    <w:p w14:paraId="0F4F0E7D" w14:textId="77777777" w:rsidR="001C53E1" w:rsidRPr="00F36A96"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Yu, K., Wang, H., Liu, X., Xu, C., Li, Z., Xu, X., Liu, J., Wang, Z., &amp; Xu, Y. (2020). Large-scale analysis of combining ability and heterosis for development of hybrid maize breeding strategies using diverse germplasm resources. </w:t>
      </w:r>
      <w:r w:rsidRPr="00D54F81">
        <w:rPr>
          <w:rFonts w:ascii="Arial" w:hAnsi="Arial" w:cs="Arial"/>
          <w:i/>
          <w:iCs/>
          <w:sz w:val="20"/>
          <w:szCs w:val="20"/>
        </w:rPr>
        <w:t>Frontiers in Plant Science, 11,</w:t>
      </w:r>
      <w:r w:rsidRPr="00D54F81">
        <w:rPr>
          <w:rFonts w:ascii="Arial" w:hAnsi="Arial" w:cs="Arial"/>
          <w:sz w:val="20"/>
          <w:szCs w:val="20"/>
        </w:rPr>
        <w:t xml:space="preserve"> 660. </w:t>
      </w:r>
      <w:hyperlink r:id="rId65" w:tgtFrame="_new" w:history="1">
        <w:r w:rsidRPr="00D54F81">
          <w:rPr>
            <w:rStyle w:val="Hyperlink"/>
            <w:rFonts w:ascii="Arial" w:hAnsi="Arial" w:cs="Arial"/>
            <w:sz w:val="20"/>
            <w:szCs w:val="20"/>
          </w:rPr>
          <w:t>https://doi.org/10.3389/fpls.2020.00660</w:t>
        </w:r>
      </w:hyperlink>
    </w:p>
    <w:p w14:paraId="228C7DC7" w14:textId="77777777" w:rsidR="00F36A96" w:rsidRPr="00D54F81" w:rsidRDefault="00F36A96" w:rsidP="008F4ECC">
      <w:pPr>
        <w:pStyle w:val="ListParagraph"/>
        <w:spacing w:line="240" w:lineRule="auto"/>
        <w:jc w:val="both"/>
        <w:rPr>
          <w:rFonts w:ascii="Arial" w:hAnsi="Arial" w:cs="Arial"/>
          <w:sz w:val="20"/>
          <w:szCs w:val="20"/>
        </w:rPr>
      </w:pPr>
    </w:p>
    <w:p w14:paraId="66EB79B8" w14:textId="77777777" w:rsidR="001C53E1" w:rsidRPr="00D54F81" w:rsidRDefault="001C53E1" w:rsidP="008F4ECC">
      <w:pPr>
        <w:pStyle w:val="ListParagraph"/>
        <w:numPr>
          <w:ilvl w:val="0"/>
          <w:numId w:val="2"/>
        </w:numPr>
        <w:spacing w:line="240" w:lineRule="auto"/>
        <w:jc w:val="both"/>
        <w:rPr>
          <w:rFonts w:ascii="Arial" w:hAnsi="Arial" w:cs="Arial"/>
          <w:sz w:val="20"/>
          <w:szCs w:val="20"/>
        </w:rPr>
      </w:pPr>
      <w:r w:rsidRPr="00D54F81">
        <w:rPr>
          <w:rFonts w:ascii="Arial" w:hAnsi="Arial" w:cs="Arial"/>
          <w:sz w:val="20"/>
          <w:szCs w:val="20"/>
        </w:rPr>
        <w:t xml:space="preserve">Zhou, Z., Zhang, C., Lu, X., Wang, L., Hao, Z., Li, M., Zhang, D., Yong, H., Zhu, H., Weng, J., &amp; Li, X. (2018). Dissecting the genetic basis underlying combining ability of plant height related traits in maize. </w:t>
      </w:r>
      <w:r w:rsidRPr="00D54F81">
        <w:rPr>
          <w:rFonts w:ascii="Arial" w:hAnsi="Arial" w:cs="Arial"/>
          <w:i/>
          <w:iCs/>
          <w:sz w:val="20"/>
          <w:szCs w:val="20"/>
        </w:rPr>
        <w:t>Frontiers in Plant Science, 9,</w:t>
      </w:r>
      <w:r w:rsidRPr="00D54F81">
        <w:rPr>
          <w:rFonts w:ascii="Arial" w:hAnsi="Arial" w:cs="Arial"/>
          <w:sz w:val="20"/>
          <w:szCs w:val="20"/>
        </w:rPr>
        <w:t xml:space="preserve"> 1117. </w:t>
      </w:r>
      <w:hyperlink r:id="rId66" w:tgtFrame="_new" w:history="1">
        <w:r w:rsidRPr="00D54F81">
          <w:rPr>
            <w:rStyle w:val="Hyperlink"/>
            <w:rFonts w:ascii="Arial" w:hAnsi="Arial" w:cs="Arial"/>
            <w:sz w:val="20"/>
            <w:szCs w:val="20"/>
          </w:rPr>
          <w:t>https://doi.org/10.3389/fpls.2018.01117</w:t>
        </w:r>
      </w:hyperlink>
    </w:p>
    <w:p w14:paraId="4D42EE2F" w14:textId="6CFEE2EF" w:rsidR="00DA0471" w:rsidRPr="00D54F81" w:rsidRDefault="00DA0471" w:rsidP="008F4ECC">
      <w:pPr>
        <w:pStyle w:val="ListParagraph"/>
        <w:spacing w:after="0" w:line="240" w:lineRule="auto"/>
        <w:jc w:val="both"/>
        <w:rPr>
          <w:rFonts w:ascii="Arial" w:hAnsi="Arial" w:cs="Arial"/>
          <w:sz w:val="20"/>
          <w:szCs w:val="20"/>
        </w:rPr>
      </w:pPr>
    </w:p>
    <w:p w14:paraId="48A49542" w14:textId="77777777" w:rsidR="001C53E1" w:rsidRPr="00D54F81" w:rsidRDefault="001C53E1" w:rsidP="008F4ECC">
      <w:pPr>
        <w:pStyle w:val="ListParagraph"/>
        <w:spacing w:after="0" w:line="240" w:lineRule="auto"/>
        <w:jc w:val="both"/>
        <w:rPr>
          <w:rFonts w:ascii="Arial" w:hAnsi="Arial" w:cs="Arial"/>
          <w:sz w:val="20"/>
          <w:szCs w:val="20"/>
        </w:rPr>
      </w:pPr>
    </w:p>
    <w:p w14:paraId="18818C09" w14:textId="77777777" w:rsidR="001C53E1" w:rsidRPr="00D54F81" w:rsidRDefault="001C53E1" w:rsidP="001C53E1">
      <w:pPr>
        <w:pStyle w:val="ListParagraph"/>
        <w:spacing w:after="0" w:line="276" w:lineRule="auto"/>
        <w:jc w:val="both"/>
        <w:rPr>
          <w:rFonts w:ascii="Arial" w:eastAsia="Times New Roman" w:hAnsi="Arial" w:cs="Arial"/>
          <w:color w:val="000000" w:themeColor="text1"/>
          <w:kern w:val="0"/>
          <w:sz w:val="20"/>
          <w:szCs w:val="20"/>
          <w14:ligatures w14:val="none"/>
        </w:rPr>
      </w:pPr>
    </w:p>
    <w:p w14:paraId="2E62DABD" w14:textId="77777777" w:rsidR="00DA0471" w:rsidRPr="00D54F81" w:rsidRDefault="00DA0471" w:rsidP="00DA0471">
      <w:pPr>
        <w:pStyle w:val="ListParagraph"/>
        <w:spacing w:after="0" w:line="276" w:lineRule="auto"/>
        <w:jc w:val="both"/>
        <w:rPr>
          <w:rFonts w:ascii="Arial" w:eastAsia="Times New Roman" w:hAnsi="Arial" w:cs="Arial"/>
          <w:color w:val="000000" w:themeColor="text1"/>
          <w:kern w:val="0"/>
          <w:sz w:val="20"/>
          <w:szCs w:val="20"/>
          <w14:ligatures w14:val="none"/>
        </w:rPr>
      </w:pPr>
    </w:p>
    <w:p w14:paraId="7455F203" w14:textId="77777777" w:rsidR="0039191A" w:rsidRPr="00FF08B7" w:rsidRDefault="0039191A" w:rsidP="00802425">
      <w:pPr>
        <w:spacing w:before="120" w:after="120" w:line="276" w:lineRule="auto"/>
        <w:jc w:val="both"/>
        <w:rPr>
          <w:rFonts w:ascii="Times New Roman" w:hAnsi="Times New Roman" w:cs="Times New Roman"/>
          <w:color w:val="000000" w:themeColor="text1"/>
          <w:kern w:val="0"/>
          <w:sz w:val="24"/>
          <w:szCs w:val="24"/>
          <w:lang w:eastAsia="en-IN"/>
        </w:rPr>
        <w:sectPr w:rsidR="0039191A" w:rsidRPr="00FF08B7" w:rsidSect="00061D64">
          <w:headerReference w:type="even" r:id="rId67"/>
          <w:headerReference w:type="default" r:id="rId68"/>
          <w:footerReference w:type="even" r:id="rId69"/>
          <w:footerReference w:type="default" r:id="rId70"/>
          <w:headerReference w:type="first" r:id="rId71"/>
          <w:footerReference w:type="first" r:id="rId72"/>
          <w:pgSz w:w="16838" w:h="11906" w:orient="landscape" w:code="9"/>
          <w:pgMar w:top="1440" w:right="1440" w:bottom="1440" w:left="1440" w:header="720" w:footer="720" w:gutter="0"/>
          <w:cols w:space="720"/>
          <w:docGrid w:linePitch="360"/>
        </w:sectPr>
      </w:pPr>
    </w:p>
    <w:p w14:paraId="6615FB48" w14:textId="77777777" w:rsidR="0039191A" w:rsidRPr="00FF08B7" w:rsidRDefault="0039191A" w:rsidP="00F626BA">
      <w:pPr>
        <w:spacing w:line="276" w:lineRule="auto"/>
        <w:jc w:val="both"/>
        <w:rPr>
          <w:rFonts w:ascii="Times New Roman" w:hAnsi="Times New Roman" w:cs="Times New Roman"/>
          <w:color w:val="000000" w:themeColor="text1"/>
          <w:kern w:val="0"/>
          <w:sz w:val="24"/>
          <w:szCs w:val="24"/>
          <w:lang w:eastAsia="en-IN"/>
        </w:rPr>
      </w:pPr>
    </w:p>
    <w:sectPr w:rsidR="0039191A" w:rsidRPr="00FF08B7" w:rsidSect="0039191A">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5B5BF" w14:textId="77777777" w:rsidR="00696D8F" w:rsidRDefault="00696D8F" w:rsidP="00CA3770">
      <w:pPr>
        <w:spacing w:after="0" w:line="240" w:lineRule="auto"/>
      </w:pPr>
      <w:r>
        <w:separator/>
      </w:r>
    </w:p>
  </w:endnote>
  <w:endnote w:type="continuationSeparator" w:id="0">
    <w:p w14:paraId="67D4EBE0" w14:textId="77777777" w:rsidR="00696D8F" w:rsidRDefault="00696D8F" w:rsidP="00CA3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A8E09" w14:textId="77777777" w:rsidR="001255B6" w:rsidRDefault="00125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071A3" w14:textId="77777777" w:rsidR="001255B6" w:rsidRDefault="00125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19675" w14:textId="77777777" w:rsidR="001255B6" w:rsidRDefault="0012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443E" w14:textId="77777777" w:rsidR="00696D8F" w:rsidRDefault="00696D8F" w:rsidP="00CA3770">
      <w:pPr>
        <w:spacing w:after="0" w:line="240" w:lineRule="auto"/>
      </w:pPr>
      <w:r>
        <w:separator/>
      </w:r>
    </w:p>
  </w:footnote>
  <w:footnote w:type="continuationSeparator" w:id="0">
    <w:p w14:paraId="21C929F1" w14:textId="77777777" w:rsidR="00696D8F" w:rsidRDefault="00696D8F" w:rsidP="00CA3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32D8" w14:textId="6E183E06" w:rsidR="001255B6" w:rsidRDefault="00696D8F">
    <w:pPr>
      <w:pStyle w:val="Header"/>
    </w:pPr>
    <w:r>
      <w:rPr>
        <w:noProof/>
      </w:rPr>
      <w:pict w14:anchorId="7BF48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761A" w14:textId="00570F98" w:rsidR="001255B6" w:rsidRDefault="00696D8F">
    <w:pPr>
      <w:pStyle w:val="Header"/>
    </w:pPr>
    <w:r>
      <w:rPr>
        <w:noProof/>
      </w:rPr>
      <w:pict w14:anchorId="2E154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4D78A" w14:textId="333159A1" w:rsidR="001255B6" w:rsidRDefault="00696D8F">
    <w:pPr>
      <w:pStyle w:val="Header"/>
    </w:pPr>
    <w:r>
      <w:rPr>
        <w:noProof/>
      </w:rPr>
      <w:pict w14:anchorId="3A6E43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31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A14FC"/>
    <w:multiLevelType w:val="hybridMultilevel"/>
    <w:tmpl w:val="96E8AB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04652E1"/>
    <w:multiLevelType w:val="hybridMultilevel"/>
    <w:tmpl w:val="77B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B7069"/>
    <w:multiLevelType w:val="hybridMultilevel"/>
    <w:tmpl w:val="654ED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895FB0"/>
    <w:multiLevelType w:val="multilevel"/>
    <w:tmpl w:val="4AF656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4A088B"/>
    <w:multiLevelType w:val="multilevel"/>
    <w:tmpl w:val="E60A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0A"/>
    <w:rsid w:val="000074B4"/>
    <w:rsid w:val="0001319B"/>
    <w:rsid w:val="0001614D"/>
    <w:rsid w:val="000165D9"/>
    <w:rsid w:val="00026C11"/>
    <w:rsid w:val="000479E5"/>
    <w:rsid w:val="00050EE1"/>
    <w:rsid w:val="000546FE"/>
    <w:rsid w:val="00056585"/>
    <w:rsid w:val="00061D64"/>
    <w:rsid w:val="00062F11"/>
    <w:rsid w:val="00063BCC"/>
    <w:rsid w:val="00066E1C"/>
    <w:rsid w:val="00067243"/>
    <w:rsid w:val="00070BAA"/>
    <w:rsid w:val="0007157F"/>
    <w:rsid w:val="00082233"/>
    <w:rsid w:val="00083031"/>
    <w:rsid w:val="00084BBC"/>
    <w:rsid w:val="00095B1B"/>
    <w:rsid w:val="000A2AA9"/>
    <w:rsid w:val="000B22A3"/>
    <w:rsid w:val="000B681B"/>
    <w:rsid w:val="000C16C2"/>
    <w:rsid w:val="000D41C3"/>
    <w:rsid w:val="000E3348"/>
    <w:rsid w:val="000E7816"/>
    <w:rsid w:val="0010008A"/>
    <w:rsid w:val="001255B6"/>
    <w:rsid w:val="00142C69"/>
    <w:rsid w:val="00144B4C"/>
    <w:rsid w:val="00146BC4"/>
    <w:rsid w:val="00157028"/>
    <w:rsid w:val="00162C23"/>
    <w:rsid w:val="00167F07"/>
    <w:rsid w:val="0017414B"/>
    <w:rsid w:val="001741D6"/>
    <w:rsid w:val="00177298"/>
    <w:rsid w:val="00183AE6"/>
    <w:rsid w:val="00186621"/>
    <w:rsid w:val="001B0C97"/>
    <w:rsid w:val="001B470E"/>
    <w:rsid w:val="001B6363"/>
    <w:rsid w:val="001C1F8A"/>
    <w:rsid w:val="001C53E1"/>
    <w:rsid w:val="001D4026"/>
    <w:rsid w:val="001E168E"/>
    <w:rsid w:val="001F3E31"/>
    <w:rsid w:val="001F4E55"/>
    <w:rsid w:val="00201247"/>
    <w:rsid w:val="00203BB4"/>
    <w:rsid w:val="00204D8E"/>
    <w:rsid w:val="002149E7"/>
    <w:rsid w:val="002213A7"/>
    <w:rsid w:val="002240B5"/>
    <w:rsid w:val="00225016"/>
    <w:rsid w:val="002253D3"/>
    <w:rsid w:val="00232671"/>
    <w:rsid w:val="00243F49"/>
    <w:rsid w:val="00246F65"/>
    <w:rsid w:val="00272BD1"/>
    <w:rsid w:val="00273338"/>
    <w:rsid w:val="0027485D"/>
    <w:rsid w:val="00276329"/>
    <w:rsid w:val="002A2D28"/>
    <w:rsid w:val="002B7424"/>
    <w:rsid w:val="002C2F80"/>
    <w:rsid w:val="002E2295"/>
    <w:rsid w:val="002E750C"/>
    <w:rsid w:val="002F554E"/>
    <w:rsid w:val="003008B5"/>
    <w:rsid w:val="003066EB"/>
    <w:rsid w:val="003129CF"/>
    <w:rsid w:val="003159C3"/>
    <w:rsid w:val="00321363"/>
    <w:rsid w:val="00327144"/>
    <w:rsid w:val="003360F2"/>
    <w:rsid w:val="00340105"/>
    <w:rsid w:val="00341B56"/>
    <w:rsid w:val="00347CD9"/>
    <w:rsid w:val="00373CB6"/>
    <w:rsid w:val="00377791"/>
    <w:rsid w:val="00377DDC"/>
    <w:rsid w:val="00381E97"/>
    <w:rsid w:val="0038361C"/>
    <w:rsid w:val="0039191A"/>
    <w:rsid w:val="003A4033"/>
    <w:rsid w:val="003B1E7D"/>
    <w:rsid w:val="003B53E6"/>
    <w:rsid w:val="003C0F58"/>
    <w:rsid w:val="003C24DF"/>
    <w:rsid w:val="003D5131"/>
    <w:rsid w:val="004039CB"/>
    <w:rsid w:val="0040680B"/>
    <w:rsid w:val="004120C4"/>
    <w:rsid w:val="0041214B"/>
    <w:rsid w:val="00423CD9"/>
    <w:rsid w:val="00426D0D"/>
    <w:rsid w:val="00427FBF"/>
    <w:rsid w:val="00431BFD"/>
    <w:rsid w:val="00434606"/>
    <w:rsid w:val="004459FE"/>
    <w:rsid w:val="00450D11"/>
    <w:rsid w:val="0046026B"/>
    <w:rsid w:val="00467FFD"/>
    <w:rsid w:val="00475A60"/>
    <w:rsid w:val="00476E4E"/>
    <w:rsid w:val="004846D5"/>
    <w:rsid w:val="00484762"/>
    <w:rsid w:val="0048658E"/>
    <w:rsid w:val="00492A13"/>
    <w:rsid w:val="00494A0C"/>
    <w:rsid w:val="004A36B4"/>
    <w:rsid w:val="004B417C"/>
    <w:rsid w:val="004C3B09"/>
    <w:rsid w:val="004C6278"/>
    <w:rsid w:val="004D0EA9"/>
    <w:rsid w:val="004D252F"/>
    <w:rsid w:val="004D62B1"/>
    <w:rsid w:val="004E3978"/>
    <w:rsid w:val="004E4642"/>
    <w:rsid w:val="004F6B53"/>
    <w:rsid w:val="00511007"/>
    <w:rsid w:val="00521BFE"/>
    <w:rsid w:val="00524766"/>
    <w:rsid w:val="00531E07"/>
    <w:rsid w:val="00550ADD"/>
    <w:rsid w:val="00550B76"/>
    <w:rsid w:val="005511B8"/>
    <w:rsid w:val="0055306B"/>
    <w:rsid w:val="005534A0"/>
    <w:rsid w:val="00556A23"/>
    <w:rsid w:val="00562049"/>
    <w:rsid w:val="005647E0"/>
    <w:rsid w:val="00581B61"/>
    <w:rsid w:val="005824D1"/>
    <w:rsid w:val="00583C7A"/>
    <w:rsid w:val="0058749C"/>
    <w:rsid w:val="00593259"/>
    <w:rsid w:val="00597E8E"/>
    <w:rsid w:val="005A2771"/>
    <w:rsid w:val="005B53BC"/>
    <w:rsid w:val="005C0380"/>
    <w:rsid w:val="005C3857"/>
    <w:rsid w:val="005C762D"/>
    <w:rsid w:val="005E4650"/>
    <w:rsid w:val="005E6CA3"/>
    <w:rsid w:val="005F088D"/>
    <w:rsid w:val="005F7B54"/>
    <w:rsid w:val="006022DB"/>
    <w:rsid w:val="00606877"/>
    <w:rsid w:val="00613A3C"/>
    <w:rsid w:val="006179DB"/>
    <w:rsid w:val="00625EBA"/>
    <w:rsid w:val="00640081"/>
    <w:rsid w:val="006401A2"/>
    <w:rsid w:val="00644F97"/>
    <w:rsid w:val="00647764"/>
    <w:rsid w:val="006508AA"/>
    <w:rsid w:val="006520D2"/>
    <w:rsid w:val="00652911"/>
    <w:rsid w:val="006546D7"/>
    <w:rsid w:val="00664DE9"/>
    <w:rsid w:val="00664E46"/>
    <w:rsid w:val="00675656"/>
    <w:rsid w:val="00681DCA"/>
    <w:rsid w:val="00687783"/>
    <w:rsid w:val="00696D8F"/>
    <w:rsid w:val="006A2A07"/>
    <w:rsid w:val="006A4EAC"/>
    <w:rsid w:val="006A52A2"/>
    <w:rsid w:val="006A6806"/>
    <w:rsid w:val="006A6DE4"/>
    <w:rsid w:val="006B606B"/>
    <w:rsid w:val="006B7263"/>
    <w:rsid w:val="006C469D"/>
    <w:rsid w:val="006D1989"/>
    <w:rsid w:val="006F00D0"/>
    <w:rsid w:val="006F0840"/>
    <w:rsid w:val="006F291C"/>
    <w:rsid w:val="0070295B"/>
    <w:rsid w:val="0070300E"/>
    <w:rsid w:val="007110FA"/>
    <w:rsid w:val="00724747"/>
    <w:rsid w:val="00737F5E"/>
    <w:rsid w:val="00750B7B"/>
    <w:rsid w:val="007625FA"/>
    <w:rsid w:val="00763F03"/>
    <w:rsid w:val="00772F6F"/>
    <w:rsid w:val="00777543"/>
    <w:rsid w:val="00780B4F"/>
    <w:rsid w:val="007950A3"/>
    <w:rsid w:val="007A2A62"/>
    <w:rsid w:val="007B414E"/>
    <w:rsid w:val="007C39F5"/>
    <w:rsid w:val="007D0763"/>
    <w:rsid w:val="007D18E1"/>
    <w:rsid w:val="007D24D2"/>
    <w:rsid w:val="007D6C09"/>
    <w:rsid w:val="007D708A"/>
    <w:rsid w:val="007E6082"/>
    <w:rsid w:val="007F4A27"/>
    <w:rsid w:val="008018DC"/>
    <w:rsid w:val="00802425"/>
    <w:rsid w:val="0080252A"/>
    <w:rsid w:val="008137EF"/>
    <w:rsid w:val="00817241"/>
    <w:rsid w:val="00821E52"/>
    <w:rsid w:val="00823172"/>
    <w:rsid w:val="00826E20"/>
    <w:rsid w:val="00846CC1"/>
    <w:rsid w:val="00854E33"/>
    <w:rsid w:val="008556CA"/>
    <w:rsid w:val="00860A0A"/>
    <w:rsid w:val="00871CFF"/>
    <w:rsid w:val="008729F3"/>
    <w:rsid w:val="00883A11"/>
    <w:rsid w:val="008B4623"/>
    <w:rsid w:val="008D5C44"/>
    <w:rsid w:val="008E155E"/>
    <w:rsid w:val="008F0506"/>
    <w:rsid w:val="008F3168"/>
    <w:rsid w:val="008F4ECC"/>
    <w:rsid w:val="008F750A"/>
    <w:rsid w:val="009063F9"/>
    <w:rsid w:val="0090748B"/>
    <w:rsid w:val="00907C40"/>
    <w:rsid w:val="009209A1"/>
    <w:rsid w:val="0092500F"/>
    <w:rsid w:val="00930123"/>
    <w:rsid w:val="00932124"/>
    <w:rsid w:val="009331EC"/>
    <w:rsid w:val="0093562B"/>
    <w:rsid w:val="0096721C"/>
    <w:rsid w:val="00974B0D"/>
    <w:rsid w:val="00981A24"/>
    <w:rsid w:val="00984C7B"/>
    <w:rsid w:val="009910BD"/>
    <w:rsid w:val="00992602"/>
    <w:rsid w:val="009A40C2"/>
    <w:rsid w:val="009B4075"/>
    <w:rsid w:val="009C0806"/>
    <w:rsid w:val="009C5A3E"/>
    <w:rsid w:val="009C5B74"/>
    <w:rsid w:val="009C6489"/>
    <w:rsid w:val="009D5626"/>
    <w:rsid w:val="009E7F17"/>
    <w:rsid w:val="00A00467"/>
    <w:rsid w:val="00A117A7"/>
    <w:rsid w:val="00A15749"/>
    <w:rsid w:val="00A42703"/>
    <w:rsid w:val="00A43D27"/>
    <w:rsid w:val="00A51B2F"/>
    <w:rsid w:val="00A56886"/>
    <w:rsid w:val="00A5705F"/>
    <w:rsid w:val="00A60B4B"/>
    <w:rsid w:val="00A661D7"/>
    <w:rsid w:val="00A70BDA"/>
    <w:rsid w:val="00A722F4"/>
    <w:rsid w:val="00A73F63"/>
    <w:rsid w:val="00A83518"/>
    <w:rsid w:val="00A8376E"/>
    <w:rsid w:val="00A853BE"/>
    <w:rsid w:val="00A867C2"/>
    <w:rsid w:val="00A9290A"/>
    <w:rsid w:val="00AA1C0E"/>
    <w:rsid w:val="00AB5CB7"/>
    <w:rsid w:val="00AB5D5A"/>
    <w:rsid w:val="00AB6FF7"/>
    <w:rsid w:val="00AD1263"/>
    <w:rsid w:val="00AD5417"/>
    <w:rsid w:val="00AE078F"/>
    <w:rsid w:val="00AE4CB7"/>
    <w:rsid w:val="00AF3933"/>
    <w:rsid w:val="00AF696C"/>
    <w:rsid w:val="00B01555"/>
    <w:rsid w:val="00B04E0E"/>
    <w:rsid w:val="00B052BE"/>
    <w:rsid w:val="00B06270"/>
    <w:rsid w:val="00B1102C"/>
    <w:rsid w:val="00B15CCA"/>
    <w:rsid w:val="00B25F80"/>
    <w:rsid w:val="00B34E89"/>
    <w:rsid w:val="00B372F1"/>
    <w:rsid w:val="00B431AE"/>
    <w:rsid w:val="00B45C25"/>
    <w:rsid w:val="00B529C1"/>
    <w:rsid w:val="00B55832"/>
    <w:rsid w:val="00B61153"/>
    <w:rsid w:val="00B72B12"/>
    <w:rsid w:val="00B8313B"/>
    <w:rsid w:val="00B83E2A"/>
    <w:rsid w:val="00B83F5A"/>
    <w:rsid w:val="00B86207"/>
    <w:rsid w:val="00B90A47"/>
    <w:rsid w:val="00B954CE"/>
    <w:rsid w:val="00B95841"/>
    <w:rsid w:val="00B9649D"/>
    <w:rsid w:val="00BA0DBC"/>
    <w:rsid w:val="00BA7249"/>
    <w:rsid w:val="00BB22C9"/>
    <w:rsid w:val="00BB3B23"/>
    <w:rsid w:val="00BB3C2F"/>
    <w:rsid w:val="00BD0B99"/>
    <w:rsid w:val="00BF183D"/>
    <w:rsid w:val="00C11213"/>
    <w:rsid w:val="00C12AF3"/>
    <w:rsid w:val="00C22DC4"/>
    <w:rsid w:val="00C35D5C"/>
    <w:rsid w:val="00C4190F"/>
    <w:rsid w:val="00C42A4A"/>
    <w:rsid w:val="00C4783C"/>
    <w:rsid w:val="00C5140B"/>
    <w:rsid w:val="00C66A1F"/>
    <w:rsid w:val="00C70031"/>
    <w:rsid w:val="00C819D0"/>
    <w:rsid w:val="00C81BFC"/>
    <w:rsid w:val="00C82466"/>
    <w:rsid w:val="00C92FA9"/>
    <w:rsid w:val="00CA3770"/>
    <w:rsid w:val="00CA7292"/>
    <w:rsid w:val="00CB0A59"/>
    <w:rsid w:val="00CC6BC1"/>
    <w:rsid w:val="00CD218B"/>
    <w:rsid w:val="00CD4305"/>
    <w:rsid w:val="00CD4B06"/>
    <w:rsid w:val="00CE3282"/>
    <w:rsid w:val="00CE36F9"/>
    <w:rsid w:val="00D03228"/>
    <w:rsid w:val="00D1062C"/>
    <w:rsid w:val="00D3443E"/>
    <w:rsid w:val="00D512C0"/>
    <w:rsid w:val="00D51CDF"/>
    <w:rsid w:val="00D54F81"/>
    <w:rsid w:val="00D61C9C"/>
    <w:rsid w:val="00D61DF0"/>
    <w:rsid w:val="00D6662F"/>
    <w:rsid w:val="00D761DE"/>
    <w:rsid w:val="00D85BD1"/>
    <w:rsid w:val="00D87E76"/>
    <w:rsid w:val="00DA0471"/>
    <w:rsid w:val="00DB006D"/>
    <w:rsid w:val="00DB1248"/>
    <w:rsid w:val="00DB71BE"/>
    <w:rsid w:val="00DC3939"/>
    <w:rsid w:val="00DD5658"/>
    <w:rsid w:val="00DE418A"/>
    <w:rsid w:val="00DF735C"/>
    <w:rsid w:val="00E022A7"/>
    <w:rsid w:val="00E06722"/>
    <w:rsid w:val="00E118D6"/>
    <w:rsid w:val="00E1263E"/>
    <w:rsid w:val="00E21F37"/>
    <w:rsid w:val="00E2478B"/>
    <w:rsid w:val="00E249B6"/>
    <w:rsid w:val="00E27F24"/>
    <w:rsid w:val="00E307E6"/>
    <w:rsid w:val="00E31B53"/>
    <w:rsid w:val="00E31CD9"/>
    <w:rsid w:val="00E3253D"/>
    <w:rsid w:val="00E37C37"/>
    <w:rsid w:val="00E53728"/>
    <w:rsid w:val="00E53916"/>
    <w:rsid w:val="00E57461"/>
    <w:rsid w:val="00E63123"/>
    <w:rsid w:val="00E637FC"/>
    <w:rsid w:val="00E64D3F"/>
    <w:rsid w:val="00E65488"/>
    <w:rsid w:val="00E80174"/>
    <w:rsid w:val="00E94387"/>
    <w:rsid w:val="00E952C0"/>
    <w:rsid w:val="00EA11B8"/>
    <w:rsid w:val="00EB4AD0"/>
    <w:rsid w:val="00EB6A45"/>
    <w:rsid w:val="00EC5DA2"/>
    <w:rsid w:val="00EC7887"/>
    <w:rsid w:val="00ED1CA8"/>
    <w:rsid w:val="00ED546E"/>
    <w:rsid w:val="00F3443C"/>
    <w:rsid w:val="00F3457D"/>
    <w:rsid w:val="00F36101"/>
    <w:rsid w:val="00F36A96"/>
    <w:rsid w:val="00F43CB5"/>
    <w:rsid w:val="00F44B8C"/>
    <w:rsid w:val="00F54D8E"/>
    <w:rsid w:val="00F54DB7"/>
    <w:rsid w:val="00F626BA"/>
    <w:rsid w:val="00F629FD"/>
    <w:rsid w:val="00F6793A"/>
    <w:rsid w:val="00F710F3"/>
    <w:rsid w:val="00F80567"/>
    <w:rsid w:val="00F83A56"/>
    <w:rsid w:val="00FA0BC1"/>
    <w:rsid w:val="00FA1150"/>
    <w:rsid w:val="00FA1D3E"/>
    <w:rsid w:val="00FA2B8A"/>
    <w:rsid w:val="00FA350A"/>
    <w:rsid w:val="00FB3373"/>
    <w:rsid w:val="00FB53D7"/>
    <w:rsid w:val="00FC0028"/>
    <w:rsid w:val="00FC2492"/>
    <w:rsid w:val="00FC56AC"/>
    <w:rsid w:val="00FD6F7F"/>
    <w:rsid w:val="00FF08B7"/>
    <w:rsid w:val="00FF48B3"/>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6E20C8"/>
  <w15:chartTrackingRefBased/>
  <w15:docId w15:val="{75D6BE0A-F52A-4260-8EC1-C55EBAC0D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50A"/>
  </w:style>
  <w:style w:type="paragraph" w:styleId="Heading1">
    <w:name w:val="heading 1"/>
    <w:basedOn w:val="Normal"/>
    <w:next w:val="Normal"/>
    <w:link w:val="Heading1Char"/>
    <w:uiPriority w:val="9"/>
    <w:qFormat/>
    <w:rsid w:val="008F75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75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75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75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75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7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5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75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75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75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75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7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50A"/>
    <w:rPr>
      <w:rFonts w:eastAsiaTheme="majorEastAsia" w:cstheme="majorBidi"/>
      <w:color w:val="272727" w:themeColor="text1" w:themeTint="D8"/>
    </w:rPr>
  </w:style>
  <w:style w:type="paragraph" w:styleId="Title">
    <w:name w:val="Title"/>
    <w:basedOn w:val="Normal"/>
    <w:next w:val="Normal"/>
    <w:link w:val="TitleChar"/>
    <w:uiPriority w:val="10"/>
    <w:qFormat/>
    <w:rsid w:val="008F7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50A"/>
    <w:pPr>
      <w:spacing w:before="160"/>
      <w:jc w:val="center"/>
    </w:pPr>
    <w:rPr>
      <w:i/>
      <w:iCs/>
      <w:color w:val="404040" w:themeColor="text1" w:themeTint="BF"/>
    </w:rPr>
  </w:style>
  <w:style w:type="character" w:customStyle="1" w:styleId="QuoteChar">
    <w:name w:val="Quote Char"/>
    <w:basedOn w:val="DefaultParagraphFont"/>
    <w:link w:val="Quote"/>
    <w:uiPriority w:val="29"/>
    <w:rsid w:val="008F750A"/>
    <w:rPr>
      <w:i/>
      <w:iCs/>
      <w:color w:val="404040" w:themeColor="text1" w:themeTint="BF"/>
    </w:rPr>
  </w:style>
  <w:style w:type="paragraph" w:styleId="ListParagraph">
    <w:name w:val="List Paragraph"/>
    <w:basedOn w:val="Normal"/>
    <w:uiPriority w:val="34"/>
    <w:qFormat/>
    <w:rsid w:val="008F750A"/>
    <w:pPr>
      <w:ind w:left="720"/>
      <w:contextualSpacing/>
    </w:pPr>
  </w:style>
  <w:style w:type="character" w:styleId="IntenseEmphasis">
    <w:name w:val="Intense Emphasis"/>
    <w:basedOn w:val="DefaultParagraphFont"/>
    <w:uiPriority w:val="21"/>
    <w:qFormat/>
    <w:rsid w:val="008F750A"/>
    <w:rPr>
      <w:i/>
      <w:iCs/>
      <w:color w:val="2F5496" w:themeColor="accent1" w:themeShade="BF"/>
    </w:rPr>
  </w:style>
  <w:style w:type="paragraph" w:styleId="IntenseQuote">
    <w:name w:val="Intense Quote"/>
    <w:basedOn w:val="Normal"/>
    <w:next w:val="Normal"/>
    <w:link w:val="IntenseQuoteChar"/>
    <w:uiPriority w:val="30"/>
    <w:qFormat/>
    <w:rsid w:val="008F75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750A"/>
    <w:rPr>
      <w:i/>
      <w:iCs/>
      <w:color w:val="2F5496" w:themeColor="accent1" w:themeShade="BF"/>
    </w:rPr>
  </w:style>
  <w:style w:type="character" w:styleId="IntenseReference">
    <w:name w:val="Intense Reference"/>
    <w:basedOn w:val="DefaultParagraphFont"/>
    <w:uiPriority w:val="32"/>
    <w:qFormat/>
    <w:rsid w:val="008F750A"/>
    <w:rPr>
      <w:b/>
      <w:bCs/>
      <w:smallCaps/>
      <w:color w:val="2F5496" w:themeColor="accent1" w:themeShade="BF"/>
      <w:spacing w:val="5"/>
    </w:rPr>
  </w:style>
  <w:style w:type="table" w:styleId="TableGrid">
    <w:name w:val="Table Grid"/>
    <w:basedOn w:val="TableNormal"/>
    <w:uiPriority w:val="39"/>
    <w:rsid w:val="008F7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770"/>
  </w:style>
  <w:style w:type="paragraph" w:styleId="Footer">
    <w:name w:val="footer"/>
    <w:basedOn w:val="Normal"/>
    <w:link w:val="FooterChar"/>
    <w:uiPriority w:val="99"/>
    <w:unhideWhenUsed/>
    <w:rsid w:val="00CA3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770"/>
  </w:style>
  <w:style w:type="character" w:styleId="Hyperlink">
    <w:name w:val="Hyperlink"/>
    <w:basedOn w:val="DefaultParagraphFont"/>
    <w:uiPriority w:val="99"/>
    <w:unhideWhenUsed/>
    <w:rsid w:val="009C5A3E"/>
    <w:rPr>
      <w:color w:val="0563C1" w:themeColor="hyperlink"/>
      <w:u w:val="single"/>
    </w:rPr>
  </w:style>
  <w:style w:type="character" w:styleId="UnresolvedMention">
    <w:name w:val="Unresolved Mention"/>
    <w:basedOn w:val="DefaultParagraphFont"/>
    <w:uiPriority w:val="99"/>
    <w:semiHidden/>
    <w:unhideWhenUsed/>
    <w:rsid w:val="009C5A3E"/>
    <w:rPr>
      <w:color w:val="605E5C"/>
      <w:shd w:val="clear" w:color="auto" w:fill="E1DFDD"/>
    </w:rPr>
  </w:style>
  <w:style w:type="paragraph" w:styleId="NormalWeb">
    <w:name w:val="Normal (Web)"/>
    <w:basedOn w:val="Normal"/>
    <w:uiPriority w:val="99"/>
    <w:semiHidden/>
    <w:unhideWhenUsed/>
    <w:rsid w:val="001B6363"/>
    <w:rPr>
      <w:rFonts w:ascii="Times New Roman" w:hAnsi="Times New Roman" w:cs="Times New Roman"/>
      <w:sz w:val="24"/>
      <w:szCs w:val="24"/>
    </w:rPr>
  </w:style>
  <w:style w:type="character" w:styleId="Strong">
    <w:name w:val="Strong"/>
    <w:basedOn w:val="DefaultParagraphFont"/>
    <w:uiPriority w:val="22"/>
    <w:qFormat/>
    <w:rsid w:val="0039191A"/>
    <w:rPr>
      <w:b/>
      <w:bCs/>
    </w:rPr>
  </w:style>
  <w:style w:type="character" w:styleId="FollowedHyperlink">
    <w:name w:val="FollowedHyperlink"/>
    <w:basedOn w:val="DefaultParagraphFont"/>
    <w:uiPriority w:val="99"/>
    <w:semiHidden/>
    <w:unhideWhenUsed/>
    <w:rsid w:val="001C53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90410">
      <w:bodyDiv w:val="1"/>
      <w:marLeft w:val="0"/>
      <w:marRight w:val="0"/>
      <w:marTop w:val="0"/>
      <w:marBottom w:val="0"/>
      <w:divBdr>
        <w:top w:val="none" w:sz="0" w:space="0" w:color="auto"/>
        <w:left w:val="none" w:sz="0" w:space="0" w:color="auto"/>
        <w:bottom w:val="none" w:sz="0" w:space="0" w:color="auto"/>
        <w:right w:val="none" w:sz="0" w:space="0" w:color="auto"/>
      </w:divBdr>
    </w:div>
    <w:div w:id="144515904">
      <w:bodyDiv w:val="1"/>
      <w:marLeft w:val="0"/>
      <w:marRight w:val="0"/>
      <w:marTop w:val="0"/>
      <w:marBottom w:val="0"/>
      <w:divBdr>
        <w:top w:val="none" w:sz="0" w:space="0" w:color="auto"/>
        <w:left w:val="none" w:sz="0" w:space="0" w:color="auto"/>
        <w:bottom w:val="none" w:sz="0" w:space="0" w:color="auto"/>
        <w:right w:val="none" w:sz="0" w:space="0" w:color="auto"/>
      </w:divBdr>
      <w:divsChild>
        <w:div w:id="1555115271">
          <w:marLeft w:val="0"/>
          <w:marRight w:val="0"/>
          <w:marTop w:val="0"/>
          <w:marBottom w:val="0"/>
          <w:divBdr>
            <w:top w:val="none" w:sz="0" w:space="0" w:color="auto"/>
            <w:left w:val="none" w:sz="0" w:space="0" w:color="auto"/>
            <w:bottom w:val="none" w:sz="0" w:space="0" w:color="auto"/>
            <w:right w:val="none" w:sz="0" w:space="0" w:color="auto"/>
          </w:divBdr>
          <w:divsChild>
            <w:div w:id="830632570">
              <w:marLeft w:val="0"/>
              <w:marRight w:val="0"/>
              <w:marTop w:val="0"/>
              <w:marBottom w:val="0"/>
              <w:divBdr>
                <w:top w:val="none" w:sz="0" w:space="0" w:color="auto"/>
                <w:left w:val="none" w:sz="0" w:space="0" w:color="auto"/>
                <w:bottom w:val="none" w:sz="0" w:space="0" w:color="auto"/>
                <w:right w:val="none" w:sz="0" w:space="0" w:color="auto"/>
              </w:divBdr>
              <w:divsChild>
                <w:div w:id="485364812">
                  <w:marLeft w:val="0"/>
                  <w:marRight w:val="0"/>
                  <w:marTop w:val="0"/>
                  <w:marBottom w:val="0"/>
                  <w:divBdr>
                    <w:top w:val="none" w:sz="0" w:space="0" w:color="auto"/>
                    <w:left w:val="none" w:sz="0" w:space="0" w:color="auto"/>
                    <w:bottom w:val="none" w:sz="0" w:space="0" w:color="auto"/>
                    <w:right w:val="none" w:sz="0" w:space="0" w:color="auto"/>
                  </w:divBdr>
                  <w:divsChild>
                    <w:div w:id="1050039292">
                      <w:marLeft w:val="0"/>
                      <w:marRight w:val="0"/>
                      <w:marTop w:val="0"/>
                      <w:marBottom w:val="0"/>
                      <w:divBdr>
                        <w:top w:val="none" w:sz="0" w:space="0" w:color="auto"/>
                        <w:left w:val="none" w:sz="0" w:space="0" w:color="auto"/>
                        <w:bottom w:val="none" w:sz="0" w:space="0" w:color="auto"/>
                        <w:right w:val="none" w:sz="0" w:space="0" w:color="auto"/>
                      </w:divBdr>
                      <w:divsChild>
                        <w:div w:id="1673411440">
                          <w:marLeft w:val="0"/>
                          <w:marRight w:val="0"/>
                          <w:marTop w:val="0"/>
                          <w:marBottom w:val="0"/>
                          <w:divBdr>
                            <w:top w:val="none" w:sz="0" w:space="0" w:color="auto"/>
                            <w:left w:val="none" w:sz="0" w:space="0" w:color="auto"/>
                            <w:bottom w:val="none" w:sz="0" w:space="0" w:color="auto"/>
                            <w:right w:val="none" w:sz="0" w:space="0" w:color="auto"/>
                          </w:divBdr>
                          <w:divsChild>
                            <w:div w:id="432557614">
                              <w:marLeft w:val="0"/>
                              <w:marRight w:val="0"/>
                              <w:marTop w:val="0"/>
                              <w:marBottom w:val="0"/>
                              <w:divBdr>
                                <w:top w:val="none" w:sz="0" w:space="0" w:color="auto"/>
                                <w:left w:val="none" w:sz="0" w:space="0" w:color="auto"/>
                                <w:bottom w:val="none" w:sz="0" w:space="0" w:color="auto"/>
                                <w:right w:val="none" w:sz="0" w:space="0" w:color="auto"/>
                              </w:divBdr>
                              <w:divsChild>
                                <w:div w:id="1461269321">
                                  <w:marLeft w:val="0"/>
                                  <w:marRight w:val="0"/>
                                  <w:marTop w:val="0"/>
                                  <w:marBottom w:val="0"/>
                                  <w:divBdr>
                                    <w:top w:val="none" w:sz="0" w:space="0" w:color="auto"/>
                                    <w:left w:val="none" w:sz="0" w:space="0" w:color="auto"/>
                                    <w:bottom w:val="none" w:sz="0" w:space="0" w:color="auto"/>
                                    <w:right w:val="none" w:sz="0" w:space="0" w:color="auto"/>
                                  </w:divBdr>
                                  <w:divsChild>
                                    <w:div w:id="7559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956740">
      <w:bodyDiv w:val="1"/>
      <w:marLeft w:val="0"/>
      <w:marRight w:val="0"/>
      <w:marTop w:val="0"/>
      <w:marBottom w:val="0"/>
      <w:divBdr>
        <w:top w:val="none" w:sz="0" w:space="0" w:color="auto"/>
        <w:left w:val="none" w:sz="0" w:space="0" w:color="auto"/>
        <w:bottom w:val="none" w:sz="0" w:space="0" w:color="auto"/>
        <w:right w:val="none" w:sz="0" w:space="0" w:color="auto"/>
      </w:divBdr>
      <w:divsChild>
        <w:div w:id="663512342">
          <w:marLeft w:val="0"/>
          <w:marRight w:val="0"/>
          <w:marTop w:val="0"/>
          <w:marBottom w:val="0"/>
          <w:divBdr>
            <w:top w:val="none" w:sz="0" w:space="0" w:color="auto"/>
            <w:left w:val="none" w:sz="0" w:space="0" w:color="auto"/>
            <w:bottom w:val="none" w:sz="0" w:space="0" w:color="auto"/>
            <w:right w:val="none" w:sz="0" w:space="0" w:color="auto"/>
          </w:divBdr>
          <w:divsChild>
            <w:div w:id="729037349">
              <w:marLeft w:val="0"/>
              <w:marRight w:val="0"/>
              <w:marTop w:val="0"/>
              <w:marBottom w:val="0"/>
              <w:divBdr>
                <w:top w:val="none" w:sz="0" w:space="0" w:color="auto"/>
                <w:left w:val="none" w:sz="0" w:space="0" w:color="auto"/>
                <w:bottom w:val="none" w:sz="0" w:space="0" w:color="auto"/>
                <w:right w:val="none" w:sz="0" w:space="0" w:color="auto"/>
              </w:divBdr>
              <w:divsChild>
                <w:div w:id="94374880">
                  <w:marLeft w:val="0"/>
                  <w:marRight w:val="0"/>
                  <w:marTop w:val="0"/>
                  <w:marBottom w:val="0"/>
                  <w:divBdr>
                    <w:top w:val="none" w:sz="0" w:space="0" w:color="auto"/>
                    <w:left w:val="none" w:sz="0" w:space="0" w:color="auto"/>
                    <w:bottom w:val="none" w:sz="0" w:space="0" w:color="auto"/>
                    <w:right w:val="none" w:sz="0" w:space="0" w:color="auto"/>
                  </w:divBdr>
                  <w:divsChild>
                    <w:div w:id="1374228204">
                      <w:marLeft w:val="0"/>
                      <w:marRight w:val="0"/>
                      <w:marTop w:val="0"/>
                      <w:marBottom w:val="0"/>
                      <w:divBdr>
                        <w:top w:val="none" w:sz="0" w:space="0" w:color="auto"/>
                        <w:left w:val="none" w:sz="0" w:space="0" w:color="auto"/>
                        <w:bottom w:val="none" w:sz="0" w:space="0" w:color="auto"/>
                        <w:right w:val="none" w:sz="0" w:space="0" w:color="auto"/>
                      </w:divBdr>
                      <w:divsChild>
                        <w:div w:id="1114640053">
                          <w:marLeft w:val="0"/>
                          <w:marRight w:val="0"/>
                          <w:marTop w:val="0"/>
                          <w:marBottom w:val="0"/>
                          <w:divBdr>
                            <w:top w:val="none" w:sz="0" w:space="0" w:color="auto"/>
                            <w:left w:val="none" w:sz="0" w:space="0" w:color="auto"/>
                            <w:bottom w:val="none" w:sz="0" w:space="0" w:color="auto"/>
                            <w:right w:val="none" w:sz="0" w:space="0" w:color="auto"/>
                          </w:divBdr>
                          <w:divsChild>
                            <w:div w:id="513110739">
                              <w:marLeft w:val="0"/>
                              <w:marRight w:val="0"/>
                              <w:marTop w:val="0"/>
                              <w:marBottom w:val="0"/>
                              <w:divBdr>
                                <w:top w:val="none" w:sz="0" w:space="0" w:color="auto"/>
                                <w:left w:val="none" w:sz="0" w:space="0" w:color="auto"/>
                                <w:bottom w:val="none" w:sz="0" w:space="0" w:color="auto"/>
                                <w:right w:val="none" w:sz="0" w:space="0" w:color="auto"/>
                              </w:divBdr>
                              <w:divsChild>
                                <w:div w:id="1859080158">
                                  <w:marLeft w:val="0"/>
                                  <w:marRight w:val="0"/>
                                  <w:marTop w:val="0"/>
                                  <w:marBottom w:val="0"/>
                                  <w:divBdr>
                                    <w:top w:val="none" w:sz="0" w:space="0" w:color="auto"/>
                                    <w:left w:val="none" w:sz="0" w:space="0" w:color="auto"/>
                                    <w:bottom w:val="none" w:sz="0" w:space="0" w:color="auto"/>
                                    <w:right w:val="none" w:sz="0" w:space="0" w:color="auto"/>
                                  </w:divBdr>
                                  <w:divsChild>
                                    <w:div w:id="198412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63574">
      <w:bodyDiv w:val="1"/>
      <w:marLeft w:val="0"/>
      <w:marRight w:val="0"/>
      <w:marTop w:val="0"/>
      <w:marBottom w:val="0"/>
      <w:divBdr>
        <w:top w:val="none" w:sz="0" w:space="0" w:color="auto"/>
        <w:left w:val="none" w:sz="0" w:space="0" w:color="auto"/>
        <w:bottom w:val="none" w:sz="0" w:space="0" w:color="auto"/>
        <w:right w:val="none" w:sz="0" w:space="0" w:color="auto"/>
      </w:divBdr>
    </w:div>
    <w:div w:id="762803270">
      <w:bodyDiv w:val="1"/>
      <w:marLeft w:val="0"/>
      <w:marRight w:val="0"/>
      <w:marTop w:val="0"/>
      <w:marBottom w:val="0"/>
      <w:divBdr>
        <w:top w:val="none" w:sz="0" w:space="0" w:color="auto"/>
        <w:left w:val="none" w:sz="0" w:space="0" w:color="auto"/>
        <w:bottom w:val="none" w:sz="0" w:space="0" w:color="auto"/>
        <w:right w:val="none" w:sz="0" w:space="0" w:color="auto"/>
      </w:divBdr>
    </w:div>
    <w:div w:id="902255445">
      <w:bodyDiv w:val="1"/>
      <w:marLeft w:val="0"/>
      <w:marRight w:val="0"/>
      <w:marTop w:val="0"/>
      <w:marBottom w:val="0"/>
      <w:divBdr>
        <w:top w:val="none" w:sz="0" w:space="0" w:color="auto"/>
        <w:left w:val="none" w:sz="0" w:space="0" w:color="auto"/>
        <w:bottom w:val="none" w:sz="0" w:space="0" w:color="auto"/>
        <w:right w:val="none" w:sz="0" w:space="0" w:color="auto"/>
      </w:divBdr>
    </w:div>
    <w:div w:id="911891335">
      <w:bodyDiv w:val="1"/>
      <w:marLeft w:val="0"/>
      <w:marRight w:val="0"/>
      <w:marTop w:val="0"/>
      <w:marBottom w:val="0"/>
      <w:divBdr>
        <w:top w:val="none" w:sz="0" w:space="0" w:color="auto"/>
        <w:left w:val="none" w:sz="0" w:space="0" w:color="auto"/>
        <w:bottom w:val="none" w:sz="0" w:space="0" w:color="auto"/>
        <w:right w:val="none" w:sz="0" w:space="0" w:color="auto"/>
      </w:divBdr>
    </w:div>
    <w:div w:id="1088387041">
      <w:bodyDiv w:val="1"/>
      <w:marLeft w:val="0"/>
      <w:marRight w:val="0"/>
      <w:marTop w:val="0"/>
      <w:marBottom w:val="0"/>
      <w:divBdr>
        <w:top w:val="none" w:sz="0" w:space="0" w:color="auto"/>
        <w:left w:val="none" w:sz="0" w:space="0" w:color="auto"/>
        <w:bottom w:val="none" w:sz="0" w:space="0" w:color="auto"/>
        <w:right w:val="none" w:sz="0" w:space="0" w:color="auto"/>
      </w:divBdr>
      <w:divsChild>
        <w:div w:id="637338142">
          <w:marLeft w:val="0"/>
          <w:marRight w:val="0"/>
          <w:marTop w:val="0"/>
          <w:marBottom w:val="0"/>
          <w:divBdr>
            <w:top w:val="none" w:sz="0" w:space="0" w:color="auto"/>
            <w:left w:val="none" w:sz="0" w:space="0" w:color="auto"/>
            <w:bottom w:val="none" w:sz="0" w:space="0" w:color="auto"/>
            <w:right w:val="none" w:sz="0" w:space="0" w:color="auto"/>
          </w:divBdr>
          <w:divsChild>
            <w:div w:id="2070765689">
              <w:marLeft w:val="0"/>
              <w:marRight w:val="0"/>
              <w:marTop w:val="0"/>
              <w:marBottom w:val="0"/>
              <w:divBdr>
                <w:top w:val="none" w:sz="0" w:space="0" w:color="auto"/>
                <w:left w:val="none" w:sz="0" w:space="0" w:color="auto"/>
                <w:bottom w:val="none" w:sz="0" w:space="0" w:color="auto"/>
                <w:right w:val="none" w:sz="0" w:space="0" w:color="auto"/>
              </w:divBdr>
              <w:divsChild>
                <w:div w:id="301692262">
                  <w:marLeft w:val="0"/>
                  <w:marRight w:val="0"/>
                  <w:marTop w:val="0"/>
                  <w:marBottom w:val="0"/>
                  <w:divBdr>
                    <w:top w:val="none" w:sz="0" w:space="0" w:color="auto"/>
                    <w:left w:val="none" w:sz="0" w:space="0" w:color="auto"/>
                    <w:bottom w:val="none" w:sz="0" w:space="0" w:color="auto"/>
                    <w:right w:val="none" w:sz="0" w:space="0" w:color="auto"/>
                  </w:divBdr>
                  <w:divsChild>
                    <w:div w:id="1044519338">
                      <w:marLeft w:val="0"/>
                      <w:marRight w:val="0"/>
                      <w:marTop w:val="0"/>
                      <w:marBottom w:val="0"/>
                      <w:divBdr>
                        <w:top w:val="none" w:sz="0" w:space="0" w:color="auto"/>
                        <w:left w:val="none" w:sz="0" w:space="0" w:color="auto"/>
                        <w:bottom w:val="none" w:sz="0" w:space="0" w:color="auto"/>
                        <w:right w:val="none" w:sz="0" w:space="0" w:color="auto"/>
                      </w:divBdr>
                      <w:divsChild>
                        <w:div w:id="1614434139">
                          <w:marLeft w:val="0"/>
                          <w:marRight w:val="0"/>
                          <w:marTop w:val="0"/>
                          <w:marBottom w:val="0"/>
                          <w:divBdr>
                            <w:top w:val="none" w:sz="0" w:space="0" w:color="auto"/>
                            <w:left w:val="none" w:sz="0" w:space="0" w:color="auto"/>
                            <w:bottom w:val="none" w:sz="0" w:space="0" w:color="auto"/>
                            <w:right w:val="none" w:sz="0" w:space="0" w:color="auto"/>
                          </w:divBdr>
                          <w:divsChild>
                            <w:div w:id="1725829911">
                              <w:marLeft w:val="0"/>
                              <w:marRight w:val="0"/>
                              <w:marTop w:val="0"/>
                              <w:marBottom w:val="0"/>
                              <w:divBdr>
                                <w:top w:val="none" w:sz="0" w:space="0" w:color="auto"/>
                                <w:left w:val="none" w:sz="0" w:space="0" w:color="auto"/>
                                <w:bottom w:val="none" w:sz="0" w:space="0" w:color="auto"/>
                                <w:right w:val="none" w:sz="0" w:space="0" w:color="auto"/>
                              </w:divBdr>
                              <w:divsChild>
                                <w:div w:id="1241138467">
                                  <w:marLeft w:val="0"/>
                                  <w:marRight w:val="0"/>
                                  <w:marTop w:val="0"/>
                                  <w:marBottom w:val="0"/>
                                  <w:divBdr>
                                    <w:top w:val="none" w:sz="0" w:space="0" w:color="auto"/>
                                    <w:left w:val="none" w:sz="0" w:space="0" w:color="auto"/>
                                    <w:bottom w:val="none" w:sz="0" w:space="0" w:color="auto"/>
                                    <w:right w:val="none" w:sz="0" w:space="0" w:color="auto"/>
                                  </w:divBdr>
                                  <w:divsChild>
                                    <w:div w:id="2098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50606">
                          <w:marLeft w:val="0"/>
                          <w:marRight w:val="0"/>
                          <w:marTop w:val="0"/>
                          <w:marBottom w:val="0"/>
                          <w:divBdr>
                            <w:top w:val="none" w:sz="0" w:space="0" w:color="auto"/>
                            <w:left w:val="none" w:sz="0" w:space="0" w:color="auto"/>
                            <w:bottom w:val="none" w:sz="0" w:space="0" w:color="auto"/>
                            <w:right w:val="none" w:sz="0" w:space="0" w:color="auto"/>
                          </w:divBdr>
                          <w:divsChild>
                            <w:div w:id="1479493065">
                              <w:marLeft w:val="0"/>
                              <w:marRight w:val="0"/>
                              <w:marTop w:val="0"/>
                              <w:marBottom w:val="0"/>
                              <w:divBdr>
                                <w:top w:val="none" w:sz="0" w:space="0" w:color="auto"/>
                                <w:left w:val="none" w:sz="0" w:space="0" w:color="auto"/>
                                <w:bottom w:val="none" w:sz="0" w:space="0" w:color="auto"/>
                                <w:right w:val="none" w:sz="0" w:space="0" w:color="auto"/>
                              </w:divBdr>
                              <w:divsChild>
                                <w:div w:id="20710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763015">
      <w:bodyDiv w:val="1"/>
      <w:marLeft w:val="0"/>
      <w:marRight w:val="0"/>
      <w:marTop w:val="0"/>
      <w:marBottom w:val="0"/>
      <w:divBdr>
        <w:top w:val="none" w:sz="0" w:space="0" w:color="auto"/>
        <w:left w:val="none" w:sz="0" w:space="0" w:color="auto"/>
        <w:bottom w:val="none" w:sz="0" w:space="0" w:color="auto"/>
        <w:right w:val="none" w:sz="0" w:space="0" w:color="auto"/>
      </w:divBdr>
    </w:div>
    <w:div w:id="1107238088">
      <w:bodyDiv w:val="1"/>
      <w:marLeft w:val="0"/>
      <w:marRight w:val="0"/>
      <w:marTop w:val="0"/>
      <w:marBottom w:val="0"/>
      <w:divBdr>
        <w:top w:val="none" w:sz="0" w:space="0" w:color="auto"/>
        <w:left w:val="none" w:sz="0" w:space="0" w:color="auto"/>
        <w:bottom w:val="none" w:sz="0" w:space="0" w:color="auto"/>
        <w:right w:val="none" w:sz="0" w:space="0" w:color="auto"/>
      </w:divBdr>
    </w:div>
    <w:div w:id="1165824373">
      <w:bodyDiv w:val="1"/>
      <w:marLeft w:val="0"/>
      <w:marRight w:val="0"/>
      <w:marTop w:val="0"/>
      <w:marBottom w:val="0"/>
      <w:divBdr>
        <w:top w:val="none" w:sz="0" w:space="0" w:color="auto"/>
        <w:left w:val="none" w:sz="0" w:space="0" w:color="auto"/>
        <w:bottom w:val="none" w:sz="0" w:space="0" w:color="auto"/>
        <w:right w:val="none" w:sz="0" w:space="0" w:color="auto"/>
      </w:divBdr>
    </w:div>
    <w:div w:id="1234311646">
      <w:bodyDiv w:val="1"/>
      <w:marLeft w:val="0"/>
      <w:marRight w:val="0"/>
      <w:marTop w:val="0"/>
      <w:marBottom w:val="0"/>
      <w:divBdr>
        <w:top w:val="none" w:sz="0" w:space="0" w:color="auto"/>
        <w:left w:val="none" w:sz="0" w:space="0" w:color="auto"/>
        <w:bottom w:val="none" w:sz="0" w:space="0" w:color="auto"/>
        <w:right w:val="none" w:sz="0" w:space="0" w:color="auto"/>
      </w:divBdr>
      <w:divsChild>
        <w:div w:id="1852648213">
          <w:marLeft w:val="0"/>
          <w:marRight w:val="0"/>
          <w:marTop w:val="0"/>
          <w:marBottom w:val="0"/>
          <w:divBdr>
            <w:top w:val="none" w:sz="0" w:space="0" w:color="auto"/>
            <w:left w:val="none" w:sz="0" w:space="0" w:color="auto"/>
            <w:bottom w:val="none" w:sz="0" w:space="0" w:color="auto"/>
            <w:right w:val="none" w:sz="0" w:space="0" w:color="auto"/>
          </w:divBdr>
          <w:divsChild>
            <w:div w:id="906839625">
              <w:marLeft w:val="0"/>
              <w:marRight w:val="0"/>
              <w:marTop w:val="0"/>
              <w:marBottom w:val="0"/>
              <w:divBdr>
                <w:top w:val="none" w:sz="0" w:space="0" w:color="auto"/>
                <w:left w:val="none" w:sz="0" w:space="0" w:color="auto"/>
                <w:bottom w:val="none" w:sz="0" w:space="0" w:color="auto"/>
                <w:right w:val="none" w:sz="0" w:space="0" w:color="auto"/>
              </w:divBdr>
              <w:divsChild>
                <w:div w:id="446896581">
                  <w:marLeft w:val="0"/>
                  <w:marRight w:val="0"/>
                  <w:marTop w:val="0"/>
                  <w:marBottom w:val="0"/>
                  <w:divBdr>
                    <w:top w:val="none" w:sz="0" w:space="0" w:color="auto"/>
                    <w:left w:val="none" w:sz="0" w:space="0" w:color="auto"/>
                    <w:bottom w:val="none" w:sz="0" w:space="0" w:color="auto"/>
                    <w:right w:val="none" w:sz="0" w:space="0" w:color="auto"/>
                  </w:divBdr>
                  <w:divsChild>
                    <w:div w:id="1578444640">
                      <w:marLeft w:val="0"/>
                      <w:marRight w:val="0"/>
                      <w:marTop w:val="0"/>
                      <w:marBottom w:val="0"/>
                      <w:divBdr>
                        <w:top w:val="none" w:sz="0" w:space="0" w:color="auto"/>
                        <w:left w:val="none" w:sz="0" w:space="0" w:color="auto"/>
                        <w:bottom w:val="none" w:sz="0" w:space="0" w:color="auto"/>
                        <w:right w:val="none" w:sz="0" w:space="0" w:color="auto"/>
                      </w:divBdr>
                      <w:divsChild>
                        <w:div w:id="1216307436">
                          <w:marLeft w:val="0"/>
                          <w:marRight w:val="0"/>
                          <w:marTop w:val="0"/>
                          <w:marBottom w:val="0"/>
                          <w:divBdr>
                            <w:top w:val="none" w:sz="0" w:space="0" w:color="auto"/>
                            <w:left w:val="none" w:sz="0" w:space="0" w:color="auto"/>
                            <w:bottom w:val="none" w:sz="0" w:space="0" w:color="auto"/>
                            <w:right w:val="none" w:sz="0" w:space="0" w:color="auto"/>
                          </w:divBdr>
                          <w:divsChild>
                            <w:div w:id="1592618674">
                              <w:marLeft w:val="0"/>
                              <w:marRight w:val="0"/>
                              <w:marTop w:val="0"/>
                              <w:marBottom w:val="0"/>
                              <w:divBdr>
                                <w:top w:val="none" w:sz="0" w:space="0" w:color="auto"/>
                                <w:left w:val="none" w:sz="0" w:space="0" w:color="auto"/>
                                <w:bottom w:val="none" w:sz="0" w:space="0" w:color="auto"/>
                                <w:right w:val="none" w:sz="0" w:space="0" w:color="auto"/>
                              </w:divBdr>
                              <w:divsChild>
                                <w:div w:id="15425719">
                                  <w:marLeft w:val="0"/>
                                  <w:marRight w:val="0"/>
                                  <w:marTop w:val="0"/>
                                  <w:marBottom w:val="0"/>
                                  <w:divBdr>
                                    <w:top w:val="none" w:sz="0" w:space="0" w:color="auto"/>
                                    <w:left w:val="none" w:sz="0" w:space="0" w:color="auto"/>
                                    <w:bottom w:val="none" w:sz="0" w:space="0" w:color="auto"/>
                                    <w:right w:val="none" w:sz="0" w:space="0" w:color="auto"/>
                                  </w:divBdr>
                                  <w:divsChild>
                                    <w:div w:id="1357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109200">
      <w:bodyDiv w:val="1"/>
      <w:marLeft w:val="0"/>
      <w:marRight w:val="0"/>
      <w:marTop w:val="0"/>
      <w:marBottom w:val="0"/>
      <w:divBdr>
        <w:top w:val="none" w:sz="0" w:space="0" w:color="auto"/>
        <w:left w:val="none" w:sz="0" w:space="0" w:color="auto"/>
        <w:bottom w:val="none" w:sz="0" w:space="0" w:color="auto"/>
        <w:right w:val="none" w:sz="0" w:space="0" w:color="auto"/>
      </w:divBdr>
    </w:div>
    <w:div w:id="1367758044">
      <w:bodyDiv w:val="1"/>
      <w:marLeft w:val="0"/>
      <w:marRight w:val="0"/>
      <w:marTop w:val="0"/>
      <w:marBottom w:val="0"/>
      <w:divBdr>
        <w:top w:val="none" w:sz="0" w:space="0" w:color="auto"/>
        <w:left w:val="none" w:sz="0" w:space="0" w:color="auto"/>
        <w:bottom w:val="none" w:sz="0" w:space="0" w:color="auto"/>
        <w:right w:val="none" w:sz="0" w:space="0" w:color="auto"/>
      </w:divBdr>
      <w:divsChild>
        <w:div w:id="1830635420">
          <w:marLeft w:val="0"/>
          <w:marRight w:val="0"/>
          <w:marTop w:val="0"/>
          <w:marBottom w:val="0"/>
          <w:divBdr>
            <w:top w:val="none" w:sz="0" w:space="0" w:color="auto"/>
            <w:left w:val="none" w:sz="0" w:space="0" w:color="auto"/>
            <w:bottom w:val="none" w:sz="0" w:space="0" w:color="auto"/>
            <w:right w:val="none" w:sz="0" w:space="0" w:color="auto"/>
          </w:divBdr>
          <w:divsChild>
            <w:div w:id="294141165">
              <w:marLeft w:val="0"/>
              <w:marRight w:val="0"/>
              <w:marTop w:val="0"/>
              <w:marBottom w:val="0"/>
              <w:divBdr>
                <w:top w:val="none" w:sz="0" w:space="0" w:color="auto"/>
                <w:left w:val="none" w:sz="0" w:space="0" w:color="auto"/>
                <w:bottom w:val="none" w:sz="0" w:space="0" w:color="auto"/>
                <w:right w:val="none" w:sz="0" w:space="0" w:color="auto"/>
              </w:divBdr>
              <w:divsChild>
                <w:div w:id="720637323">
                  <w:marLeft w:val="0"/>
                  <w:marRight w:val="0"/>
                  <w:marTop w:val="0"/>
                  <w:marBottom w:val="0"/>
                  <w:divBdr>
                    <w:top w:val="none" w:sz="0" w:space="0" w:color="auto"/>
                    <w:left w:val="none" w:sz="0" w:space="0" w:color="auto"/>
                    <w:bottom w:val="none" w:sz="0" w:space="0" w:color="auto"/>
                    <w:right w:val="none" w:sz="0" w:space="0" w:color="auto"/>
                  </w:divBdr>
                  <w:divsChild>
                    <w:div w:id="1963459722">
                      <w:marLeft w:val="0"/>
                      <w:marRight w:val="0"/>
                      <w:marTop w:val="0"/>
                      <w:marBottom w:val="0"/>
                      <w:divBdr>
                        <w:top w:val="none" w:sz="0" w:space="0" w:color="auto"/>
                        <w:left w:val="none" w:sz="0" w:space="0" w:color="auto"/>
                        <w:bottom w:val="none" w:sz="0" w:space="0" w:color="auto"/>
                        <w:right w:val="none" w:sz="0" w:space="0" w:color="auto"/>
                      </w:divBdr>
                      <w:divsChild>
                        <w:div w:id="1291211191">
                          <w:marLeft w:val="0"/>
                          <w:marRight w:val="0"/>
                          <w:marTop w:val="0"/>
                          <w:marBottom w:val="0"/>
                          <w:divBdr>
                            <w:top w:val="none" w:sz="0" w:space="0" w:color="auto"/>
                            <w:left w:val="none" w:sz="0" w:space="0" w:color="auto"/>
                            <w:bottom w:val="none" w:sz="0" w:space="0" w:color="auto"/>
                            <w:right w:val="none" w:sz="0" w:space="0" w:color="auto"/>
                          </w:divBdr>
                          <w:divsChild>
                            <w:div w:id="1506823452">
                              <w:marLeft w:val="0"/>
                              <w:marRight w:val="0"/>
                              <w:marTop w:val="0"/>
                              <w:marBottom w:val="0"/>
                              <w:divBdr>
                                <w:top w:val="none" w:sz="0" w:space="0" w:color="auto"/>
                                <w:left w:val="none" w:sz="0" w:space="0" w:color="auto"/>
                                <w:bottom w:val="none" w:sz="0" w:space="0" w:color="auto"/>
                                <w:right w:val="none" w:sz="0" w:space="0" w:color="auto"/>
                              </w:divBdr>
                              <w:divsChild>
                                <w:div w:id="347488877">
                                  <w:marLeft w:val="0"/>
                                  <w:marRight w:val="0"/>
                                  <w:marTop w:val="0"/>
                                  <w:marBottom w:val="0"/>
                                  <w:divBdr>
                                    <w:top w:val="none" w:sz="0" w:space="0" w:color="auto"/>
                                    <w:left w:val="none" w:sz="0" w:space="0" w:color="auto"/>
                                    <w:bottom w:val="none" w:sz="0" w:space="0" w:color="auto"/>
                                    <w:right w:val="none" w:sz="0" w:space="0" w:color="auto"/>
                                  </w:divBdr>
                                  <w:divsChild>
                                    <w:div w:id="19078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422723">
      <w:bodyDiv w:val="1"/>
      <w:marLeft w:val="0"/>
      <w:marRight w:val="0"/>
      <w:marTop w:val="0"/>
      <w:marBottom w:val="0"/>
      <w:divBdr>
        <w:top w:val="none" w:sz="0" w:space="0" w:color="auto"/>
        <w:left w:val="none" w:sz="0" w:space="0" w:color="auto"/>
        <w:bottom w:val="none" w:sz="0" w:space="0" w:color="auto"/>
        <w:right w:val="none" w:sz="0" w:space="0" w:color="auto"/>
      </w:divBdr>
    </w:div>
    <w:div w:id="1461612204">
      <w:bodyDiv w:val="1"/>
      <w:marLeft w:val="0"/>
      <w:marRight w:val="0"/>
      <w:marTop w:val="0"/>
      <w:marBottom w:val="0"/>
      <w:divBdr>
        <w:top w:val="none" w:sz="0" w:space="0" w:color="auto"/>
        <w:left w:val="none" w:sz="0" w:space="0" w:color="auto"/>
        <w:bottom w:val="none" w:sz="0" w:space="0" w:color="auto"/>
        <w:right w:val="none" w:sz="0" w:space="0" w:color="auto"/>
      </w:divBdr>
      <w:divsChild>
        <w:div w:id="1679891537">
          <w:marLeft w:val="0"/>
          <w:marRight w:val="0"/>
          <w:marTop w:val="0"/>
          <w:marBottom w:val="0"/>
          <w:divBdr>
            <w:top w:val="none" w:sz="0" w:space="0" w:color="auto"/>
            <w:left w:val="none" w:sz="0" w:space="0" w:color="auto"/>
            <w:bottom w:val="none" w:sz="0" w:space="0" w:color="auto"/>
            <w:right w:val="none" w:sz="0" w:space="0" w:color="auto"/>
          </w:divBdr>
          <w:divsChild>
            <w:div w:id="1190952785">
              <w:marLeft w:val="0"/>
              <w:marRight w:val="0"/>
              <w:marTop w:val="0"/>
              <w:marBottom w:val="0"/>
              <w:divBdr>
                <w:top w:val="none" w:sz="0" w:space="0" w:color="auto"/>
                <w:left w:val="none" w:sz="0" w:space="0" w:color="auto"/>
                <w:bottom w:val="none" w:sz="0" w:space="0" w:color="auto"/>
                <w:right w:val="none" w:sz="0" w:space="0" w:color="auto"/>
              </w:divBdr>
              <w:divsChild>
                <w:div w:id="1757747157">
                  <w:marLeft w:val="0"/>
                  <w:marRight w:val="0"/>
                  <w:marTop w:val="0"/>
                  <w:marBottom w:val="0"/>
                  <w:divBdr>
                    <w:top w:val="none" w:sz="0" w:space="0" w:color="auto"/>
                    <w:left w:val="none" w:sz="0" w:space="0" w:color="auto"/>
                    <w:bottom w:val="none" w:sz="0" w:space="0" w:color="auto"/>
                    <w:right w:val="none" w:sz="0" w:space="0" w:color="auto"/>
                  </w:divBdr>
                  <w:divsChild>
                    <w:div w:id="544801638">
                      <w:marLeft w:val="0"/>
                      <w:marRight w:val="0"/>
                      <w:marTop w:val="0"/>
                      <w:marBottom w:val="0"/>
                      <w:divBdr>
                        <w:top w:val="none" w:sz="0" w:space="0" w:color="auto"/>
                        <w:left w:val="none" w:sz="0" w:space="0" w:color="auto"/>
                        <w:bottom w:val="none" w:sz="0" w:space="0" w:color="auto"/>
                        <w:right w:val="none" w:sz="0" w:space="0" w:color="auto"/>
                      </w:divBdr>
                      <w:divsChild>
                        <w:div w:id="1191452155">
                          <w:marLeft w:val="0"/>
                          <w:marRight w:val="0"/>
                          <w:marTop w:val="0"/>
                          <w:marBottom w:val="0"/>
                          <w:divBdr>
                            <w:top w:val="none" w:sz="0" w:space="0" w:color="auto"/>
                            <w:left w:val="none" w:sz="0" w:space="0" w:color="auto"/>
                            <w:bottom w:val="none" w:sz="0" w:space="0" w:color="auto"/>
                            <w:right w:val="none" w:sz="0" w:space="0" w:color="auto"/>
                          </w:divBdr>
                          <w:divsChild>
                            <w:div w:id="1450784146">
                              <w:marLeft w:val="0"/>
                              <w:marRight w:val="0"/>
                              <w:marTop w:val="0"/>
                              <w:marBottom w:val="0"/>
                              <w:divBdr>
                                <w:top w:val="none" w:sz="0" w:space="0" w:color="auto"/>
                                <w:left w:val="none" w:sz="0" w:space="0" w:color="auto"/>
                                <w:bottom w:val="none" w:sz="0" w:space="0" w:color="auto"/>
                                <w:right w:val="none" w:sz="0" w:space="0" w:color="auto"/>
                              </w:divBdr>
                              <w:divsChild>
                                <w:div w:id="743333787">
                                  <w:marLeft w:val="0"/>
                                  <w:marRight w:val="0"/>
                                  <w:marTop w:val="0"/>
                                  <w:marBottom w:val="0"/>
                                  <w:divBdr>
                                    <w:top w:val="none" w:sz="0" w:space="0" w:color="auto"/>
                                    <w:left w:val="none" w:sz="0" w:space="0" w:color="auto"/>
                                    <w:bottom w:val="none" w:sz="0" w:space="0" w:color="auto"/>
                                    <w:right w:val="none" w:sz="0" w:space="0" w:color="auto"/>
                                  </w:divBdr>
                                  <w:divsChild>
                                    <w:div w:id="62554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429000">
                          <w:marLeft w:val="0"/>
                          <w:marRight w:val="0"/>
                          <w:marTop w:val="0"/>
                          <w:marBottom w:val="0"/>
                          <w:divBdr>
                            <w:top w:val="none" w:sz="0" w:space="0" w:color="auto"/>
                            <w:left w:val="none" w:sz="0" w:space="0" w:color="auto"/>
                            <w:bottom w:val="none" w:sz="0" w:space="0" w:color="auto"/>
                            <w:right w:val="none" w:sz="0" w:space="0" w:color="auto"/>
                          </w:divBdr>
                          <w:divsChild>
                            <w:div w:id="1035887880">
                              <w:marLeft w:val="0"/>
                              <w:marRight w:val="0"/>
                              <w:marTop w:val="0"/>
                              <w:marBottom w:val="0"/>
                              <w:divBdr>
                                <w:top w:val="none" w:sz="0" w:space="0" w:color="auto"/>
                                <w:left w:val="none" w:sz="0" w:space="0" w:color="auto"/>
                                <w:bottom w:val="none" w:sz="0" w:space="0" w:color="auto"/>
                                <w:right w:val="none" w:sz="0" w:space="0" w:color="auto"/>
                              </w:divBdr>
                              <w:divsChild>
                                <w:div w:id="100598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7381989">
      <w:bodyDiv w:val="1"/>
      <w:marLeft w:val="0"/>
      <w:marRight w:val="0"/>
      <w:marTop w:val="0"/>
      <w:marBottom w:val="0"/>
      <w:divBdr>
        <w:top w:val="none" w:sz="0" w:space="0" w:color="auto"/>
        <w:left w:val="none" w:sz="0" w:space="0" w:color="auto"/>
        <w:bottom w:val="none" w:sz="0" w:space="0" w:color="auto"/>
        <w:right w:val="none" w:sz="0" w:space="0" w:color="auto"/>
      </w:divBdr>
      <w:divsChild>
        <w:div w:id="1166477979">
          <w:marLeft w:val="0"/>
          <w:marRight w:val="0"/>
          <w:marTop w:val="0"/>
          <w:marBottom w:val="0"/>
          <w:divBdr>
            <w:top w:val="none" w:sz="0" w:space="0" w:color="auto"/>
            <w:left w:val="none" w:sz="0" w:space="0" w:color="auto"/>
            <w:bottom w:val="none" w:sz="0" w:space="0" w:color="auto"/>
            <w:right w:val="none" w:sz="0" w:space="0" w:color="auto"/>
          </w:divBdr>
          <w:divsChild>
            <w:div w:id="1204093604">
              <w:marLeft w:val="0"/>
              <w:marRight w:val="0"/>
              <w:marTop w:val="0"/>
              <w:marBottom w:val="0"/>
              <w:divBdr>
                <w:top w:val="none" w:sz="0" w:space="0" w:color="auto"/>
                <w:left w:val="none" w:sz="0" w:space="0" w:color="auto"/>
                <w:bottom w:val="none" w:sz="0" w:space="0" w:color="auto"/>
                <w:right w:val="none" w:sz="0" w:space="0" w:color="auto"/>
              </w:divBdr>
              <w:divsChild>
                <w:div w:id="583992842">
                  <w:marLeft w:val="0"/>
                  <w:marRight w:val="0"/>
                  <w:marTop w:val="0"/>
                  <w:marBottom w:val="0"/>
                  <w:divBdr>
                    <w:top w:val="none" w:sz="0" w:space="0" w:color="auto"/>
                    <w:left w:val="none" w:sz="0" w:space="0" w:color="auto"/>
                    <w:bottom w:val="none" w:sz="0" w:space="0" w:color="auto"/>
                    <w:right w:val="none" w:sz="0" w:space="0" w:color="auto"/>
                  </w:divBdr>
                  <w:divsChild>
                    <w:div w:id="242448313">
                      <w:marLeft w:val="0"/>
                      <w:marRight w:val="0"/>
                      <w:marTop w:val="0"/>
                      <w:marBottom w:val="0"/>
                      <w:divBdr>
                        <w:top w:val="none" w:sz="0" w:space="0" w:color="auto"/>
                        <w:left w:val="none" w:sz="0" w:space="0" w:color="auto"/>
                        <w:bottom w:val="none" w:sz="0" w:space="0" w:color="auto"/>
                        <w:right w:val="none" w:sz="0" w:space="0" w:color="auto"/>
                      </w:divBdr>
                      <w:divsChild>
                        <w:div w:id="540410485">
                          <w:marLeft w:val="0"/>
                          <w:marRight w:val="0"/>
                          <w:marTop w:val="0"/>
                          <w:marBottom w:val="0"/>
                          <w:divBdr>
                            <w:top w:val="none" w:sz="0" w:space="0" w:color="auto"/>
                            <w:left w:val="none" w:sz="0" w:space="0" w:color="auto"/>
                            <w:bottom w:val="none" w:sz="0" w:space="0" w:color="auto"/>
                            <w:right w:val="none" w:sz="0" w:space="0" w:color="auto"/>
                          </w:divBdr>
                          <w:divsChild>
                            <w:div w:id="130367967">
                              <w:marLeft w:val="0"/>
                              <w:marRight w:val="0"/>
                              <w:marTop w:val="0"/>
                              <w:marBottom w:val="0"/>
                              <w:divBdr>
                                <w:top w:val="none" w:sz="0" w:space="0" w:color="auto"/>
                                <w:left w:val="none" w:sz="0" w:space="0" w:color="auto"/>
                                <w:bottom w:val="none" w:sz="0" w:space="0" w:color="auto"/>
                                <w:right w:val="none" w:sz="0" w:space="0" w:color="auto"/>
                              </w:divBdr>
                              <w:divsChild>
                                <w:div w:id="44372086">
                                  <w:marLeft w:val="0"/>
                                  <w:marRight w:val="0"/>
                                  <w:marTop w:val="0"/>
                                  <w:marBottom w:val="0"/>
                                  <w:divBdr>
                                    <w:top w:val="none" w:sz="0" w:space="0" w:color="auto"/>
                                    <w:left w:val="none" w:sz="0" w:space="0" w:color="auto"/>
                                    <w:bottom w:val="none" w:sz="0" w:space="0" w:color="auto"/>
                                    <w:right w:val="none" w:sz="0" w:space="0" w:color="auto"/>
                                  </w:divBdr>
                                  <w:divsChild>
                                    <w:div w:id="14727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311885">
                          <w:marLeft w:val="0"/>
                          <w:marRight w:val="0"/>
                          <w:marTop w:val="0"/>
                          <w:marBottom w:val="0"/>
                          <w:divBdr>
                            <w:top w:val="none" w:sz="0" w:space="0" w:color="auto"/>
                            <w:left w:val="none" w:sz="0" w:space="0" w:color="auto"/>
                            <w:bottom w:val="none" w:sz="0" w:space="0" w:color="auto"/>
                            <w:right w:val="none" w:sz="0" w:space="0" w:color="auto"/>
                          </w:divBdr>
                          <w:divsChild>
                            <w:div w:id="1056587928">
                              <w:marLeft w:val="0"/>
                              <w:marRight w:val="0"/>
                              <w:marTop w:val="0"/>
                              <w:marBottom w:val="0"/>
                              <w:divBdr>
                                <w:top w:val="none" w:sz="0" w:space="0" w:color="auto"/>
                                <w:left w:val="none" w:sz="0" w:space="0" w:color="auto"/>
                                <w:bottom w:val="none" w:sz="0" w:space="0" w:color="auto"/>
                                <w:right w:val="none" w:sz="0" w:space="0" w:color="auto"/>
                              </w:divBdr>
                              <w:divsChild>
                                <w:div w:id="12892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270539">
      <w:bodyDiv w:val="1"/>
      <w:marLeft w:val="0"/>
      <w:marRight w:val="0"/>
      <w:marTop w:val="0"/>
      <w:marBottom w:val="0"/>
      <w:divBdr>
        <w:top w:val="none" w:sz="0" w:space="0" w:color="auto"/>
        <w:left w:val="none" w:sz="0" w:space="0" w:color="auto"/>
        <w:bottom w:val="none" w:sz="0" w:space="0" w:color="auto"/>
        <w:right w:val="none" w:sz="0" w:space="0" w:color="auto"/>
      </w:divBdr>
    </w:div>
    <w:div w:id="1570505926">
      <w:bodyDiv w:val="1"/>
      <w:marLeft w:val="0"/>
      <w:marRight w:val="0"/>
      <w:marTop w:val="0"/>
      <w:marBottom w:val="0"/>
      <w:divBdr>
        <w:top w:val="none" w:sz="0" w:space="0" w:color="auto"/>
        <w:left w:val="none" w:sz="0" w:space="0" w:color="auto"/>
        <w:bottom w:val="none" w:sz="0" w:space="0" w:color="auto"/>
        <w:right w:val="none" w:sz="0" w:space="0" w:color="auto"/>
      </w:divBdr>
      <w:divsChild>
        <w:div w:id="592323078">
          <w:marLeft w:val="0"/>
          <w:marRight w:val="0"/>
          <w:marTop w:val="0"/>
          <w:marBottom w:val="0"/>
          <w:divBdr>
            <w:top w:val="none" w:sz="0" w:space="0" w:color="auto"/>
            <w:left w:val="none" w:sz="0" w:space="0" w:color="auto"/>
            <w:bottom w:val="none" w:sz="0" w:space="0" w:color="auto"/>
            <w:right w:val="none" w:sz="0" w:space="0" w:color="auto"/>
          </w:divBdr>
          <w:divsChild>
            <w:div w:id="1807317201">
              <w:marLeft w:val="0"/>
              <w:marRight w:val="0"/>
              <w:marTop w:val="0"/>
              <w:marBottom w:val="0"/>
              <w:divBdr>
                <w:top w:val="none" w:sz="0" w:space="0" w:color="auto"/>
                <w:left w:val="none" w:sz="0" w:space="0" w:color="auto"/>
                <w:bottom w:val="none" w:sz="0" w:space="0" w:color="auto"/>
                <w:right w:val="none" w:sz="0" w:space="0" w:color="auto"/>
              </w:divBdr>
              <w:divsChild>
                <w:div w:id="1457791561">
                  <w:marLeft w:val="0"/>
                  <w:marRight w:val="0"/>
                  <w:marTop w:val="0"/>
                  <w:marBottom w:val="0"/>
                  <w:divBdr>
                    <w:top w:val="none" w:sz="0" w:space="0" w:color="auto"/>
                    <w:left w:val="none" w:sz="0" w:space="0" w:color="auto"/>
                    <w:bottom w:val="none" w:sz="0" w:space="0" w:color="auto"/>
                    <w:right w:val="none" w:sz="0" w:space="0" w:color="auto"/>
                  </w:divBdr>
                  <w:divsChild>
                    <w:div w:id="1604923184">
                      <w:marLeft w:val="0"/>
                      <w:marRight w:val="0"/>
                      <w:marTop w:val="0"/>
                      <w:marBottom w:val="0"/>
                      <w:divBdr>
                        <w:top w:val="none" w:sz="0" w:space="0" w:color="auto"/>
                        <w:left w:val="none" w:sz="0" w:space="0" w:color="auto"/>
                        <w:bottom w:val="none" w:sz="0" w:space="0" w:color="auto"/>
                        <w:right w:val="none" w:sz="0" w:space="0" w:color="auto"/>
                      </w:divBdr>
                      <w:divsChild>
                        <w:div w:id="302388788">
                          <w:marLeft w:val="0"/>
                          <w:marRight w:val="0"/>
                          <w:marTop w:val="0"/>
                          <w:marBottom w:val="0"/>
                          <w:divBdr>
                            <w:top w:val="none" w:sz="0" w:space="0" w:color="auto"/>
                            <w:left w:val="none" w:sz="0" w:space="0" w:color="auto"/>
                            <w:bottom w:val="none" w:sz="0" w:space="0" w:color="auto"/>
                            <w:right w:val="none" w:sz="0" w:space="0" w:color="auto"/>
                          </w:divBdr>
                          <w:divsChild>
                            <w:div w:id="703870360">
                              <w:marLeft w:val="0"/>
                              <w:marRight w:val="0"/>
                              <w:marTop w:val="0"/>
                              <w:marBottom w:val="0"/>
                              <w:divBdr>
                                <w:top w:val="none" w:sz="0" w:space="0" w:color="auto"/>
                                <w:left w:val="none" w:sz="0" w:space="0" w:color="auto"/>
                                <w:bottom w:val="none" w:sz="0" w:space="0" w:color="auto"/>
                                <w:right w:val="none" w:sz="0" w:space="0" w:color="auto"/>
                              </w:divBdr>
                              <w:divsChild>
                                <w:div w:id="4883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5122">
                          <w:marLeft w:val="0"/>
                          <w:marRight w:val="0"/>
                          <w:marTop w:val="0"/>
                          <w:marBottom w:val="0"/>
                          <w:divBdr>
                            <w:top w:val="none" w:sz="0" w:space="0" w:color="auto"/>
                            <w:left w:val="none" w:sz="0" w:space="0" w:color="auto"/>
                            <w:bottom w:val="none" w:sz="0" w:space="0" w:color="auto"/>
                            <w:right w:val="none" w:sz="0" w:space="0" w:color="auto"/>
                          </w:divBdr>
                          <w:divsChild>
                            <w:div w:id="884028285">
                              <w:marLeft w:val="0"/>
                              <w:marRight w:val="0"/>
                              <w:marTop w:val="0"/>
                              <w:marBottom w:val="0"/>
                              <w:divBdr>
                                <w:top w:val="none" w:sz="0" w:space="0" w:color="auto"/>
                                <w:left w:val="none" w:sz="0" w:space="0" w:color="auto"/>
                                <w:bottom w:val="none" w:sz="0" w:space="0" w:color="auto"/>
                                <w:right w:val="none" w:sz="0" w:space="0" w:color="auto"/>
                              </w:divBdr>
                              <w:divsChild>
                                <w:div w:id="1609511147">
                                  <w:marLeft w:val="0"/>
                                  <w:marRight w:val="0"/>
                                  <w:marTop w:val="0"/>
                                  <w:marBottom w:val="0"/>
                                  <w:divBdr>
                                    <w:top w:val="none" w:sz="0" w:space="0" w:color="auto"/>
                                    <w:left w:val="none" w:sz="0" w:space="0" w:color="auto"/>
                                    <w:bottom w:val="none" w:sz="0" w:space="0" w:color="auto"/>
                                    <w:right w:val="none" w:sz="0" w:space="0" w:color="auto"/>
                                  </w:divBdr>
                                  <w:divsChild>
                                    <w:div w:id="40495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684514">
      <w:bodyDiv w:val="1"/>
      <w:marLeft w:val="0"/>
      <w:marRight w:val="0"/>
      <w:marTop w:val="0"/>
      <w:marBottom w:val="0"/>
      <w:divBdr>
        <w:top w:val="none" w:sz="0" w:space="0" w:color="auto"/>
        <w:left w:val="none" w:sz="0" w:space="0" w:color="auto"/>
        <w:bottom w:val="none" w:sz="0" w:space="0" w:color="auto"/>
        <w:right w:val="none" w:sz="0" w:space="0" w:color="auto"/>
      </w:divBdr>
    </w:div>
    <w:div w:id="1710838314">
      <w:bodyDiv w:val="1"/>
      <w:marLeft w:val="0"/>
      <w:marRight w:val="0"/>
      <w:marTop w:val="0"/>
      <w:marBottom w:val="0"/>
      <w:divBdr>
        <w:top w:val="none" w:sz="0" w:space="0" w:color="auto"/>
        <w:left w:val="none" w:sz="0" w:space="0" w:color="auto"/>
        <w:bottom w:val="none" w:sz="0" w:space="0" w:color="auto"/>
        <w:right w:val="none" w:sz="0" w:space="0" w:color="auto"/>
      </w:divBdr>
      <w:divsChild>
        <w:div w:id="738593412">
          <w:marLeft w:val="0"/>
          <w:marRight w:val="0"/>
          <w:marTop w:val="0"/>
          <w:marBottom w:val="0"/>
          <w:divBdr>
            <w:top w:val="none" w:sz="0" w:space="0" w:color="auto"/>
            <w:left w:val="none" w:sz="0" w:space="0" w:color="auto"/>
            <w:bottom w:val="none" w:sz="0" w:space="0" w:color="auto"/>
            <w:right w:val="none" w:sz="0" w:space="0" w:color="auto"/>
          </w:divBdr>
          <w:divsChild>
            <w:div w:id="1128815767">
              <w:marLeft w:val="0"/>
              <w:marRight w:val="0"/>
              <w:marTop w:val="0"/>
              <w:marBottom w:val="0"/>
              <w:divBdr>
                <w:top w:val="none" w:sz="0" w:space="0" w:color="auto"/>
                <w:left w:val="none" w:sz="0" w:space="0" w:color="auto"/>
                <w:bottom w:val="none" w:sz="0" w:space="0" w:color="auto"/>
                <w:right w:val="none" w:sz="0" w:space="0" w:color="auto"/>
              </w:divBdr>
              <w:divsChild>
                <w:div w:id="1946812641">
                  <w:marLeft w:val="0"/>
                  <w:marRight w:val="0"/>
                  <w:marTop w:val="0"/>
                  <w:marBottom w:val="0"/>
                  <w:divBdr>
                    <w:top w:val="none" w:sz="0" w:space="0" w:color="auto"/>
                    <w:left w:val="none" w:sz="0" w:space="0" w:color="auto"/>
                    <w:bottom w:val="none" w:sz="0" w:space="0" w:color="auto"/>
                    <w:right w:val="none" w:sz="0" w:space="0" w:color="auto"/>
                  </w:divBdr>
                  <w:divsChild>
                    <w:div w:id="667713191">
                      <w:marLeft w:val="0"/>
                      <w:marRight w:val="0"/>
                      <w:marTop w:val="0"/>
                      <w:marBottom w:val="0"/>
                      <w:divBdr>
                        <w:top w:val="none" w:sz="0" w:space="0" w:color="auto"/>
                        <w:left w:val="none" w:sz="0" w:space="0" w:color="auto"/>
                        <w:bottom w:val="none" w:sz="0" w:space="0" w:color="auto"/>
                        <w:right w:val="none" w:sz="0" w:space="0" w:color="auto"/>
                      </w:divBdr>
                      <w:divsChild>
                        <w:div w:id="977146875">
                          <w:marLeft w:val="0"/>
                          <w:marRight w:val="0"/>
                          <w:marTop w:val="0"/>
                          <w:marBottom w:val="0"/>
                          <w:divBdr>
                            <w:top w:val="none" w:sz="0" w:space="0" w:color="auto"/>
                            <w:left w:val="none" w:sz="0" w:space="0" w:color="auto"/>
                            <w:bottom w:val="none" w:sz="0" w:space="0" w:color="auto"/>
                            <w:right w:val="none" w:sz="0" w:space="0" w:color="auto"/>
                          </w:divBdr>
                          <w:divsChild>
                            <w:div w:id="405802226">
                              <w:marLeft w:val="0"/>
                              <w:marRight w:val="0"/>
                              <w:marTop w:val="0"/>
                              <w:marBottom w:val="0"/>
                              <w:divBdr>
                                <w:top w:val="none" w:sz="0" w:space="0" w:color="auto"/>
                                <w:left w:val="none" w:sz="0" w:space="0" w:color="auto"/>
                                <w:bottom w:val="none" w:sz="0" w:space="0" w:color="auto"/>
                                <w:right w:val="none" w:sz="0" w:space="0" w:color="auto"/>
                              </w:divBdr>
                              <w:divsChild>
                                <w:div w:id="1541554258">
                                  <w:marLeft w:val="0"/>
                                  <w:marRight w:val="0"/>
                                  <w:marTop w:val="0"/>
                                  <w:marBottom w:val="0"/>
                                  <w:divBdr>
                                    <w:top w:val="none" w:sz="0" w:space="0" w:color="auto"/>
                                    <w:left w:val="none" w:sz="0" w:space="0" w:color="auto"/>
                                    <w:bottom w:val="none" w:sz="0" w:space="0" w:color="auto"/>
                                    <w:right w:val="none" w:sz="0" w:space="0" w:color="auto"/>
                                  </w:divBdr>
                                  <w:divsChild>
                                    <w:div w:id="193469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5183">
                          <w:marLeft w:val="0"/>
                          <w:marRight w:val="0"/>
                          <w:marTop w:val="0"/>
                          <w:marBottom w:val="0"/>
                          <w:divBdr>
                            <w:top w:val="none" w:sz="0" w:space="0" w:color="auto"/>
                            <w:left w:val="none" w:sz="0" w:space="0" w:color="auto"/>
                            <w:bottom w:val="none" w:sz="0" w:space="0" w:color="auto"/>
                            <w:right w:val="none" w:sz="0" w:space="0" w:color="auto"/>
                          </w:divBdr>
                          <w:divsChild>
                            <w:div w:id="666245856">
                              <w:marLeft w:val="0"/>
                              <w:marRight w:val="0"/>
                              <w:marTop w:val="0"/>
                              <w:marBottom w:val="0"/>
                              <w:divBdr>
                                <w:top w:val="none" w:sz="0" w:space="0" w:color="auto"/>
                                <w:left w:val="none" w:sz="0" w:space="0" w:color="auto"/>
                                <w:bottom w:val="none" w:sz="0" w:space="0" w:color="auto"/>
                                <w:right w:val="none" w:sz="0" w:space="0" w:color="auto"/>
                              </w:divBdr>
                              <w:divsChild>
                                <w:div w:id="2949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123658">
      <w:bodyDiv w:val="1"/>
      <w:marLeft w:val="0"/>
      <w:marRight w:val="0"/>
      <w:marTop w:val="0"/>
      <w:marBottom w:val="0"/>
      <w:divBdr>
        <w:top w:val="none" w:sz="0" w:space="0" w:color="auto"/>
        <w:left w:val="none" w:sz="0" w:space="0" w:color="auto"/>
        <w:bottom w:val="none" w:sz="0" w:space="0" w:color="auto"/>
        <w:right w:val="none" w:sz="0" w:space="0" w:color="auto"/>
      </w:divBdr>
    </w:div>
    <w:div w:id="1803646841">
      <w:bodyDiv w:val="1"/>
      <w:marLeft w:val="0"/>
      <w:marRight w:val="0"/>
      <w:marTop w:val="0"/>
      <w:marBottom w:val="0"/>
      <w:divBdr>
        <w:top w:val="none" w:sz="0" w:space="0" w:color="auto"/>
        <w:left w:val="none" w:sz="0" w:space="0" w:color="auto"/>
        <w:bottom w:val="none" w:sz="0" w:space="0" w:color="auto"/>
        <w:right w:val="none" w:sz="0" w:space="0" w:color="auto"/>
      </w:divBdr>
    </w:div>
    <w:div w:id="1818065123">
      <w:bodyDiv w:val="1"/>
      <w:marLeft w:val="0"/>
      <w:marRight w:val="0"/>
      <w:marTop w:val="0"/>
      <w:marBottom w:val="0"/>
      <w:divBdr>
        <w:top w:val="none" w:sz="0" w:space="0" w:color="auto"/>
        <w:left w:val="none" w:sz="0" w:space="0" w:color="auto"/>
        <w:bottom w:val="none" w:sz="0" w:space="0" w:color="auto"/>
        <w:right w:val="none" w:sz="0" w:space="0" w:color="auto"/>
      </w:divBdr>
    </w:div>
    <w:div w:id="1840342990">
      <w:bodyDiv w:val="1"/>
      <w:marLeft w:val="0"/>
      <w:marRight w:val="0"/>
      <w:marTop w:val="0"/>
      <w:marBottom w:val="0"/>
      <w:divBdr>
        <w:top w:val="none" w:sz="0" w:space="0" w:color="auto"/>
        <w:left w:val="none" w:sz="0" w:space="0" w:color="auto"/>
        <w:bottom w:val="none" w:sz="0" w:space="0" w:color="auto"/>
        <w:right w:val="none" w:sz="0" w:space="0" w:color="auto"/>
      </w:divBdr>
    </w:div>
    <w:div w:id="2060931362">
      <w:bodyDiv w:val="1"/>
      <w:marLeft w:val="0"/>
      <w:marRight w:val="0"/>
      <w:marTop w:val="0"/>
      <w:marBottom w:val="0"/>
      <w:divBdr>
        <w:top w:val="none" w:sz="0" w:space="0" w:color="auto"/>
        <w:left w:val="none" w:sz="0" w:space="0" w:color="auto"/>
        <w:bottom w:val="none" w:sz="0" w:space="0" w:color="auto"/>
        <w:right w:val="none" w:sz="0" w:space="0" w:color="auto"/>
      </w:divBdr>
    </w:div>
    <w:div w:id="2084451096">
      <w:bodyDiv w:val="1"/>
      <w:marLeft w:val="0"/>
      <w:marRight w:val="0"/>
      <w:marTop w:val="0"/>
      <w:marBottom w:val="0"/>
      <w:divBdr>
        <w:top w:val="none" w:sz="0" w:space="0" w:color="auto"/>
        <w:left w:val="none" w:sz="0" w:space="0" w:color="auto"/>
        <w:bottom w:val="none" w:sz="0" w:space="0" w:color="auto"/>
        <w:right w:val="none" w:sz="0" w:space="0" w:color="auto"/>
      </w:divBdr>
      <w:divsChild>
        <w:div w:id="1667630574">
          <w:marLeft w:val="0"/>
          <w:marRight w:val="0"/>
          <w:marTop w:val="0"/>
          <w:marBottom w:val="0"/>
          <w:divBdr>
            <w:top w:val="none" w:sz="0" w:space="0" w:color="auto"/>
            <w:left w:val="none" w:sz="0" w:space="0" w:color="auto"/>
            <w:bottom w:val="none" w:sz="0" w:space="0" w:color="auto"/>
            <w:right w:val="none" w:sz="0" w:space="0" w:color="auto"/>
          </w:divBdr>
          <w:divsChild>
            <w:div w:id="860585592">
              <w:marLeft w:val="0"/>
              <w:marRight w:val="0"/>
              <w:marTop w:val="0"/>
              <w:marBottom w:val="0"/>
              <w:divBdr>
                <w:top w:val="none" w:sz="0" w:space="0" w:color="auto"/>
                <w:left w:val="none" w:sz="0" w:space="0" w:color="auto"/>
                <w:bottom w:val="none" w:sz="0" w:space="0" w:color="auto"/>
                <w:right w:val="none" w:sz="0" w:space="0" w:color="auto"/>
              </w:divBdr>
              <w:divsChild>
                <w:div w:id="1103920752">
                  <w:marLeft w:val="0"/>
                  <w:marRight w:val="0"/>
                  <w:marTop w:val="0"/>
                  <w:marBottom w:val="0"/>
                  <w:divBdr>
                    <w:top w:val="none" w:sz="0" w:space="0" w:color="auto"/>
                    <w:left w:val="none" w:sz="0" w:space="0" w:color="auto"/>
                    <w:bottom w:val="none" w:sz="0" w:space="0" w:color="auto"/>
                    <w:right w:val="none" w:sz="0" w:space="0" w:color="auto"/>
                  </w:divBdr>
                  <w:divsChild>
                    <w:div w:id="55709882">
                      <w:marLeft w:val="0"/>
                      <w:marRight w:val="0"/>
                      <w:marTop w:val="0"/>
                      <w:marBottom w:val="0"/>
                      <w:divBdr>
                        <w:top w:val="none" w:sz="0" w:space="0" w:color="auto"/>
                        <w:left w:val="none" w:sz="0" w:space="0" w:color="auto"/>
                        <w:bottom w:val="none" w:sz="0" w:space="0" w:color="auto"/>
                        <w:right w:val="none" w:sz="0" w:space="0" w:color="auto"/>
                      </w:divBdr>
                      <w:divsChild>
                        <w:div w:id="1165045983">
                          <w:marLeft w:val="0"/>
                          <w:marRight w:val="0"/>
                          <w:marTop w:val="0"/>
                          <w:marBottom w:val="0"/>
                          <w:divBdr>
                            <w:top w:val="none" w:sz="0" w:space="0" w:color="auto"/>
                            <w:left w:val="none" w:sz="0" w:space="0" w:color="auto"/>
                            <w:bottom w:val="none" w:sz="0" w:space="0" w:color="auto"/>
                            <w:right w:val="none" w:sz="0" w:space="0" w:color="auto"/>
                          </w:divBdr>
                          <w:divsChild>
                            <w:div w:id="385881935">
                              <w:marLeft w:val="0"/>
                              <w:marRight w:val="0"/>
                              <w:marTop w:val="0"/>
                              <w:marBottom w:val="0"/>
                              <w:divBdr>
                                <w:top w:val="none" w:sz="0" w:space="0" w:color="auto"/>
                                <w:left w:val="none" w:sz="0" w:space="0" w:color="auto"/>
                                <w:bottom w:val="none" w:sz="0" w:space="0" w:color="auto"/>
                                <w:right w:val="none" w:sz="0" w:space="0" w:color="auto"/>
                              </w:divBdr>
                              <w:divsChild>
                                <w:div w:id="75128933">
                                  <w:marLeft w:val="0"/>
                                  <w:marRight w:val="0"/>
                                  <w:marTop w:val="0"/>
                                  <w:marBottom w:val="0"/>
                                  <w:divBdr>
                                    <w:top w:val="none" w:sz="0" w:space="0" w:color="auto"/>
                                    <w:left w:val="none" w:sz="0" w:space="0" w:color="auto"/>
                                    <w:bottom w:val="none" w:sz="0" w:space="0" w:color="auto"/>
                                    <w:right w:val="none" w:sz="0" w:space="0" w:color="auto"/>
                                  </w:divBdr>
                                  <w:divsChild>
                                    <w:div w:id="180187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072975">
      <w:bodyDiv w:val="1"/>
      <w:marLeft w:val="0"/>
      <w:marRight w:val="0"/>
      <w:marTop w:val="0"/>
      <w:marBottom w:val="0"/>
      <w:divBdr>
        <w:top w:val="none" w:sz="0" w:space="0" w:color="auto"/>
        <w:left w:val="none" w:sz="0" w:space="0" w:color="auto"/>
        <w:bottom w:val="none" w:sz="0" w:space="0" w:color="auto"/>
        <w:right w:val="none" w:sz="0" w:space="0" w:color="auto"/>
      </w:divBdr>
      <w:divsChild>
        <w:div w:id="1015885487">
          <w:marLeft w:val="0"/>
          <w:marRight w:val="0"/>
          <w:marTop w:val="0"/>
          <w:marBottom w:val="0"/>
          <w:divBdr>
            <w:top w:val="none" w:sz="0" w:space="0" w:color="auto"/>
            <w:left w:val="none" w:sz="0" w:space="0" w:color="auto"/>
            <w:bottom w:val="none" w:sz="0" w:space="0" w:color="auto"/>
            <w:right w:val="none" w:sz="0" w:space="0" w:color="auto"/>
          </w:divBdr>
          <w:divsChild>
            <w:div w:id="1661035085">
              <w:marLeft w:val="0"/>
              <w:marRight w:val="0"/>
              <w:marTop w:val="0"/>
              <w:marBottom w:val="0"/>
              <w:divBdr>
                <w:top w:val="none" w:sz="0" w:space="0" w:color="auto"/>
                <w:left w:val="none" w:sz="0" w:space="0" w:color="auto"/>
                <w:bottom w:val="none" w:sz="0" w:space="0" w:color="auto"/>
                <w:right w:val="none" w:sz="0" w:space="0" w:color="auto"/>
              </w:divBdr>
              <w:divsChild>
                <w:div w:id="779028700">
                  <w:marLeft w:val="0"/>
                  <w:marRight w:val="0"/>
                  <w:marTop w:val="0"/>
                  <w:marBottom w:val="0"/>
                  <w:divBdr>
                    <w:top w:val="none" w:sz="0" w:space="0" w:color="auto"/>
                    <w:left w:val="none" w:sz="0" w:space="0" w:color="auto"/>
                    <w:bottom w:val="none" w:sz="0" w:space="0" w:color="auto"/>
                    <w:right w:val="none" w:sz="0" w:space="0" w:color="auto"/>
                  </w:divBdr>
                  <w:divsChild>
                    <w:div w:id="1329796729">
                      <w:marLeft w:val="0"/>
                      <w:marRight w:val="0"/>
                      <w:marTop w:val="0"/>
                      <w:marBottom w:val="0"/>
                      <w:divBdr>
                        <w:top w:val="none" w:sz="0" w:space="0" w:color="auto"/>
                        <w:left w:val="none" w:sz="0" w:space="0" w:color="auto"/>
                        <w:bottom w:val="none" w:sz="0" w:space="0" w:color="auto"/>
                        <w:right w:val="none" w:sz="0" w:space="0" w:color="auto"/>
                      </w:divBdr>
                      <w:divsChild>
                        <w:div w:id="1900168409">
                          <w:marLeft w:val="0"/>
                          <w:marRight w:val="0"/>
                          <w:marTop w:val="0"/>
                          <w:marBottom w:val="0"/>
                          <w:divBdr>
                            <w:top w:val="none" w:sz="0" w:space="0" w:color="auto"/>
                            <w:left w:val="none" w:sz="0" w:space="0" w:color="auto"/>
                            <w:bottom w:val="none" w:sz="0" w:space="0" w:color="auto"/>
                            <w:right w:val="none" w:sz="0" w:space="0" w:color="auto"/>
                          </w:divBdr>
                          <w:divsChild>
                            <w:div w:id="1693606151">
                              <w:marLeft w:val="0"/>
                              <w:marRight w:val="0"/>
                              <w:marTop w:val="0"/>
                              <w:marBottom w:val="0"/>
                              <w:divBdr>
                                <w:top w:val="none" w:sz="0" w:space="0" w:color="auto"/>
                                <w:left w:val="none" w:sz="0" w:space="0" w:color="auto"/>
                                <w:bottom w:val="none" w:sz="0" w:space="0" w:color="auto"/>
                                <w:right w:val="none" w:sz="0" w:space="0" w:color="auto"/>
                              </w:divBdr>
                              <w:divsChild>
                                <w:div w:id="1005858228">
                                  <w:marLeft w:val="0"/>
                                  <w:marRight w:val="0"/>
                                  <w:marTop w:val="0"/>
                                  <w:marBottom w:val="0"/>
                                  <w:divBdr>
                                    <w:top w:val="none" w:sz="0" w:space="0" w:color="auto"/>
                                    <w:left w:val="none" w:sz="0" w:space="0" w:color="auto"/>
                                    <w:bottom w:val="none" w:sz="0" w:space="0" w:color="auto"/>
                                    <w:right w:val="none" w:sz="0" w:space="0" w:color="auto"/>
                                  </w:divBdr>
                                  <w:divsChild>
                                    <w:div w:id="19290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51560">
      <w:bodyDiv w:val="1"/>
      <w:marLeft w:val="0"/>
      <w:marRight w:val="0"/>
      <w:marTop w:val="0"/>
      <w:marBottom w:val="0"/>
      <w:divBdr>
        <w:top w:val="none" w:sz="0" w:space="0" w:color="auto"/>
        <w:left w:val="none" w:sz="0" w:space="0" w:color="auto"/>
        <w:bottom w:val="none" w:sz="0" w:space="0" w:color="auto"/>
        <w:right w:val="none" w:sz="0" w:space="0" w:color="auto"/>
      </w:divBdr>
      <w:divsChild>
        <w:div w:id="508256313">
          <w:marLeft w:val="0"/>
          <w:marRight w:val="0"/>
          <w:marTop w:val="0"/>
          <w:marBottom w:val="0"/>
          <w:divBdr>
            <w:top w:val="none" w:sz="0" w:space="0" w:color="auto"/>
            <w:left w:val="none" w:sz="0" w:space="0" w:color="auto"/>
            <w:bottom w:val="none" w:sz="0" w:space="0" w:color="auto"/>
            <w:right w:val="none" w:sz="0" w:space="0" w:color="auto"/>
          </w:divBdr>
          <w:divsChild>
            <w:div w:id="1978414862">
              <w:marLeft w:val="0"/>
              <w:marRight w:val="0"/>
              <w:marTop w:val="0"/>
              <w:marBottom w:val="0"/>
              <w:divBdr>
                <w:top w:val="none" w:sz="0" w:space="0" w:color="auto"/>
                <w:left w:val="none" w:sz="0" w:space="0" w:color="auto"/>
                <w:bottom w:val="none" w:sz="0" w:space="0" w:color="auto"/>
                <w:right w:val="none" w:sz="0" w:space="0" w:color="auto"/>
              </w:divBdr>
              <w:divsChild>
                <w:div w:id="1491211315">
                  <w:marLeft w:val="0"/>
                  <w:marRight w:val="0"/>
                  <w:marTop w:val="0"/>
                  <w:marBottom w:val="0"/>
                  <w:divBdr>
                    <w:top w:val="none" w:sz="0" w:space="0" w:color="auto"/>
                    <w:left w:val="none" w:sz="0" w:space="0" w:color="auto"/>
                    <w:bottom w:val="none" w:sz="0" w:space="0" w:color="auto"/>
                    <w:right w:val="none" w:sz="0" w:space="0" w:color="auto"/>
                  </w:divBdr>
                  <w:divsChild>
                    <w:div w:id="1210416266">
                      <w:marLeft w:val="0"/>
                      <w:marRight w:val="0"/>
                      <w:marTop w:val="0"/>
                      <w:marBottom w:val="0"/>
                      <w:divBdr>
                        <w:top w:val="none" w:sz="0" w:space="0" w:color="auto"/>
                        <w:left w:val="none" w:sz="0" w:space="0" w:color="auto"/>
                        <w:bottom w:val="none" w:sz="0" w:space="0" w:color="auto"/>
                        <w:right w:val="none" w:sz="0" w:space="0" w:color="auto"/>
                      </w:divBdr>
                      <w:divsChild>
                        <w:div w:id="724910392">
                          <w:marLeft w:val="0"/>
                          <w:marRight w:val="0"/>
                          <w:marTop w:val="0"/>
                          <w:marBottom w:val="0"/>
                          <w:divBdr>
                            <w:top w:val="none" w:sz="0" w:space="0" w:color="auto"/>
                            <w:left w:val="none" w:sz="0" w:space="0" w:color="auto"/>
                            <w:bottom w:val="none" w:sz="0" w:space="0" w:color="auto"/>
                            <w:right w:val="none" w:sz="0" w:space="0" w:color="auto"/>
                          </w:divBdr>
                          <w:divsChild>
                            <w:div w:id="1679843372">
                              <w:marLeft w:val="0"/>
                              <w:marRight w:val="0"/>
                              <w:marTop w:val="0"/>
                              <w:marBottom w:val="0"/>
                              <w:divBdr>
                                <w:top w:val="none" w:sz="0" w:space="0" w:color="auto"/>
                                <w:left w:val="none" w:sz="0" w:space="0" w:color="auto"/>
                                <w:bottom w:val="none" w:sz="0" w:space="0" w:color="auto"/>
                                <w:right w:val="none" w:sz="0" w:space="0" w:color="auto"/>
                              </w:divBdr>
                              <w:divsChild>
                                <w:div w:id="124010923">
                                  <w:marLeft w:val="0"/>
                                  <w:marRight w:val="0"/>
                                  <w:marTop w:val="0"/>
                                  <w:marBottom w:val="0"/>
                                  <w:divBdr>
                                    <w:top w:val="none" w:sz="0" w:space="0" w:color="auto"/>
                                    <w:left w:val="none" w:sz="0" w:space="0" w:color="auto"/>
                                    <w:bottom w:val="none" w:sz="0" w:space="0" w:color="auto"/>
                                    <w:right w:val="none" w:sz="0" w:space="0" w:color="auto"/>
                                  </w:divBdr>
                                  <w:divsChild>
                                    <w:div w:id="62411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1308">
                          <w:marLeft w:val="0"/>
                          <w:marRight w:val="0"/>
                          <w:marTop w:val="0"/>
                          <w:marBottom w:val="0"/>
                          <w:divBdr>
                            <w:top w:val="none" w:sz="0" w:space="0" w:color="auto"/>
                            <w:left w:val="none" w:sz="0" w:space="0" w:color="auto"/>
                            <w:bottom w:val="none" w:sz="0" w:space="0" w:color="auto"/>
                            <w:right w:val="none" w:sz="0" w:space="0" w:color="auto"/>
                          </w:divBdr>
                          <w:divsChild>
                            <w:div w:id="2126119348">
                              <w:marLeft w:val="0"/>
                              <w:marRight w:val="0"/>
                              <w:marTop w:val="0"/>
                              <w:marBottom w:val="0"/>
                              <w:divBdr>
                                <w:top w:val="none" w:sz="0" w:space="0" w:color="auto"/>
                                <w:left w:val="none" w:sz="0" w:space="0" w:color="auto"/>
                                <w:bottom w:val="none" w:sz="0" w:space="0" w:color="auto"/>
                                <w:right w:val="none" w:sz="0" w:space="0" w:color="auto"/>
                              </w:divBdr>
                              <w:divsChild>
                                <w:div w:id="5843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3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icci.in/public/storage/events/22310/ISP/Background-paper-India-maize-Summit.pdf" TargetMode="External"/><Relationship Id="rId21" Type="http://schemas.openxmlformats.org/officeDocument/2006/relationships/hyperlink" Target="https://doi.org/10.31742/ISGPB.84.4.6" TargetMode="External"/><Relationship Id="rId42" Type="http://schemas.openxmlformats.org/officeDocument/2006/relationships/hyperlink" Target="https://www.cabidigitallibrary.org/doi/full/10.5555/20053026534" TargetMode="External"/><Relationship Id="rId47" Type="http://schemas.openxmlformats.org/officeDocument/2006/relationships/hyperlink" Target="https://doi.org/10.11648/j.jps.20180603.14" TargetMode="External"/><Relationship Id="rId63" Type="http://schemas.openxmlformats.org/officeDocument/2006/relationships/hyperlink" Target="https://doi.org/10.3389/fpls.2024.1441555" TargetMode="External"/><Relationship Id="rId6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89/fpls.2024.1463924" TargetMode="External"/><Relationship Id="rId29" Type="http://schemas.openxmlformats.org/officeDocument/2006/relationships/hyperlink" Target="https://globaljournals.org/GJSFR_Volume15/1-Test-Cross-Performance-and-Combining.pdf" TargetMode="External"/><Relationship Id="rId11" Type="http://schemas.openxmlformats.org/officeDocument/2006/relationships/hyperlink" Target="https://doi.org/10.1007/s00122-019-03306-3" TargetMode="External"/><Relationship Id="rId24" Type="http://schemas.openxmlformats.org/officeDocument/2006/relationships/hyperlink" Target="https://doi.org/10.21608/jpp.2020.87109" TargetMode="External"/><Relationship Id="rId32" Type="http://schemas.openxmlformats.org/officeDocument/2006/relationships/hyperlink" Target="https://doi.org/10.1515/plass-2015-0004" TargetMode="External"/><Relationship Id="rId37" Type="http://schemas.openxmlformats.org/officeDocument/2006/relationships/hyperlink" Target="https://doi.org/10.38211/joarps.2022.3.1.50" TargetMode="External"/><Relationship Id="rId40" Type="http://schemas.openxmlformats.org/officeDocument/2006/relationships/hyperlink" Target="https://doi.org/10.9734/cjast/2019/v37i430301" TargetMode="External"/><Relationship Id="rId45" Type="http://schemas.openxmlformats.org/officeDocument/2006/relationships/hyperlink" Target="https://doi.org/10.21608/alexja.2018.30073" TargetMode="External"/><Relationship Id="rId53" Type="http://schemas.openxmlformats.org/officeDocument/2006/relationships/hyperlink" Target="https://hdl.handle.net/11529/10202" TargetMode="External"/><Relationship Id="rId58" Type="http://schemas.openxmlformats.org/officeDocument/2006/relationships/hyperlink" Target="https://doi.org/10.29321/MAJ.10.001038" TargetMode="External"/><Relationship Id="rId66" Type="http://schemas.openxmlformats.org/officeDocument/2006/relationships/hyperlink" Target="https://doi.org/10.3389/fpls.2018.01117"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3389/fpls.2023.1321308" TargetMode="External"/><Relationship Id="rId19" Type="http://schemas.openxmlformats.org/officeDocument/2006/relationships/hyperlink" Target="https://www.cimmyt.org/blogs/heat-tolerant-maizehybrids-a-pursuit-to-strengthen-food-security-in-south-asia/" TargetMode="External"/><Relationship Id="rId14" Type="http://schemas.openxmlformats.org/officeDocument/2006/relationships/hyperlink" Target="https://doi.org/10.2135/cropsci1978.0011183X001800040001x" TargetMode="External"/><Relationship Id="rId22" Type="http://schemas.openxmlformats.org/officeDocument/2006/relationships/hyperlink" Target="https://nccd.gov.in/uploads/Agricultural_Statistics_at_a_Glance_2023_64c3ac54bf.pdf" TargetMode="External"/><Relationship Id="rId27" Type="http://schemas.openxmlformats.org/officeDocument/2006/relationships/hyperlink" Target="https://doi.org/10.3389/fpls.2021.658267" TargetMode="External"/><Relationship Id="rId30" Type="http://schemas.openxmlformats.org/officeDocument/2006/relationships/hyperlink" Target="https://doi.org/10.1071/BI9560463" TargetMode="External"/><Relationship Id="rId35" Type="http://schemas.openxmlformats.org/officeDocument/2006/relationships/hyperlink" Target="https://doi.org/10.5897/AJPS2019.1784" TargetMode="External"/><Relationship Id="rId43" Type="http://schemas.openxmlformats.org/officeDocument/2006/relationships/hyperlink" Target="https://doi.org/10.3389/fpls.2024.1471041" TargetMode="External"/><Relationship Id="rId48" Type="http://schemas.openxmlformats.org/officeDocument/2006/relationships/hyperlink" Target="https://doi.org/10.3390/plants11091187" TargetMode="External"/><Relationship Id="rId56" Type="http://schemas.openxmlformats.org/officeDocument/2006/relationships/hyperlink" Target="https://d1wqtxts1xzle7.cloudfront.net/94045433/2460-libre.pdf?1668148585=&amp;response-content-disposition=inline%3B+filename%3DNature_of_gene_action_for_kernel_yield_a.pdf&amp;Expires=1765530245&amp;Signature=Y2r8QM6xMuQgHGzQu4xyxh5Gaw2~Is80yhmTBkM84-lg25IAgD-UPMfJB8vdtlOHFN2csHvgf4vcyM9eP6Y~jbyMz7mCg~XIrJhBpP0vv~GG~jYZkNVwoV8PW5lWMOAVhOhyhlxRTTPAEQzLkVqy1I2p-YV5krPs2Hwpcw7DkaozaVxierVl67UFOSuBBkl3LnRkH8Etf0~9iWSxZn29yIds~vV2ejbN1dyLNRXrdXWX~9cVAparSe0N9dYxdfxaW186DIP13TP7leCodD2wFu1L7Sswn-oGQKN9vttLVud5f0fDsPKsBgjfd2QCzYkcIy1NdohNiRKOpiMH5soOuQ__&amp;Key-Pair-Id=APKAJLOHF5GGSLRBV4ZA" TargetMode="External"/><Relationship Id="rId64" Type="http://schemas.openxmlformats.org/officeDocument/2006/relationships/hyperlink" Target="https://doi.org/10.5958/0975-928X.2016.00143.5" TargetMode="External"/><Relationship Id="rId69" Type="http://schemas.openxmlformats.org/officeDocument/2006/relationships/footer" Target="footer1.xml"/><Relationship Id="rId8" Type="http://schemas.openxmlformats.org/officeDocument/2006/relationships/hyperlink" Target="https://doi.org/10.36953/ECJ.25212701" TargetMode="External"/><Relationship Id="rId51" Type="http://schemas.openxmlformats.org/officeDocument/2006/relationships/hyperlink" Target="https://doi.org/10.1104/pp.17.00709"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47815/apsr.2022.10137" TargetMode="External"/><Relationship Id="rId17" Type="http://schemas.openxmlformats.org/officeDocument/2006/relationships/hyperlink" Target="https://doi.org/10.5376/mgg.2024.15.0014" TargetMode="External"/><Relationship Id="rId25" Type="http://schemas.openxmlformats.org/officeDocument/2006/relationships/hyperlink" Target="https://doi.org/10.21608/jpp.2022.126711.1097" TargetMode="External"/><Relationship Id="rId33" Type="http://schemas.openxmlformats.org/officeDocument/2006/relationships/hyperlink" Target="https://doi.org/10.1071/CP22100" TargetMode="External"/><Relationship Id="rId38" Type="http://schemas.openxmlformats.org/officeDocument/2006/relationships/hyperlink" Target="https://doi.org/10.32604/phyton.2024.058628" TargetMode="External"/><Relationship Id="rId46" Type="http://schemas.openxmlformats.org/officeDocument/2006/relationships/hyperlink" Target="http://nile.enal.sci.eg/EALE/2014/AJARX/5914/1/9.pdf" TargetMode="External"/><Relationship Id="rId59" Type="http://schemas.openxmlformats.org/officeDocument/2006/relationships/hyperlink" Target="https://aaj.net.in/wp-content/uploads/2024/05/2014_article_612-7.pdf" TargetMode="External"/><Relationship Id="rId67" Type="http://schemas.openxmlformats.org/officeDocument/2006/relationships/header" Target="header1.xml"/><Relationship Id="rId20" Type="http://schemas.openxmlformats.org/officeDocument/2006/relationships/hyperlink" Target="https://doi.org/10.9734/ijecc/2023/v13i102784" TargetMode="External"/><Relationship Id="rId41" Type="http://schemas.openxmlformats.org/officeDocument/2006/relationships/hyperlink" Target="https://www.cabidigitallibrary.org/doi/full/10.5555/20053026534" TargetMode="External"/><Relationship Id="rId54" Type="http://schemas.openxmlformats.org/officeDocument/2006/relationships/hyperlink" Target="https://doi.org/10.1093/g3journal/jkaa050" TargetMode="External"/><Relationship Id="rId62" Type="http://schemas.openxmlformats.org/officeDocument/2006/relationships/hyperlink" Target="https://doi.org/10.3390/plants14030481"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journalcra.com/article/combining-ability-analysis-grain-yield-and-yield-related-traits-quality-protein-maize-zea" TargetMode="External"/><Relationship Id="rId23" Type="http://schemas.openxmlformats.org/officeDocument/2006/relationships/hyperlink" Target="https://www.ijour.net/article/ejpb-13-3-010" TargetMode="External"/><Relationship Id="rId28" Type="http://schemas.openxmlformats.org/officeDocument/2006/relationships/hyperlink" Target="https://www.semanticscholar.org/paper/Genotype-x-Environment-Interaction-and-Grain-Yield-Garoma-Alamirew/19eeaf6e25b2e616793f27b74b7fed68bc56c5e3" TargetMode="External"/><Relationship Id="rId36" Type="http://schemas.openxmlformats.org/officeDocument/2006/relationships/hyperlink" Target="https://doi.org/10.7717/peerj.17600" TargetMode="External"/><Relationship Id="rId49" Type="http://schemas.openxmlformats.org/officeDocument/2006/relationships/hyperlink" Target="https://doi.org/10.3389/fsufs.2023.1238874" TargetMode="External"/><Relationship Id="rId57" Type="http://schemas.openxmlformats.org/officeDocument/2006/relationships/hyperlink" Target="https://www.researchgate.net/publication/355357369_Gene_Action_for_Grain_Yield_and_Agronomic_Traits_in_Selected_Maize_Inbred_Lines_with_Resistance_to_Striga_Hermonthica_in_Uganda" TargetMode="External"/><Relationship Id="rId10" Type="http://schemas.openxmlformats.org/officeDocument/2006/relationships/hyperlink" Target="https://doi.org/10.3389/fsufs.2023.1123224" TargetMode="External"/><Relationship Id="rId31" Type="http://schemas.openxmlformats.org/officeDocument/2006/relationships/hyperlink" Target="https://doi.org/10.1186/s43088-022-00289-x" TargetMode="External"/><Relationship Id="rId44" Type="http://schemas.openxmlformats.org/officeDocument/2006/relationships/hyperlink" Target="https://doi.org/10.1111/pbr.13063" TargetMode="External"/><Relationship Id="rId52" Type="http://schemas.openxmlformats.org/officeDocument/2006/relationships/hyperlink" Target="https://doi.org/10.22126/ATIC.2023.9667.1115" TargetMode="External"/><Relationship Id="rId60" Type="http://schemas.openxmlformats.org/officeDocument/2006/relationships/hyperlink" Target="https://www.ijrasb.com/index.php/ijrasb/article/view/302" TargetMode="External"/><Relationship Id="rId65" Type="http://schemas.openxmlformats.org/officeDocument/2006/relationships/hyperlink" Target="https://doi.org/10.3389/fpls.2020.0066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9734/JALSI/2016/28414" TargetMode="External"/><Relationship Id="rId13" Type="http://schemas.openxmlformats.org/officeDocument/2006/relationships/hyperlink" Target="https://doi.org/10.22161/ijeab.76.17" TargetMode="External"/><Relationship Id="rId18" Type="http://schemas.openxmlformats.org/officeDocument/2006/relationships/hyperlink" Target="https://doi.org/10.3390/agronomy10020184" TargetMode="External"/><Relationship Id="rId39" Type="http://schemas.openxmlformats.org/officeDocument/2006/relationships/hyperlink" Target="https://doi.org/10.3329/bjar.v43i1.36186" TargetMode="External"/><Relationship Id="rId34" Type="http://schemas.openxmlformats.org/officeDocument/2006/relationships/hyperlink" Target="https://doi.org/10.1093/g3journal/jkac013" TargetMode="External"/><Relationship Id="rId50" Type="http://schemas.openxmlformats.org/officeDocument/2006/relationships/hyperlink" Target="https://doi.org/10.3390/plants11101365" TargetMode="External"/><Relationship Id="rId55" Type="http://schemas.openxmlformats.org/officeDocument/2006/relationships/hyperlink" Target="https://doi.org/10.3389/fpls.2025.1514045" TargetMode="External"/><Relationship Id="rId7" Type="http://schemas.openxmlformats.org/officeDocument/2006/relationships/hyperlink" Target="https://doi.org/10.1111/pbr.13077" TargetMode="Externa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645</TotalTime>
  <Pages>31</Pages>
  <Words>10114</Words>
  <Characters>57651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Raghuram Pasupuleti</dc:creator>
  <cp:keywords/>
  <dc:description/>
  <cp:lastModifiedBy>SDI 1186</cp:lastModifiedBy>
  <cp:revision>41</cp:revision>
  <dcterms:created xsi:type="dcterms:W3CDTF">2025-12-12T15:55:00Z</dcterms:created>
  <dcterms:modified xsi:type="dcterms:W3CDTF">2025-12-20T12:25:00Z</dcterms:modified>
</cp:coreProperties>
</file>