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A515E" w14:textId="65226C2C" w:rsidR="00056F38" w:rsidRDefault="00056F38" w:rsidP="00056F38">
      <w:pPr>
        <w:pStyle w:val="Title"/>
        <w:spacing w:line="240" w:lineRule="auto"/>
        <w:jc w:val="right"/>
        <w:rPr>
          <w:rFonts w:ascii="Times New Roman" w:hAnsi="Times New Roman" w:cs="Times New Roman"/>
          <w:b/>
          <w:bCs/>
          <w:caps w:val="0"/>
          <w:color w:val="auto"/>
          <w:sz w:val="24"/>
          <w:szCs w:val="24"/>
          <w:highlight w:val="yellow"/>
        </w:rPr>
      </w:pPr>
      <w:r w:rsidRPr="00056F38">
        <w:rPr>
          <w:rFonts w:ascii="Times New Roman" w:hAnsi="Times New Roman" w:cs="Times New Roman"/>
          <w:b/>
          <w:bCs/>
          <w:caps w:val="0"/>
          <w:color w:val="auto"/>
          <w:sz w:val="24"/>
          <w:szCs w:val="24"/>
          <w:highlight w:val="yellow"/>
        </w:rPr>
        <w:t>Review Article</w:t>
      </w:r>
    </w:p>
    <w:p w14:paraId="1CF7D959" w14:textId="77777777" w:rsidR="008F4283" w:rsidRPr="008F4283" w:rsidRDefault="008F4283" w:rsidP="008F4283"/>
    <w:p w14:paraId="7BDB4423" w14:textId="0DD22620" w:rsidR="00F36B4A" w:rsidRPr="00F36B4A" w:rsidRDefault="00383A7D" w:rsidP="00383A7D">
      <w:pPr>
        <w:jc w:val="center"/>
      </w:pPr>
      <w:r w:rsidRPr="00B44EF3">
        <w:rPr>
          <w:rFonts w:ascii="Times New Roman" w:eastAsiaTheme="majorEastAsia" w:hAnsi="Times New Roman" w:cs="Times New Roman"/>
          <w:b/>
          <w:bCs/>
          <w:spacing w:val="-15"/>
          <w:sz w:val="24"/>
          <w:szCs w:val="24"/>
          <w:highlight w:val="yellow"/>
        </w:rPr>
        <w:t>Evaluating Nepal’s National Health Policy 2019: Strengths, Gaps, and Future Directions</w:t>
      </w:r>
    </w:p>
    <w:p w14:paraId="67219DA6" w14:textId="77777777" w:rsidR="00822F61" w:rsidRPr="0045356D" w:rsidRDefault="00822F61" w:rsidP="0045356D">
      <w:pPr>
        <w:spacing w:after="0" w:line="240" w:lineRule="auto"/>
        <w:jc w:val="both"/>
        <w:outlineLvl w:val="2"/>
        <w:rPr>
          <w:rFonts w:ascii="Times New Roman" w:eastAsia="Times New Roman" w:hAnsi="Times New Roman" w:cs="Times New Roman"/>
          <w:b/>
          <w:bCs/>
          <w:sz w:val="24"/>
          <w:szCs w:val="24"/>
          <w:lang w:bidi="ne-NP"/>
        </w:rPr>
      </w:pPr>
    </w:p>
    <w:p w14:paraId="5E49EBCF" w14:textId="77777777" w:rsidR="00975427" w:rsidRPr="0045356D" w:rsidRDefault="00975427" w:rsidP="0045356D">
      <w:pPr>
        <w:pStyle w:val="Heading2"/>
        <w:jc w:val="both"/>
        <w:rPr>
          <w:rFonts w:ascii="Times New Roman" w:hAnsi="Times New Roman" w:cs="Times New Roman"/>
          <w:color w:val="auto"/>
          <w:sz w:val="24"/>
          <w:szCs w:val="24"/>
        </w:rPr>
      </w:pPr>
      <w:r w:rsidRPr="0045356D">
        <w:rPr>
          <w:rStyle w:val="Strong"/>
          <w:rFonts w:ascii="Times New Roman" w:hAnsi="Times New Roman" w:cs="Times New Roman"/>
          <w:color w:val="auto"/>
          <w:sz w:val="24"/>
          <w:szCs w:val="24"/>
        </w:rPr>
        <w:t>Abstract</w:t>
      </w:r>
    </w:p>
    <w:p w14:paraId="7B2C5E48" w14:textId="21F50ED1" w:rsidR="00A65B66" w:rsidRPr="00A65B66" w:rsidRDefault="003B792D" w:rsidP="00A65B66">
      <w:pPr>
        <w:spacing w:line="240" w:lineRule="auto"/>
        <w:jc w:val="both"/>
        <w:rPr>
          <w:rFonts w:ascii="Times New Roman" w:eastAsia="Times New Roman" w:hAnsi="Times New Roman" w:cs="Times New Roman"/>
          <w:sz w:val="24"/>
          <w:szCs w:val="24"/>
          <w:lang w:bidi="ne-NP"/>
        </w:rPr>
      </w:pPr>
      <w:r w:rsidRPr="00B22769">
        <w:rPr>
          <w:rFonts w:ascii="Times New Roman" w:eastAsia="Times New Roman" w:hAnsi="Times New Roman" w:cs="Times New Roman"/>
          <w:sz w:val="24"/>
          <w:szCs w:val="24"/>
          <w:highlight w:val="yellow"/>
          <w:lang w:bidi="ne-NP"/>
        </w:rPr>
        <w:t xml:space="preserve">Nepal’s health policy landscape has shifted from a centralized, curative model to a more preventive, equitable, and decentralized system. Since the first National Health Policy in 1991, subsequent reforms in 1997, 2014, and 2019 have aimed to expand access, strengthen institutional capacity, and align the health sector with global commitments such as the Sustainable Development Goals (SDGs) and Universal Health Coverage (UHC). The National Health Policy 2019 (NHP 2019) represents the most recent and comprehensive effort to advance Primary Health Care (PHC) within a federal governance structure and further reinforce these national and global priorities. </w:t>
      </w:r>
      <w:r w:rsidR="00A65B66" w:rsidRPr="00B22769">
        <w:rPr>
          <w:rFonts w:ascii="Times New Roman" w:eastAsia="Times New Roman" w:hAnsi="Times New Roman" w:cs="Times New Roman"/>
          <w:sz w:val="24"/>
          <w:szCs w:val="24"/>
          <w:highlight w:val="yellow"/>
          <w:lang w:bidi="ne-NP"/>
        </w:rPr>
        <w:t>This review critically examines NHP 2019 through document analysis of government policies, implementation reports, and peer-reviewed literature; comparative policy review against earlier national policies and regional standards; and evaluation using the WHO health system building blocks framework. NHP 2019 strengthens PHC by expanding health insurance, integrating federal-provincial-local roles, and promoting digital health and essential public health services. Implementation evidence shows progress in decentralization and community-level service delivery. However, major gaps persist, including inequitable financing, rural workforce shortages, weak health information systems, inadequate coordination across government tiers, and limited inclusion of marginalized groups and traditional health practices. NHP 2019 is conceptually strong but faces operational challenges. Its success depends on sustained financing, evidence-driven governance, improved intergovernmental coordination, and equitable workforce and resource allocation. Strengthening monitoring systems and integrating community and traditional health practices are critical for achieving the policy’s vision of healthier and more informed citizens and for guiding decision-makers in advancing PHC-oriented reforms.</w:t>
      </w:r>
    </w:p>
    <w:p w14:paraId="7029E365" w14:textId="77777777" w:rsidR="00A65B66" w:rsidRPr="00A65B66" w:rsidRDefault="00A65B66" w:rsidP="00A65B66">
      <w:pPr>
        <w:spacing w:line="240" w:lineRule="auto"/>
        <w:jc w:val="both"/>
        <w:rPr>
          <w:rFonts w:ascii="Times New Roman" w:eastAsia="Times New Roman" w:hAnsi="Times New Roman" w:cs="Times New Roman"/>
          <w:sz w:val="24"/>
          <w:szCs w:val="24"/>
          <w:lang w:bidi="ne-NP"/>
        </w:rPr>
      </w:pPr>
    </w:p>
    <w:p w14:paraId="7118D814" w14:textId="65F40D6A" w:rsidR="00151E26" w:rsidRPr="0045356D" w:rsidRDefault="00D77423" w:rsidP="00A65B66">
      <w:pPr>
        <w:spacing w:line="240" w:lineRule="auto"/>
        <w:jc w:val="both"/>
        <w:rPr>
          <w:rFonts w:ascii="Times New Roman" w:eastAsia="Arial" w:hAnsi="Times New Roman" w:cs="Times New Roman"/>
          <w:i/>
          <w:iCs/>
          <w:sz w:val="24"/>
          <w:szCs w:val="24"/>
        </w:rPr>
      </w:pPr>
      <w:r w:rsidRPr="0045356D">
        <w:rPr>
          <w:rFonts w:ascii="Times New Roman" w:eastAsia="Arial" w:hAnsi="Times New Roman" w:cs="Times New Roman"/>
          <w:sz w:val="24"/>
          <w:szCs w:val="24"/>
        </w:rPr>
        <w:t>Keywords</w:t>
      </w:r>
      <w:r w:rsidR="000227F7" w:rsidRPr="0045356D">
        <w:rPr>
          <w:rFonts w:ascii="Times New Roman" w:eastAsia="Arial" w:hAnsi="Times New Roman" w:cs="Times New Roman"/>
          <w:sz w:val="24"/>
          <w:szCs w:val="24"/>
        </w:rPr>
        <w:t xml:space="preserve">: </w:t>
      </w:r>
      <w:r w:rsidR="00151E26" w:rsidRPr="0045356D">
        <w:rPr>
          <w:rFonts w:ascii="Times New Roman" w:eastAsia="Arial" w:hAnsi="Times New Roman" w:cs="Times New Roman"/>
          <w:i/>
          <w:iCs/>
          <w:sz w:val="24"/>
          <w:szCs w:val="24"/>
        </w:rPr>
        <w:t>National Health Policy 2019, Health System, Universal Health Coverage, Primary Health Care, Public Health Policy, Health Governance</w:t>
      </w:r>
    </w:p>
    <w:p w14:paraId="612677FE" w14:textId="77777777" w:rsidR="00151E26" w:rsidRPr="0045356D" w:rsidRDefault="00151E26" w:rsidP="0045356D">
      <w:pPr>
        <w:spacing w:line="240" w:lineRule="auto"/>
        <w:jc w:val="both"/>
        <w:rPr>
          <w:rFonts w:ascii="Times New Roman" w:hAnsi="Times New Roman" w:cs="Times New Roman"/>
          <w:sz w:val="24"/>
          <w:szCs w:val="24"/>
        </w:rPr>
      </w:pPr>
    </w:p>
    <w:p w14:paraId="1BD62783" w14:textId="3405FF5D" w:rsidR="001108D8" w:rsidRPr="00D76CD7" w:rsidRDefault="001108D8" w:rsidP="00723C84">
      <w:pPr>
        <w:pStyle w:val="Heading1"/>
        <w:numPr>
          <w:ilvl w:val="0"/>
          <w:numId w:val="9"/>
        </w:numPr>
        <w:rPr>
          <w:highlight w:val="yellow"/>
        </w:rPr>
      </w:pPr>
      <w:r w:rsidRPr="00D76CD7">
        <w:rPr>
          <w:highlight w:val="yellow"/>
        </w:rPr>
        <w:t>Introduction</w:t>
      </w:r>
      <w:r w:rsidR="00AF7965" w:rsidRPr="00D76CD7">
        <w:rPr>
          <w:highlight w:val="yellow"/>
        </w:rPr>
        <w:t xml:space="preserve"> </w:t>
      </w:r>
    </w:p>
    <w:p w14:paraId="01B69713" w14:textId="77777777" w:rsidR="00226873" w:rsidRPr="0045356D" w:rsidRDefault="00226873" w:rsidP="0045356D">
      <w:pPr>
        <w:spacing w:before="100" w:beforeAutospacing="1" w:after="100" w:afterAutospacing="1" w:line="240" w:lineRule="auto"/>
        <w:jc w:val="both"/>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Nepal’s formal health policy landscape has evolved substantially over the past three decades, reflecting changing health needs, governance arrangements, and global commitments. The National Health Policy first promulgated in 1991 prioritized expansion of basic primary health services to rural populations and emphasized preventive and promotive care as a pathway to improved population health</w:t>
      </w:r>
      <w:r w:rsidR="00965001" w:rsidRPr="0045356D">
        <w:rPr>
          <w:rFonts w:ascii="Times New Roman" w:eastAsia="Times New Roman" w:hAnsi="Times New Roman" w:cs="Times New Roman"/>
          <w:sz w:val="24"/>
          <w:szCs w:val="24"/>
          <w:lang w:bidi="ne-NP"/>
        </w:rPr>
        <w:fldChar w:fldCharType="begin"/>
      </w:r>
      <w:r w:rsidR="00F479EC" w:rsidRPr="0045356D">
        <w:rPr>
          <w:rFonts w:ascii="Times New Roman" w:eastAsia="Times New Roman" w:hAnsi="Times New Roman" w:cs="Times New Roman"/>
          <w:sz w:val="24"/>
          <w:szCs w:val="24"/>
          <w:lang w:bidi="ne-NP"/>
        </w:rPr>
        <w:instrText xml:space="preserve"> ADDIN EN.CITE &lt;EndNote&gt;&lt;Cite&gt;&lt;Author&gt;Marasini&lt;/Author&gt;&lt;Year&gt;2020&lt;/Year&gt;&lt;RecNum&gt;1&lt;/RecNum&gt;&lt;DisplayText&gt;[1, 2]&lt;/DisplayText&gt;&lt;record&gt;&lt;rec-number&gt;1&lt;/rec-number&gt;&lt;foreign-keys&gt;&lt;key app="EN" db-id="tsvxtvxsgearv6edfsppfatsx0vde9x0zaaw" timestamp="1763218086"&gt;1&lt;/key&gt;&lt;/foreign-keys&gt;&lt;ref-type name="Journal Article"&gt;17&lt;/ref-type&gt;&lt;contributors&gt;&lt;authors&gt;&lt;author&gt;Marasini, Baburam&lt;/author&gt;&lt;/authors&gt;&lt;/contributors&gt;&lt;titles&gt;&lt;title&gt;Health system development in Nepal&lt;/title&gt;&lt;secondary-title&gt;JNMA: Journal of the Nepal Medical Association&lt;/secondary-title&gt;&lt;/titles&gt;&lt;periodical&gt;&lt;full-title&gt;JNMA: Journal of the Nepal Medical Association&lt;/full-title&gt;&lt;/periodical&gt;&lt;pages&gt;65&lt;/pages&gt;&lt;volume&gt;58&lt;/volume&gt;&lt;number&gt;221&lt;/number&gt;&lt;dates&gt;&lt;year&gt;2020&lt;/year&gt;&lt;/dates&gt;&lt;urls&gt;&lt;/urls&gt;&lt;/record&gt;&lt;/Cite&gt;&lt;Cite&gt;&lt;Author&gt;Mishra&lt;/Author&gt;&lt;Year&gt;2025&lt;/Year&gt;&lt;RecNum&gt;2&lt;/RecNum&gt;&lt;record&gt;&lt;rec-number&gt;2&lt;/rec-number&gt;&lt;foreign-keys&gt;&lt;key app="EN" db-id="tsvxtvxsgearv6edfsppfatsx0vde9x0zaaw" timestamp="1763218314"&gt;2&lt;/key&gt;&lt;/foreign-keys&gt;&lt;ref-type name="Journal Article"&gt;17&lt;/ref-type&gt;&lt;contributors&gt;&lt;authors&gt;&lt;author&gt;Mishra, Shiva Raj&lt;/author&gt;&lt;author&gt;Ghimire, Kamal&lt;/author&gt;&lt;author&gt;Khanal, Vishnu&lt;/author&gt;&lt;author&gt;Aryal, Diptesh&lt;/author&gt;&lt;author&gt;Shrestha, Bijaya&lt;/author&gt;&lt;author&gt;Khanal, Pratik&lt;/author&gt;&lt;author&gt;Yadav, Sanjay&lt;/author&gt;&lt;author&gt;Sharma, Vinita&lt;/author&gt;&lt;author&gt;Khatri, Resham&lt;/author&gt;&lt;author&gt;Schwarz, Dan&lt;/author&gt;&lt;/authors&gt;&lt;/contributors&gt;&lt;titles&gt;&lt;title&gt;Transforming health in Nepal: a historical and contemporary review on disease burden, health system challenges, and innovations&lt;/title&gt;&lt;secondary-title&gt;Health Research Policy and Systems&lt;/secondary-title&gt;&lt;/titles&gt;&lt;periodical&gt;&lt;full-title&gt;Health Research Policy and Systems&lt;/full-title&gt;&lt;/periodical&gt;&lt;pages&gt;61&lt;/pages&gt;&lt;volume&gt;23&lt;/volume&gt;&lt;number&gt;1&lt;/number&gt;&lt;dates&gt;&lt;year&gt;2025&lt;/year&gt;&lt;/dates&gt;&lt;isbn&gt;1478-4505&lt;/isbn&gt;&lt;urls&gt;&lt;/urls&gt;&lt;/record&gt;&lt;/Cite&gt;&lt;/EndNote&gt;</w:instrText>
      </w:r>
      <w:r w:rsidR="00965001" w:rsidRPr="0045356D">
        <w:rPr>
          <w:rFonts w:ascii="Times New Roman" w:eastAsia="Times New Roman" w:hAnsi="Times New Roman" w:cs="Times New Roman"/>
          <w:sz w:val="24"/>
          <w:szCs w:val="24"/>
          <w:lang w:bidi="ne-NP"/>
        </w:rPr>
        <w:fldChar w:fldCharType="separate"/>
      </w:r>
      <w:r w:rsidR="00F479EC" w:rsidRPr="0045356D">
        <w:rPr>
          <w:rFonts w:ascii="Times New Roman" w:eastAsia="Times New Roman" w:hAnsi="Times New Roman" w:cs="Times New Roman"/>
          <w:noProof/>
          <w:sz w:val="24"/>
          <w:szCs w:val="24"/>
          <w:lang w:bidi="ne-NP"/>
        </w:rPr>
        <w:t>[1, 2]</w:t>
      </w:r>
      <w:r w:rsidR="00965001" w:rsidRPr="0045356D">
        <w:rPr>
          <w:rFonts w:ascii="Times New Roman" w:eastAsia="Times New Roman" w:hAnsi="Times New Roman" w:cs="Times New Roman"/>
          <w:sz w:val="24"/>
          <w:szCs w:val="24"/>
          <w:lang w:bidi="ne-NP"/>
        </w:rPr>
        <w:fldChar w:fldCharType="end"/>
      </w:r>
      <w:r w:rsidRPr="0045356D">
        <w:rPr>
          <w:rFonts w:ascii="Times New Roman" w:eastAsia="Times New Roman" w:hAnsi="Times New Roman" w:cs="Times New Roman"/>
          <w:sz w:val="24"/>
          <w:szCs w:val="24"/>
          <w:lang w:bidi="ne-NP"/>
        </w:rPr>
        <w:t>.</w:t>
      </w:r>
      <w:r w:rsidR="00C2199A" w:rsidRPr="0045356D">
        <w:rPr>
          <w:rFonts w:ascii="Times New Roman" w:eastAsia="Times New Roman" w:hAnsi="Times New Roman" w:cs="Times New Roman"/>
          <w:sz w:val="24"/>
          <w:szCs w:val="24"/>
          <w:lang w:bidi="ne-NP"/>
        </w:rPr>
        <w:t xml:space="preserve"> </w:t>
      </w:r>
      <w:proofErr w:type="spellStart"/>
      <w:r w:rsidR="00C2199A" w:rsidRPr="0045356D">
        <w:rPr>
          <w:rFonts w:ascii="Times New Roman" w:eastAsia="Times New Roman" w:hAnsi="Times New Roman" w:cs="Times New Roman"/>
          <w:sz w:val="24"/>
          <w:szCs w:val="24"/>
          <w:lang w:bidi="ne-NP"/>
        </w:rPr>
        <w:t>Baburam</w:t>
      </w:r>
      <w:proofErr w:type="spellEnd"/>
      <w:r w:rsidR="00C2199A" w:rsidRPr="0045356D">
        <w:rPr>
          <w:rFonts w:ascii="Times New Roman" w:eastAsia="Times New Roman" w:hAnsi="Times New Roman" w:cs="Times New Roman"/>
          <w:sz w:val="24"/>
          <w:szCs w:val="24"/>
          <w:lang w:bidi="ne-NP"/>
        </w:rPr>
        <w:t xml:space="preserve"> </w:t>
      </w:r>
      <w:proofErr w:type="spellStart"/>
      <w:r w:rsidR="00C2199A" w:rsidRPr="0045356D">
        <w:rPr>
          <w:rFonts w:ascii="Times New Roman" w:eastAsia="Times New Roman" w:hAnsi="Times New Roman" w:cs="Times New Roman"/>
          <w:sz w:val="24"/>
          <w:szCs w:val="24"/>
          <w:lang w:bidi="ne-NP"/>
        </w:rPr>
        <w:t>Marasini</w:t>
      </w:r>
      <w:proofErr w:type="spellEnd"/>
      <w:r w:rsidR="00C2199A" w:rsidRPr="0045356D">
        <w:rPr>
          <w:rFonts w:ascii="Times New Roman" w:eastAsia="Times New Roman" w:hAnsi="Times New Roman" w:cs="Times New Roman"/>
          <w:sz w:val="24"/>
          <w:szCs w:val="24"/>
          <w:lang w:bidi="ne-NP"/>
        </w:rPr>
        <w:t xml:space="preserve"> discussed briefly about health system development in Nepal</w:t>
      </w:r>
      <w:r w:rsidR="00C2199A" w:rsidRPr="0045356D">
        <w:rPr>
          <w:rFonts w:ascii="Times New Roman" w:eastAsia="Times New Roman" w:hAnsi="Times New Roman" w:cs="Times New Roman"/>
          <w:sz w:val="24"/>
          <w:szCs w:val="24"/>
          <w:lang w:bidi="ne-NP"/>
        </w:rPr>
        <w:fldChar w:fldCharType="begin"/>
      </w:r>
      <w:r w:rsidR="00F479EC" w:rsidRPr="0045356D">
        <w:rPr>
          <w:rFonts w:ascii="Times New Roman" w:eastAsia="Times New Roman" w:hAnsi="Times New Roman" w:cs="Times New Roman"/>
          <w:sz w:val="24"/>
          <w:szCs w:val="24"/>
          <w:lang w:bidi="ne-NP"/>
        </w:rPr>
        <w:instrText xml:space="preserve"> ADDIN EN.CITE &lt;EndNote&gt;&lt;Cite&gt;&lt;Author&gt;Marasini&lt;/Author&gt;&lt;Year&gt;2020&lt;/Year&gt;&lt;RecNum&gt;1&lt;/RecNum&gt;&lt;DisplayText&gt;[1]&lt;/DisplayText&gt;&lt;record&gt;&lt;rec-number&gt;1&lt;/rec-number&gt;&lt;foreign-keys&gt;&lt;key app="EN" db-id="tsvxtvxsgearv6edfsppfatsx0vde9x0zaaw" timestamp="1763218086"&gt;1&lt;/key&gt;&lt;/foreign-keys&gt;&lt;ref-type name="Journal Article"&gt;17&lt;/ref-type&gt;&lt;contributors&gt;&lt;authors&gt;&lt;author&gt;Marasini, Baburam&lt;/author&gt;&lt;/authors&gt;&lt;/contributors&gt;&lt;titles&gt;&lt;title&gt;Health system development in Nepal&lt;/title&gt;&lt;secondary-title&gt;JNMA: Journal of the Nepal Medical Association&lt;/secondary-title&gt;&lt;/titles&gt;&lt;periodical&gt;&lt;full-title&gt;JNMA: Journal of the Nepal Medical Association&lt;/full-title&gt;&lt;/periodical&gt;&lt;pages&gt;65&lt;/pages&gt;&lt;volume&gt;58&lt;/volume&gt;&lt;number&gt;221&lt;/number&gt;&lt;dates&gt;&lt;year&gt;2020&lt;/year&gt;&lt;/dates&gt;&lt;urls&gt;&lt;/urls&gt;&lt;/record&gt;&lt;/Cite&gt;&lt;/EndNote&gt;</w:instrText>
      </w:r>
      <w:r w:rsidR="00C2199A" w:rsidRPr="0045356D">
        <w:rPr>
          <w:rFonts w:ascii="Times New Roman" w:eastAsia="Times New Roman" w:hAnsi="Times New Roman" w:cs="Times New Roman"/>
          <w:sz w:val="24"/>
          <w:szCs w:val="24"/>
          <w:lang w:bidi="ne-NP"/>
        </w:rPr>
        <w:fldChar w:fldCharType="separate"/>
      </w:r>
      <w:r w:rsidR="00F479EC" w:rsidRPr="0045356D">
        <w:rPr>
          <w:rFonts w:ascii="Times New Roman" w:eastAsia="Times New Roman" w:hAnsi="Times New Roman" w:cs="Times New Roman"/>
          <w:noProof/>
          <w:sz w:val="24"/>
          <w:szCs w:val="24"/>
          <w:lang w:bidi="ne-NP"/>
        </w:rPr>
        <w:t>[1]</w:t>
      </w:r>
      <w:r w:rsidR="00C2199A" w:rsidRPr="0045356D">
        <w:rPr>
          <w:rFonts w:ascii="Times New Roman" w:eastAsia="Times New Roman" w:hAnsi="Times New Roman" w:cs="Times New Roman"/>
          <w:sz w:val="24"/>
          <w:szCs w:val="24"/>
          <w:lang w:bidi="ne-NP"/>
        </w:rPr>
        <w:fldChar w:fldCharType="end"/>
      </w:r>
      <w:r w:rsidR="00C2199A" w:rsidRPr="0045356D">
        <w:rPr>
          <w:rFonts w:ascii="Times New Roman" w:eastAsia="Times New Roman" w:hAnsi="Times New Roman" w:cs="Times New Roman"/>
          <w:sz w:val="24"/>
          <w:szCs w:val="24"/>
          <w:lang w:bidi="ne-NP"/>
        </w:rPr>
        <w:t>.</w:t>
      </w:r>
      <w:r w:rsidRPr="0045356D">
        <w:rPr>
          <w:rFonts w:ascii="Times New Roman" w:eastAsia="Times New Roman" w:hAnsi="Times New Roman" w:cs="Times New Roman"/>
          <w:sz w:val="24"/>
          <w:szCs w:val="24"/>
          <w:lang w:bidi="ne-NP"/>
        </w:rPr>
        <w:t xml:space="preserve"> Subsequent policy iterations - notably the 2014 policy - sought to update strategic priorities in line with emerging challenges such as health system strengthening, quality of care, and growing burdens of non-communicable diseases</w:t>
      </w:r>
      <w:r w:rsidR="00440085" w:rsidRPr="0045356D">
        <w:rPr>
          <w:rFonts w:ascii="Times New Roman" w:eastAsia="Times New Roman" w:hAnsi="Times New Roman" w:cs="Times New Roman"/>
          <w:sz w:val="24"/>
          <w:szCs w:val="24"/>
          <w:lang w:bidi="ne-NP"/>
        </w:rPr>
        <w:fldChar w:fldCharType="begin"/>
      </w:r>
      <w:r w:rsidR="00F479EC" w:rsidRPr="0045356D">
        <w:rPr>
          <w:rFonts w:ascii="Times New Roman" w:eastAsia="Times New Roman" w:hAnsi="Times New Roman" w:cs="Times New Roman"/>
          <w:sz w:val="24"/>
          <w:szCs w:val="24"/>
          <w:lang w:bidi="ne-NP"/>
        </w:rPr>
        <w:instrText xml:space="preserve"> ADDIN EN.CITE &lt;EndNote&gt;&lt;Cite&gt;&lt;Author&gt;Dumka&lt;/Author&gt;&lt;Year&gt;2024&lt;/Year&gt;&lt;RecNum&gt;3&lt;/RecNum&gt;&lt;DisplayText&gt;[3]&lt;/DisplayText&gt;&lt;record&gt;&lt;rec-number&gt;3&lt;/rec-number&gt;&lt;foreign-keys&gt;&lt;key app="EN" db-id="tsvxtvxsgearv6edfsppfatsx0vde9x0zaaw" timestamp="1763219049"&gt;3&lt;/key&gt;&lt;/foreign-keys&gt;&lt;ref-type name="Journal Article"&gt;17&lt;/ref-type&gt;&lt;contributors&gt;&lt;authors&gt;&lt;author&gt;Dumka, Neha&lt;/author&gt;&lt;author&gt;Gurung, Aayushi&lt;/author&gt;&lt;author&gt;Hannah, Erin&lt;/author&gt;&lt;author&gt;Goel, Sonu&lt;/author&gt;&lt;author&gt;Kotwal, Atul&lt;/author&gt;&lt;/authors&gt;&lt;/contributors&gt;&lt;titles&gt;&lt;title&gt;Understanding key factors for strengthening Nepal’s healthcare needs: health systems perspectives&lt;/title&gt;&lt;secondary-title&gt;Journal of Global Health Reports&lt;/secondary-title&gt;&lt;/titles&gt;&lt;periodical&gt;&lt;full-title&gt;Journal of Global Health Reports&lt;/full-title&gt;&lt;/periodical&gt;&lt;pages&gt;e2024010&lt;/pages&gt;&lt;volume&gt;8&lt;/volume&gt;&lt;dates&gt;&lt;year&gt;2024&lt;/year&gt;&lt;/dates&gt;&lt;urls&gt;&lt;/urls&gt;&lt;/record&gt;&lt;/Cite&gt;&lt;/EndNote&gt;</w:instrText>
      </w:r>
      <w:r w:rsidR="00440085" w:rsidRPr="0045356D">
        <w:rPr>
          <w:rFonts w:ascii="Times New Roman" w:eastAsia="Times New Roman" w:hAnsi="Times New Roman" w:cs="Times New Roman"/>
          <w:sz w:val="24"/>
          <w:szCs w:val="24"/>
          <w:lang w:bidi="ne-NP"/>
        </w:rPr>
        <w:fldChar w:fldCharType="separate"/>
      </w:r>
      <w:r w:rsidR="00F479EC" w:rsidRPr="0045356D">
        <w:rPr>
          <w:rFonts w:ascii="Times New Roman" w:eastAsia="Times New Roman" w:hAnsi="Times New Roman" w:cs="Times New Roman"/>
          <w:noProof/>
          <w:sz w:val="24"/>
          <w:szCs w:val="24"/>
          <w:lang w:bidi="ne-NP"/>
        </w:rPr>
        <w:t>[3]</w:t>
      </w:r>
      <w:r w:rsidR="00440085" w:rsidRPr="0045356D">
        <w:rPr>
          <w:rFonts w:ascii="Times New Roman" w:eastAsia="Times New Roman" w:hAnsi="Times New Roman" w:cs="Times New Roman"/>
          <w:sz w:val="24"/>
          <w:szCs w:val="24"/>
          <w:lang w:bidi="ne-NP"/>
        </w:rPr>
        <w:fldChar w:fldCharType="end"/>
      </w:r>
      <w:r w:rsidRPr="0045356D">
        <w:rPr>
          <w:rFonts w:ascii="Times New Roman" w:eastAsia="Times New Roman" w:hAnsi="Times New Roman" w:cs="Times New Roman"/>
          <w:sz w:val="24"/>
          <w:szCs w:val="24"/>
          <w:lang w:bidi="ne-NP"/>
        </w:rPr>
        <w:t xml:space="preserve">. The National Health Policy 2019  represents the latest comprehensive statement of government intent, articulating goals for universal </w:t>
      </w:r>
      <w:r w:rsidRPr="0045356D">
        <w:rPr>
          <w:rFonts w:ascii="Times New Roman" w:eastAsia="Times New Roman" w:hAnsi="Times New Roman" w:cs="Times New Roman"/>
          <w:sz w:val="24"/>
          <w:szCs w:val="24"/>
          <w:lang w:bidi="ne-NP"/>
        </w:rPr>
        <w:lastRenderedPageBreak/>
        <w:t>access to quality services, financial protection, and a modernized health system responsive to Nepal’s federal governance structure</w:t>
      </w:r>
      <w:r w:rsidR="004D7592" w:rsidRPr="0045356D">
        <w:rPr>
          <w:rFonts w:ascii="Times New Roman" w:eastAsia="Times New Roman" w:hAnsi="Times New Roman" w:cs="Times New Roman"/>
          <w:sz w:val="24"/>
          <w:szCs w:val="24"/>
          <w:lang w:bidi="ne-NP"/>
        </w:rPr>
        <w:fldChar w:fldCharType="begin"/>
      </w:r>
      <w:r w:rsidR="00F479EC" w:rsidRPr="0045356D">
        <w:rPr>
          <w:rFonts w:ascii="Times New Roman" w:eastAsia="Times New Roman" w:hAnsi="Times New Roman" w:cs="Times New Roman"/>
          <w:sz w:val="24"/>
          <w:szCs w:val="24"/>
          <w:lang w:bidi="ne-NP"/>
        </w:rPr>
        <w:instrText xml:space="preserve"> ADDIN EN.CITE &lt;EndNote&gt;&lt;Cite&gt;&lt;Author&gt;Khadka&lt;/Author&gt;&lt;Year&gt;2025&lt;/Year&gt;&lt;RecNum&gt;4&lt;/RecNum&gt;&lt;DisplayText&gt;[4]&lt;/DisplayText&gt;&lt;record&gt;&lt;rec-number&gt;4&lt;/rec-number&gt;&lt;foreign-keys&gt;&lt;key app="EN" db-id="tsvxtvxsgearv6edfsppfatsx0vde9x0zaaw" timestamp="1763219214"&gt;4&lt;/key&gt;&lt;/foreign-keys&gt;&lt;ref-type name="Journal Article"&gt;17&lt;/ref-type&gt;&lt;contributors&gt;&lt;authors&gt;&lt;author&gt;Khadka, Dipendra&lt;/author&gt;&lt;author&gt;Xinyi, Zhang&lt;/author&gt;&lt;author&gt;Mengjie, Zhang&lt;/author&gt;&lt;author&gt;Bhusal, Rajan&lt;/author&gt;&lt;author&gt;Zhang, Chichen&lt;/author&gt;&lt;/authors&gt;&lt;/contributors&gt;&lt;titles&gt;&lt;title&gt;National Health Policy and Factors Predicting Its Implementation at the Local Level in Nepal: An Exploratory Cross-Sectional Study&lt;/title&gt;&lt;secondary-title&gt;Frontiers in Public Health&lt;/secondary-title&gt;&lt;/titles&gt;&lt;periodical&gt;&lt;full-title&gt;Frontiers in Public Health&lt;/full-title&gt;&lt;/periodical&gt;&lt;pages&gt;1592213&lt;/pages&gt;&lt;volume&gt;13&lt;/volume&gt;&lt;dates&gt;&lt;year&gt;2025&lt;/year&gt;&lt;/dates&gt;&lt;isbn&gt;2296-2565&lt;/isbn&gt;&lt;urls&gt;&lt;/urls&gt;&lt;/record&gt;&lt;/Cite&gt;&lt;/EndNote&gt;</w:instrText>
      </w:r>
      <w:r w:rsidR="004D7592" w:rsidRPr="0045356D">
        <w:rPr>
          <w:rFonts w:ascii="Times New Roman" w:eastAsia="Times New Roman" w:hAnsi="Times New Roman" w:cs="Times New Roman"/>
          <w:sz w:val="24"/>
          <w:szCs w:val="24"/>
          <w:lang w:bidi="ne-NP"/>
        </w:rPr>
        <w:fldChar w:fldCharType="separate"/>
      </w:r>
      <w:r w:rsidR="00F479EC" w:rsidRPr="0045356D">
        <w:rPr>
          <w:rFonts w:ascii="Times New Roman" w:eastAsia="Times New Roman" w:hAnsi="Times New Roman" w:cs="Times New Roman"/>
          <w:noProof/>
          <w:sz w:val="24"/>
          <w:szCs w:val="24"/>
          <w:lang w:bidi="ne-NP"/>
        </w:rPr>
        <w:t>[4]</w:t>
      </w:r>
      <w:r w:rsidR="004D7592" w:rsidRPr="0045356D">
        <w:rPr>
          <w:rFonts w:ascii="Times New Roman" w:eastAsia="Times New Roman" w:hAnsi="Times New Roman" w:cs="Times New Roman"/>
          <w:sz w:val="24"/>
          <w:szCs w:val="24"/>
          <w:lang w:bidi="ne-NP"/>
        </w:rPr>
        <w:fldChar w:fldCharType="end"/>
      </w:r>
      <w:r w:rsidRPr="0045356D">
        <w:rPr>
          <w:rFonts w:ascii="Times New Roman" w:eastAsia="Times New Roman" w:hAnsi="Times New Roman" w:cs="Times New Roman"/>
          <w:sz w:val="24"/>
          <w:szCs w:val="24"/>
          <w:lang w:bidi="ne-NP"/>
        </w:rPr>
        <w:t xml:space="preserve">. </w:t>
      </w:r>
    </w:p>
    <w:p w14:paraId="54CE5625" w14:textId="77777777" w:rsidR="00226873" w:rsidRPr="0045356D" w:rsidRDefault="00226873" w:rsidP="0045356D">
      <w:pPr>
        <w:spacing w:before="100" w:beforeAutospacing="1" w:after="100" w:afterAutospacing="1" w:line="240" w:lineRule="auto"/>
        <w:jc w:val="both"/>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The socio-political backdrop for NHP 2019 is especially important. The Constitution of Nepal 2015 recognized health as a fundamental right and introduced a federal system that redistributed responsibilities across federal, provincial, and local tiers. This constitutional shift required national policies to be reoriented toward collaborative, multi-level implementation arrangements</w:t>
      </w:r>
      <w:r w:rsidR="00314541" w:rsidRPr="0045356D">
        <w:rPr>
          <w:rFonts w:ascii="Times New Roman" w:eastAsia="Times New Roman" w:hAnsi="Times New Roman" w:cs="Times New Roman"/>
          <w:sz w:val="24"/>
          <w:szCs w:val="24"/>
          <w:lang w:bidi="ne-NP"/>
        </w:rPr>
        <w:fldChar w:fldCharType="begin"/>
      </w:r>
      <w:r w:rsidR="00F479EC" w:rsidRPr="0045356D">
        <w:rPr>
          <w:rFonts w:ascii="Times New Roman" w:eastAsia="Times New Roman" w:hAnsi="Times New Roman" w:cs="Times New Roman"/>
          <w:sz w:val="24"/>
          <w:szCs w:val="24"/>
          <w:lang w:bidi="ne-NP"/>
        </w:rPr>
        <w:instrText xml:space="preserve"> ADDIN EN.CITE &lt;EndNote&gt;&lt;Cite&gt;&lt;Author&gt;Secretariat&lt;/Author&gt;&lt;Year&gt;2015&lt;/Year&gt;&lt;RecNum&gt;5&lt;/RecNum&gt;&lt;DisplayText&gt;[5]&lt;/DisplayText&gt;&lt;record&gt;&lt;rec-number&gt;5&lt;/rec-number&gt;&lt;foreign-keys&gt;&lt;key app="EN" db-id="tsvxtvxsgearv6edfsppfatsx0vde9x0zaaw" timestamp="1763219350"&gt;5&lt;/key&gt;&lt;/foreign-keys&gt;&lt;ref-type name="Journal Article"&gt;17&lt;/ref-type&gt;&lt;contributors&gt;&lt;authors&gt;&lt;author&gt;Secretariat, Constituent Assembly&lt;/author&gt;&lt;author&gt;Durbar, Singha&lt;/author&gt;&lt;/authors&gt;&lt;/contributors&gt;&lt;titles&gt;&lt;title&gt;Constitution of nepal 2015&lt;/title&gt;&lt;secondary-title&gt;Kathmandu: Constituent Assembly Secretariat&lt;/secondary-title&gt;&lt;/titles&gt;&lt;periodical&gt;&lt;full-title&gt;Kathmandu: Constituent Assembly Secretariat&lt;/full-title&gt;&lt;/periodical&gt;&lt;pages&gt;505&lt;/pages&gt;&lt;volume&gt;19&lt;/volume&gt;&lt;dates&gt;&lt;year&gt;2015&lt;/year&gt;&lt;/dates&gt;&lt;urls&gt;&lt;/urls&gt;&lt;/record&gt;&lt;/Cite&gt;&lt;/EndNote&gt;</w:instrText>
      </w:r>
      <w:r w:rsidR="00314541" w:rsidRPr="0045356D">
        <w:rPr>
          <w:rFonts w:ascii="Times New Roman" w:eastAsia="Times New Roman" w:hAnsi="Times New Roman" w:cs="Times New Roman"/>
          <w:sz w:val="24"/>
          <w:szCs w:val="24"/>
          <w:lang w:bidi="ne-NP"/>
        </w:rPr>
        <w:fldChar w:fldCharType="separate"/>
      </w:r>
      <w:r w:rsidR="00F479EC" w:rsidRPr="0045356D">
        <w:rPr>
          <w:rFonts w:ascii="Times New Roman" w:eastAsia="Times New Roman" w:hAnsi="Times New Roman" w:cs="Times New Roman"/>
          <w:noProof/>
          <w:sz w:val="24"/>
          <w:szCs w:val="24"/>
          <w:lang w:bidi="ne-NP"/>
        </w:rPr>
        <w:t>[5]</w:t>
      </w:r>
      <w:r w:rsidR="00314541" w:rsidRPr="0045356D">
        <w:rPr>
          <w:rFonts w:ascii="Times New Roman" w:eastAsia="Times New Roman" w:hAnsi="Times New Roman" w:cs="Times New Roman"/>
          <w:sz w:val="24"/>
          <w:szCs w:val="24"/>
          <w:lang w:bidi="ne-NP"/>
        </w:rPr>
        <w:fldChar w:fldCharType="end"/>
      </w:r>
      <w:r w:rsidRPr="0045356D">
        <w:rPr>
          <w:rFonts w:ascii="Times New Roman" w:eastAsia="Times New Roman" w:hAnsi="Times New Roman" w:cs="Times New Roman"/>
          <w:sz w:val="24"/>
          <w:szCs w:val="24"/>
          <w:lang w:bidi="ne-NP"/>
        </w:rPr>
        <w:t xml:space="preserve">. At the same time, Nepal’s policy agenda has been shaped by global frameworks </w:t>
      </w:r>
      <w:r w:rsidR="00DE7D40" w:rsidRPr="0045356D">
        <w:rPr>
          <w:rFonts w:ascii="Times New Roman" w:eastAsia="Times New Roman" w:hAnsi="Times New Roman" w:cs="Times New Roman"/>
          <w:sz w:val="24"/>
          <w:szCs w:val="24"/>
          <w:lang w:bidi="ne-NP"/>
        </w:rPr>
        <w:t>-</w:t>
      </w:r>
      <w:r w:rsidRPr="0045356D">
        <w:rPr>
          <w:rFonts w:ascii="Times New Roman" w:eastAsia="Times New Roman" w:hAnsi="Times New Roman" w:cs="Times New Roman"/>
          <w:sz w:val="24"/>
          <w:szCs w:val="24"/>
          <w:lang w:bidi="ne-NP"/>
        </w:rPr>
        <w:t xml:space="preserve"> notably the Sustainable Development Goals (SDGs)</w:t>
      </w:r>
      <w:r w:rsidR="00D61EEE" w:rsidRPr="0045356D">
        <w:rPr>
          <w:rFonts w:ascii="Times New Roman" w:eastAsia="Times New Roman" w:hAnsi="Times New Roman" w:cs="Times New Roman"/>
          <w:sz w:val="24"/>
          <w:szCs w:val="24"/>
          <w:lang w:bidi="ne-NP"/>
        </w:rPr>
        <w:fldChar w:fldCharType="begin"/>
      </w:r>
      <w:r w:rsidR="00F479EC" w:rsidRPr="0045356D">
        <w:rPr>
          <w:rFonts w:ascii="Times New Roman" w:eastAsia="Times New Roman" w:hAnsi="Times New Roman" w:cs="Times New Roman"/>
          <w:sz w:val="24"/>
          <w:szCs w:val="24"/>
          <w:lang w:bidi="ne-NP"/>
        </w:rPr>
        <w:instrText xml:space="preserve"> ADDIN EN.CITE &lt;EndNote&gt;&lt;Cite&gt;&lt;Author&gt;Ghimire&lt;/Author&gt;&lt;Year&gt;2025&lt;/Year&gt;&lt;RecNum&gt;6&lt;/RecNum&gt;&lt;DisplayText&gt;[6]&lt;/DisplayText&gt;&lt;record&gt;&lt;rec-number&gt;6&lt;/rec-number&gt;&lt;foreign-keys&gt;&lt;key app="EN" db-id="tsvxtvxsgearv6edfsppfatsx0vde9x0zaaw" timestamp="1763219411"&gt;6&lt;/key&gt;&lt;/foreign-keys&gt;&lt;ref-type name="Journal Article"&gt;17&lt;/ref-type&gt;&lt;contributors&gt;&lt;authors&gt;&lt;author&gt;Ghimire, Bidhya Jyoti&lt;/author&gt;&lt;/authors&gt;&lt;/contributors&gt;&lt;titles&gt;&lt;title&gt;Localization of Sustainable Development Goals in Nepal&lt;/title&gt;&lt;secondary-title&gt;Rural Development Journal&lt;/secondary-title&gt;&lt;/titles&gt;&lt;periodical&gt;&lt;full-title&gt;Rural Development Journal&lt;/full-title&gt;&lt;/periodical&gt;&lt;pages&gt;25-34&lt;/pages&gt;&lt;volume&gt;5&lt;/volume&gt;&lt;number&gt;1&lt;/number&gt;&lt;dates&gt;&lt;year&gt;2025&lt;/year&gt;&lt;/dates&gt;&lt;isbn&gt;2382-5235&lt;/isbn&gt;&lt;urls&gt;&lt;/urls&gt;&lt;/record&gt;&lt;/Cite&gt;&lt;/EndNote&gt;</w:instrText>
      </w:r>
      <w:r w:rsidR="00D61EEE" w:rsidRPr="0045356D">
        <w:rPr>
          <w:rFonts w:ascii="Times New Roman" w:eastAsia="Times New Roman" w:hAnsi="Times New Roman" w:cs="Times New Roman"/>
          <w:sz w:val="24"/>
          <w:szCs w:val="24"/>
          <w:lang w:bidi="ne-NP"/>
        </w:rPr>
        <w:fldChar w:fldCharType="separate"/>
      </w:r>
      <w:r w:rsidR="00F479EC" w:rsidRPr="0045356D">
        <w:rPr>
          <w:rFonts w:ascii="Times New Roman" w:eastAsia="Times New Roman" w:hAnsi="Times New Roman" w:cs="Times New Roman"/>
          <w:noProof/>
          <w:sz w:val="24"/>
          <w:szCs w:val="24"/>
          <w:lang w:bidi="ne-NP"/>
        </w:rPr>
        <w:t>[6]</w:t>
      </w:r>
      <w:r w:rsidR="00D61EEE" w:rsidRPr="0045356D">
        <w:rPr>
          <w:rFonts w:ascii="Times New Roman" w:eastAsia="Times New Roman" w:hAnsi="Times New Roman" w:cs="Times New Roman"/>
          <w:sz w:val="24"/>
          <w:szCs w:val="24"/>
          <w:lang w:bidi="ne-NP"/>
        </w:rPr>
        <w:fldChar w:fldCharType="end"/>
      </w:r>
      <w:r w:rsidR="00D61EEE" w:rsidRPr="0045356D">
        <w:rPr>
          <w:rFonts w:ascii="Times New Roman" w:eastAsia="Times New Roman" w:hAnsi="Times New Roman" w:cs="Times New Roman"/>
          <w:sz w:val="24"/>
          <w:szCs w:val="24"/>
          <w:lang w:bidi="ne-NP"/>
        </w:rPr>
        <w:t xml:space="preserve"> </w:t>
      </w:r>
      <w:r w:rsidRPr="0045356D">
        <w:rPr>
          <w:rFonts w:ascii="Times New Roman" w:eastAsia="Times New Roman" w:hAnsi="Times New Roman" w:cs="Times New Roman"/>
          <w:sz w:val="24"/>
          <w:szCs w:val="24"/>
          <w:lang w:bidi="ne-NP"/>
        </w:rPr>
        <w:t>and the World Health Organization’s Universal Health Coverage (UHC)</w:t>
      </w:r>
      <w:r w:rsidR="00D61EEE" w:rsidRPr="0045356D">
        <w:rPr>
          <w:rFonts w:ascii="Times New Roman" w:eastAsia="Times New Roman" w:hAnsi="Times New Roman" w:cs="Times New Roman"/>
          <w:sz w:val="24"/>
          <w:szCs w:val="24"/>
          <w:lang w:bidi="ne-NP"/>
        </w:rPr>
        <w:fldChar w:fldCharType="begin"/>
      </w:r>
      <w:r w:rsidR="00F479EC" w:rsidRPr="0045356D">
        <w:rPr>
          <w:rFonts w:ascii="Times New Roman" w:eastAsia="Times New Roman" w:hAnsi="Times New Roman" w:cs="Times New Roman"/>
          <w:sz w:val="24"/>
          <w:szCs w:val="24"/>
          <w:lang w:bidi="ne-NP"/>
        </w:rPr>
        <w:instrText xml:space="preserve"> ADDIN EN.CITE &lt;EndNote&gt;&lt;Cite&gt;&lt;Author&gt;Kieny&lt;/Author&gt;&lt;Year&gt;2013&lt;/Year&gt;&lt;RecNum&gt;7&lt;/RecNum&gt;&lt;DisplayText&gt;[7]&lt;/DisplayText&gt;&lt;record&gt;&lt;rec-number&gt;7&lt;/rec-number&gt;&lt;foreign-keys&gt;&lt;key app="EN" db-id="tsvxtvxsgearv6edfsppfatsx0vde9x0zaaw" timestamp="1763219506"&gt;7&lt;/key&gt;&lt;/foreign-keys&gt;&lt;ref-type name="Journal Article"&gt;17&lt;/ref-type&gt;&lt;contributors&gt;&lt;authors&gt;&lt;author&gt;Kieny, Marie-Paule&lt;/author&gt;&lt;author&gt;Evans, David B&lt;/author&gt;&lt;/authors&gt;&lt;/contributors&gt;&lt;titles&gt;&lt;title&gt;Universal health coverage&lt;/title&gt;&lt;secondary-title&gt;East Mediterr Health J&lt;/secondary-title&gt;&lt;/titles&gt;&lt;periodical&gt;&lt;full-title&gt;East Mediterr Health J&lt;/full-title&gt;&lt;/periodical&gt;&lt;pages&gt;305-306&lt;/pages&gt;&lt;volume&gt;19&lt;/volume&gt;&lt;number&gt;4&lt;/number&gt;&lt;dates&gt;&lt;year&gt;2013&lt;/year&gt;&lt;/dates&gt;&lt;urls&gt;&lt;/urls&gt;&lt;/record&gt;&lt;/Cite&gt;&lt;/EndNote&gt;</w:instrText>
      </w:r>
      <w:r w:rsidR="00D61EEE" w:rsidRPr="0045356D">
        <w:rPr>
          <w:rFonts w:ascii="Times New Roman" w:eastAsia="Times New Roman" w:hAnsi="Times New Roman" w:cs="Times New Roman"/>
          <w:sz w:val="24"/>
          <w:szCs w:val="24"/>
          <w:lang w:bidi="ne-NP"/>
        </w:rPr>
        <w:fldChar w:fldCharType="separate"/>
      </w:r>
      <w:r w:rsidR="00F479EC" w:rsidRPr="0045356D">
        <w:rPr>
          <w:rFonts w:ascii="Times New Roman" w:eastAsia="Times New Roman" w:hAnsi="Times New Roman" w:cs="Times New Roman"/>
          <w:noProof/>
          <w:sz w:val="24"/>
          <w:szCs w:val="24"/>
          <w:lang w:bidi="ne-NP"/>
        </w:rPr>
        <w:t>[7]</w:t>
      </w:r>
      <w:r w:rsidR="00D61EEE" w:rsidRPr="0045356D">
        <w:rPr>
          <w:rFonts w:ascii="Times New Roman" w:eastAsia="Times New Roman" w:hAnsi="Times New Roman" w:cs="Times New Roman"/>
          <w:sz w:val="24"/>
          <w:szCs w:val="24"/>
          <w:lang w:bidi="ne-NP"/>
        </w:rPr>
        <w:fldChar w:fldCharType="end"/>
      </w:r>
      <w:r w:rsidR="00DE7D40" w:rsidRPr="0045356D">
        <w:rPr>
          <w:rFonts w:ascii="Times New Roman" w:eastAsia="Times New Roman" w:hAnsi="Times New Roman" w:cs="Times New Roman"/>
          <w:sz w:val="24"/>
          <w:szCs w:val="24"/>
          <w:lang w:bidi="ne-NP"/>
        </w:rPr>
        <w:t xml:space="preserve"> </w:t>
      </w:r>
      <w:r w:rsidRPr="0045356D">
        <w:rPr>
          <w:rFonts w:ascii="Times New Roman" w:eastAsia="Times New Roman" w:hAnsi="Times New Roman" w:cs="Times New Roman"/>
          <w:sz w:val="24"/>
          <w:szCs w:val="24"/>
          <w:lang w:bidi="ne-NP"/>
        </w:rPr>
        <w:t xml:space="preserve">agenda </w:t>
      </w:r>
      <w:r w:rsidR="00DE7D40" w:rsidRPr="0045356D">
        <w:rPr>
          <w:rFonts w:ascii="Times New Roman" w:eastAsia="Times New Roman" w:hAnsi="Times New Roman" w:cs="Times New Roman"/>
          <w:sz w:val="24"/>
          <w:szCs w:val="24"/>
          <w:lang w:bidi="ne-NP"/>
        </w:rPr>
        <w:t>-</w:t>
      </w:r>
      <w:r w:rsidRPr="0045356D">
        <w:rPr>
          <w:rFonts w:ascii="Times New Roman" w:eastAsia="Times New Roman" w:hAnsi="Times New Roman" w:cs="Times New Roman"/>
          <w:sz w:val="24"/>
          <w:szCs w:val="24"/>
          <w:lang w:bidi="ne-NP"/>
        </w:rPr>
        <w:t xml:space="preserve"> which together emphasize equitable access, financial risk protection, and people-</w:t>
      </w:r>
      <w:r w:rsidR="00DE7D40" w:rsidRPr="0045356D">
        <w:rPr>
          <w:rFonts w:ascii="Times New Roman" w:eastAsia="Times New Roman" w:hAnsi="Times New Roman" w:cs="Times New Roman"/>
          <w:sz w:val="24"/>
          <w:szCs w:val="24"/>
          <w:lang w:bidi="ne-NP"/>
        </w:rPr>
        <w:t>centered</w:t>
      </w:r>
      <w:r w:rsidRPr="0045356D">
        <w:rPr>
          <w:rFonts w:ascii="Times New Roman" w:eastAsia="Times New Roman" w:hAnsi="Times New Roman" w:cs="Times New Roman"/>
          <w:sz w:val="24"/>
          <w:szCs w:val="24"/>
          <w:lang w:bidi="ne-NP"/>
        </w:rPr>
        <w:t xml:space="preserve"> services. NHP 2019 explicitly references these commitments and positions the health sector to contribute to national and global targets. </w:t>
      </w:r>
    </w:p>
    <w:p w14:paraId="0ACBA3A9" w14:textId="77777777" w:rsidR="00226873" w:rsidRPr="0045356D" w:rsidRDefault="00226873" w:rsidP="0045356D">
      <w:pPr>
        <w:spacing w:before="100" w:beforeAutospacing="1" w:after="100" w:afterAutospacing="1" w:line="240" w:lineRule="auto"/>
        <w:jc w:val="both"/>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Despite the clarity of its aspirations, NHP 2019 must be examined against persistent systemic constraints: limited and uneven financing, health workforce shortages and maldistribution, gaps in governance and regulatory capacity, and challenges in monitoring and accountability across federal levels. Moreover, translating policy into action in geographically diverse and resource-constrained settings remains a recurrent implementation hurdle. A critical review of NHP 2019 therefore</w:t>
      </w:r>
      <w:r w:rsidR="00410192" w:rsidRPr="0045356D">
        <w:rPr>
          <w:rFonts w:ascii="Times New Roman" w:eastAsia="Times New Roman" w:hAnsi="Times New Roman" w:cs="Times New Roman"/>
          <w:sz w:val="24"/>
          <w:szCs w:val="24"/>
          <w:lang w:bidi="ne-NP"/>
        </w:rPr>
        <w:t>,</w:t>
      </w:r>
      <w:r w:rsidRPr="0045356D">
        <w:rPr>
          <w:rFonts w:ascii="Times New Roman" w:eastAsia="Times New Roman" w:hAnsi="Times New Roman" w:cs="Times New Roman"/>
          <w:sz w:val="24"/>
          <w:szCs w:val="24"/>
          <w:lang w:bidi="ne-NP"/>
        </w:rPr>
        <w:t xml:space="preserve"> helps illuminate how well the policy addresses these barriers, where it leaves ambiguities, and what adjustments might improve feasibility and equity in the coming years. Stocktaking analyses and earlier policy reviews underline the need for such scrutiny to guide mid-course corrections and to inform future policy cycles</w:t>
      </w:r>
      <w:r w:rsidR="00C02AE5" w:rsidRPr="0045356D">
        <w:rPr>
          <w:rFonts w:ascii="Times New Roman" w:eastAsia="Times New Roman" w:hAnsi="Times New Roman" w:cs="Times New Roman"/>
          <w:sz w:val="24"/>
          <w:szCs w:val="24"/>
          <w:lang w:bidi="ne-NP"/>
        </w:rPr>
        <w:fldChar w:fldCharType="begin"/>
      </w:r>
      <w:r w:rsidR="00F479EC" w:rsidRPr="0045356D">
        <w:rPr>
          <w:rFonts w:ascii="Times New Roman" w:eastAsia="Times New Roman" w:hAnsi="Times New Roman" w:cs="Times New Roman"/>
          <w:sz w:val="24"/>
          <w:szCs w:val="24"/>
          <w:lang w:bidi="ne-NP"/>
        </w:rPr>
        <w:instrText xml:space="preserve"> ADDIN EN.CITE &lt;EndNote&gt;&lt;Cite&gt;&lt;Author&gt;NHSSP&lt;/Author&gt;&lt;Year&gt;2018&lt;/Year&gt;&lt;RecNum&gt;8&lt;/RecNum&gt;&lt;DisplayText&gt;[8]&lt;/DisplayText&gt;&lt;record&gt;&lt;rec-number&gt;8&lt;/rec-number&gt;&lt;foreign-keys&gt;&lt;key app="EN" db-id="tsvxtvxsgearv6edfsppfatsx0vde9x0zaaw" timestamp="1763219887"&gt;8&lt;/key&gt;&lt;/foreign-keys&gt;&lt;ref-type name="Journal Article"&gt;17&lt;/ref-type&gt;&lt;contributors&gt;&lt;authors&gt;&lt;author&gt;NHSSP, M&lt;/author&gt;&lt;/authors&gt;&lt;/contributors&gt;&lt;titles&gt;&lt;title&gt;Report on stocktaking the health policies of Nepal&lt;/title&gt;&lt;secondary-title&gt;Nepal Health Sector Support Programme III&lt;/secondary-title&gt;&lt;/titles&gt;&lt;periodical&gt;&lt;full-title&gt;Nepal Health Sector Support Programme III&lt;/full-title&gt;&lt;/periodical&gt;&lt;dates&gt;&lt;year&gt;2018&lt;/year&gt;&lt;/dates&gt;&lt;urls&gt;&lt;/urls&gt;&lt;/record&gt;&lt;/Cite&gt;&lt;/EndNote&gt;</w:instrText>
      </w:r>
      <w:r w:rsidR="00C02AE5" w:rsidRPr="0045356D">
        <w:rPr>
          <w:rFonts w:ascii="Times New Roman" w:eastAsia="Times New Roman" w:hAnsi="Times New Roman" w:cs="Times New Roman"/>
          <w:sz w:val="24"/>
          <w:szCs w:val="24"/>
          <w:lang w:bidi="ne-NP"/>
        </w:rPr>
        <w:fldChar w:fldCharType="separate"/>
      </w:r>
      <w:r w:rsidR="00F479EC" w:rsidRPr="0045356D">
        <w:rPr>
          <w:rFonts w:ascii="Times New Roman" w:eastAsia="Times New Roman" w:hAnsi="Times New Roman" w:cs="Times New Roman"/>
          <w:noProof/>
          <w:sz w:val="24"/>
          <w:szCs w:val="24"/>
          <w:lang w:bidi="ne-NP"/>
        </w:rPr>
        <w:t>[8]</w:t>
      </w:r>
      <w:r w:rsidR="00C02AE5" w:rsidRPr="0045356D">
        <w:rPr>
          <w:rFonts w:ascii="Times New Roman" w:eastAsia="Times New Roman" w:hAnsi="Times New Roman" w:cs="Times New Roman"/>
          <w:sz w:val="24"/>
          <w:szCs w:val="24"/>
          <w:lang w:bidi="ne-NP"/>
        </w:rPr>
        <w:fldChar w:fldCharType="end"/>
      </w:r>
      <w:r w:rsidRPr="0045356D">
        <w:rPr>
          <w:rFonts w:ascii="Times New Roman" w:eastAsia="Times New Roman" w:hAnsi="Times New Roman" w:cs="Times New Roman"/>
          <w:sz w:val="24"/>
          <w:szCs w:val="24"/>
          <w:lang w:bidi="ne-NP"/>
        </w:rPr>
        <w:t>.</w:t>
      </w:r>
      <w:r w:rsidR="00730F7F" w:rsidRPr="0045356D">
        <w:rPr>
          <w:rFonts w:ascii="Times New Roman" w:eastAsia="Times New Roman" w:hAnsi="Times New Roman" w:cs="Times New Roman"/>
          <w:sz w:val="24"/>
          <w:szCs w:val="24"/>
          <w:lang w:bidi="ne-NP"/>
        </w:rPr>
        <w:t xml:space="preserve"> </w:t>
      </w:r>
      <w:r w:rsidR="009A25B9" w:rsidRPr="0045356D">
        <w:rPr>
          <w:rFonts w:ascii="Times New Roman" w:eastAsia="Times New Roman" w:hAnsi="Times New Roman" w:cs="Times New Roman"/>
          <w:sz w:val="24"/>
          <w:szCs w:val="24"/>
          <w:lang w:bidi="ne-NP"/>
        </w:rPr>
        <w:t>Policy review of 22 different health policies</w:t>
      </w:r>
      <w:r w:rsidR="00410192" w:rsidRPr="0045356D">
        <w:rPr>
          <w:rFonts w:ascii="Times New Roman" w:eastAsia="Times New Roman" w:hAnsi="Times New Roman" w:cs="Times New Roman"/>
          <w:sz w:val="24"/>
          <w:szCs w:val="24"/>
          <w:lang w:bidi="ne-NP"/>
        </w:rPr>
        <w:t>,</w:t>
      </w:r>
      <w:r w:rsidR="009A25B9" w:rsidRPr="0045356D">
        <w:rPr>
          <w:rFonts w:ascii="Times New Roman" w:eastAsia="Times New Roman" w:hAnsi="Times New Roman" w:cs="Times New Roman"/>
          <w:sz w:val="24"/>
          <w:szCs w:val="24"/>
          <w:lang w:bidi="ne-NP"/>
        </w:rPr>
        <w:t xml:space="preserve"> briefly summarized by </w:t>
      </w:r>
      <w:r w:rsidR="00410192" w:rsidRPr="0045356D">
        <w:rPr>
          <w:rFonts w:ascii="Times New Roman" w:eastAsia="Times New Roman" w:hAnsi="Times New Roman" w:cs="Times New Roman"/>
          <w:sz w:val="24"/>
          <w:szCs w:val="24"/>
          <w:lang w:bidi="ne-NP"/>
        </w:rPr>
        <w:t xml:space="preserve">the </w:t>
      </w:r>
      <w:r w:rsidR="009A25B9" w:rsidRPr="0045356D">
        <w:rPr>
          <w:rFonts w:ascii="Times New Roman" w:eastAsia="Times New Roman" w:hAnsi="Times New Roman" w:cs="Times New Roman"/>
          <w:sz w:val="24"/>
          <w:szCs w:val="24"/>
          <w:lang w:bidi="ne-NP"/>
        </w:rPr>
        <w:t>government of Nepal</w:t>
      </w:r>
      <w:r w:rsidR="009A25B9" w:rsidRPr="0045356D">
        <w:rPr>
          <w:rFonts w:ascii="Times New Roman" w:eastAsia="Times New Roman" w:hAnsi="Times New Roman" w:cs="Times New Roman"/>
          <w:sz w:val="24"/>
          <w:szCs w:val="24"/>
          <w:lang w:bidi="ne-NP"/>
        </w:rPr>
        <w:fldChar w:fldCharType="begin"/>
      </w:r>
      <w:r w:rsidR="00F479EC" w:rsidRPr="0045356D">
        <w:rPr>
          <w:rFonts w:ascii="Times New Roman" w:eastAsia="Times New Roman" w:hAnsi="Times New Roman" w:cs="Times New Roman"/>
          <w:sz w:val="24"/>
          <w:szCs w:val="24"/>
          <w:lang w:bidi="ne-NP"/>
        </w:rPr>
        <w:instrText xml:space="preserve"> ADDIN EN.CITE &lt;EndNote&gt;&lt;Cite&gt;&lt;RecNum&gt;43&lt;/RecNum&gt;&lt;DisplayText&gt;[9]&lt;/DisplayText&gt;&lt;record&gt;&lt;rec-number&gt;43&lt;/rec-number&gt;&lt;foreign-keys&gt;&lt;key app="EN" db-id="tsvxtvxsgearv6edfsppfatsx0vde9x0zaaw" timestamp="1763354227"&gt;43&lt;/key&gt;&lt;/foreign-keys&gt;&lt;ref-type name="Web Page"&gt;12&lt;/ref-type&gt;&lt;contributors&gt;&lt;/contributors&gt;&lt;titles&gt;&lt;title&gt;Government of Nepal, Ministry of Health and Population&lt;/title&gt;&lt;/titles&gt;&lt;volume&gt;2025&lt;/volume&gt;&lt;number&gt;Nov. 17&lt;/number&gt;&lt;dates&gt;&lt;/dates&gt;&lt;urls&gt;&lt;related-urls&gt;&lt;url&gt;https://herdint.com/wp-content/uploads/2024/02/Health_policies_revisited.pdf&lt;/url&gt;&lt;/related-urls&gt;&lt;/urls&gt;&lt;/record&gt;&lt;/Cite&gt;&lt;/EndNote&gt;</w:instrText>
      </w:r>
      <w:r w:rsidR="009A25B9" w:rsidRPr="0045356D">
        <w:rPr>
          <w:rFonts w:ascii="Times New Roman" w:eastAsia="Times New Roman" w:hAnsi="Times New Roman" w:cs="Times New Roman"/>
          <w:sz w:val="24"/>
          <w:szCs w:val="24"/>
          <w:lang w:bidi="ne-NP"/>
        </w:rPr>
        <w:fldChar w:fldCharType="separate"/>
      </w:r>
      <w:r w:rsidR="00F479EC" w:rsidRPr="0045356D">
        <w:rPr>
          <w:rFonts w:ascii="Times New Roman" w:eastAsia="Times New Roman" w:hAnsi="Times New Roman" w:cs="Times New Roman"/>
          <w:noProof/>
          <w:sz w:val="24"/>
          <w:szCs w:val="24"/>
          <w:lang w:bidi="ne-NP"/>
        </w:rPr>
        <w:t>[9]</w:t>
      </w:r>
      <w:r w:rsidR="009A25B9" w:rsidRPr="0045356D">
        <w:rPr>
          <w:rFonts w:ascii="Times New Roman" w:eastAsia="Times New Roman" w:hAnsi="Times New Roman" w:cs="Times New Roman"/>
          <w:sz w:val="24"/>
          <w:szCs w:val="24"/>
          <w:lang w:bidi="ne-NP"/>
        </w:rPr>
        <w:fldChar w:fldCharType="end"/>
      </w:r>
      <w:r w:rsidR="009A25B9" w:rsidRPr="0045356D">
        <w:rPr>
          <w:rFonts w:ascii="Times New Roman" w:eastAsia="Times New Roman" w:hAnsi="Times New Roman" w:cs="Times New Roman"/>
          <w:sz w:val="24"/>
          <w:szCs w:val="24"/>
          <w:lang w:bidi="ne-NP"/>
        </w:rPr>
        <w:t>.</w:t>
      </w:r>
      <w:r w:rsidR="000A19F7" w:rsidRPr="0045356D">
        <w:rPr>
          <w:rFonts w:ascii="Times New Roman" w:eastAsia="Times New Roman" w:hAnsi="Times New Roman" w:cs="Times New Roman"/>
          <w:sz w:val="24"/>
          <w:szCs w:val="24"/>
          <w:lang w:bidi="ne-NP"/>
        </w:rPr>
        <w:t xml:space="preserve"> </w:t>
      </w:r>
      <w:r w:rsidR="00410192" w:rsidRPr="0045356D">
        <w:rPr>
          <w:rFonts w:ascii="Times New Roman" w:eastAsia="Times New Roman" w:hAnsi="Times New Roman" w:cs="Times New Roman"/>
          <w:sz w:val="24"/>
          <w:szCs w:val="24"/>
          <w:lang w:bidi="ne-NP"/>
        </w:rPr>
        <w:t xml:space="preserve">The </w:t>
      </w:r>
      <w:r w:rsidR="000A19F7" w:rsidRPr="0045356D">
        <w:rPr>
          <w:rFonts w:ascii="Times New Roman" w:eastAsia="Times New Roman" w:hAnsi="Times New Roman" w:cs="Times New Roman"/>
          <w:sz w:val="24"/>
          <w:szCs w:val="24"/>
          <w:lang w:bidi="ne-NP"/>
        </w:rPr>
        <w:t xml:space="preserve">Nepal health sector strategy 2015-2020 document by </w:t>
      </w:r>
      <w:r w:rsidR="00410192" w:rsidRPr="0045356D">
        <w:rPr>
          <w:rFonts w:ascii="Times New Roman" w:eastAsia="Times New Roman" w:hAnsi="Times New Roman" w:cs="Times New Roman"/>
          <w:sz w:val="24"/>
          <w:szCs w:val="24"/>
          <w:lang w:bidi="ne-NP"/>
        </w:rPr>
        <w:t xml:space="preserve">the </w:t>
      </w:r>
      <w:r w:rsidR="000A19F7" w:rsidRPr="0045356D">
        <w:rPr>
          <w:rFonts w:ascii="Times New Roman" w:eastAsia="Times New Roman" w:hAnsi="Times New Roman" w:cs="Times New Roman"/>
          <w:sz w:val="24"/>
          <w:szCs w:val="24"/>
          <w:lang w:bidi="ne-NP"/>
        </w:rPr>
        <w:t xml:space="preserve">government of Nepal discussed all approaches and strategies in detail </w:t>
      </w:r>
      <w:r w:rsidR="000A19F7" w:rsidRPr="0045356D">
        <w:rPr>
          <w:rFonts w:ascii="Times New Roman" w:eastAsia="Times New Roman" w:hAnsi="Times New Roman" w:cs="Times New Roman"/>
          <w:sz w:val="24"/>
          <w:szCs w:val="24"/>
          <w:lang w:bidi="ne-NP"/>
        </w:rPr>
        <w:fldChar w:fldCharType="begin"/>
      </w:r>
      <w:r w:rsidR="00F479EC" w:rsidRPr="0045356D">
        <w:rPr>
          <w:rFonts w:ascii="Times New Roman" w:eastAsia="Times New Roman" w:hAnsi="Times New Roman" w:cs="Times New Roman"/>
          <w:sz w:val="24"/>
          <w:szCs w:val="24"/>
          <w:lang w:bidi="ne-NP"/>
        </w:rPr>
        <w:instrText xml:space="preserve"> ADDIN EN.CITE &lt;EndNote&gt;&lt;Cite&gt;&lt;Year&gt;2015&lt;/Year&gt;&lt;RecNum&gt;44&lt;/RecNum&gt;&lt;DisplayText&gt;[10]&lt;/DisplayText&gt;&lt;record&gt;&lt;rec-number&gt;44&lt;/rec-number&gt;&lt;foreign-keys&gt;&lt;key app="EN" db-id="tsvxtvxsgearv6edfsppfatsx0vde9x0zaaw" timestamp="1763354549"&gt;44&lt;/key&gt;&lt;/foreign-keys&gt;&lt;ref-type name="Web Page"&gt;12&lt;/ref-type&gt;&lt;contributors&gt;&lt;/contributors&gt;&lt;titles&gt;&lt;title&gt;NEPAL HEALTH SECTOR STRATEGY 2015 - 2020&lt;/title&gt;&lt;/titles&gt;&lt;dates&gt;&lt;year&gt;2015&lt;/year&gt;&lt;/dates&gt;&lt;publisher&gt;GOVERNMENT OF NEPAL, MINISTRY OF HEALTH AND POPULATION, 2015.&lt;/publisher&gt;&lt;urls&gt;&lt;related-urls&gt;&lt;url&gt;https://www.nhssp.org.np/NHSSP_Archives/health_policy/NHSS_english_book_2015.pdf&lt;/url&gt;&lt;/related-urls&gt;&lt;/urls&gt;&lt;/record&gt;&lt;/Cite&gt;&lt;/EndNote&gt;</w:instrText>
      </w:r>
      <w:r w:rsidR="000A19F7" w:rsidRPr="0045356D">
        <w:rPr>
          <w:rFonts w:ascii="Times New Roman" w:eastAsia="Times New Roman" w:hAnsi="Times New Roman" w:cs="Times New Roman"/>
          <w:sz w:val="24"/>
          <w:szCs w:val="24"/>
          <w:lang w:bidi="ne-NP"/>
        </w:rPr>
        <w:fldChar w:fldCharType="separate"/>
      </w:r>
      <w:r w:rsidR="00F479EC" w:rsidRPr="0045356D">
        <w:rPr>
          <w:rFonts w:ascii="Times New Roman" w:eastAsia="Times New Roman" w:hAnsi="Times New Roman" w:cs="Times New Roman"/>
          <w:noProof/>
          <w:sz w:val="24"/>
          <w:szCs w:val="24"/>
          <w:lang w:bidi="ne-NP"/>
        </w:rPr>
        <w:t>[10]</w:t>
      </w:r>
      <w:r w:rsidR="000A19F7" w:rsidRPr="0045356D">
        <w:rPr>
          <w:rFonts w:ascii="Times New Roman" w:eastAsia="Times New Roman" w:hAnsi="Times New Roman" w:cs="Times New Roman"/>
          <w:sz w:val="24"/>
          <w:szCs w:val="24"/>
          <w:lang w:bidi="ne-NP"/>
        </w:rPr>
        <w:fldChar w:fldCharType="end"/>
      </w:r>
      <w:r w:rsidR="000A19F7" w:rsidRPr="0045356D">
        <w:rPr>
          <w:rFonts w:ascii="Times New Roman" w:eastAsia="Times New Roman" w:hAnsi="Times New Roman" w:cs="Times New Roman"/>
          <w:sz w:val="24"/>
          <w:szCs w:val="24"/>
          <w:lang w:bidi="ne-NP"/>
        </w:rPr>
        <w:t>.</w:t>
      </w:r>
      <w:r w:rsidR="00617582" w:rsidRPr="0045356D">
        <w:rPr>
          <w:rFonts w:ascii="Times New Roman" w:eastAsia="Times New Roman" w:hAnsi="Times New Roman" w:cs="Times New Roman"/>
          <w:sz w:val="24"/>
          <w:szCs w:val="24"/>
          <w:lang w:bidi="ne-NP"/>
        </w:rPr>
        <w:t xml:space="preserve"> </w:t>
      </w:r>
      <w:r w:rsidR="008B00DB" w:rsidRPr="0045356D">
        <w:rPr>
          <w:rFonts w:ascii="Times New Roman" w:eastAsia="Times New Roman" w:hAnsi="Times New Roman" w:cs="Times New Roman"/>
          <w:sz w:val="24"/>
          <w:szCs w:val="24"/>
          <w:lang w:bidi="ne-NP"/>
        </w:rPr>
        <w:t>And further strategies plan for 2023-2030 by the Nepal government explained a detailed roadmap</w:t>
      </w:r>
      <w:r w:rsidR="008B00DB" w:rsidRPr="0045356D">
        <w:rPr>
          <w:rFonts w:ascii="Times New Roman" w:eastAsia="Times New Roman" w:hAnsi="Times New Roman" w:cs="Times New Roman"/>
          <w:sz w:val="24"/>
          <w:szCs w:val="24"/>
          <w:lang w:bidi="ne-NP"/>
        </w:rPr>
        <w:fldChar w:fldCharType="begin"/>
      </w:r>
      <w:r w:rsidR="00F479EC" w:rsidRPr="0045356D">
        <w:rPr>
          <w:rFonts w:ascii="Times New Roman" w:eastAsia="Times New Roman" w:hAnsi="Times New Roman" w:cs="Times New Roman"/>
          <w:sz w:val="24"/>
          <w:szCs w:val="24"/>
          <w:lang w:bidi="ne-NP"/>
        </w:rPr>
        <w:instrText xml:space="preserve"> ADDIN EN.CITE &lt;EndNote&gt;&lt;Cite&gt;&lt;Year&gt;2023&lt;/Year&gt;&lt;RecNum&gt;45&lt;/RecNum&gt;&lt;DisplayText&gt;[11]&lt;/DisplayText&gt;&lt;record&gt;&lt;rec-number&gt;45&lt;/rec-number&gt;&lt;foreign-keys&gt;&lt;key app="EN" db-id="tsvxtvxsgearv6edfsppfatsx0vde9x0zaaw" timestamp="1763354955"&gt;45&lt;/key&gt;&lt;/foreign-keys&gt;&lt;ref-type name="Web Page"&gt;12&lt;/ref-type&gt;&lt;contributors&gt;&lt;/contributors&gt;&lt;titles&gt;&lt;title&gt;Nepal Health Sector Strategic Plan 2023-2030&lt;/title&gt;&lt;/titles&gt;&lt;volume&gt;2025&lt;/volume&gt;&lt;number&gt;Nov. 17&lt;/number&gt;&lt;dates&gt;&lt;year&gt;2023&lt;/year&gt;&lt;/dates&gt;&lt;publisher&gt;Government of Nepal, Ministry of Health and Population&lt;/publisher&gt;&lt;urls&gt;&lt;related-urls&gt;&lt;url&gt;https://publichealthupdate.com/nepal-health-sector-strategic-plan-2023-2030/&lt;/url&gt;&lt;/related-urls&gt;&lt;/urls&gt;&lt;/record&gt;&lt;/Cite&gt;&lt;/EndNote&gt;</w:instrText>
      </w:r>
      <w:r w:rsidR="008B00DB" w:rsidRPr="0045356D">
        <w:rPr>
          <w:rFonts w:ascii="Times New Roman" w:eastAsia="Times New Roman" w:hAnsi="Times New Roman" w:cs="Times New Roman"/>
          <w:sz w:val="24"/>
          <w:szCs w:val="24"/>
          <w:lang w:bidi="ne-NP"/>
        </w:rPr>
        <w:fldChar w:fldCharType="separate"/>
      </w:r>
      <w:r w:rsidR="00F479EC" w:rsidRPr="0045356D">
        <w:rPr>
          <w:rFonts w:ascii="Times New Roman" w:eastAsia="Times New Roman" w:hAnsi="Times New Roman" w:cs="Times New Roman"/>
          <w:noProof/>
          <w:sz w:val="24"/>
          <w:szCs w:val="24"/>
          <w:lang w:bidi="ne-NP"/>
        </w:rPr>
        <w:t>[11]</w:t>
      </w:r>
      <w:r w:rsidR="008B00DB" w:rsidRPr="0045356D">
        <w:rPr>
          <w:rFonts w:ascii="Times New Roman" w:eastAsia="Times New Roman" w:hAnsi="Times New Roman" w:cs="Times New Roman"/>
          <w:sz w:val="24"/>
          <w:szCs w:val="24"/>
          <w:lang w:bidi="ne-NP"/>
        </w:rPr>
        <w:fldChar w:fldCharType="end"/>
      </w:r>
      <w:r w:rsidR="008B00DB" w:rsidRPr="0045356D">
        <w:rPr>
          <w:rFonts w:ascii="Times New Roman" w:eastAsia="Times New Roman" w:hAnsi="Times New Roman" w:cs="Times New Roman"/>
          <w:sz w:val="24"/>
          <w:szCs w:val="24"/>
          <w:lang w:bidi="ne-NP"/>
        </w:rPr>
        <w:t>.</w:t>
      </w:r>
    </w:p>
    <w:p w14:paraId="4152492F" w14:textId="7F781D04" w:rsidR="00226873" w:rsidRPr="0045356D" w:rsidRDefault="00226873" w:rsidP="0045356D">
      <w:pPr>
        <w:spacing w:before="100" w:beforeAutospacing="1" w:after="100" w:afterAutospacing="1" w:line="240" w:lineRule="auto"/>
        <w:jc w:val="both"/>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 xml:space="preserve">This paper undertakes a </w:t>
      </w:r>
      <w:r w:rsidRPr="00396164">
        <w:rPr>
          <w:rFonts w:ascii="Times New Roman" w:eastAsia="Times New Roman" w:hAnsi="Times New Roman" w:cs="Times New Roman"/>
          <w:sz w:val="24"/>
          <w:szCs w:val="24"/>
          <w:highlight w:val="yellow"/>
          <w:lang w:bidi="ne-NP"/>
        </w:rPr>
        <w:t>focused, review</w:t>
      </w:r>
      <w:r w:rsidRPr="0045356D">
        <w:rPr>
          <w:rFonts w:ascii="Times New Roman" w:eastAsia="Times New Roman" w:hAnsi="Times New Roman" w:cs="Times New Roman"/>
          <w:sz w:val="24"/>
          <w:szCs w:val="24"/>
          <w:lang w:bidi="ne-NP"/>
        </w:rPr>
        <w:t xml:space="preserve"> of Nepal’s National Health Policy 2019. The review synthesizes the policy’s stated aims and strategies, traces continuities and departures from earlier policies (1991 and 2014), and evaluates NHP 2019 in light of Nepal’s constitutional federalism, international commitments (SDGs/UHC), and practical implementation constraints. The scope includes policy content analysis, comparison with predecessor policies, and assessment along key domains: governance and intergovernmental coordination, health financing and insurance, human resources, service quality and equity, and monitoring and evaluation. Where relevant, the review draws on government publications, peer-reviewed literature, and independent assessments to identify strengths, gaps, and actionable recommendations.</w:t>
      </w:r>
    </w:p>
    <w:p w14:paraId="0CCE7229" w14:textId="51513350" w:rsidR="00226873" w:rsidRPr="000546BC" w:rsidRDefault="00226873" w:rsidP="00723C84">
      <w:pPr>
        <w:pStyle w:val="ListParagraph"/>
        <w:numPr>
          <w:ilvl w:val="1"/>
          <w:numId w:val="8"/>
        </w:numPr>
        <w:spacing w:before="100" w:beforeAutospacing="1" w:after="100" w:afterAutospacing="1" w:line="240" w:lineRule="auto"/>
        <w:jc w:val="both"/>
        <w:rPr>
          <w:rFonts w:ascii="Times New Roman" w:eastAsia="Times New Roman" w:hAnsi="Times New Roman" w:cs="Times New Roman"/>
          <w:sz w:val="24"/>
          <w:szCs w:val="24"/>
          <w:highlight w:val="yellow"/>
          <w:lang w:bidi="ne-NP"/>
        </w:rPr>
      </w:pPr>
      <w:r w:rsidRPr="000546BC">
        <w:rPr>
          <w:rFonts w:ascii="Times New Roman" w:eastAsia="Times New Roman" w:hAnsi="Times New Roman" w:cs="Times New Roman"/>
          <w:b/>
          <w:bCs/>
          <w:sz w:val="24"/>
          <w:szCs w:val="24"/>
          <w:highlight w:val="yellow"/>
          <w:lang w:bidi="ne-NP"/>
        </w:rPr>
        <w:t>Objectives of</w:t>
      </w:r>
      <w:r w:rsidR="00605FE8" w:rsidRPr="000546BC">
        <w:rPr>
          <w:rFonts w:ascii="Times New Roman" w:eastAsia="Times New Roman" w:hAnsi="Times New Roman" w:cs="Times New Roman"/>
          <w:b/>
          <w:bCs/>
          <w:sz w:val="24"/>
          <w:szCs w:val="24"/>
          <w:highlight w:val="yellow"/>
          <w:lang w:bidi="ne-NP"/>
        </w:rPr>
        <w:t xml:space="preserve"> Evaluation of the Policy</w:t>
      </w:r>
    </w:p>
    <w:p w14:paraId="66FE3974" w14:textId="7A40ADA6" w:rsidR="00226873" w:rsidRPr="00D67586" w:rsidRDefault="00226873" w:rsidP="00723C84">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highlight w:val="yellow"/>
          <w:lang w:bidi="ne-NP"/>
        </w:rPr>
      </w:pPr>
      <w:r w:rsidRPr="00D67586">
        <w:rPr>
          <w:rFonts w:ascii="Times New Roman" w:eastAsia="Times New Roman" w:hAnsi="Times New Roman" w:cs="Times New Roman"/>
          <w:sz w:val="24"/>
          <w:szCs w:val="24"/>
          <w:highlight w:val="yellow"/>
          <w:lang w:bidi="ne-NP"/>
        </w:rPr>
        <w:t xml:space="preserve">To </w:t>
      </w:r>
      <w:r w:rsidR="00691ED1" w:rsidRPr="00D67586">
        <w:rPr>
          <w:rFonts w:ascii="Times New Roman" w:eastAsia="Times New Roman" w:hAnsi="Times New Roman" w:cs="Times New Roman"/>
          <w:sz w:val="24"/>
          <w:szCs w:val="24"/>
          <w:highlight w:val="yellow"/>
          <w:lang w:bidi="ne-NP"/>
        </w:rPr>
        <w:t>determine the efficiency</w:t>
      </w:r>
      <w:r w:rsidRPr="00D67586">
        <w:rPr>
          <w:rFonts w:ascii="Times New Roman" w:eastAsia="Times New Roman" w:hAnsi="Times New Roman" w:cs="Times New Roman"/>
          <w:sz w:val="24"/>
          <w:szCs w:val="24"/>
          <w:highlight w:val="yellow"/>
          <w:lang w:bidi="ne-NP"/>
        </w:rPr>
        <w:t xml:space="preserve"> of Nepal’s health policy from 1991 through 2019 </w:t>
      </w:r>
      <w:r w:rsidR="002B6ED4" w:rsidRPr="00D67586">
        <w:rPr>
          <w:rFonts w:ascii="Times New Roman" w:eastAsia="Times New Roman" w:hAnsi="Times New Roman" w:cs="Times New Roman"/>
          <w:sz w:val="24"/>
          <w:szCs w:val="24"/>
          <w:highlight w:val="yellow"/>
          <w:lang w:bidi="ne-NP"/>
        </w:rPr>
        <w:t xml:space="preserve">to its citizen </w:t>
      </w:r>
      <w:r w:rsidR="00567141">
        <w:rPr>
          <w:rFonts w:ascii="Times New Roman" w:eastAsia="Times New Roman" w:hAnsi="Times New Roman" w:cs="Times New Roman"/>
          <w:sz w:val="24"/>
          <w:szCs w:val="24"/>
          <w:highlight w:val="yellow"/>
          <w:lang w:bidi="ne-NP"/>
        </w:rPr>
        <w:t>b</w:t>
      </w:r>
      <w:r w:rsidR="002B6ED4" w:rsidRPr="00D67586">
        <w:rPr>
          <w:rFonts w:ascii="Times New Roman" w:eastAsia="Times New Roman" w:hAnsi="Times New Roman" w:cs="Times New Roman"/>
          <w:sz w:val="24"/>
          <w:szCs w:val="24"/>
          <w:highlight w:val="yellow"/>
          <w:lang w:bidi="ne-NP"/>
        </w:rPr>
        <w:t>eneficiaries</w:t>
      </w:r>
      <w:r w:rsidRPr="00D67586">
        <w:rPr>
          <w:rFonts w:ascii="Times New Roman" w:eastAsia="Times New Roman" w:hAnsi="Times New Roman" w:cs="Times New Roman"/>
          <w:sz w:val="24"/>
          <w:szCs w:val="24"/>
          <w:highlight w:val="yellow"/>
          <w:lang w:bidi="ne-NP"/>
        </w:rPr>
        <w:t>.</w:t>
      </w:r>
    </w:p>
    <w:p w14:paraId="41EEF793" w14:textId="55FA73B2" w:rsidR="00226873" w:rsidRPr="007E5642" w:rsidRDefault="00226873" w:rsidP="00723C84">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highlight w:val="yellow"/>
          <w:lang w:bidi="ne-NP"/>
        </w:rPr>
      </w:pPr>
      <w:r w:rsidRPr="007E5642">
        <w:rPr>
          <w:rFonts w:ascii="Times New Roman" w:eastAsia="Times New Roman" w:hAnsi="Times New Roman" w:cs="Times New Roman"/>
          <w:sz w:val="24"/>
          <w:szCs w:val="24"/>
          <w:highlight w:val="yellow"/>
          <w:lang w:bidi="ne-NP"/>
        </w:rPr>
        <w:t xml:space="preserve">To assess the </w:t>
      </w:r>
      <w:r w:rsidR="00A14077" w:rsidRPr="007E5642">
        <w:rPr>
          <w:rFonts w:ascii="Times New Roman" w:eastAsia="Times New Roman" w:hAnsi="Times New Roman" w:cs="Times New Roman"/>
          <w:sz w:val="24"/>
          <w:szCs w:val="24"/>
          <w:highlight w:val="yellow"/>
          <w:lang w:bidi="ne-NP"/>
        </w:rPr>
        <w:t xml:space="preserve">uptake </w:t>
      </w:r>
      <w:r w:rsidRPr="007E5642">
        <w:rPr>
          <w:rFonts w:ascii="Times New Roman" w:eastAsia="Times New Roman" w:hAnsi="Times New Roman" w:cs="Times New Roman"/>
          <w:sz w:val="24"/>
          <w:szCs w:val="24"/>
          <w:highlight w:val="yellow"/>
          <w:lang w:bidi="ne-NP"/>
        </w:rPr>
        <w:t>and coherence of the National Health Policy 2019 in relation to constitutional changes and international commitments (SDGs and UHC).</w:t>
      </w:r>
    </w:p>
    <w:p w14:paraId="079C937B" w14:textId="2EE7115F" w:rsidR="00226873" w:rsidRPr="00BB3FFA" w:rsidRDefault="00226873" w:rsidP="00723C84">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highlight w:val="yellow"/>
          <w:lang w:bidi="ne-NP"/>
        </w:rPr>
      </w:pPr>
      <w:r w:rsidRPr="00BB3FFA">
        <w:rPr>
          <w:rFonts w:ascii="Times New Roman" w:eastAsia="Times New Roman" w:hAnsi="Times New Roman" w:cs="Times New Roman"/>
          <w:sz w:val="24"/>
          <w:szCs w:val="24"/>
          <w:highlight w:val="yellow"/>
          <w:lang w:bidi="ne-NP"/>
        </w:rPr>
        <w:t xml:space="preserve">To evaluate the policy’s </w:t>
      </w:r>
      <w:r w:rsidR="00BB3FFA" w:rsidRPr="00BB3FFA">
        <w:rPr>
          <w:rFonts w:ascii="Times New Roman" w:eastAsia="Times New Roman" w:hAnsi="Times New Roman" w:cs="Times New Roman"/>
          <w:sz w:val="24"/>
          <w:szCs w:val="24"/>
          <w:highlight w:val="yellow"/>
          <w:lang w:bidi="ne-NP"/>
        </w:rPr>
        <w:t xml:space="preserve">uptake </w:t>
      </w:r>
      <w:r w:rsidRPr="00BB3FFA">
        <w:rPr>
          <w:rFonts w:ascii="Times New Roman" w:eastAsia="Times New Roman" w:hAnsi="Times New Roman" w:cs="Times New Roman"/>
          <w:sz w:val="24"/>
          <w:szCs w:val="24"/>
          <w:highlight w:val="yellow"/>
          <w:lang w:bidi="ne-NP"/>
        </w:rPr>
        <w:t>across federal, provincial, and local levels</w:t>
      </w:r>
      <w:r w:rsidR="00BB3FFA" w:rsidRPr="00BB3FFA">
        <w:rPr>
          <w:rFonts w:ascii="Times New Roman" w:eastAsia="Times New Roman" w:hAnsi="Times New Roman" w:cs="Times New Roman"/>
          <w:sz w:val="24"/>
          <w:szCs w:val="24"/>
          <w:highlight w:val="yellow"/>
          <w:lang w:bidi="ne-NP"/>
        </w:rPr>
        <w:t xml:space="preserve"> of the Nepal society.</w:t>
      </w:r>
    </w:p>
    <w:p w14:paraId="1CD27754" w14:textId="77777777" w:rsidR="00226873" w:rsidRPr="0045356D" w:rsidRDefault="00226873" w:rsidP="00723C84">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To provide evidence-based recommendations to improve policy implementation, equity, and accountability.</w:t>
      </w:r>
    </w:p>
    <w:p w14:paraId="51389A58" w14:textId="77777777" w:rsidR="0018378E" w:rsidRPr="0045356D" w:rsidRDefault="0018378E" w:rsidP="0045356D">
      <w:pPr>
        <w:pStyle w:val="ListParagraph"/>
        <w:spacing w:before="100" w:beforeAutospacing="1" w:after="100" w:afterAutospacing="1" w:line="240" w:lineRule="auto"/>
        <w:ind w:left="360"/>
        <w:jc w:val="both"/>
        <w:rPr>
          <w:rFonts w:ascii="Times New Roman" w:eastAsia="Times New Roman" w:hAnsi="Times New Roman" w:cs="Times New Roman"/>
          <w:sz w:val="24"/>
          <w:szCs w:val="24"/>
          <w:lang w:bidi="ne-NP"/>
        </w:rPr>
      </w:pPr>
    </w:p>
    <w:p w14:paraId="03861117" w14:textId="6ABFD0D2" w:rsidR="00226873" w:rsidRPr="000546BC" w:rsidRDefault="00226873" w:rsidP="00723C84">
      <w:pPr>
        <w:pStyle w:val="ListParagraph"/>
        <w:numPr>
          <w:ilvl w:val="1"/>
          <w:numId w:val="8"/>
        </w:numPr>
        <w:spacing w:before="100" w:beforeAutospacing="1" w:after="100" w:afterAutospacing="1" w:line="240" w:lineRule="auto"/>
        <w:jc w:val="both"/>
        <w:rPr>
          <w:rFonts w:ascii="Times New Roman" w:eastAsia="Times New Roman" w:hAnsi="Times New Roman" w:cs="Times New Roman"/>
          <w:sz w:val="24"/>
          <w:szCs w:val="24"/>
          <w:highlight w:val="yellow"/>
          <w:lang w:bidi="ne-NP"/>
        </w:rPr>
      </w:pPr>
      <w:r w:rsidRPr="000546BC">
        <w:rPr>
          <w:rFonts w:ascii="Times New Roman" w:eastAsia="Times New Roman" w:hAnsi="Times New Roman" w:cs="Times New Roman"/>
          <w:b/>
          <w:bCs/>
          <w:sz w:val="24"/>
          <w:szCs w:val="24"/>
          <w:highlight w:val="yellow"/>
          <w:lang w:bidi="ne-NP"/>
        </w:rPr>
        <w:lastRenderedPageBreak/>
        <w:t>Scope and limitations</w:t>
      </w:r>
    </w:p>
    <w:p w14:paraId="494A6124" w14:textId="77777777" w:rsidR="00226873" w:rsidRPr="0045356D" w:rsidRDefault="00226873" w:rsidP="00723C84">
      <w:pPr>
        <w:numPr>
          <w:ilvl w:val="0"/>
          <w:numId w:val="3"/>
        </w:numPr>
        <w:tabs>
          <w:tab w:val="clear" w:pos="720"/>
        </w:tabs>
        <w:spacing w:before="100" w:beforeAutospacing="1" w:after="100" w:afterAutospacing="1" w:line="240" w:lineRule="auto"/>
        <w:ind w:left="270"/>
        <w:jc w:val="both"/>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The review focuses on policy texts and authoritative government documents (1991, 2014, 2019 policies and the 2015 Constitution) and situates them within secondary literature and evaluation reports.</w:t>
      </w:r>
    </w:p>
    <w:p w14:paraId="457D8E59" w14:textId="77777777" w:rsidR="00226873" w:rsidRPr="0045356D" w:rsidRDefault="00226873" w:rsidP="00723C84">
      <w:pPr>
        <w:numPr>
          <w:ilvl w:val="0"/>
          <w:numId w:val="3"/>
        </w:numPr>
        <w:tabs>
          <w:tab w:val="clear" w:pos="720"/>
        </w:tabs>
        <w:spacing w:before="100" w:beforeAutospacing="1" w:after="100" w:afterAutospacing="1" w:line="240" w:lineRule="auto"/>
        <w:ind w:left="270"/>
        <w:jc w:val="both"/>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It does not provide an exhaustive empirical evaluation of all health programs or real-time implementation data; rather, it assesses policy design and likely implementation challenges, referencing available evaluations where possible.</w:t>
      </w:r>
    </w:p>
    <w:p w14:paraId="7CCAD83A" w14:textId="77777777" w:rsidR="00226873" w:rsidRPr="0045356D" w:rsidRDefault="00226873" w:rsidP="00723C84">
      <w:pPr>
        <w:numPr>
          <w:ilvl w:val="0"/>
          <w:numId w:val="3"/>
        </w:numPr>
        <w:tabs>
          <w:tab w:val="clear" w:pos="720"/>
        </w:tabs>
        <w:spacing w:before="100" w:beforeAutospacing="1" w:after="100" w:afterAutospacing="1" w:line="240" w:lineRule="auto"/>
        <w:ind w:left="270"/>
        <w:jc w:val="both"/>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Recommendations emphasize mid-term policy adjustments and governance mechanisms that can be pursued within Nepal’s existing federal framework.</w:t>
      </w:r>
    </w:p>
    <w:p w14:paraId="0C765126" w14:textId="154569F9" w:rsidR="006D74C8" w:rsidRPr="0045356D" w:rsidRDefault="00AC2A36" w:rsidP="006736F5">
      <w:pPr>
        <w:pStyle w:val="Heading1"/>
      </w:pPr>
      <w:r w:rsidRPr="00AC2A36">
        <w:rPr>
          <w:highlight w:val="yellow"/>
        </w:rPr>
        <w:t xml:space="preserve">2.0 </w:t>
      </w:r>
      <w:r w:rsidR="006D74C8" w:rsidRPr="00AC2A36">
        <w:rPr>
          <w:highlight w:val="yellow"/>
        </w:rPr>
        <w:t>M</w:t>
      </w:r>
      <w:r w:rsidR="00DD6822">
        <w:rPr>
          <w:highlight w:val="yellow"/>
        </w:rPr>
        <w:t xml:space="preserve">aterial </w:t>
      </w:r>
      <w:r w:rsidR="00DD6822" w:rsidRPr="006736F5">
        <w:rPr>
          <w:highlight w:val="yellow"/>
        </w:rPr>
        <w:t>and</w:t>
      </w:r>
      <w:r w:rsidR="00DD6822">
        <w:rPr>
          <w:highlight w:val="yellow"/>
        </w:rPr>
        <w:t xml:space="preserve"> Methods</w:t>
      </w:r>
    </w:p>
    <w:p w14:paraId="2BB64120" w14:textId="7CA8E2B7" w:rsidR="00ED2125" w:rsidRDefault="006D74C8" w:rsidP="00ED2125">
      <w:pPr>
        <w:pStyle w:val="NormalWeb"/>
        <w:jc w:val="both"/>
      </w:pPr>
      <w:r w:rsidRPr="00E72079">
        <w:t xml:space="preserve">This review adopted a </w:t>
      </w:r>
      <w:r w:rsidRPr="00E72079">
        <w:rPr>
          <w:rStyle w:val="Strong"/>
          <w:rFonts w:eastAsiaTheme="majorEastAsia"/>
          <w:b w:val="0"/>
          <w:bCs w:val="0"/>
        </w:rPr>
        <w:t xml:space="preserve">qualitative, descriptive </w:t>
      </w:r>
      <w:r w:rsidRPr="0067362A">
        <w:rPr>
          <w:rStyle w:val="Strong"/>
          <w:rFonts w:eastAsiaTheme="majorEastAsia"/>
          <w:b w:val="0"/>
          <w:bCs w:val="0"/>
          <w:highlight w:val="yellow"/>
        </w:rPr>
        <w:t>approach</w:t>
      </w:r>
      <w:r w:rsidRPr="0067362A">
        <w:rPr>
          <w:highlight w:val="yellow"/>
        </w:rPr>
        <w:t xml:space="preserve"> to examine</w:t>
      </w:r>
      <w:r w:rsidRPr="00E72079">
        <w:t xml:space="preserve"> </w:t>
      </w:r>
      <w:r w:rsidRPr="00733E0C">
        <w:rPr>
          <w:highlight w:val="yellow"/>
        </w:rPr>
        <w:t>Nepal’s NHP 2019</w:t>
      </w:r>
      <w:r w:rsidRPr="00E72079">
        <w:t xml:space="preserve"> in the context of the country’s health policy evolution, including the 1991 and 2014 policies.</w:t>
      </w:r>
      <w:r w:rsidRPr="0045356D">
        <w:t xml:space="preserve"> The study utilized </w:t>
      </w:r>
      <w:r w:rsidRPr="0045356D">
        <w:rPr>
          <w:rStyle w:val="Strong"/>
          <w:rFonts w:eastAsiaTheme="majorEastAsia"/>
          <w:b w:val="0"/>
          <w:bCs w:val="0"/>
        </w:rPr>
        <w:t>document analysis</w:t>
      </w:r>
      <w:r w:rsidRPr="0045356D">
        <w:t xml:space="preserve"> of official government texts, strategic plans, constitutions, and policy reports, supplemented by </w:t>
      </w:r>
      <w:r w:rsidRPr="0045356D">
        <w:rPr>
          <w:rStyle w:val="Strong"/>
          <w:rFonts w:eastAsiaTheme="majorEastAsia"/>
          <w:b w:val="0"/>
          <w:bCs w:val="0"/>
        </w:rPr>
        <w:t>peer-reviewed literature and international reports</w:t>
      </w:r>
      <w:r w:rsidRPr="0045356D">
        <w:t xml:space="preserve"> from WHO, UNDP, and the World Bank. Policy content was evaluated using the </w:t>
      </w:r>
      <w:r w:rsidRPr="0045356D">
        <w:rPr>
          <w:rStyle w:val="Strong"/>
          <w:rFonts w:eastAsiaTheme="majorEastAsia"/>
          <w:b w:val="0"/>
          <w:bCs w:val="0"/>
        </w:rPr>
        <w:t xml:space="preserve">WHO health system building </w:t>
      </w:r>
      <w:r w:rsidRPr="00253297">
        <w:rPr>
          <w:rStyle w:val="Strong"/>
          <w:rFonts w:eastAsiaTheme="majorEastAsia"/>
          <w:b w:val="0"/>
          <w:bCs w:val="0"/>
          <w:highlight w:val="yellow"/>
        </w:rPr>
        <w:t>blocks</w:t>
      </w:r>
      <w:r w:rsidR="006F5379" w:rsidRPr="00253297">
        <w:rPr>
          <w:rStyle w:val="Strong"/>
          <w:rFonts w:eastAsiaTheme="majorEastAsia"/>
          <w:b w:val="0"/>
          <w:bCs w:val="0"/>
          <w:highlight w:val="yellow"/>
        </w:rPr>
        <w:fldChar w:fldCharType="begin"/>
      </w:r>
      <w:r w:rsidR="003E6FB2" w:rsidRPr="00253297">
        <w:rPr>
          <w:rStyle w:val="Strong"/>
          <w:rFonts w:eastAsiaTheme="majorEastAsia"/>
          <w:b w:val="0"/>
          <w:bCs w:val="0"/>
          <w:highlight w:val="yellow"/>
        </w:rPr>
        <w:instrText xml:space="preserve"> ADDIN EN.CITE &lt;EndNote&gt;&lt;Cite&gt;&lt;Author&gt;Al Ghafri&lt;/Author&gt;&lt;Year&gt;2025&lt;/Year&gt;&lt;RecNum&gt;9&lt;/RecNum&gt;&lt;DisplayText&gt;[12, 13]&lt;/DisplayText&gt;&lt;record&gt;&lt;rec-number&gt;9&lt;/rec-number&gt;&lt;foreign-keys&gt;&lt;key app="EN" db-id="tsvxtvxsgearv6edfsppfatsx0vde9x0zaaw" timestamp="1763220684"&gt;9&lt;/key&gt;&lt;/foreign-keys&gt;&lt;ref-type name="Journal Article"&gt;17&lt;/ref-type&gt;&lt;contributors&gt;&lt;authors&gt;&lt;author&gt;Al Ghafri, Thamra&lt;/author&gt;&lt;author&gt;Al Balushi, Lamya&lt;/author&gt;&lt;author&gt;Al Balushi, Zainab&lt;/author&gt;&lt;author&gt;Al Kiyumi, Lamees&lt;/author&gt;&lt;author&gt;Bait Ishaq, Asma&lt;/author&gt;&lt;author&gt;Al Harthi, Jannat&lt;/author&gt;&lt;/authors&gt;&lt;/contributors&gt;&lt;titles&gt;&lt;title&gt;The Experience of an Accelerated COVID-19 Immunization Campaign in Oman: A Review Within the WHO Health System Building Blocks Framework&lt;/title&gt;&lt;secondary-title&gt;Vaccines&lt;/secondary-title&gt;&lt;/titles&gt;&lt;periodical&gt;&lt;full-title&gt;Vaccines&lt;/full-title&gt;&lt;/periodical&gt;&lt;pages&gt;1002&lt;/pages&gt;&lt;volume&gt;13&lt;/volume&gt;&lt;number&gt;10&lt;/number&gt;&lt;dates&gt;&lt;year&gt;2025&lt;/year&gt;&lt;/dates&gt;&lt;isbn&gt;2076-393X&lt;/isbn&gt;&lt;urls&gt;&lt;/urls&gt;&lt;/record&gt;&lt;/Cite&gt;&lt;Cite&gt;&lt;RecNum&gt;63&lt;/RecNum&gt;&lt;record&gt;&lt;rec-number&gt;63&lt;/rec-number&gt;&lt;foreign-keys&gt;&lt;key app="EN" db-id="tsvxtvxsgearv6edfsppfatsx0vde9x0zaaw" timestamp="1763888910"&gt;63&lt;/key&gt;&lt;/foreign-keys&gt;&lt;ref-type name="Web Page"&gt;12&lt;/ref-type&gt;&lt;contributors&gt;&lt;/contributors&gt;&lt;titles&gt;&lt;title&gt;WHO Health system building blocks&lt;/title&gt;&lt;/titles&gt;&lt;volume&gt;2025&lt;/volume&gt;&lt;number&gt;Nov. 23&lt;/number&gt;&lt;dates&gt;&lt;/dates&gt;&lt;urls&gt;&lt;related-urls&gt;&lt;url&gt;https://extranet.who.int/nhptool/buildingblock.aspx&lt;/url&gt;&lt;/related-urls&gt;&lt;/urls&gt;&lt;/record&gt;&lt;/Cite&gt;&lt;/EndNote&gt;</w:instrText>
      </w:r>
      <w:r w:rsidR="006F5379" w:rsidRPr="00253297">
        <w:rPr>
          <w:rStyle w:val="Strong"/>
          <w:rFonts w:eastAsiaTheme="majorEastAsia"/>
          <w:b w:val="0"/>
          <w:bCs w:val="0"/>
          <w:highlight w:val="yellow"/>
        </w:rPr>
        <w:fldChar w:fldCharType="separate"/>
      </w:r>
      <w:r w:rsidR="003E6FB2" w:rsidRPr="00253297">
        <w:rPr>
          <w:rStyle w:val="Strong"/>
          <w:rFonts w:eastAsiaTheme="majorEastAsia"/>
          <w:b w:val="0"/>
          <w:bCs w:val="0"/>
          <w:noProof/>
          <w:highlight w:val="yellow"/>
        </w:rPr>
        <w:t>[12, 13]</w:t>
      </w:r>
      <w:r w:rsidR="006F5379" w:rsidRPr="00253297">
        <w:rPr>
          <w:rStyle w:val="Strong"/>
          <w:rFonts w:eastAsiaTheme="majorEastAsia"/>
          <w:b w:val="0"/>
          <w:bCs w:val="0"/>
          <w:highlight w:val="yellow"/>
        </w:rPr>
        <w:fldChar w:fldCharType="end"/>
      </w:r>
      <w:r w:rsidR="004763CB" w:rsidRPr="0045356D">
        <w:rPr>
          <w:rStyle w:val="Strong"/>
          <w:rFonts w:eastAsiaTheme="majorEastAsia"/>
        </w:rPr>
        <w:t xml:space="preserve"> - </w:t>
      </w:r>
      <w:r w:rsidRPr="0045356D">
        <w:t>service delivery, health workforce, health information systems, access to essential medicines, health financing, and governance</w:t>
      </w:r>
      <w:r w:rsidR="00893D95" w:rsidRPr="0045356D">
        <w:t xml:space="preserve"> - </w:t>
      </w:r>
      <w:r w:rsidRPr="0045356D">
        <w:t xml:space="preserve">to assess relevance, coherence, feasibility, evidence base, and inclusiveness. The analysis also applied a </w:t>
      </w:r>
      <w:r w:rsidRPr="0045356D">
        <w:rPr>
          <w:rStyle w:val="Strong"/>
          <w:rFonts w:eastAsiaTheme="majorEastAsia"/>
          <w:b w:val="0"/>
          <w:bCs w:val="0"/>
        </w:rPr>
        <w:t>comparative framework</w:t>
      </w:r>
      <w:r w:rsidRPr="0045356D">
        <w:rPr>
          <w:b/>
          <w:bCs/>
        </w:rPr>
        <w:t xml:space="preserve"> </w:t>
      </w:r>
      <w:r w:rsidRPr="0045356D">
        <w:t>to identify progress, gaps, and innovations across policy iterations, focusing on equity, quality, and implementation challenges within Nepal’s federalized health system.</w:t>
      </w:r>
    </w:p>
    <w:p w14:paraId="3ECCF670" w14:textId="4A49BB1D" w:rsidR="00893D95" w:rsidRPr="00347120" w:rsidRDefault="00893D95" w:rsidP="00723C84">
      <w:pPr>
        <w:pStyle w:val="Heading1"/>
        <w:numPr>
          <w:ilvl w:val="0"/>
          <w:numId w:val="10"/>
        </w:numPr>
        <w:rPr>
          <w:highlight w:val="yellow"/>
        </w:rPr>
      </w:pPr>
      <w:r w:rsidRPr="00347120">
        <w:rPr>
          <w:highlight w:val="yellow"/>
        </w:rPr>
        <w:t>National Health Policy 2019</w:t>
      </w:r>
    </w:p>
    <w:p w14:paraId="58170865" w14:textId="34DD1AE8" w:rsidR="00893D95" w:rsidRPr="0045356D" w:rsidRDefault="00442CA5" w:rsidP="006162AE">
      <w:pPr>
        <w:pStyle w:val="Heading3"/>
        <w:jc w:val="both"/>
        <w:rPr>
          <w:rFonts w:ascii="Times New Roman" w:hAnsi="Times New Roman" w:cs="Times New Roman"/>
          <w:b/>
          <w:bCs/>
          <w:i/>
          <w:iCs/>
          <w:color w:val="auto"/>
          <w:sz w:val="24"/>
          <w:szCs w:val="24"/>
        </w:rPr>
      </w:pPr>
      <w:r w:rsidRPr="00347120">
        <w:rPr>
          <w:rFonts w:ascii="Times New Roman" w:hAnsi="Times New Roman" w:cs="Times New Roman"/>
          <w:b/>
          <w:bCs/>
          <w:i/>
          <w:iCs/>
          <w:color w:val="auto"/>
          <w:sz w:val="24"/>
          <w:szCs w:val="24"/>
          <w:highlight w:val="yellow"/>
        </w:rPr>
        <w:t xml:space="preserve">3.1. </w:t>
      </w:r>
      <w:r w:rsidR="00893D95" w:rsidRPr="00347120">
        <w:rPr>
          <w:rFonts w:ascii="Times New Roman" w:hAnsi="Times New Roman" w:cs="Times New Roman"/>
          <w:b/>
          <w:bCs/>
          <w:i/>
          <w:iCs/>
          <w:color w:val="auto"/>
          <w:sz w:val="24"/>
          <w:szCs w:val="24"/>
          <w:highlight w:val="yellow"/>
        </w:rPr>
        <w:t>Vision, Mission, and Guiding Principles</w:t>
      </w:r>
    </w:p>
    <w:p w14:paraId="06A9DF24" w14:textId="60E48BBF" w:rsidR="00893D95" w:rsidRPr="0045356D" w:rsidRDefault="00893D95" w:rsidP="0045356D">
      <w:pPr>
        <w:pStyle w:val="NormalWeb"/>
        <w:jc w:val="both"/>
      </w:pPr>
      <w:r w:rsidRPr="0045356D">
        <w:t xml:space="preserve">The </w:t>
      </w:r>
      <w:r w:rsidRPr="0045356D">
        <w:rPr>
          <w:rStyle w:val="Strong"/>
          <w:rFonts w:eastAsiaTheme="majorEastAsia"/>
          <w:b w:val="0"/>
          <w:bCs w:val="0"/>
        </w:rPr>
        <w:t>NHP 2019</w:t>
      </w:r>
      <w:r w:rsidR="00771C7A" w:rsidRPr="0045356D">
        <w:rPr>
          <w:rStyle w:val="Strong"/>
          <w:rFonts w:eastAsiaTheme="majorEastAsia"/>
        </w:rPr>
        <w:t xml:space="preserve"> </w:t>
      </w:r>
      <w:r w:rsidRPr="0045356D">
        <w:t xml:space="preserve">envisions creating a </w:t>
      </w:r>
      <w:r w:rsidRPr="0045356D">
        <w:rPr>
          <w:rStyle w:val="Emphasis"/>
          <w:rFonts w:eastAsiaTheme="majorEastAsia"/>
        </w:rPr>
        <w:t>healthy, productive, and equitable society</w:t>
      </w:r>
      <w:r w:rsidRPr="0045356D">
        <w:t xml:space="preserve"> by ensuring quality health services for all citizens without financial hardship. Formulated under the </w:t>
      </w:r>
      <w:r w:rsidRPr="0045356D">
        <w:rPr>
          <w:rStyle w:val="Strong"/>
          <w:rFonts w:eastAsiaTheme="majorEastAsia"/>
          <w:b w:val="0"/>
          <w:bCs w:val="0"/>
        </w:rPr>
        <w:t>Constitution of Nepal 2015</w:t>
      </w:r>
      <w:r w:rsidRPr="0045356D">
        <w:t xml:space="preserve">, which guarantees health as a </w:t>
      </w:r>
      <w:r w:rsidRPr="0045356D">
        <w:rPr>
          <w:rStyle w:val="Strong"/>
          <w:rFonts w:eastAsiaTheme="majorEastAsia"/>
          <w:b w:val="0"/>
          <w:bCs w:val="0"/>
        </w:rPr>
        <w:t>fundamental right</w:t>
      </w:r>
      <w:r w:rsidRPr="0045356D">
        <w:t xml:space="preserve">, this policy aims to operationalize the country’s commitment to the </w:t>
      </w:r>
      <w:r w:rsidRPr="0045356D">
        <w:rPr>
          <w:rStyle w:val="Strong"/>
          <w:rFonts w:eastAsiaTheme="majorEastAsia"/>
          <w:b w:val="0"/>
          <w:bCs w:val="0"/>
        </w:rPr>
        <w:t>SDGs</w:t>
      </w:r>
      <w:r w:rsidRPr="0045356D">
        <w:t xml:space="preserve"> and </w:t>
      </w:r>
      <w:r w:rsidRPr="0045356D">
        <w:rPr>
          <w:rStyle w:val="Strong"/>
          <w:rFonts w:eastAsiaTheme="majorEastAsia"/>
          <w:b w:val="0"/>
          <w:bCs w:val="0"/>
        </w:rPr>
        <w:t>UHC</w:t>
      </w:r>
      <w:r w:rsidRPr="0045356D">
        <w:t xml:space="preserve">. It emphasizes equitable access, efficiency, transparency, and social justice as its guiding principles. The policy further highlights good governance, inter-sectoral collaboration, evidence-based decision-making, and inclusion of traditional health systems such as </w:t>
      </w:r>
      <w:r w:rsidRPr="0045356D">
        <w:rPr>
          <w:rStyle w:val="Strong"/>
          <w:rFonts w:eastAsiaTheme="majorEastAsia"/>
          <w:b w:val="0"/>
          <w:bCs w:val="0"/>
        </w:rPr>
        <w:t>Ayurveda and Yoga</w:t>
      </w:r>
      <w:r w:rsidRPr="0045356D">
        <w:t xml:space="preserve"> in national health planning</w:t>
      </w:r>
      <w:r w:rsidR="008F37F7" w:rsidRPr="0045356D">
        <w:fldChar w:fldCharType="begin"/>
      </w:r>
      <w:r w:rsidR="003E6FB2">
        <w:instrText xml:space="preserve"> ADDIN EN.CITE &lt;EndNote&gt;&lt;Cite&gt;&lt;RecNum&gt;10&lt;/RecNum&gt;&lt;DisplayText&gt;[14]&lt;/DisplayText&gt;&lt;record&gt;&lt;rec-number&gt;10&lt;/rec-number&gt;&lt;foreign-keys&gt;&lt;key app="EN" db-id="tsvxtvxsgearv6edfsppfatsx0vde9x0zaaw" timestamp="1763221123"&gt;10&lt;/key&gt;&lt;/foreign-keys&gt;&lt;ref-type name="Web Page"&gt;12&lt;/ref-type&gt;&lt;contributors&gt;&lt;/contributors&gt;&lt;titles&gt;&lt;title&gt;National Health Policy 2019&lt;/title&gt;&lt;/titles&gt;&lt;volume&gt;2025&lt;/volume&gt;&lt;number&gt;Nov. 15&lt;/number&gt;&lt;dates&gt;&lt;/dates&gt;&lt;urls&gt;&lt;related-urls&gt;&lt;url&gt;https://drive.google.com/file/d/1K2fAzRhEYLfYIMs52hDRIwRYvGf03C92/view&lt;/url&gt;&lt;/related-urls&gt;&lt;/urls&gt;&lt;/record&gt;&lt;/Cite&gt;&lt;/EndNote&gt;</w:instrText>
      </w:r>
      <w:r w:rsidR="008F37F7" w:rsidRPr="0045356D">
        <w:fldChar w:fldCharType="separate"/>
      </w:r>
      <w:r w:rsidR="003E6FB2">
        <w:rPr>
          <w:noProof/>
        </w:rPr>
        <w:t>[14]</w:t>
      </w:r>
      <w:r w:rsidR="008F37F7" w:rsidRPr="0045356D">
        <w:fldChar w:fldCharType="end"/>
      </w:r>
      <w:r w:rsidRPr="0045356D">
        <w:t>.</w:t>
      </w:r>
    </w:p>
    <w:p w14:paraId="3DE21064" w14:textId="7D712D4F" w:rsidR="00893D95" w:rsidRPr="009820D8" w:rsidRDefault="00794562" w:rsidP="00723C84">
      <w:pPr>
        <w:pStyle w:val="Heading3"/>
        <w:numPr>
          <w:ilvl w:val="1"/>
          <w:numId w:val="11"/>
        </w:numPr>
        <w:jc w:val="both"/>
        <w:rPr>
          <w:rFonts w:ascii="Times New Roman" w:hAnsi="Times New Roman" w:cs="Times New Roman"/>
          <w:b/>
          <w:bCs/>
          <w:i/>
          <w:iCs/>
          <w:color w:val="auto"/>
          <w:sz w:val="24"/>
          <w:szCs w:val="24"/>
          <w:highlight w:val="yellow"/>
        </w:rPr>
      </w:pPr>
      <w:r>
        <w:rPr>
          <w:rFonts w:ascii="Times New Roman" w:hAnsi="Times New Roman" w:cs="Times New Roman"/>
          <w:b/>
          <w:bCs/>
          <w:i/>
          <w:iCs/>
          <w:color w:val="auto"/>
          <w:sz w:val="24"/>
          <w:szCs w:val="24"/>
        </w:rPr>
        <w:t xml:space="preserve"> </w:t>
      </w:r>
      <w:r w:rsidR="00893D95" w:rsidRPr="009820D8">
        <w:rPr>
          <w:rFonts w:ascii="Times New Roman" w:hAnsi="Times New Roman" w:cs="Times New Roman"/>
          <w:b/>
          <w:bCs/>
          <w:i/>
          <w:iCs/>
          <w:color w:val="auto"/>
          <w:sz w:val="24"/>
          <w:szCs w:val="24"/>
          <w:highlight w:val="yellow"/>
        </w:rPr>
        <w:t>Major Goals and Objectives</w:t>
      </w:r>
      <w:r w:rsidR="00A90BF1" w:rsidRPr="009820D8">
        <w:rPr>
          <w:rFonts w:ascii="Times New Roman" w:hAnsi="Times New Roman" w:cs="Times New Roman"/>
          <w:b/>
          <w:bCs/>
          <w:i/>
          <w:iCs/>
          <w:color w:val="auto"/>
          <w:sz w:val="24"/>
          <w:szCs w:val="24"/>
          <w:highlight w:val="yellow"/>
        </w:rPr>
        <w:t xml:space="preserve"> of NHP 2019</w:t>
      </w:r>
    </w:p>
    <w:p w14:paraId="249B9B88" w14:textId="3589E1EC" w:rsidR="00893D95" w:rsidRPr="0045356D" w:rsidRDefault="00893D95" w:rsidP="0045356D">
      <w:pPr>
        <w:pStyle w:val="NormalWeb"/>
        <w:jc w:val="both"/>
      </w:pPr>
      <w:r w:rsidRPr="007E2ED7">
        <w:rPr>
          <w:highlight w:val="yellow"/>
        </w:rPr>
        <w:t>The goal</w:t>
      </w:r>
      <w:r w:rsidRPr="0045356D">
        <w:t xml:space="preserve"> of NHP 2019 is to provide </w:t>
      </w:r>
      <w:r w:rsidRPr="0045356D">
        <w:rPr>
          <w:rStyle w:val="Strong"/>
          <w:rFonts w:eastAsiaTheme="majorEastAsia"/>
          <w:b w:val="0"/>
          <w:bCs w:val="0"/>
        </w:rPr>
        <w:t>accessible, affordable, and quality health services</w:t>
      </w:r>
      <w:r w:rsidRPr="0045356D">
        <w:t xml:space="preserve"> through a </w:t>
      </w:r>
      <w:r w:rsidRPr="0045356D">
        <w:rPr>
          <w:rStyle w:val="Strong"/>
          <w:rFonts w:eastAsiaTheme="majorEastAsia"/>
          <w:b w:val="0"/>
          <w:bCs w:val="0"/>
        </w:rPr>
        <w:t>federalized health system</w:t>
      </w:r>
      <w:r w:rsidRPr="0045356D">
        <w:t xml:space="preserve"> that promotes preventive, promotive, curative, rehabilitative, and palliative care</w:t>
      </w:r>
      <w:r w:rsidR="00DB718F" w:rsidRPr="0045356D">
        <w:fldChar w:fldCharType="begin"/>
      </w:r>
      <w:r w:rsidR="003E6FB2">
        <w:instrText xml:space="preserve"> ADDIN EN.CITE &lt;EndNote&gt;&lt;Cite&gt;&lt;RecNum&gt;10&lt;/RecNum&gt;&lt;DisplayText&gt;[14]&lt;/DisplayText&gt;&lt;record&gt;&lt;rec-number&gt;10&lt;/rec-number&gt;&lt;foreign-keys&gt;&lt;key app="EN" db-id="tsvxtvxsgearv6edfsppfatsx0vde9x0zaaw" timestamp="1763221123"&gt;10&lt;/key&gt;&lt;/foreign-keys&gt;&lt;ref-type name="Web Page"&gt;12&lt;/ref-type&gt;&lt;contributors&gt;&lt;/contributors&gt;&lt;titles&gt;&lt;title&gt;National Health Policy 2019&lt;/title&gt;&lt;/titles&gt;&lt;volume&gt;2025&lt;/volume&gt;&lt;number&gt;Nov. 15&lt;/number&gt;&lt;dates&gt;&lt;/dates&gt;&lt;urls&gt;&lt;related-urls&gt;&lt;url&gt;https://drive.google.com/file/d/1K2fAzRhEYLfYIMs52hDRIwRYvGf03C92/view&lt;/url&gt;&lt;/related-urls&gt;&lt;/urls&gt;&lt;/record&gt;&lt;/Cite&gt;&lt;/EndNote&gt;</w:instrText>
      </w:r>
      <w:r w:rsidR="00DB718F" w:rsidRPr="0045356D">
        <w:fldChar w:fldCharType="separate"/>
      </w:r>
      <w:r w:rsidR="003E6FB2">
        <w:rPr>
          <w:noProof/>
        </w:rPr>
        <w:t>[14]</w:t>
      </w:r>
      <w:r w:rsidR="00DB718F" w:rsidRPr="0045356D">
        <w:fldChar w:fldCharType="end"/>
      </w:r>
      <w:r w:rsidRPr="0045356D">
        <w:t>. The specific objectives include:</w:t>
      </w:r>
    </w:p>
    <w:p w14:paraId="00AA63A9" w14:textId="77777777" w:rsidR="00893D95" w:rsidRPr="0045356D" w:rsidRDefault="00893D95" w:rsidP="00723C84">
      <w:pPr>
        <w:pStyle w:val="NormalWeb"/>
        <w:numPr>
          <w:ilvl w:val="0"/>
          <w:numId w:val="4"/>
        </w:numPr>
        <w:tabs>
          <w:tab w:val="clear" w:pos="720"/>
        </w:tabs>
        <w:ind w:left="360"/>
        <w:jc w:val="both"/>
      </w:pPr>
      <w:r w:rsidRPr="0045356D">
        <w:t>Ensuring equitable access to quality health services for all citizens through effective utilization of resources, collaboration, and community participation.</w:t>
      </w:r>
    </w:p>
    <w:p w14:paraId="23BE072A" w14:textId="77777777" w:rsidR="00893D95" w:rsidRPr="0045356D" w:rsidRDefault="00893D95" w:rsidP="00723C84">
      <w:pPr>
        <w:pStyle w:val="NormalWeb"/>
        <w:numPr>
          <w:ilvl w:val="0"/>
          <w:numId w:val="4"/>
        </w:numPr>
        <w:tabs>
          <w:tab w:val="clear" w:pos="720"/>
        </w:tabs>
        <w:ind w:left="360"/>
        <w:jc w:val="both"/>
      </w:pPr>
      <w:r w:rsidRPr="0045356D">
        <w:t xml:space="preserve">Integrating and expanding </w:t>
      </w:r>
      <w:r w:rsidRPr="0045356D">
        <w:rPr>
          <w:rStyle w:val="Strong"/>
          <w:rFonts w:eastAsiaTheme="majorEastAsia"/>
          <w:b w:val="0"/>
          <w:bCs w:val="0"/>
        </w:rPr>
        <w:t>Ayurveda and traditional medicine systems</w:t>
      </w:r>
      <w:r w:rsidRPr="0045356D">
        <w:t xml:space="preserve"> alongside modern healthcare.</w:t>
      </w:r>
    </w:p>
    <w:p w14:paraId="4C2595A6" w14:textId="77777777" w:rsidR="00893D95" w:rsidRPr="0045356D" w:rsidRDefault="00893D95" w:rsidP="00723C84">
      <w:pPr>
        <w:pStyle w:val="NormalWeb"/>
        <w:numPr>
          <w:ilvl w:val="0"/>
          <w:numId w:val="4"/>
        </w:numPr>
        <w:tabs>
          <w:tab w:val="clear" w:pos="720"/>
        </w:tabs>
        <w:ind w:left="360"/>
        <w:jc w:val="both"/>
      </w:pPr>
      <w:r w:rsidRPr="0045356D">
        <w:lastRenderedPageBreak/>
        <w:t xml:space="preserve">Developing an </w:t>
      </w:r>
      <w:r w:rsidRPr="0045356D">
        <w:rPr>
          <w:rStyle w:val="Strong"/>
          <w:rFonts w:eastAsiaTheme="majorEastAsia"/>
          <w:b w:val="0"/>
          <w:bCs w:val="0"/>
        </w:rPr>
        <w:t>efficient health financing system</w:t>
      </w:r>
      <w:r w:rsidRPr="0045356D">
        <w:t xml:space="preserve"> that minimizes out-of-pocket expenditure and expands health insurance coverage.</w:t>
      </w:r>
    </w:p>
    <w:p w14:paraId="58EAD9E8" w14:textId="77777777" w:rsidR="00893D95" w:rsidRPr="0045356D" w:rsidRDefault="00893D95" w:rsidP="00723C84">
      <w:pPr>
        <w:pStyle w:val="NormalWeb"/>
        <w:numPr>
          <w:ilvl w:val="0"/>
          <w:numId w:val="4"/>
        </w:numPr>
        <w:tabs>
          <w:tab w:val="clear" w:pos="720"/>
        </w:tabs>
        <w:ind w:left="360"/>
        <w:jc w:val="both"/>
      </w:pPr>
      <w:r w:rsidRPr="0045356D">
        <w:t xml:space="preserve">Strengthening </w:t>
      </w:r>
      <w:r w:rsidRPr="0045356D">
        <w:rPr>
          <w:rStyle w:val="Strong"/>
          <w:rFonts w:eastAsiaTheme="majorEastAsia"/>
          <w:b w:val="0"/>
          <w:bCs w:val="0"/>
        </w:rPr>
        <w:t>human resources for health</w:t>
      </w:r>
      <w:r w:rsidRPr="0045356D">
        <w:t xml:space="preserve"> through fair distribution, capacity building, and performance-based incentives.</w:t>
      </w:r>
    </w:p>
    <w:p w14:paraId="44B67E49" w14:textId="77777777" w:rsidR="00893D95" w:rsidRPr="0045356D" w:rsidRDefault="00893D95" w:rsidP="00723C84">
      <w:pPr>
        <w:pStyle w:val="NormalWeb"/>
        <w:numPr>
          <w:ilvl w:val="0"/>
          <w:numId w:val="4"/>
        </w:numPr>
        <w:tabs>
          <w:tab w:val="clear" w:pos="720"/>
        </w:tabs>
        <w:ind w:left="360"/>
        <w:jc w:val="both"/>
      </w:pPr>
      <w:r w:rsidRPr="0045356D">
        <w:t xml:space="preserve">Expanding </w:t>
      </w:r>
      <w:r w:rsidRPr="0045356D">
        <w:rPr>
          <w:rStyle w:val="Strong"/>
          <w:rFonts w:eastAsiaTheme="majorEastAsia"/>
          <w:b w:val="0"/>
          <w:bCs w:val="0"/>
        </w:rPr>
        <w:t>emergency and trauma care services</w:t>
      </w:r>
      <w:r w:rsidRPr="0045356D">
        <w:t>, including air ambulance facilities for remote regions.</w:t>
      </w:r>
    </w:p>
    <w:p w14:paraId="28178AAA" w14:textId="77777777" w:rsidR="00893D95" w:rsidRPr="0045356D" w:rsidRDefault="00893D95" w:rsidP="00723C84">
      <w:pPr>
        <w:pStyle w:val="NormalWeb"/>
        <w:numPr>
          <w:ilvl w:val="0"/>
          <w:numId w:val="4"/>
        </w:numPr>
        <w:tabs>
          <w:tab w:val="clear" w:pos="720"/>
        </w:tabs>
        <w:ind w:left="360"/>
        <w:jc w:val="both"/>
      </w:pPr>
      <w:r w:rsidRPr="0045356D">
        <w:t xml:space="preserve">Establishing </w:t>
      </w:r>
      <w:r w:rsidRPr="0045356D">
        <w:rPr>
          <w:rStyle w:val="Strong"/>
          <w:rFonts w:eastAsiaTheme="majorEastAsia"/>
          <w:b w:val="0"/>
          <w:bCs w:val="0"/>
        </w:rPr>
        <w:t>reference laboratories and trauma centers</w:t>
      </w:r>
      <w:r w:rsidRPr="0045356D">
        <w:t xml:space="preserve"> across provinces.</w:t>
      </w:r>
    </w:p>
    <w:p w14:paraId="2A2F74ED" w14:textId="77777777" w:rsidR="00893D95" w:rsidRPr="0045356D" w:rsidRDefault="00893D95" w:rsidP="00723C84">
      <w:pPr>
        <w:pStyle w:val="NormalWeb"/>
        <w:numPr>
          <w:ilvl w:val="0"/>
          <w:numId w:val="4"/>
        </w:numPr>
        <w:tabs>
          <w:tab w:val="clear" w:pos="720"/>
        </w:tabs>
        <w:ind w:left="360"/>
        <w:jc w:val="both"/>
      </w:pPr>
      <w:r w:rsidRPr="0045356D">
        <w:t>Reducing environmental pollution and promoting a healthy living environment.</w:t>
      </w:r>
    </w:p>
    <w:p w14:paraId="79A5616A" w14:textId="625CD9AC" w:rsidR="00893D95" w:rsidRPr="0045356D" w:rsidRDefault="003024E1" w:rsidP="0045356D">
      <w:pPr>
        <w:pStyle w:val="Heading3"/>
        <w:jc w:val="both"/>
        <w:rPr>
          <w:rFonts w:ascii="Times New Roman" w:hAnsi="Times New Roman" w:cs="Times New Roman"/>
          <w:b/>
          <w:bCs/>
          <w:i/>
          <w:iCs/>
          <w:color w:val="auto"/>
          <w:sz w:val="24"/>
          <w:szCs w:val="24"/>
        </w:rPr>
      </w:pPr>
      <w:r w:rsidRPr="00112370">
        <w:rPr>
          <w:rFonts w:ascii="Times New Roman" w:hAnsi="Times New Roman" w:cs="Times New Roman"/>
          <w:b/>
          <w:bCs/>
          <w:i/>
          <w:iCs/>
          <w:color w:val="auto"/>
          <w:sz w:val="24"/>
          <w:szCs w:val="24"/>
          <w:highlight w:val="yellow"/>
        </w:rPr>
        <w:t>3.3</w:t>
      </w:r>
      <w:r w:rsidR="003D053D" w:rsidRPr="00112370">
        <w:rPr>
          <w:rFonts w:ascii="Times New Roman" w:hAnsi="Times New Roman" w:cs="Times New Roman"/>
          <w:b/>
          <w:bCs/>
          <w:i/>
          <w:iCs/>
          <w:color w:val="auto"/>
          <w:sz w:val="24"/>
          <w:szCs w:val="24"/>
          <w:highlight w:val="yellow"/>
        </w:rPr>
        <w:t xml:space="preserve">. </w:t>
      </w:r>
      <w:r w:rsidR="00893D95" w:rsidRPr="00112370">
        <w:rPr>
          <w:rFonts w:ascii="Times New Roman" w:hAnsi="Times New Roman" w:cs="Times New Roman"/>
          <w:b/>
          <w:bCs/>
          <w:i/>
          <w:iCs/>
          <w:color w:val="auto"/>
          <w:sz w:val="24"/>
          <w:szCs w:val="24"/>
          <w:highlight w:val="yellow"/>
        </w:rPr>
        <w:t>Key Policy Areas</w:t>
      </w:r>
    </w:p>
    <w:p w14:paraId="58971DFC" w14:textId="415F30BA" w:rsidR="00893D95" w:rsidRPr="0045356D" w:rsidRDefault="00F70C1C" w:rsidP="0045356D">
      <w:pPr>
        <w:pStyle w:val="Heading4"/>
        <w:spacing w:line="240" w:lineRule="auto"/>
        <w:jc w:val="both"/>
        <w:rPr>
          <w:rFonts w:ascii="Times New Roman" w:hAnsi="Times New Roman" w:cs="Times New Roman"/>
          <w:b/>
          <w:bCs/>
          <w:color w:val="auto"/>
        </w:rPr>
      </w:pPr>
      <w:r w:rsidRPr="00D85AB6">
        <w:rPr>
          <w:rFonts w:ascii="Times New Roman" w:hAnsi="Times New Roman" w:cs="Times New Roman"/>
          <w:b/>
          <w:bCs/>
          <w:color w:val="auto"/>
          <w:highlight w:val="yellow"/>
        </w:rPr>
        <w:t>3</w:t>
      </w:r>
      <w:r w:rsidR="00D55D56" w:rsidRPr="00D85AB6">
        <w:rPr>
          <w:rFonts w:ascii="Times New Roman" w:hAnsi="Times New Roman" w:cs="Times New Roman"/>
          <w:b/>
          <w:bCs/>
          <w:color w:val="auto"/>
          <w:highlight w:val="yellow"/>
        </w:rPr>
        <w:t>.3.</w:t>
      </w:r>
      <w:r w:rsidR="00893D95" w:rsidRPr="00D85AB6">
        <w:rPr>
          <w:rFonts w:ascii="Times New Roman" w:hAnsi="Times New Roman" w:cs="Times New Roman"/>
          <w:b/>
          <w:bCs/>
          <w:color w:val="auto"/>
          <w:highlight w:val="yellow"/>
        </w:rPr>
        <w:t>1. Primary Healthcare and Universal Access</w:t>
      </w:r>
    </w:p>
    <w:p w14:paraId="38663DC4" w14:textId="3BD79349" w:rsidR="00893D95" w:rsidRPr="0045356D" w:rsidRDefault="00893D95" w:rsidP="0045356D">
      <w:pPr>
        <w:pStyle w:val="NormalWeb"/>
        <w:jc w:val="both"/>
      </w:pPr>
      <w:r w:rsidRPr="0045356D">
        <w:t xml:space="preserve">NHP 2019 prioritizes strengthening </w:t>
      </w:r>
      <w:r w:rsidRPr="0045356D">
        <w:rPr>
          <w:rStyle w:val="Strong"/>
          <w:rFonts w:eastAsiaTheme="majorEastAsia"/>
          <w:b w:val="0"/>
          <w:bCs w:val="0"/>
        </w:rPr>
        <w:t>primary healthcare (PHC)</w:t>
      </w:r>
      <w:r w:rsidRPr="0045356D">
        <w:t xml:space="preserve"> as the foundation of Nepal’s health system. The policy aims to achieve </w:t>
      </w:r>
      <w:r w:rsidRPr="0045356D">
        <w:rPr>
          <w:rStyle w:val="Strong"/>
          <w:rFonts w:eastAsiaTheme="majorEastAsia"/>
          <w:b w:val="0"/>
          <w:bCs w:val="0"/>
        </w:rPr>
        <w:t>universal health coverage</w:t>
      </w:r>
      <w:r w:rsidRPr="0045356D">
        <w:t xml:space="preserve"> by expanding the network of community health facilities and promoting a </w:t>
      </w:r>
      <w:r w:rsidRPr="0045356D">
        <w:rPr>
          <w:rStyle w:val="Emphasis"/>
          <w:rFonts w:eastAsiaTheme="majorEastAsia"/>
        </w:rPr>
        <w:t>one-door system</w:t>
      </w:r>
      <w:r w:rsidRPr="0045356D">
        <w:t xml:space="preserve"> for essential health services. It emphasizes equitable service delivery through collaboration among federal, provincial, and local governments, with targeted programs for marginalized and rural populations</w:t>
      </w:r>
      <w:r w:rsidR="00030E28" w:rsidRPr="0045356D">
        <w:fldChar w:fldCharType="begin"/>
      </w:r>
      <w:r w:rsidR="003E6FB2">
        <w:instrText xml:space="preserve"> ADDIN EN.CITE &lt;EndNote&gt;&lt;Cite&gt;&lt;RecNum&gt;10&lt;/RecNum&gt;&lt;DisplayText&gt;[14]&lt;/DisplayText&gt;&lt;record&gt;&lt;rec-number&gt;10&lt;/rec-number&gt;&lt;foreign-keys&gt;&lt;key app="EN" db-id="tsvxtvxsgearv6edfsppfatsx0vde9x0zaaw" timestamp="1763221123"&gt;10&lt;/key&gt;&lt;/foreign-keys&gt;&lt;ref-type name="Web Page"&gt;12&lt;/ref-type&gt;&lt;contributors&gt;&lt;/contributors&gt;&lt;titles&gt;&lt;title&gt;National Health Policy 2019&lt;/title&gt;&lt;/titles&gt;&lt;volume&gt;2025&lt;/volume&gt;&lt;number&gt;Nov. 15&lt;/number&gt;&lt;dates&gt;&lt;/dates&gt;&lt;urls&gt;&lt;related-urls&gt;&lt;url&gt;https://drive.google.com/file/d/1K2fAzRhEYLfYIMs52hDRIwRYvGf03C92/view&lt;/url&gt;&lt;/related-urls&gt;&lt;/urls&gt;&lt;/record&gt;&lt;/Cite&gt;&lt;/EndNote&gt;</w:instrText>
      </w:r>
      <w:r w:rsidR="00030E28" w:rsidRPr="0045356D">
        <w:fldChar w:fldCharType="separate"/>
      </w:r>
      <w:r w:rsidR="003E6FB2">
        <w:rPr>
          <w:noProof/>
        </w:rPr>
        <w:t>[14]</w:t>
      </w:r>
      <w:r w:rsidR="00030E28" w:rsidRPr="0045356D">
        <w:fldChar w:fldCharType="end"/>
      </w:r>
      <w:r w:rsidRPr="0045356D">
        <w:t>.</w:t>
      </w:r>
    </w:p>
    <w:p w14:paraId="455C4D49" w14:textId="671FC6B8" w:rsidR="00893D95" w:rsidRPr="0045356D" w:rsidRDefault="00954C16" w:rsidP="0045356D">
      <w:pPr>
        <w:pStyle w:val="Heading4"/>
        <w:spacing w:line="240" w:lineRule="auto"/>
        <w:jc w:val="both"/>
        <w:rPr>
          <w:rFonts w:ascii="Times New Roman" w:hAnsi="Times New Roman" w:cs="Times New Roman"/>
          <w:b/>
          <w:bCs/>
          <w:color w:val="auto"/>
        </w:rPr>
      </w:pPr>
      <w:r w:rsidRPr="00D85AB6">
        <w:rPr>
          <w:rFonts w:ascii="Times New Roman" w:hAnsi="Times New Roman" w:cs="Times New Roman"/>
          <w:b/>
          <w:bCs/>
          <w:color w:val="auto"/>
          <w:highlight w:val="yellow"/>
        </w:rPr>
        <w:t>3</w:t>
      </w:r>
      <w:r w:rsidR="008857A6" w:rsidRPr="00D85AB6">
        <w:rPr>
          <w:rFonts w:ascii="Times New Roman" w:hAnsi="Times New Roman" w:cs="Times New Roman"/>
          <w:b/>
          <w:bCs/>
          <w:color w:val="auto"/>
          <w:highlight w:val="yellow"/>
        </w:rPr>
        <w:t>.3.</w:t>
      </w:r>
      <w:r w:rsidR="00893D95" w:rsidRPr="00D85AB6">
        <w:rPr>
          <w:rFonts w:ascii="Times New Roman" w:hAnsi="Times New Roman" w:cs="Times New Roman"/>
          <w:b/>
          <w:bCs/>
          <w:color w:val="auto"/>
          <w:highlight w:val="yellow"/>
        </w:rPr>
        <w:t>2. Health Financing and Insurance</w:t>
      </w:r>
    </w:p>
    <w:p w14:paraId="010DD57F" w14:textId="22F6E86B" w:rsidR="00893D95" w:rsidRPr="0045356D" w:rsidRDefault="00893D95" w:rsidP="0045356D">
      <w:pPr>
        <w:pStyle w:val="NormalWeb"/>
        <w:jc w:val="both"/>
      </w:pPr>
      <w:r w:rsidRPr="0045356D">
        <w:t xml:space="preserve">A major reform introduced in NHP 2019 is the focus on </w:t>
      </w:r>
      <w:r w:rsidRPr="0045356D">
        <w:rPr>
          <w:rStyle w:val="Strong"/>
          <w:rFonts w:eastAsiaTheme="majorEastAsia"/>
          <w:b w:val="0"/>
          <w:bCs w:val="0"/>
        </w:rPr>
        <w:t>comprehensive health financing</w:t>
      </w:r>
      <w:r w:rsidRPr="0045356D">
        <w:t xml:space="preserve">. The policy promotes </w:t>
      </w:r>
      <w:r w:rsidRPr="0045356D">
        <w:rPr>
          <w:rStyle w:val="Strong"/>
          <w:rFonts w:eastAsiaTheme="majorEastAsia"/>
          <w:b w:val="0"/>
          <w:bCs w:val="0"/>
        </w:rPr>
        <w:t>mandatory, expanded health insurance</w:t>
      </w:r>
      <w:r w:rsidRPr="0045356D">
        <w:t xml:space="preserve"> to reduce financial hardship and improve access to specialized services (Policy 6.2). It encourages </w:t>
      </w:r>
      <w:r w:rsidRPr="0045356D">
        <w:rPr>
          <w:rStyle w:val="Strong"/>
          <w:rFonts w:eastAsiaTheme="majorEastAsia"/>
          <w:b w:val="0"/>
          <w:bCs w:val="0"/>
        </w:rPr>
        <w:t>public-private partnerships (PPP)</w:t>
      </w:r>
      <w:r w:rsidRPr="0045356D">
        <w:t xml:space="preserve"> to mobilize additional resources </w:t>
      </w:r>
      <w:r w:rsidR="007E509A" w:rsidRPr="0045356D">
        <w:t>(Policy 6.6)</w:t>
      </w:r>
      <w:r w:rsidRPr="0045356D">
        <w:t>, while maintaining state responsibility for essential health care. The government is also tasked with defining clear cost-sharing mechanisms between the state and citizens to ensure long-term sustainability</w:t>
      </w:r>
      <w:r w:rsidR="007E509A" w:rsidRPr="0045356D">
        <w:fldChar w:fldCharType="begin"/>
      </w:r>
      <w:r w:rsidR="003E6FB2">
        <w:instrText xml:space="preserve"> ADDIN EN.CITE &lt;EndNote&gt;&lt;Cite&gt;&lt;RecNum&gt;10&lt;/RecNum&gt;&lt;DisplayText&gt;[14, 15]&lt;/DisplayText&gt;&lt;record&gt;&lt;rec-number&gt;10&lt;/rec-number&gt;&lt;foreign-keys&gt;&lt;key app="EN" db-id="tsvxtvxsgearv6edfsppfatsx0vde9x0zaaw" timestamp="1763221123"&gt;10&lt;/key&gt;&lt;/foreign-keys&gt;&lt;ref-type name="Web Page"&gt;12&lt;/ref-type&gt;&lt;contributors&gt;&lt;/contributors&gt;&lt;titles&gt;&lt;title&gt;National Health Policy 2019&lt;/title&gt;&lt;/titles&gt;&lt;volume&gt;2025&lt;/volume&gt;&lt;number&gt;Nov. 15&lt;/number&gt;&lt;dates&gt;&lt;/dates&gt;&lt;urls&gt;&lt;related-urls&gt;&lt;url&gt;https://drive.google.com/file/d/1K2fAzRhEYLfYIMs52hDRIwRYvGf03C92/view&lt;/url&gt;&lt;/related-urls&gt;&lt;/urls&gt;&lt;/record&gt;&lt;/Cite&gt;&lt;Cite&gt;&lt;Author&gt;Acharya&lt;/Author&gt;&lt;RecNum&gt;53&lt;/RecNum&gt;&lt;record&gt;&lt;rec-number&gt;53&lt;/rec-number&gt;&lt;foreign-keys&gt;&lt;key app="EN" db-id="tsvxtvxsgearv6edfsppfatsx0vde9x0zaaw" timestamp="1763356077"&gt;53&lt;/key&gt;&lt;/foreign-keys&gt;&lt;ref-type name="Generic"&gt;13&lt;/ref-type&gt;&lt;contributors&gt;&lt;authors&gt;&lt;author&gt;Acharya, D&lt;/author&gt;&lt;author&gt;Sharma, S&lt;/author&gt;&lt;author&gt;Bietsch, K&lt;/author&gt;&lt;/authors&gt;&lt;/contributors&gt;&lt;titles&gt;&lt;title&gt;Status and Associated Factors of Health Insurance Enrollment in Nepal: Findings from the 2022 Nepal Demographic and Health Survey.; 2024&lt;/title&gt;&lt;/titles&gt;&lt;dates&gt;&lt;/dates&gt;&lt;urls&gt;&lt;/urls&gt;&lt;/record&gt;&lt;/Cite&gt;&lt;/EndNote&gt;</w:instrText>
      </w:r>
      <w:r w:rsidR="007E509A" w:rsidRPr="0045356D">
        <w:fldChar w:fldCharType="separate"/>
      </w:r>
      <w:r w:rsidR="003E6FB2">
        <w:rPr>
          <w:noProof/>
        </w:rPr>
        <w:t>[14, 15]</w:t>
      </w:r>
      <w:r w:rsidR="007E509A" w:rsidRPr="0045356D">
        <w:fldChar w:fldCharType="end"/>
      </w:r>
      <w:r w:rsidRPr="0045356D">
        <w:t>.</w:t>
      </w:r>
    </w:p>
    <w:p w14:paraId="0AC412CD" w14:textId="66DFF42F" w:rsidR="00893D95" w:rsidRPr="0045356D" w:rsidRDefault="00954C16" w:rsidP="0045356D">
      <w:pPr>
        <w:pStyle w:val="Heading4"/>
        <w:spacing w:line="240" w:lineRule="auto"/>
        <w:jc w:val="both"/>
        <w:rPr>
          <w:rFonts w:ascii="Times New Roman" w:hAnsi="Times New Roman" w:cs="Times New Roman"/>
          <w:b/>
          <w:bCs/>
          <w:color w:val="auto"/>
        </w:rPr>
      </w:pPr>
      <w:r w:rsidRPr="00D85AB6">
        <w:rPr>
          <w:rFonts w:ascii="Times New Roman" w:hAnsi="Times New Roman" w:cs="Times New Roman"/>
          <w:b/>
          <w:bCs/>
          <w:color w:val="auto"/>
          <w:highlight w:val="yellow"/>
        </w:rPr>
        <w:t>3</w:t>
      </w:r>
      <w:r w:rsidR="008857A6" w:rsidRPr="00D85AB6">
        <w:rPr>
          <w:rFonts w:ascii="Times New Roman" w:hAnsi="Times New Roman" w:cs="Times New Roman"/>
          <w:b/>
          <w:bCs/>
          <w:color w:val="auto"/>
          <w:highlight w:val="yellow"/>
        </w:rPr>
        <w:t>.3.</w:t>
      </w:r>
      <w:r w:rsidR="00893D95" w:rsidRPr="00D85AB6">
        <w:rPr>
          <w:rFonts w:ascii="Times New Roman" w:hAnsi="Times New Roman" w:cs="Times New Roman"/>
          <w:b/>
          <w:bCs/>
          <w:color w:val="auto"/>
          <w:highlight w:val="yellow"/>
        </w:rPr>
        <w:t>3.</w:t>
      </w:r>
      <w:r w:rsidR="00893D95" w:rsidRPr="0045356D">
        <w:rPr>
          <w:rFonts w:ascii="Times New Roman" w:hAnsi="Times New Roman" w:cs="Times New Roman"/>
          <w:b/>
          <w:bCs/>
          <w:color w:val="auto"/>
        </w:rPr>
        <w:t xml:space="preserve"> </w:t>
      </w:r>
      <w:r w:rsidR="00893D95" w:rsidRPr="00603176">
        <w:rPr>
          <w:rFonts w:ascii="Times New Roman" w:hAnsi="Times New Roman" w:cs="Times New Roman"/>
          <w:b/>
          <w:bCs/>
          <w:color w:val="auto"/>
          <w:highlight w:val="yellow"/>
        </w:rPr>
        <w:t>Human Resources for Health</w:t>
      </w:r>
      <w:r w:rsidR="009308F3" w:rsidRPr="00603176">
        <w:rPr>
          <w:rFonts w:ascii="Times New Roman" w:hAnsi="Times New Roman" w:cs="Times New Roman"/>
          <w:b/>
          <w:bCs/>
          <w:color w:val="auto"/>
          <w:highlight w:val="yellow"/>
        </w:rPr>
        <w:t xml:space="preserve"> </w:t>
      </w:r>
      <w:r w:rsidR="00DD03DD">
        <w:rPr>
          <w:rFonts w:ascii="Times New Roman" w:hAnsi="Times New Roman" w:cs="Times New Roman"/>
          <w:b/>
          <w:bCs/>
          <w:color w:val="auto"/>
          <w:highlight w:val="yellow"/>
        </w:rPr>
        <w:t>S</w:t>
      </w:r>
      <w:r w:rsidR="009308F3" w:rsidRPr="00603176">
        <w:rPr>
          <w:rFonts w:ascii="Times New Roman" w:hAnsi="Times New Roman" w:cs="Times New Roman"/>
          <w:b/>
          <w:bCs/>
          <w:color w:val="auto"/>
          <w:highlight w:val="yellow"/>
        </w:rPr>
        <w:t>ervices Implementations</w:t>
      </w:r>
    </w:p>
    <w:p w14:paraId="1F11F5A7" w14:textId="4BBCCD27" w:rsidR="006E38A0" w:rsidRPr="0045356D" w:rsidRDefault="006E38A0" w:rsidP="0045356D">
      <w:pPr>
        <w:pStyle w:val="Heading4"/>
        <w:spacing w:line="240" w:lineRule="auto"/>
        <w:jc w:val="both"/>
        <w:rPr>
          <w:rFonts w:ascii="Times New Roman" w:eastAsia="Times New Roman" w:hAnsi="Times New Roman" w:cs="Times New Roman"/>
          <w:color w:val="auto"/>
          <w:lang w:bidi="ne-NP"/>
        </w:rPr>
      </w:pPr>
      <w:r w:rsidRPr="0045356D">
        <w:rPr>
          <w:rFonts w:ascii="Times New Roman" w:eastAsia="Times New Roman" w:hAnsi="Times New Roman" w:cs="Times New Roman"/>
          <w:color w:val="auto"/>
          <w:lang w:bidi="ne-NP"/>
        </w:rPr>
        <w:t>The policy recognizes Nepal’s longstanding challenges of insufficient and unevenly distributed human resources for health. It emphasizes that to ensure accessible, effective, and high-quality health services, the country must develop and expand a skilled health workforce in alignment with population size, geographic diversity, and the federal governance structure. Strengthening human resource planning and deployment is therefore positioned as a core strategy for improving health service delivery</w:t>
      </w:r>
      <w:r w:rsidR="00AD7349" w:rsidRPr="0045356D">
        <w:rPr>
          <w:rFonts w:ascii="Times New Roman" w:eastAsia="Times New Roman" w:hAnsi="Times New Roman" w:cs="Times New Roman"/>
          <w:color w:val="auto"/>
          <w:lang w:bidi="ne-NP"/>
        </w:rPr>
        <w:t xml:space="preserve"> (</w:t>
      </w:r>
      <w:r w:rsidR="00AD7349" w:rsidRPr="0045356D">
        <w:rPr>
          <w:rFonts w:ascii="Times New Roman" w:hAnsi="Times New Roman" w:cs="Times New Roman"/>
          <w:color w:val="auto"/>
        </w:rPr>
        <w:t>Policy 6.8)</w:t>
      </w:r>
      <w:r w:rsidR="00BF07C3" w:rsidRPr="0045356D">
        <w:rPr>
          <w:rFonts w:ascii="Times New Roman" w:hAnsi="Times New Roman" w:cs="Times New Roman"/>
          <w:color w:val="auto"/>
        </w:rPr>
        <w:fldChar w:fldCharType="begin"/>
      </w:r>
      <w:r w:rsidR="003E6FB2">
        <w:rPr>
          <w:rFonts w:ascii="Times New Roman" w:hAnsi="Times New Roman" w:cs="Times New Roman"/>
          <w:color w:val="auto"/>
        </w:rPr>
        <w:instrText xml:space="preserve"> ADDIN EN.CITE &lt;EndNote&gt;&lt;Cite&gt;&lt;RecNum&gt;10&lt;/RecNum&gt;&lt;DisplayText&gt;[14]&lt;/DisplayText&gt;&lt;record&gt;&lt;rec-number&gt;10&lt;/rec-number&gt;&lt;foreign-keys&gt;&lt;key app="EN" db-id="tsvxtvxsgearv6edfsppfatsx0vde9x0zaaw" timestamp="1763221123"&gt;10&lt;/key&gt;&lt;/foreign-keys&gt;&lt;ref-type name="Web Page"&gt;12&lt;/ref-type&gt;&lt;contributors&gt;&lt;/contributors&gt;&lt;titles&gt;&lt;title&gt;National Health Policy 2019&lt;/title&gt;&lt;/titles&gt;&lt;volume&gt;2025&lt;/volume&gt;&lt;number&gt;Nov. 15&lt;/number&gt;&lt;dates&gt;&lt;/dates&gt;&lt;urls&gt;&lt;related-urls&gt;&lt;url&gt;https://drive.google.com/file/d/1K2fAzRhEYLfYIMs52hDRIwRYvGf03C92/view&lt;/url&gt;&lt;/related-urls&gt;&lt;/urls&gt;&lt;/record&gt;&lt;/Cite&gt;&lt;/EndNote&gt;</w:instrText>
      </w:r>
      <w:r w:rsidR="00BF07C3" w:rsidRPr="0045356D">
        <w:rPr>
          <w:rFonts w:ascii="Times New Roman" w:hAnsi="Times New Roman" w:cs="Times New Roman"/>
          <w:color w:val="auto"/>
        </w:rPr>
        <w:fldChar w:fldCharType="separate"/>
      </w:r>
      <w:r w:rsidR="003E6FB2">
        <w:rPr>
          <w:rFonts w:ascii="Times New Roman" w:hAnsi="Times New Roman" w:cs="Times New Roman"/>
          <w:noProof/>
          <w:color w:val="auto"/>
        </w:rPr>
        <w:t>[14]</w:t>
      </w:r>
      <w:r w:rsidR="00BF07C3" w:rsidRPr="0045356D">
        <w:rPr>
          <w:rFonts w:ascii="Times New Roman" w:hAnsi="Times New Roman" w:cs="Times New Roman"/>
          <w:color w:val="auto"/>
        </w:rPr>
        <w:fldChar w:fldCharType="end"/>
      </w:r>
      <w:r w:rsidRPr="0045356D">
        <w:rPr>
          <w:rFonts w:ascii="Times New Roman" w:eastAsia="Times New Roman" w:hAnsi="Times New Roman" w:cs="Times New Roman"/>
          <w:color w:val="auto"/>
          <w:lang w:bidi="ne-NP"/>
        </w:rPr>
        <w:t>.</w:t>
      </w:r>
    </w:p>
    <w:p w14:paraId="0F09C8F9" w14:textId="77777777" w:rsidR="006E38A0" w:rsidRPr="0045356D" w:rsidRDefault="006E38A0" w:rsidP="0045356D">
      <w:pPr>
        <w:pStyle w:val="Heading4"/>
        <w:spacing w:line="240" w:lineRule="auto"/>
        <w:jc w:val="both"/>
        <w:rPr>
          <w:rFonts w:ascii="Times New Roman" w:hAnsi="Times New Roman" w:cs="Times New Roman"/>
          <w:color w:val="auto"/>
        </w:rPr>
      </w:pPr>
    </w:p>
    <w:p w14:paraId="056FA442" w14:textId="64955C4B" w:rsidR="00893D95" w:rsidRPr="0045356D" w:rsidRDefault="00954C16" w:rsidP="0045356D">
      <w:pPr>
        <w:pStyle w:val="Heading4"/>
        <w:spacing w:line="240" w:lineRule="auto"/>
        <w:jc w:val="both"/>
        <w:rPr>
          <w:rFonts w:ascii="Times New Roman" w:hAnsi="Times New Roman" w:cs="Times New Roman"/>
          <w:b/>
          <w:bCs/>
          <w:color w:val="auto"/>
        </w:rPr>
      </w:pPr>
      <w:r w:rsidRPr="0012397E">
        <w:rPr>
          <w:rFonts w:ascii="Times New Roman" w:hAnsi="Times New Roman" w:cs="Times New Roman"/>
          <w:b/>
          <w:bCs/>
          <w:color w:val="auto"/>
          <w:highlight w:val="yellow"/>
        </w:rPr>
        <w:t>3</w:t>
      </w:r>
      <w:r w:rsidR="008857A6" w:rsidRPr="0012397E">
        <w:rPr>
          <w:rFonts w:ascii="Times New Roman" w:hAnsi="Times New Roman" w:cs="Times New Roman"/>
          <w:b/>
          <w:bCs/>
          <w:color w:val="auto"/>
          <w:highlight w:val="yellow"/>
        </w:rPr>
        <w:t>.3.</w:t>
      </w:r>
      <w:r w:rsidR="00893D95" w:rsidRPr="0012397E">
        <w:rPr>
          <w:rFonts w:ascii="Times New Roman" w:hAnsi="Times New Roman" w:cs="Times New Roman"/>
          <w:b/>
          <w:bCs/>
          <w:color w:val="auto"/>
          <w:highlight w:val="yellow"/>
        </w:rPr>
        <w:t>4. Quality of Care and Regulation</w:t>
      </w:r>
      <w:r w:rsidR="005A68F3">
        <w:rPr>
          <w:rFonts w:ascii="Times New Roman" w:hAnsi="Times New Roman" w:cs="Times New Roman"/>
          <w:b/>
          <w:bCs/>
          <w:color w:val="auto"/>
          <w:highlight w:val="yellow"/>
        </w:rPr>
        <w:t xml:space="preserve"> </w:t>
      </w:r>
      <w:r w:rsidR="005A68F3" w:rsidRPr="005A68F3">
        <w:rPr>
          <w:rFonts w:ascii="Times New Roman" w:hAnsi="Times New Roman" w:cs="Times New Roman"/>
          <w:b/>
          <w:bCs/>
          <w:color w:val="auto"/>
          <w:highlight w:val="yellow"/>
        </w:rPr>
        <w:t>of Primary Health Care Services</w:t>
      </w:r>
    </w:p>
    <w:p w14:paraId="26FD1EC1" w14:textId="15E52939" w:rsidR="00893D95" w:rsidRPr="0045356D" w:rsidRDefault="00893D95" w:rsidP="0045356D">
      <w:pPr>
        <w:pStyle w:val="NormalWeb"/>
        <w:jc w:val="both"/>
      </w:pPr>
      <w:r w:rsidRPr="0045356D">
        <w:t xml:space="preserve">NHP 2019 introduces provisions for </w:t>
      </w:r>
      <w:r w:rsidRPr="0045356D">
        <w:rPr>
          <w:rStyle w:val="Strong"/>
          <w:rFonts w:eastAsiaTheme="majorEastAsia"/>
          <w:b w:val="0"/>
          <w:bCs w:val="0"/>
        </w:rPr>
        <w:t>quality assurance</w:t>
      </w:r>
      <w:r w:rsidRPr="0045356D">
        <w:t xml:space="preserve"> in all health institutions (Policy 6.18). It calls for the establishment of accreditation systems</w:t>
      </w:r>
      <w:r w:rsidR="00B55B8D" w:rsidRPr="0045356D">
        <w:t xml:space="preserve"> (Policy 6.18.1)</w:t>
      </w:r>
      <w:r w:rsidRPr="0045356D">
        <w:t>, patient rights protection (Policy 6.16), and enforcement of service standards through regular monitoring and evaluation. It also underscores the importance of informed consent, patient safety, and the use of technology to maintain transparency and accountability in service delivery</w:t>
      </w:r>
      <w:r w:rsidR="00F630E3" w:rsidRPr="0045356D">
        <w:fldChar w:fldCharType="begin"/>
      </w:r>
      <w:r w:rsidR="003E6FB2">
        <w:instrText xml:space="preserve"> ADDIN EN.CITE &lt;EndNote&gt;&lt;Cite&gt;&lt;RecNum&gt;10&lt;/RecNum&gt;&lt;DisplayText&gt;[14]&lt;/DisplayText&gt;&lt;record&gt;&lt;rec-number&gt;10&lt;/rec-number&gt;&lt;foreign-keys&gt;&lt;key app="EN" db-id="tsvxtvxsgearv6edfsppfatsx0vde9x0zaaw" timestamp="1763221123"&gt;10&lt;/key&gt;&lt;/foreign-keys&gt;&lt;ref-type name="Web Page"&gt;12&lt;/ref-type&gt;&lt;contributors&gt;&lt;/contributors&gt;&lt;titles&gt;&lt;title&gt;National Health Policy 2019&lt;/title&gt;&lt;/titles&gt;&lt;volume&gt;2025&lt;/volume&gt;&lt;number&gt;Nov. 15&lt;/number&gt;&lt;dates&gt;&lt;/dates&gt;&lt;urls&gt;&lt;related-urls&gt;&lt;url&gt;https://drive.google.com/file/d/1K2fAzRhEYLfYIMs52hDRIwRYvGf03C92/view&lt;/url&gt;&lt;/related-urls&gt;&lt;/urls&gt;&lt;/record&gt;&lt;/Cite&gt;&lt;/EndNote&gt;</w:instrText>
      </w:r>
      <w:r w:rsidR="00F630E3" w:rsidRPr="0045356D">
        <w:fldChar w:fldCharType="separate"/>
      </w:r>
      <w:r w:rsidR="003E6FB2">
        <w:rPr>
          <w:noProof/>
        </w:rPr>
        <w:t>[14]</w:t>
      </w:r>
      <w:r w:rsidR="00F630E3" w:rsidRPr="0045356D">
        <w:fldChar w:fldCharType="end"/>
      </w:r>
      <w:r w:rsidRPr="0045356D">
        <w:t>.</w:t>
      </w:r>
    </w:p>
    <w:p w14:paraId="579198BB" w14:textId="7E63FBD7" w:rsidR="00893D95" w:rsidRPr="0045356D" w:rsidRDefault="00954C16" w:rsidP="0045356D">
      <w:pPr>
        <w:pStyle w:val="Heading4"/>
        <w:spacing w:line="240" w:lineRule="auto"/>
        <w:jc w:val="both"/>
        <w:rPr>
          <w:rFonts w:ascii="Times New Roman" w:hAnsi="Times New Roman" w:cs="Times New Roman"/>
          <w:b/>
          <w:bCs/>
          <w:color w:val="auto"/>
        </w:rPr>
      </w:pPr>
      <w:r w:rsidRPr="005A68F3">
        <w:rPr>
          <w:rFonts w:ascii="Times New Roman" w:hAnsi="Times New Roman" w:cs="Times New Roman"/>
          <w:b/>
          <w:bCs/>
          <w:color w:val="auto"/>
          <w:highlight w:val="yellow"/>
        </w:rPr>
        <w:lastRenderedPageBreak/>
        <w:t>3</w:t>
      </w:r>
      <w:r w:rsidR="008857A6" w:rsidRPr="005A68F3">
        <w:rPr>
          <w:rFonts w:ascii="Times New Roman" w:hAnsi="Times New Roman" w:cs="Times New Roman"/>
          <w:b/>
          <w:bCs/>
          <w:color w:val="auto"/>
          <w:highlight w:val="yellow"/>
        </w:rPr>
        <w:t>.3.</w:t>
      </w:r>
      <w:r w:rsidR="00893D95" w:rsidRPr="005A68F3">
        <w:rPr>
          <w:rFonts w:ascii="Times New Roman" w:hAnsi="Times New Roman" w:cs="Times New Roman"/>
          <w:b/>
          <w:bCs/>
          <w:color w:val="auto"/>
          <w:highlight w:val="yellow"/>
        </w:rPr>
        <w:t>5. Health Information Systems and Digital Health</w:t>
      </w:r>
      <w:r w:rsidR="0012397E" w:rsidRPr="005A68F3">
        <w:rPr>
          <w:rFonts w:ascii="Times New Roman" w:hAnsi="Times New Roman" w:cs="Times New Roman"/>
          <w:b/>
          <w:bCs/>
          <w:color w:val="auto"/>
          <w:highlight w:val="yellow"/>
        </w:rPr>
        <w:t xml:space="preserve"> Implementations</w:t>
      </w:r>
    </w:p>
    <w:p w14:paraId="079D327D" w14:textId="2C6AA720" w:rsidR="00893D95" w:rsidRPr="0045356D" w:rsidRDefault="00893D95" w:rsidP="0045356D">
      <w:pPr>
        <w:pStyle w:val="NormalWeb"/>
        <w:jc w:val="both"/>
      </w:pPr>
      <w:r w:rsidRPr="0045356D">
        <w:t xml:space="preserve">Recognizing the importance of data-driven decision-making, NHP 2019 promotes a </w:t>
      </w:r>
      <w:r w:rsidRPr="0045356D">
        <w:rPr>
          <w:rStyle w:val="Strong"/>
          <w:rFonts w:eastAsiaTheme="majorEastAsia"/>
          <w:b w:val="0"/>
          <w:bCs w:val="0"/>
        </w:rPr>
        <w:t>modern health information system</w:t>
      </w:r>
      <w:r w:rsidRPr="0045356D">
        <w:rPr>
          <w:b/>
          <w:bCs/>
        </w:rPr>
        <w:t xml:space="preserve"> </w:t>
      </w:r>
      <w:r w:rsidRPr="0045356D">
        <w:t>(Policy 6.15) integrating electronic health records and telemedicine platforms. It envisions digitalization of health data across all government tiers to enhance monitoring, coordination, and policy responsiveness</w:t>
      </w:r>
      <w:r w:rsidR="0005545F" w:rsidRPr="0045356D">
        <w:t xml:space="preserve"> (policy 6.4.5)</w:t>
      </w:r>
      <w:r w:rsidR="0005545F" w:rsidRPr="0045356D">
        <w:fldChar w:fldCharType="begin"/>
      </w:r>
      <w:r w:rsidR="003E6FB2">
        <w:instrText xml:space="preserve"> ADDIN EN.CITE &lt;EndNote&gt;&lt;Cite&gt;&lt;RecNum&gt;10&lt;/RecNum&gt;&lt;DisplayText&gt;[14]&lt;/DisplayText&gt;&lt;record&gt;&lt;rec-number&gt;10&lt;/rec-number&gt;&lt;foreign-keys&gt;&lt;key app="EN" db-id="tsvxtvxsgearv6edfsppfatsx0vde9x0zaaw" timestamp="1763221123"&gt;10&lt;/key&gt;&lt;/foreign-keys&gt;&lt;ref-type name="Web Page"&gt;12&lt;/ref-type&gt;&lt;contributors&gt;&lt;/contributors&gt;&lt;titles&gt;&lt;title&gt;National Health Policy 2019&lt;/title&gt;&lt;/titles&gt;&lt;volume&gt;2025&lt;/volume&gt;&lt;number&gt;Nov. 15&lt;/number&gt;&lt;dates&gt;&lt;/dates&gt;&lt;urls&gt;&lt;related-urls&gt;&lt;url&gt;https://drive.google.com/file/d/1K2fAzRhEYLfYIMs52hDRIwRYvGf03C92/view&lt;/url&gt;&lt;/related-urls&gt;&lt;/urls&gt;&lt;/record&gt;&lt;/Cite&gt;&lt;/EndNote&gt;</w:instrText>
      </w:r>
      <w:r w:rsidR="0005545F" w:rsidRPr="0045356D">
        <w:fldChar w:fldCharType="separate"/>
      </w:r>
      <w:r w:rsidR="003E6FB2">
        <w:rPr>
          <w:noProof/>
        </w:rPr>
        <w:t>[14]</w:t>
      </w:r>
      <w:r w:rsidR="0005545F" w:rsidRPr="0045356D">
        <w:fldChar w:fldCharType="end"/>
      </w:r>
      <w:r w:rsidRPr="0045356D">
        <w:t xml:space="preserve">. The policy aligns with global efforts to improve </w:t>
      </w:r>
      <w:r w:rsidRPr="0045356D">
        <w:rPr>
          <w:rStyle w:val="Strong"/>
          <w:rFonts w:eastAsiaTheme="majorEastAsia"/>
          <w:b w:val="0"/>
          <w:bCs w:val="0"/>
        </w:rPr>
        <w:t>digital health governance</w:t>
      </w:r>
      <w:r w:rsidRPr="0045356D">
        <w:t xml:space="preserve"> and evidence-based planning</w:t>
      </w:r>
      <w:r w:rsidR="0005545F" w:rsidRPr="0045356D">
        <w:fldChar w:fldCharType="begin"/>
      </w:r>
      <w:r w:rsidR="003E6FB2">
        <w:instrText xml:space="preserve"> ADDIN EN.CITE &lt;EndNote&gt;&lt;Cite&gt;&lt;Author&gt;Sharma&lt;/Author&gt;&lt;Year&gt;2018&lt;/Year&gt;&lt;RecNum&gt;11&lt;/RecNum&gt;&lt;DisplayText&gt;[16]&lt;/DisplayText&gt;&lt;record&gt;&lt;rec-number&gt;11&lt;/rec-number&gt;&lt;foreign-keys&gt;&lt;key app="EN" db-id="tsvxtvxsgearv6edfsppfatsx0vde9x0zaaw" timestamp="1763222393"&gt;11&lt;/key&gt;&lt;/foreign-keys&gt;&lt;ref-type name="Journal Article"&gt;17&lt;/ref-type&gt;&lt;contributors&gt;&lt;authors&gt;&lt;author&gt;Sharma, Abhinav&lt;/author&gt;&lt;author&gt;Harrington, Robert A&lt;/author&gt;&lt;author&gt;McClellan, Mark B&lt;/author&gt;&lt;author&gt;Turakhia, Mintu P&lt;/author&gt;&lt;author&gt;Eapen, Zubin J&lt;/author&gt;&lt;author&gt;Steinhubl, Steven&lt;/author&gt;&lt;author&gt;Mault, James R&lt;/author&gt;&lt;author&gt;Majmudar, Maulik D&lt;/author&gt;&lt;author&gt;Roessig, Lothar&lt;/author&gt;&lt;author&gt;Chandross, Karen J&lt;/author&gt;&lt;/authors&gt;&lt;/contributors&gt;&lt;titles&gt;&lt;title&gt;Using digital health technology to better generate evidence and deliver evidence-based care&lt;/title&gt;&lt;secondary-title&gt;Journal of the American College of Cardiology&lt;/secondary-title&gt;&lt;/titles&gt;&lt;periodical&gt;&lt;full-title&gt;Journal of the American College of Cardiology&lt;/full-title&gt;&lt;/periodical&gt;&lt;pages&gt;2680-2690&lt;/pages&gt;&lt;volume&gt;71&lt;/volume&gt;&lt;number&gt;23&lt;/number&gt;&lt;dates&gt;&lt;year&gt;2018&lt;/year&gt;&lt;/dates&gt;&lt;isbn&gt;1558-3597&lt;/isbn&gt;&lt;urls&gt;&lt;/urls&gt;&lt;/record&gt;&lt;/Cite&gt;&lt;/EndNote&gt;</w:instrText>
      </w:r>
      <w:r w:rsidR="0005545F" w:rsidRPr="0045356D">
        <w:fldChar w:fldCharType="separate"/>
      </w:r>
      <w:r w:rsidR="003E6FB2">
        <w:rPr>
          <w:noProof/>
        </w:rPr>
        <w:t>[16]</w:t>
      </w:r>
      <w:r w:rsidR="0005545F" w:rsidRPr="0045356D">
        <w:fldChar w:fldCharType="end"/>
      </w:r>
      <w:r w:rsidRPr="0045356D">
        <w:t>.</w:t>
      </w:r>
    </w:p>
    <w:p w14:paraId="34A69A76" w14:textId="7A08CDC1" w:rsidR="00893D95" w:rsidRPr="0045356D" w:rsidRDefault="00954C16" w:rsidP="0045356D">
      <w:pPr>
        <w:pStyle w:val="Heading4"/>
        <w:spacing w:line="240" w:lineRule="auto"/>
        <w:jc w:val="both"/>
        <w:rPr>
          <w:rFonts w:ascii="Times New Roman" w:hAnsi="Times New Roman" w:cs="Times New Roman"/>
          <w:b/>
          <w:bCs/>
          <w:color w:val="auto"/>
        </w:rPr>
      </w:pPr>
      <w:r w:rsidRPr="00083351">
        <w:rPr>
          <w:rFonts w:ascii="Times New Roman" w:hAnsi="Times New Roman" w:cs="Times New Roman"/>
          <w:b/>
          <w:bCs/>
          <w:color w:val="auto"/>
          <w:highlight w:val="yellow"/>
        </w:rPr>
        <w:t>3</w:t>
      </w:r>
      <w:r w:rsidR="008857A6" w:rsidRPr="00083351">
        <w:rPr>
          <w:rFonts w:ascii="Times New Roman" w:hAnsi="Times New Roman" w:cs="Times New Roman"/>
          <w:b/>
          <w:bCs/>
          <w:color w:val="auto"/>
          <w:highlight w:val="yellow"/>
        </w:rPr>
        <w:t>.3.</w:t>
      </w:r>
      <w:r w:rsidR="00893D95" w:rsidRPr="00083351">
        <w:rPr>
          <w:rFonts w:ascii="Times New Roman" w:hAnsi="Times New Roman" w:cs="Times New Roman"/>
          <w:b/>
          <w:bCs/>
          <w:color w:val="auto"/>
          <w:highlight w:val="yellow"/>
        </w:rPr>
        <w:t>6. Multisectoral Coordination and Governance under Federalism</w:t>
      </w:r>
      <w:r w:rsidR="00083351" w:rsidRPr="00083351">
        <w:rPr>
          <w:rFonts w:ascii="Times New Roman" w:hAnsi="Times New Roman" w:cs="Times New Roman"/>
          <w:b/>
          <w:bCs/>
          <w:color w:val="auto"/>
          <w:highlight w:val="yellow"/>
        </w:rPr>
        <w:t xml:space="preserve"> Management</w:t>
      </w:r>
    </w:p>
    <w:p w14:paraId="76806B6B" w14:textId="18E3A6D2" w:rsidR="00893D95" w:rsidRPr="0045356D" w:rsidRDefault="00893D95" w:rsidP="0045356D">
      <w:pPr>
        <w:pStyle w:val="NormalWeb"/>
        <w:jc w:val="both"/>
      </w:pPr>
      <w:r w:rsidRPr="0045356D">
        <w:t xml:space="preserve">NHP 2019 reflects Nepal’s </w:t>
      </w:r>
      <w:r w:rsidRPr="0045356D">
        <w:rPr>
          <w:rStyle w:val="Strong"/>
          <w:rFonts w:eastAsiaTheme="majorEastAsia"/>
          <w:b w:val="0"/>
          <w:bCs w:val="0"/>
        </w:rPr>
        <w:t>transition to a federal governance system</w:t>
      </w:r>
      <w:r w:rsidRPr="0045356D">
        <w:t xml:space="preserve">, redefining the roles and responsibilities of the </w:t>
      </w:r>
      <w:r w:rsidRPr="0045356D">
        <w:rPr>
          <w:rStyle w:val="Strong"/>
          <w:rFonts w:eastAsiaTheme="majorEastAsia"/>
          <w:b w:val="0"/>
          <w:bCs w:val="0"/>
        </w:rPr>
        <w:t>federal, provincial, and local governments</w:t>
      </w:r>
      <w:r w:rsidRPr="0045356D">
        <w:t xml:space="preserve"> in health service delivery</w:t>
      </w:r>
      <w:r w:rsidR="00416B45">
        <w:fldChar w:fldCharType="begin"/>
      </w:r>
      <w:r w:rsidR="00416B45">
        <w:instrText xml:space="preserve"> ADDIN EN.CITE &lt;EndNote&gt;&lt;Cite&gt;&lt;Author&gt;Gautam&lt;/Author&gt;&lt;Year&gt;2020&lt;/Year&gt;&lt;RecNum&gt;64&lt;/RecNum&gt;&lt;DisplayText&gt;[17]&lt;/DisplayText&gt;&lt;record&gt;&lt;rec-number&gt;64&lt;/rec-number&gt;&lt;foreign-keys&gt;&lt;key app="EN" db-id="tsvxtvxsgearv6edfsppfatsx0vde9x0zaaw" timestamp="1763889798"&gt;64&lt;/key&gt;&lt;/foreign-keys&gt;&lt;ref-type name="Generic"&gt;13&lt;/ref-type&gt;&lt;contributors&gt;&lt;authors&gt;&lt;author&gt;Gautam, Ghanshyam&lt;/author&gt;&lt;author&gt;Khanal, Kabiraj&lt;/author&gt;&lt;author&gt;Bondurant, Tony&lt;/author&gt;&lt;/authors&gt;&lt;/contributors&gt;&lt;titles&gt;&lt;title&gt;An analysis of the health sector functions of all three levels of government as per Functional Analysis and Assignments and relevant policies&lt;/title&gt;&lt;/titles&gt;&lt;dates&gt;&lt;year&gt;2020&lt;/year&gt;&lt;/dates&gt;&lt;publisher&gt;NHSSP&lt;/publisher&gt;&lt;urls&gt;&lt;/urls&gt;&lt;/record&gt;&lt;/Cite&gt;&lt;/EndNote&gt;</w:instrText>
      </w:r>
      <w:r w:rsidR="00416B45">
        <w:fldChar w:fldCharType="separate"/>
      </w:r>
      <w:r w:rsidR="00416B45">
        <w:rPr>
          <w:noProof/>
        </w:rPr>
        <w:t>[17]</w:t>
      </w:r>
      <w:r w:rsidR="00416B45">
        <w:fldChar w:fldCharType="end"/>
      </w:r>
      <w:r w:rsidRPr="0045356D">
        <w:t xml:space="preserve">. It stresses </w:t>
      </w:r>
      <w:r w:rsidRPr="0045356D">
        <w:rPr>
          <w:rStyle w:val="Strong"/>
          <w:rFonts w:eastAsiaTheme="majorEastAsia"/>
          <w:b w:val="0"/>
          <w:bCs w:val="0"/>
        </w:rPr>
        <w:t>harmonized intergovernmental coordination</w:t>
      </w:r>
      <w:r w:rsidRPr="0045356D">
        <w:t>, decentralization of authority, and improved accountability mechanisms. The policy encourages multisectoral collaboration, integrating health considerations into education, environment, agriculture, and infrastructure planning</w:t>
      </w:r>
      <w:r w:rsidR="00FE5FFA" w:rsidRPr="0045356D">
        <w:t xml:space="preserve"> (Policy 6.6)</w:t>
      </w:r>
      <w:r w:rsidRPr="0045356D">
        <w:t xml:space="preserve"> </w:t>
      </w:r>
      <w:r w:rsidR="00FE5FFA" w:rsidRPr="0045356D">
        <w:t>-</w:t>
      </w:r>
      <w:r w:rsidRPr="0045356D">
        <w:t xml:space="preserve"> consistent with the “</w:t>
      </w:r>
      <w:r w:rsidRPr="0045356D">
        <w:rPr>
          <w:rStyle w:val="Strong"/>
          <w:rFonts w:eastAsiaTheme="majorEastAsia"/>
          <w:b w:val="0"/>
          <w:bCs w:val="0"/>
        </w:rPr>
        <w:t>Health in All Policies</w:t>
      </w:r>
      <w:r w:rsidRPr="0045356D">
        <w:t>” approach advocated by the WHO</w:t>
      </w:r>
      <w:r w:rsidR="0044091D" w:rsidRPr="0045356D">
        <w:fldChar w:fldCharType="begin"/>
      </w:r>
      <w:r w:rsidR="00416B45">
        <w:instrText xml:space="preserve"> ADDIN EN.CITE &lt;EndNote&gt;&lt;Cite&gt;&lt;Author&gt;Organization&lt;/Author&gt;&lt;Year&gt;2021&lt;/Year&gt;&lt;RecNum&gt;12&lt;/RecNum&gt;&lt;DisplayText&gt;[18]&lt;/DisplayText&gt;&lt;record&gt;&lt;rec-number&gt;12&lt;/rec-number&gt;&lt;foreign-keys&gt;&lt;key app="EN" db-id="tsvxtvxsgearv6edfsppfatsx0vde9x0zaaw" timestamp="1763222585"&gt;12&lt;/key&gt;&lt;/foreign-keys&gt;&lt;ref-type name="Journal Article"&gt;17&lt;/ref-type&gt;&lt;contributors&gt;&lt;authors&gt;&lt;author&gt;World Health Organization&lt;/author&gt;&lt;/authors&gt;&lt;/contributors&gt;&lt;titles&gt;&lt;title&gt;Health in all policies: Helsinki statement. Framework for country action&lt;/title&gt;&lt;/titles&gt;&lt;dates&gt;&lt;year&gt;2021&lt;/year&gt;&lt;/dates&gt;&lt;isbn&gt;9241506903&lt;/isbn&gt;&lt;urls&gt;&lt;/urls&gt;&lt;/record&gt;&lt;/Cite&gt;&lt;/EndNote&gt;</w:instrText>
      </w:r>
      <w:r w:rsidR="0044091D" w:rsidRPr="0045356D">
        <w:fldChar w:fldCharType="separate"/>
      </w:r>
      <w:r w:rsidR="00416B45">
        <w:rPr>
          <w:noProof/>
        </w:rPr>
        <w:t>[18]</w:t>
      </w:r>
      <w:r w:rsidR="0044091D" w:rsidRPr="0045356D">
        <w:fldChar w:fldCharType="end"/>
      </w:r>
      <w:r w:rsidRPr="0045356D">
        <w:t>.</w:t>
      </w:r>
    </w:p>
    <w:p w14:paraId="37A5DDCF" w14:textId="77777777" w:rsidR="00A4776E" w:rsidRPr="0045356D" w:rsidRDefault="00A4776E" w:rsidP="0045356D">
      <w:pPr>
        <w:pStyle w:val="NormalWeb"/>
        <w:jc w:val="both"/>
      </w:pPr>
    </w:p>
    <w:p w14:paraId="713B2470" w14:textId="4F61D6E0" w:rsidR="00A4776E" w:rsidRPr="005A52E8" w:rsidRDefault="00A4776E" w:rsidP="00723C84">
      <w:pPr>
        <w:pStyle w:val="NormalWeb"/>
        <w:numPr>
          <w:ilvl w:val="1"/>
          <w:numId w:val="12"/>
        </w:numPr>
        <w:jc w:val="both"/>
        <w:rPr>
          <w:b/>
          <w:bCs/>
          <w:highlight w:val="yellow"/>
        </w:rPr>
      </w:pPr>
      <w:r w:rsidRPr="005A52E8">
        <w:rPr>
          <w:b/>
          <w:bCs/>
          <w:highlight w:val="yellow"/>
        </w:rPr>
        <w:t xml:space="preserve">Comparative Analysis </w:t>
      </w:r>
      <w:r w:rsidR="00F353C4">
        <w:rPr>
          <w:b/>
          <w:bCs/>
          <w:highlight w:val="yellow"/>
        </w:rPr>
        <w:t xml:space="preserve">of NHP 2019 </w:t>
      </w:r>
      <w:r w:rsidRPr="005A52E8">
        <w:rPr>
          <w:b/>
          <w:bCs/>
          <w:highlight w:val="yellow"/>
        </w:rPr>
        <w:t>with Previous Health Policies</w:t>
      </w:r>
    </w:p>
    <w:p w14:paraId="04F1DF84" w14:textId="3A1B0FE0" w:rsidR="00A4776E" w:rsidRPr="0045356D" w:rsidRDefault="004D1A25" w:rsidP="00BC7EBA">
      <w:pPr>
        <w:pStyle w:val="Heading3"/>
        <w:jc w:val="both"/>
        <w:rPr>
          <w:rFonts w:ascii="Times New Roman" w:hAnsi="Times New Roman" w:cs="Times New Roman"/>
          <w:b/>
          <w:bCs/>
          <w:i/>
          <w:iCs/>
          <w:color w:val="auto"/>
          <w:sz w:val="24"/>
          <w:szCs w:val="24"/>
        </w:rPr>
      </w:pPr>
      <w:r>
        <w:rPr>
          <w:rFonts w:ascii="Times New Roman" w:hAnsi="Times New Roman" w:cs="Times New Roman"/>
          <w:b/>
          <w:bCs/>
          <w:i/>
          <w:iCs/>
          <w:color w:val="auto"/>
          <w:sz w:val="24"/>
          <w:szCs w:val="24"/>
          <w:highlight w:val="yellow"/>
        </w:rPr>
        <w:t>3.2.</w:t>
      </w:r>
      <w:r w:rsidR="00BC7EBA" w:rsidRPr="006015E7">
        <w:rPr>
          <w:rFonts w:ascii="Times New Roman" w:hAnsi="Times New Roman" w:cs="Times New Roman"/>
          <w:b/>
          <w:bCs/>
          <w:i/>
          <w:iCs/>
          <w:color w:val="auto"/>
          <w:sz w:val="24"/>
          <w:szCs w:val="24"/>
          <w:highlight w:val="yellow"/>
        </w:rPr>
        <w:t>1.</w:t>
      </w:r>
      <w:r w:rsidR="00AE2403" w:rsidRPr="0045356D">
        <w:rPr>
          <w:rFonts w:ascii="Times New Roman" w:hAnsi="Times New Roman" w:cs="Times New Roman"/>
          <w:b/>
          <w:bCs/>
          <w:i/>
          <w:iCs/>
          <w:color w:val="auto"/>
          <w:sz w:val="24"/>
          <w:szCs w:val="24"/>
        </w:rPr>
        <w:t xml:space="preserve"> </w:t>
      </w:r>
      <w:r w:rsidR="00A4776E" w:rsidRPr="0045356D">
        <w:rPr>
          <w:rFonts w:ascii="Times New Roman" w:hAnsi="Times New Roman" w:cs="Times New Roman"/>
          <w:b/>
          <w:bCs/>
          <w:i/>
          <w:iCs/>
          <w:color w:val="auto"/>
          <w:sz w:val="24"/>
          <w:szCs w:val="24"/>
        </w:rPr>
        <w:t>Evolution from NHP 1991 → 1997 → 2014 → 2019</w:t>
      </w:r>
    </w:p>
    <w:p w14:paraId="4E18841F" w14:textId="77777777" w:rsidR="00A4776E" w:rsidRPr="0045356D" w:rsidRDefault="00A4776E" w:rsidP="0045356D">
      <w:pPr>
        <w:pStyle w:val="NormalWeb"/>
        <w:jc w:val="both"/>
      </w:pPr>
      <w:r w:rsidRPr="0045356D">
        <w:t>The evolution of health policies in Nepal reflects the country’s broader political and socio-economic transformation</w:t>
      </w:r>
      <w:r w:rsidR="0000570B" w:rsidRPr="0045356D">
        <w:t xml:space="preserve"> - </w:t>
      </w:r>
      <w:r w:rsidRPr="0045356D">
        <w:t xml:space="preserve">from a centralized governance model to a </w:t>
      </w:r>
      <w:r w:rsidRPr="0045356D">
        <w:rPr>
          <w:rStyle w:val="Strong"/>
          <w:rFonts w:eastAsiaTheme="majorEastAsia"/>
          <w:b w:val="0"/>
          <w:bCs w:val="0"/>
        </w:rPr>
        <w:t>federal, rights-based framework</w:t>
      </w:r>
      <w:r w:rsidRPr="0045356D">
        <w:t xml:space="preserve"> emphasizing universal access and social justice</w:t>
      </w:r>
      <w:r w:rsidR="00711895" w:rsidRPr="0045356D">
        <w:fldChar w:fldCharType="begin"/>
      </w:r>
      <w:r w:rsidR="00F479EC" w:rsidRPr="0045356D">
        <w:instrText xml:space="preserve"> ADDIN EN.CITE &lt;EndNote&gt;&lt;Cite&gt;&lt;Author&gt;Secretariat&lt;/Author&gt;&lt;Year&gt;2015&lt;/Year&gt;&lt;RecNum&gt;5&lt;/RecNum&gt;&lt;DisplayText&gt;[5]&lt;/DisplayText&gt;&lt;record&gt;&lt;rec-number&gt;5&lt;/rec-number&gt;&lt;foreign-keys&gt;&lt;key app="EN" db-id="tsvxtvxsgearv6edfsppfatsx0vde9x0zaaw" timestamp="1763219350"&gt;5&lt;/key&gt;&lt;/foreign-keys&gt;&lt;ref-type name="Journal Article"&gt;17&lt;/ref-type&gt;&lt;contributors&gt;&lt;authors&gt;&lt;author&gt;Secretariat, Constituent Assembly&lt;/author&gt;&lt;author&gt;Durbar, Singha&lt;/author&gt;&lt;/authors&gt;&lt;/contributors&gt;&lt;titles&gt;&lt;title&gt;Constitution of nepal 2015&lt;/title&gt;&lt;secondary-title&gt;Kathmandu: Constituent Assembly Secretariat&lt;/secondary-title&gt;&lt;/titles&gt;&lt;periodical&gt;&lt;full-title&gt;Kathmandu: Constituent Assembly Secretariat&lt;/full-title&gt;&lt;/periodical&gt;&lt;pages&gt;505&lt;/pages&gt;&lt;volume&gt;19&lt;/volume&gt;&lt;dates&gt;&lt;year&gt;2015&lt;/year&gt;&lt;/dates&gt;&lt;urls&gt;&lt;/urls&gt;&lt;/record&gt;&lt;/Cite&gt;&lt;/EndNote&gt;</w:instrText>
      </w:r>
      <w:r w:rsidR="00711895" w:rsidRPr="0045356D">
        <w:fldChar w:fldCharType="separate"/>
      </w:r>
      <w:r w:rsidR="00F479EC" w:rsidRPr="0045356D">
        <w:rPr>
          <w:noProof/>
        </w:rPr>
        <w:t>[5]</w:t>
      </w:r>
      <w:r w:rsidR="00711895" w:rsidRPr="0045356D">
        <w:fldChar w:fldCharType="end"/>
      </w:r>
      <w:r w:rsidRPr="0045356D">
        <w:t>.</w:t>
      </w:r>
    </w:p>
    <w:p w14:paraId="1D9189CE" w14:textId="51BC72C1" w:rsidR="00A4776E" w:rsidRPr="0045356D" w:rsidRDefault="00A4776E" w:rsidP="0045356D">
      <w:pPr>
        <w:pStyle w:val="NormalWeb"/>
        <w:jc w:val="both"/>
      </w:pPr>
      <w:r w:rsidRPr="0045356D">
        <w:t xml:space="preserve">The </w:t>
      </w:r>
      <w:r w:rsidRPr="004F09D0">
        <w:rPr>
          <w:rStyle w:val="Strong"/>
          <w:rFonts w:eastAsiaTheme="majorEastAsia"/>
          <w:b w:val="0"/>
          <w:bCs w:val="0"/>
        </w:rPr>
        <w:t>National Health Policy 1991</w:t>
      </w:r>
      <w:r w:rsidR="00683C66" w:rsidRPr="004F09D0">
        <w:rPr>
          <w:rStyle w:val="Strong"/>
          <w:rFonts w:eastAsiaTheme="majorEastAsia"/>
          <w:b w:val="0"/>
          <w:bCs w:val="0"/>
        </w:rPr>
        <w:fldChar w:fldCharType="begin"/>
      </w:r>
      <w:r w:rsidR="00416B45">
        <w:rPr>
          <w:rStyle w:val="Strong"/>
          <w:rFonts w:eastAsiaTheme="majorEastAsia"/>
          <w:b w:val="0"/>
          <w:bCs w:val="0"/>
        </w:rPr>
        <w:instrText xml:space="preserve"> ADDIN EN.CITE &lt;EndNote&gt;&lt;Cite&gt;&lt;RecNum&gt;13&lt;/RecNum&gt;&lt;DisplayText&gt;[19]&lt;/DisplayText&gt;&lt;record&gt;&lt;rec-number&gt;13&lt;/rec-number&gt;&lt;foreign-keys&gt;&lt;key app="EN" db-id="tsvxtvxsgearv6edfsppfatsx0vde9x0zaaw" timestamp="1763223445"&gt;13&lt;/key&gt;&lt;/foreign-keys&gt;&lt;ref-type name="Web Page"&gt;12&lt;/ref-type&gt;&lt;contributors&gt;&lt;/contributors&gt;&lt;titles&gt;&lt;title&gt;NATIONAL HEALTH POLICY, 1991 &lt;/title&gt;&lt;/titles&gt;&lt;volume&gt;2025&lt;/volume&gt;&lt;number&gt;Nov. 15&lt;/number&gt;&lt;dates&gt;&lt;/dates&gt;&lt;urls&gt;&lt;related-urls&gt;&lt;url&gt;https://scalingupnutrition.org/sites/default/files/2021-12/Nepal-National-Health-Policy-1991_en.pdf&lt;/url&gt;&lt;/related-urls&gt;&lt;/urls&gt;&lt;/record&gt;&lt;/Cite&gt;&lt;/EndNote&gt;</w:instrText>
      </w:r>
      <w:r w:rsidR="00683C66" w:rsidRPr="004F09D0">
        <w:rPr>
          <w:rStyle w:val="Strong"/>
          <w:rFonts w:eastAsiaTheme="majorEastAsia"/>
          <w:b w:val="0"/>
          <w:bCs w:val="0"/>
        </w:rPr>
        <w:fldChar w:fldCharType="separate"/>
      </w:r>
      <w:r w:rsidR="00416B45">
        <w:rPr>
          <w:rStyle w:val="Strong"/>
          <w:rFonts w:eastAsiaTheme="majorEastAsia"/>
          <w:b w:val="0"/>
          <w:bCs w:val="0"/>
          <w:noProof/>
        </w:rPr>
        <w:t>[19]</w:t>
      </w:r>
      <w:r w:rsidR="00683C66" w:rsidRPr="004F09D0">
        <w:rPr>
          <w:rStyle w:val="Strong"/>
          <w:rFonts w:eastAsiaTheme="majorEastAsia"/>
          <w:b w:val="0"/>
          <w:bCs w:val="0"/>
        </w:rPr>
        <w:fldChar w:fldCharType="end"/>
      </w:r>
      <w:r w:rsidRPr="0045356D">
        <w:t xml:space="preserve"> was Nepal’s </w:t>
      </w:r>
      <w:r w:rsidRPr="0045356D">
        <w:rPr>
          <w:rStyle w:val="Strong"/>
          <w:rFonts w:eastAsiaTheme="majorEastAsia"/>
          <w:b w:val="0"/>
          <w:bCs w:val="0"/>
        </w:rPr>
        <w:t>first comprehensive health policy</w:t>
      </w:r>
      <w:r w:rsidRPr="0045356D">
        <w:t xml:space="preserve">, formulated after the restoration of democracy. Its primary goal was to extend </w:t>
      </w:r>
      <w:r w:rsidRPr="0045356D">
        <w:rPr>
          <w:rStyle w:val="Strong"/>
          <w:rFonts w:eastAsiaTheme="majorEastAsia"/>
          <w:b w:val="0"/>
          <w:bCs w:val="0"/>
        </w:rPr>
        <w:t>primary health care (PHC)</w:t>
      </w:r>
      <w:r w:rsidRPr="0045356D">
        <w:t xml:space="preserve"> to all citizens by establishing sub-health posts in each Village Development Committee (VDC). The focus was largely on </w:t>
      </w:r>
      <w:r w:rsidRPr="0045356D">
        <w:rPr>
          <w:rStyle w:val="Strong"/>
          <w:rFonts w:eastAsiaTheme="majorEastAsia"/>
          <w:b w:val="0"/>
          <w:bCs w:val="0"/>
        </w:rPr>
        <w:t>infrastructure expansion, essential medicine distribution, and community-based health programs</w:t>
      </w:r>
      <w:r w:rsidRPr="0045356D">
        <w:rPr>
          <w:b/>
          <w:bCs/>
        </w:rPr>
        <w:t xml:space="preserve"> </w:t>
      </w:r>
      <w:r w:rsidRPr="0045356D">
        <w:t>through Female Community Health Volunteers (FCHVs). However, the policy lacked explicit strategies for quality assurance, financing, and human resource development</w:t>
      </w:r>
      <w:r w:rsidR="00683C66" w:rsidRPr="0045356D">
        <w:fldChar w:fldCharType="begin"/>
      </w:r>
      <w:r w:rsidR="00416B45">
        <w:instrText xml:space="preserve"> ADDIN EN.CITE &lt;EndNote&gt;&lt;Cite&gt;&lt;RecNum&gt;13&lt;/RecNum&gt;&lt;DisplayText&gt;[19-21]&lt;/DisplayText&gt;&lt;record&gt;&lt;rec-number&gt;13&lt;/rec-number&gt;&lt;foreign-keys&gt;&lt;key app="EN" db-id="tsvxtvxsgearv6edfsppfatsx0vde9x0zaaw" timestamp="1763223445"&gt;13&lt;/key&gt;&lt;/foreign-keys&gt;&lt;ref-type name="Web Page"&gt;12&lt;/ref-type&gt;&lt;contributors&gt;&lt;/contributors&gt;&lt;titles&gt;&lt;title&gt;NATIONAL HEALTH POLICY, 1991 &lt;/title&gt;&lt;/titles&gt;&lt;volume&gt;2025&lt;/volume&gt;&lt;number&gt;Nov. 15&lt;/number&gt;&lt;dates&gt;&lt;/dates&gt;&lt;urls&gt;&lt;related-urls&gt;&lt;url&gt;https://scalingupnutrition.org/sites/default/files/2021-12/Nepal-National-Health-Policy-1991_en.pdf&lt;/url&gt;&lt;/related-urls&gt;&lt;/urls&gt;&lt;/record&gt;&lt;/Cite&gt;&lt;Cite&gt;&lt;Author&gt;Pradhan&lt;/Author&gt;&lt;Year&gt;2009&lt;/Year&gt;&lt;RecNum&gt;14&lt;/RecNum&gt;&lt;record&gt;&lt;rec-number&gt;14&lt;/rec-number&gt;&lt;foreign-keys&gt;&lt;key app="EN" db-id="tsvxtvxsgearv6edfsppfatsx0vde9x0zaaw" timestamp="1763223622"&gt;14&lt;/key&gt;&lt;/foreign-keys&gt;&lt;ref-type name="Journal Article"&gt;17&lt;/ref-type&gt;&lt;contributors&gt;&lt;authors&gt;&lt;author&gt;Pradhan, Prajwal Mani&lt;/author&gt;&lt;/authors&gt;&lt;/contributors&gt;&lt;titles&gt;&lt;title&gt;A Critical Review of National Health Policy‐1991&lt;/title&gt;&lt;/titles&gt;&lt;dates&gt;&lt;year&gt;2009&lt;/year&gt;&lt;/dates&gt;&lt;urls&gt;&lt;/urls&gt;&lt;/record&gt;&lt;/Cite&gt;&lt;Cite&gt;&lt;Author&gt;Ishwar BS&lt;/Author&gt;&lt;RecNum&gt;15&lt;/RecNum&gt;&lt;record&gt;&lt;rec-number&gt;15&lt;/rec-number&gt;&lt;foreign-keys&gt;&lt;key app="EN" db-id="tsvxtvxsgearv6edfsppfatsx0vde9x0zaaw" timestamp="1763223821"&gt;15&lt;/key&gt;&lt;/foreign-keys&gt;&lt;ref-type name="Web Page"&gt;12&lt;/ref-type&gt;&lt;contributors&gt;&lt;authors&gt;&lt;author&gt;Ishwar BS, Laxmi RP&lt;/author&gt;&lt;/authors&gt;&lt;/contributors&gt;&lt;titles&gt;&lt;title&gt;Review of National Health Policy 1991&lt;/title&gt;&lt;/titles&gt;&lt;volume&gt;2025&lt;/volume&gt;&lt;dates&gt;&lt;/dates&gt;&lt;urls&gt;&lt;related-urls&gt;&lt;url&gt;http://www.nhssp.org.np/health_policy/Review%20of%20National%20Health%20Policy%201991.pdf&lt;/url&gt;&lt;/related-urls&gt;&lt;/urls&gt;&lt;/record&gt;&lt;/Cite&gt;&lt;/EndNote&gt;</w:instrText>
      </w:r>
      <w:r w:rsidR="00683C66" w:rsidRPr="0045356D">
        <w:fldChar w:fldCharType="separate"/>
      </w:r>
      <w:r w:rsidR="00416B45">
        <w:rPr>
          <w:noProof/>
        </w:rPr>
        <w:t>[19-21]</w:t>
      </w:r>
      <w:r w:rsidR="00683C66" w:rsidRPr="0045356D">
        <w:fldChar w:fldCharType="end"/>
      </w:r>
      <w:r w:rsidRPr="0045356D">
        <w:t>.</w:t>
      </w:r>
    </w:p>
    <w:p w14:paraId="736076EE" w14:textId="31741517" w:rsidR="00A4776E" w:rsidRPr="0045356D" w:rsidRDefault="00A4776E" w:rsidP="0045356D">
      <w:pPr>
        <w:pStyle w:val="NormalWeb"/>
        <w:jc w:val="both"/>
      </w:pPr>
      <w:r w:rsidRPr="0045356D">
        <w:t xml:space="preserve">In </w:t>
      </w:r>
      <w:r w:rsidRPr="009F2810">
        <w:rPr>
          <w:rStyle w:val="Strong"/>
          <w:rFonts w:eastAsiaTheme="majorEastAsia"/>
        </w:rPr>
        <w:t>1997</w:t>
      </w:r>
      <w:r w:rsidRPr="0045356D">
        <w:t xml:space="preserve">, the government introduced the </w:t>
      </w:r>
      <w:r w:rsidRPr="009617C6">
        <w:rPr>
          <w:rStyle w:val="Strong"/>
          <w:rFonts w:eastAsiaTheme="majorEastAsia"/>
          <w:b w:val="0"/>
          <w:bCs w:val="0"/>
        </w:rPr>
        <w:t>Second Long-Term Health Plan (1997</w:t>
      </w:r>
      <w:r w:rsidR="00E60FF3" w:rsidRPr="009617C6">
        <w:rPr>
          <w:rStyle w:val="Strong"/>
          <w:rFonts w:eastAsiaTheme="majorEastAsia"/>
          <w:b w:val="0"/>
          <w:bCs w:val="0"/>
        </w:rPr>
        <w:t>-</w:t>
      </w:r>
      <w:r w:rsidRPr="009617C6">
        <w:rPr>
          <w:rStyle w:val="Strong"/>
          <w:rFonts w:eastAsiaTheme="majorEastAsia"/>
          <w:b w:val="0"/>
          <w:bCs w:val="0"/>
        </w:rPr>
        <w:t>2017)</w:t>
      </w:r>
      <w:r w:rsidR="007816FE" w:rsidRPr="0045356D">
        <w:rPr>
          <w:rStyle w:val="Strong"/>
          <w:rFonts w:eastAsiaTheme="majorEastAsia"/>
          <w:b w:val="0"/>
          <w:bCs w:val="0"/>
        </w:rPr>
        <w:fldChar w:fldCharType="begin"/>
      </w:r>
      <w:r w:rsidR="00416B45">
        <w:rPr>
          <w:rStyle w:val="Strong"/>
          <w:rFonts w:eastAsiaTheme="majorEastAsia"/>
          <w:b w:val="0"/>
          <w:bCs w:val="0"/>
        </w:rPr>
        <w:instrText xml:space="preserve"> ADDIN EN.CITE &lt;EndNote&gt;&lt;Cite&gt;&lt;RecNum&gt;16&lt;/RecNum&gt;&lt;DisplayText&gt;[22]&lt;/DisplayText&gt;&lt;record&gt;&lt;rec-number&gt;16&lt;/rec-number&gt;&lt;foreign-keys&gt;&lt;key app="EN" db-id="tsvxtvxsgearv6edfsppfatsx0vde9x0zaaw" timestamp="1763223967"&gt;16&lt;/key&gt;&lt;/foreign-keys&gt;&lt;ref-type name="Web Page"&gt;12&lt;/ref-type&gt;&lt;contributors&gt;&lt;/contributors&gt;&lt;titles&gt;&lt;title&gt;Second longterm health plan 1997-2017&lt;/title&gt;&lt;/titles&gt;&lt;volume&gt;2025&lt;/volume&gt;&lt;number&gt;Nov. 15&lt;/number&gt;&lt;dates&gt;&lt;/dates&gt;&lt;urls&gt;&lt;related-urls&gt;&lt;url&gt;https://publichealthupdate.com/second-long-term-health-plan-1997-2017/&lt;/url&gt;&lt;/related-urls&gt;&lt;/urls&gt;&lt;/record&gt;&lt;/Cite&gt;&lt;/EndNote&gt;</w:instrText>
      </w:r>
      <w:r w:rsidR="007816FE" w:rsidRPr="0045356D">
        <w:rPr>
          <w:rStyle w:val="Strong"/>
          <w:rFonts w:eastAsiaTheme="majorEastAsia"/>
          <w:b w:val="0"/>
          <w:bCs w:val="0"/>
        </w:rPr>
        <w:fldChar w:fldCharType="separate"/>
      </w:r>
      <w:r w:rsidR="00416B45">
        <w:rPr>
          <w:rStyle w:val="Strong"/>
          <w:rFonts w:eastAsiaTheme="majorEastAsia"/>
          <w:b w:val="0"/>
          <w:bCs w:val="0"/>
          <w:noProof/>
        </w:rPr>
        <w:t>[22]</w:t>
      </w:r>
      <w:r w:rsidR="007816FE" w:rsidRPr="0045356D">
        <w:rPr>
          <w:rStyle w:val="Strong"/>
          <w:rFonts w:eastAsiaTheme="majorEastAsia"/>
          <w:b w:val="0"/>
          <w:bCs w:val="0"/>
        </w:rPr>
        <w:fldChar w:fldCharType="end"/>
      </w:r>
      <w:r w:rsidRPr="0045356D">
        <w:t xml:space="preserve">, which, while not a separate health policy, acted as a strategic continuation of the 1991 framework. It focused on </w:t>
      </w:r>
      <w:r w:rsidRPr="0045356D">
        <w:rPr>
          <w:rStyle w:val="Strong"/>
          <w:rFonts w:eastAsiaTheme="majorEastAsia"/>
          <w:b w:val="0"/>
          <w:bCs w:val="0"/>
        </w:rPr>
        <w:t>health system strengthening</w:t>
      </w:r>
      <w:r w:rsidRPr="0045356D">
        <w:t xml:space="preserve">, expansion of essential health care services (EHCS), and </w:t>
      </w:r>
      <w:r w:rsidRPr="0045356D">
        <w:rPr>
          <w:rStyle w:val="Strong"/>
          <w:rFonts w:eastAsiaTheme="majorEastAsia"/>
          <w:b w:val="0"/>
          <w:bCs w:val="0"/>
        </w:rPr>
        <w:t>decentralization of service delivery</w:t>
      </w:r>
      <w:r w:rsidRPr="0045356D">
        <w:t xml:space="preserve"> through local institutions. The 1997 plan was instrumental in improving maternal and child health indicators but remained limited by weak governance, insufficient resources, and lack of intersectoral coordination</w:t>
      </w:r>
      <w:r w:rsidR="00DC2C76" w:rsidRPr="0045356D">
        <w:fldChar w:fldCharType="begin"/>
      </w:r>
      <w:r w:rsidR="00416B45">
        <w:instrText xml:space="preserve"> ADDIN EN.CITE &lt;EndNote&gt;&lt;Cite&gt;&lt;RecNum&gt;16&lt;/RecNum&gt;&lt;DisplayText&gt;[22]&lt;/DisplayText&gt;&lt;record&gt;&lt;rec-number&gt;16&lt;/rec-number&gt;&lt;foreign-keys&gt;&lt;key app="EN" db-id="tsvxtvxsgearv6edfsppfatsx0vde9x0zaaw" timestamp="1763223967"&gt;16&lt;/key&gt;&lt;/foreign-keys&gt;&lt;ref-type name="Web Page"&gt;12&lt;/ref-type&gt;&lt;contributors&gt;&lt;/contributors&gt;&lt;titles&gt;&lt;title&gt;Second longterm health plan 1997-2017&lt;/title&gt;&lt;/titles&gt;&lt;volume&gt;2025&lt;/volume&gt;&lt;number&gt;Nov. 15&lt;/number&gt;&lt;dates&gt;&lt;/dates&gt;&lt;urls&gt;&lt;related-urls&gt;&lt;url&gt;https://publichealthupdate.com/second-long-term-health-plan-1997-2017/&lt;/url&gt;&lt;/related-urls&gt;&lt;/urls&gt;&lt;/record&gt;&lt;/Cite&gt;&lt;/EndNote&gt;</w:instrText>
      </w:r>
      <w:r w:rsidR="00DC2C76" w:rsidRPr="0045356D">
        <w:fldChar w:fldCharType="separate"/>
      </w:r>
      <w:r w:rsidR="00416B45">
        <w:rPr>
          <w:noProof/>
        </w:rPr>
        <w:t>[22]</w:t>
      </w:r>
      <w:r w:rsidR="00DC2C76" w:rsidRPr="0045356D">
        <w:fldChar w:fldCharType="end"/>
      </w:r>
      <w:r w:rsidRPr="0045356D">
        <w:t>.</w:t>
      </w:r>
    </w:p>
    <w:p w14:paraId="56BF7328" w14:textId="14464AD0" w:rsidR="00A4776E" w:rsidRPr="0045356D" w:rsidRDefault="00A4776E" w:rsidP="0045356D">
      <w:pPr>
        <w:pStyle w:val="NormalWeb"/>
        <w:jc w:val="both"/>
      </w:pPr>
      <w:r w:rsidRPr="0045356D">
        <w:t xml:space="preserve">The </w:t>
      </w:r>
      <w:r w:rsidRPr="009617C6">
        <w:rPr>
          <w:rStyle w:val="Strong"/>
          <w:rFonts w:eastAsiaTheme="majorEastAsia"/>
          <w:b w:val="0"/>
          <w:bCs w:val="0"/>
        </w:rPr>
        <w:t xml:space="preserve">National Health Policy </w:t>
      </w:r>
      <w:r w:rsidRPr="000F5B36">
        <w:rPr>
          <w:rStyle w:val="Strong"/>
          <w:rFonts w:eastAsiaTheme="majorEastAsia"/>
        </w:rPr>
        <w:t>2014</w:t>
      </w:r>
      <w:r w:rsidR="00FD15E0" w:rsidRPr="009617C6">
        <w:rPr>
          <w:rStyle w:val="Strong"/>
          <w:rFonts w:eastAsiaTheme="majorEastAsia"/>
          <w:b w:val="0"/>
          <w:bCs w:val="0"/>
        </w:rPr>
        <w:fldChar w:fldCharType="begin"/>
      </w:r>
      <w:r w:rsidR="00416B45">
        <w:rPr>
          <w:rStyle w:val="Strong"/>
          <w:rFonts w:eastAsiaTheme="majorEastAsia"/>
          <w:b w:val="0"/>
          <w:bCs w:val="0"/>
        </w:rPr>
        <w:instrText xml:space="preserve"> ADDIN EN.CITE &lt;EndNote&gt;&lt;Cite&gt;&lt;RecNum&gt;17&lt;/RecNum&gt;&lt;DisplayText&gt;[23]&lt;/DisplayText&gt;&lt;record&gt;&lt;rec-number&gt;17&lt;/rec-number&gt;&lt;foreign-keys&gt;&lt;key app="EN" db-id="tsvxtvxsgearv6edfsppfatsx0vde9x0zaaw" timestamp="1763224376"&gt;17&lt;/key&gt;&lt;/foreign-keys&gt;&lt;ref-type name="Web Page"&gt;12&lt;/ref-type&gt;&lt;contributors&gt;&lt;/contributors&gt;&lt;titles&gt;&lt;title&gt;National Health Policy-2014&lt;/title&gt;&lt;/titles&gt;&lt;volume&gt;2025&lt;/volume&gt;&lt;number&gt;Nov. 15&lt;/number&gt;&lt;dates&gt;&lt;/dates&gt;&lt;urls&gt;&lt;related-urls&gt;&lt;url&gt;https://publichealthupdate.com/national-health-policy-2071-nepali-and-english-version/&lt;/url&gt;&lt;/related-urls&gt;&lt;/urls&gt;&lt;/record&gt;&lt;/Cite&gt;&lt;/EndNote&gt;</w:instrText>
      </w:r>
      <w:r w:rsidR="00FD15E0" w:rsidRPr="009617C6">
        <w:rPr>
          <w:rStyle w:val="Strong"/>
          <w:rFonts w:eastAsiaTheme="majorEastAsia"/>
          <w:b w:val="0"/>
          <w:bCs w:val="0"/>
        </w:rPr>
        <w:fldChar w:fldCharType="separate"/>
      </w:r>
      <w:r w:rsidR="00416B45">
        <w:rPr>
          <w:rStyle w:val="Strong"/>
          <w:rFonts w:eastAsiaTheme="majorEastAsia"/>
          <w:b w:val="0"/>
          <w:bCs w:val="0"/>
          <w:noProof/>
        </w:rPr>
        <w:t>[23]</w:t>
      </w:r>
      <w:r w:rsidR="00FD15E0" w:rsidRPr="009617C6">
        <w:rPr>
          <w:rStyle w:val="Strong"/>
          <w:rFonts w:eastAsiaTheme="majorEastAsia"/>
          <w:b w:val="0"/>
          <w:bCs w:val="0"/>
        </w:rPr>
        <w:fldChar w:fldCharType="end"/>
      </w:r>
      <w:r w:rsidRPr="0045356D">
        <w:t xml:space="preserve"> marked a significant shift toward a </w:t>
      </w:r>
      <w:r w:rsidRPr="0045356D">
        <w:rPr>
          <w:rStyle w:val="Strong"/>
          <w:rFonts w:eastAsiaTheme="majorEastAsia"/>
          <w:b w:val="0"/>
          <w:bCs w:val="0"/>
        </w:rPr>
        <w:t>rights-based and equitable health system</w:t>
      </w:r>
      <w:r w:rsidRPr="0045356D">
        <w:t xml:space="preserve">, aligning with Nepal’s commitments under the </w:t>
      </w:r>
      <w:r w:rsidRPr="0045356D">
        <w:rPr>
          <w:rStyle w:val="Strong"/>
          <w:rFonts w:eastAsiaTheme="majorEastAsia"/>
          <w:b w:val="0"/>
          <w:bCs w:val="0"/>
        </w:rPr>
        <w:t>Interim Constitution (2007)</w:t>
      </w:r>
      <w:r w:rsidRPr="0045356D">
        <w:t xml:space="preserve"> and the </w:t>
      </w:r>
      <w:r w:rsidRPr="0045356D">
        <w:rPr>
          <w:rStyle w:val="Strong"/>
          <w:rFonts w:eastAsiaTheme="majorEastAsia"/>
          <w:b w:val="0"/>
          <w:bCs w:val="0"/>
        </w:rPr>
        <w:t>Millennium Development Goals (MDGs)</w:t>
      </w:r>
      <w:r w:rsidRPr="0045356D">
        <w:rPr>
          <w:b/>
          <w:bCs/>
        </w:rPr>
        <w:t>.</w:t>
      </w:r>
      <w:r w:rsidRPr="0045356D">
        <w:t xml:space="preserve"> This policy introduced </w:t>
      </w:r>
      <w:r w:rsidRPr="0045356D">
        <w:rPr>
          <w:rStyle w:val="Strong"/>
          <w:rFonts w:eastAsiaTheme="majorEastAsia"/>
          <w:b w:val="0"/>
          <w:bCs w:val="0"/>
        </w:rPr>
        <w:t>universal health coverage (UHC)</w:t>
      </w:r>
      <w:r w:rsidRPr="0045356D">
        <w:rPr>
          <w:b/>
          <w:bCs/>
        </w:rPr>
        <w:t xml:space="preserve"> </w:t>
      </w:r>
      <w:r w:rsidRPr="0045356D">
        <w:t xml:space="preserve">as a national objective and emphasized </w:t>
      </w:r>
      <w:r w:rsidRPr="0045356D">
        <w:rPr>
          <w:rStyle w:val="Strong"/>
          <w:rFonts w:eastAsiaTheme="majorEastAsia"/>
          <w:b w:val="0"/>
          <w:bCs w:val="0"/>
        </w:rPr>
        <w:t xml:space="preserve">public-private partnerships, quality assurance, and </w:t>
      </w:r>
      <w:r w:rsidRPr="0045356D">
        <w:rPr>
          <w:rStyle w:val="Strong"/>
          <w:rFonts w:eastAsiaTheme="majorEastAsia"/>
          <w:b w:val="0"/>
          <w:bCs w:val="0"/>
        </w:rPr>
        <w:lastRenderedPageBreak/>
        <w:t>health financing reform</w:t>
      </w:r>
      <w:r w:rsidRPr="0045356D">
        <w:rPr>
          <w:b/>
          <w:bCs/>
        </w:rPr>
        <w:t>.</w:t>
      </w:r>
      <w:r w:rsidRPr="0045356D">
        <w:t xml:space="preserve"> It sought to reduce regional disparities, improve human resource distribution, and promote the integration of </w:t>
      </w:r>
      <w:r w:rsidRPr="0045356D">
        <w:rPr>
          <w:rStyle w:val="Strong"/>
          <w:rFonts w:eastAsiaTheme="majorEastAsia"/>
          <w:b w:val="0"/>
          <w:bCs w:val="0"/>
        </w:rPr>
        <w:t>Ayurveda and alternative medicine</w:t>
      </w:r>
      <w:r w:rsidRPr="0045356D">
        <w:rPr>
          <w:b/>
          <w:bCs/>
        </w:rPr>
        <w:t>.</w:t>
      </w:r>
      <w:r w:rsidRPr="0045356D">
        <w:t xml:space="preserve"> Despite these progressive intentions, the centralized governance structure and overlapping institutional mandates hindered effective implementation</w:t>
      </w:r>
      <w:r w:rsidR="002C045A" w:rsidRPr="0045356D">
        <w:fldChar w:fldCharType="begin"/>
      </w:r>
      <w:r w:rsidR="00416B45">
        <w:instrText xml:space="preserve"> ADDIN EN.CITE &lt;EndNote&gt;&lt;Cite&gt;&lt;RecNum&gt;17&lt;/RecNum&gt;&lt;DisplayText&gt;[23]&lt;/DisplayText&gt;&lt;record&gt;&lt;rec-number&gt;17&lt;/rec-number&gt;&lt;foreign-keys&gt;&lt;key app="EN" db-id="tsvxtvxsgearv6edfsppfatsx0vde9x0zaaw" timestamp="1763224376"&gt;17&lt;/key&gt;&lt;/foreign-keys&gt;&lt;ref-type name="Web Page"&gt;12&lt;/ref-type&gt;&lt;contributors&gt;&lt;/contributors&gt;&lt;titles&gt;&lt;title&gt;National Health Policy-2014&lt;/title&gt;&lt;/titles&gt;&lt;volume&gt;2025&lt;/volume&gt;&lt;number&gt;Nov. 15&lt;/number&gt;&lt;dates&gt;&lt;/dates&gt;&lt;urls&gt;&lt;related-urls&gt;&lt;url&gt;https://publichealthupdate.com/national-health-policy-2071-nepali-and-english-version/&lt;/url&gt;&lt;/related-urls&gt;&lt;/urls&gt;&lt;/record&gt;&lt;/Cite&gt;&lt;/EndNote&gt;</w:instrText>
      </w:r>
      <w:r w:rsidR="002C045A" w:rsidRPr="0045356D">
        <w:fldChar w:fldCharType="separate"/>
      </w:r>
      <w:r w:rsidR="00416B45">
        <w:rPr>
          <w:noProof/>
        </w:rPr>
        <w:t>[23]</w:t>
      </w:r>
      <w:r w:rsidR="002C045A" w:rsidRPr="0045356D">
        <w:fldChar w:fldCharType="end"/>
      </w:r>
      <w:r w:rsidRPr="0045356D">
        <w:t>.</w:t>
      </w:r>
    </w:p>
    <w:p w14:paraId="09B1B88D" w14:textId="2D507B1C" w:rsidR="00A4776E" w:rsidRPr="0045356D" w:rsidRDefault="00A4776E" w:rsidP="0045356D">
      <w:pPr>
        <w:pStyle w:val="NormalWeb"/>
        <w:jc w:val="both"/>
      </w:pPr>
      <w:r w:rsidRPr="0045356D">
        <w:t xml:space="preserve">The </w:t>
      </w:r>
      <w:r w:rsidRPr="009617C6">
        <w:rPr>
          <w:rStyle w:val="Strong"/>
          <w:rFonts w:eastAsiaTheme="majorEastAsia"/>
          <w:b w:val="0"/>
          <w:bCs w:val="0"/>
        </w:rPr>
        <w:t xml:space="preserve">National Health Policy </w:t>
      </w:r>
      <w:r w:rsidRPr="000F5B36">
        <w:rPr>
          <w:rStyle w:val="Strong"/>
          <w:rFonts w:eastAsiaTheme="majorEastAsia"/>
        </w:rPr>
        <w:t>2019</w:t>
      </w:r>
      <w:r w:rsidR="005F6D76" w:rsidRPr="009617C6">
        <w:rPr>
          <w:rStyle w:val="Strong"/>
          <w:rFonts w:eastAsiaTheme="majorEastAsia"/>
          <w:b w:val="0"/>
          <w:bCs w:val="0"/>
        </w:rPr>
        <w:fldChar w:fldCharType="begin"/>
      </w:r>
      <w:r w:rsidR="003E6FB2">
        <w:rPr>
          <w:rStyle w:val="Strong"/>
          <w:rFonts w:eastAsiaTheme="majorEastAsia"/>
          <w:b w:val="0"/>
          <w:bCs w:val="0"/>
        </w:rPr>
        <w:instrText xml:space="preserve"> ADDIN EN.CITE &lt;EndNote&gt;&lt;Cite&gt;&lt;RecNum&gt;10&lt;/RecNum&gt;&lt;DisplayText&gt;[14]&lt;/DisplayText&gt;&lt;record&gt;&lt;rec-number&gt;10&lt;/rec-number&gt;&lt;foreign-keys&gt;&lt;key app="EN" db-id="tsvxtvxsgearv6edfsppfatsx0vde9x0zaaw" timestamp="1763221123"&gt;10&lt;/key&gt;&lt;/foreign-keys&gt;&lt;ref-type name="Web Page"&gt;12&lt;/ref-type&gt;&lt;contributors&gt;&lt;/contributors&gt;&lt;titles&gt;&lt;title&gt;National Health Policy 2019&lt;/title&gt;&lt;/titles&gt;&lt;volume&gt;2025&lt;/volume&gt;&lt;number&gt;Nov. 15&lt;/number&gt;&lt;dates&gt;&lt;/dates&gt;&lt;urls&gt;&lt;related-urls&gt;&lt;url&gt;https://drive.google.com/file/d/1K2fAzRhEYLfYIMs52hDRIwRYvGf03C92/view&lt;/url&gt;&lt;/related-urls&gt;&lt;/urls&gt;&lt;/record&gt;&lt;/Cite&gt;&lt;/EndNote&gt;</w:instrText>
      </w:r>
      <w:r w:rsidR="005F6D76" w:rsidRPr="009617C6">
        <w:rPr>
          <w:rStyle w:val="Strong"/>
          <w:rFonts w:eastAsiaTheme="majorEastAsia"/>
          <w:b w:val="0"/>
          <w:bCs w:val="0"/>
        </w:rPr>
        <w:fldChar w:fldCharType="separate"/>
      </w:r>
      <w:r w:rsidR="003E6FB2">
        <w:rPr>
          <w:rStyle w:val="Strong"/>
          <w:rFonts w:eastAsiaTheme="majorEastAsia"/>
          <w:b w:val="0"/>
          <w:bCs w:val="0"/>
          <w:noProof/>
        </w:rPr>
        <w:t>[14]</w:t>
      </w:r>
      <w:r w:rsidR="005F6D76" w:rsidRPr="009617C6">
        <w:rPr>
          <w:rStyle w:val="Strong"/>
          <w:rFonts w:eastAsiaTheme="majorEastAsia"/>
          <w:b w:val="0"/>
          <w:bCs w:val="0"/>
        </w:rPr>
        <w:fldChar w:fldCharType="end"/>
      </w:r>
      <w:r w:rsidRPr="0045356D">
        <w:t xml:space="preserve"> was developed in response to the </w:t>
      </w:r>
      <w:r w:rsidRPr="0045356D">
        <w:rPr>
          <w:rStyle w:val="Strong"/>
          <w:rFonts w:eastAsiaTheme="majorEastAsia"/>
          <w:b w:val="0"/>
          <w:bCs w:val="0"/>
        </w:rPr>
        <w:t>Constitution of Nepal 2015</w:t>
      </w:r>
      <w:r w:rsidR="00D02502" w:rsidRPr="0045356D">
        <w:rPr>
          <w:rStyle w:val="Strong"/>
          <w:rFonts w:eastAsiaTheme="majorEastAsia"/>
          <w:b w:val="0"/>
          <w:bCs w:val="0"/>
        </w:rPr>
        <w:fldChar w:fldCharType="begin"/>
      </w:r>
      <w:r w:rsidR="00F479EC" w:rsidRPr="0045356D">
        <w:rPr>
          <w:rStyle w:val="Strong"/>
          <w:rFonts w:eastAsiaTheme="majorEastAsia"/>
          <w:b w:val="0"/>
          <w:bCs w:val="0"/>
        </w:rPr>
        <w:instrText xml:space="preserve"> ADDIN EN.CITE &lt;EndNote&gt;&lt;Cite&gt;&lt;Author&gt;Secretariat&lt;/Author&gt;&lt;Year&gt;2015&lt;/Year&gt;&lt;RecNum&gt;5&lt;/RecNum&gt;&lt;DisplayText&gt;[5]&lt;/DisplayText&gt;&lt;record&gt;&lt;rec-number&gt;5&lt;/rec-number&gt;&lt;foreign-keys&gt;&lt;key app="EN" db-id="tsvxtvxsgearv6edfsppfatsx0vde9x0zaaw" timestamp="1763219350"&gt;5&lt;/key&gt;&lt;/foreign-keys&gt;&lt;ref-type name="Journal Article"&gt;17&lt;/ref-type&gt;&lt;contributors&gt;&lt;authors&gt;&lt;author&gt;Secretariat, Constituent Assembly&lt;/author&gt;&lt;author&gt;Durbar, Singha&lt;/author&gt;&lt;/authors&gt;&lt;/contributors&gt;&lt;titles&gt;&lt;title&gt;Constitution of nepal 2015&lt;/title&gt;&lt;secondary-title&gt;Kathmandu: Constituent Assembly Secretariat&lt;/secondary-title&gt;&lt;/titles&gt;&lt;periodical&gt;&lt;full-title&gt;Kathmandu: Constituent Assembly Secretariat&lt;/full-title&gt;&lt;/periodical&gt;&lt;pages&gt;505&lt;/pages&gt;&lt;volume&gt;19&lt;/volume&gt;&lt;dates&gt;&lt;year&gt;2015&lt;/year&gt;&lt;/dates&gt;&lt;urls&gt;&lt;/urls&gt;&lt;/record&gt;&lt;/Cite&gt;&lt;/EndNote&gt;</w:instrText>
      </w:r>
      <w:r w:rsidR="00D02502" w:rsidRPr="0045356D">
        <w:rPr>
          <w:rStyle w:val="Strong"/>
          <w:rFonts w:eastAsiaTheme="majorEastAsia"/>
          <w:b w:val="0"/>
          <w:bCs w:val="0"/>
        </w:rPr>
        <w:fldChar w:fldCharType="separate"/>
      </w:r>
      <w:r w:rsidR="00F479EC" w:rsidRPr="0045356D">
        <w:rPr>
          <w:rStyle w:val="Strong"/>
          <w:rFonts w:eastAsiaTheme="majorEastAsia"/>
          <w:b w:val="0"/>
          <w:bCs w:val="0"/>
          <w:noProof/>
        </w:rPr>
        <w:t>[5]</w:t>
      </w:r>
      <w:r w:rsidR="00D02502" w:rsidRPr="0045356D">
        <w:rPr>
          <w:rStyle w:val="Strong"/>
          <w:rFonts w:eastAsiaTheme="majorEastAsia"/>
          <w:b w:val="0"/>
          <w:bCs w:val="0"/>
        </w:rPr>
        <w:fldChar w:fldCharType="end"/>
      </w:r>
      <w:r w:rsidRPr="0045356D">
        <w:t xml:space="preserve">, which established health as a </w:t>
      </w:r>
      <w:r w:rsidRPr="0045356D">
        <w:rPr>
          <w:rStyle w:val="Strong"/>
          <w:rFonts w:eastAsiaTheme="majorEastAsia"/>
          <w:b w:val="0"/>
          <w:bCs w:val="0"/>
        </w:rPr>
        <w:t>fundamental right</w:t>
      </w:r>
      <w:r w:rsidRPr="0045356D">
        <w:t xml:space="preserve"> and redefined governance under federalism. This policy builds upon the 2014</w:t>
      </w:r>
      <w:r w:rsidR="005F6D76" w:rsidRPr="0045356D">
        <w:fldChar w:fldCharType="begin"/>
      </w:r>
      <w:r w:rsidR="00416B45">
        <w:instrText xml:space="preserve"> ADDIN EN.CITE &lt;EndNote&gt;&lt;Cite&gt;&lt;RecNum&gt;17&lt;/RecNum&gt;&lt;DisplayText&gt;[23]&lt;/DisplayText&gt;&lt;record&gt;&lt;rec-number&gt;17&lt;/rec-number&gt;&lt;foreign-keys&gt;&lt;key app="EN" db-id="tsvxtvxsgearv6edfsppfatsx0vde9x0zaaw" timestamp="1763224376"&gt;17&lt;/key&gt;&lt;/foreign-keys&gt;&lt;ref-type name="Web Page"&gt;12&lt;/ref-type&gt;&lt;contributors&gt;&lt;/contributors&gt;&lt;titles&gt;&lt;title&gt;National Health Policy-2014&lt;/title&gt;&lt;/titles&gt;&lt;volume&gt;2025&lt;/volume&gt;&lt;number&gt;Nov. 15&lt;/number&gt;&lt;dates&gt;&lt;/dates&gt;&lt;urls&gt;&lt;related-urls&gt;&lt;url&gt;https://publichealthupdate.com/national-health-policy-2071-nepali-and-english-version/&lt;/url&gt;&lt;/related-urls&gt;&lt;/urls&gt;&lt;/record&gt;&lt;/Cite&gt;&lt;/EndNote&gt;</w:instrText>
      </w:r>
      <w:r w:rsidR="005F6D76" w:rsidRPr="0045356D">
        <w:fldChar w:fldCharType="separate"/>
      </w:r>
      <w:r w:rsidR="00416B45">
        <w:rPr>
          <w:noProof/>
        </w:rPr>
        <w:t>[23]</w:t>
      </w:r>
      <w:r w:rsidR="005F6D76" w:rsidRPr="0045356D">
        <w:fldChar w:fldCharType="end"/>
      </w:r>
      <w:r w:rsidRPr="0045356D">
        <w:t xml:space="preserve"> framework but introduces </w:t>
      </w:r>
      <w:r w:rsidRPr="0045356D">
        <w:rPr>
          <w:rStyle w:val="Strong"/>
          <w:rFonts w:eastAsiaTheme="majorEastAsia"/>
          <w:b w:val="0"/>
          <w:bCs w:val="0"/>
        </w:rPr>
        <w:t>stronger mechanisms for accountability, technology integration, and decentralization</w:t>
      </w:r>
      <w:r w:rsidRPr="0045356D">
        <w:rPr>
          <w:b/>
          <w:bCs/>
        </w:rPr>
        <w:t xml:space="preserve">. </w:t>
      </w:r>
      <w:r w:rsidRPr="0045356D">
        <w:t xml:space="preserve">It expands the scope of health beyond curative services to include </w:t>
      </w:r>
      <w:r w:rsidRPr="0045356D">
        <w:rPr>
          <w:rStyle w:val="Strong"/>
          <w:rFonts w:eastAsiaTheme="majorEastAsia"/>
          <w:b w:val="0"/>
          <w:bCs w:val="0"/>
        </w:rPr>
        <w:t>prevention, promotion, rehabilitation, and palliation</w:t>
      </w:r>
      <w:r w:rsidRPr="0045356D">
        <w:t xml:space="preserve">, thus aligning with the </w:t>
      </w:r>
      <w:r w:rsidRPr="0045356D">
        <w:rPr>
          <w:rStyle w:val="Strong"/>
          <w:rFonts w:eastAsiaTheme="majorEastAsia"/>
          <w:b w:val="0"/>
          <w:bCs w:val="0"/>
        </w:rPr>
        <w:t>SDGs</w:t>
      </w:r>
      <w:r w:rsidR="005F6D76" w:rsidRPr="0045356D">
        <w:rPr>
          <w:rStyle w:val="Strong"/>
          <w:rFonts w:eastAsiaTheme="majorEastAsia"/>
          <w:b w:val="0"/>
          <w:bCs w:val="0"/>
        </w:rPr>
        <w:fldChar w:fldCharType="begin"/>
      </w:r>
      <w:r w:rsidR="00F479EC" w:rsidRPr="0045356D">
        <w:rPr>
          <w:rStyle w:val="Strong"/>
          <w:rFonts w:eastAsiaTheme="majorEastAsia"/>
          <w:b w:val="0"/>
          <w:bCs w:val="0"/>
        </w:rPr>
        <w:instrText xml:space="preserve"> ADDIN EN.CITE &lt;EndNote&gt;&lt;Cite&gt;&lt;Author&gt;Ghimire&lt;/Author&gt;&lt;Year&gt;2025&lt;/Year&gt;&lt;RecNum&gt;6&lt;/RecNum&gt;&lt;DisplayText&gt;[6]&lt;/DisplayText&gt;&lt;record&gt;&lt;rec-number&gt;6&lt;/rec-number&gt;&lt;foreign-keys&gt;&lt;key app="EN" db-id="tsvxtvxsgearv6edfsppfatsx0vde9x0zaaw" timestamp="1763219411"&gt;6&lt;/key&gt;&lt;/foreign-keys&gt;&lt;ref-type name="Journal Article"&gt;17&lt;/ref-type&gt;&lt;contributors&gt;&lt;authors&gt;&lt;author&gt;Ghimire, Bidhya Jyoti&lt;/author&gt;&lt;/authors&gt;&lt;/contributors&gt;&lt;titles&gt;&lt;title&gt;Localization of Sustainable Development Goals in Nepal&lt;/title&gt;&lt;secondary-title&gt;Rural Development Journal&lt;/secondary-title&gt;&lt;/titles&gt;&lt;periodical&gt;&lt;full-title&gt;Rural Development Journal&lt;/full-title&gt;&lt;/periodical&gt;&lt;pages&gt;25-34&lt;/pages&gt;&lt;volume&gt;5&lt;/volume&gt;&lt;number&gt;1&lt;/number&gt;&lt;dates&gt;&lt;year&gt;2025&lt;/year&gt;&lt;/dates&gt;&lt;isbn&gt;2382-5235&lt;/isbn&gt;&lt;urls&gt;&lt;/urls&gt;&lt;/record&gt;&lt;/Cite&gt;&lt;/EndNote&gt;</w:instrText>
      </w:r>
      <w:r w:rsidR="005F6D76" w:rsidRPr="0045356D">
        <w:rPr>
          <w:rStyle w:val="Strong"/>
          <w:rFonts w:eastAsiaTheme="majorEastAsia"/>
          <w:b w:val="0"/>
          <w:bCs w:val="0"/>
        </w:rPr>
        <w:fldChar w:fldCharType="separate"/>
      </w:r>
      <w:r w:rsidR="00F479EC" w:rsidRPr="0045356D">
        <w:rPr>
          <w:rStyle w:val="Strong"/>
          <w:rFonts w:eastAsiaTheme="majorEastAsia"/>
          <w:b w:val="0"/>
          <w:bCs w:val="0"/>
          <w:noProof/>
        </w:rPr>
        <w:t>[6]</w:t>
      </w:r>
      <w:r w:rsidR="005F6D76" w:rsidRPr="0045356D">
        <w:rPr>
          <w:rStyle w:val="Strong"/>
          <w:rFonts w:eastAsiaTheme="majorEastAsia"/>
          <w:b w:val="0"/>
          <w:bCs w:val="0"/>
        </w:rPr>
        <w:fldChar w:fldCharType="end"/>
      </w:r>
      <w:r w:rsidRPr="0045356D">
        <w:rPr>
          <w:b/>
          <w:bCs/>
        </w:rPr>
        <w:t xml:space="preserve"> </w:t>
      </w:r>
      <w:r w:rsidRPr="0045356D">
        <w:t>and</w:t>
      </w:r>
      <w:r w:rsidR="00D02502" w:rsidRPr="0045356D">
        <w:rPr>
          <w:b/>
          <w:bCs/>
        </w:rPr>
        <w:t xml:space="preserve"> </w:t>
      </w:r>
      <w:r w:rsidRPr="0045356D">
        <w:rPr>
          <w:rStyle w:val="Strong"/>
          <w:rFonts w:eastAsiaTheme="majorEastAsia"/>
          <w:b w:val="0"/>
          <w:bCs w:val="0"/>
        </w:rPr>
        <w:t>UHC 2030 agenda</w:t>
      </w:r>
      <w:r w:rsidR="005F6D76" w:rsidRPr="0045356D">
        <w:rPr>
          <w:rStyle w:val="Strong"/>
          <w:rFonts w:eastAsiaTheme="majorEastAsia"/>
          <w:b w:val="0"/>
          <w:bCs w:val="0"/>
        </w:rPr>
        <w:fldChar w:fldCharType="begin"/>
      </w:r>
      <w:r w:rsidR="00416B45">
        <w:rPr>
          <w:rStyle w:val="Strong"/>
          <w:rFonts w:eastAsiaTheme="majorEastAsia"/>
          <w:b w:val="0"/>
          <w:bCs w:val="0"/>
        </w:rPr>
        <w:instrText xml:space="preserve"> ADDIN EN.CITE &lt;EndNote&gt;&lt;Cite&gt;&lt;RecNum&gt;18&lt;/RecNum&gt;&lt;DisplayText&gt;[24]&lt;/DisplayText&gt;&lt;record&gt;&lt;rec-number&gt;18&lt;/rec-number&gt;&lt;foreign-keys&gt;&lt;key app="EN" db-id="tsvxtvxsgearv6edfsppfatsx0vde9x0zaaw" timestamp="1763224922"&gt;18&lt;/key&gt;&lt;/foreign-keys&gt;&lt;ref-type name="Web Page"&gt;12&lt;/ref-type&gt;&lt;contributors&gt;&lt;/contributors&gt;&lt;titles&gt;&lt;title&gt;UHC agenda 2030&lt;/title&gt;&lt;/titles&gt;&lt;volume&gt;2025&lt;/volume&gt;&lt;number&gt;Nov. 16&lt;/number&gt;&lt;dates&gt;&lt;/dates&gt;&lt;urls&gt;&lt;related-urls&gt;&lt;url&gt;https://www.uhc2030.org/advocacy/action-agenda-from-the-uhc-movement/&lt;/url&gt;&lt;/related-urls&gt;&lt;/urls&gt;&lt;/record&gt;&lt;/Cite&gt;&lt;/EndNote&gt;</w:instrText>
      </w:r>
      <w:r w:rsidR="005F6D76" w:rsidRPr="0045356D">
        <w:rPr>
          <w:rStyle w:val="Strong"/>
          <w:rFonts w:eastAsiaTheme="majorEastAsia"/>
          <w:b w:val="0"/>
          <w:bCs w:val="0"/>
        </w:rPr>
        <w:fldChar w:fldCharType="separate"/>
      </w:r>
      <w:r w:rsidR="00416B45">
        <w:rPr>
          <w:rStyle w:val="Strong"/>
          <w:rFonts w:eastAsiaTheme="majorEastAsia"/>
          <w:b w:val="0"/>
          <w:bCs w:val="0"/>
          <w:noProof/>
        </w:rPr>
        <w:t>[24]</w:t>
      </w:r>
      <w:r w:rsidR="005F6D76" w:rsidRPr="0045356D">
        <w:rPr>
          <w:rStyle w:val="Strong"/>
          <w:rFonts w:eastAsiaTheme="majorEastAsia"/>
          <w:b w:val="0"/>
          <w:bCs w:val="0"/>
        </w:rPr>
        <w:fldChar w:fldCharType="end"/>
      </w:r>
      <w:r w:rsidRPr="0045356D">
        <w:rPr>
          <w:b/>
          <w:bCs/>
        </w:rPr>
        <w:t>.</w:t>
      </w:r>
    </w:p>
    <w:p w14:paraId="143FCCBB" w14:textId="1E1DAF98" w:rsidR="00F07C9D" w:rsidRPr="0045356D" w:rsidRDefault="00F07C9D" w:rsidP="0045356D">
      <w:pPr>
        <w:pStyle w:val="NormalWeb"/>
      </w:pPr>
      <w:r w:rsidRPr="0045356D">
        <w:t>Over three decades, Nepal’s health policies have undergone a noticeable transformation in orientation, scope, and governance</w:t>
      </w:r>
      <w:r w:rsidR="00B744D3" w:rsidRPr="0045356D">
        <w:t>. The shift in focus is summarized in Table 1</w:t>
      </w:r>
      <w:r w:rsidR="008C0DBD" w:rsidRPr="0045356D">
        <w:fldChar w:fldCharType="begin">
          <w:fldData xml:space="preserve">PEVuZE5vdGU+PENpdGU+PFJlY051bT4xMzwvUmVjTnVtPjxEaXNwbGF5VGV4dD5bMTQsIDE5LCAy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</w:fldData>
        </w:fldChar>
      </w:r>
      <w:r w:rsidR="00416B45">
        <w:instrText xml:space="preserve"> ADDIN EN.CITE </w:instrText>
      </w:r>
      <w:r w:rsidR="00416B45">
        <w:fldChar w:fldCharType="begin">
          <w:fldData xml:space="preserve">PEVuZE5vdGU+PENpdGU+PFJlY051bT4xMzwvUmVjTnVtPjxEaXNwbGF5VGV4dD5bMTQsIDE5LCAy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</w:fldData>
        </w:fldChar>
      </w:r>
      <w:r w:rsidR="00416B45">
        <w:instrText xml:space="preserve"> ADDIN EN.CITE.DATA </w:instrText>
      </w:r>
      <w:r w:rsidR="00416B45">
        <w:fldChar w:fldCharType="end"/>
      </w:r>
      <w:r w:rsidR="008C0DBD" w:rsidRPr="0045356D">
        <w:fldChar w:fldCharType="separate"/>
      </w:r>
      <w:r w:rsidR="00416B45">
        <w:rPr>
          <w:noProof/>
        </w:rPr>
        <w:t>[14, 19, 22, 23]</w:t>
      </w:r>
      <w:r w:rsidR="008C0DBD" w:rsidRPr="0045356D">
        <w:fldChar w:fldCharType="end"/>
      </w:r>
      <w:r w:rsidR="00B744D3" w:rsidRPr="0045356D">
        <w:t>.</w:t>
      </w:r>
    </w:p>
    <w:tbl>
      <w:tblPr>
        <w:tblStyle w:val="TableGrid"/>
        <w:tblW w:w="0" w:type="auto"/>
        <w:tblLook w:val="04A0" w:firstRow="1" w:lastRow="0" w:firstColumn="1" w:lastColumn="0" w:noHBand="0" w:noVBand="1"/>
      </w:tblPr>
      <w:tblGrid>
        <w:gridCol w:w="1345"/>
        <w:gridCol w:w="1980"/>
        <w:gridCol w:w="2250"/>
        <w:gridCol w:w="3775"/>
      </w:tblGrid>
      <w:tr w:rsidR="00E93B29" w:rsidRPr="0045356D" w14:paraId="31D48965" w14:textId="77777777" w:rsidTr="00650B00">
        <w:tc>
          <w:tcPr>
            <w:tcW w:w="1345" w:type="dxa"/>
            <w:shd w:val="clear" w:color="auto" w:fill="C5E0B3" w:themeFill="accent6" w:themeFillTint="66"/>
            <w:hideMark/>
          </w:tcPr>
          <w:p w14:paraId="6E9DD496" w14:textId="77777777" w:rsidR="00F07C9D" w:rsidRPr="0045356D" w:rsidRDefault="00F07C9D" w:rsidP="0045356D">
            <w:pPr>
              <w:jc w:val="center"/>
              <w:rPr>
                <w:rFonts w:ascii="Times New Roman" w:eastAsia="Times New Roman" w:hAnsi="Times New Roman" w:cs="Times New Roman"/>
                <w:b/>
                <w:bCs/>
                <w:sz w:val="24"/>
                <w:szCs w:val="24"/>
                <w:lang w:bidi="ne-NP"/>
              </w:rPr>
            </w:pPr>
            <w:r w:rsidRPr="0045356D">
              <w:rPr>
                <w:rFonts w:ascii="Times New Roman" w:eastAsia="Times New Roman" w:hAnsi="Times New Roman" w:cs="Times New Roman"/>
                <w:b/>
                <w:bCs/>
                <w:sz w:val="24"/>
                <w:szCs w:val="24"/>
                <w:lang w:bidi="ne-NP"/>
              </w:rPr>
              <w:t>Policy Era</w:t>
            </w:r>
          </w:p>
        </w:tc>
        <w:tc>
          <w:tcPr>
            <w:tcW w:w="1980" w:type="dxa"/>
            <w:shd w:val="clear" w:color="auto" w:fill="C5E0B3" w:themeFill="accent6" w:themeFillTint="66"/>
            <w:hideMark/>
          </w:tcPr>
          <w:p w14:paraId="37F1673E" w14:textId="77777777" w:rsidR="00F07C9D" w:rsidRPr="0045356D" w:rsidRDefault="00F07C9D" w:rsidP="0045356D">
            <w:pPr>
              <w:jc w:val="center"/>
              <w:rPr>
                <w:rFonts w:ascii="Times New Roman" w:eastAsia="Times New Roman" w:hAnsi="Times New Roman" w:cs="Times New Roman"/>
                <w:b/>
                <w:bCs/>
                <w:sz w:val="24"/>
                <w:szCs w:val="24"/>
                <w:lang w:bidi="ne-NP"/>
              </w:rPr>
            </w:pPr>
            <w:r w:rsidRPr="0045356D">
              <w:rPr>
                <w:rFonts w:ascii="Times New Roman" w:eastAsia="Times New Roman" w:hAnsi="Times New Roman" w:cs="Times New Roman"/>
                <w:b/>
                <w:bCs/>
                <w:sz w:val="24"/>
                <w:szCs w:val="24"/>
                <w:lang w:bidi="ne-NP"/>
              </w:rPr>
              <w:t>Focus</w:t>
            </w:r>
          </w:p>
        </w:tc>
        <w:tc>
          <w:tcPr>
            <w:tcW w:w="2250" w:type="dxa"/>
            <w:shd w:val="clear" w:color="auto" w:fill="C5E0B3" w:themeFill="accent6" w:themeFillTint="66"/>
            <w:hideMark/>
          </w:tcPr>
          <w:p w14:paraId="43128CF7" w14:textId="77777777" w:rsidR="00F07C9D" w:rsidRPr="0045356D" w:rsidRDefault="00F07C9D" w:rsidP="0045356D">
            <w:pPr>
              <w:jc w:val="center"/>
              <w:rPr>
                <w:rFonts w:ascii="Times New Roman" w:eastAsia="Times New Roman" w:hAnsi="Times New Roman" w:cs="Times New Roman"/>
                <w:b/>
                <w:bCs/>
                <w:sz w:val="24"/>
                <w:szCs w:val="24"/>
                <w:lang w:bidi="ne-NP"/>
              </w:rPr>
            </w:pPr>
            <w:r w:rsidRPr="0045356D">
              <w:rPr>
                <w:rFonts w:ascii="Times New Roman" w:eastAsia="Times New Roman" w:hAnsi="Times New Roman" w:cs="Times New Roman"/>
                <w:b/>
                <w:bCs/>
                <w:sz w:val="24"/>
                <w:szCs w:val="24"/>
                <w:lang w:bidi="ne-NP"/>
              </w:rPr>
              <w:t>Governance Model</w:t>
            </w:r>
          </w:p>
        </w:tc>
        <w:tc>
          <w:tcPr>
            <w:tcW w:w="3775" w:type="dxa"/>
            <w:shd w:val="clear" w:color="auto" w:fill="C5E0B3" w:themeFill="accent6" w:themeFillTint="66"/>
            <w:hideMark/>
          </w:tcPr>
          <w:p w14:paraId="39B6B899" w14:textId="77777777" w:rsidR="00F07C9D" w:rsidRPr="0045356D" w:rsidRDefault="00F07C9D" w:rsidP="0045356D">
            <w:pPr>
              <w:jc w:val="center"/>
              <w:rPr>
                <w:rFonts w:ascii="Times New Roman" w:eastAsia="Times New Roman" w:hAnsi="Times New Roman" w:cs="Times New Roman"/>
                <w:b/>
                <w:bCs/>
                <w:sz w:val="24"/>
                <w:szCs w:val="24"/>
                <w:lang w:bidi="ne-NP"/>
              </w:rPr>
            </w:pPr>
            <w:r w:rsidRPr="0045356D">
              <w:rPr>
                <w:rFonts w:ascii="Times New Roman" w:eastAsia="Times New Roman" w:hAnsi="Times New Roman" w:cs="Times New Roman"/>
                <w:b/>
                <w:bCs/>
                <w:sz w:val="24"/>
                <w:szCs w:val="24"/>
                <w:lang w:bidi="ne-NP"/>
              </w:rPr>
              <w:t>Key Characteristics</w:t>
            </w:r>
          </w:p>
        </w:tc>
      </w:tr>
      <w:tr w:rsidR="00E93B29" w:rsidRPr="0045356D" w14:paraId="463E057F" w14:textId="77777777" w:rsidTr="00650B00">
        <w:tc>
          <w:tcPr>
            <w:tcW w:w="1345" w:type="dxa"/>
            <w:hideMark/>
          </w:tcPr>
          <w:p w14:paraId="41A7A9EE" w14:textId="77777777" w:rsidR="00F07C9D" w:rsidRPr="0045356D" w:rsidRDefault="00F07C9D" w:rsidP="0045356D">
            <w:pPr>
              <w:rPr>
                <w:rFonts w:ascii="Times New Roman" w:eastAsia="Times New Roman" w:hAnsi="Times New Roman" w:cs="Times New Roman"/>
                <w:sz w:val="24"/>
                <w:szCs w:val="24"/>
                <w:lang w:bidi="ne-NP"/>
              </w:rPr>
            </w:pPr>
            <w:r w:rsidRPr="0045356D">
              <w:rPr>
                <w:rFonts w:ascii="Times New Roman" w:eastAsia="Times New Roman" w:hAnsi="Times New Roman" w:cs="Times New Roman"/>
                <w:b/>
                <w:bCs/>
                <w:sz w:val="24"/>
                <w:szCs w:val="24"/>
                <w:lang w:bidi="ne-NP"/>
              </w:rPr>
              <w:t>1991</w:t>
            </w:r>
          </w:p>
        </w:tc>
        <w:tc>
          <w:tcPr>
            <w:tcW w:w="1980" w:type="dxa"/>
            <w:hideMark/>
          </w:tcPr>
          <w:p w14:paraId="582ED8D1" w14:textId="77777777" w:rsidR="00F07C9D" w:rsidRPr="0045356D" w:rsidRDefault="00F07C9D" w:rsidP="0045356D">
            <w:pPr>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Curative and service expansion</w:t>
            </w:r>
          </w:p>
        </w:tc>
        <w:tc>
          <w:tcPr>
            <w:tcW w:w="2250" w:type="dxa"/>
            <w:hideMark/>
          </w:tcPr>
          <w:p w14:paraId="18409D19" w14:textId="77777777" w:rsidR="00F07C9D" w:rsidRPr="0045356D" w:rsidRDefault="00F07C9D" w:rsidP="0045356D">
            <w:pPr>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Centralized</w:t>
            </w:r>
          </w:p>
        </w:tc>
        <w:tc>
          <w:tcPr>
            <w:tcW w:w="3775" w:type="dxa"/>
            <w:hideMark/>
          </w:tcPr>
          <w:p w14:paraId="01D79364" w14:textId="77777777" w:rsidR="00F07C9D" w:rsidRPr="0045356D" w:rsidRDefault="00F07C9D" w:rsidP="0045356D">
            <w:pPr>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Infrastructure development, basic service delivery</w:t>
            </w:r>
          </w:p>
        </w:tc>
      </w:tr>
      <w:tr w:rsidR="00E93B29" w:rsidRPr="0045356D" w14:paraId="6BD82893" w14:textId="77777777" w:rsidTr="00650B00">
        <w:tc>
          <w:tcPr>
            <w:tcW w:w="1345" w:type="dxa"/>
            <w:hideMark/>
          </w:tcPr>
          <w:p w14:paraId="5465AC62" w14:textId="77777777" w:rsidR="00F07C9D" w:rsidRPr="0045356D" w:rsidRDefault="00F07C9D" w:rsidP="0045356D">
            <w:pPr>
              <w:rPr>
                <w:rFonts w:ascii="Times New Roman" w:eastAsia="Times New Roman" w:hAnsi="Times New Roman" w:cs="Times New Roman"/>
                <w:sz w:val="24"/>
                <w:szCs w:val="24"/>
                <w:lang w:bidi="ne-NP"/>
              </w:rPr>
            </w:pPr>
            <w:r w:rsidRPr="0045356D">
              <w:rPr>
                <w:rFonts w:ascii="Times New Roman" w:eastAsia="Times New Roman" w:hAnsi="Times New Roman" w:cs="Times New Roman"/>
                <w:b/>
                <w:bCs/>
                <w:sz w:val="24"/>
                <w:szCs w:val="24"/>
                <w:lang w:bidi="ne-NP"/>
              </w:rPr>
              <w:t>1997</w:t>
            </w:r>
          </w:p>
        </w:tc>
        <w:tc>
          <w:tcPr>
            <w:tcW w:w="1980" w:type="dxa"/>
            <w:hideMark/>
          </w:tcPr>
          <w:p w14:paraId="5B9314E0" w14:textId="77777777" w:rsidR="00F07C9D" w:rsidRPr="0045356D" w:rsidRDefault="00F07C9D" w:rsidP="0045356D">
            <w:pPr>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Strengthening service delivery</w:t>
            </w:r>
          </w:p>
        </w:tc>
        <w:tc>
          <w:tcPr>
            <w:tcW w:w="2250" w:type="dxa"/>
            <w:hideMark/>
          </w:tcPr>
          <w:p w14:paraId="3494B715" w14:textId="77777777" w:rsidR="00F07C9D" w:rsidRPr="0045356D" w:rsidRDefault="00F07C9D" w:rsidP="0045356D">
            <w:pPr>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Semi-decentralized</w:t>
            </w:r>
          </w:p>
        </w:tc>
        <w:tc>
          <w:tcPr>
            <w:tcW w:w="3775" w:type="dxa"/>
            <w:hideMark/>
          </w:tcPr>
          <w:p w14:paraId="48407513" w14:textId="77777777" w:rsidR="00F07C9D" w:rsidRPr="0045356D" w:rsidRDefault="00F07C9D" w:rsidP="0045356D">
            <w:pPr>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Institutional capacity building, essential care</w:t>
            </w:r>
          </w:p>
        </w:tc>
      </w:tr>
      <w:tr w:rsidR="00E93B29" w:rsidRPr="0045356D" w14:paraId="436EC31F" w14:textId="77777777" w:rsidTr="00650B00">
        <w:tc>
          <w:tcPr>
            <w:tcW w:w="1345" w:type="dxa"/>
            <w:hideMark/>
          </w:tcPr>
          <w:p w14:paraId="5E9984F7" w14:textId="77777777" w:rsidR="00F07C9D" w:rsidRPr="0045356D" w:rsidRDefault="00F07C9D" w:rsidP="0045356D">
            <w:pPr>
              <w:rPr>
                <w:rFonts w:ascii="Times New Roman" w:eastAsia="Times New Roman" w:hAnsi="Times New Roman" w:cs="Times New Roman"/>
                <w:sz w:val="24"/>
                <w:szCs w:val="24"/>
                <w:lang w:bidi="ne-NP"/>
              </w:rPr>
            </w:pPr>
            <w:r w:rsidRPr="0045356D">
              <w:rPr>
                <w:rFonts w:ascii="Times New Roman" w:eastAsia="Times New Roman" w:hAnsi="Times New Roman" w:cs="Times New Roman"/>
                <w:b/>
                <w:bCs/>
                <w:sz w:val="24"/>
                <w:szCs w:val="24"/>
                <w:lang w:bidi="ne-NP"/>
              </w:rPr>
              <w:t>2014</w:t>
            </w:r>
          </w:p>
        </w:tc>
        <w:tc>
          <w:tcPr>
            <w:tcW w:w="1980" w:type="dxa"/>
            <w:hideMark/>
          </w:tcPr>
          <w:p w14:paraId="428ED16B" w14:textId="77777777" w:rsidR="00F07C9D" w:rsidRPr="0045356D" w:rsidRDefault="00F07C9D" w:rsidP="0045356D">
            <w:pPr>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Equity and universal health coverage</w:t>
            </w:r>
          </w:p>
        </w:tc>
        <w:tc>
          <w:tcPr>
            <w:tcW w:w="2250" w:type="dxa"/>
            <w:hideMark/>
          </w:tcPr>
          <w:p w14:paraId="7C04DFF7" w14:textId="77777777" w:rsidR="00F07C9D" w:rsidRPr="0045356D" w:rsidRDefault="00F07C9D" w:rsidP="0045356D">
            <w:pPr>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Centralized with participatory tone</w:t>
            </w:r>
          </w:p>
        </w:tc>
        <w:tc>
          <w:tcPr>
            <w:tcW w:w="3775" w:type="dxa"/>
            <w:hideMark/>
          </w:tcPr>
          <w:p w14:paraId="62110EB9" w14:textId="77777777" w:rsidR="00F07C9D" w:rsidRPr="0045356D" w:rsidRDefault="00F07C9D" w:rsidP="0045356D">
            <w:pPr>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Rights-based approach, PPP, quality assurance</w:t>
            </w:r>
          </w:p>
        </w:tc>
      </w:tr>
      <w:tr w:rsidR="00E93B29" w:rsidRPr="0045356D" w14:paraId="6C1E38A1" w14:textId="77777777" w:rsidTr="00650B00">
        <w:tc>
          <w:tcPr>
            <w:tcW w:w="1345" w:type="dxa"/>
            <w:hideMark/>
          </w:tcPr>
          <w:p w14:paraId="0B405608" w14:textId="77777777" w:rsidR="00F07C9D" w:rsidRPr="0045356D" w:rsidRDefault="00F07C9D" w:rsidP="0045356D">
            <w:pPr>
              <w:rPr>
                <w:rFonts w:ascii="Times New Roman" w:eastAsia="Times New Roman" w:hAnsi="Times New Roman" w:cs="Times New Roman"/>
                <w:sz w:val="24"/>
                <w:szCs w:val="24"/>
                <w:lang w:bidi="ne-NP"/>
              </w:rPr>
            </w:pPr>
            <w:r w:rsidRPr="0045356D">
              <w:rPr>
                <w:rFonts w:ascii="Times New Roman" w:eastAsia="Times New Roman" w:hAnsi="Times New Roman" w:cs="Times New Roman"/>
                <w:b/>
                <w:bCs/>
                <w:sz w:val="24"/>
                <w:szCs w:val="24"/>
                <w:lang w:bidi="ne-NP"/>
              </w:rPr>
              <w:t>2019</w:t>
            </w:r>
          </w:p>
        </w:tc>
        <w:tc>
          <w:tcPr>
            <w:tcW w:w="1980" w:type="dxa"/>
            <w:hideMark/>
          </w:tcPr>
          <w:p w14:paraId="3E31153F" w14:textId="77777777" w:rsidR="00F07C9D" w:rsidRPr="0045356D" w:rsidRDefault="00F07C9D" w:rsidP="0045356D">
            <w:pPr>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Universal access and resilience</w:t>
            </w:r>
          </w:p>
        </w:tc>
        <w:tc>
          <w:tcPr>
            <w:tcW w:w="2250" w:type="dxa"/>
            <w:hideMark/>
          </w:tcPr>
          <w:p w14:paraId="7C08EF65" w14:textId="77777777" w:rsidR="00F07C9D" w:rsidRPr="0045356D" w:rsidRDefault="00F07C9D" w:rsidP="0045356D">
            <w:pPr>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Federalized</w:t>
            </w:r>
          </w:p>
        </w:tc>
        <w:tc>
          <w:tcPr>
            <w:tcW w:w="3775" w:type="dxa"/>
            <w:hideMark/>
          </w:tcPr>
          <w:p w14:paraId="7DD4E9E7" w14:textId="77777777" w:rsidR="00F07C9D" w:rsidRPr="0045356D" w:rsidRDefault="00F07C9D" w:rsidP="0045356D">
            <w:pPr>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Governance under federal system, technology, insurance, and integrated care</w:t>
            </w:r>
          </w:p>
        </w:tc>
      </w:tr>
    </w:tbl>
    <w:p w14:paraId="5E6F601D" w14:textId="4C3EB2C3" w:rsidR="007268DC" w:rsidRPr="0045356D" w:rsidRDefault="007268DC" w:rsidP="0045356D">
      <w:pPr>
        <w:pStyle w:val="NormalWeb"/>
        <w:jc w:val="both"/>
      </w:pPr>
      <w:r w:rsidRPr="00107A17">
        <w:rPr>
          <w:highlight w:val="yellow"/>
        </w:rPr>
        <w:t>Table 1: The shift in focus in Nepal’s health policies</w:t>
      </w:r>
      <w:r w:rsidR="00686436" w:rsidRPr="00107A17">
        <w:rPr>
          <w:highlight w:val="yellow"/>
        </w:rPr>
        <w:t xml:space="preserve"> </w:t>
      </w:r>
      <w:r w:rsidR="00107A17" w:rsidRPr="00107A17">
        <w:rPr>
          <w:highlight w:val="yellow"/>
        </w:rPr>
        <w:t>I</w:t>
      </w:r>
      <w:r w:rsidR="00686436" w:rsidRPr="00107A17">
        <w:rPr>
          <w:highlight w:val="yellow"/>
        </w:rPr>
        <w:t>mplementation</w:t>
      </w:r>
      <w:r w:rsidRPr="00107A17">
        <w:rPr>
          <w:highlight w:val="yellow"/>
        </w:rPr>
        <w:t>.</w:t>
      </w:r>
    </w:p>
    <w:p w14:paraId="71C71A77" w14:textId="77777777" w:rsidR="002A746B" w:rsidRPr="0045356D" w:rsidRDefault="002A746B" w:rsidP="0045356D">
      <w:pPr>
        <w:pStyle w:val="NormalWeb"/>
        <w:jc w:val="both"/>
      </w:pPr>
      <w:r w:rsidRPr="0045356D">
        <w:t xml:space="preserve">The most significant shift is from </w:t>
      </w:r>
      <w:r w:rsidRPr="0045356D">
        <w:rPr>
          <w:rStyle w:val="Strong"/>
          <w:rFonts w:eastAsiaTheme="majorEastAsia"/>
          <w:b w:val="0"/>
          <w:bCs w:val="0"/>
        </w:rPr>
        <w:t>curative, urban-centered approaches</w:t>
      </w:r>
      <w:r w:rsidRPr="0045356D">
        <w:t xml:space="preserve"> toward </w:t>
      </w:r>
      <w:r w:rsidRPr="0045356D">
        <w:rPr>
          <w:rStyle w:val="Strong"/>
          <w:rFonts w:eastAsiaTheme="majorEastAsia"/>
          <w:b w:val="0"/>
          <w:bCs w:val="0"/>
        </w:rPr>
        <w:t>preventive and community-based health care</w:t>
      </w:r>
      <w:r w:rsidRPr="0045356D">
        <w:t xml:space="preserve">, integrating health promotion and disease prevention into the mainstream system. Likewise, the governance transition from </w:t>
      </w:r>
      <w:r w:rsidRPr="0045356D">
        <w:rPr>
          <w:rStyle w:val="Strong"/>
          <w:rFonts w:eastAsiaTheme="majorEastAsia"/>
          <w:b w:val="0"/>
          <w:bCs w:val="0"/>
        </w:rPr>
        <w:t>centralized control to federal</w:t>
      </w:r>
      <w:r w:rsidRPr="0045356D">
        <w:rPr>
          <w:rStyle w:val="Strong"/>
          <w:rFonts w:eastAsiaTheme="majorEastAsia"/>
        </w:rPr>
        <w:t xml:space="preserve"> </w:t>
      </w:r>
      <w:r w:rsidRPr="0045356D">
        <w:rPr>
          <w:rStyle w:val="Strong"/>
          <w:rFonts w:eastAsiaTheme="majorEastAsia"/>
          <w:b w:val="0"/>
          <w:bCs w:val="0"/>
        </w:rPr>
        <w:t>decentralization</w:t>
      </w:r>
      <w:r w:rsidRPr="0045356D">
        <w:t xml:space="preserve"> has aimed to bring decision-making closer to the community, although implementation remains uneven. The 2019 policy also signifies a paradigmatic shift from program-based to </w:t>
      </w:r>
      <w:r w:rsidRPr="0045356D">
        <w:rPr>
          <w:rStyle w:val="Strong"/>
          <w:rFonts w:eastAsiaTheme="majorEastAsia"/>
          <w:b w:val="0"/>
          <w:bCs w:val="0"/>
        </w:rPr>
        <w:t>system-based</w:t>
      </w:r>
      <w:r w:rsidRPr="0045356D">
        <w:t xml:space="preserve"> reforms</w:t>
      </w:r>
      <w:r w:rsidR="005F147A" w:rsidRPr="0045356D">
        <w:t xml:space="preserve"> - </w:t>
      </w:r>
      <w:r w:rsidRPr="0045356D">
        <w:t>emphasizing digital health, health financing sustainability, and intergovernmental accountability.</w:t>
      </w:r>
    </w:p>
    <w:p w14:paraId="7E4F3094" w14:textId="77777777" w:rsidR="00FA4C8D" w:rsidRPr="0045356D" w:rsidRDefault="00FA4C8D" w:rsidP="0045356D">
      <w:pPr>
        <w:pStyle w:val="NormalWeb"/>
        <w:jc w:val="both"/>
      </w:pPr>
    </w:p>
    <w:p w14:paraId="3F078697" w14:textId="22C8D586" w:rsidR="00017C2F" w:rsidRPr="00835ED0" w:rsidRDefault="00835ED0" w:rsidP="00723C84">
      <w:pPr>
        <w:pStyle w:val="Heading3"/>
        <w:numPr>
          <w:ilvl w:val="1"/>
          <w:numId w:val="11"/>
        </w:numPr>
        <w:jc w:val="both"/>
        <w:rPr>
          <w:rFonts w:ascii="Times New Roman" w:hAnsi="Times New Roman" w:cs="Times New Roman"/>
          <w:b/>
          <w:bCs/>
          <w:color w:val="auto"/>
          <w:sz w:val="24"/>
          <w:szCs w:val="24"/>
          <w:highlight w:val="yellow"/>
        </w:rPr>
      </w:pPr>
      <w:r>
        <w:rPr>
          <w:rFonts w:ascii="Times New Roman" w:hAnsi="Times New Roman" w:cs="Times New Roman"/>
          <w:b/>
          <w:bCs/>
          <w:color w:val="auto"/>
          <w:sz w:val="24"/>
          <w:szCs w:val="24"/>
        </w:rPr>
        <w:t xml:space="preserve"> </w:t>
      </w:r>
      <w:r w:rsidR="002E472F" w:rsidRPr="00835ED0">
        <w:rPr>
          <w:rFonts w:ascii="Times New Roman" w:hAnsi="Times New Roman" w:cs="Times New Roman"/>
          <w:b/>
          <w:bCs/>
          <w:color w:val="auto"/>
          <w:sz w:val="24"/>
          <w:szCs w:val="24"/>
          <w:highlight w:val="yellow"/>
        </w:rPr>
        <w:t>Introduction of new approaches</w:t>
      </w:r>
      <w:r w:rsidR="006B46B3" w:rsidRPr="00835ED0">
        <w:rPr>
          <w:rFonts w:ascii="Times New Roman" w:hAnsi="Times New Roman" w:cs="Times New Roman"/>
          <w:b/>
          <w:bCs/>
          <w:color w:val="auto"/>
          <w:sz w:val="24"/>
          <w:szCs w:val="24"/>
          <w:highlight w:val="yellow"/>
        </w:rPr>
        <w:t xml:space="preserve"> </w:t>
      </w:r>
      <w:r w:rsidR="00017C2F" w:rsidRPr="00835ED0">
        <w:rPr>
          <w:rFonts w:ascii="Times New Roman" w:hAnsi="Times New Roman" w:cs="Times New Roman"/>
          <w:b/>
          <w:bCs/>
          <w:color w:val="auto"/>
          <w:sz w:val="24"/>
          <w:szCs w:val="24"/>
          <w:highlight w:val="yellow"/>
        </w:rPr>
        <w:t>in NHP 2019</w:t>
      </w:r>
    </w:p>
    <w:p w14:paraId="1EC32D31" w14:textId="363616FA" w:rsidR="00017C2F" w:rsidRPr="0045356D" w:rsidRDefault="00017C2F" w:rsidP="0045356D">
      <w:pPr>
        <w:pStyle w:val="NormalWeb"/>
        <w:jc w:val="both"/>
      </w:pPr>
      <w:r w:rsidRPr="0045356D">
        <w:t xml:space="preserve">The </w:t>
      </w:r>
      <w:r w:rsidR="005B00C7" w:rsidRPr="0045356D">
        <w:rPr>
          <w:rStyle w:val="Strong"/>
          <w:rFonts w:eastAsiaTheme="majorEastAsia"/>
          <w:b w:val="0"/>
          <w:bCs w:val="0"/>
        </w:rPr>
        <w:t>NHP</w:t>
      </w:r>
      <w:r w:rsidRPr="0045356D">
        <w:rPr>
          <w:rStyle w:val="Strong"/>
          <w:rFonts w:eastAsiaTheme="majorEastAsia"/>
          <w:b w:val="0"/>
          <w:bCs w:val="0"/>
        </w:rPr>
        <w:t xml:space="preserve"> 2019</w:t>
      </w:r>
      <w:r w:rsidR="006D2FB6" w:rsidRPr="0045356D">
        <w:rPr>
          <w:rStyle w:val="Strong"/>
          <w:rFonts w:eastAsiaTheme="majorEastAsia"/>
          <w:b w:val="0"/>
          <w:bCs w:val="0"/>
        </w:rPr>
        <w:fldChar w:fldCharType="begin"/>
      </w:r>
      <w:r w:rsidR="003E6FB2">
        <w:rPr>
          <w:rStyle w:val="Strong"/>
          <w:rFonts w:eastAsiaTheme="majorEastAsia"/>
          <w:b w:val="0"/>
          <w:bCs w:val="0"/>
        </w:rPr>
        <w:instrText xml:space="preserve"> ADDIN EN.CITE &lt;EndNote&gt;&lt;Cite&gt;&lt;RecNum&gt;10&lt;/RecNum&gt;&lt;DisplayText&gt;[14]&lt;/DisplayText&gt;&lt;record&gt;&lt;rec-number&gt;10&lt;/rec-number&gt;&lt;foreign-keys&gt;&lt;key app="EN" db-id="tsvxtvxsgearv6edfsppfatsx0vde9x0zaaw" timestamp="1763221123"&gt;10&lt;/key&gt;&lt;/foreign-keys&gt;&lt;ref-type name="Web Page"&gt;12&lt;/ref-type&gt;&lt;contributors&gt;&lt;/contributors&gt;&lt;titles&gt;&lt;title&gt;National Health Policy 2019&lt;/title&gt;&lt;/titles&gt;&lt;volume&gt;2025&lt;/volume&gt;&lt;number&gt;Nov. 15&lt;/number&gt;&lt;dates&gt;&lt;/dates&gt;&lt;urls&gt;&lt;related-urls&gt;&lt;url&gt;https://drive.google.com/file/d/1K2fAzRhEYLfYIMs52hDRIwRYvGf03C92/view&lt;/url&gt;&lt;/related-urls&gt;&lt;/urls&gt;&lt;/record&gt;&lt;/Cite&gt;&lt;/EndNote&gt;</w:instrText>
      </w:r>
      <w:r w:rsidR="006D2FB6" w:rsidRPr="0045356D">
        <w:rPr>
          <w:rStyle w:val="Strong"/>
          <w:rFonts w:eastAsiaTheme="majorEastAsia"/>
          <w:b w:val="0"/>
          <w:bCs w:val="0"/>
        </w:rPr>
        <w:fldChar w:fldCharType="separate"/>
      </w:r>
      <w:r w:rsidR="003E6FB2">
        <w:rPr>
          <w:rStyle w:val="Strong"/>
          <w:rFonts w:eastAsiaTheme="majorEastAsia"/>
          <w:b w:val="0"/>
          <w:bCs w:val="0"/>
          <w:noProof/>
        </w:rPr>
        <w:t>[14]</w:t>
      </w:r>
      <w:r w:rsidR="006D2FB6" w:rsidRPr="0045356D">
        <w:rPr>
          <w:rStyle w:val="Strong"/>
          <w:rFonts w:eastAsiaTheme="majorEastAsia"/>
          <w:b w:val="0"/>
          <w:bCs w:val="0"/>
        </w:rPr>
        <w:fldChar w:fldCharType="end"/>
      </w:r>
      <w:r w:rsidRPr="0045356D">
        <w:t xml:space="preserve"> introduced several </w:t>
      </w:r>
      <w:r w:rsidR="006B46B3" w:rsidRPr="0045356D">
        <w:t>new</w:t>
      </w:r>
      <w:r w:rsidRPr="0045356D">
        <w:t xml:space="preserve"> features distinguishing it from its predecessors:</w:t>
      </w:r>
    </w:p>
    <w:p w14:paraId="40A97E94" w14:textId="77777777" w:rsidR="00017C2F" w:rsidRPr="0045356D" w:rsidRDefault="00017C2F" w:rsidP="00723C84">
      <w:pPr>
        <w:pStyle w:val="NormalWeb"/>
        <w:numPr>
          <w:ilvl w:val="0"/>
          <w:numId w:val="5"/>
        </w:numPr>
        <w:jc w:val="both"/>
      </w:pPr>
      <w:r w:rsidRPr="0045356D">
        <w:rPr>
          <w:rStyle w:val="Strong"/>
          <w:rFonts w:eastAsiaTheme="majorEastAsia"/>
        </w:rPr>
        <w:t>Federalized Health Governance:</w:t>
      </w:r>
      <w:r w:rsidRPr="0045356D">
        <w:t xml:space="preserve"> Clear delineation of roles among federal, provincial, and local governments to address overlapping responsibilities and resource disputes seen under the centralized system</w:t>
      </w:r>
      <w:r w:rsidR="00561C28" w:rsidRPr="0045356D">
        <w:t xml:space="preserve"> (Policy 6.4)</w:t>
      </w:r>
      <w:r w:rsidRPr="0045356D">
        <w:t>.</w:t>
      </w:r>
    </w:p>
    <w:p w14:paraId="4169BC12" w14:textId="77777777" w:rsidR="00017C2F" w:rsidRPr="0045356D" w:rsidRDefault="00017C2F" w:rsidP="00723C84">
      <w:pPr>
        <w:pStyle w:val="NormalWeb"/>
        <w:numPr>
          <w:ilvl w:val="0"/>
          <w:numId w:val="5"/>
        </w:numPr>
        <w:jc w:val="both"/>
      </w:pPr>
      <w:r w:rsidRPr="0045356D">
        <w:rPr>
          <w:rStyle w:val="Strong"/>
          <w:rFonts w:eastAsiaTheme="majorEastAsia"/>
        </w:rPr>
        <w:lastRenderedPageBreak/>
        <w:t>Integration of Universal Health Coverage (UHC):</w:t>
      </w:r>
      <w:r w:rsidRPr="0045356D">
        <w:t xml:space="preserve"> Establishment of a mandatory and expanded health insurance system to promote equitable access to specialized and basic services</w:t>
      </w:r>
      <w:r w:rsidR="00A10E3E" w:rsidRPr="0045356D">
        <w:t xml:space="preserve"> (Policy 6.2)</w:t>
      </w:r>
      <w:r w:rsidRPr="0045356D">
        <w:t>.</w:t>
      </w:r>
    </w:p>
    <w:p w14:paraId="1060E33F" w14:textId="77777777" w:rsidR="00017C2F" w:rsidRPr="0045356D" w:rsidRDefault="00017C2F" w:rsidP="00723C84">
      <w:pPr>
        <w:pStyle w:val="NormalWeb"/>
        <w:numPr>
          <w:ilvl w:val="0"/>
          <w:numId w:val="5"/>
        </w:numPr>
        <w:jc w:val="both"/>
      </w:pPr>
      <w:r w:rsidRPr="0045356D">
        <w:rPr>
          <w:rStyle w:val="Strong"/>
          <w:rFonts w:eastAsiaTheme="majorEastAsia"/>
        </w:rPr>
        <w:t>Digital Health and Data Systems:</w:t>
      </w:r>
      <w:r w:rsidRPr="0045356D">
        <w:t xml:space="preserve"> Promotion of </w:t>
      </w:r>
      <w:r w:rsidRPr="0045356D">
        <w:rPr>
          <w:rStyle w:val="Strong"/>
          <w:rFonts w:eastAsiaTheme="majorEastAsia"/>
          <w:b w:val="0"/>
          <w:bCs w:val="0"/>
        </w:rPr>
        <w:t>modern health information systems</w:t>
      </w:r>
      <w:r w:rsidRPr="0045356D">
        <w:t xml:space="preserve"> (Policy 6.15) and telemedicine to enhance service delivery and monitoring.</w:t>
      </w:r>
      <w:r w:rsidR="00FB42C2" w:rsidRPr="0045356D">
        <w:t xml:space="preserve"> Right to information related to health (Policy 6.16).</w:t>
      </w:r>
    </w:p>
    <w:p w14:paraId="6FFAA028" w14:textId="77777777" w:rsidR="00017C2F" w:rsidRPr="0045356D" w:rsidRDefault="00017C2F" w:rsidP="00723C84">
      <w:pPr>
        <w:pStyle w:val="NormalWeb"/>
        <w:numPr>
          <w:ilvl w:val="0"/>
          <w:numId w:val="5"/>
        </w:numPr>
        <w:jc w:val="both"/>
      </w:pPr>
      <w:r w:rsidRPr="0045356D">
        <w:rPr>
          <w:rStyle w:val="Strong"/>
          <w:rFonts w:eastAsiaTheme="majorEastAsia"/>
        </w:rPr>
        <w:t>Emergency Health Services:</w:t>
      </w:r>
      <w:r w:rsidRPr="0045356D">
        <w:t xml:space="preserve"> Introduction of </w:t>
      </w:r>
      <w:r w:rsidRPr="0045356D">
        <w:rPr>
          <w:rStyle w:val="Strong"/>
          <w:rFonts w:eastAsiaTheme="majorEastAsia"/>
          <w:b w:val="0"/>
          <w:bCs w:val="0"/>
        </w:rPr>
        <w:t>air ambulance services</w:t>
      </w:r>
      <w:r w:rsidRPr="0045356D">
        <w:t xml:space="preserve"> and </w:t>
      </w:r>
      <w:r w:rsidRPr="0045356D">
        <w:rPr>
          <w:rStyle w:val="Strong"/>
          <w:rFonts w:eastAsiaTheme="majorEastAsia"/>
          <w:b w:val="0"/>
          <w:bCs w:val="0"/>
        </w:rPr>
        <w:t>trauma centers</w:t>
      </w:r>
      <w:r w:rsidRPr="0045356D">
        <w:t xml:space="preserve"> along highways to ensure timely care in remote regions</w:t>
      </w:r>
      <w:r w:rsidR="00624848" w:rsidRPr="0045356D">
        <w:t xml:space="preserve"> (Policy 6.3)</w:t>
      </w:r>
      <w:r w:rsidRPr="0045356D">
        <w:t>.</w:t>
      </w:r>
    </w:p>
    <w:p w14:paraId="7CDF082D" w14:textId="77777777" w:rsidR="00017C2F" w:rsidRPr="0045356D" w:rsidRDefault="00017C2F" w:rsidP="00723C84">
      <w:pPr>
        <w:pStyle w:val="NormalWeb"/>
        <w:numPr>
          <w:ilvl w:val="0"/>
          <w:numId w:val="5"/>
        </w:numPr>
        <w:jc w:val="both"/>
      </w:pPr>
      <w:r w:rsidRPr="0045356D">
        <w:rPr>
          <w:rStyle w:val="Strong"/>
          <w:rFonts w:eastAsiaTheme="majorEastAsia"/>
        </w:rPr>
        <w:t>Environmental and Occupational Health:</w:t>
      </w:r>
      <w:r w:rsidRPr="0045356D">
        <w:t xml:space="preserve"> Inclusion of policies addressing </w:t>
      </w:r>
      <w:r w:rsidRPr="0045356D">
        <w:rPr>
          <w:rStyle w:val="Strong"/>
          <w:rFonts w:eastAsiaTheme="majorEastAsia"/>
          <w:b w:val="0"/>
          <w:bCs w:val="0"/>
        </w:rPr>
        <w:t>environmental pollution</w:t>
      </w:r>
      <w:r w:rsidRPr="0045356D">
        <w:t>,</w:t>
      </w:r>
      <w:r w:rsidRPr="0045356D">
        <w:rPr>
          <w:b/>
          <w:bCs/>
        </w:rPr>
        <w:t xml:space="preserve"> </w:t>
      </w:r>
      <w:r w:rsidRPr="0045356D">
        <w:rPr>
          <w:rStyle w:val="Strong"/>
          <w:rFonts w:eastAsiaTheme="majorEastAsia"/>
          <w:b w:val="0"/>
          <w:bCs w:val="0"/>
        </w:rPr>
        <w:t>antimicrobial resistance</w:t>
      </w:r>
      <w:r w:rsidRPr="0045356D">
        <w:t xml:space="preserve">, and </w:t>
      </w:r>
      <w:r w:rsidRPr="0045356D">
        <w:rPr>
          <w:rStyle w:val="Strong"/>
          <w:rFonts w:eastAsiaTheme="majorEastAsia"/>
          <w:b w:val="0"/>
          <w:bCs w:val="0"/>
        </w:rPr>
        <w:t>urbanization challenges</w:t>
      </w:r>
      <w:r w:rsidRPr="0045356D">
        <w:t xml:space="preserve"> (Policies 6.22, 6.24).</w:t>
      </w:r>
    </w:p>
    <w:p w14:paraId="1349AB0C" w14:textId="77777777" w:rsidR="00017C2F" w:rsidRPr="0045356D" w:rsidRDefault="00017C2F" w:rsidP="00723C84">
      <w:pPr>
        <w:pStyle w:val="NormalWeb"/>
        <w:numPr>
          <w:ilvl w:val="0"/>
          <w:numId w:val="5"/>
        </w:numPr>
        <w:jc w:val="both"/>
      </w:pPr>
      <w:r w:rsidRPr="0045356D">
        <w:rPr>
          <w:rStyle w:val="Strong"/>
          <w:rFonts w:eastAsiaTheme="majorEastAsia"/>
        </w:rPr>
        <w:t>Public-Private Partnerships:</w:t>
      </w:r>
      <w:r w:rsidRPr="0045356D">
        <w:t xml:space="preserve"> Institutional encouragement of </w:t>
      </w:r>
      <w:r w:rsidR="00DF1CA6" w:rsidRPr="0045356D">
        <w:t xml:space="preserve">non-governmental and </w:t>
      </w:r>
      <w:r w:rsidRPr="0045356D">
        <w:t>private sector collaboration</w:t>
      </w:r>
      <w:r w:rsidR="00DF1CA6" w:rsidRPr="0045356D">
        <w:t xml:space="preserve"> in health education, service and researches</w:t>
      </w:r>
      <w:r w:rsidRPr="0045356D">
        <w:t xml:space="preserve"> (Policy 6.6).</w:t>
      </w:r>
    </w:p>
    <w:p w14:paraId="0C33B937" w14:textId="77777777" w:rsidR="00017C2F" w:rsidRPr="0045356D" w:rsidRDefault="00017C2F" w:rsidP="00723C84">
      <w:pPr>
        <w:pStyle w:val="NormalWeb"/>
        <w:numPr>
          <w:ilvl w:val="0"/>
          <w:numId w:val="5"/>
        </w:numPr>
        <w:jc w:val="both"/>
      </w:pPr>
      <w:r w:rsidRPr="0045356D">
        <w:rPr>
          <w:rStyle w:val="Strong"/>
          <w:rFonts w:eastAsiaTheme="majorEastAsia"/>
        </w:rPr>
        <w:t>Patient Rights and Informed Consent:</w:t>
      </w:r>
      <w:r w:rsidRPr="0045356D">
        <w:t xml:space="preserve"> Recognition of the </w:t>
      </w:r>
      <w:r w:rsidRPr="0045356D">
        <w:rPr>
          <w:rStyle w:val="Strong"/>
          <w:rFonts w:eastAsiaTheme="majorEastAsia"/>
          <w:b w:val="0"/>
          <w:bCs w:val="0"/>
        </w:rPr>
        <w:t>right to health information</w:t>
      </w:r>
      <w:r w:rsidRPr="0045356D">
        <w:t xml:space="preserve"> (Policy 6.16) to promote transparency, ethical practice, and patient autonomy.</w:t>
      </w:r>
    </w:p>
    <w:p w14:paraId="37551BE4" w14:textId="77777777" w:rsidR="00017C2F" w:rsidRPr="0045356D" w:rsidRDefault="00017C2F" w:rsidP="00723C84">
      <w:pPr>
        <w:pStyle w:val="NormalWeb"/>
        <w:numPr>
          <w:ilvl w:val="0"/>
          <w:numId w:val="5"/>
        </w:numPr>
        <w:jc w:val="both"/>
      </w:pPr>
      <w:r w:rsidRPr="0045356D">
        <w:rPr>
          <w:rStyle w:val="Strong"/>
          <w:rFonts w:eastAsiaTheme="majorEastAsia"/>
        </w:rPr>
        <w:t>Traditional Medicine Integration:</w:t>
      </w:r>
      <w:r w:rsidRPr="0045356D">
        <w:t xml:space="preserve"> Systematic inclusion of </w:t>
      </w:r>
      <w:r w:rsidRPr="0045356D">
        <w:rPr>
          <w:rStyle w:val="Strong"/>
          <w:rFonts w:eastAsiaTheme="majorEastAsia"/>
          <w:b w:val="0"/>
          <w:bCs w:val="0"/>
        </w:rPr>
        <w:t xml:space="preserve">Ayurveda, </w:t>
      </w:r>
      <w:r w:rsidR="00F443AC" w:rsidRPr="0045356D">
        <w:rPr>
          <w:rStyle w:val="Strong"/>
          <w:rFonts w:eastAsiaTheme="majorEastAsia"/>
          <w:b w:val="0"/>
          <w:bCs w:val="0"/>
        </w:rPr>
        <w:t xml:space="preserve">naturopathy, </w:t>
      </w:r>
      <w:r w:rsidRPr="0045356D">
        <w:rPr>
          <w:rStyle w:val="Strong"/>
          <w:rFonts w:eastAsiaTheme="majorEastAsia"/>
          <w:b w:val="0"/>
          <w:bCs w:val="0"/>
        </w:rPr>
        <w:t xml:space="preserve">Yoga, and </w:t>
      </w:r>
      <w:r w:rsidR="00F443AC" w:rsidRPr="0045356D">
        <w:rPr>
          <w:rStyle w:val="Strong"/>
          <w:rFonts w:eastAsiaTheme="majorEastAsia"/>
          <w:b w:val="0"/>
          <w:bCs w:val="0"/>
        </w:rPr>
        <w:t>homeopathy</w:t>
      </w:r>
      <w:r w:rsidRPr="0045356D">
        <w:rPr>
          <w:rStyle w:val="Strong"/>
          <w:rFonts w:eastAsiaTheme="majorEastAsia"/>
          <w:b w:val="0"/>
          <w:bCs w:val="0"/>
        </w:rPr>
        <w:t xml:space="preserve"> systems</w:t>
      </w:r>
      <w:r w:rsidRPr="0045356D">
        <w:t xml:space="preserve"> for holistic health promotion</w:t>
      </w:r>
      <w:r w:rsidR="00297AA9" w:rsidRPr="0045356D">
        <w:t xml:space="preserve"> (Policy 6.7)</w:t>
      </w:r>
      <w:r w:rsidRPr="0045356D">
        <w:t>.</w:t>
      </w:r>
    </w:p>
    <w:p w14:paraId="6296CD27" w14:textId="77777777" w:rsidR="005E4263" w:rsidRPr="0045356D" w:rsidRDefault="005E4263" w:rsidP="0045356D">
      <w:pPr>
        <w:pStyle w:val="NormalWeb"/>
        <w:jc w:val="both"/>
      </w:pPr>
    </w:p>
    <w:p w14:paraId="4E49374B" w14:textId="600C9918" w:rsidR="00956D6C" w:rsidRPr="004812A4" w:rsidRDefault="004812A4" w:rsidP="00723C84">
      <w:pPr>
        <w:pStyle w:val="Heading3"/>
        <w:numPr>
          <w:ilvl w:val="1"/>
          <w:numId w:val="11"/>
        </w:numPr>
        <w:jc w:val="both"/>
        <w:rPr>
          <w:rFonts w:ascii="Times New Roman" w:hAnsi="Times New Roman" w:cs="Times New Roman"/>
          <w:b/>
          <w:bCs/>
          <w:color w:val="auto"/>
          <w:sz w:val="24"/>
          <w:szCs w:val="24"/>
          <w:highlight w:val="yellow"/>
        </w:rPr>
      </w:pPr>
      <w:r>
        <w:rPr>
          <w:rFonts w:ascii="Times New Roman" w:hAnsi="Times New Roman" w:cs="Times New Roman"/>
          <w:b/>
          <w:bCs/>
          <w:color w:val="auto"/>
          <w:sz w:val="24"/>
          <w:szCs w:val="24"/>
        </w:rPr>
        <w:t xml:space="preserve"> </w:t>
      </w:r>
      <w:r w:rsidR="00956D6C" w:rsidRPr="004812A4">
        <w:rPr>
          <w:rFonts w:ascii="Times New Roman" w:hAnsi="Times New Roman" w:cs="Times New Roman"/>
          <w:b/>
          <w:bCs/>
          <w:color w:val="auto"/>
          <w:sz w:val="24"/>
          <w:szCs w:val="24"/>
          <w:highlight w:val="yellow"/>
        </w:rPr>
        <w:t>Areas Where Continuity or Stagnation Persists</w:t>
      </w:r>
    </w:p>
    <w:p w14:paraId="69DB2830" w14:textId="77777777" w:rsidR="00956D6C" w:rsidRPr="0045356D" w:rsidRDefault="00956D6C" w:rsidP="0045356D">
      <w:pPr>
        <w:pStyle w:val="NormalWeb"/>
        <w:jc w:val="both"/>
      </w:pPr>
      <w:r w:rsidRPr="0045356D">
        <w:t xml:space="preserve">Despite substantial progress, several </w:t>
      </w:r>
      <w:r w:rsidRPr="0045356D">
        <w:rPr>
          <w:rStyle w:val="Strong"/>
          <w:rFonts w:eastAsiaTheme="majorEastAsia"/>
          <w:b w:val="0"/>
          <w:bCs w:val="0"/>
        </w:rPr>
        <w:t>persistent challenges and continuities</w:t>
      </w:r>
      <w:r w:rsidRPr="0045356D">
        <w:t xml:space="preserve"> remain across Nepal’s health policy evolution:</w:t>
      </w:r>
    </w:p>
    <w:p w14:paraId="17A1A184" w14:textId="6A9FEF67" w:rsidR="00956D6C" w:rsidRPr="0045356D" w:rsidRDefault="00956D6C" w:rsidP="00723C84">
      <w:pPr>
        <w:pStyle w:val="NormalWeb"/>
        <w:numPr>
          <w:ilvl w:val="0"/>
          <w:numId w:val="6"/>
        </w:numPr>
        <w:jc w:val="both"/>
      </w:pPr>
      <w:r w:rsidRPr="0045356D">
        <w:rPr>
          <w:rStyle w:val="Strong"/>
          <w:rFonts w:eastAsiaTheme="majorEastAsia"/>
        </w:rPr>
        <w:t>Implementation Gaps:</w:t>
      </w:r>
      <w:r w:rsidRPr="0045356D">
        <w:t xml:space="preserve"> Although decentralization is emphasized, effective coordination between federal, provincial, and local governments remains weak, often leading to duplication of roles and delayed program execution</w:t>
      </w:r>
      <w:r w:rsidR="00A62E63" w:rsidRPr="0045356D">
        <w:t xml:space="preserve"> (</w:t>
      </w:r>
      <w:r w:rsidR="00C46294" w:rsidRPr="0045356D">
        <w:t>S</w:t>
      </w:r>
      <w:r w:rsidR="00A62E63" w:rsidRPr="0045356D">
        <w:t>ection 4.2 and 10.1)</w:t>
      </w:r>
      <w:r w:rsidR="00C46294" w:rsidRPr="0045356D">
        <w:fldChar w:fldCharType="begin"/>
      </w:r>
      <w:r w:rsidR="00416B45">
        <w:instrText xml:space="preserve"> ADDIN EN.CITE &lt;EndNote&gt;&lt;Cite&gt;&lt;RecNum&gt;10&lt;/RecNum&gt;&lt;DisplayText&gt;[14, 25]&lt;/DisplayText&gt;&lt;record&gt;&lt;rec-number&gt;10&lt;/rec-number&gt;&lt;foreign-keys&gt;&lt;key app="EN" db-id="tsvxtvxsgearv6edfsppfatsx0vde9x0zaaw" timestamp="1763221123"&gt;10&lt;/key&gt;&lt;/foreign-keys&gt;&lt;ref-type name="Web Page"&gt;12&lt;/ref-type&gt;&lt;contributors&gt;&lt;/contributors&gt;&lt;titles&gt;&lt;title&gt;National Health Policy 2019&lt;/title&gt;&lt;/titles&gt;&lt;volume&gt;2025&lt;/volume&gt;&lt;number&gt;Nov. 15&lt;/number&gt;&lt;dates&gt;&lt;/dates&gt;&lt;urls&gt;&lt;related-urls&gt;&lt;url&gt;https://drive.google.com/file/d/1K2fAzRhEYLfYIMs52hDRIwRYvGf03C92/view&lt;/url&gt;&lt;/related-urls&gt;&lt;/urls&gt;&lt;/record&gt;&lt;/Cite&gt;&lt;Cite&gt;&lt;Author&gt;Wasti&lt;/Author&gt;&lt;Year&gt;2023&lt;/Year&gt;&lt;RecNum&gt;19&lt;/RecNum&gt;&lt;record&gt;&lt;rec-number&gt;19&lt;/rec-number&gt;&lt;foreign-keys&gt;&lt;key app="EN" db-id="tsvxtvxsgearv6edfsppfatsx0vde9x0zaaw" timestamp="1763271352"&gt;19&lt;/key&gt;&lt;/foreign-keys&gt;&lt;ref-type name="Journal Article"&gt;17&lt;/ref-type&gt;&lt;contributors&gt;&lt;authors&gt;&lt;author&gt;Wasti, Sharada Prasad&lt;/author&gt;&lt;author&gt;Van Teijlingen, Edwin&lt;/author&gt;&lt;author&gt;Rushton, Simon&lt;/author&gt;&lt;author&gt;Subedi, Madhusudan&lt;/author&gt;&lt;author&gt;Simkhada, Padam&lt;/author&gt;&lt;author&gt;Balen, Julie&lt;/author&gt;&lt;/authors&gt;&lt;/contributors&gt;&lt;titles&gt;&lt;title&gt;Overcoming the challenges facing Nepal’s health system during federalisation: an analysis of health system building blocks&lt;/title&gt;&lt;secondary-title&gt;Health Research Policy and Systems&lt;/secondary-title&gt;&lt;/titles&gt;&lt;periodical&gt;&lt;full-title&gt;Health Research Policy and Systems&lt;/full-title&gt;&lt;/periodical&gt;&lt;pages&gt;117&lt;/pages&gt;&lt;volume&gt;21&lt;/volume&gt;&lt;number&gt;1&lt;/number&gt;&lt;dates&gt;&lt;year&gt;2023&lt;/year&gt;&lt;/dates&gt;&lt;isbn&gt;1478-4505&lt;/isbn&gt;&lt;urls&gt;&lt;/urls&gt;&lt;/record&gt;&lt;/Cite&gt;&lt;/EndNote&gt;</w:instrText>
      </w:r>
      <w:r w:rsidR="00C46294" w:rsidRPr="0045356D">
        <w:fldChar w:fldCharType="separate"/>
      </w:r>
      <w:r w:rsidR="00416B45">
        <w:rPr>
          <w:noProof/>
        </w:rPr>
        <w:t>[14, 25]</w:t>
      </w:r>
      <w:r w:rsidR="00C46294" w:rsidRPr="0045356D">
        <w:fldChar w:fldCharType="end"/>
      </w:r>
      <w:r w:rsidRPr="0045356D">
        <w:t>.</w:t>
      </w:r>
    </w:p>
    <w:p w14:paraId="2EBE03E5" w14:textId="3CD98B05" w:rsidR="00956D6C" w:rsidRPr="0045356D" w:rsidRDefault="00956D6C" w:rsidP="00723C84">
      <w:pPr>
        <w:pStyle w:val="NormalWeb"/>
        <w:numPr>
          <w:ilvl w:val="0"/>
          <w:numId w:val="6"/>
        </w:numPr>
        <w:jc w:val="both"/>
      </w:pPr>
      <w:r w:rsidRPr="0045356D">
        <w:rPr>
          <w:rStyle w:val="Strong"/>
          <w:rFonts w:eastAsiaTheme="majorEastAsia"/>
        </w:rPr>
        <w:t>Financing Constraints:</w:t>
      </w:r>
      <w:r w:rsidRPr="0045356D">
        <w:t xml:space="preserve"> The health budget continues to rely heavily on foreign aid, and </w:t>
      </w:r>
      <w:r w:rsidRPr="0045356D">
        <w:rPr>
          <w:rStyle w:val="Strong"/>
          <w:rFonts w:eastAsiaTheme="majorEastAsia"/>
          <w:b w:val="0"/>
          <w:bCs w:val="0"/>
        </w:rPr>
        <w:t>government spending on health remains below the WHO-recommended 5% of GDP</w:t>
      </w:r>
      <w:r w:rsidRPr="0045356D">
        <w:t>, limiting program sustainability</w:t>
      </w:r>
      <w:r w:rsidR="00AF51BF" w:rsidRPr="0045356D">
        <w:fldChar w:fldCharType="begin"/>
      </w:r>
      <w:r w:rsidR="00416B45">
        <w:instrText xml:space="preserve"> ADDIN EN.CITE &lt;EndNote&gt;&lt;Cite&gt;&lt;Author&gt;Wasti&lt;/Author&gt;&lt;Year&gt;2023&lt;/Year&gt;&lt;RecNum&gt;19&lt;/RecNum&gt;&lt;DisplayText&gt;[25]&lt;/DisplayText&gt;&lt;record&gt;&lt;rec-number&gt;19&lt;/rec-number&gt;&lt;foreign-keys&gt;&lt;key app="EN" db-id="tsvxtvxsgearv6edfsppfatsx0vde9x0zaaw" timestamp="1763271352"&gt;19&lt;/key&gt;&lt;/foreign-keys&gt;&lt;ref-type name="Journal Article"&gt;17&lt;/ref-type&gt;&lt;contributors&gt;&lt;authors&gt;&lt;author&gt;Wasti, Sharada Prasad&lt;/author&gt;&lt;author&gt;Van Teijlingen, Edwin&lt;/author&gt;&lt;author&gt;Rushton, Simon&lt;/author&gt;&lt;author&gt;Subedi, Madhusudan&lt;/author&gt;&lt;author&gt;Simkhada, Padam&lt;/author&gt;&lt;author&gt;Balen, Julie&lt;/author&gt;&lt;/authors&gt;&lt;/contributors&gt;&lt;titles&gt;&lt;title&gt;Overcoming the challenges facing Nepal’s health system during federalisation: an analysis of health system building blocks&lt;/title&gt;&lt;secondary-title&gt;Health Research Policy and Systems&lt;/secondary-title&gt;&lt;/titles&gt;&lt;periodical&gt;&lt;full-title&gt;Health Research Policy and Systems&lt;/full-title&gt;&lt;/periodical&gt;&lt;pages&gt;117&lt;/pages&gt;&lt;volume&gt;21&lt;/volume&gt;&lt;number&gt;1&lt;/number&gt;&lt;dates&gt;&lt;year&gt;2023&lt;/year&gt;&lt;/dates&gt;&lt;isbn&gt;1478-4505&lt;/isbn&gt;&lt;urls&gt;&lt;/urls&gt;&lt;/record&gt;&lt;/Cite&gt;&lt;/EndNote&gt;</w:instrText>
      </w:r>
      <w:r w:rsidR="00AF51BF" w:rsidRPr="0045356D">
        <w:fldChar w:fldCharType="separate"/>
      </w:r>
      <w:r w:rsidR="00416B45">
        <w:rPr>
          <w:noProof/>
        </w:rPr>
        <w:t>[25]</w:t>
      </w:r>
      <w:r w:rsidR="00AF51BF" w:rsidRPr="0045356D">
        <w:fldChar w:fldCharType="end"/>
      </w:r>
      <w:r w:rsidRPr="0045356D">
        <w:t>.</w:t>
      </w:r>
    </w:p>
    <w:p w14:paraId="4AA831D8" w14:textId="51C3162D" w:rsidR="00956D6C" w:rsidRPr="0045356D" w:rsidRDefault="00956D6C" w:rsidP="00723C84">
      <w:pPr>
        <w:pStyle w:val="NormalWeb"/>
        <w:numPr>
          <w:ilvl w:val="0"/>
          <w:numId w:val="6"/>
        </w:numPr>
        <w:jc w:val="both"/>
      </w:pPr>
      <w:r w:rsidRPr="0045356D">
        <w:rPr>
          <w:rStyle w:val="Strong"/>
          <w:rFonts w:eastAsiaTheme="majorEastAsia"/>
        </w:rPr>
        <w:t>Human Resource Shortages:</w:t>
      </w:r>
      <w:r w:rsidRPr="0045356D">
        <w:t xml:space="preserve"> Uneven distribution of skilled health workers, particularly in remote areas, continues to undermine service delivery despite repeated commitments since 1991</w:t>
      </w:r>
      <w:r w:rsidR="00AF51BF" w:rsidRPr="0045356D">
        <w:fldChar w:fldCharType="begin">
          <w:fldData xml:space="preserve">PEVuZE5vdGU+PENpdGU+PEF1dGhvcj5XYXN0aTwvQXV0aG9yPjxZZWFyPjIwMjM8L1llYXI+PFJl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</w:fldData>
        </w:fldChar>
      </w:r>
      <w:r w:rsidR="00E2786C">
        <w:instrText xml:space="preserve"> ADDIN EN.CITE </w:instrText>
      </w:r>
      <w:r w:rsidR="00E2786C">
        <w:fldChar w:fldCharType="begin">
          <w:fldData xml:space="preserve">PEVuZE5vdGU+PENpdGU+PEF1dGhvcj5XYXN0aTwvQXV0aG9yPjxZZWFyPjIwMjM8L1llYXI+PFJl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</w:fldData>
        </w:fldChar>
      </w:r>
      <w:r w:rsidR="00E2786C">
        <w:instrText xml:space="preserve"> ADDIN EN.CITE.DATA </w:instrText>
      </w:r>
      <w:r w:rsidR="00E2786C">
        <w:fldChar w:fldCharType="end"/>
      </w:r>
      <w:r w:rsidR="00AF51BF" w:rsidRPr="0045356D">
        <w:fldChar w:fldCharType="separate"/>
      </w:r>
      <w:r w:rsidR="00E2786C">
        <w:rPr>
          <w:noProof/>
        </w:rPr>
        <w:t>[25-27]</w:t>
      </w:r>
      <w:r w:rsidR="00AF51BF" w:rsidRPr="0045356D">
        <w:fldChar w:fldCharType="end"/>
      </w:r>
      <w:r w:rsidRPr="0045356D">
        <w:t>.</w:t>
      </w:r>
    </w:p>
    <w:p w14:paraId="318D1A84" w14:textId="16AB108A" w:rsidR="00956D6C" w:rsidRPr="0045356D" w:rsidRDefault="00956D6C" w:rsidP="00723C84">
      <w:pPr>
        <w:pStyle w:val="NormalWeb"/>
        <w:numPr>
          <w:ilvl w:val="0"/>
          <w:numId w:val="6"/>
        </w:numPr>
        <w:jc w:val="both"/>
      </w:pPr>
      <w:r w:rsidRPr="0045356D">
        <w:rPr>
          <w:rStyle w:val="Strong"/>
          <w:rFonts w:eastAsiaTheme="majorEastAsia"/>
        </w:rPr>
        <w:t>Insurance System Inefficiencies:</w:t>
      </w:r>
      <w:r w:rsidRPr="0045356D">
        <w:t xml:space="preserve"> Health insurance coverage remains low, with wealthier, urban populations more likely to benefit than rural or marginalized groups</w:t>
      </w:r>
      <w:r w:rsidR="00D50A96" w:rsidRPr="0045356D">
        <w:fldChar w:fldCharType="begin">
          <w:fldData xml:space="preserve">PEVuZE5vdGU+PENpdGU+PEF1dGhvcj5LaGFuYWw8L0F1dGhvcj48WWVhcj4yMDIzPC9ZZWFyPjxS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</w:fldData>
        </w:fldChar>
      </w:r>
      <w:r w:rsidR="00E2786C">
        <w:instrText xml:space="preserve"> ADDIN EN.CITE </w:instrText>
      </w:r>
      <w:r w:rsidR="00E2786C">
        <w:fldChar w:fldCharType="begin">
          <w:fldData xml:space="preserve">PEVuZE5vdGU+PENpdGU+PEF1dGhvcj5LaGFuYWw8L0F1dGhvcj48WWVhcj4yMDIzPC9ZZWFyPjxS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</w:fldData>
        </w:fldChar>
      </w:r>
      <w:r w:rsidR="00E2786C">
        <w:instrText xml:space="preserve"> ADDIN EN.CITE.DATA </w:instrText>
      </w:r>
      <w:r w:rsidR="00E2786C">
        <w:fldChar w:fldCharType="end"/>
      </w:r>
      <w:r w:rsidR="00D50A96" w:rsidRPr="0045356D">
        <w:fldChar w:fldCharType="separate"/>
      </w:r>
      <w:r w:rsidR="00E2786C">
        <w:rPr>
          <w:noProof/>
        </w:rPr>
        <w:t>[15, 28, 29]</w:t>
      </w:r>
      <w:r w:rsidR="00D50A96" w:rsidRPr="0045356D">
        <w:fldChar w:fldCharType="end"/>
      </w:r>
      <w:r w:rsidRPr="0045356D">
        <w:t>.</w:t>
      </w:r>
    </w:p>
    <w:p w14:paraId="0D3EF4C6" w14:textId="68C69AE8" w:rsidR="00956D6C" w:rsidRPr="0045356D" w:rsidRDefault="00956D6C" w:rsidP="00723C84">
      <w:pPr>
        <w:pStyle w:val="NormalWeb"/>
        <w:numPr>
          <w:ilvl w:val="0"/>
          <w:numId w:val="6"/>
        </w:numPr>
        <w:jc w:val="both"/>
      </w:pPr>
      <w:r w:rsidRPr="0045356D">
        <w:rPr>
          <w:rStyle w:val="Strong"/>
          <w:rFonts w:eastAsiaTheme="majorEastAsia"/>
        </w:rPr>
        <w:t>Limited Private Sector Regulation:</w:t>
      </w:r>
      <w:r w:rsidRPr="0045356D">
        <w:t xml:space="preserve"> Weak regulation of private healthcare facilities leads to disparities in service quality and cost</w:t>
      </w:r>
      <w:r w:rsidR="00C73060" w:rsidRPr="0045356D">
        <w:fldChar w:fldCharType="begin"/>
      </w:r>
      <w:r w:rsidR="00E2786C">
        <w:instrText xml:space="preserve"> ADDIN EN.CITE &lt;EndNote&gt;&lt;Cite&gt;&lt;Author&gt;Khanal&lt;/Author&gt;&lt;Year&gt;2023&lt;/Year&gt;&lt;RecNum&gt;20&lt;/RecNum&gt;&lt;DisplayText&gt;[28, 30]&lt;/DisplayText&gt;&lt;record&gt;&lt;rec-number&gt;20&lt;/rec-number&gt;&lt;foreign-keys&gt;&lt;key app="EN" db-id="tsvxtvxsgearv6edfsppfatsx0vde9x0zaaw" timestamp="1763271598"&gt;20&lt;/key&gt;&lt;/foreign-keys&gt;&lt;ref-type name="Journal Article"&gt;17&lt;/ref-type&gt;&lt;contributors&gt;&lt;authors&gt;&lt;author&gt;Khanal, Geha N&lt;/author&gt;&lt;author&gt;Bharadwaj, Bishal&lt;/author&gt;&lt;author&gt;Upadhyay, Nijan&lt;/author&gt;&lt;author&gt;Bhattarai, Tulasi&lt;/author&gt;&lt;author&gt;Dahal, Minakshi&lt;/author&gt;&lt;author&gt;Khatri, Resham B&lt;/author&gt;&lt;/authors&gt;&lt;/contributors&gt;&lt;titles&gt;&lt;title&gt;Evaluation of the National Health Insurance Program of Nepal: are political promises translated into actions?&lt;/title&gt;&lt;secondary-title&gt;Health research policy and systems&lt;/secondary-title&gt;&lt;/titles&gt;&lt;periodical&gt;&lt;full-title&gt;Health Research Policy and Systems&lt;/full-title&gt;&lt;/periodical&gt;&lt;pages&gt;7&lt;/pages&gt;&lt;volume&gt;21&lt;/volume&gt;&lt;number&gt;1&lt;/number&gt;&lt;dates&gt;&lt;year&gt;2023&lt;/year&gt;&lt;/dates&gt;&lt;isbn&gt;1478-4505&lt;/isbn&gt;&lt;urls&gt;&lt;/urls&gt;&lt;/record&gt;&lt;/Cite&gt;&lt;Cite&gt;&lt;Author&gt;Sah&lt;/Author&gt;&lt;Year&gt;2020&lt;/Year&gt;&lt;RecNum&gt;22&lt;/RecNum&gt;&lt;record&gt;&lt;rec-number&gt;22&lt;/rec-number&gt;&lt;foreign-keys&gt;&lt;key app="EN" db-id="tsvxtvxsgearv6edfsppfatsx0vde9x0zaaw" timestamp="1763271706"&gt;22&lt;/key&gt;&lt;/foreign-keys&gt;&lt;ref-type name="Journal Article"&gt;17&lt;/ref-type&gt;&lt;contributors&gt;&lt;authors&gt;&lt;author&gt;Sah, Mukesh Kumar&lt;/author&gt;&lt;author&gt;Sangroula, Raj Kumar&lt;/author&gt;&lt;author&gt;Arul Kumar, S&lt;/author&gt;&lt;/authors&gt;&lt;/contributors&gt;&lt;titles&gt;&lt;title&gt;Comparative analysis of performance of private and public healthcare systems in Nepal&lt;/title&gt;&lt;secondary-title&gt;International Journal of Community Medicine and Public Health&lt;/secondary-title&gt;&lt;/titles&gt;&lt;periodical&gt;&lt;full-title&gt;International Journal of Community Medicine and Public Health&lt;/full-title&gt;&lt;/periodical&gt;&lt;pages&gt;2462&lt;/pages&gt;&lt;volume&gt;7&lt;/volume&gt;&lt;number&gt;7&lt;/number&gt;&lt;dates&gt;&lt;year&gt;2020&lt;/year&gt;&lt;/dates&gt;&lt;urls&gt;&lt;/urls&gt;&lt;/record&gt;&lt;/Cite&gt;&lt;/EndNote&gt;</w:instrText>
      </w:r>
      <w:r w:rsidR="00C73060" w:rsidRPr="0045356D">
        <w:fldChar w:fldCharType="separate"/>
      </w:r>
      <w:r w:rsidR="00E2786C">
        <w:rPr>
          <w:noProof/>
        </w:rPr>
        <w:t>[28, 30]</w:t>
      </w:r>
      <w:r w:rsidR="00C73060" w:rsidRPr="0045356D">
        <w:fldChar w:fldCharType="end"/>
      </w:r>
      <w:r w:rsidRPr="0045356D">
        <w:t>.</w:t>
      </w:r>
    </w:p>
    <w:p w14:paraId="434119F5" w14:textId="0B087353" w:rsidR="00956D6C" w:rsidRPr="0045356D" w:rsidRDefault="00956D6C" w:rsidP="00723C84">
      <w:pPr>
        <w:pStyle w:val="NormalWeb"/>
        <w:numPr>
          <w:ilvl w:val="0"/>
          <w:numId w:val="6"/>
        </w:numPr>
        <w:jc w:val="both"/>
      </w:pPr>
      <w:r w:rsidRPr="0045356D">
        <w:rPr>
          <w:rStyle w:val="Strong"/>
          <w:rFonts w:eastAsiaTheme="majorEastAsia"/>
        </w:rPr>
        <w:t>Health Inequalities:</w:t>
      </w:r>
      <w:r w:rsidRPr="0045356D">
        <w:t xml:space="preserve"> Persistent disparities by geography, income, and gender highlight the need for more targeted interventions and monitoring mechanisms</w:t>
      </w:r>
      <w:r w:rsidR="003B5BEC" w:rsidRPr="0045356D">
        <w:fldChar w:fldCharType="begin"/>
      </w:r>
      <w:r w:rsidR="00E2786C">
        <w:instrText xml:space="preserve"> ADDIN EN.CITE &lt;EndNote&gt;&lt;Cite&gt;&lt;Author&gt;GC&lt;/Author&gt;&lt;Year&gt;2023&lt;/Year&gt;&lt;RecNum&gt;23&lt;/RecNum&gt;&lt;DisplayText&gt;[31, 32]&lt;/DisplayText&gt;&lt;record&gt;&lt;rec-number&gt;23&lt;/rec-number&gt;&lt;foreign-keys&gt;&lt;key app="EN" db-id="tsvxtvxsgearv6edfsppfatsx0vde9x0zaaw" timestamp="1763271781"&gt;23&lt;/key&gt;&lt;/foreign-keys&gt;&lt;ref-type name="Journal Article"&gt;17&lt;/ref-type&gt;&lt;contributors&gt;&lt;authors&gt;&lt;author&gt;GC, Shreezal&lt;/author&gt;&lt;author&gt;Adhikari, Naveen&lt;/author&gt;&lt;/authors&gt;&lt;/contributors&gt;&lt;titles&gt;&lt;title&gt;Decomposing inequality in Maternal and Child Health (MCH) services in Nepal&lt;/title&gt;&lt;secondary-title&gt;BMC public health&lt;/secondary-title&gt;&lt;/titles&gt;&lt;periodical&gt;&lt;full-title&gt;BMC public health&lt;/full-title&gt;&lt;/periodical&gt;&lt;pages&gt;995&lt;/pages&gt;&lt;volume&gt;23&lt;/volume&gt;&lt;number&gt;1&lt;/number&gt;&lt;dates&gt;&lt;year&gt;2023&lt;/year&gt;&lt;/dates&gt;&lt;isbn&gt;1471-2458&lt;/isbn&gt;&lt;urls&gt;&lt;/urls&gt;&lt;/record&gt;&lt;/Cite&gt;&lt;Cite&gt;&lt;Author&gt;Sharma&lt;/Author&gt;&lt;Year&gt;2018&lt;/Year&gt;&lt;RecNum&gt;24&lt;/RecNum&gt;&lt;record&gt;&lt;rec-number&gt;24&lt;/rec-number&gt;&lt;foreign-keys&gt;&lt;key app="EN" db-id="tsvxtvxsgearv6edfsppfatsx0vde9x0zaaw" timestamp="1763271805"&gt;24&lt;/key&gt;&lt;/foreign-keys&gt;&lt;ref-type name="Journal Article"&gt;17&lt;/ref-type&gt;&lt;contributors&gt;&lt;authors&gt;&lt;author&gt;Sharma, Sushil&lt;/author&gt;&lt;/authors&gt;&lt;/contributors&gt;&lt;titles&gt;&lt;title&gt;Health inequality and equity in rural and urban setting in Nepal&lt;/title&gt;&lt;secondary-title&gt;International Education &amp;amp; Research Journal [IERJ]&lt;/secondary-title&gt;&lt;/titles&gt;&lt;periodical&gt;&lt;full-title&gt;International Education &amp;amp; Research Journal [IERJ]&lt;/full-title&gt;&lt;/periodical&gt;&lt;pages&gt;21-23&lt;/pages&gt;&lt;volume&gt;4&lt;/volume&gt;&lt;number&gt;11&lt;/number&gt;&lt;dates&gt;&lt;year&gt;2018&lt;/year&gt;&lt;/dates&gt;&lt;urls&gt;&lt;/urls&gt;&lt;/record&gt;&lt;/Cite&gt;&lt;/EndNote&gt;</w:instrText>
      </w:r>
      <w:r w:rsidR="003B5BEC" w:rsidRPr="0045356D">
        <w:fldChar w:fldCharType="separate"/>
      </w:r>
      <w:r w:rsidR="00E2786C">
        <w:rPr>
          <w:noProof/>
        </w:rPr>
        <w:t>[31, 32]</w:t>
      </w:r>
      <w:r w:rsidR="003B5BEC" w:rsidRPr="0045356D">
        <w:fldChar w:fldCharType="end"/>
      </w:r>
      <w:r w:rsidRPr="0045356D">
        <w:t>.</w:t>
      </w:r>
    </w:p>
    <w:p w14:paraId="338DB787" w14:textId="2919D101" w:rsidR="00956D6C" w:rsidRPr="0045356D" w:rsidRDefault="00956D6C" w:rsidP="00723C84">
      <w:pPr>
        <w:pStyle w:val="NormalWeb"/>
        <w:numPr>
          <w:ilvl w:val="0"/>
          <w:numId w:val="6"/>
        </w:numPr>
        <w:jc w:val="both"/>
      </w:pPr>
      <w:r w:rsidRPr="0045356D">
        <w:rPr>
          <w:rStyle w:val="Strong"/>
          <w:rFonts w:eastAsiaTheme="majorEastAsia"/>
        </w:rPr>
        <w:t>Data and Digital Limitations:</w:t>
      </w:r>
      <w:r w:rsidRPr="0045356D">
        <w:t xml:space="preserve"> While digital health is prioritized, infrastructure and capacity for real-time data integration remain underdeveloped</w:t>
      </w:r>
      <w:r w:rsidR="003B5BEC" w:rsidRPr="0045356D">
        <w:fldChar w:fldCharType="begin"/>
      </w:r>
      <w:r w:rsidR="00E2786C">
        <w:instrText xml:space="preserve"> ADDIN EN.CITE &lt;EndNote&gt;&lt;Cite&gt;&lt;Author&gt;Parajuli&lt;/Author&gt;&lt;Year&gt;2022&lt;/Year&gt;&lt;RecNum&gt;25&lt;/RecNum&gt;&lt;DisplayText&gt;[33]&lt;/DisplayText&gt;&lt;record&gt;&lt;rec-number&gt;25&lt;/rec-number&gt;&lt;foreign-keys&gt;&lt;key app="EN" db-id="tsvxtvxsgearv6edfsppfatsx0vde9x0zaaw" timestamp="1763271861"&gt;25&lt;/key&gt;&lt;/foreign-keys&gt;&lt;ref-type name="Journal Article"&gt;17&lt;/ref-type&gt;&lt;contributors&gt;&lt;authors&gt;&lt;author&gt;Parajuli, Rojina&lt;/author&gt;&lt;author&gt;Bohara, Dipak&lt;/author&gt;&lt;author&gt;Kc, Malati&lt;/author&gt;&lt;author&gt;Shanmuganathan, Selvanaayagam&lt;/author&gt;&lt;author&gt;Mistry, Sabuj Kanti&lt;/author&gt;&lt;author&gt;Yadav, Uday Narayan&lt;/author&gt;&lt;/authors&gt;&lt;/contributors&gt;&lt;titles&gt;&lt;title&gt;Challenges and opportunities for implementing digital health interventions in Nepal: a rapid review&lt;/title&gt;&lt;secondary-title&gt;Frontiers in digital health&lt;/secondary-title&gt;&lt;/titles&gt;&lt;periodical&gt;&lt;full-title&gt;Frontiers in digital health&lt;/full-title&gt;&lt;/periodical&gt;&lt;pages&gt;861019&lt;/pages&gt;&lt;volume&gt;4&lt;/volume&gt;&lt;dates&gt;&lt;year&gt;2022&lt;/year&gt;&lt;/dates&gt;&lt;isbn&gt;2673-253X&lt;/isbn&gt;&lt;urls&gt;&lt;/urls&gt;&lt;/record&gt;&lt;/Cite&gt;&lt;/EndNote&gt;</w:instrText>
      </w:r>
      <w:r w:rsidR="003B5BEC" w:rsidRPr="0045356D">
        <w:fldChar w:fldCharType="separate"/>
      </w:r>
      <w:r w:rsidR="00E2786C">
        <w:rPr>
          <w:noProof/>
        </w:rPr>
        <w:t>[33]</w:t>
      </w:r>
      <w:r w:rsidR="003B5BEC" w:rsidRPr="0045356D">
        <w:fldChar w:fldCharType="end"/>
      </w:r>
      <w:r w:rsidRPr="0045356D">
        <w:t>.</w:t>
      </w:r>
    </w:p>
    <w:p w14:paraId="008DD9AB" w14:textId="6186F935" w:rsidR="00447678" w:rsidRPr="00B04333" w:rsidRDefault="00F074F6" w:rsidP="00723C84">
      <w:pPr>
        <w:pStyle w:val="Heading2"/>
        <w:numPr>
          <w:ilvl w:val="1"/>
          <w:numId w:val="11"/>
        </w:numPr>
        <w:jc w:val="both"/>
        <w:rPr>
          <w:rFonts w:ascii="Times New Roman" w:hAnsi="Times New Roman" w:cs="Times New Roman"/>
          <w:b/>
          <w:bCs/>
          <w:color w:val="auto"/>
          <w:sz w:val="24"/>
          <w:szCs w:val="24"/>
          <w:highlight w:val="yellow"/>
        </w:rPr>
      </w:pPr>
      <w:r>
        <w:rPr>
          <w:rFonts w:ascii="Times New Roman" w:hAnsi="Times New Roman" w:cs="Times New Roman"/>
          <w:b/>
          <w:bCs/>
          <w:color w:val="auto"/>
          <w:sz w:val="24"/>
          <w:szCs w:val="24"/>
          <w:highlight w:val="yellow"/>
        </w:rPr>
        <w:lastRenderedPageBreak/>
        <w:t xml:space="preserve"> </w:t>
      </w:r>
      <w:r w:rsidR="00447678" w:rsidRPr="00B04333">
        <w:rPr>
          <w:rFonts w:ascii="Times New Roman" w:hAnsi="Times New Roman" w:cs="Times New Roman"/>
          <w:b/>
          <w:bCs/>
          <w:color w:val="auto"/>
          <w:sz w:val="24"/>
          <w:szCs w:val="24"/>
          <w:highlight w:val="yellow"/>
        </w:rPr>
        <w:t>Strengths of the National Health Policy 2019</w:t>
      </w:r>
    </w:p>
    <w:p w14:paraId="5CE428AC" w14:textId="5637D20D" w:rsidR="00447678" w:rsidRPr="0045356D" w:rsidRDefault="00447678" w:rsidP="0045356D">
      <w:pPr>
        <w:pStyle w:val="NormalWeb"/>
        <w:jc w:val="both"/>
      </w:pPr>
      <w:r w:rsidRPr="0045356D">
        <w:t>Nepal’s NHP 2019</w:t>
      </w:r>
      <w:r w:rsidR="006B2FCB" w:rsidRPr="0045356D">
        <w:fldChar w:fldCharType="begin"/>
      </w:r>
      <w:r w:rsidR="003E6FB2">
        <w:instrText xml:space="preserve"> ADDIN EN.CITE &lt;EndNote&gt;&lt;Cite&gt;&lt;RecNum&gt;10&lt;/RecNum&gt;&lt;DisplayText&gt;[14]&lt;/DisplayText&gt;&lt;record&gt;&lt;rec-number&gt;10&lt;/rec-number&gt;&lt;foreign-keys&gt;&lt;key app="EN" db-id="tsvxtvxsgearv6edfsppfatsx0vde9x0zaaw" timestamp="1763221123"&gt;10&lt;/key&gt;&lt;/foreign-keys&gt;&lt;ref-type name="Web Page"&gt;12&lt;/ref-type&gt;&lt;contributors&gt;&lt;/contributors&gt;&lt;titles&gt;&lt;title&gt;National Health Policy 2019&lt;/title&gt;&lt;/titles&gt;&lt;volume&gt;2025&lt;/volume&gt;&lt;number&gt;Nov. 15&lt;/number&gt;&lt;dates&gt;&lt;/dates&gt;&lt;urls&gt;&lt;related-urls&gt;&lt;url&gt;https://drive.google.com/file/d/1K2fAzRhEYLfYIMs52hDRIwRYvGf03C92/view&lt;/url&gt;&lt;/related-urls&gt;&lt;/urls&gt;&lt;/record&gt;&lt;/Cite&gt;&lt;/EndNote&gt;</w:instrText>
      </w:r>
      <w:r w:rsidR="006B2FCB" w:rsidRPr="0045356D">
        <w:fldChar w:fldCharType="separate"/>
      </w:r>
      <w:r w:rsidR="003E6FB2">
        <w:rPr>
          <w:noProof/>
        </w:rPr>
        <w:t>[14]</w:t>
      </w:r>
      <w:r w:rsidR="006B2FCB" w:rsidRPr="0045356D">
        <w:fldChar w:fldCharType="end"/>
      </w:r>
      <w:r w:rsidRPr="0045356D">
        <w:t xml:space="preserve"> contains several important strengths that position the country to make measurable progress toward equitable, quality health care. The following subsections summarize the policy’s most notable advantages and their likely practical implications.</w:t>
      </w:r>
    </w:p>
    <w:p w14:paraId="37F92720" w14:textId="77777777" w:rsidR="00447678" w:rsidRPr="0045356D" w:rsidRDefault="00447678" w:rsidP="00723C84">
      <w:pPr>
        <w:pStyle w:val="Heading3"/>
        <w:numPr>
          <w:ilvl w:val="3"/>
          <w:numId w:val="7"/>
        </w:numPr>
        <w:ind w:left="0"/>
        <w:jc w:val="both"/>
        <w:rPr>
          <w:rFonts w:ascii="Times New Roman" w:hAnsi="Times New Roman" w:cs="Times New Roman"/>
          <w:b/>
          <w:bCs/>
          <w:color w:val="auto"/>
          <w:sz w:val="24"/>
          <w:szCs w:val="24"/>
        </w:rPr>
      </w:pPr>
      <w:r w:rsidRPr="0045356D">
        <w:rPr>
          <w:rFonts w:ascii="Times New Roman" w:hAnsi="Times New Roman" w:cs="Times New Roman"/>
          <w:b/>
          <w:bCs/>
          <w:color w:val="auto"/>
          <w:sz w:val="24"/>
          <w:szCs w:val="24"/>
        </w:rPr>
        <w:t>Clear alignment with SDG-3 and the WHO Universal Health Coverage agenda</w:t>
      </w:r>
      <w:r w:rsidR="00EF0C99" w:rsidRPr="0045356D">
        <w:rPr>
          <w:rFonts w:ascii="Times New Roman" w:hAnsi="Times New Roman" w:cs="Times New Roman"/>
          <w:b/>
          <w:bCs/>
          <w:color w:val="auto"/>
          <w:sz w:val="24"/>
          <w:szCs w:val="24"/>
        </w:rPr>
        <w:fldChar w:fldCharType="begin"/>
      </w:r>
      <w:r w:rsidR="00F479EC" w:rsidRPr="0045356D">
        <w:rPr>
          <w:rFonts w:ascii="Times New Roman" w:hAnsi="Times New Roman" w:cs="Times New Roman"/>
          <w:b/>
          <w:bCs/>
          <w:color w:val="auto"/>
          <w:sz w:val="24"/>
          <w:szCs w:val="24"/>
        </w:rPr>
        <w:instrText xml:space="preserve"> ADDIN EN.CITE &lt;EndNote&gt;&lt;Cite&gt;&lt;Author&gt;Ghimire&lt;/Author&gt;&lt;Year&gt;2025&lt;/Year&gt;&lt;RecNum&gt;6&lt;/RecNum&gt;&lt;DisplayText&gt;[6, 7]&lt;/DisplayText&gt;&lt;record&gt;&lt;rec-number&gt;6&lt;/rec-number&gt;&lt;foreign-keys&gt;&lt;key app="EN" db-id="tsvxtvxsgearv6edfsppfatsx0vde9x0zaaw" timestamp="1763219411"&gt;6&lt;/key&gt;&lt;/foreign-keys&gt;&lt;ref-type name="Journal Article"&gt;17&lt;/ref-type&gt;&lt;contributors&gt;&lt;authors&gt;&lt;author&gt;Ghimire, Bidhya Jyoti&lt;/author&gt;&lt;/authors&gt;&lt;/contributors&gt;&lt;titles&gt;&lt;title&gt;Localization of Sustainable Development Goals in Nepal&lt;/title&gt;&lt;secondary-title&gt;Rural Development Journal&lt;/secondary-title&gt;&lt;/titles&gt;&lt;periodical&gt;&lt;full-title&gt;Rural Development Journal&lt;/full-title&gt;&lt;/periodical&gt;&lt;pages&gt;25-34&lt;/pages&gt;&lt;volume&gt;5&lt;/volume&gt;&lt;number&gt;1&lt;/number&gt;&lt;dates&gt;&lt;year&gt;2025&lt;/year&gt;&lt;/dates&gt;&lt;isbn&gt;2382-5235&lt;/isbn&gt;&lt;urls&gt;&lt;/urls&gt;&lt;/record&gt;&lt;/Cite&gt;&lt;Cite&gt;&lt;Author&gt;Kieny&lt;/Author&gt;&lt;Year&gt;2013&lt;/Year&gt;&lt;RecNum&gt;7&lt;/RecNum&gt;&lt;record&gt;&lt;rec-number&gt;7&lt;/rec-number&gt;&lt;foreign-keys&gt;&lt;key app="EN" db-id="tsvxtvxsgearv6edfsppfatsx0vde9x0zaaw" timestamp="1763219506"&gt;7&lt;/key&gt;&lt;/foreign-keys&gt;&lt;ref-type name="Journal Article"&gt;17&lt;/ref-type&gt;&lt;contributors&gt;&lt;authors&gt;&lt;author&gt;Kieny, Marie-Paule&lt;/author&gt;&lt;author&gt;Evans, David B&lt;/author&gt;&lt;/authors&gt;&lt;/contributors&gt;&lt;titles&gt;&lt;title&gt;Universal health coverage&lt;/title&gt;&lt;secondary-title&gt;East Mediterr Health J&lt;/secondary-title&gt;&lt;/titles&gt;&lt;periodical&gt;&lt;full-title&gt;East Mediterr Health J&lt;/full-title&gt;&lt;/periodical&gt;&lt;pages&gt;305-306&lt;/pages&gt;&lt;volume&gt;19&lt;/volume&gt;&lt;number&gt;4&lt;/number&gt;&lt;dates&gt;&lt;year&gt;2013&lt;/year&gt;&lt;/dates&gt;&lt;urls&gt;&lt;/urls&gt;&lt;/record&gt;&lt;/Cite&gt;&lt;/EndNote&gt;</w:instrText>
      </w:r>
      <w:r w:rsidR="00EF0C99" w:rsidRPr="0045356D">
        <w:rPr>
          <w:rFonts w:ascii="Times New Roman" w:hAnsi="Times New Roman" w:cs="Times New Roman"/>
          <w:b/>
          <w:bCs/>
          <w:color w:val="auto"/>
          <w:sz w:val="24"/>
          <w:szCs w:val="24"/>
        </w:rPr>
        <w:fldChar w:fldCharType="separate"/>
      </w:r>
      <w:r w:rsidR="00F479EC" w:rsidRPr="0045356D">
        <w:rPr>
          <w:rFonts w:ascii="Times New Roman" w:hAnsi="Times New Roman" w:cs="Times New Roman"/>
          <w:b/>
          <w:bCs/>
          <w:noProof/>
          <w:color w:val="auto"/>
          <w:sz w:val="24"/>
          <w:szCs w:val="24"/>
        </w:rPr>
        <w:t>[6, 7]</w:t>
      </w:r>
      <w:r w:rsidR="00EF0C99" w:rsidRPr="0045356D">
        <w:rPr>
          <w:rFonts w:ascii="Times New Roman" w:hAnsi="Times New Roman" w:cs="Times New Roman"/>
          <w:b/>
          <w:bCs/>
          <w:color w:val="auto"/>
          <w:sz w:val="24"/>
          <w:szCs w:val="24"/>
        </w:rPr>
        <w:fldChar w:fldCharType="end"/>
      </w:r>
    </w:p>
    <w:p w14:paraId="6C5ED75B" w14:textId="10A37A43" w:rsidR="001E2908" w:rsidRPr="0045356D" w:rsidRDefault="00447678" w:rsidP="0045356D">
      <w:pPr>
        <w:pStyle w:val="NormalWeb"/>
        <w:jc w:val="both"/>
      </w:pPr>
      <w:r w:rsidRPr="0045356D">
        <w:t xml:space="preserve">NHP 2019 explicitly frames its goals within the global commitments of </w:t>
      </w:r>
      <w:r w:rsidRPr="0045356D">
        <w:rPr>
          <w:rStyle w:val="Strong"/>
          <w:rFonts w:eastAsiaTheme="majorEastAsia"/>
          <w:b w:val="0"/>
          <w:bCs w:val="0"/>
        </w:rPr>
        <w:t>Sustainable Development Goal 3 (Good Health and Well-being)</w:t>
      </w:r>
      <w:r w:rsidR="009C7EAA" w:rsidRPr="0045356D">
        <w:rPr>
          <w:rStyle w:val="Strong"/>
          <w:rFonts w:eastAsiaTheme="majorEastAsia"/>
          <w:b w:val="0"/>
          <w:bCs w:val="0"/>
        </w:rPr>
        <w:fldChar w:fldCharType="begin"/>
      </w:r>
      <w:r w:rsidR="00E2786C">
        <w:rPr>
          <w:rStyle w:val="Strong"/>
          <w:rFonts w:eastAsiaTheme="majorEastAsia"/>
          <w:b w:val="0"/>
          <w:bCs w:val="0"/>
        </w:rPr>
        <w:instrText xml:space="preserve"> ADDIN EN.CITE &lt;EndNote&gt;&lt;Cite&gt;&lt;RecNum&gt;46&lt;/RecNum&gt;&lt;DisplayText&gt;[34]&lt;/DisplayText&gt;&lt;record&gt;&lt;rec-number&gt;46&lt;/rec-number&gt;&lt;foreign-keys&gt;&lt;key app="EN" db-id="tsvxtvxsgearv6edfsppfatsx0vde9x0zaaw" timestamp="1763355239"&gt;46&lt;/key&gt;&lt;/foreign-keys&gt;&lt;ref-type name="Web Page"&gt;12&lt;/ref-type&gt;&lt;contributors&gt;&lt;/contributors&gt;&lt;titles&gt;&lt;title&gt;Goal 3: Ensure healthy lives and promote well-being for all at all ages&lt;/title&gt;&lt;/titles&gt;&lt;volume&gt;2025&lt;/volume&gt;&lt;number&gt;Nov. 13&lt;/number&gt;&lt;dates&gt;&lt;/dates&gt;&lt;urls&gt;&lt;related-urls&gt;&lt;url&gt;https://www.un.org/sustainabledevelopment/health/&lt;/url&gt;&lt;/related-urls&gt;&lt;/urls&gt;&lt;/record&gt;&lt;/Cite&gt;&lt;/EndNote&gt;</w:instrText>
      </w:r>
      <w:r w:rsidR="009C7EAA" w:rsidRPr="0045356D">
        <w:rPr>
          <w:rStyle w:val="Strong"/>
          <w:rFonts w:eastAsiaTheme="majorEastAsia"/>
          <w:b w:val="0"/>
          <w:bCs w:val="0"/>
        </w:rPr>
        <w:fldChar w:fldCharType="separate"/>
      </w:r>
      <w:r w:rsidR="00E2786C">
        <w:rPr>
          <w:rStyle w:val="Strong"/>
          <w:rFonts w:eastAsiaTheme="majorEastAsia"/>
          <w:b w:val="0"/>
          <w:bCs w:val="0"/>
          <w:noProof/>
        </w:rPr>
        <w:t>[34]</w:t>
      </w:r>
      <w:r w:rsidR="009C7EAA" w:rsidRPr="0045356D">
        <w:rPr>
          <w:rStyle w:val="Strong"/>
          <w:rFonts w:eastAsiaTheme="majorEastAsia"/>
          <w:b w:val="0"/>
          <w:bCs w:val="0"/>
        </w:rPr>
        <w:fldChar w:fldCharType="end"/>
      </w:r>
      <w:r w:rsidRPr="0045356D">
        <w:t xml:space="preserve"> and the </w:t>
      </w:r>
      <w:r w:rsidRPr="0045356D">
        <w:rPr>
          <w:rStyle w:val="Strong"/>
          <w:rFonts w:eastAsiaTheme="majorEastAsia"/>
          <w:b w:val="0"/>
          <w:bCs w:val="0"/>
        </w:rPr>
        <w:t>WHO UHC</w:t>
      </w:r>
      <w:r w:rsidRPr="0045356D">
        <w:t xml:space="preserve"> agenda</w:t>
      </w:r>
      <w:r w:rsidR="009C7EAA" w:rsidRPr="0045356D">
        <w:fldChar w:fldCharType="begin"/>
      </w:r>
      <w:r w:rsidR="00E2786C">
        <w:instrText xml:space="preserve"> ADDIN EN.CITE &lt;EndNote&gt;&lt;Cite&gt;&lt;Year&gt;2025&lt;/Year&gt;&lt;RecNum&gt;47&lt;/RecNum&gt;&lt;DisplayText&gt;[35]&lt;/DisplayText&gt;&lt;record&gt;&lt;rec-number&gt;47&lt;/rec-number&gt;&lt;foreign-keys&gt;&lt;key app="EN" db-id="tsvxtvxsgearv6edfsppfatsx0vde9x0zaaw" timestamp="1763355349"&gt;47&lt;/key&gt;&lt;/foreign-keys&gt;&lt;ref-type name="Web Page"&gt;12&lt;/ref-type&gt;&lt;contributors&gt;&lt;/contributors&gt;&lt;titles&gt;&lt;title&gt;Universal health coverage (UHC)&lt;/title&gt;&lt;/titles&gt;&lt;volume&gt;2025&lt;/volume&gt;&lt;number&gt;Nov. 17&lt;/number&gt;&lt;dates&gt;&lt;year&gt;2025&lt;/year&gt;&lt;/dates&gt;&lt;publisher&gt;WHO&lt;/publisher&gt;&lt;urls&gt;&lt;related-urls&gt;&lt;url&gt;https://www.who.int/news-room/fact-sheets/detail/universal-health-coverage-(uhc)&lt;/url&gt;&lt;/related-urls&gt;&lt;/urls&gt;&lt;/record&gt;&lt;/Cite&gt;&lt;/EndNote&gt;</w:instrText>
      </w:r>
      <w:r w:rsidR="009C7EAA" w:rsidRPr="0045356D">
        <w:fldChar w:fldCharType="separate"/>
      </w:r>
      <w:r w:rsidR="00E2786C">
        <w:rPr>
          <w:noProof/>
        </w:rPr>
        <w:t>[35]</w:t>
      </w:r>
      <w:r w:rsidR="009C7EAA" w:rsidRPr="0045356D">
        <w:fldChar w:fldCharType="end"/>
      </w:r>
      <w:r w:rsidRPr="0045356D">
        <w:t xml:space="preserve">, anchoring national targets (maternal, neonatal and child mortality reduction; control of communicable and non-communicable diseases; and financial risk protection) in internationally </w:t>
      </w:r>
      <w:r w:rsidR="00627C8E" w:rsidRPr="0045356D">
        <w:t>recognized</w:t>
      </w:r>
      <w:r w:rsidRPr="0045356D">
        <w:t xml:space="preserve"> benchmarks. This alignment strengthens policy legitimacy, makes Nepal eligible for technical and financial support from global partners, and enables the use of internationally comparable indicators to track progress. Operationally, it encourages integration of prevention, promotive and curative services under a single UHC-oriented framework </w:t>
      </w:r>
      <w:r w:rsidR="00A56764" w:rsidRPr="0045356D">
        <w:t>-</w:t>
      </w:r>
      <w:r w:rsidRPr="0045356D">
        <w:t xml:space="preserve"> promoting continuity of care and reducing vertical fragmentation of programs.</w:t>
      </w:r>
    </w:p>
    <w:p w14:paraId="0D78AB02" w14:textId="77777777" w:rsidR="00447678" w:rsidRPr="0045356D" w:rsidRDefault="00447678" w:rsidP="00723C84">
      <w:pPr>
        <w:pStyle w:val="NormalWeb"/>
        <w:numPr>
          <w:ilvl w:val="0"/>
          <w:numId w:val="7"/>
        </w:numPr>
        <w:ind w:left="0"/>
        <w:jc w:val="both"/>
        <w:rPr>
          <w:b/>
          <w:bCs/>
        </w:rPr>
      </w:pPr>
      <w:r w:rsidRPr="0045356D">
        <w:rPr>
          <w:b/>
          <w:bCs/>
        </w:rPr>
        <w:t>Recognition of federal context and strengthening local governance</w:t>
      </w:r>
    </w:p>
    <w:p w14:paraId="69452365" w14:textId="29767D98" w:rsidR="00447678" w:rsidRPr="0045356D" w:rsidRDefault="00447678" w:rsidP="0045356D">
      <w:pPr>
        <w:pStyle w:val="NormalWeb"/>
        <w:jc w:val="both"/>
      </w:pPr>
      <w:r w:rsidRPr="0045356D">
        <w:t>Unlike earlier policies written for a unitary system, NHP 2019</w:t>
      </w:r>
      <w:r w:rsidR="00841A50" w:rsidRPr="0045356D">
        <w:fldChar w:fldCharType="begin"/>
      </w:r>
      <w:r w:rsidR="003E6FB2">
        <w:instrText xml:space="preserve"> ADDIN EN.CITE &lt;EndNote&gt;&lt;Cite&gt;&lt;RecNum&gt;10&lt;/RecNum&gt;&lt;DisplayText&gt;[14]&lt;/DisplayText&gt;&lt;record&gt;&lt;rec-number&gt;10&lt;/rec-number&gt;&lt;foreign-keys&gt;&lt;key app="EN" db-id="tsvxtvxsgearv6edfsppfatsx0vde9x0zaaw" timestamp="1763221123"&gt;10&lt;/key&gt;&lt;/foreign-keys&gt;&lt;ref-type name="Web Page"&gt;12&lt;/ref-type&gt;&lt;contributors&gt;&lt;/contributors&gt;&lt;titles&gt;&lt;title&gt;National Health Policy 2019&lt;/title&gt;&lt;/titles&gt;&lt;volume&gt;2025&lt;/volume&gt;&lt;number&gt;Nov. 15&lt;/number&gt;&lt;dates&gt;&lt;/dates&gt;&lt;urls&gt;&lt;related-urls&gt;&lt;url&gt;https://drive.google.com/file/d/1K2fAzRhEYLfYIMs52hDRIwRYvGf03C92/view&lt;/url&gt;&lt;/related-urls&gt;&lt;/urls&gt;&lt;/record&gt;&lt;/Cite&gt;&lt;/EndNote&gt;</w:instrText>
      </w:r>
      <w:r w:rsidR="00841A50" w:rsidRPr="0045356D">
        <w:fldChar w:fldCharType="separate"/>
      </w:r>
      <w:r w:rsidR="003E6FB2">
        <w:rPr>
          <w:noProof/>
        </w:rPr>
        <w:t>[14]</w:t>
      </w:r>
      <w:r w:rsidR="00841A50" w:rsidRPr="0045356D">
        <w:fldChar w:fldCharType="end"/>
      </w:r>
      <w:r w:rsidRPr="0045356D">
        <w:t xml:space="preserve"> was formulated </w:t>
      </w:r>
      <w:r w:rsidRPr="0045356D">
        <w:rPr>
          <w:rStyle w:val="Strong"/>
          <w:rFonts w:eastAsiaTheme="majorEastAsia"/>
          <w:b w:val="0"/>
          <w:bCs w:val="0"/>
        </w:rPr>
        <w:t>after the 2015 Constitution</w:t>
      </w:r>
      <w:r w:rsidR="00841A50" w:rsidRPr="0045356D">
        <w:rPr>
          <w:rStyle w:val="Strong"/>
          <w:rFonts w:eastAsiaTheme="majorEastAsia"/>
          <w:b w:val="0"/>
          <w:bCs w:val="0"/>
        </w:rPr>
        <w:fldChar w:fldCharType="begin"/>
      </w:r>
      <w:r w:rsidR="00F479EC" w:rsidRPr="0045356D">
        <w:rPr>
          <w:rStyle w:val="Strong"/>
          <w:rFonts w:eastAsiaTheme="majorEastAsia"/>
          <w:b w:val="0"/>
          <w:bCs w:val="0"/>
        </w:rPr>
        <w:instrText xml:space="preserve"> ADDIN EN.CITE &lt;EndNote&gt;&lt;Cite&gt;&lt;Author&gt;Secretariat&lt;/Author&gt;&lt;Year&gt;2015&lt;/Year&gt;&lt;RecNum&gt;5&lt;/RecNum&gt;&lt;DisplayText&gt;[5]&lt;/DisplayText&gt;&lt;record&gt;&lt;rec-number&gt;5&lt;/rec-number&gt;&lt;foreign-keys&gt;&lt;key app="EN" db-id="tsvxtvxsgearv6edfsppfatsx0vde9x0zaaw" timestamp="1763219350"&gt;5&lt;/key&gt;&lt;/foreign-keys&gt;&lt;ref-type name="Journal Article"&gt;17&lt;/ref-type&gt;&lt;contributors&gt;&lt;authors&gt;&lt;author&gt;Secretariat, Constituent Assembly&lt;/author&gt;&lt;author&gt;Durbar, Singha&lt;/author&gt;&lt;/authors&gt;&lt;/contributors&gt;&lt;titles&gt;&lt;title&gt;Constitution of nepal 2015&lt;/title&gt;&lt;secondary-title&gt;Kathmandu: Constituent Assembly Secretariat&lt;/secondary-title&gt;&lt;/titles&gt;&lt;periodical&gt;&lt;full-title&gt;Kathmandu: Constituent Assembly Secretariat&lt;/full-title&gt;&lt;/periodical&gt;&lt;pages&gt;505&lt;/pages&gt;&lt;volume&gt;19&lt;/volume&gt;&lt;dates&gt;&lt;year&gt;2015&lt;/year&gt;&lt;/dates&gt;&lt;urls&gt;&lt;/urls&gt;&lt;/record&gt;&lt;/Cite&gt;&lt;/EndNote&gt;</w:instrText>
      </w:r>
      <w:r w:rsidR="00841A50" w:rsidRPr="0045356D">
        <w:rPr>
          <w:rStyle w:val="Strong"/>
          <w:rFonts w:eastAsiaTheme="majorEastAsia"/>
          <w:b w:val="0"/>
          <w:bCs w:val="0"/>
        </w:rPr>
        <w:fldChar w:fldCharType="separate"/>
      </w:r>
      <w:r w:rsidR="00F479EC" w:rsidRPr="0045356D">
        <w:rPr>
          <w:rStyle w:val="Strong"/>
          <w:rFonts w:eastAsiaTheme="majorEastAsia"/>
          <w:b w:val="0"/>
          <w:bCs w:val="0"/>
          <w:noProof/>
        </w:rPr>
        <w:t>[5]</w:t>
      </w:r>
      <w:r w:rsidR="00841A50" w:rsidRPr="0045356D">
        <w:rPr>
          <w:rStyle w:val="Strong"/>
          <w:rFonts w:eastAsiaTheme="majorEastAsia"/>
          <w:b w:val="0"/>
          <w:bCs w:val="0"/>
        </w:rPr>
        <w:fldChar w:fldCharType="end"/>
      </w:r>
      <w:r w:rsidRPr="0045356D">
        <w:t xml:space="preserve"> and explicitly </w:t>
      </w:r>
      <w:r w:rsidR="00841A50" w:rsidRPr="0045356D">
        <w:t>recognizes</w:t>
      </w:r>
      <w:r w:rsidRPr="0045356D">
        <w:t xml:space="preserve"> the </w:t>
      </w:r>
      <w:r w:rsidRPr="0045356D">
        <w:rPr>
          <w:rStyle w:val="Strong"/>
          <w:rFonts w:eastAsiaTheme="majorEastAsia"/>
          <w:b w:val="0"/>
          <w:bCs w:val="0"/>
        </w:rPr>
        <w:t>federal structure</w:t>
      </w:r>
      <w:r w:rsidRPr="0045356D">
        <w:t xml:space="preserve"> of governance. The policy delineates responsibilities across federal, provincial, and local tiers and calls for </w:t>
      </w:r>
      <w:r w:rsidR="00841A50" w:rsidRPr="0045356D">
        <w:t>harmonized</w:t>
      </w:r>
      <w:r w:rsidRPr="0045356D">
        <w:t xml:space="preserve"> planning, budgeting, and accountability mechanisms. This is a major strength because devolved decision-making brings planning closer to communities, allows adaptation of services to local epidemiological and social contexts, and creates clearer legal mandates for resource allocation. When implemented well, </w:t>
      </w:r>
      <w:r w:rsidR="00841A50" w:rsidRPr="0045356D">
        <w:t>federalization</w:t>
      </w:r>
      <w:r w:rsidRPr="0045356D">
        <w:t xml:space="preserve"> can reduce bottlenecks caused by centralized bureaucracy, speed up responsiveness during local emergencies, and promote community ownership of health interventions.</w:t>
      </w:r>
    </w:p>
    <w:p w14:paraId="1C6BD853" w14:textId="77777777" w:rsidR="00447678" w:rsidRPr="0045356D" w:rsidRDefault="00447678" w:rsidP="00723C84">
      <w:pPr>
        <w:pStyle w:val="Heading3"/>
        <w:numPr>
          <w:ilvl w:val="0"/>
          <w:numId w:val="7"/>
        </w:numPr>
        <w:ind w:left="0"/>
        <w:jc w:val="both"/>
        <w:rPr>
          <w:rFonts w:ascii="Times New Roman" w:hAnsi="Times New Roman" w:cs="Times New Roman"/>
          <w:b/>
          <w:bCs/>
          <w:color w:val="auto"/>
          <w:sz w:val="24"/>
          <w:szCs w:val="24"/>
        </w:rPr>
      </w:pPr>
      <w:r w:rsidRPr="0045356D">
        <w:rPr>
          <w:rFonts w:ascii="Times New Roman" w:hAnsi="Times New Roman" w:cs="Times New Roman"/>
          <w:b/>
          <w:bCs/>
          <w:color w:val="auto"/>
          <w:sz w:val="24"/>
          <w:szCs w:val="24"/>
        </w:rPr>
        <w:t>Emphasis on health financing, insurance, digital health, and evidence-based decision making</w:t>
      </w:r>
    </w:p>
    <w:p w14:paraId="70569A94" w14:textId="00183A6D" w:rsidR="00447678" w:rsidRPr="0045356D" w:rsidRDefault="00447678" w:rsidP="0045356D">
      <w:pPr>
        <w:pStyle w:val="NormalWeb"/>
        <w:jc w:val="both"/>
      </w:pPr>
      <w:r w:rsidRPr="0045356D">
        <w:t xml:space="preserve">NHP 2019 gives priority to </w:t>
      </w:r>
      <w:r w:rsidRPr="0045356D">
        <w:rPr>
          <w:rStyle w:val="Strong"/>
          <w:rFonts w:eastAsiaTheme="majorEastAsia"/>
          <w:b w:val="0"/>
          <w:bCs w:val="0"/>
        </w:rPr>
        <w:t>sustainable health financing</w:t>
      </w:r>
      <w:r w:rsidRPr="0045356D">
        <w:t xml:space="preserve"> and </w:t>
      </w:r>
      <w:r w:rsidR="00D3469D" w:rsidRPr="0045356D">
        <w:t>institutionalizes</w:t>
      </w:r>
      <w:r w:rsidRPr="0045356D">
        <w:t xml:space="preserve"> health insurance as a means to expand financial protection and reduce out-of-pocket spending</w:t>
      </w:r>
      <w:r w:rsidR="00D3469D" w:rsidRPr="0045356D">
        <w:fldChar w:fldCharType="begin"/>
      </w:r>
      <w:r w:rsidR="00E2786C">
        <w:instrText xml:space="preserve"> ADDIN EN.CITE &lt;EndNote&gt;&lt;Cite&gt;&lt;Author&gt;Ghimire&lt;/Author&gt;&lt;Year&gt;2023&lt;/Year&gt;&lt;RecNum&gt;21&lt;/RecNum&gt;&lt;DisplayText&gt;[29]&lt;/DisplayText&gt;&lt;record&gt;&lt;rec-number&gt;21&lt;/rec-number&gt;&lt;foreign-keys&gt;&lt;key app="EN" db-id="tsvxtvxsgearv6edfsppfatsx0vde9x0zaaw" timestamp="1763271660"&gt;21&lt;/key&gt;&lt;/foreign-keys&gt;&lt;ref-type name="Journal Article"&gt;17&lt;/ref-type&gt;&lt;contributors&gt;&lt;authors&gt;&lt;author&gt;Ghimire, Sushmita&lt;/author&gt;&lt;author&gt;Ghimire, Sailaja&lt;/author&gt;&lt;author&gt;Khanal, Pratik&lt;/author&gt;&lt;author&gt;Sagtani, Reshu Agrawal&lt;/author&gt;&lt;author&gt;Paudel, Sudarshan&lt;/author&gt;&lt;/authors&gt;&lt;/contributors&gt;&lt;titles&gt;&lt;title&gt;Factors affecting health insurance utilization among insured population: evidence from health insurance program of Bhaktapur district of Nepal&lt;/title&gt;&lt;secondary-title&gt;BMC Health Services Research&lt;/secondary-title&gt;&lt;/titles&gt;&lt;periodical&gt;&lt;full-title&gt;BMC Health Services Research&lt;/full-title&gt;&lt;/periodical&gt;&lt;pages&gt;159&lt;/pages&gt;&lt;volume&gt;23&lt;/volume&gt;&lt;number&gt;1&lt;/number&gt;&lt;dates&gt;&lt;year&gt;2023&lt;/year&gt;&lt;/dates&gt;&lt;isbn&gt;1472-6963&lt;/isbn&gt;&lt;urls&gt;&lt;/urls&gt;&lt;/record&gt;&lt;/Cite&gt;&lt;/EndNote&gt;</w:instrText>
      </w:r>
      <w:r w:rsidR="00D3469D" w:rsidRPr="0045356D">
        <w:fldChar w:fldCharType="separate"/>
      </w:r>
      <w:r w:rsidR="00E2786C">
        <w:rPr>
          <w:noProof/>
        </w:rPr>
        <w:t>[29]</w:t>
      </w:r>
      <w:r w:rsidR="00D3469D" w:rsidRPr="0045356D">
        <w:fldChar w:fldCharType="end"/>
      </w:r>
      <w:r w:rsidRPr="0045356D">
        <w:t xml:space="preserve">. By promoting an expanded (and potentially mandatory) insurance mechanism and encouraging public-private partnerships, the policy seeks to </w:t>
      </w:r>
      <w:r w:rsidR="00D3469D" w:rsidRPr="0045356D">
        <w:t>mobilize</w:t>
      </w:r>
      <w:r w:rsidRPr="0045356D">
        <w:t xml:space="preserve"> domestic resources and improve access to specialized services</w:t>
      </w:r>
      <w:r w:rsidR="00D3469D" w:rsidRPr="0045356D">
        <w:fldChar w:fldCharType="begin"/>
      </w:r>
      <w:r w:rsidR="003E6FB2">
        <w:instrText xml:space="preserve"> ADDIN EN.CITE &lt;EndNote&gt;&lt;Cite&gt;&lt;RecNum&gt;10&lt;/RecNum&gt;&lt;DisplayText&gt;[14]&lt;/DisplayText&gt;&lt;record&gt;&lt;rec-number&gt;10&lt;/rec-number&gt;&lt;foreign-keys&gt;&lt;key app="EN" db-id="tsvxtvxsgearv6edfsppfatsx0vde9x0zaaw" timestamp="1763221123"&gt;10&lt;/key&gt;&lt;/foreign-keys&gt;&lt;ref-type name="Web Page"&gt;12&lt;/ref-type&gt;&lt;contributors&gt;&lt;/contributors&gt;&lt;titles&gt;&lt;title&gt;National Health Policy 2019&lt;/title&gt;&lt;/titles&gt;&lt;volume&gt;2025&lt;/volume&gt;&lt;number&gt;Nov. 15&lt;/number&gt;&lt;dates&gt;&lt;/dates&gt;&lt;urls&gt;&lt;related-urls&gt;&lt;url&gt;https://drive.google.com/file/d/1K2fAzRhEYLfYIMs52hDRIwRYvGf03C92/view&lt;/url&gt;&lt;/related-urls&gt;&lt;/urls&gt;&lt;/record&gt;&lt;/Cite&gt;&lt;/EndNote&gt;</w:instrText>
      </w:r>
      <w:r w:rsidR="00D3469D" w:rsidRPr="0045356D">
        <w:fldChar w:fldCharType="separate"/>
      </w:r>
      <w:r w:rsidR="003E6FB2">
        <w:rPr>
          <w:noProof/>
        </w:rPr>
        <w:t>[14]</w:t>
      </w:r>
      <w:r w:rsidR="00D3469D" w:rsidRPr="0045356D">
        <w:fldChar w:fldCharType="end"/>
      </w:r>
      <w:r w:rsidRPr="0045356D">
        <w:t xml:space="preserve">. In tandem, the policy’s strong endorsement of </w:t>
      </w:r>
      <w:r w:rsidRPr="0045356D">
        <w:rPr>
          <w:rStyle w:val="Strong"/>
          <w:rFonts w:eastAsiaTheme="majorEastAsia"/>
          <w:b w:val="0"/>
          <w:bCs w:val="0"/>
        </w:rPr>
        <w:t>digital health and modern information systems</w:t>
      </w:r>
      <w:r w:rsidRPr="0045356D">
        <w:t xml:space="preserve"> (electronic health records, telemedicine, integrated HMIS) and its insistence on evidence-based planning create conditions for smarter resource use: better targeting, real-time monitoring, and improved supply-chain management for medicines and commodities. Together these measures can increase efficiency, improve patient referral systems, and support data-driven performance management</w:t>
      </w:r>
      <w:r w:rsidR="00D3469D" w:rsidRPr="0045356D">
        <w:fldChar w:fldCharType="begin"/>
      </w:r>
      <w:r w:rsidR="00E2786C">
        <w:instrText xml:space="preserve"> ADDIN EN.CITE &lt;EndNote&gt;&lt;Cite&gt;&lt;Author&gt;Parajuli&lt;/Author&gt;&lt;Year&gt;2022&lt;/Year&gt;&lt;RecNum&gt;25&lt;/RecNum&gt;&lt;DisplayText&gt;[33]&lt;/DisplayText&gt;&lt;record&gt;&lt;rec-number&gt;25&lt;/rec-number&gt;&lt;foreign-keys&gt;&lt;key app="EN" db-id="tsvxtvxsgearv6edfsppfatsx0vde9x0zaaw" timestamp="1763271861"&gt;25&lt;/key&gt;&lt;/foreign-keys&gt;&lt;ref-type name="Journal Article"&gt;17&lt;/ref-type&gt;&lt;contributors&gt;&lt;authors&gt;&lt;author&gt;Parajuli, Rojina&lt;/author&gt;&lt;author&gt;Bohara, Dipak&lt;/author&gt;&lt;author&gt;Kc, Malati&lt;/author&gt;&lt;author&gt;Shanmuganathan, Selvanaayagam&lt;/author&gt;&lt;author&gt;Mistry, Sabuj Kanti&lt;/author&gt;&lt;author&gt;Yadav, Uday Narayan&lt;/author&gt;&lt;/authors&gt;&lt;/contributors&gt;&lt;titles&gt;&lt;title&gt;Challenges and opportunities for implementing digital health interventions in Nepal: a rapid review&lt;/title&gt;&lt;secondary-title&gt;Frontiers in digital health&lt;/secondary-title&gt;&lt;/titles&gt;&lt;periodical&gt;&lt;full-title&gt;Frontiers in digital health&lt;/full-title&gt;&lt;/periodical&gt;&lt;pages&gt;861019&lt;/pages&gt;&lt;volume&gt;4&lt;/volume&gt;&lt;dates&gt;&lt;year&gt;2022&lt;/year&gt;&lt;/dates&gt;&lt;isbn&gt;2673-253X&lt;/isbn&gt;&lt;urls&gt;&lt;/urls&gt;&lt;/record&gt;&lt;/Cite&gt;&lt;/EndNote&gt;</w:instrText>
      </w:r>
      <w:r w:rsidR="00D3469D" w:rsidRPr="0045356D">
        <w:fldChar w:fldCharType="separate"/>
      </w:r>
      <w:r w:rsidR="00E2786C">
        <w:rPr>
          <w:noProof/>
        </w:rPr>
        <w:t>[33]</w:t>
      </w:r>
      <w:r w:rsidR="00D3469D" w:rsidRPr="0045356D">
        <w:fldChar w:fldCharType="end"/>
      </w:r>
      <w:r w:rsidRPr="0045356D">
        <w:t>.</w:t>
      </w:r>
    </w:p>
    <w:p w14:paraId="457502F8" w14:textId="77777777" w:rsidR="00447678" w:rsidRPr="0045356D" w:rsidRDefault="00447678" w:rsidP="00723C84">
      <w:pPr>
        <w:pStyle w:val="Heading3"/>
        <w:numPr>
          <w:ilvl w:val="0"/>
          <w:numId w:val="7"/>
        </w:numPr>
        <w:ind w:left="0"/>
        <w:jc w:val="both"/>
        <w:rPr>
          <w:rFonts w:ascii="Times New Roman" w:hAnsi="Times New Roman" w:cs="Times New Roman"/>
          <w:b/>
          <w:bCs/>
          <w:color w:val="auto"/>
          <w:sz w:val="24"/>
          <w:szCs w:val="24"/>
        </w:rPr>
      </w:pPr>
      <w:r w:rsidRPr="0045356D">
        <w:rPr>
          <w:rFonts w:ascii="Times New Roman" w:hAnsi="Times New Roman" w:cs="Times New Roman"/>
          <w:b/>
          <w:bCs/>
          <w:color w:val="auto"/>
          <w:sz w:val="24"/>
          <w:szCs w:val="24"/>
        </w:rPr>
        <w:lastRenderedPageBreak/>
        <w:t>Inclusion of non-communicable diseases, mental health, and environmental health</w:t>
      </w:r>
    </w:p>
    <w:p w14:paraId="34FFD0D1" w14:textId="32A9F806" w:rsidR="00447678" w:rsidRPr="0045356D" w:rsidRDefault="00447678" w:rsidP="0045356D">
      <w:pPr>
        <w:pStyle w:val="NormalWeb"/>
        <w:jc w:val="both"/>
      </w:pPr>
      <w:r w:rsidRPr="0045356D">
        <w:t xml:space="preserve">NHP 2019 broadens Nepal’s policy horizon beyond traditional maternal-child and infectious disease priorities to give explicit attention to </w:t>
      </w:r>
      <w:r w:rsidRPr="0045356D">
        <w:rPr>
          <w:rStyle w:val="Strong"/>
          <w:rFonts w:eastAsiaTheme="majorEastAsia"/>
          <w:b w:val="0"/>
          <w:bCs w:val="0"/>
        </w:rPr>
        <w:t>non-communicable diseases (NCDs)</w:t>
      </w:r>
      <w:r w:rsidRPr="0045356D">
        <w:rPr>
          <w:b/>
          <w:bCs/>
        </w:rPr>
        <w:t xml:space="preserve">, </w:t>
      </w:r>
      <w:r w:rsidRPr="0045356D">
        <w:rPr>
          <w:rStyle w:val="Strong"/>
          <w:rFonts w:eastAsiaTheme="majorEastAsia"/>
          <w:b w:val="0"/>
          <w:bCs w:val="0"/>
        </w:rPr>
        <w:t>mental health</w:t>
      </w:r>
      <w:r w:rsidRPr="0045356D">
        <w:rPr>
          <w:b/>
          <w:bCs/>
        </w:rPr>
        <w:t xml:space="preserve">, </w:t>
      </w:r>
      <w:r w:rsidRPr="0045356D">
        <w:t>and</w:t>
      </w:r>
      <w:r w:rsidRPr="0045356D">
        <w:rPr>
          <w:b/>
          <w:bCs/>
        </w:rPr>
        <w:t xml:space="preserve"> </w:t>
      </w:r>
      <w:r w:rsidRPr="0045356D">
        <w:rPr>
          <w:rStyle w:val="Strong"/>
          <w:rFonts w:eastAsiaTheme="majorEastAsia"/>
          <w:b w:val="0"/>
          <w:bCs w:val="0"/>
        </w:rPr>
        <w:t>environmental health</w:t>
      </w:r>
      <w:r w:rsidRPr="0045356D">
        <w:t xml:space="preserve"> (including pollution control and antimicrobial resistance). This expanded scope reflects current epidemiological realities </w:t>
      </w:r>
      <w:r w:rsidR="000E2228" w:rsidRPr="0045356D">
        <w:t>-</w:t>
      </w:r>
      <w:r w:rsidRPr="0045356D">
        <w:t xml:space="preserve"> the rising burden of diabetes, cardiovascular disease, cancer, and mental health problems </w:t>
      </w:r>
      <w:r w:rsidR="000E2228" w:rsidRPr="0045356D">
        <w:t>-</w:t>
      </w:r>
      <w:r w:rsidRPr="0045356D">
        <w:t xml:space="preserve"> and integrates prevention, early detection, and long-term care into national planning. The policy’s focus on environmental determinants (urbanization, pollution, climate-related risks) also promotes a </w:t>
      </w:r>
      <w:r w:rsidRPr="0045356D">
        <w:rPr>
          <w:rStyle w:val="Strong"/>
          <w:rFonts w:eastAsiaTheme="majorEastAsia"/>
          <w:b w:val="0"/>
          <w:bCs w:val="0"/>
        </w:rPr>
        <w:t>Health-in-All-Policies</w:t>
      </w:r>
      <w:r w:rsidRPr="0045356D">
        <w:t xml:space="preserve"> perspective that links health outcomes to multisectoral action (environment, transport, urban planning), a necessary shift for sustainable improvements in population health</w:t>
      </w:r>
      <w:r w:rsidR="000E2228" w:rsidRPr="0045356D">
        <w:fldChar w:fldCharType="begin"/>
      </w:r>
      <w:r w:rsidR="00416B45">
        <w:instrText xml:space="preserve"> ADDIN EN.CITE &lt;EndNote&gt;&lt;Cite&gt;&lt;RecNum&gt;10&lt;/RecNum&gt;&lt;DisplayText&gt;[14, 18]&lt;/DisplayText&gt;&lt;record&gt;&lt;rec-number&gt;10&lt;/rec-number&gt;&lt;foreign-keys&gt;&lt;key app="EN" db-id="tsvxtvxsgearv6edfsppfatsx0vde9x0zaaw" timestamp="1763221123"&gt;10&lt;/key&gt;&lt;/foreign-keys&gt;&lt;ref-type name="Web Page"&gt;12&lt;/ref-type&gt;&lt;contributors&gt;&lt;/contributors&gt;&lt;titles&gt;&lt;title&gt;National Health Policy 2019&lt;/title&gt;&lt;/titles&gt;&lt;volume&gt;2025&lt;/volume&gt;&lt;number&gt;Nov. 15&lt;/number&gt;&lt;dates&gt;&lt;/dates&gt;&lt;urls&gt;&lt;related-urls&gt;&lt;url&gt;https://drive.google.com/file/d/1K2fAzRhEYLfYIMs52hDRIwRYvGf03C92/view&lt;/url&gt;&lt;/related-urls&gt;&lt;/urls&gt;&lt;/record&gt;&lt;/Cite&gt;&lt;Cite&gt;&lt;Author&gt;Organization&lt;/Author&gt;&lt;Year&gt;2021&lt;/Year&gt;&lt;RecNum&gt;12&lt;/RecNum&gt;&lt;record&gt;&lt;rec-number&gt;12&lt;/rec-number&gt;&lt;foreign-keys&gt;&lt;key app="EN" db-id="tsvxtvxsgearv6edfsppfatsx0vde9x0zaaw" timestamp="1763222585"&gt;12&lt;/key&gt;&lt;/foreign-keys&gt;&lt;ref-type name="Journal Article"&gt;17&lt;/ref-type&gt;&lt;contributors&gt;&lt;authors&gt;&lt;author&gt;World Health Organization&lt;/author&gt;&lt;/authors&gt;&lt;/contributors&gt;&lt;titles&gt;&lt;title&gt;Health in all policies: Helsinki statement. Framework for country action&lt;/title&gt;&lt;/titles&gt;&lt;dates&gt;&lt;year&gt;2021&lt;/year&gt;&lt;/dates&gt;&lt;isbn&gt;9241506903&lt;/isbn&gt;&lt;urls&gt;&lt;/urls&gt;&lt;/record&gt;&lt;/Cite&gt;&lt;/EndNote&gt;</w:instrText>
      </w:r>
      <w:r w:rsidR="000E2228" w:rsidRPr="0045356D">
        <w:fldChar w:fldCharType="separate"/>
      </w:r>
      <w:r w:rsidR="00416B45">
        <w:rPr>
          <w:noProof/>
        </w:rPr>
        <w:t>[14, 18]</w:t>
      </w:r>
      <w:r w:rsidR="000E2228" w:rsidRPr="0045356D">
        <w:fldChar w:fldCharType="end"/>
      </w:r>
      <w:r w:rsidRPr="0045356D">
        <w:t>.</w:t>
      </w:r>
    </w:p>
    <w:p w14:paraId="2F7B5CFA" w14:textId="54541D2C" w:rsidR="00CA7B40" w:rsidRPr="00EA22BC" w:rsidRDefault="00F94702" w:rsidP="00723C84">
      <w:pPr>
        <w:pStyle w:val="Heading2"/>
        <w:numPr>
          <w:ilvl w:val="1"/>
          <w:numId w:val="11"/>
        </w:numPr>
        <w:jc w:val="both"/>
        <w:rPr>
          <w:rFonts w:ascii="Times New Roman" w:hAnsi="Times New Roman" w:cs="Times New Roman"/>
          <w:b/>
          <w:bCs/>
          <w:color w:val="auto"/>
          <w:sz w:val="24"/>
          <w:szCs w:val="24"/>
          <w:highlight w:val="yellow"/>
        </w:rPr>
      </w:pPr>
      <w:r>
        <w:rPr>
          <w:rFonts w:ascii="Times New Roman" w:hAnsi="Times New Roman" w:cs="Times New Roman"/>
          <w:b/>
          <w:bCs/>
          <w:color w:val="auto"/>
          <w:sz w:val="24"/>
          <w:szCs w:val="24"/>
          <w:highlight w:val="yellow"/>
        </w:rPr>
        <w:t xml:space="preserve"> </w:t>
      </w:r>
      <w:r w:rsidR="00CA7B40" w:rsidRPr="00EA22BC">
        <w:rPr>
          <w:rFonts w:ascii="Times New Roman" w:hAnsi="Times New Roman" w:cs="Times New Roman"/>
          <w:b/>
          <w:bCs/>
          <w:color w:val="auto"/>
          <w:sz w:val="24"/>
          <w:szCs w:val="24"/>
          <w:highlight w:val="yellow"/>
        </w:rPr>
        <w:t>Critical Gaps and Challenges</w:t>
      </w:r>
    </w:p>
    <w:p w14:paraId="2AAA9C5E" w14:textId="1C01590B" w:rsidR="00CA7B40" w:rsidRPr="0045356D" w:rsidRDefault="00CA7B40" w:rsidP="0045356D">
      <w:pPr>
        <w:pStyle w:val="NormalWeb"/>
        <w:jc w:val="both"/>
      </w:pPr>
      <w:r w:rsidRPr="0045356D">
        <w:t>While Nepal’s NHP 2019</w:t>
      </w:r>
      <w:r w:rsidR="00AC0489" w:rsidRPr="0045356D">
        <w:fldChar w:fldCharType="begin"/>
      </w:r>
      <w:r w:rsidR="003E6FB2">
        <w:instrText xml:space="preserve"> ADDIN EN.CITE &lt;EndNote&gt;&lt;Cite&gt;&lt;RecNum&gt;10&lt;/RecNum&gt;&lt;DisplayText&gt;[14]&lt;/DisplayText&gt;&lt;record&gt;&lt;rec-number&gt;10&lt;/rec-number&gt;&lt;foreign-keys&gt;&lt;key app="EN" db-id="tsvxtvxsgearv6edfsppfatsx0vde9x0zaaw" timestamp="1763221123"&gt;10&lt;/key&gt;&lt;/foreign-keys&gt;&lt;ref-type name="Web Page"&gt;12&lt;/ref-type&gt;&lt;contributors&gt;&lt;/contributors&gt;&lt;titles&gt;&lt;title&gt;National Health Policy 2019&lt;/title&gt;&lt;/titles&gt;&lt;volume&gt;2025&lt;/volume&gt;&lt;number&gt;Nov. 15&lt;/number&gt;&lt;dates&gt;&lt;/dates&gt;&lt;urls&gt;&lt;related-urls&gt;&lt;url&gt;https://drive.google.com/file/d/1K2fAzRhEYLfYIMs52hDRIwRYvGf03C92/view&lt;/url&gt;&lt;/related-urls&gt;&lt;/urls&gt;&lt;/record&gt;&lt;/Cite&gt;&lt;/EndNote&gt;</w:instrText>
      </w:r>
      <w:r w:rsidR="00AC0489" w:rsidRPr="0045356D">
        <w:fldChar w:fldCharType="separate"/>
      </w:r>
      <w:r w:rsidR="003E6FB2">
        <w:rPr>
          <w:noProof/>
        </w:rPr>
        <w:t>[14]</w:t>
      </w:r>
      <w:r w:rsidR="00AC0489" w:rsidRPr="0045356D">
        <w:fldChar w:fldCharType="end"/>
      </w:r>
      <w:r w:rsidRPr="0045356D">
        <w:t xml:space="preserve"> demonstrates commendable ambition and modern orientation, its implementation has faced significant structural and operational challenges</w:t>
      </w:r>
      <w:r w:rsidR="009C7EAA" w:rsidRPr="0045356D">
        <w:fldChar w:fldCharType="begin"/>
      </w:r>
      <w:r w:rsidR="00E2786C">
        <w:instrText xml:space="preserve"> ADDIN EN.CITE &lt;EndNote&gt;&lt;Cite&gt;&lt;RecNum&gt;48&lt;/RecNum&gt;&lt;DisplayText&gt;[36]&lt;/DisplayText&gt;&lt;record&gt;&lt;rec-number&gt;48&lt;/rec-number&gt;&lt;foreign-keys&gt;&lt;key app="EN" db-id="tsvxtvxsgearv6edfsppfatsx0vde9x0zaaw" timestamp="1763355513"&gt;48&lt;/key&gt;&lt;/foreign-keys&gt;&lt;ref-type name="Web Page"&gt;12&lt;/ref-type&gt;&lt;contributors&gt;&lt;/contributors&gt;&lt;titles&gt;&lt;title&gt;Health Policy and Implementation Gaps in Nepal. Kathmandu&lt;/title&gt;&lt;/titles&gt;&lt;volume&gt;2025&lt;/volume&gt;&lt;number&gt;Nov. 17&lt;/number&gt;&lt;dates&gt;&lt;/dates&gt;&lt;publisher&gt;HERD International&lt;/publisher&gt;&lt;urls&gt;&lt;related-urls&gt;&lt;url&gt;https://herdint.com/health-policy-and-implementation-gaps-in-nepal-2/&lt;/url&gt;&lt;/related-urls&gt;&lt;/urls&gt;&lt;/record&gt;&lt;/Cite&gt;&lt;/EndNote&gt;</w:instrText>
      </w:r>
      <w:r w:rsidR="009C7EAA" w:rsidRPr="0045356D">
        <w:fldChar w:fldCharType="separate"/>
      </w:r>
      <w:r w:rsidR="00E2786C">
        <w:rPr>
          <w:noProof/>
        </w:rPr>
        <w:t>[36]</w:t>
      </w:r>
      <w:r w:rsidR="009C7EAA" w:rsidRPr="0045356D">
        <w:fldChar w:fldCharType="end"/>
      </w:r>
      <w:r w:rsidRPr="0045356D">
        <w:t>. The following key gaps reflect systemic weaknesses that have constrained progress toward equitable and effective health service delivery.</w:t>
      </w:r>
    </w:p>
    <w:p w14:paraId="6E3D88CE" w14:textId="29FA8280" w:rsidR="00CA7B40" w:rsidRPr="0045356D" w:rsidRDefault="00CA7B40" w:rsidP="00723C84">
      <w:pPr>
        <w:pStyle w:val="Heading3"/>
        <w:numPr>
          <w:ilvl w:val="1"/>
          <w:numId w:val="1"/>
        </w:numPr>
        <w:ind w:left="0"/>
        <w:jc w:val="both"/>
        <w:rPr>
          <w:rFonts w:ascii="Times New Roman" w:hAnsi="Times New Roman" w:cs="Times New Roman"/>
          <w:b/>
          <w:bCs/>
          <w:color w:val="auto"/>
          <w:sz w:val="24"/>
          <w:szCs w:val="24"/>
        </w:rPr>
      </w:pPr>
      <w:r w:rsidRPr="0045356D">
        <w:rPr>
          <w:rFonts w:ascii="Times New Roman" w:hAnsi="Times New Roman" w:cs="Times New Roman"/>
          <w:b/>
          <w:bCs/>
          <w:color w:val="auto"/>
          <w:sz w:val="24"/>
          <w:szCs w:val="24"/>
        </w:rPr>
        <w:t>Implementation challenges: coordination among federal, provincial, and local governments</w:t>
      </w:r>
      <w:r w:rsidR="00AC0489" w:rsidRPr="0045356D">
        <w:rPr>
          <w:rFonts w:ascii="Times New Roman" w:hAnsi="Times New Roman" w:cs="Times New Roman"/>
          <w:b/>
          <w:bCs/>
          <w:color w:val="auto"/>
          <w:sz w:val="24"/>
          <w:szCs w:val="24"/>
        </w:rPr>
        <w:fldChar w:fldCharType="begin"/>
      </w:r>
      <w:r w:rsidR="00416B45">
        <w:rPr>
          <w:rFonts w:ascii="Times New Roman" w:hAnsi="Times New Roman" w:cs="Times New Roman"/>
          <w:b/>
          <w:bCs/>
          <w:color w:val="auto"/>
          <w:sz w:val="24"/>
          <w:szCs w:val="24"/>
        </w:rPr>
        <w:instrText xml:space="preserve"> ADDIN EN.CITE &lt;EndNote&gt;&lt;Cite&gt;&lt;Author&gt;Wasti&lt;/Author&gt;&lt;Year&gt;2023&lt;/Year&gt;&lt;RecNum&gt;19&lt;/RecNum&gt;&lt;DisplayText&gt;[25]&lt;/DisplayText&gt;&lt;record&gt;&lt;rec-number&gt;19&lt;/rec-number&gt;&lt;foreign-keys&gt;&lt;key app="EN" db-id="tsvxtvxsgearv6edfsppfatsx0vde9x0zaaw" timestamp="1763271352"&gt;19&lt;/key&gt;&lt;/foreign-keys&gt;&lt;ref-type name="Journal Article"&gt;17&lt;/ref-type&gt;&lt;contributors&gt;&lt;authors&gt;&lt;author&gt;Wasti, Sharada Prasad&lt;/author&gt;&lt;author&gt;Van Teijlingen, Edwin&lt;/author&gt;&lt;author&gt;Rushton, Simon&lt;/author&gt;&lt;author&gt;Subedi, Madhusudan&lt;/author&gt;&lt;author&gt;Simkhada, Padam&lt;/author&gt;&lt;author&gt;Balen, Julie&lt;/author&gt;&lt;/authors&gt;&lt;/contributors&gt;&lt;titles&gt;&lt;title&gt;Overcoming the challenges facing Nepal’s health system during federalisation: an analysis of health system building blocks&lt;/title&gt;&lt;secondary-title&gt;Health Research Policy and Systems&lt;/secondary-title&gt;&lt;/titles&gt;&lt;periodical&gt;&lt;full-title&gt;Health Research Policy and Systems&lt;/full-title&gt;&lt;/periodical&gt;&lt;pages&gt;117&lt;/pages&gt;&lt;volume&gt;21&lt;/volume&gt;&lt;number&gt;1&lt;/number&gt;&lt;dates&gt;&lt;year&gt;2023&lt;/year&gt;&lt;/dates&gt;&lt;isbn&gt;1478-4505&lt;/isbn&gt;&lt;urls&gt;&lt;/urls&gt;&lt;/record&gt;&lt;/Cite&gt;&lt;/EndNote&gt;</w:instrText>
      </w:r>
      <w:r w:rsidR="00AC0489" w:rsidRPr="0045356D">
        <w:rPr>
          <w:rFonts w:ascii="Times New Roman" w:hAnsi="Times New Roman" w:cs="Times New Roman"/>
          <w:b/>
          <w:bCs/>
          <w:color w:val="auto"/>
          <w:sz w:val="24"/>
          <w:szCs w:val="24"/>
        </w:rPr>
        <w:fldChar w:fldCharType="separate"/>
      </w:r>
      <w:r w:rsidR="00416B45">
        <w:rPr>
          <w:rFonts w:ascii="Times New Roman" w:hAnsi="Times New Roman" w:cs="Times New Roman"/>
          <w:b/>
          <w:bCs/>
          <w:noProof/>
          <w:color w:val="auto"/>
          <w:sz w:val="24"/>
          <w:szCs w:val="24"/>
        </w:rPr>
        <w:t>[25]</w:t>
      </w:r>
      <w:r w:rsidR="00AC0489" w:rsidRPr="0045356D">
        <w:rPr>
          <w:rFonts w:ascii="Times New Roman" w:hAnsi="Times New Roman" w:cs="Times New Roman"/>
          <w:b/>
          <w:bCs/>
          <w:color w:val="auto"/>
          <w:sz w:val="24"/>
          <w:szCs w:val="24"/>
        </w:rPr>
        <w:fldChar w:fldCharType="end"/>
      </w:r>
    </w:p>
    <w:p w14:paraId="49B62BB0" w14:textId="6AE38EC6" w:rsidR="00CA7B40" w:rsidRPr="0045356D" w:rsidRDefault="00CA7B40" w:rsidP="0045356D">
      <w:pPr>
        <w:pStyle w:val="NormalWeb"/>
        <w:jc w:val="both"/>
      </w:pPr>
      <w:r w:rsidRPr="0045356D">
        <w:t xml:space="preserve">The transition to a </w:t>
      </w:r>
      <w:r w:rsidRPr="0045356D">
        <w:rPr>
          <w:rStyle w:val="Strong"/>
          <w:rFonts w:eastAsiaTheme="majorEastAsia"/>
          <w:b w:val="0"/>
          <w:bCs w:val="0"/>
        </w:rPr>
        <w:t>federal governance structure</w:t>
      </w:r>
      <w:r w:rsidRPr="0045356D">
        <w:t xml:space="preserve"> has introduced both opportunities and confusion. Although NHP 2019 delineates roles for federal, provincial, and local governments, in practice there remains </w:t>
      </w:r>
      <w:r w:rsidRPr="0045356D">
        <w:rPr>
          <w:rStyle w:val="Strong"/>
          <w:rFonts w:eastAsiaTheme="majorEastAsia"/>
          <w:b w:val="0"/>
          <w:bCs w:val="0"/>
        </w:rPr>
        <w:t>overlapping authority and weak coordination mechanisms</w:t>
      </w:r>
      <w:r w:rsidRPr="0045356D">
        <w:rPr>
          <w:b/>
          <w:bCs/>
        </w:rPr>
        <w:t xml:space="preserve">. </w:t>
      </w:r>
      <w:r w:rsidRPr="0045356D">
        <w:t>Ambiguities in resource sharing, workforce management, and service delivery responsibilities often delay program implementation. The absence of strong intergovernmental communication platforms has led to duplication of efforts in some areas and service gaps in others. Moreover, local governments frequently lack the technical capacity to translate policy goals into actionable health plans, undermining the intended benefits of decentralization</w:t>
      </w:r>
      <w:r w:rsidR="00B954A8" w:rsidRPr="0045356D">
        <w:fldChar w:fldCharType="begin">
          <w:fldData xml:space="preserve">PEVuZE5vdGU+PENpdGU+PEF1dGhvcj5UaGFwYTwvQXV0aG9yPjxZZWFyPjIwMTg8L1llYXI+PFJl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</w:fldData>
        </w:fldChar>
      </w:r>
      <w:r w:rsidR="00E2786C">
        <w:instrText xml:space="preserve"> ADDIN EN.CITE </w:instrText>
      </w:r>
      <w:r w:rsidR="00E2786C">
        <w:fldChar w:fldCharType="begin">
          <w:fldData xml:space="preserve">PEVuZE5vdGU+PENpdGU+PEF1dGhvcj5UaGFwYTwvQXV0aG9yPjxZZWFyPjIwMTg8L1llYXI+PFJl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</w:fldData>
        </w:fldChar>
      </w:r>
      <w:r w:rsidR="00E2786C">
        <w:instrText xml:space="preserve"> ADDIN EN.CITE.DATA </w:instrText>
      </w:r>
      <w:r w:rsidR="00E2786C">
        <w:fldChar w:fldCharType="end"/>
      </w:r>
      <w:r w:rsidR="00B954A8" w:rsidRPr="0045356D">
        <w:fldChar w:fldCharType="separate"/>
      </w:r>
      <w:r w:rsidR="00E2786C">
        <w:rPr>
          <w:noProof/>
        </w:rPr>
        <w:t>[36-39]</w:t>
      </w:r>
      <w:r w:rsidR="00B954A8" w:rsidRPr="0045356D">
        <w:fldChar w:fldCharType="end"/>
      </w:r>
      <w:r w:rsidRPr="0045356D">
        <w:t>.</w:t>
      </w:r>
    </w:p>
    <w:p w14:paraId="6CB6EBA8" w14:textId="77777777" w:rsidR="00CA7B40" w:rsidRPr="0045356D" w:rsidRDefault="00CA7B40" w:rsidP="00723C84">
      <w:pPr>
        <w:pStyle w:val="Heading3"/>
        <w:numPr>
          <w:ilvl w:val="1"/>
          <w:numId w:val="1"/>
        </w:numPr>
        <w:ind w:left="0"/>
        <w:jc w:val="both"/>
        <w:rPr>
          <w:rFonts w:ascii="Times New Roman" w:hAnsi="Times New Roman" w:cs="Times New Roman"/>
          <w:b/>
          <w:bCs/>
          <w:color w:val="auto"/>
          <w:sz w:val="24"/>
          <w:szCs w:val="24"/>
        </w:rPr>
      </w:pPr>
      <w:r w:rsidRPr="0045356D">
        <w:rPr>
          <w:rFonts w:ascii="Times New Roman" w:hAnsi="Times New Roman" w:cs="Times New Roman"/>
          <w:b/>
          <w:bCs/>
          <w:color w:val="auto"/>
          <w:sz w:val="24"/>
          <w:szCs w:val="24"/>
        </w:rPr>
        <w:t>Financing issues: budget allocation and sustainability of health insurance</w:t>
      </w:r>
    </w:p>
    <w:p w14:paraId="407B7B60" w14:textId="6338C5D7" w:rsidR="00CA7B40" w:rsidRPr="0045356D" w:rsidRDefault="00CA7B40" w:rsidP="0045356D">
      <w:pPr>
        <w:pStyle w:val="NormalWeb"/>
        <w:jc w:val="both"/>
      </w:pPr>
      <w:r w:rsidRPr="0045356D">
        <w:t xml:space="preserve">Despite the policy’s commitment to </w:t>
      </w:r>
      <w:r w:rsidRPr="0045356D">
        <w:rPr>
          <w:rStyle w:val="Strong"/>
          <w:rFonts w:eastAsiaTheme="majorEastAsia"/>
          <w:b w:val="0"/>
          <w:bCs w:val="0"/>
        </w:rPr>
        <w:t>UHC</w:t>
      </w:r>
      <w:r w:rsidR="00FB1C48" w:rsidRPr="0045356D">
        <w:rPr>
          <w:rStyle w:val="Strong"/>
          <w:rFonts w:eastAsiaTheme="majorEastAsia"/>
          <w:b w:val="0"/>
          <w:bCs w:val="0"/>
        </w:rPr>
        <w:fldChar w:fldCharType="begin"/>
      </w:r>
      <w:r w:rsidR="00416B45">
        <w:rPr>
          <w:rStyle w:val="Strong"/>
          <w:rFonts w:eastAsiaTheme="majorEastAsia"/>
          <w:b w:val="0"/>
          <w:bCs w:val="0"/>
        </w:rPr>
        <w:instrText xml:space="preserve"> ADDIN EN.CITE &lt;EndNote&gt;&lt;Cite&gt;&lt;RecNum&gt;18&lt;/RecNum&gt;&lt;DisplayText&gt;[24]&lt;/DisplayText&gt;&lt;record&gt;&lt;rec-number&gt;18&lt;/rec-number&gt;&lt;foreign-keys&gt;&lt;key app="EN" db-id="tsvxtvxsgearv6edfsppfatsx0vde9x0zaaw" timestamp="1763224922"&gt;18&lt;/key&gt;&lt;/foreign-keys&gt;&lt;ref-type name="Web Page"&gt;12&lt;/ref-type&gt;&lt;contributors&gt;&lt;/contributors&gt;&lt;titles&gt;&lt;title&gt;UHC agenda 2030&lt;/title&gt;&lt;/titles&gt;&lt;volume&gt;2025&lt;/volume&gt;&lt;number&gt;Nov. 16&lt;/number&gt;&lt;dates&gt;&lt;/dates&gt;&lt;urls&gt;&lt;related-urls&gt;&lt;url&gt;https://www.uhc2030.org/advocacy/action-agenda-from-the-uhc-movement/&lt;/url&gt;&lt;/related-urls&gt;&lt;/urls&gt;&lt;/record&gt;&lt;/Cite&gt;&lt;/EndNote&gt;</w:instrText>
      </w:r>
      <w:r w:rsidR="00FB1C48" w:rsidRPr="0045356D">
        <w:rPr>
          <w:rStyle w:val="Strong"/>
          <w:rFonts w:eastAsiaTheme="majorEastAsia"/>
          <w:b w:val="0"/>
          <w:bCs w:val="0"/>
        </w:rPr>
        <w:fldChar w:fldCharType="separate"/>
      </w:r>
      <w:r w:rsidR="00416B45">
        <w:rPr>
          <w:rStyle w:val="Strong"/>
          <w:rFonts w:eastAsiaTheme="majorEastAsia"/>
          <w:b w:val="0"/>
          <w:bCs w:val="0"/>
          <w:noProof/>
        </w:rPr>
        <w:t>[24]</w:t>
      </w:r>
      <w:r w:rsidR="00FB1C48" w:rsidRPr="0045356D">
        <w:rPr>
          <w:rStyle w:val="Strong"/>
          <w:rFonts w:eastAsiaTheme="majorEastAsia"/>
          <w:b w:val="0"/>
          <w:bCs w:val="0"/>
        </w:rPr>
        <w:fldChar w:fldCharType="end"/>
      </w:r>
      <w:r w:rsidRPr="0045356D">
        <w:t xml:space="preserve">, </w:t>
      </w:r>
      <w:r w:rsidRPr="0045356D">
        <w:rPr>
          <w:rStyle w:val="Strong"/>
          <w:rFonts w:eastAsiaTheme="majorEastAsia"/>
          <w:b w:val="0"/>
          <w:bCs w:val="0"/>
        </w:rPr>
        <w:t>public health financing remains inadequate</w:t>
      </w:r>
      <w:r w:rsidRPr="0045356D">
        <w:t xml:space="preserve"> and unevenly distributed. The national health budget, although increasing in nominal terms, continues to hover below the WHO-recommended 5% of GDP. The </w:t>
      </w:r>
      <w:r w:rsidRPr="0045356D">
        <w:rPr>
          <w:rStyle w:val="Strong"/>
          <w:rFonts w:eastAsiaTheme="majorEastAsia"/>
          <w:b w:val="0"/>
          <w:bCs w:val="0"/>
        </w:rPr>
        <w:t>Social Health Security Program (SHSP)</w:t>
      </w:r>
      <w:r w:rsidR="00E76E3B" w:rsidRPr="0045356D">
        <w:rPr>
          <w:rStyle w:val="Strong"/>
          <w:rFonts w:eastAsiaTheme="majorEastAsia"/>
        </w:rPr>
        <w:t>-</w:t>
      </w:r>
      <w:r w:rsidRPr="0045356D">
        <w:t>Nepal’s health insurance scheme</w:t>
      </w:r>
      <w:r w:rsidR="00E76E3B" w:rsidRPr="0045356D">
        <w:t>-</w:t>
      </w:r>
      <w:r w:rsidRPr="0045356D">
        <w:t>faces sustainability concerns due to limited enrollment, weak risk pooling, and delayed reimbursement to service providers. Fragmented budget allocation across tiers of government and insufficient financial autonomy for provincial and local levels have further weakened health system responsiveness. Without robust financial protection mechanisms and predictable funding flows, universal coverage risks becoming aspirational rather than attainable</w:t>
      </w:r>
      <w:r w:rsidR="009B7633" w:rsidRPr="0045356D">
        <w:fldChar w:fldCharType="begin">
          <w:fldData xml:space="preserve">PEVuZE5vdGU+PENpdGU+PEF1dGhvcj5HaGltaXJlPC9BdXRob3I+PFllYXI+MjAyMzwvWWVhcj48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</w:fldData>
        </w:fldChar>
      </w:r>
      <w:r w:rsidR="00E2786C">
        <w:instrText xml:space="preserve"> ADDIN EN.CITE </w:instrText>
      </w:r>
      <w:r w:rsidR="00E2786C">
        <w:fldChar w:fldCharType="begin">
          <w:fldData xml:space="preserve">PEVuZE5vdGU+PENpdGU+PEF1dGhvcj5HaGltaXJlPC9BdXRob3I+PFllYXI+MjAyMzwvWWVhcj48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</w:fldData>
        </w:fldChar>
      </w:r>
      <w:r w:rsidR="00E2786C">
        <w:instrText xml:space="preserve"> ADDIN EN.CITE.DATA </w:instrText>
      </w:r>
      <w:r w:rsidR="00E2786C">
        <w:fldChar w:fldCharType="end"/>
      </w:r>
      <w:r w:rsidR="009B7633" w:rsidRPr="0045356D">
        <w:fldChar w:fldCharType="separate"/>
      </w:r>
      <w:r w:rsidR="00E2786C">
        <w:rPr>
          <w:noProof/>
        </w:rPr>
        <w:t>[15, 28, 29, 40]</w:t>
      </w:r>
      <w:r w:rsidR="009B7633" w:rsidRPr="0045356D">
        <w:fldChar w:fldCharType="end"/>
      </w:r>
      <w:r w:rsidRPr="0045356D">
        <w:t>.</w:t>
      </w:r>
    </w:p>
    <w:p w14:paraId="5C38E8B7" w14:textId="77777777" w:rsidR="00CA7B40" w:rsidRPr="0045356D" w:rsidRDefault="00CA7B40" w:rsidP="00723C84">
      <w:pPr>
        <w:pStyle w:val="Heading3"/>
        <w:numPr>
          <w:ilvl w:val="1"/>
          <w:numId w:val="1"/>
        </w:numPr>
        <w:ind w:left="0"/>
        <w:jc w:val="both"/>
        <w:rPr>
          <w:rFonts w:ascii="Times New Roman" w:hAnsi="Times New Roman" w:cs="Times New Roman"/>
          <w:b/>
          <w:bCs/>
          <w:color w:val="auto"/>
          <w:sz w:val="24"/>
          <w:szCs w:val="24"/>
        </w:rPr>
      </w:pPr>
      <w:r w:rsidRPr="0045356D">
        <w:rPr>
          <w:rFonts w:ascii="Times New Roman" w:hAnsi="Times New Roman" w:cs="Times New Roman"/>
          <w:b/>
          <w:bCs/>
          <w:color w:val="auto"/>
          <w:sz w:val="24"/>
          <w:szCs w:val="24"/>
        </w:rPr>
        <w:lastRenderedPageBreak/>
        <w:t>Human resources for health: distribution, motivation, and capacity-building gaps</w:t>
      </w:r>
    </w:p>
    <w:p w14:paraId="0E44A254" w14:textId="4C8A664A" w:rsidR="00CA7B40" w:rsidRPr="0045356D" w:rsidRDefault="00CA7B40" w:rsidP="0045356D">
      <w:pPr>
        <w:pStyle w:val="NormalWeb"/>
        <w:jc w:val="both"/>
      </w:pPr>
      <w:r w:rsidRPr="0045356D">
        <w:t xml:space="preserve">Human resource constraints remain one of the most persistent challenges in Nepal’s health system. Although NHP 2019 recognizes the need for </w:t>
      </w:r>
      <w:r w:rsidRPr="0045356D">
        <w:rPr>
          <w:rStyle w:val="Strong"/>
          <w:rFonts w:eastAsiaTheme="majorEastAsia"/>
          <w:b w:val="0"/>
          <w:bCs w:val="0"/>
        </w:rPr>
        <w:t>a well-trained, equitably distributed, and motivated health workforce</w:t>
      </w:r>
      <w:r w:rsidRPr="0045356D">
        <w:rPr>
          <w:b/>
          <w:bCs/>
        </w:rPr>
        <w:t>,</w:t>
      </w:r>
      <w:r w:rsidRPr="0045356D">
        <w:t xml:space="preserve"> progress has been slow. Rural and remote regions</w:t>
      </w:r>
      <w:r w:rsidR="009F28F3" w:rsidRPr="0045356D">
        <w:t>-</w:t>
      </w:r>
      <w:r w:rsidRPr="0045356D">
        <w:t xml:space="preserve">particularly in </w:t>
      </w:r>
      <w:proofErr w:type="spellStart"/>
      <w:r w:rsidRPr="0045356D">
        <w:rPr>
          <w:rStyle w:val="Strong"/>
          <w:rFonts w:eastAsiaTheme="majorEastAsia"/>
          <w:b w:val="0"/>
          <w:bCs w:val="0"/>
        </w:rPr>
        <w:t>Karnali</w:t>
      </w:r>
      <w:proofErr w:type="spellEnd"/>
      <w:r w:rsidRPr="0045356D">
        <w:rPr>
          <w:rStyle w:val="Strong"/>
          <w:rFonts w:eastAsiaTheme="majorEastAsia"/>
          <w:b w:val="0"/>
          <w:bCs w:val="0"/>
        </w:rPr>
        <w:t xml:space="preserve"> and </w:t>
      </w:r>
      <w:proofErr w:type="spellStart"/>
      <w:r w:rsidRPr="0045356D">
        <w:rPr>
          <w:rStyle w:val="Strong"/>
          <w:rFonts w:eastAsiaTheme="majorEastAsia"/>
          <w:b w:val="0"/>
          <w:bCs w:val="0"/>
        </w:rPr>
        <w:t>Sudurpashchim</w:t>
      </w:r>
      <w:proofErr w:type="spellEnd"/>
      <w:r w:rsidRPr="0045356D">
        <w:rPr>
          <w:rStyle w:val="Strong"/>
          <w:rFonts w:eastAsiaTheme="majorEastAsia"/>
          <w:b w:val="0"/>
          <w:bCs w:val="0"/>
        </w:rPr>
        <w:t xml:space="preserve"> provinces</w:t>
      </w:r>
      <w:r w:rsidR="009F28F3" w:rsidRPr="0045356D">
        <w:t>-</w:t>
      </w:r>
      <w:r w:rsidRPr="0045356D">
        <w:t xml:space="preserve">continue to face acute shortages of doctors, nurses, pharmacists, and public health professionals. Retention is hindered by limited career growth opportunities, inadequate living conditions, and inconsistent incentive structures. Furthermore, weak institutional capacity for </w:t>
      </w:r>
      <w:r w:rsidRPr="0045356D">
        <w:rPr>
          <w:rStyle w:val="Strong"/>
          <w:rFonts w:eastAsiaTheme="majorEastAsia"/>
          <w:b w:val="0"/>
          <w:bCs w:val="0"/>
        </w:rPr>
        <w:t>in-service training, leadership development, and performance management</w:t>
      </w:r>
      <w:r w:rsidRPr="0045356D">
        <w:t xml:space="preserve"> undermines workforce quality. The lack of an integrated human resource information system also limits data-driven deployment and planning</w:t>
      </w:r>
      <w:r w:rsidR="00FB1C48" w:rsidRPr="0045356D">
        <w:fldChar w:fldCharType="begin"/>
      </w:r>
      <w:r w:rsidR="003E6FB2">
        <w:instrText xml:space="preserve"> ADDIN EN.CITE &lt;EndNote&gt;&lt;Cite&gt;&lt;RecNum&gt;10&lt;/RecNum&gt;&lt;DisplayText&gt;[4, 14]&lt;/DisplayText&gt;&lt;record&gt;&lt;rec-number&gt;10&lt;/rec-number&gt;&lt;foreign-keys&gt;&lt;key app="EN" db-id="tsvxtvxsgearv6edfsppfatsx0vde9x0zaaw" timestamp="1763221123"&gt;10&lt;/key&gt;&lt;/foreign-keys&gt;&lt;ref-type name="Web Page"&gt;12&lt;/ref-type&gt;&lt;contributors&gt;&lt;/contributors&gt;&lt;titles&gt;&lt;title&gt;National Health Policy 2019&lt;/title&gt;&lt;/titles&gt;&lt;volume&gt;2025&lt;/volume&gt;&lt;number&gt;Nov. 15&lt;/number&gt;&lt;dates&gt;&lt;/dates&gt;&lt;urls&gt;&lt;related-urls&gt;&lt;url&gt;https://drive.google.com/file/d/1K2fAzRhEYLfYIMs52hDRIwRYvGf03C92/view&lt;/url&gt;&lt;/related-urls&gt;&lt;/urls&gt;&lt;/record&gt;&lt;/Cite&gt;&lt;Cite&gt;&lt;Author&gt;Khadka&lt;/Author&gt;&lt;Year&gt;2025&lt;/Year&gt;&lt;RecNum&gt;4&lt;/RecNum&gt;&lt;record&gt;&lt;rec-number&gt;4&lt;/rec-number&gt;&lt;foreign-keys&gt;&lt;key app="EN" db-id="tsvxtvxsgearv6edfsppfatsx0vde9x0zaaw" timestamp="1763219214"&gt;4&lt;/key&gt;&lt;/foreign-keys&gt;&lt;ref-type name="Journal Article"&gt;17&lt;/ref-type&gt;&lt;contributors&gt;&lt;authors&gt;&lt;author&gt;Khadka, Dipendra&lt;/author&gt;&lt;author&gt;Xinyi, Zhang&lt;/author&gt;&lt;author&gt;Mengjie, Zhang&lt;/author&gt;&lt;author&gt;Bhusal, Rajan&lt;/author&gt;&lt;author&gt;Zhang, Chichen&lt;/author&gt;&lt;/authors&gt;&lt;/contributors&gt;&lt;titles&gt;&lt;title&gt;National Health Policy and Factors Predicting Its Implementation at the Local Level in Nepal: An Exploratory Cross-Sectional Study&lt;/title&gt;&lt;secondary-title&gt;Frontiers in Public Health&lt;/secondary-title&gt;&lt;/titles&gt;&lt;periodical&gt;&lt;full-title&gt;Frontiers in Public Health&lt;/full-title&gt;&lt;/periodical&gt;&lt;pages&gt;1592213&lt;/pages&gt;&lt;volume&gt;13&lt;/volume&gt;&lt;dates&gt;&lt;year&gt;2025&lt;/year&gt;&lt;/dates&gt;&lt;isbn&gt;2296-2565&lt;/isbn&gt;&lt;urls&gt;&lt;/urls&gt;&lt;/record&gt;&lt;/Cite&gt;&lt;/EndNote&gt;</w:instrText>
      </w:r>
      <w:r w:rsidR="00FB1C48" w:rsidRPr="0045356D">
        <w:fldChar w:fldCharType="separate"/>
      </w:r>
      <w:r w:rsidR="003E6FB2">
        <w:rPr>
          <w:noProof/>
        </w:rPr>
        <w:t>[4, 14]</w:t>
      </w:r>
      <w:r w:rsidR="00FB1C48" w:rsidRPr="0045356D">
        <w:fldChar w:fldCharType="end"/>
      </w:r>
      <w:r w:rsidRPr="0045356D">
        <w:t>.</w:t>
      </w:r>
    </w:p>
    <w:p w14:paraId="7A142EED" w14:textId="77777777" w:rsidR="00CA7B40" w:rsidRPr="0045356D" w:rsidRDefault="00CA7B40" w:rsidP="00723C84">
      <w:pPr>
        <w:pStyle w:val="Heading3"/>
        <w:numPr>
          <w:ilvl w:val="1"/>
          <w:numId w:val="1"/>
        </w:numPr>
        <w:ind w:left="0"/>
        <w:jc w:val="both"/>
        <w:rPr>
          <w:rFonts w:ascii="Times New Roman" w:hAnsi="Times New Roman" w:cs="Times New Roman"/>
          <w:b/>
          <w:bCs/>
          <w:color w:val="auto"/>
          <w:sz w:val="24"/>
          <w:szCs w:val="24"/>
        </w:rPr>
      </w:pPr>
      <w:r w:rsidRPr="0045356D">
        <w:rPr>
          <w:rFonts w:ascii="Times New Roman" w:hAnsi="Times New Roman" w:cs="Times New Roman"/>
          <w:b/>
          <w:bCs/>
          <w:color w:val="auto"/>
          <w:sz w:val="24"/>
          <w:szCs w:val="24"/>
        </w:rPr>
        <w:t>Equity and inclusiveness: marginalized populations and remote areas</w:t>
      </w:r>
    </w:p>
    <w:p w14:paraId="73594610" w14:textId="7F136E22" w:rsidR="00CA7B40" w:rsidRPr="0045356D" w:rsidRDefault="00CA7B40" w:rsidP="0045356D">
      <w:pPr>
        <w:pStyle w:val="NormalWeb"/>
        <w:jc w:val="both"/>
      </w:pPr>
      <w:r w:rsidRPr="0045356D">
        <w:t xml:space="preserve">Despite its inclusive language, the policy’s </w:t>
      </w:r>
      <w:r w:rsidRPr="0045356D">
        <w:rPr>
          <w:rStyle w:val="Strong"/>
          <w:rFonts w:eastAsiaTheme="majorEastAsia"/>
          <w:b w:val="0"/>
          <w:bCs w:val="0"/>
        </w:rPr>
        <w:t>equity objectives remain weakly operationalized</w:t>
      </w:r>
      <w:r w:rsidRPr="0045356D">
        <w:rPr>
          <w:b/>
          <w:bCs/>
        </w:rPr>
        <w:t>.</w:t>
      </w:r>
      <w:r w:rsidRPr="0045356D">
        <w:t xml:space="preserve"> Disparities in access to health services persist across geography, gender, and socio-economic status. Populations in remote districts such as </w:t>
      </w:r>
      <w:proofErr w:type="spellStart"/>
      <w:r w:rsidRPr="0045356D">
        <w:t>Jumla</w:t>
      </w:r>
      <w:proofErr w:type="spellEnd"/>
      <w:r w:rsidRPr="0045356D">
        <w:t xml:space="preserve">, </w:t>
      </w:r>
      <w:proofErr w:type="spellStart"/>
      <w:r w:rsidRPr="0045356D">
        <w:t>Humla</w:t>
      </w:r>
      <w:proofErr w:type="spellEnd"/>
      <w:r w:rsidRPr="0045356D">
        <w:t xml:space="preserve">, and </w:t>
      </w:r>
      <w:proofErr w:type="spellStart"/>
      <w:r w:rsidRPr="0045356D">
        <w:t>Dolpa</w:t>
      </w:r>
      <w:proofErr w:type="spellEnd"/>
      <w:r w:rsidRPr="0045356D">
        <w:t xml:space="preserve"> continue to experience higher disease burdens, poor maternal and child health outcomes, and limited access to quality care. Similarly, marginalized groups</w:t>
      </w:r>
      <w:r w:rsidR="00A56C45" w:rsidRPr="0045356D">
        <w:t>-</w:t>
      </w:r>
      <w:r w:rsidRPr="0045356D">
        <w:t>including Dalits, indigenous communities, and persons with disabilities</w:t>
      </w:r>
      <w:r w:rsidR="00A56C45" w:rsidRPr="0045356D">
        <w:t>-</w:t>
      </w:r>
      <w:r w:rsidRPr="0045356D">
        <w:t>often face social and economic barriers to healthcare. While NHP 2019 aspires to “leave no one behind,” the absence of targeted strategies and adequate resource prioritization for these populations perpetuates health inequities</w:t>
      </w:r>
      <w:r w:rsidR="00435D7A" w:rsidRPr="0045356D">
        <w:fldChar w:fldCharType="begin">
          <w:fldData xml:space="preserve">PEVuZE5vdGU+PENpdGU+PFJlY051bT4xMDwvUmVjTnVtPjxEaXNwbGF5VGV4dD5bMiwgMTQsIDQx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</w:fldData>
        </w:fldChar>
      </w:r>
      <w:r w:rsidR="00E2786C">
        <w:instrText xml:space="preserve"> ADDIN EN.CITE </w:instrText>
      </w:r>
      <w:r w:rsidR="00E2786C">
        <w:fldChar w:fldCharType="begin">
          <w:fldData xml:space="preserve">PEVuZE5vdGU+PENpdGU+PFJlY051bT4xMDwvUmVjTnVtPjxEaXNwbGF5VGV4dD5bMiwgMTQsIDQx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</w:fldData>
        </w:fldChar>
      </w:r>
      <w:r w:rsidR="00E2786C">
        <w:instrText xml:space="preserve"> ADDIN EN.CITE.DATA </w:instrText>
      </w:r>
      <w:r w:rsidR="00E2786C">
        <w:fldChar w:fldCharType="end"/>
      </w:r>
      <w:r w:rsidR="00435D7A" w:rsidRPr="0045356D">
        <w:fldChar w:fldCharType="separate"/>
      </w:r>
      <w:r w:rsidR="00E2786C">
        <w:rPr>
          <w:noProof/>
        </w:rPr>
        <w:t>[2, 14, 41]</w:t>
      </w:r>
      <w:r w:rsidR="00435D7A" w:rsidRPr="0045356D">
        <w:fldChar w:fldCharType="end"/>
      </w:r>
      <w:r w:rsidRPr="0045356D">
        <w:t>.</w:t>
      </w:r>
    </w:p>
    <w:p w14:paraId="42E1B957" w14:textId="77777777" w:rsidR="00CA7B40" w:rsidRPr="0045356D" w:rsidRDefault="00CA7B40" w:rsidP="00723C84">
      <w:pPr>
        <w:pStyle w:val="Heading3"/>
        <w:numPr>
          <w:ilvl w:val="1"/>
          <w:numId w:val="1"/>
        </w:numPr>
        <w:ind w:left="0"/>
        <w:jc w:val="both"/>
        <w:rPr>
          <w:rFonts w:ascii="Times New Roman" w:hAnsi="Times New Roman" w:cs="Times New Roman"/>
          <w:b/>
          <w:bCs/>
          <w:color w:val="auto"/>
          <w:sz w:val="24"/>
          <w:szCs w:val="24"/>
        </w:rPr>
      </w:pPr>
      <w:r w:rsidRPr="0045356D">
        <w:rPr>
          <w:rFonts w:ascii="Times New Roman" w:hAnsi="Times New Roman" w:cs="Times New Roman"/>
          <w:b/>
          <w:bCs/>
          <w:color w:val="auto"/>
          <w:sz w:val="24"/>
          <w:szCs w:val="24"/>
        </w:rPr>
        <w:t>Monitoring and evaluation: lack of robust indicators and accountability framework</w:t>
      </w:r>
    </w:p>
    <w:p w14:paraId="68901D3D" w14:textId="53086F99" w:rsidR="00CA7B40" w:rsidRPr="0045356D" w:rsidRDefault="00CA7B40" w:rsidP="0045356D">
      <w:pPr>
        <w:pStyle w:val="NormalWeb"/>
        <w:jc w:val="both"/>
      </w:pPr>
      <w:r w:rsidRPr="0045356D">
        <w:t xml:space="preserve">NHP 2019 lacks a </w:t>
      </w:r>
      <w:r w:rsidRPr="0045356D">
        <w:rPr>
          <w:rStyle w:val="Strong"/>
          <w:rFonts w:eastAsiaTheme="majorEastAsia"/>
          <w:b w:val="0"/>
          <w:bCs w:val="0"/>
        </w:rPr>
        <w:t>comprehensive monitoring and evaluation (M&amp;E) framework</w:t>
      </w:r>
      <w:r w:rsidRPr="0045356D">
        <w:t xml:space="preserve"> with measurable indicators, timelines, and clear lines of accountability. Many of the policy’s objectives are framed broadly without corresponding output or outcome measures, making performance assessment difficult. Health information systems remain fragmented, with inconsistent data quality and underutilization of digital reporting tools at local levels. Inadequate coordination among the Department of Health Services, the National Planning Commission, and provincial health directorates further complicates monitoring. Consequently, policy implementation often proceeds without systematic evaluation, limiting opportunities for learning and mid-course correction</w:t>
      </w:r>
      <w:r w:rsidR="001B7469" w:rsidRPr="0045356D">
        <w:fldChar w:fldCharType="begin">
          <w:fldData xml:space="preserve">PEVuZE5vdGU+PENpdGU+PEF1dGhvcj5QYXJhanVsaTwvQXV0aG9yPjxZZWFyPjIwMjI8L1llYXI+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</w:fldData>
        </w:fldChar>
      </w:r>
      <w:r w:rsidR="00E2786C">
        <w:instrText xml:space="preserve"> ADDIN EN.CITE </w:instrText>
      </w:r>
      <w:r w:rsidR="00E2786C">
        <w:fldChar w:fldCharType="begin">
          <w:fldData xml:space="preserve">PEVuZE5vdGU+PENpdGU+PEF1dGhvcj5QYXJhanVsaTwvQXV0aG9yPjxZZWFyPjIwMjI8L1llYXI+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</w:fldData>
        </w:fldChar>
      </w:r>
      <w:r w:rsidR="00E2786C">
        <w:instrText xml:space="preserve"> ADDIN EN.CITE.DATA </w:instrText>
      </w:r>
      <w:r w:rsidR="00E2786C">
        <w:fldChar w:fldCharType="end"/>
      </w:r>
      <w:r w:rsidR="001B7469" w:rsidRPr="0045356D">
        <w:fldChar w:fldCharType="separate"/>
      </w:r>
      <w:r w:rsidR="00E2786C">
        <w:rPr>
          <w:noProof/>
        </w:rPr>
        <w:t>[25, 32, 33]</w:t>
      </w:r>
      <w:r w:rsidR="001B7469" w:rsidRPr="0045356D">
        <w:fldChar w:fldCharType="end"/>
      </w:r>
      <w:r w:rsidRPr="0045356D">
        <w:t>.</w:t>
      </w:r>
    </w:p>
    <w:p w14:paraId="7BBE96CE" w14:textId="77777777" w:rsidR="00CA7B40" w:rsidRPr="0045356D" w:rsidRDefault="00F27F94" w:rsidP="00723C84">
      <w:pPr>
        <w:pStyle w:val="Heading3"/>
        <w:numPr>
          <w:ilvl w:val="1"/>
          <w:numId w:val="1"/>
        </w:numPr>
        <w:ind w:left="-90"/>
        <w:jc w:val="both"/>
        <w:rPr>
          <w:rFonts w:ascii="Times New Roman" w:hAnsi="Times New Roman" w:cs="Times New Roman"/>
          <w:b/>
          <w:bCs/>
          <w:color w:val="auto"/>
          <w:sz w:val="24"/>
          <w:szCs w:val="24"/>
        </w:rPr>
      </w:pPr>
      <w:r w:rsidRPr="0045356D">
        <w:rPr>
          <w:rFonts w:ascii="Times New Roman" w:hAnsi="Times New Roman" w:cs="Times New Roman"/>
          <w:color w:val="auto"/>
          <w:sz w:val="24"/>
          <w:szCs w:val="24"/>
        </w:rPr>
        <w:t xml:space="preserve"> </w:t>
      </w:r>
      <w:r w:rsidR="00CA7B40" w:rsidRPr="0045356D">
        <w:rPr>
          <w:rFonts w:ascii="Times New Roman" w:hAnsi="Times New Roman" w:cs="Times New Roman"/>
          <w:b/>
          <w:bCs/>
          <w:color w:val="auto"/>
          <w:sz w:val="24"/>
          <w:szCs w:val="24"/>
        </w:rPr>
        <w:t>Integration with traditional and alternative medicine (Ayurveda and complementary systems)</w:t>
      </w:r>
    </w:p>
    <w:p w14:paraId="59AC6162" w14:textId="303F9467" w:rsidR="00CA7B40" w:rsidRPr="0045356D" w:rsidRDefault="00CA7B40" w:rsidP="0045356D">
      <w:pPr>
        <w:pStyle w:val="NormalWeb"/>
        <w:jc w:val="both"/>
      </w:pPr>
      <w:r w:rsidRPr="0045356D">
        <w:t xml:space="preserve">Although the policy acknowledges the importance of </w:t>
      </w:r>
      <w:r w:rsidRPr="0045356D">
        <w:rPr>
          <w:rStyle w:val="Strong"/>
          <w:rFonts w:eastAsiaTheme="majorEastAsia"/>
          <w:b w:val="0"/>
          <w:bCs w:val="0"/>
        </w:rPr>
        <w:t>Ayurveda, homeopathy, and traditional healing practices</w:t>
      </w:r>
      <w:r w:rsidRPr="0045356D">
        <w:t xml:space="preserve">, integration remains largely </w:t>
      </w:r>
      <w:r w:rsidR="00754F66" w:rsidRPr="0045356D">
        <w:t>superficial</w:t>
      </w:r>
      <w:r w:rsidRPr="0045356D">
        <w:t xml:space="preserve">. Institutional support for the </w:t>
      </w:r>
      <w:r w:rsidRPr="0045356D">
        <w:rPr>
          <w:rStyle w:val="Strong"/>
          <w:rFonts w:eastAsiaTheme="majorEastAsia"/>
          <w:b w:val="0"/>
          <w:bCs w:val="0"/>
        </w:rPr>
        <w:t>Department of Ayurveda and Alternative Medicine</w:t>
      </w:r>
      <w:r w:rsidRPr="0045356D">
        <w:t xml:space="preserve"> is limited, and coordination with the mainstream health system is minimal. There are no clear mechanisms for research, standardization, or evidence-based validation of traditional practices. The neglect of these systems overlooks Nepal’s rich heritage of medicinal knowledge and the potential for complementary roles in preventive and promotive health, especially in rural communities where traditional healers remain influential</w:t>
      </w:r>
      <w:r w:rsidR="00754F66" w:rsidRPr="0045356D">
        <w:fldChar w:fldCharType="begin">
          <w:fldData xml:space="preserve">PEVuZE5vdGU+PENpdGU+PFJlY051bT4xMDwvUmVjTnVtPjxEaXNwbGF5VGV4dD5bMTQsIDQyLTQ1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</w:fldData>
        </w:fldChar>
      </w:r>
      <w:r w:rsidR="00E2786C">
        <w:instrText xml:space="preserve"> ADDIN EN.CITE </w:instrText>
      </w:r>
      <w:r w:rsidR="00E2786C">
        <w:fldChar w:fldCharType="begin">
          <w:fldData xml:space="preserve">PEVuZE5vdGU+PENpdGU+PFJlY051bT4xMDwvUmVjTnVtPjxEaXNwbGF5VGV4dD5bMTQsIDQyLTQ1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</w:fldData>
        </w:fldChar>
      </w:r>
      <w:r w:rsidR="00E2786C">
        <w:instrText xml:space="preserve"> ADDIN EN.CITE.DATA </w:instrText>
      </w:r>
      <w:r w:rsidR="00E2786C">
        <w:fldChar w:fldCharType="end"/>
      </w:r>
      <w:r w:rsidR="00754F66" w:rsidRPr="0045356D">
        <w:fldChar w:fldCharType="separate"/>
      </w:r>
      <w:r w:rsidR="00E2786C">
        <w:rPr>
          <w:noProof/>
        </w:rPr>
        <w:t>[14, 42-45]</w:t>
      </w:r>
      <w:r w:rsidR="00754F66" w:rsidRPr="0045356D">
        <w:fldChar w:fldCharType="end"/>
      </w:r>
      <w:r w:rsidRPr="0045356D">
        <w:t>.</w:t>
      </w:r>
    </w:p>
    <w:p w14:paraId="1746D942" w14:textId="77777777" w:rsidR="001A00B2" w:rsidRPr="00F711BE" w:rsidRDefault="001A00B2" w:rsidP="00723C84">
      <w:pPr>
        <w:pStyle w:val="Heading2"/>
        <w:numPr>
          <w:ilvl w:val="0"/>
          <w:numId w:val="11"/>
        </w:numPr>
        <w:ind w:left="0"/>
        <w:jc w:val="both"/>
        <w:rPr>
          <w:rFonts w:ascii="Times New Roman" w:hAnsi="Times New Roman" w:cs="Times New Roman"/>
          <w:b/>
          <w:bCs/>
          <w:color w:val="auto"/>
          <w:sz w:val="24"/>
          <w:szCs w:val="24"/>
          <w:highlight w:val="yellow"/>
        </w:rPr>
      </w:pPr>
      <w:r w:rsidRPr="00F711BE">
        <w:rPr>
          <w:rFonts w:ascii="Times New Roman" w:hAnsi="Times New Roman" w:cs="Times New Roman"/>
          <w:b/>
          <w:bCs/>
          <w:color w:val="auto"/>
          <w:sz w:val="24"/>
          <w:szCs w:val="24"/>
          <w:highlight w:val="yellow"/>
        </w:rPr>
        <w:lastRenderedPageBreak/>
        <w:t>Discussion</w:t>
      </w:r>
    </w:p>
    <w:p w14:paraId="14097273" w14:textId="77777777" w:rsidR="001A00B2" w:rsidRPr="0045356D" w:rsidRDefault="001A00B2" w:rsidP="00723C84">
      <w:pPr>
        <w:pStyle w:val="Heading3"/>
        <w:numPr>
          <w:ilvl w:val="4"/>
          <w:numId w:val="1"/>
        </w:numPr>
        <w:ind w:left="0"/>
        <w:jc w:val="both"/>
        <w:rPr>
          <w:rFonts w:ascii="Times New Roman" w:hAnsi="Times New Roman" w:cs="Times New Roman"/>
          <w:b/>
          <w:bCs/>
          <w:color w:val="auto"/>
          <w:sz w:val="24"/>
          <w:szCs w:val="24"/>
        </w:rPr>
      </w:pPr>
      <w:r w:rsidRPr="0045356D">
        <w:rPr>
          <w:rFonts w:ascii="Times New Roman" w:hAnsi="Times New Roman" w:cs="Times New Roman"/>
          <w:b/>
          <w:bCs/>
          <w:color w:val="auto"/>
          <w:sz w:val="24"/>
          <w:szCs w:val="24"/>
        </w:rPr>
        <w:t>Policy coherence with Nepal’s constitutional right to health</w:t>
      </w:r>
    </w:p>
    <w:p w14:paraId="49786577" w14:textId="05143575" w:rsidR="001A00B2" w:rsidRPr="0045356D" w:rsidRDefault="001A00B2" w:rsidP="0045356D">
      <w:pPr>
        <w:pStyle w:val="NormalWeb"/>
        <w:jc w:val="both"/>
      </w:pPr>
      <w:r w:rsidRPr="0045356D">
        <w:t>Nepal’s Constitution 2015</w:t>
      </w:r>
      <w:r w:rsidR="00EB0A80" w:rsidRPr="0045356D">
        <w:fldChar w:fldCharType="begin"/>
      </w:r>
      <w:r w:rsidR="00F479EC" w:rsidRPr="0045356D">
        <w:instrText xml:space="preserve"> ADDIN EN.CITE &lt;EndNote&gt;&lt;Cite&gt;&lt;Author&gt;Secretariat&lt;/Author&gt;&lt;Year&gt;2015&lt;/Year&gt;&lt;RecNum&gt;5&lt;/RecNum&gt;&lt;DisplayText&gt;[5]&lt;/DisplayText&gt;&lt;record&gt;&lt;rec-number&gt;5&lt;/rec-number&gt;&lt;foreign-keys&gt;&lt;key app="EN" db-id="tsvxtvxsgearv6edfsppfatsx0vde9x0zaaw" timestamp="1763219350"&gt;5&lt;/key&gt;&lt;/foreign-keys&gt;&lt;ref-type name="Journal Article"&gt;17&lt;/ref-type&gt;&lt;contributors&gt;&lt;authors&gt;&lt;author&gt;Secretariat, Constituent Assembly&lt;/author&gt;&lt;author&gt;Durbar, Singha&lt;/author&gt;&lt;/authors&gt;&lt;/contributors&gt;&lt;titles&gt;&lt;title&gt;Constitution of nepal 2015&lt;/title&gt;&lt;secondary-title&gt;Kathmandu: Constituent Assembly Secretariat&lt;/secondary-title&gt;&lt;/titles&gt;&lt;periodical&gt;&lt;full-title&gt;Kathmandu: Constituent Assembly Secretariat&lt;/full-title&gt;&lt;/periodical&gt;&lt;pages&gt;505&lt;/pages&gt;&lt;volume&gt;19&lt;/volume&gt;&lt;dates&gt;&lt;year&gt;2015&lt;/year&gt;&lt;/dates&gt;&lt;urls&gt;&lt;/urls&gt;&lt;/record&gt;&lt;/Cite&gt;&lt;/EndNote&gt;</w:instrText>
      </w:r>
      <w:r w:rsidR="00EB0A80" w:rsidRPr="0045356D">
        <w:fldChar w:fldCharType="separate"/>
      </w:r>
      <w:r w:rsidR="00F479EC" w:rsidRPr="0045356D">
        <w:rPr>
          <w:noProof/>
        </w:rPr>
        <w:t>[5]</w:t>
      </w:r>
      <w:r w:rsidR="00EB0A80" w:rsidRPr="0045356D">
        <w:fldChar w:fldCharType="end"/>
      </w:r>
      <w:r w:rsidRPr="0045356D">
        <w:t xml:space="preserve"> enshrines </w:t>
      </w:r>
      <w:r w:rsidRPr="0045356D">
        <w:rPr>
          <w:rStyle w:val="Strong"/>
          <w:rFonts w:eastAsiaTheme="majorEastAsia"/>
          <w:b w:val="0"/>
          <w:bCs w:val="0"/>
        </w:rPr>
        <w:t>health as a fundamental right</w:t>
      </w:r>
      <w:r w:rsidRPr="0045356D">
        <w:t>, guaranteeing every citizen access to basic healthcare services free of cost. The NHP 2019</w:t>
      </w:r>
      <w:r w:rsidR="00A76A7B" w:rsidRPr="0045356D">
        <w:fldChar w:fldCharType="begin"/>
      </w:r>
      <w:r w:rsidR="003E6FB2">
        <w:instrText xml:space="preserve"> ADDIN EN.CITE &lt;EndNote&gt;&lt;Cite&gt;&lt;RecNum&gt;10&lt;/RecNum&gt;&lt;DisplayText&gt;[14]&lt;/DisplayText&gt;&lt;record&gt;&lt;rec-number&gt;10&lt;/rec-number&gt;&lt;foreign-keys&gt;&lt;key app="EN" db-id="tsvxtvxsgearv6edfsppfatsx0vde9x0zaaw" timestamp="1763221123"&gt;10&lt;/key&gt;&lt;/foreign-keys&gt;&lt;ref-type name="Web Page"&gt;12&lt;/ref-type&gt;&lt;contributors&gt;&lt;/contributors&gt;&lt;titles&gt;&lt;title&gt;National Health Policy 2019&lt;/title&gt;&lt;/titles&gt;&lt;volume&gt;2025&lt;/volume&gt;&lt;number&gt;Nov. 15&lt;/number&gt;&lt;dates&gt;&lt;/dates&gt;&lt;urls&gt;&lt;related-urls&gt;&lt;url&gt;https://drive.google.com/file/d/1K2fAzRhEYLfYIMs52hDRIwRYvGf03C92/view&lt;/url&gt;&lt;/related-urls&gt;&lt;/urls&gt;&lt;/record&gt;&lt;/Cite&gt;&lt;/EndNote&gt;</w:instrText>
      </w:r>
      <w:r w:rsidR="00A76A7B" w:rsidRPr="0045356D">
        <w:fldChar w:fldCharType="separate"/>
      </w:r>
      <w:r w:rsidR="003E6FB2">
        <w:rPr>
          <w:noProof/>
        </w:rPr>
        <w:t>[14]</w:t>
      </w:r>
      <w:r w:rsidR="00A76A7B" w:rsidRPr="0045356D">
        <w:fldChar w:fldCharType="end"/>
      </w:r>
      <w:r w:rsidRPr="0045356D">
        <w:t xml:space="preserve"> is largely coherent with this constitutional mandate, emphasizing equitable service delivery, decentralization, and accountability through a federal governance structure. By prioritizing universal access, primary healthcare, and social justice, the policy attempts to operationalize constitutional ideals into actionable strategies. However, coherence between </w:t>
      </w:r>
      <w:r w:rsidRPr="0045356D">
        <w:rPr>
          <w:rStyle w:val="Strong"/>
          <w:rFonts w:eastAsiaTheme="majorEastAsia"/>
          <w:b w:val="0"/>
          <w:bCs w:val="0"/>
        </w:rPr>
        <w:t>policy intent and implementation</w:t>
      </w:r>
      <w:r w:rsidR="009C7EAA" w:rsidRPr="0045356D">
        <w:rPr>
          <w:rStyle w:val="Strong"/>
          <w:rFonts w:eastAsiaTheme="majorEastAsia"/>
          <w:b w:val="0"/>
          <w:bCs w:val="0"/>
        </w:rPr>
        <w:fldChar w:fldCharType="begin"/>
      </w:r>
      <w:r w:rsidR="00E2786C">
        <w:rPr>
          <w:rStyle w:val="Strong"/>
          <w:rFonts w:eastAsiaTheme="majorEastAsia"/>
          <w:b w:val="0"/>
          <w:bCs w:val="0"/>
        </w:rPr>
        <w:instrText xml:space="preserve"> ADDIN EN.CITE &lt;EndNote&gt;&lt;Cite&gt;&lt;RecNum&gt;48&lt;/RecNum&gt;&lt;DisplayText&gt;[36]&lt;/DisplayText&gt;&lt;record&gt;&lt;rec-number&gt;48&lt;/rec-number&gt;&lt;foreign-keys&gt;&lt;key app="EN" db-id="tsvxtvxsgearv6edfsppfatsx0vde9x0zaaw" timestamp="1763355513"&gt;48&lt;/key&gt;&lt;/foreign-keys&gt;&lt;ref-type name="Web Page"&gt;12&lt;/ref-type&gt;&lt;contributors&gt;&lt;/contributors&gt;&lt;titles&gt;&lt;title&gt;Health Policy and Implementation Gaps in Nepal. Kathmandu&lt;/title&gt;&lt;/titles&gt;&lt;volume&gt;2025&lt;/volume&gt;&lt;number&gt;Nov. 17&lt;/number&gt;&lt;dates&gt;&lt;/dates&gt;&lt;publisher&gt;HERD International&lt;/publisher&gt;&lt;urls&gt;&lt;related-urls&gt;&lt;url&gt;https://herdint.com/health-policy-and-implementation-gaps-in-nepal-2/&lt;/url&gt;&lt;/related-urls&gt;&lt;/urls&gt;&lt;/record&gt;&lt;/Cite&gt;&lt;/EndNote&gt;</w:instrText>
      </w:r>
      <w:r w:rsidR="009C7EAA" w:rsidRPr="0045356D">
        <w:rPr>
          <w:rStyle w:val="Strong"/>
          <w:rFonts w:eastAsiaTheme="majorEastAsia"/>
          <w:b w:val="0"/>
          <w:bCs w:val="0"/>
        </w:rPr>
        <w:fldChar w:fldCharType="separate"/>
      </w:r>
      <w:r w:rsidR="00E2786C">
        <w:rPr>
          <w:rStyle w:val="Strong"/>
          <w:rFonts w:eastAsiaTheme="majorEastAsia"/>
          <w:b w:val="0"/>
          <w:bCs w:val="0"/>
          <w:noProof/>
        </w:rPr>
        <w:t>[36]</w:t>
      </w:r>
      <w:r w:rsidR="009C7EAA" w:rsidRPr="0045356D">
        <w:rPr>
          <w:rStyle w:val="Strong"/>
          <w:rFonts w:eastAsiaTheme="majorEastAsia"/>
          <w:b w:val="0"/>
          <w:bCs w:val="0"/>
        </w:rPr>
        <w:fldChar w:fldCharType="end"/>
      </w:r>
      <w:r w:rsidRPr="0045356D">
        <w:t xml:space="preserve"> remains partial. In many cases, the right to health is interpreted as an aspirational rather than enforceable entitlement due to weak institutional capacity, uneven resource allocation, and lack of legal mechanisms ensuring accountability</w:t>
      </w:r>
      <w:r w:rsidR="0070527D" w:rsidRPr="0045356D">
        <w:fldChar w:fldCharType="begin">
          <w:fldData xml:space="preserve">PEVuZE5vdGU+PENpdGU+PEF1dGhvcj5EdWxhbDwvQXV0aG9yPjxZZWFyPjIwMjM8L1llYXI+PFJl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</w:fldData>
        </w:fldChar>
      </w:r>
      <w:r w:rsidR="00E2786C">
        <w:instrText xml:space="preserve"> ADDIN EN.CITE </w:instrText>
      </w:r>
      <w:r w:rsidR="00E2786C">
        <w:fldChar w:fldCharType="begin">
          <w:fldData xml:space="preserve">PEVuZE5vdGU+PENpdGU+PEF1dGhvcj5EdWxhbDwvQXV0aG9yPjxZZWFyPjIwMjM8L1llYXI+PFJl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</w:fldData>
        </w:fldChar>
      </w:r>
      <w:r w:rsidR="00E2786C">
        <w:instrText xml:space="preserve"> ADDIN EN.CITE.DATA </w:instrText>
      </w:r>
      <w:r w:rsidR="00E2786C">
        <w:fldChar w:fldCharType="end"/>
      </w:r>
      <w:r w:rsidR="0070527D" w:rsidRPr="0045356D">
        <w:fldChar w:fldCharType="separate"/>
      </w:r>
      <w:r w:rsidR="00E2786C">
        <w:rPr>
          <w:noProof/>
        </w:rPr>
        <w:t>[3, 4, 6, 25, 29, 41, 44]</w:t>
      </w:r>
      <w:r w:rsidR="0070527D" w:rsidRPr="0045356D">
        <w:fldChar w:fldCharType="end"/>
      </w:r>
      <w:r w:rsidRPr="0045356D">
        <w:t>. Thus, while NHP 2019 aligns well at the conceptual level, its practical realization of the constitutional right to health still requires robust enforcement frameworks and sustained political commitment.</w:t>
      </w:r>
    </w:p>
    <w:p w14:paraId="2AD96F35" w14:textId="77777777" w:rsidR="001A00B2" w:rsidRPr="0045356D" w:rsidRDefault="001A00B2" w:rsidP="00723C84">
      <w:pPr>
        <w:pStyle w:val="Heading3"/>
        <w:numPr>
          <w:ilvl w:val="4"/>
          <w:numId w:val="1"/>
        </w:numPr>
        <w:ind w:left="0"/>
        <w:jc w:val="both"/>
        <w:rPr>
          <w:rFonts w:ascii="Times New Roman" w:hAnsi="Times New Roman" w:cs="Times New Roman"/>
          <w:b/>
          <w:bCs/>
          <w:color w:val="auto"/>
          <w:sz w:val="24"/>
          <w:szCs w:val="24"/>
        </w:rPr>
      </w:pPr>
      <w:r w:rsidRPr="0045356D">
        <w:rPr>
          <w:rFonts w:ascii="Times New Roman" w:hAnsi="Times New Roman" w:cs="Times New Roman"/>
          <w:b/>
          <w:bCs/>
          <w:color w:val="auto"/>
          <w:sz w:val="24"/>
          <w:szCs w:val="24"/>
        </w:rPr>
        <w:t>Feasibility of achieving universal health coverage under resource constraints</w:t>
      </w:r>
    </w:p>
    <w:p w14:paraId="728C0A16" w14:textId="6C1BA77F" w:rsidR="001A00B2" w:rsidRPr="0045356D" w:rsidRDefault="001A00B2" w:rsidP="0045356D">
      <w:pPr>
        <w:pStyle w:val="NormalWeb"/>
        <w:jc w:val="both"/>
      </w:pPr>
      <w:r w:rsidRPr="0045356D">
        <w:t xml:space="preserve">Achieving </w:t>
      </w:r>
      <w:r w:rsidRPr="0045356D">
        <w:rPr>
          <w:rStyle w:val="Strong"/>
          <w:rFonts w:eastAsiaTheme="majorEastAsia"/>
          <w:b w:val="0"/>
          <w:bCs w:val="0"/>
        </w:rPr>
        <w:t>UHC</w:t>
      </w:r>
      <w:r w:rsidR="008C5BB7" w:rsidRPr="0045356D">
        <w:rPr>
          <w:rStyle w:val="Strong"/>
          <w:rFonts w:eastAsiaTheme="majorEastAsia"/>
          <w:b w:val="0"/>
          <w:bCs w:val="0"/>
        </w:rPr>
        <w:fldChar w:fldCharType="begin"/>
      </w:r>
      <w:r w:rsidR="00E2786C">
        <w:rPr>
          <w:rStyle w:val="Strong"/>
          <w:rFonts w:eastAsiaTheme="majorEastAsia"/>
          <w:b w:val="0"/>
          <w:bCs w:val="0"/>
        </w:rPr>
        <w:instrText xml:space="preserve"> ADDIN EN.CITE &lt;EndNote&gt;&lt;Cite&gt;&lt;Author&gt;Giri&lt;/Author&gt;&lt;Year&gt;2025&lt;/Year&gt;&lt;RecNum&gt;32&lt;/RecNum&gt;&lt;DisplayText&gt;[44]&lt;/DisplayText&gt;&lt;record&gt;&lt;rec-number&gt;32&lt;/rec-number&gt;&lt;foreign-keys&gt;&lt;key app="EN" db-id="tsvxtvxsgearv6edfsppfatsx0vde9x0zaaw" timestamp="1763275481"&gt;32&lt;/key&gt;&lt;/foreign-keys&gt;&lt;ref-type name="Journal Article"&gt;17&lt;/ref-type&gt;&lt;contributors&gt;&lt;authors&gt;&lt;author&gt;Giri, Bibek&lt;/author&gt;&lt;author&gt;Chattu, Vijay Kumar&lt;/author&gt;&lt;/authors&gt;&lt;/contributors&gt;&lt;titles&gt;&lt;title&gt;Achieving Universal Health Coverage and Health-Related Sustainable Developmental Goals in Nepal through Traditional, Complementary and Integrative Medicine&lt;/title&gt;&lt;secondary-title&gt;Journal of the Nepal Medical Association&lt;/secondary-title&gt;&lt;/titles&gt;&lt;periodical&gt;&lt;full-title&gt;Journal of the Nepal Medical Association&lt;/full-title&gt;&lt;/periodical&gt;&lt;volume&gt;63&lt;/volume&gt;&lt;number&gt;289&lt;/number&gt;&lt;dates&gt;&lt;year&gt;2025&lt;/year&gt;&lt;/dates&gt;&lt;isbn&gt;0028-2715&lt;/isbn&gt;&lt;urls&gt;&lt;/urls&gt;&lt;/record&gt;&lt;/Cite&gt;&lt;/EndNote&gt;</w:instrText>
      </w:r>
      <w:r w:rsidR="008C5BB7" w:rsidRPr="0045356D">
        <w:rPr>
          <w:rStyle w:val="Strong"/>
          <w:rFonts w:eastAsiaTheme="majorEastAsia"/>
          <w:b w:val="0"/>
          <w:bCs w:val="0"/>
        </w:rPr>
        <w:fldChar w:fldCharType="separate"/>
      </w:r>
      <w:r w:rsidR="00E2786C">
        <w:rPr>
          <w:rStyle w:val="Strong"/>
          <w:rFonts w:eastAsiaTheme="majorEastAsia"/>
          <w:b w:val="0"/>
          <w:bCs w:val="0"/>
          <w:noProof/>
        </w:rPr>
        <w:t>[44]</w:t>
      </w:r>
      <w:r w:rsidR="008C5BB7" w:rsidRPr="0045356D">
        <w:rPr>
          <w:rStyle w:val="Strong"/>
          <w:rFonts w:eastAsiaTheme="majorEastAsia"/>
          <w:b w:val="0"/>
          <w:bCs w:val="0"/>
        </w:rPr>
        <w:fldChar w:fldCharType="end"/>
      </w:r>
      <w:r w:rsidRPr="0045356D">
        <w:t xml:space="preserve"> under Nepal’s economic and institutional constraints poses substantial challenges. Despite progressive commitments, the health sector continues to receive less than 5% of total GDP</w:t>
      </w:r>
      <w:r w:rsidR="008C5BB7" w:rsidRPr="0045356D">
        <w:t>-</w:t>
      </w:r>
      <w:r w:rsidRPr="0045356D">
        <w:t>well below the WHO recommendation. Limited fiscal space, dependence on external aid, and inefficiencies in resource utilization hinder the expansion of quality healthcare. Additionally, disparities in infrastructure, logistics, and human resources between urban and remote regions make equitable service delivery difficult</w:t>
      </w:r>
      <w:r w:rsidR="008C5BB7" w:rsidRPr="0045356D">
        <w:fldChar w:fldCharType="begin"/>
      </w:r>
      <w:r w:rsidR="00E2786C">
        <w:instrText xml:space="preserve"> ADDIN EN.CITE &lt;EndNote&gt;&lt;Cite&gt;&lt;Author&gt;Sharma&lt;/Author&gt;&lt;Year&gt;2018&lt;/Year&gt;&lt;RecNum&gt;24&lt;/RecNum&gt;&lt;DisplayText&gt;[31, 32]&lt;/DisplayText&gt;&lt;record&gt;&lt;rec-number&gt;24&lt;/rec-number&gt;&lt;foreign-keys&gt;&lt;key app="EN" db-id="tsvxtvxsgearv6edfsppfatsx0vde9x0zaaw" timestamp="1763271805"&gt;24&lt;/key&gt;&lt;/foreign-keys&gt;&lt;ref-type name="Journal Article"&gt;17&lt;/ref-type&gt;&lt;contributors&gt;&lt;authors&gt;&lt;author&gt;Sharma, Sushil&lt;/author&gt;&lt;/authors&gt;&lt;/contributors&gt;&lt;titles&gt;&lt;title&gt;Health inequality and equity in rural and urban setting in Nepal&lt;/title&gt;&lt;secondary-title&gt;International Education &amp;amp; Research Journal [IERJ]&lt;/secondary-title&gt;&lt;/titles&gt;&lt;periodical&gt;&lt;full-title&gt;International Education &amp;amp; Research Journal [IERJ]&lt;/full-title&gt;&lt;/periodical&gt;&lt;pages&gt;21-23&lt;/pages&gt;&lt;volume&gt;4&lt;/volume&gt;&lt;number&gt;11&lt;/number&gt;&lt;dates&gt;&lt;year&gt;2018&lt;/year&gt;&lt;/dates&gt;&lt;urls&gt;&lt;/urls&gt;&lt;/record&gt;&lt;/Cite&gt;&lt;Cite&gt;&lt;Author&gt;GC&lt;/Author&gt;&lt;Year&gt;2023&lt;/Year&gt;&lt;RecNum&gt;23&lt;/RecNum&gt;&lt;record&gt;&lt;rec-number&gt;23&lt;/rec-number&gt;&lt;foreign-keys&gt;&lt;key app="EN" db-id="tsvxtvxsgearv6edfsppfatsx0vde9x0zaaw" timestamp="1763271781"&gt;23&lt;/key&gt;&lt;/foreign-keys&gt;&lt;ref-type name="Journal Article"&gt;17&lt;/ref-type&gt;&lt;contributors&gt;&lt;authors&gt;&lt;author&gt;GC, Shreezal&lt;/author&gt;&lt;author&gt;Adhikari, Naveen&lt;/author&gt;&lt;/authors&gt;&lt;/contributors&gt;&lt;titles&gt;&lt;title&gt;Decomposing inequality in Maternal and Child Health (MCH) services in Nepal&lt;/title&gt;&lt;secondary-title&gt;BMC public health&lt;/secondary-title&gt;&lt;/titles&gt;&lt;periodical&gt;&lt;full-title&gt;BMC public health&lt;/full-title&gt;&lt;/periodical&gt;&lt;pages&gt;995&lt;/pages&gt;&lt;volume&gt;23&lt;/volume&gt;&lt;number&gt;1&lt;/number&gt;&lt;dates&gt;&lt;year&gt;2023&lt;/year&gt;&lt;/dates&gt;&lt;isbn&gt;1471-2458&lt;/isbn&gt;&lt;urls&gt;&lt;/urls&gt;&lt;/record&gt;&lt;/Cite&gt;&lt;/EndNote&gt;</w:instrText>
      </w:r>
      <w:r w:rsidR="008C5BB7" w:rsidRPr="0045356D">
        <w:fldChar w:fldCharType="separate"/>
      </w:r>
      <w:r w:rsidR="00E2786C">
        <w:rPr>
          <w:noProof/>
        </w:rPr>
        <w:t>[31, 32]</w:t>
      </w:r>
      <w:r w:rsidR="008C5BB7" w:rsidRPr="0045356D">
        <w:fldChar w:fldCharType="end"/>
      </w:r>
      <w:r w:rsidRPr="0045356D">
        <w:t xml:space="preserve">. The introduction of the </w:t>
      </w:r>
      <w:r w:rsidRPr="0045356D">
        <w:rPr>
          <w:rStyle w:val="Strong"/>
          <w:rFonts w:eastAsiaTheme="majorEastAsia"/>
          <w:b w:val="0"/>
          <w:bCs w:val="0"/>
        </w:rPr>
        <w:t>SHSP</w:t>
      </w:r>
      <w:r w:rsidR="008C5BB7" w:rsidRPr="0045356D">
        <w:rPr>
          <w:rStyle w:val="Strong"/>
          <w:rFonts w:eastAsiaTheme="majorEastAsia"/>
          <w:b w:val="0"/>
          <w:bCs w:val="0"/>
        </w:rPr>
        <w:fldChar w:fldCharType="begin"/>
      </w:r>
      <w:r w:rsidR="00E2786C">
        <w:rPr>
          <w:rStyle w:val="Strong"/>
          <w:rFonts w:eastAsiaTheme="majorEastAsia"/>
          <w:b w:val="0"/>
          <w:bCs w:val="0"/>
        </w:rPr>
        <w:instrText xml:space="preserve"> ADDIN EN.CITE &lt;EndNote&gt;&lt;Cite&gt;&lt;Author&gt;Panday&lt;/Author&gt;&lt;Year&gt;2019&lt;/Year&gt;&lt;RecNum&gt;34&lt;/RecNum&gt;&lt;DisplayText&gt;[46]&lt;/DisplayText&gt;&lt;record&gt;&lt;rec-number&gt;34&lt;/rec-number&gt;&lt;foreign-keys&gt;&lt;key app="EN" db-id="tsvxtvxsgearv6edfsppfatsx0vde9x0zaaw" timestamp="1763276284"&gt;34&lt;/key&gt;&lt;/foreign-keys&gt;&lt;ref-type name="Journal Article"&gt;17&lt;/ref-type&gt;&lt;contributors&gt;&lt;authors&gt;&lt;author&gt;Panday, Ruku&lt;/author&gt;&lt;/authors&gt;&lt;/contributors&gt;&lt;titles&gt;&lt;title&gt;Social Health Security Program in Nepal: Opportunities and Challenges&lt;/title&gt;&lt;secondary-title&gt;Nepalese Journal of Insurance and Social Security&lt;/secondary-title&gt;&lt;/titles&gt;&lt;periodical&gt;&lt;full-title&gt;Nepalese Journal of Insurance and Social Security&lt;/full-title&gt;&lt;/periodical&gt;&lt;pages&gt;59-69&lt;/pages&gt;&lt;volume&gt;2&lt;/volume&gt;&lt;number&gt;2&lt;/number&gt;&lt;dates&gt;&lt;year&gt;2019&lt;/year&gt;&lt;/dates&gt;&lt;isbn&gt;2738-9693&lt;/isbn&gt;&lt;urls&gt;&lt;/urls&gt;&lt;/record&gt;&lt;/Cite&gt;&lt;/EndNote&gt;</w:instrText>
      </w:r>
      <w:r w:rsidR="008C5BB7" w:rsidRPr="0045356D">
        <w:rPr>
          <w:rStyle w:val="Strong"/>
          <w:rFonts w:eastAsiaTheme="majorEastAsia"/>
          <w:b w:val="0"/>
          <w:bCs w:val="0"/>
        </w:rPr>
        <w:fldChar w:fldCharType="separate"/>
      </w:r>
      <w:r w:rsidR="00E2786C">
        <w:rPr>
          <w:rStyle w:val="Strong"/>
          <w:rFonts w:eastAsiaTheme="majorEastAsia"/>
          <w:b w:val="0"/>
          <w:bCs w:val="0"/>
          <w:noProof/>
        </w:rPr>
        <w:t>[46]</w:t>
      </w:r>
      <w:r w:rsidR="008C5BB7" w:rsidRPr="0045356D">
        <w:rPr>
          <w:rStyle w:val="Strong"/>
          <w:rFonts w:eastAsiaTheme="majorEastAsia"/>
          <w:b w:val="0"/>
          <w:bCs w:val="0"/>
        </w:rPr>
        <w:fldChar w:fldCharType="end"/>
      </w:r>
      <w:r w:rsidRPr="0045356D">
        <w:t xml:space="preserve"> has improved financial protection for some groups, but its sustainability is questionable due to low enrollment, fragmented administration, and weak monitoring. To move toward UHC, Nepal must enhance </w:t>
      </w:r>
      <w:r w:rsidRPr="0045356D">
        <w:rPr>
          <w:rStyle w:val="Strong"/>
          <w:rFonts w:eastAsiaTheme="majorEastAsia"/>
          <w:b w:val="0"/>
          <w:bCs w:val="0"/>
        </w:rPr>
        <w:t>domestic resource mobilization, strengthen risk pooling</w:t>
      </w:r>
      <w:r w:rsidRPr="0045356D">
        <w:t>, and ensure strategic purchasing of services to balance efficiency and equity.</w:t>
      </w:r>
    </w:p>
    <w:p w14:paraId="016BD2ED" w14:textId="77777777" w:rsidR="001A00B2" w:rsidRPr="0045356D" w:rsidRDefault="001A00B2" w:rsidP="00723C84">
      <w:pPr>
        <w:pStyle w:val="Heading3"/>
        <w:numPr>
          <w:ilvl w:val="4"/>
          <w:numId w:val="1"/>
        </w:numPr>
        <w:ind w:left="0"/>
        <w:jc w:val="both"/>
        <w:rPr>
          <w:rFonts w:ascii="Times New Roman" w:hAnsi="Times New Roman" w:cs="Times New Roman"/>
          <w:b/>
          <w:bCs/>
          <w:color w:val="auto"/>
          <w:sz w:val="24"/>
          <w:szCs w:val="24"/>
        </w:rPr>
      </w:pPr>
      <w:r w:rsidRPr="0045356D">
        <w:rPr>
          <w:rFonts w:ascii="Times New Roman" w:hAnsi="Times New Roman" w:cs="Times New Roman"/>
          <w:b/>
          <w:bCs/>
          <w:color w:val="auto"/>
          <w:sz w:val="24"/>
          <w:szCs w:val="24"/>
        </w:rPr>
        <w:t>Role of public-private partnerships</w:t>
      </w:r>
    </w:p>
    <w:p w14:paraId="208774FD" w14:textId="4099C8AB" w:rsidR="001A00B2" w:rsidRPr="0045356D" w:rsidRDefault="001A00B2" w:rsidP="0045356D">
      <w:pPr>
        <w:pStyle w:val="NormalWeb"/>
        <w:jc w:val="both"/>
      </w:pPr>
      <w:r w:rsidRPr="0045356D">
        <w:t>Public-private partnerships (PPPs)</w:t>
      </w:r>
      <w:r w:rsidR="00CA0BA8" w:rsidRPr="0045356D">
        <w:fldChar w:fldCharType="begin"/>
      </w:r>
      <w:r w:rsidR="00E2786C">
        <w:instrText xml:space="preserve"> ADDIN EN.CITE &lt;EndNote&gt;&lt;Cite&gt;&lt;Author&gt;Bhatt&lt;/Author&gt;&lt;Year&gt;2021&lt;/Year&gt;&lt;RecNum&gt;35&lt;/RecNum&gt;&lt;DisplayText&gt;[47]&lt;/DisplayText&gt;&lt;record&gt;&lt;rec-number&gt;35&lt;/rec-number&gt;&lt;foreign-keys&gt;&lt;key app="EN" db-id="tsvxtvxsgearv6edfsppfatsx0vde9x0zaaw" timestamp="1763276384"&gt;35&lt;/key&gt;&lt;/foreign-keys&gt;&lt;ref-type name="Journal Article"&gt;17&lt;/ref-type&gt;&lt;contributors&gt;&lt;authors&gt;&lt;author&gt;Bhatt, Laxman Datt&lt;/author&gt;&lt;author&gt;Shrestha, Ramesh&lt;/author&gt;&lt;author&gt;Bhandari, Ved Prasad&lt;/author&gt;&lt;/authors&gt;&lt;/contributors&gt;&lt;titles&gt;&lt;title&gt;The public-private partnership (PPP) initiative in healthcare system: As the pathways to achieve the SDGs in nepal&lt;/title&gt;&lt;secondary-title&gt;Europasian journal of medical sciences&lt;/secondary-title&gt;&lt;/titles&gt;&lt;periodical&gt;&lt;full-title&gt;Europasian journal of medical sciences&lt;/full-title&gt;&lt;/periodical&gt;&lt;pages&gt;120-123&lt;/pages&gt;&lt;volume&gt;3&lt;/volume&gt;&lt;number&gt;2&lt;/number&gt;&lt;dates&gt;&lt;year&gt;2021&lt;/year&gt;&lt;/dates&gt;&lt;isbn&gt;2717-4654&lt;/isbn&gt;&lt;urls&gt;&lt;/urls&gt;&lt;/record&gt;&lt;/Cite&gt;&lt;/EndNote&gt;</w:instrText>
      </w:r>
      <w:r w:rsidR="00CA0BA8" w:rsidRPr="0045356D">
        <w:fldChar w:fldCharType="separate"/>
      </w:r>
      <w:r w:rsidR="00E2786C">
        <w:rPr>
          <w:noProof/>
        </w:rPr>
        <w:t>[47]</w:t>
      </w:r>
      <w:r w:rsidR="00CA0BA8" w:rsidRPr="0045356D">
        <w:fldChar w:fldCharType="end"/>
      </w:r>
      <w:r w:rsidRPr="0045356D">
        <w:t xml:space="preserve"> have emerged as a crucial mechanism for bridging gaps in service delivery, infrastructure, and technology. The NHP 2019 recognizes the private sector as a key stakeholder in achieving national health goals</w:t>
      </w:r>
      <w:r w:rsidR="00F2465B" w:rsidRPr="0045356D">
        <w:fldChar w:fldCharType="begin"/>
      </w:r>
      <w:r w:rsidR="003E6FB2">
        <w:instrText xml:space="preserve"> ADDIN EN.CITE &lt;EndNote&gt;&lt;Cite&gt;&lt;RecNum&gt;10&lt;/RecNum&gt;&lt;DisplayText&gt;[14]&lt;/DisplayText&gt;&lt;record&gt;&lt;rec-number&gt;10&lt;/rec-number&gt;&lt;foreign-keys&gt;&lt;key app="EN" db-id="tsvxtvxsgearv6edfsppfatsx0vde9x0zaaw" timestamp="1763221123"&gt;10&lt;/key&gt;&lt;/foreign-keys&gt;&lt;ref-type name="Web Page"&gt;12&lt;/ref-type&gt;&lt;contributors&gt;&lt;/contributors&gt;&lt;titles&gt;&lt;title&gt;National Health Policy 2019&lt;/title&gt;&lt;/titles&gt;&lt;volume&gt;2025&lt;/volume&gt;&lt;number&gt;Nov. 15&lt;/number&gt;&lt;dates&gt;&lt;/dates&gt;&lt;urls&gt;&lt;related-urls&gt;&lt;url&gt;https://drive.google.com/file/d/1K2fAzRhEYLfYIMs52hDRIwRYvGf03C92/view&lt;/url&gt;&lt;/related-urls&gt;&lt;/urls&gt;&lt;/record&gt;&lt;/Cite&gt;&lt;/EndNote&gt;</w:instrText>
      </w:r>
      <w:r w:rsidR="00F2465B" w:rsidRPr="0045356D">
        <w:fldChar w:fldCharType="separate"/>
      </w:r>
      <w:r w:rsidR="003E6FB2">
        <w:rPr>
          <w:noProof/>
        </w:rPr>
        <w:t>[14]</w:t>
      </w:r>
      <w:r w:rsidR="00F2465B" w:rsidRPr="0045356D">
        <w:fldChar w:fldCharType="end"/>
      </w:r>
      <w:r w:rsidRPr="0045356D">
        <w:t>. In urban areas, private hospitals and diagnostic centers have expanded service availability, while NGOs have contributed to maternal, child, and community health programs</w:t>
      </w:r>
      <w:r w:rsidR="001575A3" w:rsidRPr="0045356D">
        <w:fldChar w:fldCharType="begin"/>
      </w:r>
      <w:r w:rsidR="00E2786C">
        <w:instrText xml:space="preserve"> ADDIN EN.CITE &lt;EndNote&gt;&lt;Cite&gt;&lt;Author&gt;Karki&lt;/Author&gt;&lt;Year&gt;2018&lt;/Year&gt;&lt;RecNum&gt;54&lt;/RecNum&gt;&lt;DisplayText&gt;[48]&lt;/DisplayText&gt;&lt;record&gt;&lt;rec-number&gt;54&lt;/rec-number&gt;&lt;foreign-keys&gt;&lt;key app="EN" db-id="tsvxtvxsgearv6edfsppfatsx0vde9x0zaaw" timestamp="1763356224"&gt;54&lt;/key&gt;&lt;/foreign-keys&gt;&lt;ref-type name="Journal Article"&gt;17&lt;/ref-type&gt;&lt;contributors&gt;&lt;authors&gt;&lt;author&gt;Karki, Binod Kumar&lt;/author&gt;&lt;/authors&gt;&lt;/contributors&gt;&lt;titles&gt;&lt;title&gt;Policies and Practices of Health Promotion in Nepal&lt;/title&gt;&lt;secondary-title&gt;KMC Research Journal&lt;/secondary-title&gt;&lt;/titles&gt;&lt;periodical&gt;&lt;full-title&gt;KMC Research Journal&lt;/full-title&gt;&lt;/periodical&gt;&lt;pages&gt;107-118&lt;/pages&gt;&lt;volume&gt;2&lt;/volume&gt;&lt;number&gt;2&lt;/number&gt;&lt;dates&gt;&lt;year&gt;2018&lt;/year&gt;&lt;/dates&gt;&lt;isbn&gt;2565-4977&lt;/isbn&gt;&lt;urls&gt;&lt;/urls&gt;&lt;/record&gt;&lt;/Cite&gt;&lt;/EndNote&gt;</w:instrText>
      </w:r>
      <w:r w:rsidR="001575A3" w:rsidRPr="0045356D">
        <w:fldChar w:fldCharType="separate"/>
      </w:r>
      <w:r w:rsidR="00E2786C">
        <w:rPr>
          <w:noProof/>
        </w:rPr>
        <w:t>[48]</w:t>
      </w:r>
      <w:r w:rsidR="001575A3" w:rsidRPr="0045356D">
        <w:fldChar w:fldCharType="end"/>
      </w:r>
      <w:r w:rsidRPr="0045356D">
        <w:t xml:space="preserve">. However, </w:t>
      </w:r>
      <w:r w:rsidRPr="0045356D">
        <w:rPr>
          <w:rStyle w:val="Strong"/>
          <w:rFonts w:eastAsiaTheme="majorEastAsia"/>
          <w:b w:val="0"/>
          <w:bCs w:val="0"/>
        </w:rPr>
        <w:t>lack of a clear regulatory framework</w:t>
      </w:r>
      <w:r w:rsidRPr="0045356D">
        <w:t xml:space="preserve"> and transparent contracting mechanisms has limited the effectiveness of PPPs</w:t>
      </w:r>
      <w:r w:rsidR="00BB0B41" w:rsidRPr="0045356D">
        <w:fldChar w:fldCharType="begin"/>
      </w:r>
      <w:r w:rsidR="00E2786C">
        <w:instrText xml:space="preserve"> ADDIN EN.CITE &lt;EndNote&gt;&lt;Cite&gt;&lt;Author&gt;Bhatt&lt;/Author&gt;&lt;Year&gt;2021&lt;/Year&gt;&lt;RecNum&gt;35&lt;/RecNum&gt;&lt;DisplayText&gt;[30, 47]&lt;/DisplayText&gt;&lt;record&gt;&lt;rec-number&gt;35&lt;/rec-number&gt;&lt;foreign-keys&gt;&lt;key app="EN" db-id="tsvxtvxsgearv6edfsppfatsx0vde9x0zaaw" timestamp="1763276384"&gt;35&lt;/key&gt;&lt;/foreign-keys&gt;&lt;ref-type name="Journal Article"&gt;17&lt;/ref-type&gt;&lt;contributors&gt;&lt;authors&gt;&lt;author&gt;Bhatt, Laxman Datt&lt;/author&gt;&lt;author&gt;Shrestha, Ramesh&lt;/author&gt;&lt;author&gt;Bhandari, Ved Prasad&lt;/author&gt;&lt;/authors&gt;&lt;/contributors&gt;&lt;titles&gt;&lt;title&gt;The public-private partnership (PPP) initiative in healthcare system: As the pathways to achieve the SDGs in nepal&lt;/title&gt;&lt;secondary-title&gt;Europasian journal of medical sciences&lt;/secondary-title&gt;&lt;/titles&gt;&lt;periodical&gt;&lt;full-title&gt;Europasian journal of medical sciences&lt;/full-title&gt;&lt;/periodical&gt;&lt;pages&gt;120-123&lt;/pages&gt;&lt;volume&gt;3&lt;/volume&gt;&lt;number&gt;2&lt;/number&gt;&lt;dates&gt;&lt;year&gt;2021&lt;/year&gt;&lt;/dates&gt;&lt;isbn&gt;2717-4654&lt;/isbn&gt;&lt;urls&gt;&lt;/urls&gt;&lt;/record&gt;&lt;/Cite&gt;&lt;Cite&gt;&lt;Author&gt;Sah&lt;/Author&gt;&lt;Year&gt;2020&lt;/Year&gt;&lt;RecNum&gt;22&lt;/RecNum&gt;&lt;record&gt;&lt;rec-number&gt;22&lt;/rec-number&gt;&lt;foreign-keys&gt;&lt;key app="EN" db-id="tsvxtvxsgearv6edfsppfatsx0vde9x0zaaw" timestamp="1763271706"&gt;22&lt;/key&gt;&lt;/foreign-keys&gt;&lt;ref-type name="Journal Article"&gt;17&lt;/ref-type&gt;&lt;contributors&gt;&lt;authors&gt;&lt;author&gt;Sah, Mukesh Kumar&lt;/author&gt;&lt;author&gt;Sangroula, Raj Kumar&lt;/author&gt;&lt;author&gt;Arul Kumar, S&lt;/author&gt;&lt;/authors&gt;&lt;/contributors&gt;&lt;titles&gt;&lt;title&gt;Comparative analysis of performance of private and public healthcare systems in Nepal&lt;/title&gt;&lt;secondary-title&gt;International Journal of Community Medicine and Public Health&lt;/secondary-title&gt;&lt;/titles&gt;&lt;periodical&gt;&lt;full-title&gt;International Journal of Community Medicine and Public Health&lt;/full-title&gt;&lt;/periodical&gt;&lt;pages&gt;2462&lt;/pages&gt;&lt;volume&gt;7&lt;/volume&gt;&lt;number&gt;7&lt;/number&gt;&lt;dates&gt;&lt;year&gt;2020&lt;/year&gt;&lt;/dates&gt;&lt;urls&gt;&lt;/urls&gt;&lt;/record&gt;&lt;/Cite&gt;&lt;/EndNote&gt;</w:instrText>
      </w:r>
      <w:r w:rsidR="00BB0B41" w:rsidRPr="0045356D">
        <w:fldChar w:fldCharType="separate"/>
      </w:r>
      <w:r w:rsidR="00E2786C">
        <w:rPr>
          <w:noProof/>
        </w:rPr>
        <w:t>[30, 47]</w:t>
      </w:r>
      <w:r w:rsidR="00BB0B41" w:rsidRPr="0045356D">
        <w:fldChar w:fldCharType="end"/>
      </w:r>
      <w:r w:rsidRPr="0045356D">
        <w:t>. The dominance of profit-oriented motives in private healthcare often compromises affordability and equity</w:t>
      </w:r>
      <w:r w:rsidR="00BB0B41" w:rsidRPr="0045356D">
        <w:fldChar w:fldCharType="begin"/>
      </w:r>
      <w:r w:rsidR="00E2786C">
        <w:instrText xml:space="preserve"> ADDIN EN.CITE &lt;EndNote&gt;&lt;Cite&gt;&lt;Author&gt;Sah&lt;/Author&gt;&lt;Year&gt;2020&lt;/Year&gt;&lt;RecNum&gt;22&lt;/RecNum&gt;&lt;DisplayText&gt;[30]&lt;/DisplayText&gt;&lt;record&gt;&lt;rec-number&gt;22&lt;/rec-number&gt;&lt;foreign-keys&gt;&lt;key app="EN" db-id="tsvxtvxsgearv6edfsppfatsx0vde9x0zaaw" timestamp="1763271706"&gt;22&lt;/key&gt;&lt;/foreign-keys&gt;&lt;ref-type name="Journal Article"&gt;17&lt;/ref-type&gt;&lt;contributors&gt;&lt;authors&gt;&lt;author&gt;Sah, Mukesh Kumar&lt;/author&gt;&lt;author&gt;Sangroula, Raj Kumar&lt;/author&gt;&lt;author&gt;Arul Kumar, S&lt;/author&gt;&lt;/authors&gt;&lt;/contributors&gt;&lt;titles&gt;&lt;title&gt;Comparative analysis of performance of private and public healthcare systems in Nepal&lt;/title&gt;&lt;secondary-title&gt;International Journal of Community Medicine and Public Health&lt;/secondary-title&gt;&lt;/titles&gt;&lt;periodical&gt;&lt;full-title&gt;International Journal of Community Medicine and Public Health&lt;/full-title&gt;&lt;/periodical&gt;&lt;pages&gt;2462&lt;/pages&gt;&lt;volume&gt;7&lt;/volume&gt;&lt;number&gt;7&lt;/number&gt;&lt;dates&gt;&lt;year&gt;2020&lt;/year&gt;&lt;/dates&gt;&lt;urls&gt;&lt;/urls&gt;&lt;/record&gt;&lt;/Cite&gt;&lt;/EndNote&gt;</w:instrText>
      </w:r>
      <w:r w:rsidR="00BB0B41" w:rsidRPr="0045356D">
        <w:fldChar w:fldCharType="separate"/>
      </w:r>
      <w:r w:rsidR="00E2786C">
        <w:rPr>
          <w:noProof/>
        </w:rPr>
        <w:t>[30]</w:t>
      </w:r>
      <w:r w:rsidR="00BB0B41" w:rsidRPr="0045356D">
        <w:fldChar w:fldCharType="end"/>
      </w:r>
      <w:r w:rsidRPr="0045356D">
        <w:t xml:space="preserve">. Strengthening PPP governance through </w:t>
      </w:r>
      <w:r w:rsidRPr="0045356D">
        <w:rPr>
          <w:rStyle w:val="Strong"/>
          <w:rFonts w:eastAsiaTheme="majorEastAsia"/>
          <w:b w:val="0"/>
          <w:bCs w:val="0"/>
        </w:rPr>
        <w:t>standardized service agreements, performance-based financing, and independent oversight</w:t>
      </w:r>
      <w:r w:rsidRPr="0045356D">
        <w:t xml:space="preserve"> could enhance quality and accountability, making PPPs a more effective tool for health system strengthening.</w:t>
      </w:r>
    </w:p>
    <w:p w14:paraId="079FCBCE" w14:textId="77777777" w:rsidR="001A00B2" w:rsidRPr="0045356D" w:rsidRDefault="001A00B2" w:rsidP="00723C84">
      <w:pPr>
        <w:pStyle w:val="Heading3"/>
        <w:numPr>
          <w:ilvl w:val="4"/>
          <w:numId w:val="1"/>
        </w:numPr>
        <w:ind w:left="0"/>
        <w:jc w:val="both"/>
        <w:rPr>
          <w:rFonts w:ascii="Times New Roman" w:hAnsi="Times New Roman" w:cs="Times New Roman"/>
          <w:b/>
          <w:bCs/>
          <w:color w:val="auto"/>
          <w:sz w:val="24"/>
          <w:szCs w:val="24"/>
        </w:rPr>
      </w:pPr>
      <w:r w:rsidRPr="0045356D">
        <w:rPr>
          <w:rFonts w:ascii="Times New Roman" w:hAnsi="Times New Roman" w:cs="Times New Roman"/>
          <w:b/>
          <w:bCs/>
          <w:color w:val="auto"/>
          <w:sz w:val="24"/>
          <w:szCs w:val="24"/>
        </w:rPr>
        <w:t>Lessons from other low- and middle-income countries</w:t>
      </w:r>
    </w:p>
    <w:p w14:paraId="185A5E2A" w14:textId="73226BA5" w:rsidR="001A00B2" w:rsidRPr="0045356D" w:rsidRDefault="001A00B2" w:rsidP="0045356D">
      <w:pPr>
        <w:pStyle w:val="NormalWeb"/>
        <w:jc w:val="both"/>
      </w:pPr>
      <w:r w:rsidRPr="0045356D">
        <w:t xml:space="preserve">Nepal can draw valuable lessons from other </w:t>
      </w:r>
      <w:r w:rsidRPr="0045356D">
        <w:rPr>
          <w:rStyle w:val="Strong"/>
          <w:rFonts w:eastAsiaTheme="majorEastAsia"/>
          <w:b w:val="0"/>
          <w:bCs w:val="0"/>
        </w:rPr>
        <w:t>low- and middle-income countries (LMICs)</w:t>
      </w:r>
      <w:r w:rsidRPr="0045356D">
        <w:t xml:space="preserve"> that have pursued similar health system reforms. For instance, </w:t>
      </w:r>
      <w:r w:rsidRPr="0045356D">
        <w:rPr>
          <w:rStyle w:val="Strong"/>
          <w:rFonts w:eastAsiaTheme="majorEastAsia"/>
          <w:b w:val="0"/>
          <w:bCs w:val="0"/>
        </w:rPr>
        <w:t>Thailand’s Universal Coverage Scheme</w:t>
      </w:r>
      <w:r w:rsidR="008E37FF" w:rsidRPr="0045356D">
        <w:rPr>
          <w:rStyle w:val="Strong"/>
          <w:rFonts w:eastAsiaTheme="majorEastAsia"/>
          <w:b w:val="0"/>
          <w:bCs w:val="0"/>
        </w:rPr>
        <w:fldChar w:fldCharType="begin"/>
      </w:r>
      <w:r w:rsidR="00E2786C">
        <w:rPr>
          <w:rStyle w:val="Strong"/>
          <w:rFonts w:eastAsiaTheme="majorEastAsia"/>
          <w:b w:val="0"/>
          <w:bCs w:val="0"/>
        </w:rPr>
        <w:instrText xml:space="preserve"> ADDIN EN.CITE &lt;EndNote&gt;&lt;Cite&gt;&lt;Author&gt;Evans&lt;/Author&gt;&lt;Year&gt;2012&lt;/Year&gt;&lt;RecNum&gt;37&lt;/RecNum&gt;&lt;DisplayText&gt;[49]&lt;/DisplayText&gt;&lt;record&gt;&lt;rec-number&gt;37&lt;/rec-number&gt;&lt;foreign-keys&gt;&lt;key app="EN" db-id="tsvxtvxsgearv6edfsppfatsx0vde9x0zaaw" timestamp="1763276902"&gt;37&lt;/key&gt;&lt;/foreign-keys&gt;&lt;ref-type name="Journal Article"&gt;17&lt;/ref-type&gt;&lt;contributors&gt;&lt;authors&gt;&lt;author&gt;Evans, Timothy G&lt;/author&gt;&lt;author&gt;Chowdhury, A&lt;/author&gt;&lt;author&gt;Evans, David&lt;/author&gt;&lt;author&gt;Fidler, Armin&lt;/author&gt;&lt;author&gt;Lindelow, Magnus&lt;/author&gt;&lt;author&gt;Mills, Anne&lt;/author&gt;&lt;author&gt;Scheil-Adlung, Xenia&lt;/author&gt;&lt;/authors&gt;&lt;/contributors&gt;&lt;titles&gt;&lt;title&gt;Thailand’s universal coverage scheme: achievements and challenges&lt;/title&gt;&lt;secondary-title&gt;An independent assessment of the first&lt;/secondary-title&gt;&lt;/titles&gt;&lt;periodical&gt;&lt;full-title&gt;An independent assessment of the first&lt;/full-title&gt;&lt;/periodical&gt;&lt;pages&gt;2001-2010&lt;/pages&gt;&lt;volume&gt;10&lt;/volume&gt;&lt;dates&gt;&lt;year&gt;2012&lt;/year&gt;&lt;/dates&gt;&lt;urls&gt;&lt;/urls&gt;&lt;/record&gt;&lt;/Cite&gt;&lt;/EndNote&gt;</w:instrText>
      </w:r>
      <w:r w:rsidR="008E37FF" w:rsidRPr="0045356D">
        <w:rPr>
          <w:rStyle w:val="Strong"/>
          <w:rFonts w:eastAsiaTheme="majorEastAsia"/>
          <w:b w:val="0"/>
          <w:bCs w:val="0"/>
        </w:rPr>
        <w:fldChar w:fldCharType="separate"/>
      </w:r>
      <w:r w:rsidR="00E2786C">
        <w:rPr>
          <w:rStyle w:val="Strong"/>
          <w:rFonts w:eastAsiaTheme="majorEastAsia"/>
          <w:b w:val="0"/>
          <w:bCs w:val="0"/>
          <w:noProof/>
        </w:rPr>
        <w:t>[49]</w:t>
      </w:r>
      <w:r w:rsidR="008E37FF" w:rsidRPr="0045356D">
        <w:rPr>
          <w:rStyle w:val="Strong"/>
          <w:rFonts w:eastAsiaTheme="majorEastAsia"/>
          <w:b w:val="0"/>
          <w:bCs w:val="0"/>
        </w:rPr>
        <w:fldChar w:fldCharType="end"/>
      </w:r>
      <w:r w:rsidRPr="0045356D">
        <w:t xml:space="preserve"> demonstrates how political commitment and sustained financing can make UHC attainable even </w:t>
      </w:r>
      <w:r w:rsidRPr="0045356D">
        <w:lastRenderedPageBreak/>
        <w:t xml:space="preserve">in resource-constrained settings. </w:t>
      </w:r>
      <w:r w:rsidRPr="0045356D">
        <w:rPr>
          <w:rStyle w:val="Strong"/>
          <w:rFonts w:eastAsiaTheme="majorEastAsia"/>
          <w:b w:val="0"/>
          <w:bCs w:val="0"/>
        </w:rPr>
        <w:t>Sri Lanka’s investment in primary healthcare</w:t>
      </w:r>
      <w:r w:rsidR="008E37FF" w:rsidRPr="0045356D">
        <w:rPr>
          <w:rStyle w:val="Strong"/>
          <w:rFonts w:eastAsiaTheme="majorEastAsia"/>
          <w:b w:val="0"/>
          <w:bCs w:val="0"/>
        </w:rPr>
        <w:fldChar w:fldCharType="begin"/>
      </w:r>
      <w:r w:rsidR="00E2786C">
        <w:rPr>
          <w:rStyle w:val="Strong"/>
          <w:rFonts w:eastAsiaTheme="majorEastAsia"/>
          <w:b w:val="0"/>
          <w:bCs w:val="0"/>
        </w:rPr>
        <w:instrText xml:space="preserve"> ADDIN EN.CITE &lt;EndNote&gt;&lt;Cite&gt;&lt;Author&gt;Karunathilake&lt;/Author&gt;&lt;Year&gt;2012&lt;/Year&gt;&lt;RecNum&gt;38&lt;/RecNum&gt;&lt;DisplayText&gt;[50, 51]&lt;/DisplayText&gt;&lt;record&gt;&lt;rec-number&gt;38&lt;/rec-number&gt;&lt;foreign-keys&gt;&lt;key app="EN" db-id="tsvxtvxsgearv6edfsppfatsx0vde9x0zaaw" timestamp="1763276975"&gt;38&lt;/key&gt;&lt;/foreign-keys&gt;&lt;ref-type name="Journal Article"&gt;17&lt;/ref-type&gt;&lt;contributors&gt;&lt;authors&gt;&lt;author&gt;Karunathilake, Indika Mahesh&lt;/author&gt;&lt;/authors&gt;&lt;/contributors&gt;&lt;titles&gt;&lt;title&gt;Health changes in Sri Lanka: benefits of primary health care and public health&lt;/title&gt;&lt;secondary-title&gt;Asia Pacific Journal of Public Health&lt;/secondary-title&gt;&lt;/titles&gt;&lt;periodical&gt;&lt;full-title&gt;Asia Pacific Journal of Public Health&lt;/full-title&gt;&lt;/periodical&gt;&lt;pages&gt;663-671&lt;/pages&gt;&lt;volume&gt;24&lt;/volume&gt;&lt;number&gt;4&lt;/number&gt;&lt;dates&gt;&lt;year&gt;2012&lt;/year&gt;&lt;/dates&gt;&lt;isbn&gt;1010-5395&lt;/isbn&gt;&lt;urls&gt;&lt;/urls&gt;&lt;/record&gt;&lt;/Cite&gt;&lt;Cite&gt;&lt;Author&gt;Perera&lt;/Author&gt;&lt;Year&gt;2019&lt;/Year&gt;&lt;RecNum&gt;39&lt;/RecNum&gt;&lt;record&gt;&lt;rec-number&gt;39&lt;/rec-number&gt;&lt;foreign-keys&gt;&lt;key app="EN" db-id="tsvxtvxsgearv6edfsppfatsx0vde9x0zaaw" timestamp="1763276996"&gt;39&lt;/key&gt;&lt;/foreign-keys&gt;&lt;ref-type name="Journal Article"&gt;17&lt;/ref-type&gt;&lt;contributors&gt;&lt;authors&gt;&lt;author&gt;Perera, Susie&lt;/author&gt;&lt;author&gt;Nieveras, Olivia&lt;/author&gt;&lt;author&gt;de Silva, Padmal&lt;/author&gt;&lt;author&gt;Wijesundara, Chatura&lt;/author&gt;&lt;author&gt;Pendse, Razia&lt;/author&gt;&lt;/authors&gt;&lt;/contributors&gt;&lt;titles&gt;&lt;title&gt;Accelerating reforms of primary health care towards universal health coverage in Sri Lanka&lt;/title&gt;&lt;secondary-title&gt;WHO South-East Asia Journal of Public Health&lt;/secondary-title&gt;&lt;/titles&gt;&lt;periodical&gt;&lt;full-title&gt;WHO South-East Asia Journal of Public Health&lt;/full-title&gt;&lt;/periodical&gt;&lt;pages&gt;21-25&lt;/pages&gt;&lt;volume&gt;8&lt;/volume&gt;&lt;number&gt;1&lt;/number&gt;&lt;dates&gt;&lt;year&gt;2019&lt;/year&gt;&lt;/dates&gt;&lt;isbn&gt;2224-3151&lt;/isbn&gt;&lt;urls&gt;&lt;/urls&gt;&lt;/record&gt;&lt;/Cite&gt;&lt;/EndNote&gt;</w:instrText>
      </w:r>
      <w:r w:rsidR="008E37FF" w:rsidRPr="0045356D">
        <w:rPr>
          <w:rStyle w:val="Strong"/>
          <w:rFonts w:eastAsiaTheme="majorEastAsia"/>
          <w:b w:val="0"/>
          <w:bCs w:val="0"/>
        </w:rPr>
        <w:fldChar w:fldCharType="separate"/>
      </w:r>
      <w:r w:rsidR="00E2786C">
        <w:rPr>
          <w:rStyle w:val="Strong"/>
          <w:rFonts w:eastAsiaTheme="majorEastAsia"/>
          <w:b w:val="0"/>
          <w:bCs w:val="0"/>
          <w:noProof/>
        </w:rPr>
        <w:t>[50, 51]</w:t>
      </w:r>
      <w:r w:rsidR="008E37FF" w:rsidRPr="0045356D">
        <w:rPr>
          <w:rStyle w:val="Strong"/>
          <w:rFonts w:eastAsiaTheme="majorEastAsia"/>
          <w:b w:val="0"/>
          <w:bCs w:val="0"/>
        </w:rPr>
        <w:fldChar w:fldCharType="end"/>
      </w:r>
      <w:r w:rsidRPr="0045356D">
        <w:t xml:space="preserve"> and </w:t>
      </w:r>
      <w:r w:rsidRPr="0045356D">
        <w:rPr>
          <w:rStyle w:val="Strong"/>
          <w:rFonts w:eastAsiaTheme="majorEastAsia"/>
          <w:b w:val="0"/>
          <w:bCs w:val="0"/>
        </w:rPr>
        <w:t>Bangladesh’s success in community-based health programs</w:t>
      </w:r>
      <w:r w:rsidRPr="0045356D">
        <w:t xml:space="preserve"> highlight the importance of decentralized service delivery and community engagement</w:t>
      </w:r>
      <w:r w:rsidR="00166DCB" w:rsidRPr="0045356D">
        <w:fldChar w:fldCharType="begin">
          <w:fldData xml:space="preserve">PEVuZE5vdGU+PENpdGU+PEF1dGhvcj5FbCBBcmlmZWVuPC9BdXRob3I+PFllYXI+MjAxMzwvWWVh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</w:fldData>
        </w:fldChar>
      </w:r>
      <w:r w:rsidR="00E2786C">
        <w:instrText xml:space="preserve"> ADDIN EN.CITE </w:instrText>
      </w:r>
      <w:r w:rsidR="00E2786C">
        <w:fldChar w:fldCharType="begin">
          <w:fldData xml:space="preserve">PEVuZE5vdGU+PENpdGU+PEF1dGhvcj5FbCBBcmlmZWVuPC9BdXRob3I+PFllYXI+MjAxMzwvWWVh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</w:fldData>
        </w:fldChar>
      </w:r>
      <w:r w:rsidR="00E2786C">
        <w:instrText xml:space="preserve"> ADDIN EN.CITE.DATA </w:instrText>
      </w:r>
      <w:r w:rsidR="00E2786C">
        <w:fldChar w:fldCharType="end"/>
      </w:r>
      <w:r w:rsidR="00166DCB" w:rsidRPr="0045356D">
        <w:fldChar w:fldCharType="separate"/>
      </w:r>
      <w:r w:rsidR="00E2786C">
        <w:rPr>
          <w:noProof/>
        </w:rPr>
        <w:t>[52-54]</w:t>
      </w:r>
      <w:r w:rsidR="00166DCB" w:rsidRPr="0045356D">
        <w:fldChar w:fldCharType="end"/>
      </w:r>
      <w:r w:rsidRPr="0045356D">
        <w:t xml:space="preserve">. These experiences suggest that Nepal should focus on </w:t>
      </w:r>
      <w:r w:rsidRPr="0045356D">
        <w:rPr>
          <w:rStyle w:val="Strong"/>
          <w:rFonts w:eastAsiaTheme="majorEastAsia"/>
          <w:b w:val="0"/>
          <w:bCs w:val="0"/>
        </w:rPr>
        <w:t>primary healthcare revitalization</w:t>
      </w:r>
      <w:r w:rsidRPr="0045356D">
        <w:t xml:space="preserve">, robust </w:t>
      </w:r>
      <w:r w:rsidRPr="0045356D">
        <w:rPr>
          <w:rStyle w:val="Strong"/>
          <w:rFonts w:eastAsiaTheme="majorEastAsia"/>
          <w:b w:val="0"/>
          <w:bCs w:val="0"/>
        </w:rPr>
        <w:t>monitoring systems</w:t>
      </w:r>
      <w:r w:rsidRPr="0045356D">
        <w:t xml:space="preserve">, and </w:t>
      </w:r>
      <w:r w:rsidRPr="0045356D">
        <w:rPr>
          <w:rStyle w:val="Strong"/>
          <w:rFonts w:eastAsiaTheme="majorEastAsia"/>
          <w:b w:val="0"/>
          <w:bCs w:val="0"/>
        </w:rPr>
        <w:t>social health insurance expansion</w:t>
      </w:r>
      <w:r w:rsidRPr="0045356D">
        <w:t xml:space="preserve"> with strong government stewardship. Regional cooperation in South Asia could further enable knowledge exchange and capacity building in health governance and technology adoption.</w:t>
      </w:r>
    </w:p>
    <w:p w14:paraId="5DDB358E" w14:textId="77777777" w:rsidR="001A00B2" w:rsidRPr="0045356D" w:rsidRDefault="001A00B2" w:rsidP="00723C84">
      <w:pPr>
        <w:pStyle w:val="Heading3"/>
        <w:numPr>
          <w:ilvl w:val="4"/>
          <w:numId w:val="1"/>
        </w:numPr>
        <w:ind w:left="0"/>
        <w:jc w:val="both"/>
        <w:rPr>
          <w:rFonts w:ascii="Times New Roman" w:hAnsi="Times New Roman" w:cs="Times New Roman"/>
          <w:b/>
          <w:bCs/>
          <w:color w:val="auto"/>
          <w:sz w:val="24"/>
          <w:szCs w:val="24"/>
        </w:rPr>
      </w:pPr>
      <w:r w:rsidRPr="0045356D">
        <w:rPr>
          <w:rFonts w:ascii="Times New Roman" w:hAnsi="Times New Roman" w:cs="Times New Roman"/>
          <w:b/>
          <w:bCs/>
          <w:color w:val="auto"/>
          <w:sz w:val="24"/>
          <w:szCs w:val="24"/>
        </w:rPr>
        <w:t>Opportunities for reform and future directions</w:t>
      </w:r>
    </w:p>
    <w:p w14:paraId="3DA264EF" w14:textId="2F5943D2" w:rsidR="001A00B2" w:rsidRPr="0045356D" w:rsidRDefault="001A00B2" w:rsidP="0045356D">
      <w:pPr>
        <w:pStyle w:val="NormalWeb"/>
        <w:jc w:val="both"/>
      </w:pPr>
      <w:r w:rsidRPr="0045356D">
        <w:t xml:space="preserve">Looking ahead, several opportunities exist for reform within Nepal’s evolving health landscape. The federal system offers a platform for </w:t>
      </w:r>
      <w:r w:rsidRPr="0045356D">
        <w:rPr>
          <w:rStyle w:val="Strong"/>
          <w:rFonts w:eastAsiaTheme="majorEastAsia"/>
          <w:b w:val="0"/>
          <w:bCs w:val="0"/>
        </w:rPr>
        <w:t>context-specific health planning</w:t>
      </w:r>
      <w:r w:rsidRPr="0045356D">
        <w:t xml:space="preserve"> where local governments can address unique population needs. Strengthening </w:t>
      </w:r>
      <w:r w:rsidRPr="0045356D">
        <w:rPr>
          <w:rStyle w:val="Strong"/>
          <w:rFonts w:eastAsiaTheme="majorEastAsia"/>
          <w:b w:val="0"/>
          <w:bCs w:val="0"/>
        </w:rPr>
        <w:t>digital health and data systems</w:t>
      </w:r>
      <w:r w:rsidRPr="0045356D">
        <w:t xml:space="preserve"> could improve monitoring, resource tracking, and evidence-based policymaking. Similarly, </w:t>
      </w:r>
      <w:r w:rsidRPr="0045356D">
        <w:rPr>
          <w:rStyle w:val="Strong"/>
          <w:rFonts w:eastAsiaTheme="majorEastAsia"/>
          <w:b w:val="0"/>
          <w:bCs w:val="0"/>
        </w:rPr>
        <w:t>integration of traditional and modern medicine systems</w:t>
      </w:r>
      <w:r w:rsidRPr="0045356D">
        <w:t xml:space="preserve"> presents a culturally appropriate path toward holistic healthcare. Expanding investment in </w:t>
      </w:r>
      <w:r w:rsidRPr="0045356D">
        <w:rPr>
          <w:rStyle w:val="Strong"/>
          <w:rFonts w:eastAsiaTheme="majorEastAsia"/>
          <w:b w:val="0"/>
          <w:bCs w:val="0"/>
        </w:rPr>
        <w:t>health workforce development</w:t>
      </w:r>
      <w:r w:rsidRPr="0045356D">
        <w:t xml:space="preserve">, particularly in remote provinces, is essential for service equity. Moreover, implementing a </w:t>
      </w:r>
      <w:r w:rsidRPr="0045356D">
        <w:rPr>
          <w:rStyle w:val="Strong"/>
          <w:rFonts w:eastAsiaTheme="majorEastAsia"/>
          <w:b w:val="0"/>
          <w:bCs w:val="0"/>
        </w:rPr>
        <w:t>results-based financing system</w:t>
      </w:r>
      <w:r w:rsidRPr="0045356D">
        <w:t>, enhancing intersectoral collaboration (especially with education, agriculture, and environment), and institutionalizing policy evaluation mechanisms will ensure sustained progress</w:t>
      </w:r>
      <w:r w:rsidR="00AA7176" w:rsidRPr="0045356D">
        <w:fldChar w:fldCharType="begin"/>
      </w:r>
      <w:r w:rsidR="00E2786C">
        <w:instrText xml:space="preserve"> ADDIN EN.CITE &lt;EndNote&gt;&lt;Cite&gt;&lt;Author&gt;Mishra&lt;/Author&gt;&lt;Year&gt;2025&lt;/Year&gt;&lt;RecNum&gt;2&lt;/RecNum&gt;&lt;DisplayText&gt;[2, 39]&lt;/DisplayText&gt;&lt;record&gt;&lt;rec-number&gt;2&lt;/rec-number&gt;&lt;foreign-keys&gt;&lt;key app="EN" db-id="tsvxtvxsgearv6edfsppfatsx0vde9x0zaaw" timestamp="1763218314"&gt;2&lt;/key&gt;&lt;/foreign-keys&gt;&lt;ref-type name="Journal Article"&gt;17&lt;/ref-type&gt;&lt;contributors&gt;&lt;authors&gt;&lt;author&gt;Mishra, Shiva Raj&lt;/author&gt;&lt;author&gt;Ghimire, Kamal&lt;/author&gt;&lt;author&gt;Khanal, Vishnu&lt;/author&gt;&lt;author&gt;Aryal, Diptesh&lt;/author&gt;&lt;author&gt;Shrestha, Bijaya&lt;/author&gt;&lt;author&gt;Khanal, Pratik&lt;/author&gt;&lt;author&gt;Yadav, Sanjay&lt;/author&gt;&lt;author&gt;Sharma, Vinita&lt;/author&gt;&lt;author&gt;Khatri, Resham&lt;/author&gt;&lt;author&gt;Schwarz, Dan&lt;/author&gt;&lt;/authors&gt;&lt;/contributors&gt;&lt;titles&gt;&lt;title&gt;Transforming health in Nepal: a historical and contemporary review on disease burden, health system challenges, and innovations&lt;/title&gt;&lt;secondary-title&gt;Health Research Policy and Systems&lt;/secondary-title&gt;&lt;/titles&gt;&lt;periodical&gt;&lt;full-title&gt;Health Research Policy and Systems&lt;/full-title&gt;&lt;/periodical&gt;&lt;pages&gt;61&lt;/pages&gt;&lt;volume&gt;23&lt;/volume&gt;&lt;number&gt;1&lt;/number&gt;&lt;dates&gt;&lt;year&gt;2025&lt;/year&gt;&lt;/dates&gt;&lt;isbn&gt;1478-4505&lt;/isbn&gt;&lt;urls&gt;&lt;/urls&gt;&lt;/record&gt;&lt;/Cite&gt;&lt;Cite&gt;&lt;Author&gt;Dahal&lt;/Author&gt;&lt;Year&gt;2024&lt;/Year&gt;&lt;RecNum&gt;49&lt;/RecNum&gt;&lt;record&gt;&lt;rec-number&gt;49&lt;/rec-number&gt;&lt;foreign-keys&gt;&lt;key app="EN" db-id="tsvxtvxsgearv6edfsppfatsx0vde9x0zaaw" timestamp="1763355653"&gt;49&lt;/key&gt;&lt;/foreign-keys&gt;&lt;ref-type name="Journal Article"&gt;17&lt;/ref-type&gt;&lt;contributors&gt;&lt;authors&gt;&lt;author&gt;Dahal, Kabita&lt;/author&gt;&lt;/authors&gt;&lt;/contributors&gt;&lt;titles&gt;&lt;title&gt;Opportunities and Challenges of Nepal’s Health Systems: A Critical Study in Federal Context&lt;/title&gt;&lt;secondary-title&gt;Journey for Sustainable Development and Peace Journal&lt;/secondary-title&gt;&lt;/titles&gt;&lt;periodical&gt;&lt;full-title&gt;Journey for Sustainable Development and Peace Journal&lt;/full-title&gt;&lt;/periodical&gt;&lt;pages&gt;128-138&lt;/pages&gt;&lt;volume&gt;2&lt;/volume&gt;&lt;number&gt;1&lt;/number&gt;&lt;dates&gt;&lt;year&gt;2024&lt;/year&gt;&lt;/dates&gt;&lt;isbn&gt;2976-1328&lt;/isbn&gt;&lt;urls&gt;&lt;/urls&gt;&lt;/record&gt;&lt;/Cite&gt;&lt;/EndNote&gt;</w:instrText>
      </w:r>
      <w:r w:rsidR="00AA7176" w:rsidRPr="0045356D">
        <w:fldChar w:fldCharType="separate"/>
      </w:r>
      <w:r w:rsidR="00E2786C">
        <w:rPr>
          <w:noProof/>
        </w:rPr>
        <w:t>[2, 39]</w:t>
      </w:r>
      <w:r w:rsidR="00AA7176" w:rsidRPr="0045356D">
        <w:fldChar w:fldCharType="end"/>
      </w:r>
      <w:r w:rsidRPr="0045356D">
        <w:t>.</w:t>
      </w:r>
      <w:r w:rsidR="001575A3" w:rsidRPr="0045356D">
        <w:t xml:space="preserve"> Nepal can think in health tourism direction as well</w:t>
      </w:r>
      <w:r w:rsidR="001575A3" w:rsidRPr="0045356D">
        <w:fldChar w:fldCharType="begin"/>
      </w:r>
      <w:r w:rsidR="00E2786C">
        <w:instrText xml:space="preserve"> ADDIN EN.CITE &lt;EndNote&gt;&lt;Cite&gt;&lt;Author&gt;Khanal&lt;/Author&gt;&lt;Year&gt;2019&lt;/Year&gt;&lt;RecNum&gt;55&lt;/RecNum&gt;&lt;DisplayText&gt;[55]&lt;/DisplayText&gt;&lt;record&gt;&lt;rec-number&gt;55&lt;/rec-number&gt;&lt;foreign-keys&gt;&lt;key app="EN" db-id="tsvxtvxsgearv6edfsppfatsx0vde9x0zaaw" timestamp="1763356302"&gt;55&lt;/key&gt;&lt;/foreign-keys&gt;&lt;ref-type name="Journal Article"&gt;17&lt;/ref-type&gt;&lt;contributors&gt;&lt;authors&gt;&lt;author&gt;Khanal, Bishnu Prasad&lt;/author&gt;&lt;author&gt;Shimizu, Tetsuo&lt;/author&gt;&lt;/authors&gt;&lt;/contributors&gt;&lt;titles&gt;&lt;title&gt;Potential of health tourism development in Nepal: Literature review and future view&lt;/title&gt;&lt;secondary-title&gt;Journal On Tourism &amp;amp; Sustainability&lt;/secondary-title&gt;&lt;/titles&gt;&lt;periodical&gt;&lt;full-title&gt;Journal On Tourism &amp;amp; Sustainability&lt;/full-title&gt;&lt;/periodical&gt;&lt;pages&gt;14-29&lt;/pages&gt;&lt;volume&gt;2&lt;/volume&gt;&lt;number&gt;2&lt;/number&gt;&lt;dates&gt;&lt;year&gt;2019&lt;/year&gt;&lt;/dates&gt;&lt;isbn&gt;2515-6780&lt;/isbn&gt;&lt;urls&gt;&lt;/urls&gt;&lt;/record&gt;&lt;/Cite&gt;&lt;/EndNote&gt;</w:instrText>
      </w:r>
      <w:r w:rsidR="001575A3" w:rsidRPr="0045356D">
        <w:fldChar w:fldCharType="separate"/>
      </w:r>
      <w:r w:rsidR="00E2786C">
        <w:rPr>
          <w:noProof/>
        </w:rPr>
        <w:t>[55]</w:t>
      </w:r>
      <w:r w:rsidR="001575A3" w:rsidRPr="0045356D">
        <w:fldChar w:fldCharType="end"/>
      </w:r>
      <w:r w:rsidR="001575A3" w:rsidRPr="0045356D">
        <w:t>.</w:t>
      </w:r>
      <w:r w:rsidR="00055D5C">
        <w:t xml:space="preserve"> </w:t>
      </w:r>
      <w:r w:rsidR="00055D5C" w:rsidRPr="000B55C2">
        <w:rPr>
          <w:highlight w:val="yellow"/>
        </w:rPr>
        <w:t xml:space="preserve">Systems thinking </w:t>
      </w:r>
      <w:r w:rsidR="000B55C2" w:rsidRPr="000B55C2">
        <w:rPr>
          <w:highlight w:val="yellow"/>
        </w:rPr>
        <w:t>to strengthening h</w:t>
      </w:r>
      <w:r w:rsidR="00055D5C" w:rsidRPr="000B55C2">
        <w:rPr>
          <w:highlight w:val="yellow"/>
        </w:rPr>
        <w:t xml:space="preserve">ealth </w:t>
      </w:r>
      <w:r w:rsidR="000B55C2" w:rsidRPr="000B55C2">
        <w:rPr>
          <w:highlight w:val="yellow"/>
        </w:rPr>
        <w:t>s</w:t>
      </w:r>
      <w:r w:rsidR="00055D5C" w:rsidRPr="000B55C2">
        <w:rPr>
          <w:highlight w:val="yellow"/>
        </w:rPr>
        <w:t>ystems</w:t>
      </w:r>
      <w:r w:rsidR="000B55C2" w:rsidRPr="000B55C2">
        <w:rPr>
          <w:highlight w:val="yellow"/>
        </w:rPr>
        <w:fldChar w:fldCharType="begin"/>
      </w:r>
      <w:r w:rsidR="00E2786C">
        <w:rPr>
          <w:highlight w:val="yellow"/>
        </w:rPr>
        <w:instrText xml:space="preserve"> ADDIN EN.CITE &lt;EndNote&gt;&lt;Cite&gt;&lt;Author&gt;De Savigny&lt;/Author&gt;&lt;Year&gt;2009&lt;/Year&gt;&lt;RecNum&gt;56&lt;/RecNum&gt;&lt;DisplayText&gt;[56]&lt;/DisplayText&gt;&lt;record&gt;&lt;rec-number&gt;56&lt;/rec-number&gt;&lt;foreign-keys&gt;&lt;key app="EN" db-id="tsvxtvxsgearv6edfsppfatsx0vde9x0zaaw" timestamp="1763884340"&gt;56&lt;/key&gt;&lt;/foreign-keys&gt;&lt;ref-type name="Book"&gt;6&lt;/ref-type&gt;&lt;contributors&gt;&lt;authors&gt;&lt;author&gt;De Savigny, Don&lt;/author&gt;&lt;author&gt;Adam, Taghreed&lt;/author&gt;&lt;/authors&gt;&lt;/contributors&gt;&lt;titles&gt;&lt;title&gt;Systems thinking for health systems strengthening&lt;/title&gt;&lt;/titles&gt;&lt;dates&gt;&lt;year&gt;2009&lt;/year&gt;&lt;/dates&gt;&lt;publisher&gt;World Health Organization&lt;/publisher&gt;&lt;isbn&gt;9241563893&lt;/isbn&gt;&lt;urls&gt;&lt;/urls&gt;&lt;/record&gt;&lt;/Cite&gt;&lt;/EndNote&gt;</w:instrText>
      </w:r>
      <w:r w:rsidR="000B55C2" w:rsidRPr="000B55C2">
        <w:rPr>
          <w:highlight w:val="yellow"/>
        </w:rPr>
        <w:fldChar w:fldCharType="separate"/>
      </w:r>
      <w:r w:rsidR="00E2786C">
        <w:rPr>
          <w:noProof/>
          <w:highlight w:val="yellow"/>
        </w:rPr>
        <w:t>[56]</w:t>
      </w:r>
      <w:r w:rsidR="000B55C2" w:rsidRPr="000B55C2">
        <w:rPr>
          <w:highlight w:val="yellow"/>
        </w:rPr>
        <w:fldChar w:fldCharType="end"/>
      </w:r>
      <w:r w:rsidR="000B55C2" w:rsidRPr="000B55C2">
        <w:rPr>
          <w:highlight w:val="yellow"/>
        </w:rPr>
        <w:t>, quality health system in SDG era</w:t>
      </w:r>
      <w:r w:rsidR="000B55C2" w:rsidRPr="000B55C2">
        <w:rPr>
          <w:highlight w:val="yellow"/>
        </w:rPr>
        <w:fldChar w:fldCharType="begin"/>
      </w:r>
      <w:r w:rsidR="00E2786C">
        <w:rPr>
          <w:highlight w:val="yellow"/>
        </w:rPr>
        <w:instrText xml:space="preserve"> ADDIN EN.CITE &lt;EndNote&gt;&lt;Cite&gt;&lt;Author&gt;Kruk&lt;/Author&gt;&lt;Year&gt;2018&lt;/Year&gt;&lt;RecNum&gt;57&lt;/RecNum&gt;&lt;DisplayText&gt;[57]&lt;/DisplayText&gt;&lt;record&gt;&lt;rec-number&gt;57&lt;/rec-number&gt;&lt;foreign-keys&gt;&lt;key app="EN" db-id="tsvxtvxsgearv6edfsppfatsx0vde9x0zaaw" timestamp="1763884592"&gt;57&lt;/key&gt;&lt;/foreign-keys&gt;&lt;ref-type name="Journal Article"&gt;17&lt;/ref-type&gt;&lt;contributors&gt;&lt;authors&gt;&lt;author&gt;Kruk, Margaret E&lt;/author&gt;&lt;author&gt;Gage, Anna D&lt;/author&gt;&lt;author&gt;Arsenault, Catherine&lt;/author&gt;&lt;author&gt;Jordan, Keely&lt;/author&gt;&lt;author&gt;Leslie, Hannah H&lt;/author&gt;&lt;author&gt;Roder-DeWan, Sanam&lt;/author&gt;&lt;author&gt;Adeyi, Olusoji&lt;/author&gt;&lt;author&gt;Barker, Pierre&lt;/author&gt;&lt;author&gt;Daelmans, Bernadette&lt;/author&gt;&lt;author&gt;Doubova, Svetlana V&lt;/author&gt;&lt;/authors&gt;&lt;/contributors&gt;&lt;titles&gt;&lt;title&gt;High-quality health systems in the Sustainable Development Goals era: time for a revolution&lt;/title&gt;&lt;secondary-title&gt;The Lancet global health&lt;/secondary-title&gt;&lt;/titles&gt;&lt;periodical&gt;&lt;full-title&gt;The Lancet global health&lt;/full-title&gt;&lt;/periodical&gt;&lt;pages&gt;e1196-e1252&lt;/pages&gt;&lt;volume&gt;6&lt;/volume&gt;&lt;number&gt;11&lt;/number&gt;&lt;dates&gt;&lt;year&gt;2018&lt;/year&gt;&lt;/dates&gt;&lt;isbn&gt;2214-109X&lt;/isbn&gt;&lt;urls&gt;&lt;/urls&gt;&lt;/record&gt;&lt;/Cite&gt;&lt;/EndNote&gt;</w:instrText>
      </w:r>
      <w:r w:rsidR="000B55C2" w:rsidRPr="000B55C2">
        <w:rPr>
          <w:highlight w:val="yellow"/>
        </w:rPr>
        <w:fldChar w:fldCharType="separate"/>
      </w:r>
      <w:r w:rsidR="00E2786C">
        <w:rPr>
          <w:noProof/>
          <w:highlight w:val="yellow"/>
        </w:rPr>
        <w:t>[57]</w:t>
      </w:r>
      <w:r w:rsidR="000B55C2" w:rsidRPr="000B55C2">
        <w:rPr>
          <w:highlight w:val="yellow"/>
        </w:rPr>
        <w:fldChar w:fldCharType="end"/>
      </w:r>
      <w:r w:rsidR="000B55C2" w:rsidRPr="000B55C2">
        <w:rPr>
          <w:highlight w:val="yellow"/>
        </w:rPr>
        <w:t>, system research</w:t>
      </w:r>
      <w:r w:rsidR="000B55C2" w:rsidRPr="000B55C2">
        <w:rPr>
          <w:highlight w:val="yellow"/>
        </w:rPr>
        <w:fldChar w:fldCharType="begin"/>
      </w:r>
      <w:r w:rsidR="00E2786C">
        <w:rPr>
          <w:highlight w:val="yellow"/>
        </w:rPr>
        <w:instrText xml:space="preserve"> ADDIN EN.CITE &lt;EndNote&gt;&lt;Cite&gt;&lt;Author&gt;Sheikh&lt;/Author&gt;&lt;Year&gt;2014&lt;/Year&gt;&lt;RecNum&gt;58&lt;/RecNum&gt;&lt;DisplayText&gt;[58, 59]&lt;/DisplayText&gt;&lt;record&gt;&lt;rec-number&gt;58&lt;/rec-number&gt;&lt;foreign-keys&gt;&lt;key app="EN" db-id="tsvxtvxsgearv6edfsppfatsx0vde9x0zaaw" timestamp="1763884679"&gt;58&lt;/key&gt;&lt;/foreign-keys&gt;&lt;ref-type name="Journal Article"&gt;17&lt;/ref-type&gt;&lt;contributors&gt;&lt;authors&gt;&lt;author&gt;Sheikh, Kabir&lt;/author&gt;&lt;author&gt;George, Asha&lt;/author&gt;&lt;author&gt;Gilson, Lucy&lt;/author&gt;&lt;/authors&gt;&lt;/contributors&gt;&lt;titles&gt;&lt;title&gt;People-centred science: strengthening the practice of health policy and systems research&lt;/title&gt;&lt;secondary-title&gt;Health Research Policy and Systems&lt;/secondary-title&gt;&lt;/titles&gt;&lt;periodical&gt;&lt;full-title&gt;Health Research Policy and Systems&lt;/full-title&gt;&lt;/periodical&gt;&lt;pages&gt;19&lt;/pages&gt;&lt;volume&gt;12&lt;/volume&gt;&lt;number&gt;1&lt;/number&gt;&lt;dates&gt;&lt;year&gt;2014&lt;/year&gt;&lt;/dates&gt;&lt;isbn&gt;1478-4505&lt;/isbn&gt;&lt;urls&gt;&lt;/urls&gt;&lt;/record&gt;&lt;/Cite&gt;&lt;Cite&gt;&lt;Author&gt;Mirzoev&lt;/Author&gt;&lt;Year&gt;2022&lt;/Year&gt;&lt;RecNum&gt;59&lt;/RecNum&gt;&lt;record&gt;&lt;rec-number&gt;59&lt;/rec-number&gt;&lt;foreign-keys&gt;&lt;key app="EN" db-id="tsvxtvxsgearv6edfsppfatsx0vde9x0zaaw" timestamp="1763884752"&gt;59&lt;/key&gt;&lt;/foreign-keys&gt;&lt;ref-type name="Journal Article"&gt;17&lt;/ref-type&gt;&lt;contributors&gt;&lt;authors&gt;&lt;author&gt;Mirzoev, Tolib&lt;/author&gt;&lt;author&gt;Topp, Stephanie M&lt;/author&gt;&lt;author&gt;Afifi, Rima A&lt;/author&gt;&lt;author&gt;Fadlallah, Racha&lt;/author&gt;&lt;author&gt;Obi, Felix Abrahams&lt;/author&gt;&lt;author&gt;Gilson, Lucy&lt;/author&gt;&lt;/authors&gt;&lt;/contributors&gt;&lt;titles&gt;&lt;title&gt;Conceptual framework for systemic capacity strengthening for health policy and systems research&lt;/title&gt;&lt;secondary-title&gt;BMJ Global Health&lt;/secondary-title&gt;&lt;/titles&gt;&lt;periodical&gt;&lt;full-title&gt;BMJ Global Health&lt;/full-title&gt;&lt;/periodical&gt;&lt;pages&gt;e009764&lt;/pages&gt;&lt;volume&gt;7&lt;/volume&gt;&lt;number&gt;8&lt;/number&gt;&lt;dates&gt;&lt;year&gt;2022&lt;/year&gt;&lt;/dates&gt;&lt;isbn&gt;2059-7908&lt;/isbn&gt;&lt;urls&gt;&lt;/urls&gt;&lt;/record&gt;&lt;/Cite&gt;&lt;/EndNote&gt;</w:instrText>
      </w:r>
      <w:r w:rsidR="000B55C2" w:rsidRPr="000B55C2">
        <w:rPr>
          <w:highlight w:val="yellow"/>
        </w:rPr>
        <w:fldChar w:fldCharType="separate"/>
      </w:r>
      <w:r w:rsidR="00E2786C">
        <w:rPr>
          <w:noProof/>
          <w:highlight w:val="yellow"/>
        </w:rPr>
        <w:t>[58, 59]</w:t>
      </w:r>
      <w:r w:rsidR="000B55C2" w:rsidRPr="000B55C2">
        <w:rPr>
          <w:highlight w:val="yellow"/>
        </w:rPr>
        <w:fldChar w:fldCharType="end"/>
      </w:r>
      <w:r w:rsidR="000B55C2" w:rsidRPr="000B55C2">
        <w:rPr>
          <w:highlight w:val="yellow"/>
        </w:rPr>
        <w:t xml:space="preserve"> and accountability</w:t>
      </w:r>
      <w:r w:rsidR="000B55C2" w:rsidRPr="000B55C2">
        <w:rPr>
          <w:highlight w:val="yellow"/>
        </w:rPr>
        <w:fldChar w:fldCharType="begin"/>
      </w:r>
      <w:r w:rsidR="00E2786C">
        <w:rPr>
          <w:highlight w:val="yellow"/>
        </w:rPr>
        <w:instrText xml:space="preserve"> ADDIN EN.CITE &lt;EndNote&gt;&lt;Cite&gt;&lt;Author&gt;Brinkerhoff&lt;/Author&gt;&lt;Year&gt;2004&lt;/Year&gt;&lt;RecNum&gt;60&lt;/RecNum&gt;&lt;DisplayText&gt;[60]&lt;/DisplayText&gt;&lt;record&gt;&lt;rec-number&gt;60&lt;/rec-number&gt;&lt;foreign-keys&gt;&lt;key app="EN" db-id="tsvxtvxsgearv6edfsppfatsx0vde9x0zaaw" timestamp="1763884823"&gt;60&lt;/key&gt;&lt;/foreign-keys&gt;&lt;ref-type name="Journal Article"&gt;17&lt;/ref-type&gt;&lt;contributors&gt;&lt;authors&gt;&lt;author&gt;Brinkerhoff, Derick W&lt;/author&gt;&lt;/authors&gt;&lt;/contributors&gt;&lt;titles&gt;&lt;title&gt;Accountability and health systems: toward conceptual clarity and policy relevance&lt;/title&gt;&lt;secondary-title&gt;Health policy and planning&lt;/secondary-title&gt;&lt;/titles&gt;&lt;periodical&gt;&lt;full-title&gt;Health policy and planning&lt;/full-title&gt;&lt;/periodical&gt;&lt;pages&gt;371-379&lt;/pages&gt;&lt;volume&gt;19&lt;/volume&gt;&lt;number&gt;6&lt;/number&gt;&lt;dates&gt;&lt;year&gt;2004&lt;/year&gt;&lt;/dates&gt;&lt;isbn&gt;1460-2237&lt;/isbn&gt;&lt;urls&gt;&lt;/urls&gt;&lt;/record&gt;&lt;/Cite&gt;&lt;/EndNote&gt;</w:instrText>
      </w:r>
      <w:r w:rsidR="000B55C2" w:rsidRPr="000B55C2">
        <w:rPr>
          <w:highlight w:val="yellow"/>
        </w:rPr>
        <w:fldChar w:fldCharType="separate"/>
      </w:r>
      <w:r w:rsidR="00E2786C">
        <w:rPr>
          <w:noProof/>
          <w:highlight w:val="yellow"/>
        </w:rPr>
        <w:t>[60]</w:t>
      </w:r>
      <w:r w:rsidR="000B55C2" w:rsidRPr="000B55C2">
        <w:rPr>
          <w:highlight w:val="yellow"/>
        </w:rPr>
        <w:fldChar w:fldCharType="end"/>
      </w:r>
      <w:r w:rsidR="000B55C2" w:rsidRPr="000B55C2">
        <w:rPr>
          <w:highlight w:val="yellow"/>
        </w:rPr>
        <w:t xml:space="preserve"> are crucial to strengthen health system</w:t>
      </w:r>
      <w:r w:rsidR="000B55C2" w:rsidRPr="000B55C2">
        <w:rPr>
          <w:highlight w:val="yellow"/>
        </w:rPr>
        <w:fldChar w:fldCharType="begin"/>
      </w:r>
      <w:r w:rsidR="00E2786C">
        <w:rPr>
          <w:highlight w:val="yellow"/>
        </w:rPr>
        <w:instrText xml:space="preserve"> ADDIN EN.CITE &lt;EndNote&gt;&lt;Cite&gt;&lt;Author&gt;Abor&lt;/Author&gt;&lt;Year&gt;2023&lt;/Year&gt;&lt;RecNum&gt;61&lt;/RecNum&gt;&lt;DisplayText&gt;[61]&lt;/DisplayText&gt;&lt;record&gt;&lt;rec-number&gt;61&lt;/rec-number&gt;&lt;foreign-keys&gt;&lt;key app="EN" db-id="tsvxtvxsgearv6edfsppfatsx0vde9x0zaaw" timestamp="1763884900"&gt;61&lt;/key&gt;&lt;/foreign-keys&gt;&lt;ref-type name="Journal Article"&gt;17&lt;/ref-type&gt;&lt;contributors&gt;&lt;authors&gt;&lt;author&gt;Abor, Patience Aseweh&lt;/author&gt;&lt;author&gt;Tetteh, Carlos Kokuvi&lt;/author&gt;&lt;/authors&gt;&lt;/contributors&gt;&lt;titles&gt;&lt;title&gt;Accountability and transparency: Is this possible in hospital governance?&lt;/title&gt;&lt;secondary-title&gt;Cogent Business &amp;amp; Management&lt;/secondary-title&gt;&lt;/titles&gt;&lt;periodical&gt;&lt;full-title&gt;Cogent Business &amp;amp; Management&lt;/full-title&gt;&lt;/periodical&gt;&lt;pages&gt;2266188&lt;/pages&gt;&lt;volume&gt;10&lt;/volume&gt;&lt;number&gt;3&lt;/number&gt;&lt;dates&gt;&lt;year&gt;2023&lt;/year&gt;&lt;/dates&gt;&lt;isbn&gt;2331-1975&lt;/isbn&gt;&lt;urls&gt;&lt;/urls&gt;&lt;/record&gt;&lt;/Cite&gt;&lt;/EndNote&gt;</w:instrText>
      </w:r>
      <w:r w:rsidR="000B55C2" w:rsidRPr="000B55C2">
        <w:rPr>
          <w:highlight w:val="yellow"/>
        </w:rPr>
        <w:fldChar w:fldCharType="separate"/>
      </w:r>
      <w:r w:rsidR="00E2786C">
        <w:rPr>
          <w:noProof/>
          <w:highlight w:val="yellow"/>
        </w:rPr>
        <w:t>[61]</w:t>
      </w:r>
      <w:r w:rsidR="000B55C2" w:rsidRPr="000B55C2">
        <w:rPr>
          <w:highlight w:val="yellow"/>
        </w:rPr>
        <w:fldChar w:fldCharType="end"/>
      </w:r>
      <w:r w:rsidR="000B55C2" w:rsidRPr="000B55C2">
        <w:rPr>
          <w:highlight w:val="yellow"/>
        </w:rPr>
        <w:t>.</w:t>
      </w:r>
      <w:r w:rsidR="000B55C2">
        <w:t xml:space="preserve"> </w:t>
      </w:r>
      <w:r w:rsidR="00055D5C" w:rsidRPr="00055D5C">
        <w:t xml:space="preserve"> </w:t>
      </w:r>
    </w:p>
    <w:p w14:paraId="1B8998BB" w14:textId="77777777" w:rsidR="00416DA8" w:rsidRPr="0045356D" w:rsidRDefault="00416DA8" w:rsidP="00723C84">
      <w:pPr>
        <w:pStyle w:val="Heading2"/>
        <w:numPr>
          <w:ilvl w:val="0"/>
          <w:numId w:val="11"/>
        </w:numPr>
        <w:ind w:left="0"/>
        <w:jc w:val="both"/>
        <w:rPr>
          <w:rFonts w:ascii="Times New Roman" w:hAnsi="Times New Roman" w:cs="Times New Roman"/>
          <w:b/>
          <w:bCs/>
          <w:color w:val="auto"/>
          <w:sz w:val="24"/>
          <w:szCs w:val="24"/>
        </w:rPr>
      </w:pPr>
      <w:r w:rsidRPr="0045356D">
        <w:rPr>
          <w:rFonts w:ascii="Times New Roman" w:hAnsi="Times New Roman" w:cs="Times New Roman"/>
          <w:b/>
          <w:bCs/>
          <w:color w:val="auto"/>
          <w:sz w:val="24"/>
          <w:szCs w:val="24"/>
        </w:rPr>
        <w:t>Recommendations</w:t>
      </w:r>
    </w:p>
    <w:p w14:paraId="08B50379" w14:textId="552B384E" w:rsidR="00416DA8" w:rsidRPr="0045356D" w:rsidRDefault="00416DA8" w:rsidP="0045356D">
      <w:pPr>
        <w:pStyle w:val="NormalWeb"/>
        <w:jc w:val="both"/>
      </w:pPr>
      <w:r w:rsidRPr="0045356D">
        <w:t xml:space="preserve">Based on the critical review and comparative analysis of Nepal’s </w:t>
      </w:r>
      <w:r w:rsidRPr="00503AAB">
        <w:rPr>
          <w:highlight w:val="yellow"/>
        </w:rPr>
        <w:t>N</w:t>
      </w:r>
      <w:r w:rsidR="00503AAB" w:rsidRPr="00503AAB">
        <w:rPr>
          <w:highlight w:val="yellow"/>
        </w:rPr>
        <w:t>HP</w:t>
      </w:r>
      <w:r w:rsidRPr="00503AAB">
        <w:rPr>
          <w:highlight w:val="yellow"/>
        </w:rPr>
        <w:t xml:space="preserve"> 2019</w:t>
      </w:r>
      <w:r w:rsidRPr="0045356D">
        <w:t>, the following recommendations are proposed to strengthen its implementation and effectiveness across federal, provincial, and local levels:</w:t>
      </w:r>
    </w:p>
    <w:p w14:paraId="2352DBA7" w14:textId="2628851F" w:rsidR="00416DA8" w:rsidRPr="0045356D" w:rsidRDefault="00416DA8" w:rsidP="00723C84">
      <w:pPr>
        <w:pStyle w:val="NormalWeb"/>
        <w:numPr>
          <w:ilvl w:val="7"/>
          <w:numId w:val="1"/>
        </w:numPr>
        <w:ind w:left="0"/>
        <w:jc w:val="both"/>
      </w:pPr>
      <w:r w:rsidRPr="0045356D">
        <w:rPr>
          <w:rStyle w:val="Strong"/>
          <w:rFonts w:eastAsiaTheme="majorEastAsia"/>
        </w:rPr>
        <w:t>Strengthen policy implementation mechanisms:</w:t>
      </w:r>
      <w:r w:rsidR="00DE52AC" w:rsidRPr="0045356D">
        <w:rPr>
          <w:rStyle w:val="Strong"/>
          <w:rFonts w:eastAsiaTheme="majorEastAsia"/>
        </w:rPr>
        <w:t xml:space="preserve"> </w:t>
      </w:r>
      <w:r w:rsidRPr="0045356D">
        <w:t>Develop a robust institutional framework that clearly delineates the roles and responsibilities of all three tiers of government. Establish functional monitoring units within the Ministry of Health and Population (</w:t>
      </w:r>
      <w:proofErr w:type="spellStart"/>
      <w:r w:rsidRPr="0045356D">
        <w:t>MoHP</w:t>
      </w:r>
      <w:proofErr w:type="spellEnd"/>
      <w:r w:rsidRPr="0045356D">
        <w:t>) and provincial health directorates to ensure timely implementation, coordination, and reporting of health policy activities.</w:t>
      </w:r>
      <w:r w:rsidR="001A2FEF">
        <w:br/>
      </w:r>
    </w:p>
    <w:p w14:paraId="5EB27B84" w14:textId="4CFB1B99" w:rsidR="006E4D7F" w:rsidRPr="0045356D" w:rsidRDefault="00416DA8" w:rsidP="00723C84">
      <w:pPr>
        <w:pStyle w:val="NormalWeb"/>
        <w:numPr>
          <w:ilvl w:val="7"/>
          <w:numId w:val="1"/>
        </w:numPr>
        <w:ind w:left="90"/>
        <w:jc w:val="both"/>
      </w:pPr>
      <w:r w:rsidRPr="0045356D">
        <w:rPr>
          <w:rStyle w:val="Strong"/>
          <w:rFonts w:eastAsiaTheme="majorEastAsia"/>
        </w:rPr>
        <w:t>Improve intergovernmental coordination and accountability:</w:t>
      </w:r>
      <w:r w:rsidR="00DE52AC" w:rsidRPr="0045356D">
        <w:rPr>
          <w:rStyle w:val="Strong"/>
          <w:rFonts w:eastAsiaTheme="majorEastAsia"/>
        </w:rPr>
        <w:t xml:space="preserve"> </w:t>
      </w:r>
      <w:r w:rsidRPr="0045356D">
        <w:t xml:space="preserve">Strengthen vertical and horizontal communication among federal, provincial, and local governments to avoid duplication of efforts and resource mismanagement. Introduce accountability frameworks with clear performance indicators, regular audits, and transparency mechanisms to ensure responsible </w:t>
      </w:r>
      <w:r w:rsidRPr="00EA7AA4">
        <w:rPr>
          <w:highlight w:val="yellow"/>
        </w:rPr>
        <w:t>governance</w:t>
      </w:r>
      <w:r w:rsidR="001B6BB5" w:rsidRPr="00EA7AA4">
        <w:rPr>
          <w:highlight w:val="yellow"/>
        </w:rPr>
        <w:fldChar w:fldCharType="begin"/>
      </w:r>
      <w:r w:rsidR="00E2786C">
        <w:rPr>
          <w:highlight w:val="yellow"/>
        </w:rPr>
        <w:instrText xml:space="preserve"> ADDIN EN.CITE &lt;EndNote&gt;&lt;Cite&gt;&lt;Author&gt;Cejudo&lt;/Author&gt;&lt;Year&gt;2017&lt;/Year&gt;&lt;RecNum&gt;62&lt;/RecNum&gt;&lt;DisplayText&gt;[62]&lt;/DisplayText&gt;&lt;record&gt;&lt;rec-number&gt;62&lt;/rec-number&gt;&lt;foreign-keys&gt;&lt;key app="EN" db-id="tsvxtvxsgearv6edfsppfatsx0vde9x0zaaw" timestamp="1763887292"&gt;62&lt;/key&gt;&lt;/foreign-keys&gt;&lt;ref-type name="Journal Article"&gt;17&lt;/ref-type&gt;&lt;contributors&gt;&lt;authors&gt;&lt;author&gt;Cejudo, Guillermo M&lt;/author&gt;&lt;author&gt;Michel, Cynthia L&lt;/author&gt;&lt;/authors&gt;&lt;/contributors&gt;&lt;titles&gt;&lt;title&gt;Addressing fragmented government action: Coordination, coherence, and integration&lt;/title&gt;&lt;secondary-title&gt;Policy Sciences&lt;/secondary-title&gt;&lt;/titles&gt;&lt;periodical&gt;&lt;full-title&gt;Policy Sciences&lt;/full-title&gt;&lt;/periodical&gt;&lt;pages&gt;745-767&lt;/pages&gt;&lt;volume&gt;50&lt;/volume&gt;&lt;number&gt;4&lt;/number&gt;&lt;dates&gt;&lt;year&gt;2017&lt;/year&gt;&lt;/dates&gt;&lt;isbn&gt;0032-2687&lt;/isbn&gt;&lt;urls&gt;&lt;/urls&gt;&lt;/record&gt;&lt;/Cite&gt;&lt;/EndNote&gt;</w:instrText>
      </w:r>
      <w:r w:rsidR="001B6BB5" w:rsidRPr="00EA7AA4">
        <w:rPr>
          <w:highlight w:val="yellow"/>
        </w:rPr>
        <w:fldChar w:fldCharType="separate"/>
      </w:r>
      <w:r w:rsidR="00E2786C">
        <w:rPr>
          <w:noProof/>
          <w:highlight w:val="yellow"/>
        </w:rPr>
        <w:t>[62]</w:t>
      </w:r>
      <w:r w:rsidR="001B6BB5" w:rsidRPr="00EA7AA4">
        <w:rPr>
          <w:highlight w:val="yellow"/>
        </w:rPr>
        <w:fldChar w:fldCharType="end"/>
      </w:r>
      <w:r w:rsidRPr="00EA7AA4">
        <w:rPr>
          <w:highlight w:val="yellow"/>
        </w:rPr>
        <w:t>.</w:t>
      </w:r>
      <w:r w:rsidR="006E4D7F" w:rsidRPr="0045356D">
        <w:br/>
      </w:r>
    </w:p>
    <w:p w14:paraId="0039645A" w14:textId="77777777" w:rsidR="00416DA8" w:rsidRPr="0045356D" w:rsidRDefault="003E66F9" w:rsidP="00723C84">
      <w:pPr>
        <w:pStyle w:val="NormalWeb"/>
        <w:numPr>
          <w:ilvl w:val="7"/>
          <w:numId w:val="1"/>
        </w:numPr>
        <w:ind w:left="0"/>
        <w:jc w:val="both"/>
      </w:pPr>
      <w:r w:rsidRPr="0045356D">
        <w:rPr>
          <w:rStyle w:val="Strong"/>
          <w:rFonts w:eastAsiaTheme="majorEastAsia"/>
        </w:rPr>
        <w:t xml:space="preserve"> </w:t>
      </w:r>
      <w:r w:rsidR="00416DA8" w:rsidRPr="0045356D">
        <w:rPr>
          <w:rStyle w:val="Strong"/>
          <w:rFonts w:eastAsiaTheme="majorEastAsia"/>
        </w:rPr>
        <w:t>Ensure equitable resource allocation and decentralization:</w:t>
      </w:r>
      <w:r w:rsidR="00DE52AC" w:rsidRPr="0045356D">
        <w:rPr>
          <w:rStyle w:val="Strong"/>
          <w:rFonts w:eastAsiaTheme="majorEastAsia"/>
        </w:rPr>
        <w:t xml:space="preserve"> </w:t>
      </w:r>
      <w:r w:rsidR="00416DA8" w:rsidRPr="0045356D">
        <w:t xml:space="preserve">Adopt a need-based budgeting approach that prioritizes remote and underserved regions such as </w:t>
      </w:r>
      <w:proofErr w:type="spellStart"/>
      <w:r w:rsidR="00416DA8" w:rsidRPr="0045356D">
        <w:t>Karnali</w:t>
      </w:r>
      <w:proofErr w:type="spellEnd"/>
      <w:r w:rsidR="00416DA8" w:rsidRPr="0045356D">
        <w:t xml:space="preserve"> and </w:t>
      </w:r>
      <w:proofErr w:type="spellStart"/>
      <w:r w:rsidR="00416DA8" w:rsidRPr="0045356D">
        <w:t>Sudurpaschim</w:t>
      </w:r>
      <w:proofErr w:type="spellEnd"/>
      <w:r w:rsidR="00416DA8" w:rsidRPr="0045356D">
        <w:t xml:space="preserve"> Provinces. Fiscal transfers and grants should be linked to population size, geographic challenges, and disease burden to ensure equity in access to essential health services.</w:t>
      </w:r>
      <w:r w:rsidR="006E4D7F" w:rsidRPr="0045356D">
        <w:br/>
      </w:r>
    </w:p>
    <w:p w14:paraId="34CB8BAA" w14:textId="26A53749" w:rsidR="00416DA8" w:rsidRPr="0045356D" w:rsidRDefault="00416DA8" w:rsidP="00723C84">
      <w:pPr>
        <w:pStyle w:val="NormalWeb"/>
        <w:numPr>
          <w:ilvl w:val="7"/>
          <w:numId w:val="1"/>
        </w:numPr>
        <w:ind w:left="0"/>
        <w:jc w:val="both"/>
      </w:pPr>
      <w:r w:rsidRPr="0045356D">
        <w:rPr>
          <w:rStyle w:val="Strong"/>
          <w:rFonts w:eastAsiaTheme="majorEastAsia"/>
        </w:rPr>
        <w:lastRenderedPageBreak/>
        <w:t>Promote health workforce development and retention:</w:t>
      </w:r>
      <w:r w:rsidR="00DE52AC" w:rsidRPr="0045356D">
        <w:rPr>
          <w:rStyle w:val="Strong"/>
          <w:rFonts w:eastAsiaTheme="majorEastAsia"/>
        </w:rPr>
        <w:t xml:space="preserve"> </w:t>
      </w:r>
      <w:r w:rsidRPr="0045356D">
        <w:t xml:space="preserve">Implement targeted strategies for recruitment, training, and retention of healthcare professionals in </w:t>
      </w:r>
      <w:r w:rsidRPr="008C63DD">
        <w:rPr>
          <w:highlight w:val="yellow"/>
        </w:rPr>
        <w:t>rural areas</w:t>
      </w:r>
      <w:r w:rsidR="008C63DD" w:rsidRPr="008C63DD">
        <w:rPr>
          <w:highlight w:val="yellow"/>
        </w:rPr>
        <w:fldChar w:fldCharType="begin"/>
      </w:r>
      <w:r w:rsidR="008C63DD">
        <w:rPr>
          <w:highlight w:val="yellow"/>
        </w:rPr>
        <w:instrText xml:space="preserve"> ADDIN EN.CITE &lt;EndNote&gt;&lt;Cite&gt;&lt;Author&gt;Russell&lt;/Author&gt;&lt;Year&gt;2021&lt;/Year&gt;&lt;RecNum&gt;67&lt;/RecNum&gt;&lt;DisplayText&gt;[63, 64]&lt;/DisplayText&gt;&lt;record&gt;&lt;rec-number&gt;67&lt;/rec-number&gt;&lt;foreign-keys&gt;&lt;key app="EN" db-id="tsvxtvxsgearv6edfsppfatsx0vde9x0zaaw" timestamp="1763890408"&gt;67&lt;/key&gt;&lt;/foreign-keys&gt;&lt;ref-type name="Journal Article"&gt;17&lt;/ref-type&gt;&lt;contributors&gt;&lt;authors&gt;&lt;author&gt;Russell, Deborah&lt;/author&gt;&lt;author&gt;Mathew, Supriya&lt;/author&gt;&lt;author&gt;Fitts, Michelle&lt;/author&gt;&lt;author&gt;Liddle, Zania&lt;/author&gt;&lt;author&gt;Murakami-Gold, Lorna&lt;/author&gt;&lt;author&gt;Campbell, Narelle&lt;/author&gt;&lt;author&gt;Ramjan, Mark&lt;/author&gt;&lt;author&gt;Zhao, Yuejen&lt;/author&gt;&lt;author&gt;Hines, Sonia&lt;/author&gt;&lt;author&gt;Humphreys, John S&lt;/author&gt;&lt;/authors&gt;&lt;/contributors&gt;&lt;titles&gt;&lt;title&gt;Interventions for health workforce retention in rural and remote areas: a systematic review&lt;/title&gt;&lt;secondary-title&gt;Human Resources for Health&lt;/secondary-title&gt;&lt;/titles&gt;&lt;periodical&gt;&lt;full-title&gt;Human Resources for Health&lt;/full-title&gt;&lt;/periodical&gt;&lt;pages&gt;103&lt;/pages&gt;&lt;volume&gt;19&lt;/volume&gt;&lt;number&gt;1&lt;/number&gt;&lt;dates&gt;&lt;year&gt;2021&lt;/year&gt;&lt;/dates&gt;&lt;isbn&gt;1478-4491&lt;/isbn&gt;&lt;urls&gt;&lt;/urls&gt;&lt;/record&gt;&lt;/Cite&gt;&lt;Cite&gt;&lt;Author&gt;Phuyal&lt;/Author&gt;&lt;Year&gt;2024&lt;/Year&gt;&lt;RecNum&gt;68&lt;/RecNum&gt;&lt;record&gt;&lt;rec-number&gt;68&lt;/rec-number&gt;&lt;foreign-keys&gt;&lt;key app="EN" db-id="tsvxtvxsgearv6edfsppfatsx0vde9x0zaaw" timestamp="1763890442"&gt;68&lt;/key&gt;&lt;/foreign-keys&gt;&lt;ref-type name="Journal Article"&gt;17&lt;/ref-type&gt;&lt;contributors&gt;&lt;authors&gt;&lt;author&gt;Phuyal, Smriti&lt;/author&gt;&lt;/authors&gt;&lt;/contributors&gt;&lt;titles&gt;&lt;title&gt;Perception of health professionals on brain drain in Nepalese health sector&lt;/title&gt;&lt;secondary-title&gt;NPRC Journal of Multidisciplinary Research&lt;/secondary-title&gt;&lt;/titles&gt;&lt;periodical&gt;&lt;full-title&gt;NPRC Journal of Multidisciplinary Research&lt;/full-title&gt;&lt;/periodical&gt;&lt;pages&gt;30-49&lt;/pages&gt;&lt;volume&gt;1&lt;/volume&gt;&lt;number&gt;5&lt;/number&gt;&lt;dates&gt;&lt;year&gt;2024&lt;/year&gt;&lt;/dates&gt;&lt;isbn&gt;3059-9148&lt;/isbn&gt;&lt;urls&gt;&lt;/urls&gt;&lt;/record&gt;&lt;/Cite&gt;&lt;/EndNote&gt;</w:instrText>
      </w:r>
      <w:r w:rsidR="008C63DD" w:rsidRPr="008C63DD">
        <w:rPr>
          <w:highlight w:val="yellow"/>
        </w:rPr>
        <w:fldChar w:fldCharType="separate"/>
      </w:r>
      <w:r w:rsidR="008C63DD">
        <w:rPr>
          <w:noProof/>
          <w:highlight w:val="yellow"/>
        </w:rPr>
        <w:t>[63, 64]</w:t>
      </w:r>
      <w:r w:rsidR="008C63DD" w:rsidRPr="008C63DD">
        <w:rPr>
          <w:highlight w:val="yellow"/>
        </w:rPr>
        <w:fldChar w:fldCharType="end"/>
      </w:r>
      <w:r w:rsidRPr="008C63DD">
        <w:rPr>
          <w:highlight w:val="yellow"/>
        </w:rPr>
        <w:t>.</w:t>
      </w:r>
      <w:r w:rsidRPr="0045356D">
        <w:t xml:space="preserve"> Introduce career development incentives, rural service allowances, and continuous professional development programs to build capacity and reduce workforce </w:t>
      </w:r>
      <w:r w:rsidRPr="00CE0DC0">
        <w:rPr>
          <w:highlight w:val="yellow"/>
        </w:rPr>
        <w:t>migration</w:t>
      </w:r>
      <w:r w:rsidR="00CE0DC0" w:rsidRPr="00CE0DC0">
        <w:rPr>
          <w:highlight w:val="yellow"/>
        </w:rPr>
        <w:fldChar w:fldCharType="begin"/>
      </w:r>
      <w:r w:rsidR="00CE0DC0">
        <w:rPr>
          <w:highlight w:val="yellow"/>
        </w:rPr>
        <w:instrText xml:space="preserve"> ADDIN EN.CITE &lt;EndNote&gt;&lt;Cite&gt;&lt;Author&gt;Rokka&lt;/Author&gt;&lt;Year&gt;2023&lt;/Year&gt;&lt;RecNum&gt;69&lt;/RecNum&gt;&lt;DisplayText&gt;[65, 66]&lt;/DisplayText&gt;&lt;record&gt;&lt;rec-number&gt;69&lt;/rec-number&gt;&lt;foreign-keys&gt;&lt;key app="EN" db-id="tsvxtvxsgearv6edfsppfatsx0vde9x0zaaw" timestamp="1763890463"&gt;69&lt;/key&gt;&lt;/foreign-keys&gt;&lt;ref-type name="Journal Article"&gt;17&lt;/ref-type&gt;&lt;contributors&gt;&lt;authors&gt;&lt;author&gt;Rokka, Damodar&lt;/author&gt;&lt;author&gt;Khanal, Namrata&lt;/author&gt;&lt;/authors&gt;&lt;/contributors&gt;&lt;titles&gt;&lt;title&gt;Job satisfaction of health professionals working in governmental tertiary level hospitals of Nepal&lt;/title&gt;&lt;secondary-title&gt;American Journal of Medical Science and Innovation&lt;/secondary-title&gt;&lt;/titles&gt;&lt;periodical&gt;&lt;full-title&gt;American Journal of Medical Science and Innovation&lt;/full-title&gt;&lt;/periodical&gt;&lt;pages&gt;39-46&lt;/pages&gt;&lt;volume&gt;2&lt;/volume&gt;&lt;number&gt;1&lt;/number&gt;&lt;dates&gt;&lt;year&gt;2023&lt;/year&gt;&lt;/dates&gt;&lt;urls&gt;&lt;/urls&gt;&lt;/record&gt;&lt;/Cite&gt;&lt;Cite&gt;&lt;Author&gt;Shankar&lt;/Author&gt;&lt;Year&gt;2010&lt;/Year&gt;&lt;RecNum&gt;70&lt;/RecNum&gt;&lt;record&gt;&lt;rec-number&gt;70&lt;/rec-number&gt;&lt;foreign-keys&gt;&lt;key app="EN" db-id="tsvxtvxsgearv6edfsppfatsx0vde9x0zaaw" timestamp="1763890521"&gt;70&lt;/key&gt;&lt;/foreign-keys&gt;&lt;ref-type name="Journal Article"&gt;17&lt;/ref-type&gt;&lt;contributors&gt;&lt;authors&gt;&lt;author&gt;Shankar, P Ravi&lt;/author&gt;&lt;/authors&gt;&lt;/contributors&gt;&lt;titles&gt;&lt;title&gt;Attracting and retaining doctors in rural Nepal&lt;/title&gt;&lt;secondary-title&gt;Rural and remote health&lt;/secondary-title&gt;&lt;/titles&gt;&lt;periodical&gt;&lt;full-title&gt;Rural and remote health&lt;/full-title&gt;&lt;/periodical&gt;&lt;pages&gt;1-7&lt;/pages&gt;&lt;volume&gt;10&lt;/volume&gt;&lt;number&gt;3&lt;/number&gt;&lt;dates&gt;&lt;year&gt;2010&lt;/year&gt;&lt;/dates&gt;&lt;isbn&gt;1445-6354&lt;/isbn&gt;&lt;urls&gt;&lt;/urls&gt;&lt;/record&gt;&lt;/Cite&gt;&lt;/EndNote&gt;</w:instrText>
      </w:r>
      <w:r w:rsidR="00CE0DC0" w:rsidRPr="00CE0DC0">
        <w:rPr>
          <w:highlight w:val="yellow"/>
        </w:rPr>
        <w:fldChar w:fldCharType="separate"/>
      </w:r>
      <w:r w:rsidR="00CE0DC0">
        <w:rPr>
          <w:noProof/>
          <w:highlight w:val="yellow"/>
        </w:rPr>
        <w:t>[65, 66]</w:t>
      </w:r>
      <w:r w:rsidR="00CE0DC0" w:rsidRPr="00CE0DC0">
        <w:rPr>
          <w:highlight w:val="yellow"/>
        </w:rPr>
        <w:fldChar w:fldCharType="end"/>
      </w:r>
      <w:r w:rsidR="00B56DF5" w:rsidRPr="0045356D">
        <w:t>.</w:t>
      </w:r>
      <w:r w:rsidR="006E4D7F" w:rsidRPr="0045356D">
        <w:br/>
      </w:r>
    </w:p>
    <w:p w14:paraId="7FB9D0B9" w14:textId="3809530F" w:rsidR="00416DA8" w:rsidRPr="0045356D" w:rsidRDefault="00416DA8" w:rsidP="00723C84">
      <w:pPr>
        <w:pStyle w:val="NormalWeb"/>
        <w:numPr>
          <w:ilvl w:val="7"/>
          <w:numId w:val="1"/>
        </w:numPr>
        <w:ind w:left="0"/>
        <w:jc w:val="both"/>
      </w:pPr>
      <w:r w:rsidRPr="0045356D">
        <w:rPr>
          <w:rStyle w:val="Strong"/>
          <w:rFonts w:eastAsiaTheme="majorEastAsia"/>
        </w:rPr>
        <w:t>Enhance data-driven planning and monitoring:</w:t>
      </w:r>
      <w:r w:rsidR="00DE52AC" w:rsidRPr="0045356D">
        <w:rPr>
          <w:rStyle w:val="Strong"/>
          <w:rFonts w:eastAsiaTheme="majorEastAsia"/>
        </w:rPr>
        <w:t xml:space="preserve"> </w:t>
      </w:r>
      <w:r w:rsidRPr="0045356D">
        <w:t xml:space="preserve">Strengthen the national health information system by integrating digital health tools, electronic health records, and real-time data dashboards. Promote the use of evidence-based decision-making through regular publication of health indicators, research data, and progress reports at all levels of </w:t>
      </w:r>
      <w:r w:rsidRPr="00CE0DC0">
        <w:rPr>
          <w:highlight w:val="yellow"/>
        </w:rPr>
        <w:t>government</w:t>
      </w:r>
      <w:r w:rsidR="00CE0DC0" w:rsidRPr="00CE0DC0">
        <w:rPr>
          <w:highlight w:val="yellow"/>
        </w:rPr>
        <w:fldChar w:fldCharType="begin"/>
      </w:r>
      <w:r w:rsidR="00CE0DC0" w:rsidRPr="00CE0DC0">
        <w:rPr>
          <w:highlight w:val="yellow"/>
        </w:rPr>
        <w:instrText xml:space="preserve"> ADDIN EN.CITE &lt;EndNote&gt;&lt;Cite&gt;&lt;Author&gt;Fatima&lt;/Author&gt;&lt;Year&gt;2024&lt;/Year&gt;&lt;RecNum&gt;71&lt;/RecNum&gt;&lt;DisplayText&gt;[67]&lt;/DisplayText&gt;&lt;record&gt;&lt;rec-number&gt;71&lt;/rec-number&gt;&lt;foreign-keys&gt;&lt;key app="EN" db-id="tsvxtvxsgearv6edfsppfatsx0vde9x0zaaw" timestamp="1763890584"&gt;71&lt;/key&gt;&lt;/foreign-keys&gt;&lt;ref-type name="Conference Proceedings"&gt;10&lt;/ref-type&gt;&lt;contributors&gt;&lt;authors&gt;&lt;author&gt;Fatima, T&lt;/author&gt;&lt;author&gt;Elahi, R&lt;/author&gt;&lt;author&gt;Zahra, SW&lt;/author&gt;&lt;author&gt;Abubakar, HM&lt;/author&gt;&lt;author&gt;Zafar, T&lt;/author&gt;&lt;author&gt;Tahseen, Z&lt;/author&gt;&lt;author&gt;Quddoos, MT&lt;/author&gt;&lt;author&gt;Nazir, U&lt;/author&gt;&lt;/authors&gt;&lt;/contributors&gt;&lt;titles&gt;&lt;title&gt;Data-Driven Approach to Assess and Identify Gaps in Healthcare Set up in South Asia&lt;/title&gt;&lt;secondary-title&gt;International Conference on Neural Information Processing&lt;/secondary-title&gt;&lt;/titles&gt;&lt;pages&gt;199-217&lt;/pages&gt;&lt;dates&gt;&lt;year&gt;2024&lt;/year&gt;&lt;/dates&gt;&lt;publisher&gt;Springer&lt;/publisher&gt;&lt;urls&gt;&lt;/urls&gt;&lt;/record&gt;&lt;/Cite&gt;&lt;/EndNote&gt;</w:instrText>
      </w:r>
      <w:r w:rsidR="00CE0DC0" w:rsidRPr="00CE0DC0">
        <w:rPr>
          <w:highlight w:val="yellow"/>
        </w:rPr>
        <w:fldChar w:fldCharType="separate"/>
      </w:r>
      <w:r w:rsidR="00CE0DC0" w:rsidRPr="00CE0DC0">
        <w:rPr>
          <w:noProof/>
          <w:highlight w:val="yellow"/>
        </w:rPr>
        <w:t>[67]</w:t>
      </w:r>
      <w:r w:rsidR="00CE0DC0" w:rsidRPr="00CE0DC0">
        <w:rPr>
          <w:highlight w:val="yellow"/>
        </w:rPr>
        <w:fldChar w:fldCharType="end"/>
      </w:r>
      <w:r w:rsidRPr="0045356D">
        <w:t>.</w:t>
      </w:r>
      <w:r w:rsidR="006E4D7F" w:rsidRPr="0045356D">
        <w:br/>
      </w:r>
    </w:p>
    <w:p w14:paraId="16893AE0" w14:textId="09B80A5C" w:rsidR="00416DA8" w:rsidRPr="0045356D" w:rsidRDefault="00416DA8" w:rsidP="00723C84">
      <w:pPr>
        <w:pStyle w:val="NormalWeb"/>
        <w:numPr>
          <w:ilvl w:val="4"/>
          <w:numId w:val="1"/>
        </w:numPr>
        <w:ind w:left="0"/>
        <w:jc w:val="both"/>
      </w:pPr>
      <w:r w:rsidRPr="0045356D">
        <w:rPr>
          <w:rStyle w:val="Strong"/>
          <w:rFonts w:eastAsiaTheme="majorEastAsia"/>
        </w:rPr>
        <w:t>Integrate traditional medicine and community health systems:</w:t>
      </w:r>
      <w:r w:rsidR="00DE52AC" w:rsidRPr="0045356D">
        <w:rPr>
          <w:rStyle w:val="Strong"/>
          <w:rFonts w:eastAsiaTheme="majorEastAsia"/>
        </w:rPr>
        <w:t xml:space="preserve"> </w:t>
      </w:r>
      <w:r w:rsidRPr="0045356D">
        <w:t xml:space="preserve">Foster collaboration between modern healthcare and traditional systems such as Ayurveda and yoga to promote culturally acceptable and holistic healthcare. Expand community-based programs through Female Community Health Volunteers (FCHVs) and local health promoters to enhance preventive care and community </w:t>
      </w:r>
      <w:r w:rsidRPr="00F07D22">
        <w:rPr>
          <w:highlight w:val="yellow"/>
        </w:rPr>
        <w:t>engagement</w:t>
      </w:r>
      <w:r w:rsidR="00F07D22" w:rsidRPr="00F07D22">
        <w:rPr>
          <w:highlight w:val="yellow"/>
        </w:rPr>
        <w:fldChar w:fldCharType="begin"/>
      </w:r>
      <w:r w:rsidR="00F07D22" w:rsidRPr="00F07D22">
        <w:rPr>
          <w:highlight w:val="yellow"/>
        </w:rPr>
        <w:instrText xml:space="preserve"> ADDIN EN.CITE &lt;EndNote&gt;&lt;Cite&gt;&lt;Author&gt;Giri&lt;/Author&gt;&lt;Year&gt;2025&lt;/Year&gt;&lt;RecNum&gt;72&lt;/RecNum&gt;&lt;DisplayText&gt;[44]&lt;/DisplayText&gt;&lt;record&gt;&lt;rec-number&gt;72&lt;/rec-number&gt;&lt;foreign-keys&gt;&lt;key app="EN" db-id="tsvxtvxsgearv6edfsppfatsx0vde9x0zaaw" timestamp="1763890626"&gt;72&lt;/key&gt;&lt;/foreign-keys&gt;&lt;ref-type name="Journal Article"&gt;17&lt;/ref-type&gt;&lt;contributors&gt;&lt;authors&gt;&lt;author&gt;Giri, Bibek&lt;/author&gt;&lt;author&gt;Chattu, Vijay Kumar&lt;/author&gt;&lt;/authors&gt;&lt;/contributors&gt;&lt;titles&gt;&lt;title&gt;Achieving Universal Health Coverage and Health-Related Sustainable Developmental Goals in Nepal through Traditional, Complementary and Integrative Medicine&lt;/title&gt;&lt;secondary-title&gt;Journal of the Nepal Medical Association&lt;/secondary-title&gt;&lt;/titles&gt;&lt;periodical&gt;&lt;full-title&gt;Journal of the Nepal Medical Association&lt;/full-title&gt;&lt;/periodical&gt;&lt;volume&gt;63&lt;/volume&gt;&lt;number&gt;289&lt;/number&gt;&lt;dates&gt;&lt;year&gt;2025&lt;/year&gt;&lt;/dates&gt;&lt;isbn&gt;0028-2715&lt;/isbn&gt;&lt;urls&gt;&lt;/urls&gt;&lt;/record&gt;&lt;/Cite&gt;&lt;/EndNote&gt;</w:instrText>
      </w:r>
      <w:r w:rsidR="00F07D22" w:rsidRPr="00F07D22">
        <w:rPr>
          <w:highlight w:val="yellow"/>
        </w:rPr>
        <w:fldChar w:fldCharType="separate"/>
      </w:r>
      <w:r w:rsidR="00F07D22" w:rsidRPr="00F07D22">
        <w:rPr>
          <w:noProof/>
          <w:highlight w:val="yellow"/>
        </w:rPr>
        <w:t>[44]</w:t>
      </w:r>
      <w:r w:rsidR="00F07D22" w:rsidRPr="00F07D22">
        <w:rPr>
          <w:highlight w:val="yellow"/>
        </w:rPr>
        <w:fldChar w:fldCharType="end"/>
      </w:r>
      <w:r w:rsidRPr="0045356D">
        <w:t>.</w:t>
      </w:r>
      <w:r w:rsidR="006E4D7F" w:rsidRPr="0045356D">
        <w:br/>
      </w:r>
    </w:p>
    <w:p w14:paraId="29A46BFB" w14:textId="77777777" w:rsidR="00416DA8" w:rsidRPr="0045356D" w:rsidRDefault="00416DA8" w:rsidP="00723C84">
      <w:pPr>
        <w:pStyle w:val="NormalWeb"/>
        <w:numPr>
          <w:ilvl w:val="1"/>
          <w:numId w:val="1"/>
        </w:numPr>
        <w:ind w:left="0"/>
        <w:jc w:val="both"/>
      </w:pPr>
      <w:r w:rsidRPr="0045356D">
        <w:rPr>
          <w:rStyle w:val="Strong"/>
          <w:rFonts w:eastAsiaTheme="majorEastAsia"/>
        </w:rPr>
        <w:t>Regular policy evaluation and mid-term review:</w:t>
      </w:r>
      <w:r w:rsidR="00DE52AC" w:rsidRPr="0045356D">
        <w:rPr>
          <w:rStyle w:val="Strong"/>
          <w:rFonts w:eastAsiaTheme="majorEastAsia"/>
        </w:rPr>
        <w:t xml:space="preserve"> </w:t>
      </w:r>
      <w:r w:rsidRPr="0045356D">
        <w:t>Institutionalize a periodic policy review mechanism</w:t>
      </w:r>
      <w:r w:rsidR="00864CA5" w:rsidRPr="0045356D">
        <w:t>-</w:t>
      </w:r>
      <w:r w:rsidRPr="0045356D">
        <w:t>every three to five years</w:t>
      </w:r>
      <w:r w:rsidR="00864CA5" w:rsidRPr="0045356D">
        <w:t>-</w:t>
      </w:r>
      <w:r w:rsidRPr="0045356D">
        <w:t>to assess the progress, challenges, and emerging health priorities. Mid-term evaluations should inform adaptive policy reform, resource reallocation, and innovation in service delivery models.</w:t>
      </w:r>
    </w:p>
    <w:p w14:paraId="23CF5666" w14:textId="77777777" w:rsidR="00C52D9A" w:rsidRPr="001F1F0F" w:rsidRDefault="00C52D9A" w:rsidP="00723C84">
      <w:pPr>
        <w:pStyle w:val="Heading2"/>
        <w:numPr>
          <w:ilvl w:val="0"/>
          <w:numId w:val="11"/>
        </w:numPr>
        <w:ind w:left="0"/>
        <w:jc w:val="both"/>
        <w:rPr>
          <w:rFonts w:ascii="Times New Roman" w:hAnsi="Times New Roman" w:cs="Times New Roman"/>
          <w:color w:val="auto"/>
          <w:sz w:val="24"/>
          <w:szCs w:val="24"/>
        </w:rPr>
      </w:pPr>
      <w:r w:rsidRPr="001F1F0F">
        <w:rPr>
          <w:rStyle w:val="Strong"/>
          <w:rFonts w:ascii="Times New Roman" w:hAnsi="Times New Roman" w:cs="Times New Roman"/>
          <w:color w:val="auto"/>
          <w:sz w:val="24"/>
          <w:szCs w:val="24"/>
        </w:rPr>
        <w:t>Conclusion</w:t>
      </w:r>
    </w:p>
    <w:p w14:paraId="64325534" w14:textId="77777777" w:rsidR="00C52D9A" w:rsidRPr="0045356D" w:rsidRDefault="00C52D9A" w:rsidP="0045356D">
      <w:pPr>
        <w:pStyle w:val="NormalWeb"/>
        <w:jc w:val="both"/>
      </w:pPr>
      <w:r w:rsidRPr="0045356D">
        <w:t xml:space="preserve">Nepal’s </w:t>
      </w:r>
      <w:r w:rsidRPr="0045356D">
        <w:rPr>
          <w:rStyle w:val="Emphasis"/>
          <w:rFonts w:eastAsiaTheme="majorEastAsia"/>
        </w:rPr>
        <w:t>National Health Policy 2019</w:t>
      </w:r>
      <w:r w:rsidRPr="0045356D">
        <w:t xml:space="preserve"> represents a significant step forward in aligning the nation’s health system with constitutional mandates, the Sustainable Development Goals (SDG 3), and the global Universal Health Coverage (UHC) agenda. Building on the foundations laid by the health policies of 1991, 1997, and 2014, the 2019 policy demonstrates a notable shift toward decentralization, integration of traditional and modern health systems, and strengthening of institutional accountability within the federal governance framework.</w:t>
      </w:r>
    </w:p>
    <w:p w14:paraId="79FB9709" w14:textId="77777777" w:rsidR="00C52D9A" w:rsidRPr="0045356D" w:rsidRDefault="00C52D9A" w:rsidP="0045356D">
      <w:pPr>
        <w:pStyle w:val="NormalWeb"/>
        <w:jc w:val="both"/>
      </w:pPr>
      <w:r w:rsidRPr="0045356D">
        <w:t xml:space="preserve">Despite its progressive vision, the realization of NHP 2019’s goals </w:t>
      </w:r>
      <w:r w:rsidR="006B600B" w:rsidRPr="0045356D">
        <w:t>remain</w:t>
      </w:r>
      <w:r w:rsidRPr="0045356D">
        <w:t xml:space="preserve"> constrained by practical challenges. Weak coordination among the three tiers of government, inconsistent financing mechanisms, inadequate human resource distribution, and persistent health inequalities</w:t>
      </w:r>
      <w:r w:rsidR="00160B82" w:rsidRPr="0045356D">
        <w:t>-</w:t>
      </w:r>
      <w:r w:rsidRPr="0045356D">
        <w:t>particularly in remote regions like Karnali</w:t>
      </w:r>
      <w:r w:rsidR="006B600B" w:rsidRPr="0045356D">
        <w:t>-</w:t>
      </w:r>
      <w:r w:rsidRPr="0045356D">
        <w:t>continue to hinder implementation. Furthermore, limited monitoring and evaluation frameworks, data gaps, and insufficient digital infrastructure have slowed progress toward evidence-based policy execution.</w:t>
      </w:r>
    </w:p>
    <w:p w14:paraId="43DE2ABB" w14:textId="77777777" w:rsidR="00C52D9A" w:rsidRPr="0045356D" w:rsidRDefault="00C52D9A" w:rsidP="0045356D">
      <w:pPr>
        <w:pStyle w:val="NormalWeb"/>
        <w:jc w:val="both"/>
      </w:pPr>
      <w:r w:rsidRPr="0045356D">
        <w:t xml:space="preserve">Nevertheless, NHP 2019 provides a strong strategic foundation for the country’s health sector transformation. Its emphasis on health insurance, environmental health, digital systems, and multisectoral collaboration underscores Nepal’s readiness to modernize its health governance. Moving forward, the government must prioritize </w:t>
      </w:r>
      <w:r w:rsidRPr="0045356D">
        <w:rPr>
          <w:rStyle w:val="Strong"/>
          <w:rFonts w:eastAsiaTheme="majorEastAsia"/>
          <w:b w:val="0"/>
          <w:bCs w:val="0"/>
        </w:rPr>
        <w:t>implementation over formulation</w:t>
      </w:r>
      <w:r w:rsidRPr="0045356D">
        <w:t>, ensuring adequate funding, robust coordination, and equitable resource distribution.</w:t>
      </w:r>
    </w:p>
    <w:p w14:paraId="3D1A2884" w14:textId="77777777" w:rsidR="009D6811" w:rsidRPr="0045356D" w:rsidRDefault="00C52D9A" w:rsidP="0045356D">
      <w:pPr>
        <w:pStyle w:val="NormalWeb"/>
        <w:jc w:val="both"/>
      </w:pPr>
      <w:r w:rsidRPr="0045356D">
        <w:t xml:space="preserve">In essence, achieving the aspirations of NHP 2019 requires a sustained political commitment, enhanced technical capacity, and a participatory approach that empowers communities and local governments. If effectively operationalized, the policy can serve as a blueprint for building a </w:t>
      </w:r>
      <w:r w:rsidRPr="0045356D">
        <w:lastRenderedPageBreak/>
        <w:t>resilient, equitable, and people-centered health system</w:t>
      </w:r>
      <w:r w:rsidR="0085757C" w:rsidRPr="0045356D">
        <w:t>-</w:t>
      </w:r>
      <w:r w:rsidRPr="0045356D">
        <w:t>one that truly embodies Nepal’s constitutional promise of health as a fundamental right for all citizens.</w:t>
      </w:r>
    </w:p>
    <w:p w14:paraId="2F912EF7" w14:textId="77777777" w:rsidR="00E2406C" w:rsidRDefault="00E2406C" w:rsidP="0045356D">
      <w:pPr>
        <w:pStyle w:val="NormalWeb"/>
        <w:rPr>
          <w:rStyle w:val="Strong"/>
          <w:rFonts w:eastAsiaTheme="majorEastAsia"/>
        </w:rPr>
      </w:pPr>
    </w:p>
    <w:p w14:paraId="6FC3797E" w14:textId="77777777" w:rsidR="00E2406C" w:rsidRDefault="00E2406C" w:rsidP="0045356D">
      <w:pPr>
        <w:pStyle w:val="NormalWeb"/>
        <w:rPr>
          <w:rStyle w:val="Strong"/>
          <w:rFonts w:eastAsiaTheme="majorEastAsia"/>
        </w:rPr>
      </w:pPr>
    </w:p>
    <w:p w14:paraId="3918C6B8" w14:textId="77777777" w:rsidR="00E2406C" w:rsidRDefault="00E2406C" w:rsidP="0045356D">
      <w:pPr>
        <w:pStyle w:val="NormalWeb"/>
        <w:rPr>
          <w:rStyle w:val="Strong"/>
          <w:rFonts w:eastAsiaTheme="majorEastAsia"/>
        </w:rPr>
      </w:pPr>
    </w:p>
    <w:p w14:paraId="2CE359EC" w14:textId="77777777" w:rsidR="0038517E" w:rsidRPr="0038517E" w:rsidRDefault="0038517E" w:rsidP="00625301">
      <w:pPr>
        <w:spacing w:after="200" w:line="276" w:lineRule="auto"/>
        <w:jc w:val="both"/>
        <w:outlineLvl w:val="0"/>
        <w:rPr>
          <w:rFonts w:ascii="Arial" w:eastAsia="Calibri" w:hAnsi="Arial" w:cs="Arial"/>
          <w:b/>
          <w:sz w:val="20"/>
          <w:szCs w:val="20"/>
        </w:rPr>
      </w:pPr>
      <w:r w:rsidRPr="0038517E">
        <w:rPr>
          <w:rFonts w:ascii="Arial" w:eastAsia="Calibri" w:hAnsi="Arial" w:cs="Arial"/>
          <w:b/>
          <w:sz w:val="20"/>
          <w:szCs w:val="20"/>
        </w:rPr>
        <w:t>Disclaimer</w:t>
      </w:r>
    </w:p>
    <w:p w14:paraId="28FD77BF" w14:textId="51C6DEC4" w:rsidR="0038517E" w:rsidRPr="0038517E" w:rsidRDefault="0038517E" w:rsidP="00625301">
      <w:pPr>
        <w:spacing w:after="200" w:line="276" w:lineRule="auto"/>
        <w:jc w:val="both"/>
        <w:rPr>
          <w:rFonts w:ascii="Arial" w:eastAsia="Calibri" w:hAnsi="Arial" w:cs="Arial"/>
          <w:sz w:val="20"/>
          <w:szCs w:val="20"/>
        </w:rPr>
      </w:pPr>
      <w:r w:rsidRPr="0038517E">
        <w:rPr>
          <w:rFonts w:ascii="Arial" w:eastAsia="Calibri" w:hAnsi="Arial" w:cs="Arial"/>
          <w:sz w:val="20"/>
          <w:szCs w:val="20"/>
        </w:rPr>
        <w:t>This paper is an extended version of a preprint document of the same author.</w:t>
      </w:r>
    </w:p>
    <w:p w14:paraId="1EE79907" w14:textId="221668A1" w:rsidR="0038517E" w:rsidRPr="0038517E" w:rsidRDefault="0038517E" w:rsidP="00625301">
      <w:pPr>
        <w:spacing w:after="200" w:line="276" w:lineRule="auto"/>
        <w:jc w:val="both"/>
        <w:rPr>
          <w:rFonts w:ascii="Arial" w:eastAsia="Calibri" w:hAnsi="Arial" w:cs="Arial"/>
          <w:sz w:val="20"/>
          <w:szCs w:val="20"/>
        </w:rPr>
      </w:pPr>
      <w:r w:rsidRPr="0038517E">
        <w:rPr>
          <w:rFonts w:ascii="Arial" w:eastAsia="Calibri" w:hAnsi="Arial" w:cs="Arial"/>
          <w:sz w:val="20"/>
          <w:szCs w:val="20"/>
        </w:rPr>
        <w:t xml:space="preserve">The preprint document is available in this link: </w:t>
      </w:r>
      <w:hyperlink r:id="rId8" w:history="1">
        <w:r w:rsidR="00CE5EED" w:rsidRPr="003F4550">
          <w:rPr>
            <w:rStyle w:val="Hyperlink"/>
            <w:rFonts w:ascii="Arial" w:eastAsia="Calibri" w:hAnsi="Arial" w:cs="Arial"/>
            <w:sz w:val="20"/>
            <w:szCs w:val="20"/>
          </w:rPr>
          <w:t>https://www.preprints.org/manuscript/202511.1421</w:t>
        </w:r>
      </w:hyperlink>
      <w:r w:rsidR="00CE5EED" w:rsidRPr="003F4550">
        <w:rPr>
          <w:rFonts w:ascii="Arial" w:eastAsia="Calibri" w:hAnsi="Arial" w:cs="Arial"/>
          <w:sz w:val="20"/>
          <w:szCs w:val="20"/>
        </w:rPr>
        <w:t xml:space="preserve"> </w:t>
      </w:r>
    </w:p>
    <w:p w14:paraId="35E675B0" w14:textId="1464C99D" w:rsidR="0038517E" w:rsidRPr="0038517E" w:rsidRDefault="0038517E" w:rsidP="00625301">
      <w:pPr>
        <w:spacing w:after="200" w:line="276" w:lineRule="auto"/>
        <w:jc w:val="both"/>
        <w:rPr>
          <w:rFonts w:ascii="Arial" w:eastAsia="Calibri" w:hAnsi="Arial" w:cs="Arial"/>
          <w:sz w:val="18"/>
          <w:szCs w:val="20"/>
        </w:rPr>
      </w:pPr>
      <w:r w:rsidRPr="0038517E">
        <w:rPr>
          <w:rFonts w:ascii="Arial" w:eastAsia="Calibri" w:hAnsi="Arial" w:cs="Arial"/>
          <w:sz w:val="18"/>
          <w:szCs w:val="20"/>
        </w:rPr>
        <w:t>[As per journal policy, preprint article can be published as a journal article, provided it is not published in any other journal]</w:t>
      </w:r>
    </w:p>
    <w:p w14:paraId="1202CB09" w14:textId="77777777" w:rsidR="00E2406C" w:rsidRDefault="00E2406C" w:rsidP="0045356D">
      <w:pPr>
        <w:pStyle w:val="NormalWeb"/>
        <w:rPr>
          <w:rStyle w:val="Strong"/>
          <w:rFonts w:eastAsiaTheme="majorEastAsia"/>
        </w:rPr>
      </w:pPr>
    </w:p>
    <w:p w14:paraId="5297DA18" w14:textId="77777777" w:rsidR="009C653F" w:rsidRDefault="009C653F" w:rsidP="0045356D">
      <w:pPr>
        <w:pStyle w:val="NormalWeb"/>
        <w:jc w:val="both"/>
        <w:rPr>
          <w:rStyle w:val="Strong"/>
          <w:rFonts w:eastAsiaTheme="majorEastAsia"/>
        </w:rPr>
      </w:pPr>
      <w:r w:rsidRPr="009C653F">
        <w:rPr>
          <w:rStyle w:val="Strong"/>
          <w:rFonts w:eastAsiaTheme="majorEastAsia"/>
        </w:rPr>
        <w:t>Disclaimer (Artificial intelligence)</w:t>
      </w:r>
    </w:p>
    <w:p w14:paraId="2C9DE143" w14:textId="24E74F88" w:rsidR="00A85CA4" w:rsidRPr="0045356D" w:rsidRDefault="00AB66FC" w:rsidP="0045356D">
      <w:pPr>
        <w:pStyle w:val="NormalWeb"/>
        <w:jc w:val="both"/>
        <w:rPr>
          <w:i/>
          <w:iCs/>
        </w:rPr>
      </w:pPr>
      <w:r w:rsidRPr="00AB66FC">
        <w:rPr>
          <w:rStyle w:val="Emphasis"/>
          <w:rFonts w:eastAsiaTheme="majorEastAsia"/>
          <w:i w:val="0"/>
          <w:iCs w:val="0"/>
        </w:rPr>
        <w:t xml:space="preserve">Author(s) hereby declare that </w:t>
      </w:r>
      <w:r w:rsidR="00A85CA4" w:rsidRPr="0045356D">
        <w:rPr>
          <w:rStyle w:val="Emphasis"/>
          <w:rFonts w:eastAsiaTheme="majorEastAsia"/>
          <w:i w:val="0"/>
          <w:iCs w:val="0"/>
        </w:rPr>
        <w:t xml:space="preserve">the use of generative AI tools, specifically </w:t>
      </w:r>
      <w:proofErr w:type="spellStart"/>
      <w:r w:rsidR="00A85CA4" w:rsidRPr="0045356D">
        <w:rPr>
          <w:rStyle w:val="Emphasis"/>
          <w:rFonts w:eastAsiaTheme="majorEastAsia"/>
          <w:i w:val="0"/>
          <w:iCs w:val="0"/>
        </w:rPr>
        <w:t>ChatGPT</w:t>
      </w:r>
      <w:proofErr w:type="spellEnd"/>
      <w:r w:rsidR="00A85CA4" w:rsidRPr="0045356D">
        <w:rPr>
          <w:rStyle w:val="Emphasis"/>
          <w:rFonts w:eastAsiaTheme="majorEastAsia"/>
          <w:i w:val="0"/>
          <w:iCs w:val="0"/>
        </w:rPr>
        <w:t>, solely for improving the clarity, readability, and language flow of the manuscript. All ideas, analyses, interpretations, and original content were conceived and written by the authors. The authors carefully reviewed and validated all AI-assisted edits to ensure accuracy and integrity of the work.</w:t>
      </w:r>
    </w:p>
    <w:p w14:paraId="1355E70B" w14:textId="77777777" w:rsidR="00C06056" w:rsidRDefault="00C06056" w:rsidP="0045356D">
      <w:pPr>
        <w:pStyle w:val="Heading1"/>
        <w:jc w:val="both"/>
        <w:rPr>
          <w:rFonts w:cs="Times New Roman"/>
          <w:b w:val="0"/>
          <w:bCs/>
          <w:szCs w:val="24"/>
        </w:rPr>
      </w:pPr>
    </w:p>
    <w:p w14:paraId="0EF11654" w14:textId="0A87B5CB" w:rsidR="009D6811" w:rsidRPr="00977165" w:rsidRDefault="009D6811" w:rsidP="0045356D">
      <w:pPr>
        <w:pStyle w:val="Heading1"/>
        <w:jc w:val="both"/>
        <w:rPr>
          <w:rFonts w:cs="Times New Roman"/>
          <w:bCs/>
          <w:szCs w:val="24"/>
          <w:highlight w:val="yellow"/>
        </w:rPr>
      </w:pPr>
      <w:r w:rsidRPr="00977165">
        <w:rPr>
          <w:rFonts w:cs="Times New Roman"/>
          <w:bCs/>
          <w:szCs w:val="24"/>
          <w:highlight w:val="yellow"/>
        </w:rPr>
        <w:t>References</w:t>
      </w:r>
    </w:p>
    <w:p w14:paraId="51F24DE9" w14:textId="77777777" w:rsidR="00965001" w:rsidRPr="009C41F6" w:rsidRDefault="00965001" w:rsidP="0045356D">
      <w:pPr>
        <w:spacing w:line="240" w:lineRule="auto"/>
        <w:jc w:val="both"/>
        <w:rPr>
          <w:rFonts w:ascii="Times New Roman" w:eastAsia="Times New Roman" w:hAnsi="Times New Roman" w:cs="Times New Roman"/>
          <w:sz w:val="24"/>
          <w:szCs w:val="24"/>
          <w:shd w:val="clear" w:color="auto" w:fill="FFFFFF"/>
        </w:rPr>
      </w:pPr>
    </w:p>
    <w:p w14:paraId="237917B6" w14:textId="77777777" w:rsidR="00F07D22" w:rsidRPr="009C41F6" w:rsidRDefault="00965001" w:rsidP="00F07D22">
      <w:pPr>
        <w:pStyle w:val="EndNoteBibliography"/>
        <w:spacing w:after="0"/>
        <w:ind w:left="720" w:hanging="720"/>
      </w:pPr>
      <w:r w:rsidRPr="009C41F6">
        <w:rPr>
          <w:rFonts w:ascii="Times New Roman" w:eastAsia="Times New Roman" w:hAnsi="Times New Roman" w:cs="Times New Roman"/>
          <w:sz w:val="24"/>
          <w:szCs w:val="24"/>
          <w:shd w:val="clear" w:color="auto" w:fill="FFFFFF"/>
        </w:rPr>
        <w:fldChar w:fldCharType="begin"/>
      </w:r>
      <w:r w:rsidRPr="009C41F6">
        <w:rPr>
          <w:rFonts w:ascii="Times New Roman" w:eastAsia="Times New Roman" w:hAnsi="Times New Roman" w:cs="Times New Roman"/>
          <w:sz w:val="24"/>
          <w:szCs w:val="24"/>
          <w:shd w:val="clear" w:color="auto" w:fill="FFFFFF"/>
        </w:rPr>
        <w:instrText xml:space="preserve"> ADDIN EN.REFLIST </w:instrText>
      </w:r>
      <w:r w:rsidRPr="009C41F6">
        <w:rPr>
          <w:rFonts w:ascii="Times New Roman" w:eastAsia="Times New Roman" w:hAnsi="Times New Roman" w:cs="Times New Roman"/>
          <w:sz w:val="24"/>
          <w:szCs w:val="24"/>
          <w:shd w:val="clear" w:color="auto" w:fill="FFFFFF"/>
        </w:rPr>
        <w:fldChar w:fldCharType="separate"/>
      </w:r>
      <w:r w:rsidR="00F07D22" w:rsidRPr="009C41F6">
        <w:t>1.</w:t>
      </w:r>
      <w:r w:rsidR="00F07D22" w:rsidRPr="009C41F6">
        <w:tab/>
        <w:t xml:space="preserve">Marasini, B., </w:t>
      </w:r>
      <w:r w:rsidR="00F07D22" w:rsidRPr="009C41F6">
        <w:rPr>
          <w:i/>
        </w:rPr>
        <w:t>Health system development in Nepal.</w:t>
      </w:r>
      <w:r w:rsidR="00F07D22" w:rsidRPr="009C41F6">
        <w:t xml:space="preserve"> JNMA: Journal of the Nepal Medical Association, 2020. </w:t>
      </w:r>
      <w:r w:rsidR="00F07D22" w:rsidRPr="009C41F6">
        <w:rPr>
          <w:b/>
        </w:rPr>
        <w:t>58</w:t>
      </w:r>
      <w:r w:rsidR="00F07D22" w:rsidRPr="009C41F6">
        <w:t>(221): p. 65.</w:t>
      </w:r>
    </w:p>
    <w:p w14:paraId="494EEDF0" w14:textId="77777777" w:rsidR="00F07D22" w:rsidRPr="009C41F6" w:rsidRDefault="00F07D22" w:rsidP="00F07D22">
      <w:pPr>
        <w:pStyle w:val="EndNoteBibliography"/>
        <w:spacing w:after="0"/>
        <w:ind w:left="720" w:hanging="720"/>
      </w:pPr>
      <w:r w:rsidRPr="009C41F6">
        <w:t>2.</w:t>
      </w:r>
      <w:r w:rsidRPr="009C41F6">
        <w:tab/>
        <w:t xml:space="preserve">Mishra, S.R., et al., </w:t>
      </w:r>
      <w:r w:rsidRPr="009C41F6">
        <w:rPr>
          <w:i/>
        </w:rPr>
        <w:t>Transforming health in Nepal: a historical and contemporary review on disease burden, health system challenges, and innovations.</w:t>
      </w:r>
      <w:r w:rsidRPr="009C41F6">
        <w:t xml:space="preserve"> Health Research Policy and Systems, 2025. </w:t>
      </w:r>
      <w:r w:rsidRPr="009C41F6">
        <w:rPr>
          <w:b/>
        </w:rPr>
        <w:t>23</w:t>
      </w:r>
      <w:r w:rsidRPr="009C41F6">
        <w:t>(1): p. 61.</w:t>
      </w:r>
    </w:p>
    <w:p w14:paraId="61A70161" w14:textId="77777777" w:rsidR="00F07D22" w:rsidRPr="009C41F6" w:rsidRDefault="00F07D22" w:rsidP="00F07D22">
      <w:pPr>
        <w:pStyle w:val="EndNoteBibliography"/>
        <w:spacing w:after="0"/>
        <w:ind w:left="720" w:hanging="720"/>
      </w:pPr>
      <w:r w:rsidRPr="009C41F6">
        <w:t>3.</w:t>
      </w:r>
      <w:r w:rsidRPr="009C41F6">
        <w:tab/>
        <w:t xml:space="preserve">Dumka, N., et al., </w:t>
      </w:r>
      <w:r w:rsidRPr="009C41F6">
        <w:rPr>
          <w:i/>
        </w:rPr>
        <w:t>Understanding key factors for strengthening Nepal’s healthcare needs: health systems perspectives.</w:t>
      </w:r>
      <w:r w:rsidRPr="009C41F6">
        <w:t xml:space="preserve"> Journal of Global Health Reports, 2024. </w:t>
      </w:r>
      <w:r w:rsidRPr="009C41F6">
        <w:rPr>
          <w:b/>
        </w:rPr>
        <w:t>8</w:t>
      </w:r>
      <w:r w:rsidRPr="009C41F6">
        <w:t>: p. e2024010.</w:t>
      </w:r>
    </w:p>
    <w:p w14:paraId="3B5253C9" w14:textId="77777777" w:rsidR="00F07D22" w:rsidRPr="009C41F6" w:rsidRDefault="00F07D22" w:rsidP="00F07D22">
      <w:pPr>
        <w:pStyle w:val="EndNoteBibliography"/>
        <w:spacing w:after="0"/>
        <w:ind w:left="720" w:hanging="720"/>
      </w:pPr>
      <w:r w:rsidRPr="009C41F6">
        <w:t>4.</w:t>
      </w:r>
      <w:r w:rsidRPr="009C41F6">
        <w:tab/>
        <w:t xml:space="preserve">Khadka, D., et al., </w:t>
      </w:r>
      <w:r w:rsidRPr="009C41F6">
        <w:rPr>
          <w:i/>
        </w:rPr>
        <w:t>National Health Policy and Factors Predicting Its Implementation at the Local Level in Nepal: An Exploratory Cross-Sectional Study.</w:t>
      </w:r>
      <w:r w:rsidRPr="009C41F6">
        <w:t xml:space="preserve"> Frontiers in Public Health, 2025. </w:t>
      </w:r>
      <w:r w:rsidRPr="009C41F6">
        <w:rPr>
          <w:b/>
        </w:rPr>
        <w:t>13</w:t>
      </w:r>
      <w:r w:rsidRPr="009C41F6">
        <w:t>: p. 1592213.</w:t>
      </w:r>
    </w:p>
    <w:p w14:paraId="3B92A8E9" w14:textId="77777777" w:rsidR="00F07D22" w:rsidRPr="009C41F6" w:rsidRDefault="00F07D22" w:rsidP="00F07D22">
      <w:pPr>
        <w:pStyle w:val="EndNoteBibliography"/>
        <w:spacing w:after="0"/>
        <w:ind w:left="720" w:hanging="720"/>
      </w:pPr>
      <w:r w:rsidRPr="009C41F6">
        <w:t>5.</w:t>
      </w:r>
      <w:r w:rsidRPr="009C41F6">
        <w:tab/>
        <w:t xml:space="preserve">Secretariat, C.A. and S. Durbar, </w:t>
      </w:r>
      <w:r w:rsidRPr="009C41F6">
        <w:rPr>
          <w:i/>
        </w:rPr>
        <w:t>Constitution of nepal 2015.</w:t>
      </w:r>
      <w:r w:rsidRPr="009C41F6">
        <w:t xml:space="preserve"> Kathmandu: Constituent Assembly Secretariat, 2015. </w:t>
      </w:r>
      <w:r w:rsidRPr="009C41F6">
        <w:rPr>
          <w:b/>
        </w:rPr>
        <w:t>19</w:t>
      </w:r>
      <w:r w:rsidRPr="009C41F6">
        <w:t>: p. 505.</w:t>
      </w:r>
    </w:p>
    <w:p w14:paraId="739D86CC" w14:textId="77777777" w:rsidR="00F07D22" w:rsidRPr="009C41F6" w:rsidRDefault="00F07D22" w:rsidP="00F07D22">
      <w:pPr>
        <w:pStyle w:val="EndNoteBibliography"/>
        <w:spacing w:after="0"/>
        <w:ind w:left="720" w:hanging="720"/>
      </w:pPr>
      <w:r w:rsidRPr="009C41F6">
        <w:t>6.</w:t>
      </w:r>
      <w:r w:rsidRPr="009C41F6">
        <w:tab/>
        <w:t xml:space="preserve">Ghimire, B.J., </w:t>
      </w:r>
      <w:r w:rsidRPr="009C41F6">
        <w:rPr>
          <w:i/>
        </w:rPr>
        <w:t>Localization of Sustainable Development Goals in Nepal.</w:t>
      </w:r>
      <w:r w:rsidRPr="009C41F6">
        <w:t xml:space="preserve"> Rural Development Journal, 2025. </w:t>
      </w:r>
      <w:r w:rsidRPr="009C41F6">
        <w:rPr>
          <w:b/>
        </w:rPr>
        <w:t>5</w:t>
      </w:r>
      <w:r w:rsidRPr="009C41F6">
        <w:t>(1): p. 25-34.</w:t>
      </w:r>
    </w:p>
    <w:p w14:paraId="48C22BCC" w14:textId="77777777" w:rsidR="00F07D22" w:rsidRPr="00F543CC" w:rsidRDefault="00F07D22" w:rsidP="00F07D22">
      <w:pPr>
        <w:pStyle w:val="EndNoteBibliography"/>
        <w:spacing w:after="0"/>
        <w:ind w:left="720" w:hanging="720"/>
      </w:pPr>
      <w:r w:rsidRPr="009C41F6">
        <w:lastRenderedPageBreak/>
        <w:t>7.</w:t>
      </w:r>
      <w:r w:rsidRPr="009C41F6">
        <w:tab/>
        <w:t xml:space="preserve">Kieny, M.-P. and D.B. Evans, </w:t>
      </w:r>
      <w:r w:rsidRPr="009C41F6">
        <w:rPr>
          <w:i/>
        </w:rPr>
        <w:t>Universal health coverage.</w:t>
      </w:r>
      <w:r w:rsidRPr="009C41F6">
        <w:t xml:space="preserve"> East Mediterr Health J, 2013. </w:t>
      </w:r>
      <w:r w:rsidRPr="009C41F6">
        <w:rPr>
          <w:b/>
        </w:rPr>
        <w:t>19</w:t>
      </w:r>
      <w:r w:rsidRPr="009C41F6">
        <w:t xml:space="preserve">(4): p. </w:t>
      </w:r>
      <w:r w:rsidRPr="00F543CC">
        <w:t>305-306.</w:t>
      </w:r>
    </w:p>
    <w:p w14:paraId="7DB23F6D" w14:textId="77777777" w:rsidR="00F07D22" w:rsidRPr="00F543CC" w:rsidRDefault="00F07D22" w:rsidP="00F07D22">
      <w:pPr>
        <w:pStyle w:val="EndNoteBibliography"/>
        <w:spacing w:after="0"/>
        <w:ind w:left="720" w:hanging="720"/>
      </w:pPr>
      <w:r w:rsidRPr="00F543CC">
        <w:t>8.</w:t>
      </w:r>
      <w:r w:rsidRPr="00F543CC">
        <w:tab/>
        <w:t xml:space="preserve">NHSSP, M., </w:t>
      </w:r>
      <w:r w:rsidRPr="00F543CC">
        <w:rPr>
          <w:i/>
        </w:rPr>
        <w:t>Report on stocktaking the health policies of Nepal.</w:t>
      </w:r>
      <w:r w:rsidRPr="00F543CC">
        <w:t xml:space="preserve"> Nepal Health Sector Support Programme III, 2018.</w:t>
      </w:r>
    </w:p>
    <w:p w14:paraId="50B56F0A" w14:textId="0278D1BB" w:rsidR="00F07D22" w:rsidRPr="00F543CC" w:rsidRDefault="00F07D22" w:rsidP="00F07D22">
      <w:pPr>
        <w:pStyle w:val="EndNoteBibliography"/>
        <w:spacing w:after="0"/>
        <w:ind w:left="720" w:hanging="720"/>
      </w:pPr>
      <w:r w:rsidRPr="00F543CC">
        <w:t>9.</w:t>
      </w:r>
      <w:r w:rsidRPr="00F543CC">
        <w:tab/>
      </w:r>
      <w:r w:rsidRPr="00F543CC">
        <w:rPr>
          <w:i/>
        </w:rPr>
        <w:t>Government of Nepal, Ministry of Health and Population</w:t>
      </w:r>
      <w:r w:rsidRPr="00F543CC">
        <w:t xml:space="preserve">.  [cited 2025 Nov. 17]; Available from: </w:t>
      </w:r>
      <w:hyperlink r:id="rId9" w:history="1">
        <w:r w:rsidRPr="00F543CC">
          <w:rPr>
            <w:rStyle w:val="Hyperlink"/>
            <w:color w:val="auto"/>
          </w:rPr>
          <w:t>https://herdint.com/wp-content/uploads/2024/02/Health_policies_revisited.pdf</w:t>
        </w:r>
      </w:hyperlink>
      <w:r w:rsidRPr="00F543CC">
        <w:t>.</w:t>
      </w:r>
    </w:p>
    <w:p w14:paraId="31A4FEA2" w14:textId="6785384A" w:rsidR="00F07D22" w:rsidRPr="009C41F6" w:rsidRDefault="00F07D22" w:rsidP="00F07D22">
      <w:pPr>
        <w:pStyle w:val="EndNoteBibliography"/>
        <w:spacing w:after="0"/>
        <w:ind w:left="720" w:hanging="720"/>
      </w:pPr>
      <w:r w:rsidRPr="009C41F6">
        <w:t>10.</w:t>
      </w:r>
      <w:r w:rsidRPr="009C41F6">
        <w:tab/>
      </w:r>
      <w:r w:rsidRPr="009C41F6">
        <w:rPr>
          <w:i/>
        </w:rPr>
        <w:t>NEPAL HEALTH SECTOR STRATEGY 2015 - 2020</w:t>
      </w:r>
      <w:r w:rsidRPr="009C41F6">
        <w:t xml:space="preserve">. 2015; Available from: </w:t>
      </w:r>
      <w:hyperlink r:id="rId10" w:history="1">
        <w:r w:rsidRPr="009C41F6">
          <w:rPr>
            <w:rStyle w:val="Hyperlink"/>
          </w:rPr>
          <w:t>https://www.nhssp.org.np/NHSSP_Archives/health_policy/NHSS_english_book_2015.pdf</w:t>
        </w:r>
      </w:hyperlink>
      <w:r w:rsidRPr="009C41F6">
        <w:t>.</w:t>
      </w:r>
    </w:p>
    <w:p w14:paraId="274535AE" w14:textId="394C3CF9" w:rsidR="00F07D22" w:rsidRPr="00F543CC" w:rsidRDefault="00F07D22" w:rsidP="00F07D22">
      <w:pPr>
        <w:pStyle w:val="EndNoteBibliography"/>
        <w:spacing w:after="0"/>
        <w:ind w:left="720" w:hanging="720"/>
      </w:pPr>
      <w:r w:rsidRPr="00F543CC">
        <w:t>11.</w:t>
      </w:r>
      <w:r w:rsidRPr="00F543CC">
        <w:tab/>
      </w:r>
      <w:r w:rsidRPr="00F543CC">
        <w:rPr>
          <w:i/>
        </w:rPr>
        <w:t>Nepal Health Sector Strategic Plan 2023-2030</w:t>
      </w:r>
      <w:r w:rsidRPr="00F543CC">
        <w:t xml:space="preserve">. 2023  [cited 2025 Nov. 17]; Available from: </w:t>
      </w:r>
      <w:hyperlink r:id="rId11" w:history="1">
        <w:r w:rsidRPr="00F543CC">
          <w:rPr>
            <w:rStyle w:val="Hyperlink"/>
            <w:color w:val="auto"/>
          </w:rPr>
          <w:t>https://publichealthupdate.com/nepal-health-sector-strategic-plan-2023-2030/</w:t>
        </w:r>
      </w:hyperlink>
      <w:r w:rsidRPr="00F543CC">
        <w:t>.</w:t>
      </w:r>
    </w:p>
    <w:p w14:paraId="08E24F41" w14:textId="77777777" w:rsidR="00F07D22" w:rsidRPr="009C41F6" w:rsidRDefault="00F07D22" w:rsidP="00F07D22">
      <w:pPr>
        <w:pStyle w:val="EndNoteBibliography"/>
        <w:spacing w:after="0"/>
        <w:ind w:left="720" w:hanging="720"/>
      </w:pPr>
      <w:r w:rsidRPr="009C41F6">
        <w:t>12.</w:t>
      </w:r>
      <w:r w:rsidRPr="009C41F6">
        <w:tab/>
        <w:t xml:space="preserve">Al Ghafri, T., et al., </w:t>
      </w:r>
      <w:r w:rsidRPr="009C41F6">
        <w:rPr>
          <w:i/>
        </w:rPr>
        <w:t>The Experience of an Accelerated COVID-19 Immunization Campaign in Oman: A Review Within the WHO Health System Building Blocks Framework.</w:t>
      </w:r>
      <w:r w:rsidRPr="009C41F6">
        <w:t xml:space="preserve"> Vaccines, 2025. </w:t>
      </w:r>
      <w:r w:rsidRPr="009C41F6">
        <w:rPr>
          <w:b/>
        </w:rPr>
        <w:t>13</w:t>
      </w:r>
      <w:r w:rsidRPr="009C41F6">
        <w:t>(10): p. 1002.</w:t>
      </w:r>
    </w:p>
    <w:p w14:paraId="4861BC9C" w14:textId="69FD82D2" w:rsidR="00F07D22" w:rsidRPr="009C41F6" w:rsidRDefault="00F07D22" w:rsidP="00F07D22">
      <w:pPr>
        <w:pStyle w:val="EndNoteBibliography"/>
        <w:spacing w:after="0"/>
        <w:ind w:left="720" w:hanging="720"/>
      </w:pPr>
      <w:r w:rsidRPr="009C41F6">
        <w:t>13.</w:t>
      </w:r>
      <w:r w:rsidRPr="009C41F6">
        <w:tab/>
      </w:r>
      <w:r w:rsidRPr="00193D88">
        <w:rPr>
          <w:i/>
          <w:highlight w:val="yellow"/>
        </w:rPr>
        <w:t>WHO Health system building blocks</w:t>
      </w:r>
      <w:r w:rsidRPr="00193D88">
        <w:rPr>
          <w:highlight w:val="yellow"/>
        </w:rPr>
        <w:t xml:space="preserve">.  [cited 2025 Nov. 23]; Available from: </w:t>
      </w:r>
      <w:hyperlink r:id="rId12" w:history="1">
        <w:r w:rsidRPr="00193D88">
          <w:rPr>
            <w:rStyle w:val="Hyperlink"/>
            <w:color w:val="auto"/>
            <w:highlight w:val="yellow"/>
          </w:rPr>
          <w:t>https://extranet.who.int/nhptool/buildingblock.aspx</w:t>
        </w:r>
      </w:hyperlink>
      <w:r w:rsidRPr="00193D88">
        <w:rPr>
          <w:highlight w:val="yellow"/>
        </w:rPr>
        <w:t>.</w:t>
      </w:r>
    </w:p>
    <w:p w14:paraId="01A8338C" w14:textId="77777777" w:rsidR="00F543CC" w:rsidRDefault="00F07D22" w:rsidP="00F543CC">
      <w:pPr>
        <w:pStyle w:val="EndNoteBibliography"/>
        <w:spacing w:after="0"/>
        <w:ind w:left="720" w:hanging="720"/>
      </w:pPr>
      <w:r w:rsidRPr="009C41F6">
        <w:t>14.</w:t>
      </w:r>
      <w:r w:rsidRPr="009C41F6">
        <w:tab/>
      </w:r>
      <w:r w:rsidRPr="009C41F6">
        <w:rPr>
          <w:i/>
        </w:rPr>
        <w:t>National Health Policy 2019</w:t>
      </w:r>
      <w:r w:rsidRPr="009C41F6">
        <w:t xml:space="preserve">.  [cited 2025 Nov. 15]; Available from: </w:t>
      </w:r>
      <w:hyperlink r:id="rId13" w:history="1">
        <w:r w:rsidRPr="009C41F6">
          <w:rPr>
            <w:rStyle w:val="Hyperlink"/>
          </w:rPr>
          <w:t>https://drive.google.com/file/d/1K2fAzRhEYLfYIMs52hDRIwRYvGf03C92/view</w:t>
        </w:r>
      </w:hyperlink>
      <w:r w:rsidRPr="009C41F6">
        <w:t>.</w:t>
      </w:r>
    </w:p>
    <w:p w14:paraId="4483A869" w14:textId="598ADBBC" w:rsidR="00F543CC" w:rsidRDefault="00F543CC" w:rsidP="00F543CC">
      <w:pPr>
        <w:pStyle w:val="EndNoteBibliography"/>
        <w:spacing w:after="0"/>
        <w:ind w:left="720" w:hanging="720"/>
      </w:pPr>
      <w:r>
        <w:rPr>
          <w:rFonts w:ascii="Arial" w:hAnsi="Arial" w:cs="Arial"/>
          <w:color w:val="222222"/>
          <w:sz w:val="20"/>
          <w:szCs w:val="20"/>
          <w:shd w:val="clear" w:color="auto" w:fill="FFFFFF"/>
        </w:rPr>
        <w:t xml:space="preserve">15. </w:t>
      </w:r>
      <w:r>
        <w:rPr>
          <w:rFonts w:ascii="Arial" w:hAnsi="Arial" w:cs="Arial"/>
          <w:color w:val="222222"/>
          <w:sz w:val="20"/>
          <w:szCs w:val="20"/>
          <w:shd w:val="clear" w:color="auto" w:fill="FFFFFF"/>
        </w:rPr>
        <w:t>Acharya, D., Sharma, S., &amp; Bietsch, K. </w:t>
      </w:r>
      <w:r>
        <w:rPr>
          <w:rFonts w:ascii="Arial" w:hAnsi="Arial" w:cs="Arial"/>
          <w:i/>
          <w:iCs/>
          <w:color w:val="222222"/>
          <w:sz w:val="20"/>
          <w:szCs w:val="20"/>
          <w:shd w:val="clear" w:color="auto" w:fill="FFFFFF"/>
        </w:rPr>
        <w:t>Status and Associated Factors of Health Insurance Enrollment in Nepal: Findings from the 2022 Nepal Demographic and Health Survey.; 2024</w:t>
      </w:r>
      <w:r>
        <w:rPr>
          <w:rFonts w:ascii="Arial" w:hAnsi="Arial" w:cs="Arial"/>
          <w:color w:val="222222"/>
          <w:sz w:val="20"/>
          <w:szCs w:val="20"/>
          <w:shd w:val="clear" w:color="auto" w:fill="FFFFFF"/>
        </w:rPr>
        <w:t>.</w:t>
      </w:r>
      <w:r w:rsidRPr="009C41F6">
        <w:t xml:space="preserve"> </w:t>
      </w:r>
    </w:p>
    <w:p w14:paraId="2D6A4A9E" w14:textId="05B32449" w:rsidR="00F07D22" w:rsidRPr="009C41F6" w:rsidRDefault="00F07D22" w:rsidP="00F07D22">
      <w:pPr>
        <w:pStyle w:val="EndNoteBibliography"/>
        <w:spacing w:after="0"/>
        <w:ind w:left="720" w:hanging="720"/>
      </w:pPr>
      <w:r w:rsidRPr="009C41F6">
        <w:t>16.</w:t>
      </w:r>
      <w:r w:rsidRPr="009C41F6">
        <w:tab/>
        <w:t xml:space="preserve">Sharma, A., et al., </w:t>
      </w:r>
      <w:r w:rsidRPr="009C41F6">
        <w:rPr>
          <w:i/>
        </w:rPr>
        <w:t>Using digital health technology to better generate evidence and deliver evidence-based care.</w:t>
      </w:r>
      <w:r w:rsidRPr="009C41F6">
        <w:t xml:space="preserve"> Journal of the American College of Cardiology, 2018. </w:t>
      </w:r>
      <w:r w:rsidRPr="009C41F6">
        <w:rPr>
          <w:b/>
        </w:rPr>
        <w:t>71</w:t>
      </w:r>
      <w:r w:rsidRPr="009C41F6">
        <w:t>(23): p. 2680-2690.</w:t>
      </w:r>
    </w:p>
    <w:p w14:paraId="302F7A59" w14:textId="37FF7696" w:rsidR="00F07D22" w:rsidRPr="009C41F6" w:rsidRDefault="00F07D22" w:rsidP="00F07D22">
      <w:pPr>
        <w:pStyle w:val="EndNoteBibliography"/>
        <w:spacing w:after="0"/>
        <w:ind w:left="720" w:hanging="720"/>
      </w:pPr>
      <w:r w:rsidRPr="009C41F6">
        <w:t>17.</w:t>
      </w:r>
      <w:r w:rsidRPr="009C41F6">
        <w:tab/>
      </w:r>
      <w:r w:rsidR="00AE023B" w:rsidRPr="00AE023B">
        <w:t>Gautam, G., Khanal, K., &amp; Bondurant, T. (2020). An analysis of the health sector functions of all three levels of government as per Functional Analysis and Assignments and relevant policies. NHSSP.</w:t>
      </w:r>
      <w:r w:rsidR="00AA583F">
        <w:rPr>
          <w:highlight w:val="yellow"/>
        </w:rPr>
        <w:t xml:space="preserve"> Available link : </w:t>
      </w:r>
      <w:r w:rsidR="00AA583F" w:rsidRPr="00AA583F">
        <w:t>https://herdint.com/wp-content/uploads/2023/02/2020-Analysis-of-FAA-and-health-policies.pdf</w:t>
      </w:r>
      <w:r w:rsidR="00AA583F">
        <w:t xml:space="preserve"> </w:t>
      </w:r>
    </w:p>
    <w:p w14:paraId="16DA9259" w14:textId="77777777" w:rsidR="00F07D22" w:rsidRPr="009C41F6" w:rsidRDefault="00F07D22" w:rsidP="00F07D22">
      <w:pPr>
        <w:pStyle w:val="EndNoteBibliography"/>
        <w:spacing w:after="0"/>
        <w:ind w:left="720" w:hanging="720"/>
      </w:pPr>
      <w:r w:rsidRPr="009C41F6">
        <w:t>18.</w:t>
      </w:r>
      <w:r w:rsidRPr="009C41F6">
        <w:tab/>
        <w:t xml:space="preserve">Organization, W.H., </w:t>
      </w:r>
      <w:r w:rsidRPr="009C41F6">
        <w:rPr>
          <w:i/>
        </w:rPr>
        <w:t>Health in all policies: Helsinki statement. Framework for country action.</w:t>
      </w:r>
      <w:r w:rsidRPr="009C41F6">
        <w:t xml:space="preserve"> 2021.</w:t>
      </w:r>
    </w:p>
    <w:p w14:paraId="11491C40" w14:textId="67901400" w:rsidR="00F07D22" w:rsidRPr="009C41F6" w:rsidRDefault="00F07D22" w:rsidP="00F07D22">
      <w:pPr>
        <w:pStyle w:val="EndNoteBibliography"/>
        <w:spacing w:after="0"/>
        <w:ind w:left="720" w:hanging="720"/>
      </w:pPr>
      <w:r w:rsidRPr="009C41F6">
        <w:t>19.</w:t>
      </w:r>
      <w:r w:rsidRPr="009C41F6">
        <w:tab/>
      </w:r>
      <w:r w:rsidRPr="009C41F6">
        <w:rPr>
          <w:i/>
        </w:rPr>
        <w:t xml:space="preserve">NATIONAL HEALTH POLICY, 1991 </w:t>
      </w:r>
      <w:r w:rsidRPr="009C41F6">
        <w:t xml:space="preserve">[cited 2025 Nov. 15]; Available from: </w:t>
      </w:r>
      <w:hyperlink r:id="rId14" w:history="1">
        <w:r w:rsidRPr="009C41F6">
          <w:rPr>
            <w:rStyle w:val="Hyperlink"/>
          </w:rPr>
          <w:t>https://scalingupnutrition.org/sites/default/files/2021-12/Nepal-National-Health-Policy-1991_en.pdf</w:t>
        </w:r>
      </w:hyperlink>
      <w:r w:rsidRPr="009C41F6">
        <w:t>.</w:t>
      </w:r>
    </w:p>
    <w:p w14:paraId="66D47FA1" w14:textId="77777777" w:rsidR="00F07D22" w:rsidRPr="009C41F6" w:rsidRDefault="00F07D22" w:rsidP="00F07D22">
      <w:pPr>
        <w:pStyle w:val="EndNoteBibliography"/>
        <w:spacing w:after="0"/>
        <w:ind w:left="720" w:hanging="720"/>
      </w:pPr>
      <w:r w:rsidRPr="009C41F6">
        <w:t>20.</w:t>
      </w:r>
      <w:r w:rsidRPr="009C41F6">
        <w:tab/>
        <w:t xml:space="preserve">Pradhan, P.M., </w:t>
      </w:r>
      <w:r w:rsidRPr="009C41F6">
        <w:rPr>
          <w:i/>
        </w:rPr>
        <w:t>A Critical Review of National Health Policy‐1991.</w:t>
      </w:r>
      <w:r w:rsidRPr="009C41F6">
        <w:t xml:space="preserve"> 2009.</w:t>
      </w:r>
    </w:p>
    <w:p w14:paraId="59F04F9E" w14:textId="65F8F0F1" w:rsidR="00F07D22" w:rsidRPr="00F543CC" w:rsidRDefault="00F07D22" w:rsidP="00F07D22">
      <w:pPr>
        <w:pStyle w:val="EndNoteBibliography"/>
        <w:spacing w:after="0"/>
        <w:ind w:left="720" w:hanging="720"/>
      </w:pPr>
      <w:r w:rsidRPr="00F543CC">
        <w:t>21.</w:t>
      </w:r>
      <w:r w:rsidRPr="00F543CC">
        <w:tab/>
        <w:t xml:space="preserve">Ishwar BS, L.R. </w:t>
      </w:r>
      <w:r w:rsidRPr="00F543CC">
        <w:rPr>
          <w:i/>
        </w:rPr>
        <w:t>Review of National Health Policy 1991</w:t>
      </w:r>
      <w:r w:rsidRPr="00F543CC">
        <w:t xml:space="preserve">.  [cited 2025; Available from: </w:t>
      </w:r>
      <w:hyperlink r:id="rId15" w:history="1">
        <w:r w:rsidRPr="00F543CC">
          <w:rPr>
            <w:rStyle w:val="Hyperlink"/>
            <w:color w:val="auto"/>
          </w:rPr>
          <w:t>http://www.nhssp.org.np/health_policy/Review%20of%20National%20Health%20Policy%201991.pdf</w:t>
        </w:r>
      </w:hyperlink>
      <w:r w:rsidRPr="00F543CC">
        <w:t>.</w:t>
      </w:r>
    </w:p>
    <w:p w14:paraId="32FC6092" w14:textId="488B2423" w:rsidR="00F07D22" w:rsidRPr="00F543CC" w:rsidRDefault="00F07D22" w:rsidP="00F07D22">
      <w:pPr>
        <w:pStyle w:val="EndNoteBibliography"/>
        <w:spacing w:after="0"/>
        <w:ind w:left="720" w:hanging="720"/>
      </w:pPr>
      <w:r w:rsidRPr="00F543CC">
        <w:t>22.</w:t>
      </w:r>
      <w:r w:rsidRPr="00F543CC">
        <w:tab/>
      </w:r>
      <w:r w:rsidRPr="00F543CC">
        <w:rPr>
          <w:i/>
        </w:rPr>
        <w:t>Second longterm health plan 1997-2017</w:t>
      </w:r>
      <w:r w:rsidRPr="00F543CC">
        <w:t xml:space="preserve">.  [cited 2025 Nov. 15]; Available from: </w:t>
      </w:r>
      <w:hyperlink r:id="rId16" w:history="1">
        <w:r w:rsidRPr="00F543CC">
          <w:rPr>
            <w:rStyle w:val="Hyperlink"/>
            <w:color w:val="auto"/>
          </w:rPr>
          <w:t>https://publichealthupdate.com/second-long-term-health-plan-1997-2017/</w:t>
        </w:r>
      </w:hyperlink>
      <w:r w:rsidRPr="00F543CC">
        <w:t>.</w:t>
      </w:r>
    </w:p>
    <w:p w14:paraId="5730B0C4" w14:textId="2BC73C2F" w:rsidR="00F07D22" w:rsidRPr="00F543CC" w:rsidRDefault="00F07D22" w:rsidP="00F07D22">
      <w:pPr>
        <w:pStyle w:val="EndNoteBibliography"/>
        <w:spacing w:after="0"/>
        <w:ind w:left="720" w:hanging="720"/>
      </w:pPr>
      <w:r w:rsidRPr="00F543CC">
        <w:t>23.</w:t>
      </w:r>
      <w:r w:rsidRPr="00F543CC">
        <w:tab/>
      </w:r>
      <w:r w:rsidRPr="00F543CC">
        <w:rPr>
          <w:i/>
        </w:rPr>
        <w:t>National Health Policy-2014</w:t>
      </w:r>
      <w:r w:rsidRPr="00F543CC">
        <w:t xml:space="preserve">.  [cited 2025 Nov. 15]; Available from: </w:t>
      </w:r>
      <w:hyperlink r:id="rId17" w:history="1">
        <w:r w:rsidRPr="00F543CC">
          <w:rPr>
            <w:rStyle w:val="Hyperlink"/>
            <w:color w:val="auto"/>
          </w:rPr>
          <w:t>https://publichealthupdate.com/national-health-policy-2071-nepali-and-english-version/</w:t>
        </w:r>
      </w:hyperlink>
      <w:r w:rsidRPr="00F543CC">
        <w:t>.</w:t>
      </w:r>
    </w:p>
    <w:p w14:paraId="75D4535A" w14:textId="23748322" w:rsidR="00F07D22" w:rsidRPr="009C41F6" w:rsidRDefault="00F07D22" w:rsidP="00F07D22">
      <w:pPr>
        <w:pStyle w:val="EndNoteBibliography"/>
        <w:spacing w:after="0"/>
        <w:ind w:left="720" w:hanging="720"/>
      </w:pPr>
      <w:r w:rsidRPr="00F543CC">
        <w:t>24.</w:t>
      </w:r>
      <w:r w:rsidRPr="00F543CC">
        <w:tab/>
      </w:r>
      <w:r w:rsidRPr="00F543CC">
        <w:rPr>
          <w:i/>
        </w:rPr>
        <w:t>UHC agenda 2030</w:t>
      </w:r>
      <w:r w:rsidRPr="00F543CC">
        <w:t>.  [cited 2025 Nov. 16]; Available f</w:t>
      </w:r>
      <w:r w:rsidRPr="009C41F6">
        <w:t xml:space="preserve">rom: </w:t>
      </w:r>
      <w:hyperlink r:id="rId18" w:history="1">
        <w:r w:rsidRPr="009C41F6">
          <w:rPr>
            <w:rStyle w:val="Hyperlink"/>
          </w:rPr>
          <w:t>https://www.uhc2030.org/advocacy/action-agenda-from-the-uhc-movement/</w:t>
        </w:r>
      </w:hyperlink>
      <w:r w:rsidRPr="009C41F6">
        <w:t>.</w:t>
      </w:r>
    </w:p>
    <w:p w14:paraId="73A2489D" w14:textId="77777777" w:rsidR="00F07D22" w:rsidRPr="009C41F6" w:rsidRDefault="00F07D22" w:rsidP="00F07D22">
      <w:pPr>
        <w:pStyle w:val="EndNoteBibliography"/>
        <w:spacing w:after="0"/>
        <w:ind w:left="720" w:hanging="720"/>
      </w:pPr>
      <w:r w:rsidRPr="009C41F6">
        <w:t>25.</w:t>
      </w:r>
      <w:r w:rsidRPr="009C41F6">
        <w:tab/>
        <w:t xml:space="preserve">Wasti, S.P., et al., </w:t>
      </w:r>
      <w:r w:rsidRPr="009C41F6">
        <w:rPr>
          <w:i/>
        </w:rPr>
        <w:t>Overcoming the challenges facing Nepal’s health system during federalisation: an analysis of health system building blocks.</w:t>
      </w:r>
      <w:r w:rsidRPr="009C41F6">
        <w:t xml:space="preserve"> Health Research Policy and Systems, 2023. </w:t>
      </w:r>
      <w:r w:rsidRPr="009C41F6">
        <w:rPr>
          <w:b/>
        </w:rPr>
        <w:t>21</w:t>
      </w:r>
      <w:r w:rsidRPr="009C41F6">
        <w:t>(1): p. 117.</w:t>
      </w:r>
    </w:p>
    <w:p w14:paraId="113CE900" w14:textId="5A6FB79B" w:rsidR="00F07D22" w:rsidRPr="00193D88" w:rsidRDefault="00F07D22" w:rsidP="00F07D22">
      <w:pPr>
        <w:pStyle w:val="EndNoteBibliography"/>
        <w:spacing w:after="0"/>
        <w:ind w:left="720" w:hanging="720"/>
        <w:rPr>
          <w:highlight w:val="yellow"/>
        </w:rPr>
      </w:pPr>
      <w:r w:rsidRPr="009C41F6">
        <w:t>26.</w:t>
      </w:r>
      <w:r w:rsidRPr="009C41F6">
        <w:tab/>
      </w:r>
      <w:r w:rsidR="00323DF5" w:rsidRPr="00323DF5">
        <w:t>Ailuogwemhe, J., Rajbhandari, R., Iliaki, E., Villar, M., &amp; Dieterich, M. (2005). Tackling shortages of health care workers in rural Nepal:“Train to Retain”. Harvard School of Public Health, Student Project, ID, 262.</w:t>
      </w:r>
    </w:p>
    <w:p w14:paraId="2B0EBC02" w14:textId="6BB6B7FC" w:rsidR="00F07D22" w:rsidRPr="009C41F6" w:rsidRDefault="00F07D22" w:rsidP="00F07D22">
      <w:pPr>
        <w:pStyle w:val="EndNoteBibliography"/>
        <w:spacing w:after="0"/>
        <w:ind w:left="720" w:hanging="720"/>
      </w:pPr>
      <w:r w:rsidRPr="00193D88">
        <w:rPr>
          <w:highlight w:val="yellow"/>
        </w:rPr>
        <w:t>27.</w:t>
      </w:r>
      <w:r w:rsidRPr="00193D88">
        <w:rPr>
          <w:highlight w:val="yellow"/>
        </w:rPr>
        <w:tab/>
      </w:r>
      <w:r w:rsidR="00323DF5" w:rsidRPr="00323DF5">
        <w:t>Kuikel, B. S., Shrestha, A., Xu, D. R., Shahi, B. B., Bhandari, B., Mishra, R. K., ... &amp; Karmacharya, B. M. (2023). A critical analysis of health system in Nepal: Perspectives based on COVID-19 response. Dialogues in health, 3, 100142.</w:t>
      </w:r>
    </w:p>
    <w:p w14:paraId="6377A52D" w14:textId="77777777" w:rsidR="00F07D22" w:rsidRPr="009C41F6" w:rsidRDefault="00F07D22" w:rsidP="00F07D22">
      <w:pPr>
        <w:pStyle w:val="EndNoteBibliography"/>
        <w:spacing w:after="0"/>
        <w:ind w:left="720" w:hanging="720"/>
      </w:pPr>
      <w:r w:rsidRPr="009C41F6">
        <w:lastRenderedPageBreak/>
        <w:t>28.</w:t>
      </w:r>
      <w:r w:rsidRPr="009C41F6">
        <w:tab/>
        <w:t xml:space="preserve">Khanal, G.N., et al., </w:t>
      </w:r>
      <w:r w:rsidRPr="009C41F6">
        <w:rPr>
          <w:i/>
        </w:rPr>
        <w:t>Evaluation of the National Health Insurance Program of Nepal: are political promises translated into actions?</w:t>
      </w:r>
      <w:r w:rsidRPr="009C41F6">
        <w:t xml:space="preserve"> Health research policy and systems, 2023. </w:t>
      </w:r>
      <w:r w:rsidRPr="009C41F6">
        <w:rPr>
          <w:b/>
        </w:rPr>
        <w:t>21</w:t>
      </w:r>
      <w:r w:rsidRPr="009C41F6">
        <w:t>(1): p. 7.</w:t>
      </w:r>
    </w:p>
    <w:p w14:paraId="60458ABF" w14:textId="77777777" w:rsidR="00F07D22" w:rsidRPr="009C41F6" w:rsidRDefault="00F07D22" w:rsidP="00F07D22">
      <w:pPr>
        <w:pStyle w:val="EndNoteBibliography"/>
        <w:spacing w:after="0"/>
        <w:ind w:left="720" w:hanging="720"/>
      </w:pPr>
      <w:r w:rsidRPr="009C41F6">
        <w:t>29.</w:t>
      </w:r>
      <w:r w:rsidRPr="009C41F6">
        <w:tab/>
        <w:t xml:space="preserve">Ghimire, S., et al., </w:t>
      </w:r>
      <w:r w:rsidRPr="009C41F6">
        <w:rPr>
          <w:i/>
        </w:rPr>
        <w:t>Factors affecting health insurance utilization among insured population: evidence from health insurance program of Bhaktapur district of Nepal.</w:t>
      </w:r>
      <w:r w:rsidRPr="009C41F6">
        <w:t xml:space="preserve"> BMC Health Services Research, 2023. </w:t>
      </w:r>
      <w:r w:rsidRPr="009C41F6">
        <w:rPr>
          <w:b/>
        </w:rPr>
        <w:t>23</w:t>
      </w:r>
      <w:r w:rsidRPr="009C41F6">
        <w:t>(1): p. 159.</w:t>
      </w:r>
    </w:p>
    <w:p w14:paraId="64804654" w14:textId="77777777" w:rsidR="00F07D22" w:rsidRPr="009C41F6" w:rsidRDefault="00F07D22" w:rsidP="00F07D22">
      <w:pPr>
        <w:pStyle w:val="EndNoteBibliography"/>
        <w:spacing w:after="0"/>
        <w:ind w:left="720" w:hanging="720"/>
      </w:pPr>
      <w:r w:rsidRPr="009C41F6">
        <w:t>30.</w:t>
      </w:r>
      <w:r w:rsidRPr="009C41F6">
        <w:tab/>
        <w:t xml:space="preserve">Sah, M.K., R.K. Sangroula, and S. Arul Kumar, </w:t>
      </w:r>
      <w:r w:rsidRPr="009C41F6">
        <w:rPr>
          <w:i/>
        </w:rPr>
        <w:t>Comparative analysis of performance of private and public healthcare systems in Nepal.</w:t>
      </w:r>
      <w:r w:rsidRPr="009C41F6">
        <w:t xml:space="preserve"> International Journal of Community Medicine and Public Health, 2020. </w:t>
      </w:r>
      <w:r w:rsidRPr="009C41F6">
        <w:rPr>
          <w:b/>
        </w:rPr>
        <w:t>7</w:t>
      </w:r>
      <w:r w:rsidRPr="009C41F6">
        <w:t>(7): p. 2462.</w:t>
      </w:r>
    </w:p>
    <w:p w14:paraId="120F2735" w14:textId="77777777" w:rsidR="00F07D22" w:rsidRPr="009C41F6" w:rsidRDefault="00F07D22" w:rsidP="00F07D22">
      <w:pPr>
        <w:pStyle w:val="EndNoteBibliography"/>
        <w:spacing w:after="0"/>
        <w:ind w:left="720" w:hanging="720"/>
      </w:pPr>
      <w:r w:rsidRPr="009C41F6">
        <w:t>31.</w:t>
      </w:r>
      <w:r w:rsidRPr="009C41F6">
        <w:tab/>
        <w:t xml:space="preserve">GC, S. and N. Adhikari, </w:t>
      </w:r>
      <w:r w:rsidRPr="009C41F6">
        <w:rPr>
          <w:i/>
        </w:rPr>
        <w:t>Decomposing inequality in Maternal and Child Health (MCH) services in Nepal.</w:t>
      </w:r>
      <w:r w:rsidRPr="009C41F6">
        <w:t xml:space="preserve"> BMC public health, 2023. </w:t>
      </w:r>
      <w:r w:rsidRPr="009C41F6">
        <w:rPr>
          <w:b/>
        </w:rPr>
        <w:t>23</w:t>
      </w:r>
      <w:r w:rsidRPr="009C41F6">
        <w:t>(1): p. 995.</w:t>
      </w:r>
    </w:p>
    <w:p w14:paraId="78357CB5" w14:textId="77777777" w:rsidR="00F07D22" w:rsidRPr="009C41F6" w:rsidRDefault="00F07D22" w:rsidP="00F07D22">
      <w:pPr>
        <w:pStyle w:val="EndNoteBibliography"/>
        <w:spacing w:after="0"/>
        <w:ind w:left="720" w:hanging="720"/>
      </w:pPr>
      <w:r w:rsidRPr="009C41F6">
        <w:t>32.</w:t>
      </w:r>
      <w:r w:rsidRPr="009C41F6">
        <w:tab/>
        <w:t xml:space="preserve">Sharma, S., </w:t>
      </w:r>
      <w:r w:rsidRPr="009C41F6">
        <w:rPr>
          <w:i/>
        </w:rPr>
        <w:t>Health inequality and equity in rural and urban setting in Nepal.</w:t>
      </w:r>
      <w:r w:rsidRPr="009C41F6">
        <w:t xml:space="preserve"> International Education &amp; Research Journal [IERJ], 2018. </w:t>
      </w:r>
      <w:r w:rsidRPr="009C41F6">
        <w:rPr>
          <w:b/>
        </w:rPr>
        <w:t>4</w:t>
      </w:r>
      <w:r w:rsidRPr="009C41F6">
        <w:t>(11): p. 21-23.</w:t>
      </w:r>
    </w:p>
    <w:p w14:paraId="4D42C645" w14:textId="77777777" w:rsidR="00F07D22" w:rsidRPr="009C41F6" w:rsidRDefault="00F07D22" w:rsidP="00F07D22">
      <w:pPr>
        <w:pStyle w:val="EndNoteBibliography"/>
        <w:spacing w:after="0"/>
        <w:ind w:left="720" w:hanging="720"/>
      </w:pPr>
      <w:r w:rsidRPr="009C41F6">
        <w:t>33.</w:t>
      </w:r>
      <w:r w:rsidRPr="009C41F6">
        <w:tab/>
        <w:t xml:space="preserve">Parajuli, R., et al., </w:t>
      </w:r>
      <w:r w:rsidRPr="009C41F6">
        <w:rPr>
          <w:i/>
        </w:rPr>
        <w:t>Challenges and opportunities for implementing digital health interventions in Nepal: a rapid review.</w:t>
      </w:r>
      <w:r w:rsidRPr="009C41F6">
        <w:t xml:space="preserve"> Frontiers in digital health, 2022. </w:t>
      </w:r>
      <w:r w:rsidRPr="009C41F6">
        <w:rPr>
          <w:b/>
        </w:rPr>
        <w:t>4</w:t>
      </w:r>
      <w:r w:rsidRPr="009C41F6">
        <w:t>: p. 861019.</w:t>
      </w:r>
    </w:p>
    <w:p w14:paraId="21AB89D7" w14:textId="052FC4A5" w:rsidR="00F07D22" w:rsidRPr="009C41F6" w:rsidRDefault="00F07D22" w:rsidP="00F07D22">
      <w:pPr>
        <w:pStyle w:val="EndNoteBibliography"/>
        <w:spacing w:after="0"/>
        <w:ind w:left="720" w:hanging="720"/>
      </w:pPr>
      <w:r w:rsidRPr="009C41F6">
        <w:t>34.</w:t>
      </w:r>
      <w:r w:rsidRPr="009C41F6">
        <w:tab/>
      </w:r>
      <w:r w:rsidRPr="009C41F6">
        <w:rPr>
          <w:i/>
        </w:rPr>
        <w:t>Goal 3: Ensure healthy lives and promote well-being for all at all ages</w:t>
      </w:r>
      <w:r w:rsidRPr="009C41F6">
        <w:t xml:space="preserve">.  [cited 2025 Nov. 13]; Available from: </w:t>
      </w:r>
      <w:hyperlink r:id="rId19" w:history="1">
        <w:r w:rsidRPr="009C41F6">
          <w:rPr>
            <w:rStyle w:val="Hyperlink"/>
          </w:rPr>
          <w:t>https://www.un.org/sustainabledevelopment/health/</w:t>
        </w:r>
      </w:hyperlink>
      <w:r w:rsidRPr="009C41F6">
        <w:t>.</w:t>
      </w:r>
    </w:p>
    <w:p w14:paraId="4C7BB9CE" w14:textId="0EE2F3EC" w:rsidR="00F07D22" w:rsidRPr="009C41F6" w:rsidRDefault="00F07D22" w:rsidP="00F07D22">
      <w:pPr>
        <w:pStyle w:val="EndNoteBibliography"/>
        <w:spacing w:after="0"/>
        <w:ind w:left="720" w:hanging="720"/>
      </w:pPr>
      <w:r w:rsidRPr="009C41F6">
        <w:t>35.</w:t>
      </w:r>
      <w:r w:rsidRPr="009C41F6">
        <w:tab/>
      </w:r>
      <w:r w:rsidRPr="009C41F6">
        <w:rPr>
          <w:i/>
        </w:rPr>
        <w:t>Universal health coverage (UHC)</w:t>
      </w:r>
      <w:r w:rsidRPr="009C41F6">
        <w:t xml:space="preserve">. 2025  [cited 2025 Nov. 17]; Available from: </w:t>
      </w:r>
      <w:hyperlink r:id="rId20" w:history="1">
        <w:r w:rsidRPr="009C41F6">
          <w:rPr>
            <w:rStyle w:val="Hyperlink"/>
          </w:rPr>
          <w:t>https://www.who.int/news-room/fact-sheets/detail/universal-health-coverage-(uhc</w:t>
        </w:r>
      </w:hyperlink>
      <w:r w:rsidRPr="009C41F6">
        <w:t>).</w:t>
      </w:r>
    </w:p>
    <w:p w14:paraId="645988C6" w14:textId="43D1DEF7" w:rsidR="00F07D22" w:rsidRPr="009C41F6" w:rsidRDefault="00F07D22" w:rsidP="00F07D22">
      <w:pPr>
        <w:pStyle w:val="EndNoteBibliography"/>
        <w:spacing w:after="0"/>
        <w:ind w:left="720" w:hanging="720"/>
      </w:pPr>
      <w:r w:rsidRPr="009C41F6">
        <w:t>36.</w:t>
      </w:r>
      <w:r w:rsidRPr="009C41F6">
        <w:tab/>
      </w:r>
      <w:r w:rsidRPr="009C41F6">
        <w:rPr>
          <w:i/>
        </w:rPr>
        <w:t>Health Policy and Implementation Gaps in Nepal. Kathmandu</w:t>
      </w:r>
      <w:r w:rsidRPr="009C41F6">
        <w:t xml:space="preserve">.  [cited 2025 Nov. 17]; Available from: </w:t>
      </w:r>
      <w:hyperlink r:id="rId21" w:history="1">
        <w:r w:rsidRPr="009C41F6">
          <w:rPr>
            <w:rStyle w:val="Hyperlink"/>
          </w:rPr>
          <w:t>https://herdint.com/health-policy-and-implementation-gaps-in-nepal-2/</w:t>
        </w:r>
      </w:hyperlink>
      <w:r w:rsidRPr="009C41F6">
        <w:t>.</w:t>
      </w:r>
    </w:p>
    <w:p w14:paraId="6679DC00" w14:textId="77777777" w:rsidR="00F07D22" w:rsidRPr="009C41F6" w:rsidRDefault="00F07D22" w:rsidP="00F07D22">
      <w:pPr>
        <w:pStyle w:val="EndNoteBibliography"/>
        <w:spacing w:after="0"/>
        <w:ind w:left="720" w:hanging="720"/>
      </w:pPr>
      <w:r w:rsidRPr="009C41F6">
        <w:t>37.</w:t>
      </w:r>
      <w:r w:rsidRPr="009C41F6">
        <w:tab/>
        <w:t xml:space="preserve">Thapa, R., et al., </w:t>
      </w:r>
      <w:r w:rsidRPr="009C41F6">
        <w:rPr>
          <w:i/>
        </w:rPr>
        <w:t>Implementing federalism in the health system of Nepal: opportunities and challenges.</w:t>
      </w:r>
      <w:r w:rsidRPr="009C41F6">
        <w:t xml:space="preserve"> International journal of health policy and management, 2018. </w:t>
      </w:r>
      <w:r w:rsidRPr="009C41F6">
        <w:rPr>
          <w:b/>
        </w:rPr>
        <w:t>8</w:t>
      </w:r>
      <w:r w:rsidRPr="009C41F6">
        <w:t>(4): p. 195.</w:t>
      </w:r>
    </w:p>
    <w:p w14:paraId="59E610E8" w14:textId="77777777" w:rsidR="00F07D22" w:rsidRPr="009C41F6" w:rsidRDefault="00F07D22" w:rsidP="00F07D22">
      <w:pPr>
        <w:pStyle w:val="EndNoteBibliography"/>
        <w:spacing w:after="0"/>
        <w:ind w:left="720" w:hanging="720"/>
      </w:pPr>
      <w:r w:rsidRPr="009C41F6">
        <w:t>38.</w:t>
      </w:r>
      <w:r w:rsidRPr="009C41F6">
        <w:tab/>
        <w:t xml:space="preserve">Adhikari, B., S.R. Mishra, and R. Schwarz, </w:t>
      </w:r>
      <w:r w:rsidRPr="009C41F6">
        <w:rPr>
          <w:i/>
        </w:rPr>
        <w:t>Transforming Nepal’s primary health care delivery system in global health era: addressing historical and current implementation challenges.</w:t>
      </w:r>
      <w:r w:rsidRPr="009C41F6">
        <w:t xml:space="preserve"> Globalization and health, 2022. </w:t>
      </w:r>
      <w:r w:rsidRPr="009C41F6">
        <w:rPr>
          <w:b/>
        </w:rPr>
        <w:t>18</w:t>
      </w:r>
      <w:r w:rsidRPr="009C41F6">
        <w:t>(1): p. 8.</w:t>
      </w:r>
    </w:p>
    <w:p w14:paraId="6ECCF0B2" w14:textId="77777777" w:rsidR="00F07D22" w:rsidRPr="009C41F6" w:rsidRDefault="00F07D22" w:rsidP="00F07D22">
      <w:pPr>
        <w:pStyle w:val="EndNoteBibliography"/>
        <w:spacing w:after="0"/>
        <w:ind w:left="720" w:hanging="720"/>
      </w:pPr>
      <w:r w:rsidRPr="009C41F6">
        <w:t>39.</w:t>
      </w:r>
      <w:r w:rsidRPr="009C41F6">
        <w:tab/>
        <w:t xml:space="preserve">Dahal, K., </w:t>
      </w:r>
      <w:r w:rsidRPr="009C41F6">
        <w:rPr>
          <w:i/>
        </w:rPr>
        <w:t>Opportunities and Challenges of Nepal’s Health Systems: A Critical Study in Federal Context.</w:t>
      </w:r>
      <w:r w:rsidRPr="009C41F6">
        <w:t xml:space="preserve"> Journey for Sustainable Development and Peace Journal, 2024. </w:t>
      </w:r>
      <w:r w:rsidRPr="009C41F6">
        <w:rPr>
          <w:b/>
        </w:rPr>
        <w:t>2</w:t>
      </w:r>
      <w:r w:rsidRPr="009C41F6">
        <w:t>(1): p. 128-138.</w:t>
      </w:r>
    </w:p>
    <w:p w14:paraId="342D30F4" w14:textId="77777777" w:rsidR="00F07D22" w:rsidRPr="009C41F6" w:rsidRDefault="00F07D22" w:rsidP="00F07D22">
      <w:pPr>
        <w:pStyle w:val="EndNoteBibliography"/>
        <w:spacing w:after="0"/>
        <w:ind w:left="720" w:hanging="720"/>
      </w:pPr>
      <w:r w:rsidRPr="009C41F6">
        <w:t>40.</w:t>
      </w:r>
      <w:r w:rsidRPr="009C41F6">
        <w:tab/>
        <w:t xml:space="preserve">Mishra, S.R., et al., </w:t>
      </w:r>
      <w:r w:rsidRPr="009C41F6">
        <w:rPr>
          <w:i/>
        </w:rPr>
        <w:t>National health insurance policy in Nepal: challenges for implementation.</w:t>
      </w:r>
      <w:r w:rsidRPr="009C41F6">
        <w:t xml:space="preserve"> Global health action, 2015. </w:t>
      </w:r>
      <w:r w:rsidRPr="009C41F6">
        <w:rPr>
          <w:b/>
        </w:rPr>
        <w:t>8</w:t>
      </w:r>
      <w:r w:rsidRPr="009C41F6">
        <w:t>(1): p. 28763.</w:t>
      </w:r>
    </w:p>
    <w:p w14:paraId="021D654F" w14:textId="77777777" w:rsidR="00F07D22" w:rsidRPr="009C41F6" w:rsidRDefault="00F07D22" w:rsidP="00F07D22">
      <w:pPr>
        <w:pStyle w:val="EndNoteBibliography"/>
        <w:spacing w:after="0"/>
        <w:ind w:left="720" w:hanging="720"/>
      </w:pPr>
      <w:r w:rsidRPr="009C41F6">
        <w:t>41.</w:t>
      </w:r>
      <w:r w:rsidRPr="009C41F6">
        <w:tab/>
        <w:t xml:space="preserve">Dulal, T.D., </w:t>
      </w:r>
      <w:r w:rsidRPr="009C41F6">
        <w:rPr>
          <w:i/>
        </w:rPr>
        <w:t>Gender equality and social inclusion policies: Considerations in health sectors in Nepal.</w:t>
      </w:r>
      <w:r w:rsidRPr="009C41F6">
        <w:t xml:space="preserve"> Patan Pragya, 2023. </w:t>
      </w:r>
      <w:r w:rsidRPr="009C41F6">
        <w:rPr>
          <w:b/>
        </w:rPr>
        <w:t>12</w:t>
      </w:r>
      <w:r w:rsidRPr="009C41F6">
        <w:t>(02): p. 106-119.</w:t>
      </w:r>
    </w:p>
    <w:p w14:paraId="45F67875" w14:textId="77777777" w:rsidR="00F07D22" w:rsidRPr="009C41F6" w:rsidRDefault="00F07D22" w:rsidP="00F07D22">
      <w:pPr>
        <w:pStyle w:val="EndNoteBibliography"/>
        <w:spacing w:after="0"/>
        <w:ind w:left="720" w:hanging="720"/>
      </w:pPr>
      <w:r w:rsidRPr="009C41F6">
        <w:t>42.</w:t>
      </w:r>
      <w:r w:rsidRPr="009C41F6">
        <w:tab/>
        <w:t xml:space="preserve">Pham, T.V., et al., </w:t>
      </w:r>
      <w:r w:rsidRPr="009C41F6">
        <w:rPr>
          <w:i/>
        </w:rPr>
        <w:t>Traditional healers and mental health in Nepal: A scoping review.</w:t>
      </w:r>
      <w:r w:rsidRPr="009C41F6">
        <w:t xml:space="preserve"> Culture, Medicine, and Psychiatry, 2021. </w:t>
      </w:r>
      <w:r w:rsidRPr="009C41F6">
        <w:rPr>
          <w:b/>
        </w:rPr>
        <w:t>45</w:t>
      </w:r>
      <w:r w:rsidRPr="009C41F6">
        <w:t>(1): p. 97-140.</w:t>
      </w:r>
    </w:p>
    <w:p w14:paraId="64C05428" w14:textId="77777777" w:rsidR="00F07D22" w:rsidRPr="009C41F6" w:rsidRDefault="00F07D22" w:rsidP="00F07D22">
      <w:pPr>
        <w:pStyle w:val="EndNoteBibliography"/>
        <w:spacing w:after="0"/>
        <w:ind w:left="720" w:hanging="720"/>
      </w:pPr>
      <w:r w:rsidRPr="009C41F6">
        <w:t>43.</w:t>
      </w:r>
      <w:r w:rsidRPr="009C41F6">
        <w:tab/>
        <w:t xml:space="preserve">Prasad, S.M., et al., </w:t>
      </w:r>
      <w:r w:rsidRPr="009C41F6">
        <w:rPr>
          <w:i/>
        </w:rPr>
        <w:t>Traditional healers of nepal: their knowledge, skill, practices and technology.</w:t>
      </w:r>
      <w:r w:rsidRPr="009C41F6">
        <w:t xml:space="preserve"> Journal of Ayurveda Campus, 2020. </w:t>
      </w:r>
      <w:r w:rsidRPr="009C41F6">
        <w:rPr>
          <w:b/>
        </w:rPr>
        <w:t>1</w:t>
      </w:r>
      <w:r w:rsidRPr="009C41F6">
        <w:t>(1): p. 7-15.</w:t>
      </w:r>
    </w:p>
    <w:p w14:paraId="6F7DBB10" w14:textId="77777777" w:rsidR="00F07D22" w:rsidRPr="009C41F6" w:rsidRDefault="00F07D22" w:rsidP="00F07D22">
      <w:pPr>
        <w:pStyle w:val="EndNoteBibliography"/>
        <w:spacing w:after="0"/>
        <w:ind w:left="720" w:hanging="720"/>
      </w:pPr>
      <w:r w:rsidRPr="009C41F6">
        <w:t>44.</w:t>
      </w:r>
      <w:r w:rsidRPr="009C41F6">
        <w:tab/>
        <w:t xml:space="preserve">Giri, B. and V.K. Chattu, </w:t>
      </w:r>
      <w:r w:rsidRPr="009C41F6">
        <w:rPr>
          <w:i/>
        </w:rPr>
        <w:t>Achieving Universal Health Coverage and Health-Related Sustainable Developmental Goals in Nepal through Traditional, Complementary and Integrative Medicine.</w:t>
      </w:r>
      <w:r w:rsidRPr="009C41F6">
        <w:t xml:space="preserve"> Journal of the Nepal Medical Association, 2025. </w:t>
      </w:r>
      <w:r w:rsidRPr="009C41F6">
        <w:rPr>
          <w:b/>
        </w:rPr>
        <w:t>63</w:t>
      </w:r>
      <w:r w:rsidRPr="009C41F6">
        <w:t>(289).</w:t>
      </w:r>
    </w:p>
    <w:p w14:paraId="38CFEAAD" w14:textId="77777777" w:rsidR="00F07D22" w:rsidRPr="009C41F6" w:rsidRDefault="00F07D22" w:rsidP="00F07D22">
      <w:pPr>
        <w:pStyle w:val="EndNoteBibliography"/>
        <w:spacing w:after="0"/>
        <w:ind w:left="720" w:hanging="720"/>
      </w:pPr>
      <w:r w:rsidRPr="009C41F6">
        <w:t>45.</w:t>
      </w:r>
      <w:r w:rsidRPr="009C41F6">
        <w:tab/>
        <w:t xml:space="preserve">Choi, S.J., et al., </w:t>
      </w:r>
      <w:r w:rsidRPr="009C41F6">
        <w:rPr>
          <w:i/>
        </w:rPr>
        <w:t>Traditional and complementary medicine use among cancer patients in Nepal: a cross-sectional survey.</w:t>
      </w:r>
      <w:r w:rsidRPr="009C41F6">
        <w:t xml:space="preserve"> BMC Complementary Medicine and Therapies, 2022. </w:t>
      </w:r>
      <w:r w:rsidRPr="009C41F6">
        <w:rPr>
          <w:b/>
        </w:rPr>
        <w:t>22</w:t>
      </w:r>
      <w:r w:rsidRPr="009C41F6">
        <w:t>(1): p. 70.</w:t>
      </w:r>
    </w:p>
    <w:p w14:paraId="67494025" w14:textId="77777777" w:rsidR="00F07D22" w:rsidRPr="009C41F6" w:rsidRDefault="00F07D22" w:rsidP="00F07D22">
      <w:pPr>
        <w:pStyle w:val="EndNoteBibliography"/>
        <w:spacing w:after="0"/>
        <w:ind w:left="720" w:hanging="720"/>
      </w:pPr>
      <w:r w:rsidRPr="009C41F6">
        <w:t>46.</w:t>
      </w:r>
      <w:r w:rsidRPr="009C41F6">
        <w:tab/>
        <w:t xml:space="preserve">Panday, R., </w:t>
      </w:r>
      <w:r w:rsidRPr="009C41F6">
        <w:rPr>
          <w:i/>
        </w:rPr>
        <w:t>Social Health Security Program in Nepal: Opportunities and Challenges.</w:t>
      </w:r>
      <w:r w:rsidRPr="009C41F6">
        <w:t xml:space="preserve"> Nepalese Journal of Insurance and Social Security, 2019. </w:t>
      </w:r>
      <w:r w:rsidRPr="009C41F6">
        <w:rPr>
          <w:b/>
        </w:rPr>
        <w:t>2</w:t>
      </w:r>
      <w:r w:rsidRPr="009C41F6">
        <w:t>(2): p. 59-69.</w:t>
      </w:r>
    </w:p>
    <w:p w14:paraId="3006426D" w14:textId="77777777" w:rsidR="00F07D22" w:rsidRPr="009C41F6" w:rsidRDefault="00F07D22" w:rsidP="00F07D22">
      <w:pPr>
        <w:pStyle w:val="EndNoteBibliography"/>
        <w:spacing w:after="0"/>
        <w:ind w:left="720" w:hanging="720"/>
      </w:pPr>
      <w:r w:rsidRPr="009C41F6">
        <w:t>47.</w:t>
      </w:r>
      <w:r w:rsidRPr="009C41F6">
        <w:tab/>
        <w:t xml:space="preserve">Bhatt, L.D., R. Shrestha, and V.P. Bhandari, </w:t>
      </w:r>
      <w:r w:rsidRPr="009C41F6">
        <w:rPr>
          <w:i/>
        </w:rPr>
        <w:t>The public-private partnership (PPP) initiative in healthcare system: As the pathways to achieve the SDGs in nepal.</w:t>
      </w:r>
      <w:r w:rsidRPr="009C41F6">
        <w:t xml:space="preserve"> Europasian journal of medical sciences, 2021. </w:t>
      </w:r>
      <w:r w:rsidRPr="009C41F6">
        <w:rPr>
          <w:b/>
        </w:rPr>
        <w:t>3</w:t>
      </w:r>
      <w:r w:rsidRPr="009C41F6">
        <w:t>(2): p. 120-123.</w:t>
      </w:r>
    </w:p>
    <w:p w14:paraId="6A3113D7" w14:textId="77777777" w:rsidR="00F07D22" w:rsidRPr="009C41F6" w:rsidRDefault="00F07D22" w:rsidP="00F07D22">
      <w:pPr>
        <w:pStyle w:val="EndNoteBibliography"/>
        <w:spacing w:after="0"/>
        <w:ind w:left="720" w:hanging="720"/>
      </w:pPr>
      <w:r w:rsidRPr="009C41F6">
        <w:t>48.</w:t>
      </w:r>
      <w:r w:rsidRPr="009C41F6">
        <w:tab/>
        <w:t xml:space="preserve">Karki, B.K., </w:t>
      </w:r>
      <w:r w:rsidRPr="009C41F6">
        <w:rPr>
          <w:i/>
        </w:rPr>
        <w:t>Policies and Practices of Health Promotion in Nepal.</w:t>
      </w:r>
      <w:r w:rsidRPr="009C41F6">
        <w:t xml:space="preserve"> KMC Research Journal, 2018. </w:t>
      </w:r>
      <w:r w:rsidRPr="009C41F6">
        <w:rPr>
          <w:b/>
        </w:rPr>
        <w:t>2</w:t>
      </w:r>
      <w:r w:rsidRPr="009C41F6">
        <w:t>(2): p. 107-118.</w:t>
      </w:r>
    </w:p>
    <w:p w14:paraId="7506BDAD" w14:textId="77777777" w:rsidR="00F07D22" w:rsidRPr="009C41F6" w:rsidRDefault="00F07D22" w:rsidP="00F07D22">
      <w:pPr>
        <w:pStyle w:val="EndNoteBibliography"/>
        <w:spacing w:after="0"/>
        <w:ind w:left="720" w:hanging="720"/>
      </w:pPr>
      <w:r w:rsidRPr="009C41F6">
        <w:lastRenderedPageBreak/>
        <w:t>49.</w:t>
      </w:r>
      <w:r w:rsidRPr="009C41F6">
        <w:tab/>
        <w:t xml:space="preserve">Evans, T.G., et al., </w:t>
      </w:r>
      <w:r w:rsidRPr="009C41F6">
        <w:rPr>
          <w:i/>
        </w:rPr>
        <w:t>Thailand’s universal coverage scheme: achievements and challenges.</w:t>
      </w:r>
      <w:r w:rsidRPr="009C41F6">
        <w:t xml:space="preserve"> An independent assessment of the first, 2012. </w:t>
      </w:r>
      <w:r w:rsidRPr="009C41F6">
        <w:rPr>
          <w:b/>
        </w:rPr>
        <w:t>10</w:t>
      </w:r>
      <w:r w:rsidRPr="009C41F6">
        <w:t>: p. 2001-2010.</w:t>
      </w:r>
    </w:p>
    <w:p w14:paraId="3A8BAE6B" w14:textId="77777777" w:rsidR="00F07D22" w:rsidRPr="009C41F6" w:rsidRDefault="00F07D22" w:rsidP="00F07D22">
      <w:pPr>
        <w:pStyle w:val="EndNoteBibliography"/>
        <w:spacing w:after="0"/>
        <w:ind w:left="720" w:hanging="720"/>
      </w:pPr>
      <w:r w:rsidRPr="009C41F6">
        <w:t>50.</w:t>
      </w:r>
      <w:r w:rsidRPr="009C41F6">
        <w:tab/>
        <w:t xml:space="preserve">Karunathilake, I.M., </w:t>
      </w:r>
      <w:r w:rsidRPr="009C41F6">
        <w:rPr>
          <w:i/>
        </w:rPr>
        <w:t>Health changes in Sri Lanka: benefits of primary health care and public health.</w:t>
      </w:r>
      <w:r w:rsidRPr="009C41F6">
        <w:t xml:space="preserve"> Asia Pacific Journal of Public Health, 2012. </w:t>
      </w:r>
      <w:r w:rsidRPr="009C41F6">
        <w:rPr>
          <w:b/>
        </w:rPr>
        <w:t>24</w:t>
      </w:r>
      <w:r w:rsidRPr="009C41F6">
        <w:t>(4): p. 663-671.</w:t>
      </w:r>
    </w:p>
    <w:p w14:paraId="63A07713" w14:textId="77777777" w:rsidR="00F07D22" w:rsidRPr="009C41F6" w:rsidRDefault="00F07D22" w:rsidP="00F07D22">
      <w:pPr>
        <w:pStyle w:val="EndNoteBibliography"/>
        <w:spacing w:after="0"/>
        <w:ind w:left="720" w:hanging="720"/>
      </w:pPr>
      <w:r w:rsidRPr="009C41F6">
        <w:t>51.</w:t>
      </w:r>
      <w:r w:rsidRPr="009C41F6">
        <w:tab/>
        <w:t xml:space="preserve">Perera, S., et al., </w:t>
      </w:r>
      <w:r w:rsidRPr="009C41F6">
        <w:rPr>
          <w:i/>
        </w:rPr>
        <w:t>Accelerating reforms of primary health care towards universal health coverage in Sri Lanka.</w:t>
      </w:r>
      <w:r w:rsidRPr="009C41F6">
        <w:t xml:space="preserve"> WHO South-East Asia Journal of Public Health, 2019. </w:t>
      </w:r>
      <w:r w:rsidRPr="009C41F6">
        <w:rPr>
          <w:b/>
        </w:rPr>
        <w:t>8</w:t>
      </w:r>
      <w:r w:rsidRPr="009C41F6">
        <w:t>(1): p. 21-25.</w:t>
      </w:r>
    </w:p>
    <w:p w14:paraId="3E973E65" w14:textId="77777777" w:rsidR="00F07D22" w:rsidRPr="009C41F6" w:rsidRDefault="00F07D22" w:rsidP="00F07D22">
      <w:pPr>
        <w:pStyle w:val="EndNoteBibliography"/>
        <w:spacing w:after="0"/>
        <w:ind w:left="720" w:hanging="720"/>
      </w:pPr>
      <w:r w:rsidRPr="009C41F6">
        <w:t>52.</w:t>
      </w:r>
      <w:r w:rsidRPr="009C41F6">
        <w:tab/>
        <w:t xml:space="preserve">El Arifeen, S., et al., </w:t>
      </w:r>
      <w:r w:rsidRPr="009C41F6">
        <w:rPr>
          <w:i/>
        </w:rPr>
        <w:t>Community-based approaches and partnerships: innovations in health-service delivery in Bangladesh.</w:t>
      </w:r>
      <w:r w:rsidRPr="009C41F6">
        <w:t xml:space="preserve"> The Lancet, 2013. </w:t>
      </w:r>
      <w:r w:rsidRPr="009C41F6">
        <w:rPr>
          <w:b/>
        </w:rPr>
        <w:t>382</w:t>
      </w:r>
      <w:r w:rsidRPr="009C41F6">
        <w:t>(9909): p. 2012-2026.</w:t>
      </w:r>
    </w:p>
    <w:p w14:paraId="148456F2" w14:textId="77777777" w:rsidR="00F07D22" w:rsidRPr="009C41F6" w:rsidRDefault="00F07D22" w:rsidP="00F07D22">
      <w:pPr>
        <w:pStyle w:val="EndNoteBibliography"/>
        <w:spacing w:after="0"/>
        <w:ind w:left="720" w:hanging="720"/>
      </w:pPr>
      <w:r w:rsidRPr="009C41F6">
        <w:t>53.</w:t>
      </w:r>
      <w:r w:rsidRPr="009C41F6">
        <w:tab/>
        <w:t xml:space="preserve">Sarker, A.R., et al., </w:t>
      </w:r>
      <w:r w:rsidRPr="009C41F6">
        <w:rPr>
          <w:i/>
        </w:rPr>
        <w:t>Clients’ experience and satisfaction of utilizing healthcare services in a community based health insurance program in Bangladesh.</w:t>
      </w:r>
      <w:r w:rsidRPr="009C41F6">
        <w:t xml:space="preserve"> International journal of environmental research and public health, 2018. </w:t>
      </w:r>
      <w:r w:rsidRPr="009C41F6">
        <w:rPr>
          <w:b/>
        </w:rPr>
        <w:t>15</w:t>
      </w:r>
      <w:r w:rsidRPr="009C41F6">
        <w:t>(8): p. 1637.</w:t>
      </w:r>
    </w:p>
    <w:p w14:paraId="283801D7" w14:textId="77777777" w:rsidR="00F07D22" w:rsidRPr="009C41F6" w:rsidRDefault="00F07D22" w:rsidP="00F07D22">
      <w:pPr>
        <w:pStyle w:val="EndNoteBibliography"/>
        <w:spacing w:after="0"/>
        <w:ind w:left="720" w:hanging="720"/>
      </w:pPr>
      <w:r w:rsidRPr="009C41F6">
        <w:t>54.</w:t>
      </w:r>
      <w:r w:rsidRPr="009C41F6">
        <w:tab/>
        <w:t xml:space="preserve">Sheikh, N., et al., </w:t>
      </w:r>
      <w:r w:rsidRPr="009C41F6">
        <w:rPr>
          <w:i/>
        </w:rPr>
        <w:t>Implementation barriers and remedial strategies for community-based health insurance in Bangladesh: insights from national stakeholders.</w:t>
      </w:r>
      <w:r w:rsidRPr="009C41F6">
        <w:t xml:space="preserve"> BMC Health Services Research, 2022. </w:t>
      </w:r>
      <w:r w:rsidRPr="009C41F6">
        <w:rPr>
          <w:b/>
        </w:rPr>
        <w:t>22</w:t>
      </w:r>
      <w:r w:rsidRPr="009C41F6">
        <w:t>(1): p. 1200.</w:t>
      </w:r>
    </w:p>
    <w:p w14:paraId="1C5D6905" w14:textId="77777777" w:rsidR="00F07D22" w:rsidRPr="009C41F6" w:rsidRDefault="00F07D22" w:rsidP="00F07D22">
      <w:pPr>
        <w:pStyle w:val="EndNoteBibliography"/>
        <w:spacing w:after="0"/>
        <w:ind w:left="720" w:hanging="720"/>
      </w:pPr>
      <w:r w:rsidRPr="009C41F6">
        <w:t>55.</w:t>
      </w:r>
      <w:r w:rsidRPr="009C41F6">
        <w:tab/>
        <w:t xml:space="preserve">Khanal, B.P. and T. Shimizu, </w:t>
      </w:r>
      <w:r w:rsidRPr="009C41F6">
        <w:rPr>
          <w:i/>
        </w:rPr>
        <w:t>Potential of health tourism development in Nepal: Literature review and future view.</w:t>
      </w:r>
      <w:r w:rsidRPr="009C41F6">
        <w:t xml:space="preserve"> Journal On Tourism &amp; Sustainability, 2019. </w:t>
      </w:r>
      <w:r w:rsidRPr="009C41F6">
        <w:rPr>
          <w:b/>
        </w:rPr>
        <w:t>2</w:t>
      </w:r>
      <w:r w:rsidRPr="009C41F6">
        <w:t>(2): p. 14-29.</w:t>
      </w:r>
    </w:p>
    <w:p w14:paraId="046FDE50" w14:textId="7684B38B" w:rsidR="00F07D22" w:rsidRPr="00B16472" w:rsidRDefault="00F07D22" w:rsidP="00F07D22">
      <w:pPr>
        <w:pStyle w:val="EndNoteBibliography"/>
        <w:spacing w:after="0"/>
        <w:ind w:left="720" w:hanging="720"/>
        <w:rPr>
          <w:highlight w:val="yellow"/>
        </w:rPr>
      </w:pPr>
      <w:r w:rsidRPr="009C41F6">
        <w:t>56.</w:t>
      </w:r>
      <w:r w:rsidRPr="009C41F6">
        <w:tab/>
      </w:r>
      <w:r w:rsidRPr="00B16472">
        <w:rPr>
          <w:highlight w:val="yellow"/>
        </w:rPr>
        <w:t xml:space="preserve">De Savigny, D. and T. Adam, </w:t>
      </w:r>
      <w:r w:rsidRPr="00B16472">
        <w:rPr>
          <w:i/>
          <w:highlight w:val="yellow"/>
        </w:rPr>
        <w:t>Systems thinking for health systems strengthening</w:t>
      </w:r>
      <w:r w:rsidRPr="00B16472">
        <w:rPr>
          <w:highlight w:val="yellow"/>
        </w:rPr>
        <w:t>. 2009: World Health Organization.</w:t>
      </w:r>
      <w:r w:rsidR="00F543CC">
        <w:rPr>
          <w:highlight w:val="yellow"/>
        </w:rPr>
        <w:t xml:space="preserve"> </w:t>
      </w:r>
      <w:r w:rsidR="00F543CC" w:rsidRPr="00F543CC">
        <w:t>https://wkc.who.int/resources/publications/i/item/2009-11-13-systems-thinking-for-health-systems-strengthening</w:t>
      </w:r>
      <w:r w:rsidR="00F543CC">
        <w:t xml:space="preserve"> </w:t>
      </w:r>
    </w:p>
    <w:p w14:paraId="1170FACC" w14:textId="77777777" w:rsidR="00F07D22" w:rsidRPr="00B16472" w:rsidRDefault="00F07D22" w:rsidP="00F07D22">
      <w:pPr>
        <w:pStyle w:val="EndNoteBibliography"/>
        <w:spacing w:after="0"/>
        <w:ind w:left="720" w:hanging="720"/>
        <w:rPr>
          <w:highlight w:val="yellow"/>
        </w:rPr>
      </w:pPr>
      <w:r w:rsidRPr="00B16472">
        <w:rPr>
          <w:highlight w:val="yellow"/>
        </w:rPr>
        <w:t>57.</w:t>
      </w:r>
      <w:r w:rsidRPr="00B16472">
        <w:rPr>
          <w:highlight w:val="yellow"/>
        </w:rPr>
        <w:tab/>
        <w:t xml:space="preserve">Kruk, M.E., et al., </w:t>
      </w:r>
      <w:r w:rsidRPr="00B16472">
        <w:rPr>
          <w:i/>
          <w:highlight w:val="yellow"/>
        </w:rPr>
        <w:t>High-quality health systems in the Sustainable Development Goals era: time for a revolution.</w:t>
      </w:r>
      <w:r w:rsidRPr="00B16472">
        <w:rPr>
          <w:highlight w:val="yellow"/>
        </w:rPr>
        <w:t xml:space="preserve"> The Lancet global health, 2018. </w:t>
      </w:r>
      <w:r w:rsidRPr="00B16472">
        <w:rPr>
          <w:b/>
          <w:highlight w:val="yellow"/>
        </w:rPr>
        <w:t>6</w:t>
      </w:r>
      <w:r w:rsidRPr="00B16472">
        <w:rPr>
          <w:highlight w:val="yellow"/>
        </w:rPr>
        <w:t>(11): p. e1196-e1252.</w:t>
      </w:r>
    </w:p>
    <w:p w14:paraId="1AAFEA6A" w14:textId="1571C3BC" w:rsidR="00F07D22" w:rsidRPr="00B16472" w:rsidRDefault="00F07D22" w:rsidP="00F07D22">
      <w:pPr>
        <w:pStyle w:val="EndNoteBibliography"/>
        <w:spacing w:after="0"/>
        <w:ind w:left="720" w:hanging="720"/>
        <w:rPr>
          <w:highlight w:val="yellow"/>
        </w:rPr>
      </w:pPr>
      <w:r w:rsidRPr="00B16472">
        <w:rPr>
          <w:highlight w:val="yellow"/>
        </w:rPr>
        <w:t>58.</w:t>
      </w:r>
      <w:r w:rsidRPr="00B16472">
        <w:rPr>
          <w:highlight w:val="yellow"/>
        </w:rPr>
        <w:tab/>
        <w:t xml:space="preserve">Sheikh, K., A. George, and L. Gilson, </w:t>
      </w:r>
      <w:r w:rsidRPr="00B16472">
        <w:rPr>
          <w:i/>
          <w:highlight w:val="yellow"/>
        </w:rPr>
        <w:t>People-centred science: strengthening the practice of health policy and systems research.</w:t>
      </w:r>
      <w:r w:rsidRPr="00B16472">
        <w:rPr>
          <w:highlight w:val="yellow"/>
        </w:rPr>
        <w:t xml:space="preserve"> Health Research Policy and Systems, 2014. </w:t>
      </w:r>
      <w:r w:rsidRPr="00B16472">
        <w:rPr>
          <w:b/>
          <w:highlight w:val="yellow"/>
        </w:rPr>
        <w:t>12</w:t>
      </w:r>
      <w:r w:rsidRPr="00B16472">
        <w:rPr>
          <w:highlight w:val="yellow"/>
        </w:rPr>
        <w:t>(1): p. 19.</w:t>
      </w:r>
      <w:r w:rsidR="00F543CC">
        <w:rPr>
          <w:highlight w:val="yellow"/>
        </w:rPr>
        <w:t xml:space="preserve"> </w:t>
      </w:r>
      <w:r w:rsidR="00F543CC">
        <w:rPr>
          <w:rFonts w:ascii="Helvetica" w:hAnsi="Helvetica"/>
          <w:color w:val="222222"/>
          <w:shd w:val="clear" w:color="auto" w:fill="FFFFFF"/>
        </w:rPr>
        <w:t>https://doi.org/10.1186/1478-4505-12-19</w:t>
      </w:r>
      <w:r w:rsidR="00F543CC">
        <w:rPr>
          <w:rFonts w:ascii="Helvetica" w:hAnsi="Helvetica"/>
          <w:color w:val="222222"/>
          <w:shd w:val="clear" w:color="auto" w:fill="FFFFFF"/>
        </w:rPr>
        <w:t xml:space="preserve"> </w:t>
      </w:r>
    </w:p>
    <w:p w14:paraId="20310694" w14:textId="106E0A7C" w:rsidR="00F07D22" w:rsidRPr="00B16472" w:rsidRDefault="00F07D22" w:rsidP="00F07D22">
      <w:pPr>
        <w:pStyle w:val="EndNoteBibliography"/>
        <w:spacing w:after="0"/>
        <w:ind w:left="720" w:hanging="720"/>
        <w:rPr>
          <w:highlight w:val="yellow"/>
        </w:rPr>
      </w:pPr>
      <w:r w:rsidRPr="00B16472">
        <w:rPr>
          <w:highlight w:val="yellow"/>
        </w:rPr>
        <w:t>59.</w:t>
      </w:r>
      <w:r w:rsidRPr="00B16472">
        <w:rPr>
          <w:highlight w:val="yellow"/>
        </w:rPr>
        <w:tab/>
        <w:t xml:space="preserve">Mirzoev, T., et al., </w:t>
      </w:r>
      <w:r w:rsidRPr="00B16472">
        <w:rPr>
          <w:i/>
          <w:highlight w:val="yellow"/>
        </w:rPr>
        <w:t>Conceptual framework for systemic capacity strengthening for health policy and systems research.</w:t>
      </w:r>
      <w:r w:rsidRPr="00B16472">
        <w:rPr>
          <w:highlight w:val="yellow"/>
        </w:rPr>
        <w:t xml:space="preserve"> BMJ Global Health, 2022. </w:t>
      </w:r>
      <w:r w:rsidRPr="00B16472">
        <w:rPr>
          <w:b/>
          <w:highlight w:val="yellow"/>
        </w:rPr>
        <w:t>7</w:t>
      </w:r>
      <w:r w:rsidRPr="00B16472">
        <w:rPr>
          <w:highlight w:val="yellow"/>
        </w:rPr>
        <w:t>(8): p. e009764.</w:t>
      </w:r>
      <w:r w:rsidR="00F543CC">
        <w:rPr>
          <w:highlight w:val="yellow"/>
        </w:rPr>
        <w:t xml:space="preserve"> </w:t>
      </w:r>
      <w:r w:rsidR="00F543CC">
        <w:rPr>
          <w:rFonts w:ascii="Arial" w:hAnsi="Arial" w:cs="Arial"/>
          <w:color w:val="333333"/>
          <w:sz w:val="21"/>
          <w:szCs w:val="21"/>
          <w:shd w:val="clear" w:color="auto" w:fill="FFFFFF"/>
        </w:rPr>
        <w:t>https://doi.org/10.1136/bmjgh-2022-009764</w:t>
      </w:r>
      <w:r w:rsidR="00F543CC">
        <w:rPr>
          <w:rFonts w:ascii="Arial" w:hAnsi="Arial" w:cs="Arial"/>
          <w:color w:val="333333"/>
          <w:sz w:val="21"/>
          <w:szCs w:val="21"/>
          <w:shd w:val="clear" w:color="auto" w:fill="FFFFFF"/>
        </w:rPr>
        <w:t xml:space="preserve"> </w:t>
      </w:r>
    </w:p>
    <w:p w14:paraId="3FC745A6" w14:textId="77777777" w:rsidR="00F543CC" w:rsidRDefault="00F07D22" w:rsidP="00F543CC">
      <w:pPr>
        <w:shd w:val="clear" w:color="auto" w:fill="FFFFFF"/>
        <w:spacing w:before="100" w:beforeAutospacing="1" w:after="100" w:afterAutospacing="1" w:line="240" w:lineRule="auto"/>
        <w:rPr>
          <w:rFonts w:ascii="Segoe UI" w:hAnsi="Segoe UI" w:cs="Segoe UI"/>
          <w:color w:val="212121"/>
        </w:rPr>
      </w:pPr>
      <w:r w:rsidRPr="00B16472">
        <w:rPr>
          <w:highlight w:val="yellow"/>
        </w:rPr>
        <w:t>60.</w:t>
      </w:r>
      <w:r w:rsidRPr="00B16472">
        <w:rPr>
          <w:highlight w:val="yellow"/>
        </w:rPr>
        <w:tab/>
        <w:t xml:space="preserve">Brinkerhoff, D.W., </w:t>
      </w:r>
      <w:r w:rsidRPr="00B16472">
        <w:rPr>
          <w:i/>
          <w:highlight w:val="yellow"/>
        </w:rPr>
        <w:t>Accountability and health systems: toward co</w:t>
      </w:r>
      <w:r w:rsidRPr="009C41F6">
        <w:rPr>
          <w:i/>
        </w:rPr>
        <w:t xml:space="preserve">nceptual clarity and policy </w:t>
      </w:r>
      <w:r w:rsidRPr="00B16472">
        <w:rPr>
          <w:i/>
          <w:highlight w:val="yellow"/>
        </w:rPr>
        <w:t>relevance.</w:t>
      </w:r>
      <w:r w:rsidRPr="00B16472">
        <w:rPr>
          <w:highlight w:val="yellow"/>
        </w:rPr>
        <w:t xml:space="preserve"> Health policy and planning, 2004. </w:t>
      </w:r>
      <w:r w:rsidRPr="00B16472">
        <w:rPr>
          <w:b/>
          <w:highlight w:val="yellow"/>
        </w:rPr>
        <w:t>19</w:t>
      </w:r>
      <w:r w:rsidRPr="00B16472">
        <w:rPr>
          <w:highlight w:val="yellow"/>
        </w:rPr>
        <w:t>(6): p. 371-379.</w:t>
      </w:r>
      <w:r w:rsidR="00F543CC">
        <w:rPr>
          <w:highlight w:val="yellow"/>
        </w:rPr>
        <w:t xml:space="preserve"> </w:t>
      </w:r>
      <w:r w:rsidR="00F543CC">
        <w:rPr>
          <w:rStyle w:val="id-label"/>
          <w:rFonts w:ascii="Segoe UI" w:hAnsi="Segoe UI" w:cs="Segoe UI"/>
          <w:color w:val="212121"/>
        </w:rPr>
        <w:t>DOI: </w:t>
      </w:r>
      <w:hyperlink r:id="rId22" w:tgtFrame="_blank" w:history="1">
        <w:r w:rsidR="00F543CC">
          <w:rPr>
            <w:rStyle w:val="Hyperlink"/>
            <w:rFonts w:ascii="Segoe UI" w:hAnsi="Segoe UI" w:cs="Segoe UI"/>
            <w:color w:val="0071BC"/>
          </w:rPr>
          <w:t>10.1093/heapol/czh052</w:t>
        </w:r>
      </w:hyperlink>
    </w:p>
    <w:p w14:paraId="6785AC3F" w14:textId="7FA4DBBC" w:rsidR="00F07D22" w:rsidRPr="00B16472" w:rsidRDefault="00F07D22" w:rsidP="00F07D22">
      <w:pPr>
        <w:pStyle w:val="EndNoteBibliography"/>
        <w:spacing w:after="0"/>
        <w:ind w:left="720" w:hanging="720"/>
        <w:rPr>
          <w:highlight w:val="yellow"/>
        </w:rPr>
      </w:pPr>
    </w:p>
    <w:p w14:paraId="395AEA51" w14:textId="17F3599A" w:rsidR="00F07D22" w:rsidRPr="00B16472" w:rsidRDefault="00F07D22" w:rsidP="00F07D22">
      <w:pPr>
        <w:pStyle w:val="EndNoteBibliography"/>
        <w:spacing w:after="0"/>
        <w:ind w:left="720" w:hanging="720"/>
        <w:rPr>
          <w:highlight w:val="yellow"/>
        </w:rPr>
      </w:pPr>
      <w:r w:rsidRPr="00B16472">
        <w:rPr>
          <w:highlight w:val="yellow"/>
        </w:rPr>
        <w:t>61.</w:t>
      </w:r>
      <w:r w:rsidRPr="00B16472">
        <w:rPr>
          <w:highlight w:val="yellow"/>
        </w:rPr>
        <w:tab/>
        <w:t xml:space="preserve">Abor, P.A. and C.K. Tetteh, </w:t>
      </w:r>
      <w:r w:rsidRPr="00B16472">
        <w:rPr>
          <w:i/>
          <w:highlight w:val="yellow"/>
        </w:rPr>
        <w:t>Accountability and transparency: Is this possible in hospital governance?</w:t>
      </w:r>
      <w:r w:rsidRPr="00B16472">
        <w:rPr>
          <w:highlight w:val="yellow"/>
        </w:rPr>
        <w:t xml:space="preserve"> Cogent Business &amp; Management, 2023. </w:t>
      </w:r>
      <w:r w:rsidRPr="00B16472">
        <w:rPr>
          <w:b/>
          <w:highlight w:val="yellow"/>
        </w:rPr>
        <w:t>10</w:t>
      </w:r>
      <w:r w:rsidRPr="00B16472">
        <w:rPr>
          <w:highlight w:val="yellow"/>
        </w:rPr>
        <w:t>(3): p. 2266188.</w:t>
      </w:r>
      <w:r w:rsidR="00F543CC">
        <w:rPr>
          <w:highlight w:val="yellow"/>
        </w:rPr>
        <w:t xml:space="preserve"> </w:t>
      </w:r>
      <w:r w:rsidR="00F543CC">
        <w:rPr>
          <w:rFonts w:ascii="Arial" w:hAnsi="Arial" w:cs="Arial"/>
          <w:color w:val="555555"/>
          <w:sz w:val="21"/>
          <w:szCs w:val="21"/>
          <w:shd w:val="clear" w:color="auto" w:fill="FFFFFF"/>
        </w:rPr>
        <w:t>DOI:</w:t>
      </w:r>
      <w:hyperlink r:id="rId23" w:tgtFrame="_blank" w:history="1">
        <w:r w:rsidR="00F543CC">
          <w:rPr>
            <w:rStyle w:val="Hyperlink"/>
            <w:rFonts w:ascii="Arial" w:hAnsi="Arial" w:cs="Arial"/>
            <w:sz w:val="21"/>
            <w:szCs w:val="21"/>
            <w:bdr w:val="none" w:sz="0" w:space="0" w:color="auto" w:frame="1"/>
            <w:shd w:val="clear" w:color="auto" w:fill="FFFFFF"/>
          </w:rPr>
          <w:t>10.1080/23311975.2023.2266188</w:t>
        </w:r>
      </w:hyperlink>
    </w:p>
    <w:p w14:paraId="66B15BCE" w14:textId="4E590051" w:rsidR="00F07D22" w:rsidRPr="00B16472" w:rsidRDefault="00F07D22" w:rsidP="00F07D22">
      <w:pPr>
        <w:pStyle w:val="EndNoteBibliography"/>
        <w:spacing w:after="0"/>
        <w:ind w:left="720" w:hanging="720"/>
        <w:rPr>
          <w:highlight w:val="yellow"/>
        </w:rPr>
      </w:pPr>
      <w:r w:rsidRPr="00B16472">
        <w:rPr>
          <w:highlight w:val="yellow"/>
        </w:rPr>
        <w:t>62.</w:t>
      </w:r>
      <w:r w:rsidRPr="00B16472">
        <w:rPr>
          <w:highlight w:val="yellow"/>
        </w:rPr>
        <w:tab/>
        <w:t xml:space="preserve">Cejudo, G.M. and C.L. Michel, </w:t>
      </w:r>
      <w:r w:rsidRPr="00B16472">
        <w:rPr>
          <w:i/>
          <w:highlight w:val="yellow"/>
        </w:rPr>
        <w:t>A</w:t>
      </w:r>
      <w:r w:rsidR="00F543CC" w:rsidRPr="00B16472">
        <w:rPr>
          <w:i/>
          <w:highlight w:val="yellow"/>
        </w:rPr>
        <w:t>ddressing fragmented government action: Coordination, coherence, and integration</w:t>
      </w:r>
      <w:r w:rsidRPr="00B16472">
        <w:rPr>
          <w:i/>
          <w:highlight w:val="yellow"/>
        </w:rPr>
        <w:t>.</w:t>
      </w:r>
      <w:r w:rsidRPr="00B16472">
        <w:rPr>
          <w:highlight w:val="yellow"/>
        </w:rPr>
        <w:t xml:space="preserve"> Policy Sciences, 2017. </w:t>
      </w:r>
      <w:r w:rsidRPr="00B16472">
        <w:rPr>
          <w:b/>
          <w:highlight w:val="yellow"/>
        </w:rPr>
        <w:t>50</w:t>
      </w:r>
      <w:r w:rsidRPr="00B16472">
        <w:rPr>
          <w:highlight w:val="yellow"/>
        </w:rPr>
        <w:t>(4): p. 745-767.</w:t>
      </w:r>
      <w:r w:rsidR="00F543CC">
        <w:rPr>
          <w:highlight w:val="yellow"/>
        </w:rPr>
        <w:t xml:space="preserve"> </w:t>
      </w:r>
      <w:r w:rsidR="00F543CC">
        <w:rPr>
          <w:rFonts w:ascii="Helvetica" w:hAnsi="Helvetica"/>
          <w:color w:val="222222"/>
          <w:shd w:val="clear" w:color="auto" w:fill="FFFFFF"/>
        </w:rPr>
        <w:t>https://doi.org/10.1007/s11077-017-9281-5</w:t>
      </w:r>
    </w:p>
    <w:p w14:paraId="4BA25285" w14:textId="436D3A1B" w:rsidR="00F07D22" w:rsidRPr="00B16472" w:rsidRDefault="00F07D22" w:rsidP="00F07D22">
      <w:pPr>
        <w:pStyle w:val="EndNoteBibliography"/>
        <w:spacing w:after="0"/>
        <w:ind w:left="720" w:hanging="720"/>
        <w:rPr>
          <w:highlight w:val="yellow"/>
        </w:rPr>
      </w:pPr>
      <w:r w:rsidRPr="00B16472">
        <w:rPr>
          <w:highlight w:val="yellow"/>
        </w:rPr>
        <w:t>63.</w:t>
      </w:r>
      <w:r w:rsidRPr="00B16472">
        <w:rPr>
          <w:highlight w:val="yellow"/>
        </w:rPr>
        <w:tab/>
        <w:t xml:space="preserve">Russell, D., et al., </w:t>
      </w:r>
      <w:r w:rsidRPr="00B16472">
        <w:rPr>
          <w:i/>
          <w:highlight w:val="yellow"/>
        </w:rPr>
        <w:t>Interventions for health workforce retention in</w:t>
      </w:r>
      <w:r w:rsidRPr="009C41F6">
        <w:rPr>
          <w:i/>
        </w:rPr>
        <w:t xml:space="preserve"> rural and remote areas: a s</w:t>
      </w:r>
      <w:r w:rsidRPr="00B16472">
        <w:rPr>
          <w:i/>
          <w:highlight w:val="yellow"/>
        </w:rPr>
        <w:t>ystematic review.</w:t>
      </w:r>
      <w:r w:rsidRPr="00B16472">
        <w:rPr>
          <w:highlight w:val="yellow"/>
        </w:rPr>
        <w:t xml:space="preserve"> Human Resources for Health, 2021. </w:t>
      </w:r>
      <w:r w:rsidRPr="00B16472">
        <w:rPr>
          <w:b/>
          <w:highlight w:val="yellow"/>
        </w:rPr>
        <w:t>19</w:t>
      </w:r>
      <w:r w:rsidRPr="00B16472">
        <w:rPr>
          <w:highlight w:val="yellow"/>
        </w:rPr>
        <w:t>(1): p. 103.</w:t>
      </w:r>
      <w:r w:rsidR="00F543CC">
        <w:rPr>
          <w:highlight w:val="yellow"/>
        </w:rPr>
        <w:t xml:space="preserve"> </w:t>
      </w:r>
      <w:r w:rsidR="00F543CC">
        <w:rPr>
          <w:rFonts w:ascii="Helvetica" w:hAnsi="Helvetica"/>
          <w:color w:val="222222"/>
          <w:shd w:val="clear" w:color="auto" w:fill="FFFFFF"/>
        </w:rPr>
        <w:t>https://doi.org/10.1186/s12960-021-00643-7</w:t>
      </w:r>
    </w:p>
    <w:p w14:paraId="11908030" w14:textId="79B46877" w:rsidR="00F07D22" w:rsidRPr="00B16472" w:rsidRDefault="00F07D22" w:rsidP="00F07D22">
      <w:pPr>
        <w:pStyle w:val="EndNoteBibliography"/>
        <w:spacing w:after="0"/>
        <w:ind w:left="720" w:hanging="720"/>
        <w:rPr>
          <w:highlight w:val="yellow"/>
        </w:rPr>
      </w:pPr>
      <w:r w:rsidRPr="00B16472">
        <w:rPr>
          <w:highlight w:val="yellow"/>
        </w:rPr>
        <w:t>64.</w:t>
      </w:r>
      <w:r w:rsidRPr="00B16472">
        <w:rPr>
          <w:highlight w:val="yellow"/>
        </w:rPr>
        <w:tab/>
        <w:t xml:space="preserve">Phuyal, S., </w:t>
      </w:r>
      <w:r w:rsidRPr="00B16472">
        <w:rPr>
          <w:i/>
          <w:highlight w:val="yellow"/>
        </w:rPr>
        <w:t>Perception of health professionals on brain drain in Nepalese health sector.</w:t>
      </w:r>
      <w:r w:rsidRPr="00B16472">
        <w:rPr>
          <w:highlight w:val="yellow"/>
        </w:rPr>
        <w:t xml:space="preserve"> NPRC Journal of Multidisciplinary Research, 2024. </w:t>
      </w:r>
      <w:r w:rsidRPr="00B16472">
        <w:rPr>
          <w:b/>
          <w:highlight w:val="yellow"/>
        </w:rPr>
        <w:t>1</w:t>
      </w:r>
      <w:r w:rsidRPr="00B16472">
        <w:rPr>
          <w:highlight w:val="yellow"/>
        </w:rPr>
        <w:t>(5): p. 30-49.</w:t>
      </w:r>
      <w:r w:rsidR="00F543CC">
        <w:rPr>
          <w:highlight w:val="yellow"/>
        </w:rPr>
        <w:t xml:space="preserve"> </w:t>
      </w:r>
      <w:hyperlink r:id="rId24" w:tgtFrame="_blank" w:history="1">
        <w:r w:rsidR="00F543CC">
          <w:rPr>
            <w:rStyle w:val="Hyperlink"/>
            <w:rFonts w:ascii="Segoe UI" w:hAnsi="Segoe UI" w:cs="Segoe UI"/>
            <w:color w:val="008ACB"/>
            <w:sz w:val="16"/>
            <w:szCs w:val="16"/>
            <w:shd w:val="clear" w:color="auto" w:fill="FFFFFF"/>
          </w:rPr>
          <w:t>https://orcid.org/0009-0001-1868-9593</w:t>
        </w:r>
      </w:hyperlink>
    </w:p>
    <w:p w14:paraId="5F304B6D" w14:textId="6EDFE9BC" w:rsidR="00F07D22" w:rsidRPr="00B16472" w:rsidRDefault="00F07D22" w:rsidP="00F07D22">
      <w:pPr>
        <w:pStyle w:val="EndNoteBibliography"/>
        <w:spacing w:after="0"/>
        <w:ind w:left="720" w:hanging="720"/>
        <w:rPr>
          <w:highlight w:val="yellow"/>
        </w:rPr>
      </w:pPr>
      <w:r w:rsidRPr="00B16472">
        <w:rPr>
          <w:highlight w:val="yellow"/>
        </w:rPr>
        <w:t>65.</w:t>
      </w:r>
      <w:r w:rsidRPr="00B16472">
        <w:rPr>
          <w:highlight w:val="yellow"/>
        </w:rPr>
        <w:tab/>
        <w:t xml:space="preserve">Rokka, D. and N. Khanal, </w:t>
      </w:r>
      <w:r w:rsidRPr="00B16472">
        <w:rPr>
          <w:i/>
          <w:highlight w:val="yellow"/>
        </w:rPr>
        <w:t>Job satisfaction of health professionals working in governmental tertiary level hospitals of Nepal.</w:t>
      </w:r>
      <w:r w:rsidRPr="00B16472">
        <w:rPr>
          <w:highlight w:val="yellow"/>
        </w:rPr>
        <w:t xml:space="preserve"> American Journal of Medical Science and Inn</w:t>
      </w:r>
      <w:r w:rsidRPr="009C41F6">
        <w:t xml:space="preserve">ovation, 2023. </w:t>
      </w:r>
      <w:r w:rsidRPr="009C41F6">
        <w:rPr>
          <w:b/>
        </w:rPr>
        <w:t>2</w:t>
      </w:r>
      <w:r w:rsidRPr="009C41F6">
        <w:t>(1): p. 39-4</w:t>
      </w:r>
      <w:r w:rsidRPr="00B16472">
        <w:rPr>
          <w:highlight w:val="yellow"/>
        </w:rPr>
        <w:t>6.</w:t>
      </w:r>
      <w:r w:rsidR="00F543CC">
        <w:rPr>
          <w:highlight w:val="yellow"/>
        </w:rPr>
        <w:t xml:space="preserve"> </w:t>
      </w:r>
      <w:r w:rsidR="00F543CC">
        <w:rPr>
          <w:rFonts w:ascii="Arial" w:hAnsi="Arial" w:cs="Arial"/>
          <w:color w:val="555555"/>
          <w:sz w:val="21"/>
          <w:szCs w:val="21"/>
          <w:shd w:val="clear" w:color="auto" w:fill="FFFFFF"/>
        </w:rPr>
        <w:t>DOI:</w:t>
      </w:r>
      <w:hyperlink r:id="rId25" w:tgtFrame="_blank" w:history="1">
        <w:r w:rsidR="00F543CC">
          <w:rPr>
            <w:rStyle w:val="Hyperlink"/>
            <w:rFonts w:ascii="Arial" w:hAnsi="Arial" w:cs="Arial"/>
            <w:sz w:val="21"/>
            <w:szCs w:val="21"/>
            <w:bdr w:val="none" w:sz="0" w:space="0" w:color="auto" w:frame="1"/>
            <w:shd w:val="clear" w:color="auto" w:fill="FFFFFF"/>
          </w:rPr>
          <w:t>10.54536/ajmsi.v2i1.1330</w:t>
        </w:r>
      </w:hyperlink>
    </w:p>
    <w:p w14:paraId="4EA272BB" w14:textId="37C1E2C0" w:rsidR="00F07D22" w:rsidRPr="00B16472" w:rsidRDefault="00F07D22" w:rsidP="00F07D22">
      <w:pPr>
        <w:pStyle w:val="EndNoteBibliography"/>
        <w:spacing w:after="0"/>
        <w:ind w:left="720" w:hanging="720"/>
        <w:rPr>
          <w:highlight w:val="yellow"/>
        </w:rPr>
      </w:pPr>
      <w:r w:rsidRPr="00B16472">
        <w:rPr>
          <w:highlight w:val="yellow"/>
        </w:rPr>
        <w:t>66.</w:t>
      </w:r>
      <w:r w:rsidRPr="00B16472">
        <w:rPr>
          <w:highlight w:val="yellow"/>
        </w:rPr>
        <w:tab/>
        <w:t xml:space="preserve">Shankar, P.R., </w:t>
      </w:r>
      <w:r w:rsidRPr="00B16472">
        <w:rPr>
          <w:i/>
          <w:highlight w:val="yellow"/>
        </w:rPr>
        <w:t>Attracting and retaining doctors in rural Nepal.</w:t>
      </w:r>
      <w:r w:rsidRPr="00B16472">
        <w:rPr>
          <w:highlight w:val="yellow"/>
        </w:rPr>
        <w:t xml:space="preserve"> Rural and remote health, 2010. </w:t>
      </w:r>
      <w:r w:rsidRPr="00B16472">
        <w:rPr>
          <w:b/>
          <w:highlight w:val="yellow"/>
        </w:rPr>
        <w:t>10</w:t>
      </w:r>
      <w:r w:rsidRPr="00B16472">
        <w:rPr>
          <w:highlight w:val="yellow"/>
        </w:rPr>
        <w:t>(3): p. 1-7.</w:t>
      </w:r>
      <w:r w:rsidR="00F543CC">
        <w:rPr>
          <w:highlight w:val="yellow"/>
        </w:rPr>
        <w:t xml:space="preserve"> </w:t>
      </w:r>
      <w:r w:rsidR="00F543CC" w:rsidRPr="00F543CC">
        <w:t>https://www.rrh.org.au/journal/article/1420/</w:t>
      </w:r>
    </w:p>
    <w:p w14:paraId="6A3FE17C" w14:textId="2FBA5446" w:rsidR="00F543CC" w:rsidRDefault="00F07D22" w:rsidP="00F543CC">
      <w:pPr>
        <w:jc w:val="both"/>
        <w:rPr>
          <w:rFonts w:ascii="Helvetica" w:hAnsi="Helvetica"/>
          <w:color w:val="000000"/>
          <w:sz w:val="18"/>
          <w:szCs w:val="18"/>
        </w:rPr>
      </w:pPr>
      <w:r w:rsidRPr="00B16472">
        <w:rPr>
          <w:highlight w:val="yellow"/>
        </w:rPr>
        <w:lastRenderedPageBreak/>
        <w:t>67.</w:t>
      </w:r>
      <w:r w:rsidRPr="00B16472">
        <w:rPr>
          <w:highlight w:val="yellow"/>
        </w:rPr>
        <w:tab/>
        <w:t xml:space="preserve">Fatima, T., et al. </w:t>
      </w:r>
      <w:r w:rsidRPr="00B16472">
        <w:rPr>
          <w:i/>
          <w:highlight w:val="yellow"/>
        </w:rPr>
        <w:t>Data-Driven Approach to Assess and Identify Gaps in Healthcare Set up in South Asia</w:t>
      </w:r>
      <w:r w:rsidRPr="00B16472">
        <w:rPr>
          <w:highlight w:val="yellow"/>
        </w:rPr>
        <w:t xml:space="preserve">. in </w:t>
      </w:r>
      <w:r w:rsidRPr="00B16472">
        <w:rPr>
          <w:i/>
          <w:highlight w:val="yellow"/>
        </w:rPr>
        <w:t>International Conference on Neural Information Processing</w:t>
      </w:r>
      <w:r w:rsidRPr="00B16472">
        <w:rPr>
          <w:highlight w:val="yellow"/>
        </w:rPr>
        <w:t>. 2024. Spring</w:t>
      </w:r>
      <w:r w:rsidRPr="009C41F6">
        <w:t>er.</w:t>
      </w:r>
      <w:r w:rsidR="00F543CC">
        <w:t xml:space="preserve"> </w:t>
      </w:r>
      <w:hyperlink r:id="rId26" w:history="1">
        <w:r w:rsidR="00F543CC">
          <w:rPr>
            <w:rFonts w:ascii="Helvetica" w:hAnsi="Helvetica"/>
            <w:color w:val="0000FF"/>
            <w:sz w:val="18"/>
            <w:szCs w:val="18"/>
          </w:rPr>
          <w:br/>
        </w:r>
        <w:r w:rsidR="00F543CC">
          <w:rPr>
            <w:rStyle w:val="Hyperlink"/>
            <w:rFonts w:ascii="Helvetica" w:hAnsi="Helvetica"/>
            <w:sz w:val="18"/>
            <w:szCs w:val="18"/>
          </w:rPr>
          <w:t>https://doi.org/10.48550/arXiv.2409.14194</w:t>
        </w:r>
      </w:hyperlink>
    </w:p>
    <w:p w14:paraId="67D0B1D1" w14:textId="1A3FCF6F" w:rsidR="00F07D22" w:rsidRPr="009C41F6" w:rsidRDefault="00F543CC" w:rsidP="00F07D22">
      <w:pPr>
        <w:pStyle w:val="EndNoteBibliography"/>
        <w:ind w:left="720" w:hanging="720"/>
      </w:pPr>
      <w:r>
        <w:t xml:space="preserve"> </w:t>
      </w:r>
      <w:bookmarkStart w:id="0" w:name="_GoBack"/>
      <w:bookmarkEnd w:id="0"/>
    </w:p>
    <w:p w14:paraId="2D8FD389" w14:textId="23CDFB2D" w:rsidR="00AC2769" w:rsidRPr="0045356D" w:rsidRDefault="00965001" w:rsidP="0045356D">
      <w:pPr>
        <w:spacing w:line="240" w:lineRule="auto"/>
        <w:rPr>
          <w:rFonts w:ascii="Times New Roman" w:eastAsia="Times New Roman" w:hAnsi="Times New Roman" w:cs="Times New Roman"/>
          <w:sz w:val="24"/>
          <w:szCs w:val="24"/>
          <w:shd w:val="clear" w:color="auto" w:fill="FFFFFF"/>
        </w:rPr>
      </w:pPr>
      <w:r w:rsidRPr="009C41F6">
        <w:rPr>
          <w:rFonts w:ascii="Times New Roman" w:eastAsia="Times New Roman" w:hAnsi="Times New Roman" w:cs="Times New Roman"/>
          <w:sz w:val="24"/>
          <w:szCs w:val="24"/>
          <w:shd w:val="clear" w:color="auto" w:fill="FFFFFF"/>
        </w:rPr>
        <w:fldChar w:fldCharType="end"/>
      </w:r>
    </w:p>
    <w:sectPr w:rsidR="00AC2769" w:rsidRPr="0045356D" w:rsidSect="006126FB">
      <w:headerReference w:type="even" r:id="rId27"/>
      <w:headerReference w:type="default" r:id="rId28"/>
      <w:headerReference w:type="first" r:id="rId2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C87AB" w14:textId="77777777" w:rsidR="00B328D1" w:rsidRDefault="00B328D1" w:rsidP="003405AE">
      <w:pPr>
        <w:spacing w:after="0" w:line="240" w:lineRule="auto"/>
      </w:pPr>
      <w:r>
        <w:separator/>
      </w:r>
    </w:p>
  </w:endnote>
  <w:endnote w:type="continuationSeparator" w:id="0">
    <w:p w14:paraId="09896C18" w14:textId="77777777" w:rsidR="00B328D1" w:rsidRDefault="00B328D1" w:rsidP="00340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B9E35" w14:textId="77777777" w:rsidR="00B328D1" w:rsidRDefault="00B328D1" w:rsidP="003405AE">
      <w:pPr>
        <w:spacing w:after="0" w:line="240" w:lineRule="auto"/>
      </w:pPr>
      <w:r>
        <w:separator/>
      </w:r>
    </w:p>
  </w:footnote>
  <w:footnote w:type="continuationSeparator" w:id="0">
    <w:p w14:paraId="4904A635" w14:textId="77777777" w:rsidR="00B328D1" w:rsidRDefault="00B328D1" w:rsidP="00340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67928" w14:textId="347F31EF" w:rsidR="00FB0FE5" w:rsidRDefault="00F543CC">
    <w:pPr>
      <w:pStyle w:val="Header"/>
    </w:pPr>
    <w:r>
      <w:rPr>
        <w:noProof/>
      </w:rPr>
      <w:pict w14:anchorId="6E57AC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021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D7AF5" w14:textId="65C9B6CF" w:rsidR="00FB0FE5" w:rsidRDefault="00F543CC">
    <w:pPr>
      <w:pStyle w:val="Header"/>
    </w:pPr>
    <w:r>
      <w:rPr>
        <w:noProof/>
      </w:rPr>
      <w:pict w14:anchorId="2C4EC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021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37FDC" w14:textId="78D78464" w:rsidR="00FB0FE5" w:rsidRDefault="00F543CC">
    <w:pPr>
      <w:pStyle w:val="Header"/>
    </w:pPr>
    <w:r>
      <w:rPr>
        <w:noProof/>
      </w:rPr>
      <w:pict w14:anchorId="492DB0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021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C48FD"/>
    <w:multiLevelType w:val="multilevel"/>
    <w:tmpl w:val="8D70845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2101587"/>
    <w:multiLevelType w:val="multilevel"/>
    <w:tmpl w:val="41165AF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7D0B53"/>
    <w:multiLevelType w:val="multilevel"/>
    <w:tmpl w:val="27D4397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A26BC7"/>
    <w:multiLevelType w:val="multilevel"/>
    <w:tmpl w:val="1D9EB80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 w15:restartNumberingAfterBreak="0">
    <w:nsid w:val="332A7F0F"/>
    <w:multiLevelType w:val="multilevel"/>
    <w:tmpl w:val="4BF8C51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6807EF3"/>
    <w:multiLevelType w:val="hybridMultilevel"/>
    <w:tmpl w:val="218A09A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930721F"/>
    <w:multiLevelType w:val="hybridMultilevel"/>
    <w:tmpl w:val="CF9040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554B13"/>
    <w:multiLevelType w:val="hybridMultilevel"/>
    <w:tmpl w:val="16F2B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A16FEC"/>
    <w:multiLevelType w:val="multilevel"/>
    <w:tmpl w:val="EF6A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5F6352"/>
    <w:multiLevelType w:val="multilevel"/>
    <w:tmpl w:val="3850D6E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A02491"/>
    <w:multiLevelType w:val="multilevel"/>
    <w:tmpl w:val="2E7A7C3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7C19F5"/>
    <w:multiLevelType w:val="multilevel"/>
    <w:tmpl w:val="190055B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EF149D4"/>
    <w:multiLevelType w:val="multilevel"/>
    <w:tmpl w:val="24F2D90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0"/>
  </w:num>
  <w:num w:numId="4">
    <w:abstractNumId w:val="9"/>
  </w:num>
  <w:num w:numId="5">
    <w:abstractNumId w:val="12"/>
  </w:num>
  <w:num w:numId="6">
    <w:abstractNumId w:val="2"/>
  </w:num>
  <w:num w:numId="7">
    <w:abstractNumId w:val="6"/>
  </w:num>
  <w:num w:numId="8">
    <w:abstractNumId w:val="4"/>
  </w:num>
  <w:num w:numId="9">
    <w:abstractNumId w:val="7"/>
  </w:num>
  <w:num w:numId="10">
    <w:abstractNumId w:val="0"/>
  </w:num>
  <w:num w:numId="11">
    <w:abstractNumId w:val="1"/>
  </w:num>
  <w:num w:numId="12">
    <w:abstractNumId w:val="11"/>
  </w:num>
  <w:num w:numId="13">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LAwNzU2szAwMTY1NbFQ0lEKTi0uzszPAykwrAUAix/kiywAAAA="/>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svxtvxsgearv6edfsppfatsx0vde9x0zaaw&quot;&gt;Health policy 1991&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7&lt;/item&gt;&lt;item&gt;38&lt;/item&gt;&lt;item&gt;39&lt;/item&gt;&lt;item&gt;40&lt;/item&gt;&lt;item&gt;41&lt;/item&gt;&lt;item&gt;42&lt;/item&gt;&lt;item&gt;43&lt;/item&gt;&lt;item&gt;44&lt;/item&gt;&lt;item&gt;45&lt;/item&gt;&lt;item&gt;46&lt;/item&gt;&lt;item&gt;47&lt;/item&gt;&lt;item&gt;48&lt;/item&gt;&lt;item&gt;49&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record-ids&gt;&lt;/item&gt;&lt;/Libraries&gt;"/>
  </w:docVars>
  <w:rsids>
    <w:rsidRoot w:val="00267E4F"/>
    <w:rsid w:val="0000570B"/>
    <w:rsid w:val="00017C2F"/>
    <w:rsid w:val="000227F7"/>
    <w:rsid w:val="000248F6"/>
    <w:rsid w:val="000306CB"/>
    <w:rsid w:val="00030E28"/>
    <w:rsid w:val="00034F06"/>
    <w:rsid w:val="00041311"/>
    <w:rsid w:val="0004313E"/>
    <w:rsid w:val="0004706E"/>
    <w:rsid w:val="00053EE7"/>
    <w:rsid w:val="00054184"/>
    <w:rsid w:val="000546BC"/>
    <w:rsid w:val="0005545F"/>
    <w:rsid w:val="00055D5C"/>
    <w:rsid w:val="00056F38"/>
    <w:rsid w:val="000578C2"/>
    <w:rsid w:val="00061493"/>
    <w:rsid w:val="00061B8D"/>
    <w:rsid w:val="00064160"/>
    <w:rsid w:val="0006764F"/>
    <w:rsid w:val="000744DE"/>
    <w:rsid w:val="00081ACF"/>
    <w:rsid w:val="00083351"/>
    <w:rsid w:val="000933F6"/>
    <w:rsid w:val="0009773D"/>
    <w:rsid w:val="00097DED"/>
    <w:rsid w:val="000A02FE"/>
    <w:rsid w:val="000A19F7"/>
    <w:rsid w:val="000A5645"/>
    <w:rsid w:val="000B55C2"/>
    <w:rsid w:val="000C0B1B"/>
    <w:rsid w:val="000C1A04"/>
    <w:rsid w:val="000C4118"/>
    <w:rsid w:val="000C5585"/>
    <w:rsid w:val="000C5C32"/>
    <w:rsid w:val="000E1188"/>
    <w:rsid w:val="000E2228"/>
    <w:rsid w:val="000E23EE"/>
    <w:rsid w:val="000E2473"/>
    <w:rsid w:val="000E363B"/>
    <w:rsid w:val="000E3F4A"/>
    <w:rsid w:val="000F5B36"/>
    <w:rsid w:val="00105068"/>
    <w:rsid w:val="00107A17"/>
    <w:rsid w:val="001108D8"/>
    <w:rsid w:val="00112370"/>
    <w:rsid w:val="00114AD1"/>
    <w:rsid w:val="00114D88"/>
    <w:rsid w:val="00114F4C"/>
    <w:rsid w:val="00117888"/>
    <w:rsid w:val="0012397E"/>
    <w:rsid w:val="0012431D"/>
    <w:rsid w:val="00130FA1"/>
    <w:rsid w:val="001362A0"/>
    <w:rsid w:val="0014027E"/>
    <w:rsid w:val="00146FE9"/>
    <w:rsid w:val="00151E26"/>
    <w:rsid w:val="001575A3"/>
    <w:rsid w:val="00160B82"/>
    <w:rsid w:val="001665D7"/>
    <w:rsid w:val="00166DCB"/>
    <w:rsid w:val="0017732D"/>
    <w:rsid w:val="0018378E"/>
    <w:rsid w:val="00193D88"/>
    <w:rsid w:val="00195183"/>
    <w:rsid w:val="00195EB1"/>
    <w:rsid w:val="001A00B2"/>
    <w:rsid w:val="001A134B"/>
    <w:rsid w:val="001A2FEF"/>
    <w:rsid w:val="001A647F"/>
    <w:rsid w:val="001B24DE"/>
    <w:rsid w:val="001B6BB5"/>
    <w:rsid w:val="001B7469"/>
    <w:rsid w:val="001C5611"/>
    <w:rsid w:val="001D4677"/>
    <w:rsid w:val="001E0A1E"/>
    <w:rsid w:val="001E2908"/>
    <w:rsid w:val="001E57B1"/>
    <w:rsid w:val="001E5913"/>
    <w:rsid w:val="001F11C6"/>
    <w:rsid w:val="001F1F0F"/>
    <w:rsid w:val="00210514"/>
    <w:rsid w:val="00216D60"/>
    <w:rsid w:val="00221A7E"/>
    <w:rsid w:val="00223FF9"/>
    <w:rsid w:val="00226873"/>
    <w:rsid w:val="002405B4"/>
    <w:rsid w:val="00245C25"/>
    <w:rsid w:val="00253297"/>
    <w:rsid w:val="00254339"/>
    <w:rsid w:val="00256D00"/>
    <w:rsid w:val="00257A4A"/>
    <w:rsid w:val="00262053"/>
    <w:rsid w:val="0026416F"/>
    <w:rsid w:val="00267BA0"/>
    <w:rsid w:val="00267E4F"/>
    <w:rsid w:val="00293B41"/>
    <w:rsid w:val="00294DE2"/>
    <w:rsid w:val="00297AA9"/>
    <w:rsid w:val="002A4A6C"/>
    <w:rsid w:val="002A746B"/>
    <w:rsid w:val="002B1C3F"/>
    <w:rsid w:val="002B6ED4"/>
    <w:rsid w:val="002C045A"/>
    <w:rsid w:val="002C1E3C"/>
    <w:rsid w:val="002C3E92"/>
    <w:rsid w:val="002C543A"/>
    <w:rsid w:val="002C6D9E"/>
    <w:rsid w:val="002C7475"/>
    <w:rsid w:val="002C7D41"/>
    <w:rsid w:val="002D0804"/>
    <w:rsid w:val="002D0F7B"/>
    <w:rsid w:val="002D50F9"/>
    <w:rsid w:val="002D5526"/>
    <w:rsid w:val="002E09DD"/>
    <w:rsid w:val="002E431C"/>
    <w:rsid w:val="002E472F"/>
    <w:rsid w:val="002F7848"/>
    <w:rsid w:val="003024E1"/>
    <w:rsid w:val="00307696"/>
    <w:rsid w:val="00313B72"/>
    <w:rsid w:val="00314541"/>
    <w:rsid w:val="00323DF5"/>
    <w:rsid w:val="0033790A"/>
    <w:rsid w:val="003405AE"/>
    <w:rsid w:val="00341295"/>
    <w:rsid w:val="00343FF7"/>
    <w:rsid w:val="00347120"/>
    <w:rsid w:val="00360B0E"/>
    <w:rsid w:val="00361DDF"/>
    <w:rsid w:val="00362E49"/>
    <w:rsid w:val="00376325"/>
    <w:rsid w:val="00383A7D"/>
    <w:rsid w:val="0038517E"/>
    <w:rsid w:val="0038624A"/>
    <w:rsid w:val="003900AE"/>
    <w:rsid w:val="00391268"/>
    <w:rsid w:val="00396164"/>
    <w:rsid w:val="003A0EED"/>
    <w:rsid w:val="003A1CB2"/>
    <w:rsid w:val="003A460B"/>
    <w:rsid w:val="003B0DB8"/>
    <w:rsid w:val="003B5BEC"/>
    <w:rsid w:val="003B5D77"/>
    <w:rsid w:val="003B792D"/>
    <w:rsid w:val="003C17D0"/>
    <w:rsid w:val="003C2C48"/>
    <w:rsid w:val="003C4D6B"/>
    <w:rsid w:val="003C6511"/>
    <w:rsid w:val="003D053D"/>
    <w:rsid w:val="003D46F6"/>
    <w:rsid w:val="003D7C58"/>
    <w:rsid w:val="003E0181"/>
    <w:rsid w:val="003E4F3E"/>
    <w:rsid w:val="003E66F9"/>
    <w:rsid w:val="003E6FB2"/>
    <w:rsid w:val="003F4550"/>
    <w:rsid w:val="003F6ADE"/>
    <w:rsid w:val="00401399"/>
    <w:rsid w:val="004048DA"/>
    <w:rsid w:val="004068A0"/>
    <w:rsid w:val="004100BC"/>
    <w:rsid w:val="00410192"/>
    <w:rsid w:val="00412D43"/>
    <w:rsid w:val="00415142"/>
    <w:rsid w:val="00416B45"/>
    <w:rsid w:val="00416DA8"/>
    <w:rsid w:val="00421978"/>
    <w:rsid w:val="00423CE9"/>
    <w:rsid w:val="0042521D"/>
    <w:rsid w:val="00426067"/>
    <w:rsid w:val="00431760"/>
    <w:rsid w:val="00434257"/>
    <w:rsid w:val="00434CC8"/>
    <w:rsid w:val="00435D7A"/>
    <w:rsid w:val="00440085"/>
    <w:rsid w:val="0044091D"/>
    <w:rsid w:val="004417DF"/>
    <w:rsid w:val="00441A6C"/>
    <w:rsid w:val="00442CA5"/>
    <w:rsid w:val="00447678"/>
    <w:rsid w:val="00450BD5"/>
    <w:rsid w:val="0045356D"/>
    <w:rsid w:val="004540E4"/>
    <w:rsid w:val="004763CB"/>
    <w:rsid w:val="00476AA9"/>
    <w:rsid w:val="004812A4"/>
    <w:rsid w:val="00491DC8"/>
    <w:rsid w:val="004930DD"/>
    <w:rsid w:val="004A7817"/>
    <w:rsid w:val="004B3CEA"/>
    <w:rsid w:val="004C0E1A"/>
    <w:rsid w:val="004D1A25"/>
    <w:rsid w:val="004D3AEA"/>
    <w:rsid w:val="004D4BB7"/>
    <w:rsid w:val="004D5226"/>
    <w:rsid w:val="004D7592"/>
    <w:rsid w:val="004E0906"/>
    <w:rsid w:val="004E3235"/>
    <w:rsid w:val="004E6C44"/>
    <w:rsid w:val="004F09D0"/>
    <w:rsid w:val="00501CAA"/>
    <w:rsid w:val="00503AAB"/>
    <w:rsid w:val="00503CE7"/>
    <w:rsid w:val="00504644"/>
    <w:rsid w:val="0051282C"/>
    <w:rsid w:val="005259F7"/>
    <w:rsid w:val="005300F3"/>
    <w:rsid w:val="00530A08"/>
    <w:rsid w:val="00532454"/>
    <w:rsid w:val="00533D2C"/>
    <w:rsid w:val="0055177E"/>
    <w:rsid w:val="00555D43"/>
    <w:rsid w:val="00556826"/>
    <w:rsid w:val="0056024B"/>
    <w:rsid w:val="00561C28"/>
    <w:rsid w:val="005662FE"/>
    <w:rsid w:val="00567141"/>
    <w:rsid w:val="00573109"/>
    <w:rsid w:val="0057337F"/>
    <w:rsid w:val="00581001"/>
    <w:rsid w:val="005850A6"/>
    <w:rsid w:val="00585C16"/>
    <w:rsid w:val="00585D0E"/>
    <w:rsid w:val="00593EF9"/>
    <w:rsid w:val="005A52E8"/>
    <w:rsid w:val="005A689D"/>
    <w:rsid w:val="005A68F3"/>
    <w:rsid w:val="005A7F17"/>
    <w:rsid w:val="005B00C7"/>
    <w:rsid w:val="005B0CB5"/>
    <w:rsid w:val="005B3CFC"/>
    <w:rsid w:val="005C3195"/>
    <w:rsid w:val="005C3B29"/>
    <w:rsid w:val="005E1D04"/>
    <w:rsid w:val="005E24FA"/>
    <w:rsid w:val="005E4263"/>
    <w:rsid w:val="005F147A"/>
    <w:rsid w:val="005F54A0"/>
    <w:rsid w:val="005F5D71"/>
    <w:rsid w:val="005F6D76"/>
    <w:rsid w:val="006015E7"/>
    <w:rsid w:val="00603176"/>
    <w:rsid w:val="0060318E"/>
    <w:rsid w:val="00605FE8"/>
    <w:rsid w:val="006126FB"/>
    <w:rsid w:val="006162AE"/>
    <w:rsid w:val="00617582"/>
    <w:rsid w:val="006221BF"/>
    <w:rsid w:val="00624848"/>
    <w:rsid w:val="006252A6"/>
    <w:rsid w:val="00625301"/>
    <w:rsid w:val="00626A7A"/>
    <w:rsid w:val="00627C8E"/>
    <w:rsid w:val="00631A85"/>
    <w:rsid w:val="006413C9"/>
    <w:rsid w:val="0064485B"/>
    <w:rsid w:val="006471FE"/>
    <w:rsid w:val="006472F1"/>
    <w:rsid w:val="00650B00"/>
    <w:rsid w:val="00652D1F"/>
    <w:rsid w:val="00670E1A"/>
    <w:rsid w:val="0067362A"/>
    <w:rsid w:val="006736F5"/>
    <w:rsid w:val="006753CF"/>
    <w:rsid w:val="00677670"/>
    <w:rsid w:val="00677E39"/>
    <w:rsid w:val="00681BB3"/>
    <w:rsid w:val="00683BC2"/>
    <w:rsid w:val="00683C66"/>
    <w:rsid w:val="00686436"/>
    <w:rsid w:val="006866AE"/>
    <w:rsid w:val="00686F12"/>
    <w:rsid w:val="00687C09"/>
    <w:rsid w:val="00691997"/>
    <w:rsid w:val="00691ED1"/>
    <w:rsid w:val="00696A72"/>
    <w:rsid w:val="006A73E4"/>
    <w:rsid w:val="006B09AE"/>
    <w:rsid w:val="006B1677"/>
    <w:rsid w:val="006B1EC4"/>
    <w:rsid w:val="006B2D8D"/>
    <w:rsid w:val="006B2FCB"/>
    <w:rsid w:val="006B3860"/>
    <w:rsid w:val="006B3932"/>
    <w:rsid w:val="006B46B3"/>
    <w:rsid w:val="006B600B"/>
    <w:rsid w:val="006C248E"/>
    <w:rsid w:val="006C2E36"/>
    <w:rsid w:val="006D1466"/>
    <w:rsid w:val="006D16EC"/>
    <w:rsid w:val="006D2FB6"/>
    <w:rsid w:val="006D3463"/>
    <w:rsid w:val="006D74C8"/>
    <w:rsid w:val="006E2413"/>
    <w:rsid w:val="006E38A0"/>
    <w:rsid w:val="006E4D7F"/>
    <w:rsid w:val="006F5379"/>
    <w:rsid w:val="00702AE8"/>
    <w:rsid w:val="0070527D"/>
    <w:rsid w:val="0070737D"/>
    <w:rsid w:val="00711895"/>
    <w:rsid w:val="00723C84"/>
    <w:rsid w:val="007268DC"/>
    <w:rsid w:val="00730F7F"/>
    <w:rsid w:val="0073194E"/>
    <w:rsid w:val="00733E0C"/>
    <w:rsid w:val="00743575"/>
    <w:rsid w:val="00745FA4"/>
    <w:rsid w:val="0075044F"/>
    <w:rsid w:val="00754F66"/>
    <w:rsid w:val="007552B0"/>
    <w:rsid w:val="0075704C"/>
    <w:rsid w:val="0075782F"/>
    <w:rsid w:val="00771C7A"/>
    <w:rsid w:val="007733DD"/>
    <w:rsid w:val="007734F1"/>
    <w:rsid w:val="00775DE7"/>
    <w:rsid w:val="007816FE"/>
    <w:rsid w:val="0078600D"/>
    <w:rsid w:val="007868C6"/>
    <w:rsid w:val="007878CD"/>
    <w:rsid w:val="00793F5A"/>
    <w:rsid w:val="00794562"/>
    <w:rsid w:val="007A3626"/>
    <w:rsid w:val="007A568C"/>
    <w:rsid w:val="007B609E"/>
    <w:rsid w:val="007C1CD0"/>
    <w:rsid w:val="007D2D97"/>
    <w:rsid w:val="007D56B9"/>
    <w:rsid w:val="007E2ED7"/>
    <w:rsid w:val="007E509A"/>
    <w:rsid w:val="007E5642"/>
    <w:rsid w:val="007F00D5"/>
    <w:rsid w:val="007F4F87"/>
    <w:rsid w:val="007F5D57"/>
    <w:rsid w:val="007F6CE1"/>
    <w:rsid w:val="00802428"/>
    <w:rsid w:val="00805867"/>
    <w:rsid w:val="00817601"/>
    <w:rsid w:val="008216FF"/>
    <w:rsid w:val="00822920"/>
    <w:rsid w:val="00822F61"/>
    <w:rsid w:val="008330A9"/>
    <w:rsid w:val="00835ED0"/>
    <w:rsid w:val="00841A50"/>
    <w:rsid w:val="00845E33"/>
    <w:rsid w:val="00845EF7"/>
    <w:rsid w:val="0085757C"/>
    <w:rsid w:val="00861D77"/>
    <w:rsid w:val="00864CA5"/>
    <w:rsid w:val="00865D83"/>
    <w:rsid w:val="00872B30"/>
    <w:rsid w:val="008857A6"/>
    <w:rsid w:val="00886AE6"/>
    <w:rsid w:val="00887C1F"/>
    <w:rsid w:val="00893D95"/>
    <w:rsid w:val="008963AD"/>
    <w:rsid w:val="008977C3"/>
    <w:rsid w:val="008A6679"/>
    <w:rsid w:val="008A75B0"/>
    <w:rsid w:val="008B00DB"/>
    <w:rsid w:val="008B15B0"/>
    <w:rsid w:val="008B69A2"/>
    <w:rsid w:val="008C0DBD"/>
    <w:rsid w:val="008C3CBE"/>
    <w:rsid w:val="008C5BB7"/>
    <w:rsid w:val="008C63DD"/>
    <w:rsid w:val="008C6425"/>
    <w:rsid w:val="008C6D8E"/>
    <w:rsid w:val="008C7F5B"/>
    <w:rsid w:val="008D1F0C"/>
    <w:rsid w:val="008D2CCA"/>
    <w:rsid w:val="008D43CB"/>
    <w:rsid w:val="008D60FE"/>
    <w:rsid w:val="008E1DB3"/>
    <w:rsid w:val="008E3235"/>
    <w:rsid w:val="008E37FF"/>
    <w:rsid w:val="008E5B69"/>
    <w:rsid w:val="008E67C5"/>
    <w:rsid w:val="008F37F7"/>
    <w:rsid w:val="008F4283"/>
    <w:rsid w:val="008F4983"/>
    <w:rsid w:val="009102BE"/>
    <w:rsid w:val="0091207F"/>
    <w:rsid w:val="0091487A"/>
    <w:rsid w:val="0091554D"/>
    <w:rsid w:val="00917280"/>
    <w:rsid w:val="00917655"/>
    <w:rsid w:val="00917D9D"/>
    <w:rsid w:val="00920F8A"/>
    <w:rsid w:val="0092271F"/>
    <w:rsid w:val="009239B7"/>
    <w:rsid w:val="00925328"/>
    <w:rsid w:val="00926B73"/>
    <w:rsid w:val="009276DD"/>
    <w:rsid w:val="009308F3"/>
    <w:rsid w:val="00936D83"/>
    <w:rsid w:val="00953712"/>
    <w:rsid w:val="00954C16"/>
    <w:rsid w:val="00956D6C"/>
    <w:rsid w:val="009601F1"/>
    <w:rsid w:val="009617C6"/>
    <w:rsid w:val="00963B13"/>
    <w:rsid w:val="00965001"/>
    <w:rsid w:val="00975427"/>
    <w:rsid w:val="00977165"/>
    <w:rsid w:val="00980F16"/>
    <w:rsid w:val="00980FBA"/>
    <w:rsid w:val="009820D8"/>
    <w:rsid w:val="00986685"/>
    <w:rsid w:val="00987587"/>
    <w:rsid w:val="00994940"/>
    <w:rsid w:val="00994C7F"/>
    <w:rsid w:val="00995F96"/>
    <w:rsid w:val="0099635F"/>
    <w:rsid w:val="009966F4"/>
    <w:rsid w:val="009A221A"/>
    <w:rsid w:val="009A25B9"/>
    <w:rsid w:val="009A2754"/>
    <w:rsid w:val="009B7633"/>
    <w:rsid w:val="009C41F6"/>
    <w:rsid w:val="009C49B3"/>
    <w:rsid w:val="009C653F"/>
    <w:rsid w:val="009C7EAA"/>
    <w:rsid w:val="009C7F2B"/>
    <w:rsid w:val="009D03EA"/>
    <w:rsid w:val="009D6811"/>
    <w:rsid w:val="009E0FBF"/>
    <w:rsid w:val="009E1AB5"/>
    <w:rsid w:val="009E39EF"/>
    <w:rsid w:val="009E6629"/>
    <w:rsid w:val="009E69C5"/>
    <w:rsid w:val="009F2810"/>
    <w:rsid w:val="009F28F3"/>
    <w:rsid w:val="009F63FE"/>
    <w:rsid w:val="00A00F08"/>
    <w:rsid w:val="00A10E3E"/>
    <w:rsid w:val="00A1254B"/>
    <w:rsid w:val="00A13FF2"/>
    <w:rsid w:val="00A14077"/>
    <w:rsid w:val="00A45FE6"/>
    <w:rsid w:val="00A46612"/>
    <w:rsid w:val="00A46E23"/>
    <w:rsid w:val="00A4776E"/>
    <w:rsid w:val="00A56764"/>
    <w:rsid w:val="00A56C45"/>
    <w:rsid w:val="00A62E63"/>
    <w:rsid w:val="00A6551D"/>
    <w:rsid w:val="00A65B66"/>
    <w:rsid w:val="00A67503"/>
    <w:rsid w:val="00A70226"/>
    <w:rsid w:val="00A71CBE"/>
    <w:rsid w:val="00A71DB8"/>
    <w:rsid w:val="00A752E2"/>
    <w:rsid w:val="00A76A7B"/>
    <w:rsid w:val="00A76BC3"/>
    <w:rsid w:val="00A818AD"/>
    <w:rsid w:val="00A85CA4"/>
    <w:rsid w:val="00A90BF1"/>
    <w:rsid w:val="00A9165F"/>
    <w:rsid w:val="00AA583F"/>
    <w:rsid w:val="00AA7176"/>
    <w:rsid w:val="00AB2031"/>
    <w:rsid w:val="00AB66FC"/>
    <w:rsid w:val="00AC0489"/>
    <w:rsid w:val="00AC2769"/>
    <w:rsid w:val="00AC2A36"/>
    <w:rsid w:val="00AC49E7"/>
    <w:rsid w:val="00AC61D1"/>
    <w:rsid w:val="00AD3ED2"/>
    <w:rsid w:val="00AD6966"/>
    <w:rsid w:val="00AD7349"/>
    <w:rsid w:val="00AE023B"/>
    <w:rsid w:val="00AE2403"/>
    <w:rsid w:val="00AF0056"/>
    <w:rsid w:val="00AF0871"/>
    <w:rsid w:val="00AF36FF"/>
    <w:rsid w:val="00AF51BF"/>
    <w:rsid w:val="00AF7965"/>
    <w:rsid w:val="00B03DBD"/>
    <w:rsid w:val="00B04333"/>
    <w:rsid w:val="00B1120C"/>
    <w:rsid w:val="00B13671"/>
    <w:rsid w:val="00B14CE6"/>
    <w:rsid w:val="00B16472"/>
    <w:rsid w:val="00B222DA"/>
    <w:rsid w:val="00B22769"/>
    <w:rsid w:val="00B22E4E"/>
    <w:rsid w:val="00B328D1"/>
    <w:rsid w:val="00B334C5"/>
    <w:rsid w:val="00B40850"/>
    <w:rsid w:val="00B437F6"/>
    <w:rsid w:val="00B44EF3"/>
    <w:rsid w:val="00B454C5"/>
    <w:rsid w:val="00B47761"/>
    <w:rsid w:val="00B52C94"/>
    <w:rsid w:val="00B5433C"/>
    <w:rsid w:val="00B55B8D"/>
    <w:rsid w:val="00B56DF5"/>
    <w:rsid w:val="00B6028F"/>
    <w:rsid w:val="00B6192A"/>
    <w:rsid w:val="00B64DCA"/>
    <w:rsid w:val="00B704DB"/>
    <w:rsid w:val="00B744D3"/>
    <w:rsid w:val="00B9256A"/>
    <w:rsid w:val="00B93083"/>
    <w:rsid w:val="00B93348"/>
    <w:rsid w:val="00B954A8"/>
    <w:rsid w:val="00BA4D82"/>
    <w:rsid w:val="00BA51FE"/>
    <w:rsid w:val="00BB0B41"/>
    <w:rsid w:val="00BB3CB9"/>
    <w:rsid w:val="00BB3FFA"/>
    <w:rsid w:val="00BB43B9"/>
    <w:rsid w:val="00BB559C"/>
    <w:rsid w:val="00BC0694"/>
    <w:rsid w:val="00BC37DF"/>
    <w:rsid w:val="00BC775D"/>
    <w:rsid w:val="00BC7EBA"/>
    <w:rsid w:val="00BF07C3"/>
    <w:rsid w:val="00BF23B5"/>
    <w:rsid w:val="00C02AE5"/>
    <w:rsid w:val="00C06056"/>
    <w:rsid w:val="00C07E43"/>
    <w:rsid w:val="00C2199A"/>
    <w:rsid w:val="00C223D2"/>
    <w:rsid w:val="00C3622A"/>
    <w:rsid w:val="00C36E5F"/>
    <w:rsid w:val="00C44990"/>
    <w:rsid w:val="00C45EDB"/>
    <w:rsid w:val="00C46294"/>
    <w:rsid w:val="00C47487"/>
    <w:rsid w:val="00C52D9A"/>
    <w:rsid w:val="00C54157"/>
    <w:rsid w:val="00C63D5A"/>
    <w:rsid w:val="00C64E5D"/>
    <w:rsid w:val="00C71454"/>
    <w:rsid w:val="00C73060"/>
    <w:rsid w:val="00C81EC0"/>
    <w:rsid w:val="00C9662C"/>
    <w:rsid w:val="00CA0BA8"/>
    <w:rsid w:val="00CA0FD0"/>
    <w:rsid w:val="00CA1FB4"/>
    <w:rsid w:val="00CA7B40"/>
    <w:rsid w:val="00CB3AA5"/>
    <w:rsid w:val="00CB50ED"/>
    <w:rsid w:val="00CD017F"/>
    <w:rsid w:val="00CD63AF"/>
    <w:rsid w:val="00CD7115"/>
    <w:rsid w:val="00CE0DC0"/>
    <w:rsid w:val="00CE36EA"/>
    <w:rsid w:val="00CE5418"/>
    <w:rsid w:val="00CE5EED"/>
    <w:rsid w:val="00CF16BA"/>
    <w:rsid w:val="00CF396B"/>
    <w:rsid w:val="00CF7602"/>
    <w:rsid w:val="00D0002E"/>
    <w:rsid w:val="00D02502"/>
    <w:rsid w:val="00D117C0"/>
    <w:rsid w:val="00D147A4"/>
    <w:rsid w:val="00D22324"/>
    <w:rsid w:val="00D27CA4"/>
    <w:rsid w:val="00D30A2B"/>
    <w:rsid w:val="00D312D1"/>
    <w:rsid w:val="00D33E91"/>
    <w:rsid w:val="00D3469D"/>
    <w:rsid w:val="00D35DD4"/>
    <w:rsid w:val="00D373EB"/>
    <w:rsid w:val="00D37DA5"/>
    <w:rsid w:val="00D4439A"/>
    <w:rsid w:val="00D50A96"/>
    <w:rsid w:val="00D51625"/>
    <w:rsid w:val="00D55792"/>
    <w:rsid w:val="00D55892"/>
    <w:rsid w:val="00D55D56"/>
    <w:rsid w:val="00D60E9A"/>
    <w:rsid w:val="00D61EEE"/>
    <w:rsid w:val="00D67586"/>
    <w:rsid w:val="00D76CD7"/>
    <w:rsid w:val="00D77423"/>
    <w:rsid w:val="00D77D94"/>
    <w:rsid w:val="00D84413"/>
    <w:rsid w:val="00D85AB6"/>
    <w:rsid w:val="00D865FE"/>
    <w:rsid w:val="00D93CC4"/>
    <w:rsid w:val="00D973AF"/>
    <w:rsid w:val="00DA6068"/>
    <w:rsid w:val="00DB0972"/>
    <w:rsid w:val="00DB4D91"/>
    <w:rsid w:val="00DB6C17"/>
    <w:rsid w:val="00DB718F"/>
    <w:rsid w:val="00DC0F26"/>
    <w:rsid w:val="00DC2C76"/>
    <w:rsid w:val="00DC73EF"/>
    <w:rsid w:val="00DD03DD"/>
    <w:rsid w:val="00DD20D6"/>
    <w:rsid w:val="00DD63D7"/>
    <w:rsid w:val="00DD6822"/>
    <w:rsid w:val="00DE254D"/>
    <w:rsid w:val="00DE52AC"/>
    <w:rsid w:val="00DE71D2"/>
    <w:rsid w:val="00DE7D40"/>
    <w:rsid w:val="00DF1250"/>
    <w:rsid w:val="00DF1C11"/>
    <w:rsid w:val="00DF1CA6"/>
    <w:rsid w:val="00DF1F53"/>
    <w:rsid w:val="00DF252F"/>
    <w:rsid w:val="00DF3114"/>
    <w:rsid w:val="00E2406C"/>
    <w:rsid w:val="00E2786C"/>
    <w:rsid w:val="00E41B6C"/>
    <w:rsid w:val="00E47053"/>
    <w:rsid w:val="00E5176E"/>
    <w:rsid w:val="00E60486"/>
    <w:rsid w:val="00E60EF4"/>
    <w:rsid w:val="00E60FF3"/>
    <w:rsid w:val="00E61DDB"/>
    <w:rsid w:val="00E62034"/>
    <w:rsid w:val="00E6672B"/>
    <w:rsid w:val="00E72079"/>
    <w:rsid w:val="00E74C6D"/>
    <w:rsid w:val="00E76E3B"/>
    <w:rsid w:val="00E84DF5"/>
    <w:rsid w:val="00E934D9"/>
    <w:rsid w:val="00E93B29"/>
    <w:rsid w:val="00EA1B4D"/>
    <w:rsid w:val="00EA22BC"/>
    <w:rsid w:val="00EA512E"/>
    <w:rsid w:val="00EA5DDF"/>
    <w:rsid w:val="00EA7AA4"/>
    <w:rsid w:val="00EB0A80"/>
    <w:rsid w:val="00EB3048"/>
    <w:rsid w:val="00EC0BA0"/>
    <w:rsid w:val="00EC126C"/>
    <w:rsid w:val="00ED2125"/>
    <w:rsid w:val="00EE0E47"/>
    <w:rsid w:val="00EE6596"/>
    <w:rsid w:val="00EF0C99"/>
    <w:rsid w:val="00EF1259"/>
    <w:rsid w:val="00EF53DD"/>
    <w:rsid w:val="00F074F6"/>
    <w:rsid w:val="00F07C9D"/>
    <w:rsid w:val="00F07D22"/>
    <w:rsid w:val="00F07E10"/>
    <w:rsid w:val="00F237F4"/>
    <w:rsid w:val="00F2465B"/>
    <w:rsid w:val="00F261F2"/>
    <w:rsid w:val="00F27AD1"/>
    <w:rsid w:val="00F27F94"/>
    <w:rsid w:val="00F318BE"/>
    <w:rsid w:val="00F328DD"/>
    <w:rsid w:val="00F35277"/>
    <w:rsid w:val="00F353C4"/>
    <w:rsid w:val="00F36B4A"/>
    <w:rsid w:val="00F443AC"/>
    <w:rsid w:val="00F452B7"/>
    <w:rsid w:val="00F479EC"/>
    <w:rsid w:val="00F543CC"/>
    <w:rsid w:val="00F630E3"/>
    <w:rsid w:val="00F70C1C"/>
    <w:rsid w:val="00F711BE"/>
    <w:rsid w:val="00F74E15"/>
    <w:rsid w:val="00F76B67"/>
    <w:rsid w:val="00F814B9"/>
    <w:rsid w:val="00F85FED"/>
    <w:rsid w:val="00F921E0"/>
    <w:rsid w:val="00F94702"/>
    <w:rsid w:val="00FA13FB"/>
    <w:rsid w:val="00FA252E"/>
    <w:rsid w:val="00FA28AA"/>
    <w:rsid w:val="00FA4C8D"/>
    <w:rsid w:val="00FA733A"/>
    <w:rsid w:val="00FB0FE5"/>
    <w:rsid w:val="00FB1C48"/>
    <w:rsid w:val="00FB42C2"/>
    <w:rsid w:val="00FB5851"/>
    <w:rsid w:val="00FB7C88"/>
    <w:rsid w:val="00FC61FC"/>
    <w:rsid w:val="00FC7824"/>
    <w:rsid w:val="00FC7E14"/>
    <w:rsid w:val="00FD064A"/>
    <w:rsid w:val="00FD15E0"/>
    <w:rsid w:val="00FD5BD6"/>
    <w:rsid w:val="00FE1AE0"/>
    <w:rsid w:val="00FE5FB8"/>
    <w:rsid w:val="00FE5FFA"/>
    <w:rsid w:val="00FF0E2D"/>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D933F73"/>
  <w15:chartTrackingRefBased/>
  <w15:docId w15:val="{8DF59BD7-B5ED-421E-9AFF-65F68D11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26FB"/>
  </w:style>
  <w:style w:type="paragraph" w:styleId="Heading1">
    <w:name w:val="heading 1"/>
    <w:basedOn w:val="Normal"/>
    <w:next w:val="Normal"/>
    <w:link w:val="Heading1Char"/>
    <w:uiPriority w:val="9"/>
    <w:qFormat/>
    <w:rsid w:val="00D76CD7"/>
    <w:pPr>
      <w:keepNext/>
      <w:keepLines/>
      <w:spacing w:before="400" w:after="40" w:line="240" w:lineRule="auto"/>
      <w:outlineLvl w:val="0"/>
    </w:pPr>
    <w:rPr>
      <w:rFonts w:ascii="Times New Roman" w:eastAsiaTheme="majorEastAsia" w:hAnsi="Times New Roman" w:cstheme="majorBidi"/>
      <w:b/>
      <w:sz w:val="24"/>
      <w:szCs w:val="36"/>
    </w:rPr>
  </w:style>
  <w:style w:type="paragraph" w:styleId="Heading2">
    <w:name w:val="heading 2"/>
    <w:basedOn w:val="Normal"/>
    <w:next w:val="Normal"/>
    <w:link w:val="Heading2Char"/>
    <w:uiPriority w:val="9"/>
    <w:unhideWhenUsed/>
    <w:qFormat/>
    <w:rsid w:val="006126FB"/>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6126FB"/>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6126FB"/>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6126FB"/>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6126FB"/>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6126FB"/>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6126FB"/>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6126FB"/>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6126FB"/>
  </w:style>
  <w:style w:type="character" w:customStyle="1" w:styleId="Heading1Char">
    <w:name w:val="Heading 1 Char"/>
    <w:basedOn w:val="DefaultParagraphFont"/>
    <w:link w:val="Heading1"/>
    <w:uiPriority w:val="9"/>
    <w:rsid w:val="00D76CD7"/>
    <w:rPr>
      <w:rFonts w:ascii="Times New Roman" w:eastAsiaTheme="majorEastAsia" w:hAnsi="Times New Roman" w:cstheme="majorBidi"/>
      <w:b/>
      <w:sz w:val="24"/>
      <w:szCs w:val="36"/>
    </w:rPr>
  </w:style>
  <w:style w:type="character" w:customStyle="1" w:styleId="Heading2Char">
    <w:name w:val="Heading 2 Char"/>
    <w:basedOn w:val="DefaultParagraphFont"/>
    <w:link w:val="Heading2"/>
    <w:uiPriority w:val="9"/>
    <w:rsid w:val="006126F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6126FB"/>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rsid w:val="006126FB"/>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6126FB"/>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6126FB"/>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6126FB"/>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6126FB"/>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6126FB"/>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6126FB"/>
    <w:pPr>
      <w:spacing w:line="240" w:lineRule="auto"/>
    </w:pPr>
    <w:rPr>
      <w:b/>
      <w:bCs/>
      <w:smallCaps/>
      <w:color w:val="44546A" w:themeColor="text2"/>
    </w:rPr>
  </w:style>
  <w:style w:type="paragraph" w:styleId="Title">
    <w:name w:val="Title"/>
    <w:basedOn w:val="Normal"/>
    <w:next w:val="Normal"/>
    <w:link w:val="TitleChar"/>
    <w:uiPriority w:val="10"/>
    <w:qFormat/>
    <w:rsid w:val="006126FB"/>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6126FB"/>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6126FB"/>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6126FB"/>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6126FB"/>
    <w:rPr>
      <w:b/>
      <w:bCs/>
    </w:rPr>
  </w:style>
  <w:style w:type="character" w:styleId="Emphasis">
    <w:name w:val="Emphasis"/>
    <w:basedOn w:val="DefaultParagraphFont"/>
    <w:uiPriority w:val="20"/>
    <w:qFormat/>
    <w:rsid w:val="006126FB"/>
    <w:rPr>
      <w:i/>
      <w:iCs/>
    </w:rPr>
  </w:style>
  <w:style w:type="paragraph" w:styleId="NoSpacing">
    <w:name w:val="No Spacing"/>
    <w:uiPriority w:val="1"/>
    <w:qFormat/>
    <w:rsid w:val="006126FB"/>
    <w:pPr>
      <w:spacing w:after="0" w:line="240" w:lineRule="auto"/>
    </w:pPr>
  </w:style>
  <w:style w:type="paragraph" w:styleId="Quote">
    <w:name w:val="Quote"/>
    <w:basedOn w:val="Normal"/>
    <w:next w:val="Normal"/>
    <w:link w:val="QuoteChar"/>
    <w:uiPriority w:val="29"/>
    <w:qFormat/>
    <w:rsid w:val="006126FB"/>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6126FB"/>
    <w:rPr>
      <w:color w:val="44546A" w:themeColor="text2"/>
      <w:sz w:val="24"/>
      <w:szCs w:val="24"/>
    </w:rPr>
  </w:style>
  <w:style w:type="paragraph" w:styleId="IntenseQuote">
    <w:name w:val="Intense Quote"/>
    <w:basedOn w:val="Normal"/>
    <w:next w:val="Normal"/>
    <w:link w:val="IntenseQuoteChar"/>
    <w:uiPriority w:val="30"/>
    <w:qFormat/>
    <w:rsid w:val="006126FB"/>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6126FB"/>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6126FB"/>
    <w:rPr>
      <w:i/>
      <w:iCs/>
      <w:color w:val="595959" w:themeColor="text1" w:themeTint="A6"/>
    </w:rPr>
  </w:style>
  <w:style w:type="character" w:styleId="IntenseEmphasis">
    <w:name w:val="Intense Emphasis"/>
    <w:basedOn w:val="DefaultParagraphFont"/>
    <w:uiPriority w:val="21"/>
    <w:qFormat/>
    <w:rsid w:val="006126FB"/>
    <w:rPr>
      <w:b/>
      <w:bCs/>
      <w:i/>
      <w:iCs/>
    </w:rPr>
  </w:style>
  <w:style w:type="character" w:styleId="SubtleReference">
    <w:name w:val="Subtle Reference"/>
    <w:basedOn w:val="DefaultParagraphFont"/>
    <w:uiPriority w:val="31"/>
    <w:qFormat/>
    <w:rsid w:val="006126F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126FB"/>
    <w:rPr>
      <w:b/>
      <w:bCs/>
      <w:smallCaps/>
      <w:color w:val="44546A" w:themeColor="text2"/>
      <w:u w:val="single"/>
    </w:rPr>
  </w:style>
  <w:style w:type="character" w:styleId="BookTitle">
    <w:name w:val="Book Title"/>
    <w:basedOn w:val="DefaultParagraphFont"/>
    <w:uiPriority w:val="33"/>
    <w:qFormat/>
    <w:rsid w:val="006126FB"/>
    <w:rPr>
      <w:b/>
      <w:bCs/>
      <w:smallCaps/>
      <w:spacing w:val="10"/>
    </w:rPr>
  </w:style>
  <w:style w:type="paragraph" w:styleId="TOCHeading">
    <w:name w:val="TOC Heading"/>
    <w:basedOn w:val="Heading1"/>
    <w:next w:val="Normal"/>
    <w:uiPriority w:val="39"/>
    <w:semiHidden/>
    <w:unhideWhenUsed/>
    <w:qFormat/>
    <w:rsid w:val="006126FB"/>
    <w:pPr>
      <w:outlineLvl w:val="9"/>
    </w:pPr>
  </w:style>
  <w:style w:type="paragraph" w:styleId="ListParagraph">
    <w:name w:val="List Paragraph"/>
    <w:basedOn w:val="Normal"/>
    <w:uiPriority w:val="34"/>
    <w:qFormat/>
    <w:rsid w:val="004417DF"/>
    <w:pPr>
      <w:ind w:left="720"/>
      <w:contextualSpacing/>
    </w:pPr>
  </w:style>
  <w:style w:type="paragraph" w:styleId="Header">
    <w:name w:val="header"/>
    <w:basedOn w:val="Normal"/>
    <w:link w:val="HeaderChar"/>
    <w:uiPriority w:val="99"/>
    <w:unhideWhenUsed/>
    <w:rsid w:val="003405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5AE"/>
  </w:style>
  <w:style w:type="paragraph" w:styleId="Footer">
    <w:name w:val="footer"/>
    <w:basedOn w:val="Normal"/>
    <w:link w:val="FooterChar"/>
    <w:uiPriority w:val="99"/>
    <w:unhideWhenUsed/>
    <w:rsid w:val="003405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5AE"/>
  </w:style>
  <w:style w:type="character" w:styleId="Hyperlink">
    <w:name w:val="Hyperlink"/>
    <w:basedOn w:val="DefaultParagraphFont"/>
    <w:uiPriority w:val="99"/>
    <w:unhideWhenUsed/>
    <w:rsid w:val="008E5B69"/>
    <w:rPr>
      <w:color w:val="0563C1" w:themeColor="hyperlink"/>
      <w:u w:val="single"/>
    </w:rPr>
  </w:style>
  <w:style w:type="paragraph" w:styleId="NormalWeb">
    <w:name w:val="Normal (Web)"/>
    <w:basedOn w:val="Normal"/>
    <w:uiPriority w:val="99"/>
    <w:unhideWhenUsed/>
    <w:rsid w:val="00533D2C"/>
    <w:pPr>
      <w:spacing w:before="100" w:beforeAutospacing="1" w:after="100" w:afterAutospacing="1" w:line="240" w:lineRule="auto"/>
    </w:pPr>
    <w:rPr>
      <w:rFonts w:ascii="Times New Roman" w:eastAsia="Times New Roman" w:hAnsi="Times New Roman" w:cs="Times New Roman"/>
      <w:sz w:val="24"/>
      <w:szCs w:val="24"/>
      <w:lang w:bidi="ne-NP"/>
    </w:rPr>
  </w:style>
  <w:style w:type="character" w:customStyle="1" w:styleId="ms-1">
    <w:name w:val="ms-1"/>
    <w:basedOn w:val="DefaultParagraphFont"/>
    <w:rsid w:val="00226873"/>
  </w:style>
  <w:style w:type="character" w:customStyle="1" w:styleId="max-w-15ch">
    <w:name w:val="max-w-[15ch]"/>
    <w:basedOn w:val="DefaultParagraphFont"/>
    <w:rsid w:val="00226873"/>
  </w:style>
  <w:style w:type="character" w:customStyle="1" w:styleId="-me-1">
    <w:name w:val="-me-1"/>
    <w:basedOn w:val="DefaultParagraphFont"/>
    <w:rsid w:val="00226873"/>
  </w:style>
  <w:style w:type="table" w:styleId="TableGrid">
    <w:name w:val="Table Grid"/>
    <w:basedOn w:val="TableNormal"/>
    <w:uiPriority w:val="39"/>
    <w:rsid w:val="00F07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71454"/>
    <w:rPr>
      <w:color w:val="605E5C"/>
      <w:shd w:val="clear" w:color="auto" w:fill="E1DFDD"/>
    </w:rPr>
  </w:style>
  <w:style w:type="paragraph" w:customStyle="1" w:styleId="EndNoteBibliographyTitle">
    <w:name w:val="EndNote Bibliography Title"/>
    <w:basedOn w:val="Normal"/>
    <w:link w:val="EndNoteBibliographyTitleChar"/>
    <w:rsid w:val="00965001"/>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65001"/>
    <w:rPr>
      <w:rFonts w:ascii="Calibri" w:hAnsi="Calibri" w:cs="Calibri"/>
      <w:noProof/>
    </w:rPr>
  </w:style>
  <w:style w:type="paragraph" w:customStyle="1" w:styleId="EndNoteBibliography">
    <w:name w:val="EndNote Bibliography"/>
    <w:basedOn w:val="Normal"/>
    <w:link w:val="EndNoteBibliographyChar"/>
    <w:rsid w:val="00965001"/>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965001"/>
    <w:rPr>
      <w:rFonts w:ascii="Calibri" w:hAnsi="Calibri" w:cs="Calibri"/>
      <w:noProof/>
    </w:rPr>
  </w:style>
  <w:style w:type="paragraph" w:customStyle="1" w:styleId="flex">
    <w:name w:val="flex"/>
    <w:basedOn w:val="Normal"/>
    <w:rsid w:val="000E2473"/>
    <w:pPr>
      <w:spacing w:before="100" w:beforeAutospacing="1" w:after="100" w:afterAutospacing="1" w:line="240" w:lineRule="auto"/>
    </w:pPr>
    <w:rPr>
      <w:rFonts w:ascii="Times New Roman" w:eastAsia="Times New Roman" w:hAnsi="Times New Roman" w:cs="Times New Roman"/>
      <w:sz w:val="24"/>
      <w:szCs w:val="24"/>
      <w:lang w:bidi="ne-NP"/>
    </w:rPr>
  </w:style>
  <w:style w:type="character" w:customStyle="1" w:styleId="inline">
    <w:name w:val="inline"/>
    <w:basedOn w:val="DefaultParagraphFont"/>
    <w:rsid w:val="000E2473"/>
  </w:style>
  <w:style w:type="character" w:customStyle="1" w:styleId="identifier">
    <w:name w:val="identifier"/>
    <w:basedOn w:val="DefaultParagraphFont"/>
    <w:rsid w:val="00F543CC"/>
  </w:style>
  <w:style w:type="character" w:customStyle="1" w:styleId="id-label">
    <w:name w:val="id-label"/>
    <w:basedOn w:val="DefaultParagraphFont"/>
    <w:rsid w:val="00F54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47134">
      <w:bodyDiv w:val="1"/>
      <w:marLeft w:val="0"/>
      <w:marRight w:val="0"/>
      <w:marTop w:val="0"/>
      <w:marBottom w:val="0"/>
      <w:divBdr>
        <w:top w:val="none" w:sz="0" w:space="0" w:color="auto"/>
        <w:left w:val="none" w:sz="0" w:space="0" w:color="auto"/>
        <w:bottom w:val="none" w:sz="0" w:space="0" w:color="auto"/>
        <w:right w:val="none" w:sz="0" w:space="0" w:color="auto"/>
      </w:divBdr>
    </w:div>
    <w:div w:id="54206234">
      <w:bodyDiv w:val="1"/>
      <w:marLeft w:val="0"/>
      <w:marRight w:val="0"/>
      <w:marTop w:val="0"/>
      <w:marBottom w:val="0"/>
      <w:divBdr>
        <w:top w:val="none" w:sz="0" w:space="0" w:color="auto"/>
        <w:left w:val="none" w:sz="0" w:space="0" w:color="auto"/>
        <w:bottom w:val="none" w:sz="0" w:space="0" w:color="auto"/>
        <w:right w:val="none" w:sz="0" w:space="0" w:color="auto"/>
      </w:divBdr>
    </w:div>
    <w:div w:id="99376483">
      <w:bodyDiv w:val="1"/>
      <w:marLeft w:val="0"/>
      <w:marRight w:val="0"/>
      <w:marTop w:val="0"/>
      <w:marBottom w:val="0"/>
      <w:divBdr>
        <w:top w:val="none" w:sz="0" w:space="0" w:color="auto"/>
        <w:left w:val="none" w:sz="0" w:space="0" w:color="auto"/>
        <w:bottom w:val="none" w:sz="0" w:space="0" w:color="auto"/>
        <w:right w:val="none" w:sz="0" w:space="0" w:color="auto"/>
      </w:divBdr>
    </w:div>
    <w:div w:id="226694959">
      <w:bodyDiv w:val="1"/>
      <w:marLeft w:val="0"/>
      <w:marRight w:val="0"/>
      <w:marTop w:val="0"/>
      <w:marBottom w:val="0"/>
      <w:divBdr>
        <w:top w:val="none" w:sz="0" w:space="0" w:color="auto"/>
        <w:left w:val="none" w:sz="0" w:space="0" w:color="auto"/>
        <w:bottom w:val="none" w:sz="0" w:space="0" w:color="auto"/>
        <w:right w:val="none" w:sz="0" w:space="0" w:color="auto"/>
      </w:divBdr>
    </w:div>
    <w:div w:id="252011957">
      <w:bodyDiv w:val="1"/>
      <w:marLeft w:val="0"/>
      <w:marRight w:val="0"/>
      <w:marTop w:val="0"/>
      <w:marBottom w:val="0"/>
      <w:divBdr>
        <w:top w:val="none" w:sz="0" w:space="0" w:color="auto"/>
        <w:left w:val="none" w:sz="0" w:space="0" w:color="auto"/>
        <w:bottom w:val="none" w:sz="0" w:space="0" w:color="auto"/>
        <w:right w:val="none" w:sz="0" w:space="0" w:color="auto"/>
      </w:divBdr>
    </w:div>
    <w:div w:id="388309696">
      <w:bodyDiv w:val="1"/>
      <w:marLeft w:val="0"/>
      <w:marRight w:val="0"/>
      <w:marTop w:val="0"/>
      <w:marBottom w:val="0"/>
      <w:divBdr>
        <w:top w:val="none" w:sz="0" w:space="0" w:color="auto"/>
        <w:left w:val="none" w:sz="0" w:space="0" w:color="auto"/>
        <w:bottom w:val="none" w:sz="0" w:space="0" w:color="auto"/>
        <w:right w:val="none" w:sz="0" w:space="0" w:color="auto"/>
      </w:divBdr>
    </w:div>
    <w:div w:id="435947107">
      <w:bodyDiv w:val="1"/>
      <w:marLeft w:val="0"/>
      <w:marRight w:val="0"/>
      <w:marTop w:val="0"/>
      <w:marBottom w:val="0"/>
      <w:divBdr>
        <w:top w:val="none" w:sz="0" w:space="0" w:color="auto"/>
        <w:left w:val="none" w:sz="0" w:space="0" w:color="auto"/>
        <w:bottom w:val="none" w:sz="0" w:space="0" w:color="auto"/>
        <w:right w:val="none" w:sz="0" w:space="0" w:color="auto"/>
      </w:divBdr>
      <w:divsChild>
        <w:div w:id="1592884435">
          <w:marLeft w:val="360"/>
          <w:marRight w:val="0"/>
          <w:marTop w:val="200"/>
          <w:marBottom w:val="0"/>
          <w:divBdr>
            <w:top w:val="none" w:sz="0" w:space="0" w:color="auto"/>
            <w:left w:val="none" w:sz="0" w:space="0" w:color="auto"/>
            <w:bottom w:val="none" w:sz="0" w:space="0" w:color="auto"/>
            <w:right w:val="none" w:sz="0" w:space="0" w:color="auto"/>
          </w:divBdr>
        </w:div>
        <w:div w:id="1207596412">
          <w:marLeft w:val="360"/>
          <w:marRight w:val="0"/>
          <w:marTop w:val="200"/>
          <w:marBottom w:val="0"/>
          <w:divBdr>
            <w:top w:val="none" w:sz="0" w:space="0" w:color="auto"/>
            <w:left w:val="none" w:sz="0" w:space="0" w:color="auto"/>
            <w:bottom w:val="none" w:sz="0" w:space="0" w:color="auto"/>
            <w:right w:val="none" w:sz="0" w:space="0" w:color="auto"/>
          </w:divBdr>
        </w:div>
        <w:div w:id="480973051">
          <w:marLeft w:val="360"/>
          <w:marRight w:val="0"/>
          <w:marTop w:val="200"/>
          <w:marBottom w:val="0"/>
          <w:divBdr>
            <w:top w:val="none" w:sz="0" w:space="0" w:color="auto"/>
            <w:left w:val="none" w:sz="0" w:space="0" w:color="auto"/>
            <w:bottom w:val="none" w:sz="0" w:space="0" w:color="auto"/>
            <w:right w:val="none" w:sz="0" w:space="0" w:color="auto"/>
          </w:divBdr>
        </w:div>
        <w:div w:id="1164902921">
          <w:marLeft w:val="360"/>
          <w:marRight w:val="0"/>
          <w:marTop w:val="200"/>
          <w:marBottom w:val="0"/>
          <w:divBdr>
            <w:top w:val="none" w:sz="0" w:space="0" w:color="auto"/>
            <w:left w:val="none" w:sz="0" w:space="0" w:color="auto"/>
            <w:bottom w:val="none" w:sz="0" w:space="0" w:color="auto"/>
            <w:right w:val="none" w:sz="0" w:space="0" w:color="auto"/>
          </w:divBdr>
        </w:div>
      </w:divsChild>
    </w:div>
    <w:div w:id="495151391">
      <w:bodyDiv w:val="1"/>
      <w:marLeft w:val="0"/>
      <w:marRight w:val="0"/>
      <w:marTop w:val="0"/>
      <w:marBottom w:val="0"/>
      <w:divBdr>
        <w:top w:val="none" w:sz="0" w:space="0" w:color="auto"/>
        <w:left w:val="none" w:sz="0" w:space="0" w:color="auto"/>
        <w:bottom w:val="none" w:sz="0" w:space="0" w:color="auto"/>
        <w:right w:val="none" w:sz="0" w:space="0" w:color="auto"/>
      </w:divBdr>
      <w:divsChild>
        <w:div w:id="1755977430">
          <w:marLeft w:val="806"/>
          <w:marRight w:val="0"/>
          <w:marTop w:val="200"/>
          <w:marBottom w:val="0"/>
          <w:divBdr>
            <w:top w:val="none" w:sz="0" w:space="0" w:color="auto"/>
            <w:left w:val="none" w:sz="0" w:space="0" w:color="auto"/>
            <w:bottom w:val="none" w:sz="0" w:space="0" w:color="auto"/>
            <w:right w:val="none" w:sz="0" w:space="0" w:color="auto"/>
          </w:divBdr>
        </w:div>
      </w:divsChild>
    </w:div>
    <w:div w:id="527793582">
      <w:bodyDiv w:val="1"/>
      <w:marLeft w:val="0"/>
      <w:marRight w:val="0"/>
      <w:marTop w:val="0"/>
      <w:marBottom w:val="0"/>
      <w:divBdr>
        <w:top w:val="none" w:sz="0" w:space="0" w:color="auto"/>
        <w:left w:val="none" w:sz="0" w:space="0" w:color="auto"/>
        <w:bottom w:val="none" w:sz="0" w:space="0" w:color="auto"/>
        <w:right w:val="none" w:sz="0" w:space="0" w:color="auto"/>
      </w:divBdr>
      <w:divsChild>
        <w:div w:id="831985790">
          <w:marLeft w:val="360"/>
          <w:marRight w:val="0"/>
          <w:marTop w:val="200"/>
          <w:marBottom w:val="0"/>
          <w:divBdr>
            <w:top w:val="none" w:sz="0" w:space="0" w:color="auto"/>
            <w:left w:val="none" w:sz="0" w:space="0" w:color="auto"/>
            <w:bottom w:val="none" w:sz="0" w:space="0" w:color="auto"/>
            <w:right w:val="none" w:sz="0" w:space="0" w:color="auto"/>
          </w:divBdr>
        </w:div>
      </w:divsChild>
    </w:div>
    <w:div w:id="537662688">
      <w:bodyDiv w:val="1"/>
      <w:marLeft w:val="0"/>
      <w:marRight w:val="0"/>
      <w:marTop w:val="0"/>
      <w:marBottom w:val="0"/>
      <w:divBdr>
        <w:top w:val="none" w:sz="0" w:space="0" w:color="auto"/>
        <w:left w:val="none" w:sz="0" w:space="0" w:color="auto"/>
        <w:bottom w:val="none" w:sz="0" w:space="0" w:color="auto"/>
        <w:right w:val="none" w:sz="0" w:space="0" w:color="auto"/>
      </w:divBdr>
    </w:div>
    <w:div w:id="581185896">
      <w:bodyDiv w:val="1"/>
      <w:marLeft w:val="0"/>
      <w:marRight w:val="0"/>
      <w:marTop w:val="0"/>
      <w:marBottom w:val="0"/>
      <w:divBdr>
        <w:top w:val="none" w:sz="0" w:space="0" w:color="auto"/>
        <w:left w:val="none" w:sz="0" w:space="0" w:color="auto"/>
        <w:bottom w:val="none" w:sz="0" w:space="0" w:color="auto"/>
        <w:right w:val="none" w:sz="0" w:space="0" w:color="auto"/>
      </w:divBdr>
    </w:div>
    <w:div w:id="636841986">
      <w:bodyDiv w:val="1"/>
      <w:marLeft w:val="0"/>
      <w:marRight w:val="0"/>
      <w:marTop w:val="0"/>
      <w:marBottom w:val="0"/>
      <w:divBdr>
        <w:top w:val="none" w:sz="0" w:space="0" w:color="auto"/>
        <w:left w:val="none" w:sz="0" w:space="0" w:color="auto"/>
        <w:bottom w:val="none" w:sz="0" w:space="0" w:color="auto"/>
        <w:right w:val="none" w:sz="0" w:space="0" w:color="auto"/>
      </w:divBdr>
    </w:div>
    <w:div w:id="659964475">
      <w:bodyDiv w:val="1"/>
      <w:marLeft w:val="0"/>
      <w:marRight w:val="0"/>
      <w:marTop w:val="0"/>
      <w:marBottom w:val="0"/>
      <w:divBdr>
        <w:top w:val="none" w:sz="0" w:space="0" w:color="auto"/>
        <w:left w:val="none" w:sz="0" w:space="0" w:color="auto"/>
        <w:bottom w:val="none" w:sz="0" w:space="0" w:color="auto"/>
        <w:right w:val="none" w:sz="0" w:space="0" w:color="auto"/>
      </w:divBdr>
    </w:div>
    <w:div w:id="709492988">
      <w:bodyDiv w:val="1"/>
      <w:marLeft w:val="0"/>
      <w:marRight w:val="0"/>
      <w:marTop w:val="0"/>
      <w:marBottom w:val="0"/>
      <w:divBdr>
        <w:top w:val="none" w:sz="0" w:space="0" w:color="auto"/>
        <w:left w:val="none" w:sz="0" w:space="0" w:color="auto"/>
        <w:bottom w:val="none" w:sz="0" w:space="0" w:color="auto"/>
        <w:right w:val="none" w:sz="0" w:space="0" w:color="auto"/>
      </w:divBdr>
    </w:div>
    <w:div w:id="915675478">
      <w:bodyDiv w:val="1"/>
      <w:marLeft w:val="0"/>
      <w:marRight w:val="0"/>
      <w:marTop w:val="0"/>
      <w:marBottom w:val="0"/>
      <w:divBdr>
        <w:top w:val="none" w:sz="0" w:space="0" w:color="auto"/>
        <w:left w:val="none" w:sz="0" w:space="0" w:color="auto"/>
        <w:bottom w:val="none" w:sz="0" w:space="0" w:color="auto"/>
        <w:right w:val="none" w:sz="0" w:space="0" w:color="auto"/>
      </w:divBdr>
    </w:div>
    <w:div w:id="960501081">
      <w:bodyDiv w:val="1"/>
      <w:marLeft w:val="0"/>
      <w:marRight w:val="0"/>
      <w:marTop w:val="0"/>
      <w:marBottom w:val="0"/>
      <w:divBdr>
        <w:top w:val="none" w:sz="0" w:space="0" w:color="auto"/>
        <w:left w:val="none" w:sz="0" w:space="0" w:color="auto"/>
        <w:bottom w:val="none" w:sz="0" w:space="0" w:color="auto"/>
        <w:right w:val="none" w:sz="0" w:space="0" w:color="auto"/>
      </w:divBdr>
    </w:div>
    <w:div w:id="963734628">
      <w:bodyDiv w:val="1"/>
      <w:marLeft w:val="0"/>
      <w:marRight w:val="0"/>
      <w:marTop w:val="0"/>
      <w:marBottom w:val="0"/>
      <w:divBdr>
        <w:top w:val="none" w:sz="0" w:space="0" w:color="auto"/>
        <w:left w:val="none" w:sz="0" w:space="0" w:color="auto"/>
        <w:bottom w:val="none" w:sz="0" w:space="0" w:color="auto"/>
        <w:right w:val="none" w:sz="0" w:space="0" w:color="auto"/>
      </w:divBdr>
    </w:div>
    <w:div w:id="989990552">
      <w:bodyDiv w:val="1"/>
      <w:marLeft w:val="0"/>
      <w:marRight w:val="0"/>
      <w:marTop w:val="0"/>
      <w:marBottom w:val="0"/>
      <w:divBdr>
        <w:top w:val="none" w:sz="0" w:space="0" w:color="auto"/>
        <w:left w:val="none" w:sz="0" w:space="0" w:color="auto"/>
        <w:bottom w:val="none" w:sz="0" w:space="0" w:color="auto"/>
        <w:right w:val="none" w:sz="0" w:space="0" w:color="auto"/>
      </w:divBdr>
      <w:divsChild>
        <w:div w:id="2069843986">
          <w:marLeft w:val="0"/>
          <w:marRight w:val="0"/>
          <w:marTop w:val="0"/>
          <w:marBottom w:val="0"/>
          <w:divBdr>
            <w:top w:val="none" w:sz="0" w:space="0" w:color="auto"/>
            <w:left w:val="none" w:sz="0" w:space="0" w:color="auto"/>
            <w:bottom w:val="none" w:sz="0" w:space="0" w:color="auto"/>
            <w:right w:val="none" w:sz="0" w:space="0" w:color="auto"/>
          </w:divBdr>
        </w:div>
      </w:divsChild>
    </w:div>
    <w:div w:id="1018973085">
      <w:bodyDiv w:val="1"/>
      <w:marLeft w:val="0"/>
      <w:marRight w:val="0"/>
      <w:marTop w:val="0"/>
      <w:marBottom w:val="0"/>
      <w:divBdr>
        <w:top w:val="none" w:sz="0" w:space="0" w:color="auto"/>
        <w:left w:val="none" w:sz="0" w:space="0" w:color="auto"/>
        <w:bottom w:val="none" w:sz="0" w:space="0" w:color="auto"/>
        <w:right w:val="none" w:sz="0" w:space="0" w:color="auto"/>
      </w:divBdr>
    </w:div>
    <w:div w:id="1047610538">
      <w:bodyDiv w:val="1"/>
      <w:marLeft w:val="0"/>
      <w:marRight w:val="0"/>
      <w:marTop w:val="0"/>
      <w:marBottom w:val="0"/>
      <w:divBdr>
        <w:top w:val="none" w:sz="0" w:space="0" w:color="auto"/>
        <w:left w:val="none" w:sz="0" w:space="0" w:color="auto"/>
        <w:bottom w:val="none" w:sz="0" w:space="0" w:color="auto"/>
        <w:right w:val="none" w:sz="0" w:space="0" w:color="auto"/>
      </w:divBdr>
    </w:div>
    <w:div w:id="1060330267">
      <w:bodyDiv w:val="1"/>
      <w:marLeft w:val="0"/>
      <w:marRight w:val="0"/>
      <w:marTop w:val="0"/>
      <w:marBottom w:val="0"/>
      <w:divBdr>
        <w:top w:val="none" w:sz="0" w:space="0" w:color="auto"/>
        <w:left w:val="none" w:sz="0" w:space="0" w:color="auto"/>
        <w:bottom w:val="none" w:sz="0" w:space="0" w:color="auto"/>
        <w:right w:val="none" w:sz="0" w:space="0" w:color="auto"/>
      </w:divBdr>
    </w:div>
    <w:div w:id="1094589505">
      <w:bodyDiv w:val="1"/>
      <w:marLeft w:val="0"/>
      <w:marRight w:val="0"/>
      <w:marTop w:val="0"/>
      <w:marBottom w:val="0"/>
      <w:divBdr>
        <w:top w:val="none" w:sz="0" w:space="0" w:color="auto"/>
        <w:left w:val="none" w:sz="0" w:space="0" w:color="auto"/>
        <w:bottom w:val="none" w:sz="0" w:space="0" w:color="auto"/>
        <w:right w:val="none" w:sz="0" w:space="0" w:color="auto"/>
      </w:divBdr>
    </w:div>
    <w:div w:id="1193112784">
      <w:bodyDiv w:val="1"/>
      <w:marLeft w:val="0"/>
      <w:marRight w:val="0"/>
      <w:marTop w:val="0"/>
      <w:marBottom w:val="0"/>
      <w:divBdr>
        <w:top w:val="none" w:sz="0" w:space="0" w:color="auto"/>
        <w:left w:val="none" w:sz="0" w:space="0" w:color="auto"/>
        <w:bottom w:val="none" w:sz="0" w:space="0" w:color="auto"/>
        <w:right w:val="none" w:sz="0" w:space="0" w:color="auto"/>
      </w:divBdr>
      <w:divsChild>
        <w:div w:id="1428233457">
          <w:marLeft w:val="360"/>
          <w:marRight w:val="0"/>
          <w:marTop w:val="200"/>
          <w:marBottom w:val="0"/>
          <w:divBdr>
            <w:top w:val="none" w:sz="0" w:space="0" w:color="auto"/>
            <w:left w:val="none" w:sz="0" w:space="0" w:color="auto"/>
            <w:bottom w:val="none" w:sz="0" w:space="0" w:color="auto"/>
            <w:right w:val="none" w:sz="0" w:space="0" w:color="auto"/>
          </w:divBdr>
        </w:div>
      </w:divsChild>
    </w:div>
    <w:div w:id="1224949035">
      <w:bodyDiv w:val="1"/>
      <w:marLeft w:val="0"/>
      <w:marRight w:val="0"/>
      <w:marTop w:val="0"/>
      <w:marBottom w:val="0"/>
      <w:divBdr>
        <w:top w:val="none" w:sz="0" w:space="0" w:color="auto"/>
        <w:left w:val="none" w:sz="0" w:space="0" w:color="auto"/>
        <w:bottom w:val="none" w:sz="0" w:space="0" w:color="auto"/>
        <w:right w:val="none" w:sz="0" w:space="0" w:color="auto"/>
      </w:divBdr>
    </w:div>
    <w:div w:id="1228416461">
      <w:bodyDiv w:val="1"/>
      <w:marLeft w:val="0"/>
      <w:marRight w:val="0"/>
      <w:marTop w:val="0"/>
      <w:marBottom w:val="0"/>
      <w:divBdr>
        <w:top w:val="none" w:sz="0" w:space="0" w:color="auto"/>
        <w:left w:val="none" w:sz="0" w:space="0" w:color="auto"/>
        <w:bottom w:val="none" w:sz="0" w:space="0" w:color="auto"/>
        <w:right w:val="none" w:sz="0" w:space="0" w:color="auto"/>
      </w:divBdr>
    </w:div>
    <w:div w:id="1256788469">
      <w:bodyDiv w:val="1"/>
      <w:marLeft w:val="0"/>
      <w:marRight w:val="0"/>
      <w:marTop w:val="0"/>
      <w:marBottom w:val="0"/>
      <w:divBdr>
        <w:top w:val="none" w:sz="0" w:space="0" w:color="auto"/>
        <w:left w:val="none" w:sz="0" w:space="0" w:color="auto"/>
        <w:bottom w:val="none" w:sz="0" w:space="0" w:color="auto"/>
        <w:right w:val="none" w:sz="0" w:space="0" w:color="auto"/>
      </w:divBdr>
    </w:div>
    <w:div w:id="1294406219">
      <w:bodyDiv w:val="1"/>
      <w:marLeft w:val="0"/>
      <w:marRight w:val="0"/>
      <w:marTop w:val="0"/>
      <w:marBottom w:val="0"/>
      <w:divBdr>
        <w:top w:val="none" w:sz="0" w:space="0" w:color="auto"/>
        <w:left w:val="none" w:sz="0" w:space="0" w:color="auto"/>
        <w:bottom w:val="none" w:sz="0" w:space="0" w:color="auto"/>
        <w:right w:val="none" w:sz="0" w:space="0" w:color="auto"/>
      </w:divBdr>
    </w:div>
    <w:div w:id="1344278733">
      <w:bodyDiv w:val="1"/>
      <w:marLeft w:val="0"/>
      <w:marRight w:val="0"/>
      <w:marTop w:val="0"/>
      <w:marBottom w:val="0"/>
      <w:divBdr>
        <w:top w:val="none" w:sz="0" w:space="0" w:color="auto"/>
        <w:left w:val="none" w:sz="0" w:space="0" w:color="auto"/>
        <w:bottom w:val="none" w:sz="0" w:space="0" w:color="auto"/>
        <w:right w:val="none" w:sz="0" w:space="0" w:color="auto"/>
      </w:divBdr>
    </w:div>
    <w:div w:id="1344552715">
      <w:bodyDiv w:val="1"/>
      <w:marLeft w:val="0"/>
      <w:marRight w:val="0"/>
      <w:marTop w:val="0"/>
      <w:marBottom w:val="0"/>
      <w:divBdr>
        <w:top w:val="none" w:sz="0" w:space="0" w:color="auto"/>
        <w:left w:val="none" w:sz="0" w:space="0" w:color="auto"/>
        <w:bottom w:val="none" w:sz="0" w:space="0" w:color="auto"/>
        <w:right w:val="none" w:sz="0" w:space="0" w:color="auto"/>
      </w:divBdr>
    </w:div>
    <w:div w:id="1375419880">
      <w:bodyDiv w:val="1"/>
      <w:marLeft w:val="0"/>
      <w:marRight w:val="0"/>
      <w:marTop w:val="0"/>
      <w:marBottom w:val="0"/>
      <w:divBdr>
        <w:top w:val="none" w:sz="0" w:space="0" w:color="auto"/>
        <w:left w:val="none" w:sz="0" w:space="0" w:color="auto"/>
        <w:bottom w:val="none" w:sz="0" w:space="0" w:color="auto"/>
        <w:right w:val="none" w:sz="0" w:space="0" w:color="auto"/>
      </w:divBdr>
    </w:div>
    <w:div w:id="1383797456">
      <w:bodyDiv w:val="1"/>
      <w:marLeft w:val="0"/>
      <w:marRight w:val="0"/>
      <w:marTop w:val="0"/>
      <w:marBottom w:val="0"/>
      <w:divBdr>
        <w:top w:val="none" w:sz="0" w:space="0" w:color="auto"/>
        <w:left w:val="none" w:sz="0" w:space="0" w:color="auto"/>
        <w:bottom w:val="none" w:sz="0" w:space="0" w:color="auto"/>
        <w:right w:val="none" w:sz="0" w:space="0" w:color="auto"/>
      </w:divBdr>
    </w:div>
    <w:div w:id="1440098626">
      <w:bodyDiv w:val="1"/>
      <w:marLeft w:val="0"/>
      <w:marRight w:val="0"/>
      <w:marTop w:val="0"/>
      <w:marBottom w:val="0"/>
      <w:divBdr>
        <w:top w:val="none" w:sz="0" w:space="0" w:color="auto"/>
        <w:left w:val="none" w:sz="0" w:space="0" w:color="auto"/>
        <w:bottom w:val="none" w:sz="0" w:space="0" w:color="auto"/>
        <w:right w:val="none" w:sz="0" w:space="0" w:color="auto"/>
      </w:divBdr>
    </w:div>
    <w:div w:id="1528522623">
      <w:bodyDiv w:val="1"/>
      <w:marLeft w:val="0"/>
      <w:marRight w:val="0"/>
      <w:marTop w:val="0"/>
      <w:marBottom w:val="0"/>
      <w:divBdr>
        <w:top w:val="none" w:sz="0" w:space="0" w:color="auto"/>
        <w:left w:val="none" w:sz="0" w:space="0" w:color="auto"/>
        <w:bottom w:val="none" w:sz="0" w:space="0" w:color="auto"/>
        <w:right w:val="none" w:sz="0" w:space="0" w:color="auto"/>
      </w:divBdr>
      <w:divsChild>
        <w:div w:id="1504396202">
          <w:marLeft w:val="806"/>
          <w:marRight w:val="0"/>
          <w:marTop w:val="200"/>
          <w:marBottom w:val="0"/>
          <w:divBdr>
            <w:top w:val="none" w:sz="0" w:space="0" w:color="auto"/>
            <w:left w:val="none" w:sz="0" w:space="0" w:color="auto"/>
            <w:bottom w:val="none" w:sz="0" w:space="0" w:color="auto"/>
            <w:right w:val="none" w:sz="0" w:space="0" w:color="auto"/>
          </w:divBdr>
        </w:div>
      </w:divsChild>
    </w:div>
    <w:div w:id="1584997267">
      <w:bodyDiv w:val="1"/>
      <w:marLeft w:val="0"/>
      <w:marRight w:val="0"/>
      <w:marTop w:val="0"/>
      <w:marBottom w:val="0"/>
      <w:divBdr>
        <w:top w:val="none" w:sz="0" w:space="0" w:color="auto"/>
        <w:left w:val="none" w:sz="0" w:space="0" w:color="auto"/>
        <w:bottom w:val="none" w:sz="0" w:space="0" w:color="auto"/>
        <w:right w:val="none" w:sz="0" w:space="0" w:color="auto"/>
      </w:divBdr>
    </w:div>
    <w:div w:id="1825005163">
      <w:bodyDiv w:val="1"/>
      <w:marLeft w:val="0"/>
      <w:marRight w:val="0"/>
      <w:marTop w:val="0"/>
      <w:marBottom w:val="0"/>
      <w:divBdr>
        <w:top w:val="none" w:sz="0" w:space="0" w:color="auto"/>
        <w:left w:val="none" w:sz="0" w:space="0" w:color="auto"/>
        <w:bottom w:val="none" w:sz="0" w:space="0" w:color="auto"/>
        <w:right w:val="none" w:sz="0" w:space="0" w:color="auto"/>
      </w:divBdr>
    </w:div>
    <w:div w:id="1906644429">
      <w:bodyDiv w:val="1"/>
      <w:marLeft w:val="0"/>
      <w:marRight w:val="0"/>
      <w:marTop w:val="0"/>
      <w:marBottom w:val="0"/>
      <w:divBdr>
        <w:top w:val="none" w:sz="0" w:space="0" w:color="auto"/>
        <w:left w:val="none" w:sz="0" w:space="0" w:color="auto"/>
        <w:bottom w:val="none" w:sz="0" w:space="0" w:color="auto"/>
        <w:right w:val="none" w:sz="0" w:space="0" w:color="auto"/>
      </w:divBdr>
    </w:div>
    <w:div w:id="1926765866">
      <w:bodyDiv w:val="1"/>
      <w:marLeft w:val="0"/>
      <w:marRight w:val="0"/>
      <w:marTop w:val="0"/>
      <w:marBottom w:val="0"/>
      <w:divBdr>
        <w:top w:val="none" w:sz="0" w:space="0" w:color="auto"/>
        <w:left w:val="none" w:sz="0" w:space="0" w:color="auto"/>
        <w:bottom w:val="none" w:sz="0" w:space="0" w:color="auto"/>
        <w:right w:val="none" w:sz="0" w:space="0" w:color="auto"/>
      </w:divBdr>
    </w:div>
    <w:div w:id="1941181908">
      <w:bodyDiv w:val="1"/>
      <w:marLeft w:val="0"/>
      <w:marRight w:val="0"/>
      <w:marTop w:val="0"/>
      <w:marBottom w:val="0"/>
      <w:divBdr>
        <w:top w:val="none" w:sz="0" w:space="0" w:color="auto"/>
        <w:left w:val="none" w:sz="0" w:space="0" w:color="auto"/>
        <w:bottom w:val="none" w:sz="0" w:space="0" w:color="auto"/>
        <w:right w:val="none" w:sz="0" w:space="0" w:color="auto"/>
      </w:divBdr>
    </w:div>
    <w:div w:id="1950819442">
      <w:bodyDiv w:val="1"/>
      <w:marLeft w:val="0"/>
      <w:marRight w:val="0"/>
      <w:marTop w:val="0"/>
      <w:marBottom w:val="0"/>
      <w:divBdr>
        <w:top w:val="none" w:sz="0" w:space="0" w:color="auto"/>
        <w:left w:val="none" w:sz="0" w:space="0" w:color="auto"/>
        <w:bottom w:val="none" w:sz="0" w:space="0" w:color="auto"/>
        <w:right w:val="none" w:sz="0" w:space="0" w:color="auto"/>
      </w:divBdr>
      <w:divsChild>
        <w:div w:id="277761549">
          <w:marLeft w:val="806"/>
          <w:marRight w:val="0"/>
          <w:marTop w:val="200"/>
          <w:marBottom w:val="0"/>
          <w:divBdr>
            <w:top w:val="none" w:sz="0" w:space="0" w:color="auto"/>
            <w:left w:val="none" w:sz="0" w:space="0" w:color="auto"/>
            <w:bottom w:val="none" w:sz="0" w:space="0" w:color="auto"/>
            <w:right w:val="none" w:sz="0" w:space="0" w:color="auto"/>
          </w:divBdr>
        </w:div>
      </w:divsChild>
    </w:div>
    <w:div w:id="2025859670">
      <w:bodyDiv w:val="1"/>
      <w:marLeft w:val="0"/>
      <w:marRight w:val="0"/>
      <w:marTop w:val="0"/>
      <w:marBottom w:val="0"/>
      <w:divBdr>
        <w:top w:val="none" w:sz="0" w:space="0" w:color="auto"/>
        <w:left w:val="none" w:sz="0" w:space="0" w:color="auto"/>
        <w:bottom w:val="none" w:sz="0" w:space="0" w:color="auto"/>
        <w:right w:val="none" w:sz="0" w:space="0" w:color="auto"/>
      </w:divBdr>
    </w:div>
    <w:div w:id="2082672802">
      <w:bodyDiv w:val="1"/>
      <w:marLeft w:val="0"/>
      <w:marRight w:val="0"/>
      <w:marTop w:val="0"/>
      <w:marBottom w:val="0"/>
      <w:divBdr>
        <w:top w:val="none" w:sz="0" w:space="0" w:color="auto"/>
        <w:left w:val="none" w:sz="0" w:space="0" w:color="auto"/>
        <w:bottom w:val="none" w:sz="0" w:space="0" w:color="auto"/>
        <w:right w:val="none" w:sz="0" w:space="0" w:color="auto"/>
      </w:divBdr>
    </w:div>
    <w:div w:id="2093701477">
      <w:bodyDiv w:val="1"/>
      <w:marLeft w:val="0"/>
      <w:marRight w:val="0"/>
      <w:marTop w:val="0"/>
      <w:marBottom w:val="0"/>
      <w:divBdr>
        <w:top w:val="none" w:sz="0" w:space="0" w:color="auto"/>
        <w:left w:val="none" w:sz="0" w:space="0" w:color="auto"/>
        <w:bottom w:val="none" w:sz="0" w:space="0" w:color="auto"/>
        <w:right w:val="none" w:sz="0" w:space="0" w:color="auto"/>
      </w:divBdr>
      <w:divsChild>
        <w:div w:id="1189833302">
          <w:marLeft w:val="360"/>
          <w:marRight w:val="0"/>
          <w:marTop w:val="200"/>
          <w:marBottom w:val="0"/>
          <w:divBdr>
            <w:top w:val="none" w:sz="0" w:space="0" w:color="auto"/>
            <w:left w:val="none" w:sz="0" w:space="0" w:color="auto"/>
            <w:bottom w:val="none" w:sz="0" w:space="0" w:color="auto"/>
            <w:right w:val="none" w:sz="0" w:space="0" w:color="auto"/>
          </w:divBdr>
        </w:div>
      </w:divsChild>
    </w:div>
    <w:div w:id="213602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prints.org/manuscript/202511.1421" TargetMode="External"/><Relationship Id="rId13" Type="http://schemas.openxmlformats.org/officeDocument/2006/relationships/hyperlink" Target="https://drive.google.com/file/d/1K2fAzRhEYLfYIMs52hDRIwRYvGf03C92/view" TargetMode="External"/><Relationship Id="rId18" Type="http://schemas.openxmlformats.org/officeDocument/2006/relationships/hyperlink" Target="https://www.uhc2030.org/advocacy/action-agenda-from-the-uhc-movement/" TargetMode="External"/><Relationship Id="rId26" Type="http://schemas.openxmlformats.org/officeDocument/2006/relationships/hyperlink" Target="https://doi.org/10.48550/arXiv.2409.14194" TargetMode="External"/><Relationship Id="rId3" Type="http://schemas.openxmlformats.org/officeDocument/2006/relationships/styles" Target="styles.xml"/><Relationship Id="rId21" Type="http://schemas.openxmlformats.org/officeDocument/2006/relationships/hyperlink" Target="https://herdint.com/health-policy-and-implementation-gaps-in-nepal-2/" TargetMode="External"/><Relationship Id="rId7" Type="http://schemas.openxmlformats.org/officeDocument/2006/relationships/endnotes" Target="endnotes.xml"/><Relationship Id="rId12" Type="http://schemas.openxmlformats.org/officeDocument/2006/relationships/hyperlink" Target="https://extranet.who.int/nhptool/buildingblock.aspx" TargetMode="External"/><Relationship Id="rId17" Type="http://schemas.openxmlformats.org/officeDocument/2006/relationships/hyperlink" Target="https://publichealthupdate.com/national-health-policy-2071-nepali-and-english-version/" TargetMode="External"/><Relationship Id="rId25" Type="http://schemas.openxmlformats.org/officeDocument/2006/relationships/hyperlink" Target="https://doi.org/10.54536/ajmsi.v2i1.1330" TargetMode="External"/><Relationship Id="rId2" Type="http://schemas.openxmlformats.org/officeDocument/2006/relationships/numbering" Target="numbering.xml"/><Relationship Id="rId16" Type="http://schemas.openxmlformats.org/officeDocument/2006/relationships/hyperlink" Target="https://publichealthupdate.com/second-long-term-health-plan-1997-2017/" TargetMode="External"/><Relationship Id="rId20" Type="http://schemas.openxmlformats.org/officeDocument/2006/relationships/hyperlink" Target="https://www.who.int/news-room/fact-sheets/detail/universal-health-coverage-(uhc"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healthupdate.com/nepal-health-sector-strategic-plan-2023-2030/" TargetMode="External"/><Relationship Id="rId24" Type="http://schemas.openxmlformats.org/officeDocument/2006/relationships/hyperlink" Target="https://orcid.org/0009-0001-1868-9593" TargetMode="External"/><Relationship Id="rId5" Type="http://schemas.openxmlformats.org/officeDocument/2006/relationships/webSettings" Target="webSettings.xml"/><Relationship Id="rId15" Type="http://schemas.openxmlformats.org/officeDocument/2006/relationships/hyperlink" Target="http://www.nhssp.org.np/health_policy/Review%20of%20National%20Health%20Policy%201991.pdf" TargetMode="External"/><Relationship Id="rId23" Type="http://schemas.openxmlformats.org/officeDocument/2006/relationships/hyperlink" Target="https://doi.org/10.1080/23311975.2023.2266188?urlappend=%3Futm_source%3Dresearchgate.net%26utm_medium%3Darticle" TargetMode="External"/><Relationship Id="rId28" Type="http://schemas.openxmlformats.org/officeDocument/2006/relationships/header" Target="header2.xml"/><Relationship Id="rId10" Type="http://schemas.openxmlformats.org/officeDocument/2006/relationships/hyperlink" Target="https://www.nhssp.org.np/NHSSP_Archives/health_policy/NHSS_english_book_2015.pdf" TargetMode="External"/><Relationship Id="rId19" Type="http://schemas.openxmlformats.org/officeDocument/2006/relationships/hyperlink" Target="https://www.un.org/sustainabledevelopment/health/"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erdint.com/wp-content/uploads/2024/02/Health_policies_revisited.pdf" TargetMode="External"/><Relationship Id="rId14" Type="http://schemas.openxmlformats.org/officeDocument/2006/relationships/hyperlink" Target="https://scalingupnutrition.org/sites/default/files/2021-12/Nepal-National-Health-Policy-1991_en.pdf" TargetMode="External"/><Relationship Id="rId22" Type="http://schemas.openxmlformats.org/officeDocument/2006/relationships/hyperlink" Target="https://doi.org/10.1093/heapol/czh052"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5D4DC-2325-4FFD-8C99-1653644B7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2273</TotalTime>
  <Pages>18</Pages>
  <Words>19113</Words>
  <Characters>108945</Characters>
  <Application>Microsoft Office Word</Application>
  <DocSecurity>0</DocSecurity>
  <Lines>907</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New 16</cp:lastModifiedBy>
  <cp:revision>951</cp:revision>
  <dcterms:created xsi:type="dcterms:W3CDTF">2025-11-15T14:04:00Z</dcterms:created>
  <dcterms:modified xsi:type="dcterms:W3CDTF">2025-11-29T08:07:00Z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7bbf33a6-0fa5-4448-a9d2-9659752d0e0d</vt:lpwstr>
  </property>
</Properties>
</file>