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EDFA" w14:textId="1CDE23F7" w:rsidR="00CE7DC5" w:rsidRPr="00114695" w:rsidRDefault="00A173CF" w:rsidP="00F5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lang w:val="en"/>
        </w:rPr>
      </w:pPr>
      <w:bookmarkStart w:id="0" w:name="_Hlk149152583"/>
      <w:r w:rsidRPr="00114695">
        <w:rPr>
          <w:b/>
          <w:bCs/>
          <w:sz w:val="28"/>
          <w:szCs w:val="28"/>
          <w:lang w:val="en"/>
        </w:rPr>
        <w:t xml:space="preserve">A New Questionnaire for Evaluation of </w:t>
      </w:r>
      <w:r w:rsidR="00CE7DC5" w:rsidRPr="00114695">
        <w:rPr>
          <w:b/>
          <w:bCs/>
          <w:sz w:val="28"/>
          <w:szCs w:val="28"/>
          <w:lang w:val="en"/>
        </w:rPr>
        <w:t>Documentation and Care in Swedish Dentistry Shows Improvement Needs and Development Potential – A Pilot Study</w:t>
      </w:r>
    </w:p>
    <w:p w14:paraId="1E0625F5" w14:textId="6A753604" w:rsidR="00420C74" w:rsidRPr="003357DE" w:rsidRDefault="00F51A7C" w:rsidP="00846AD4">
      <w:pPr>
        <w:spacing w:line="360" w:lineRule="auto"/>
        <w:rPr>
          <w:lang w:val="en-US"/>
        </w:rPr>
      </w:pPr>
      <w:bookmarkStart w:id="1" w:name="_GoBack"/>
      <w:bookmarkEnd w:id="1"/>
      <w:r w:rsidRPr="00F51A7C">
        <w:rPr>
          <w:b/>
          <w:bCs/>
          <w:sz w:val="26"/>
          <w:szCs w:val="28"/>
          <w:lang w:val="en-US"/>
        </w:rPr>
        <w:t>ABSTRACT</w:t>
      </w:r>
    </w:p>
    <w:p w14:paraId="2560D4E0" w14:textId="7C0AC684" w:rsidR="00C14B26" w:rsidRPr="00841698" w:rsidRDefault="00841698" w:rsidP="00846AD4">
      <w:pPr>
        <w:pStyle w:val="HTMLPreformatted"/>
        <w:spacing w:line="360" w:lineRule="auto"/>
        <w:jc w:val="both"/>
        <w:rPr>
          <w:rFonts w:ascii="Times New Roman" w:hAnsi="Times New Roman" w:cs="Times New Roman"/>
          <w:color w:val="00B050"/>
          <w:sz w:val="24"/>
          <w:szCs w:val="24"/>
          <w:lang w:val="en"/>
        </w:rPr>
      </w:pPr>
      <w:r>
        <w:rPr>
          <w:rFonts w:ascii="Times New Roman" w:hAnsi="Times New Roman" w:cs="Times New Roman"/>
          <w:b/>
          <w:bCs/>
          <w:sz w:val="24"/>
          <w:szCs w:val="24"/>
          <w:lang w:val="en-US"/>
        </w:rPr>
        <w:t>Objectives</w:t>
      </w:r>
      <w:r w:rsidR="00C14B26" w:rsidRPr="00F51A7C">
        <w:rPr>
          <w:rFonts w:ascii="Times New Roman" w:hAnsi="Times New Roman" w:cs="Times New Roman"/>
          <w:b/>
          <w:bCs/>
          <w:sz w:val="24"/>
          <w:szCs w:val="24"/>
          <w:lang w:val="en-US"/>
        </w:rPr>
        <w:t>:</w:t>
      </w:r>
      <w:r w:rsidR="00C14B26" w:rsidRPr="00F51A7C">
        <w:rPr>
          <w:rFonts w:ascii="Times New Roman" w:hAnsi="Times New Roman" w:cs="Times New Roman"/>
          <w:sz w:val="24"/>
          <w:szCs w:val="24"/>
          <w:lang w:val="en-US"/>
        </w:rPr>
        <w:t> </w:t>
      </w:r>
      <w:r w:rsidR="00C14B26" w:rsidRPr="00F51A7C">
        <w:rPr>
          <w:rStyle w:val="y2iqfc"/>
          <w:rFonts w:ascii="Times New Roman" w:hAnsi="Times New Roman" w:cs="Times New Roman"/>
          <w:sz w:val="24"/>
          <w:szCs w:val="24"/>
          <w:lang w:val="en"/>
        </w:rPr>
        <w:t xml:space="preserve">Swedish dentistry is covered by a strict </w:t>
      </w:r>
      <w:r w:rsidR="00C14B26" w:rsidRPr="00263DF2">
        <w:rPr>
          <w:rStyle w:val="y2iqfc"/>
          <w:rFonts w:ascii="Times New Roman" w:hAnsi="Times New Roman" w:cs="Times New Roman"/>
          <w:sz w:val="24"/>
          <w:szCs w:val="24"/>
          <w:lang w:val="en"/>
        </w:rPr>
        <w:t xml:space="preserve">set of </w:t>
      </w:r>
      <w:r w:rsidR="00263DF2" w:rsidRPr="00263DF2">
        <w:rPr>
          <w:rStyle w:val="y2iqfc"/>
          <w:rFonts w:ascii="Times New Roman" w:hAnsi="Times New Roman" w:cs="Times New Roman"/>
          <w:sz w:val="24"/>
          <w:szCs w:val="24"/>
          <w:lang w:val="en"/>
        </w:rPr>
        <w:t>regulations via laws, constitutions and regulations.</w:t>
      </w:r>
      <w:r>
        <w:rPr>
          <w:rStyle w:val="y2iqfc"/>
          <w:rFonts w:ascii="Times New Roman" w:hAnsi="Times New Roman" w:cs="Times New Roman"/>
          <w:sz w:val="24"/>
          <w:szCs w:val="24"/>
          <w:lang w:val="en"/>
        </w:rPr>
        <w:t xml:space="preserve"> T</w:t>
      </w:r>
      <w:r w:rsidR="00C14B26" w:rsidRPr="00F51A7C">
        <w:rPr>
          <w:rStyle w:val="y2iqfc"/>
          <w:rFonts w:ascii="Times New Roman" w:hAnsi="Times New Roman" w:cs="Times New Roman"/>
          <w:sz w:val="24"/>
          <w:szCs w:val="24"/>
          <w:lang w:val="en"/>
        </w:rPr>
        <w:t>here is a need for further improvement</w:t>
      </w:r>
      <w:r>
        <w:rPr>
          <w:rStyle w:val="y2iqfc"/>
          <w:rFonts w:ascii="Times New Roman" w:hAnsi="Times New Roman" w:cs="Times New Roman"/>
          <w:sz w:val="24"/>
          <w:szCs w:val="24"/>
          <w:lang w:val="en"/>
        </w:rPr>
        <w:t xml:space="preserve">s </w:t>
      </w:r>
      <w:r w:rsidR="00C14B26" w:rsidRPr="00F51A7C">
        <w:rPr>
          <w:rStyle w:val="y2iqfc"/>
          <w:rFonts w:ascii="Times New Roman" w:hAnsi="Times New Roman" w:cs="Times New Roman"/>
          <w:sz w:val="24"/>
          <w:szCs w:val="24"/>
          <w:lang w:val="en"/>
        </w:rPr>
        <w:t xml:space="preserve">in the area. </w:t>
      </w:r>
      <w:bookmarkStart w:id="2" w:name="_Hlk217130992"/>
      <w:bookmarkStart w:id="3" w:name="_Hlk217131134"/>
      <w:r w:rsidR="00C14B26" w:rsidRPr="00F51A7C">
        <w:rPr>
          <w:rStyle w:val="y2iqfc"/>
          <w:rFonts w:ascii="Times New Roman" w:hAnsi="Times New Roman" w:cs="Times New Roman"/>
          <w:sz w:val="24"/>
          <w:szCs w:val="24"/>
          <w:lang w:val="en"/>
        </w:rPr>
        <w:t xml:space="preserve">We decided to start a framework for quality development based on the treatment patients </w:t>
      </w:r>
      <w:r>
        <w:rPr>
          <w:rStyle w:val="y2iqfc"/>
          <w:rFonts w:ascii="Times New Roman" w:hAnsi="Times New Roman" w:cs="Times New Roman"/>
          <w:sz w:val="24"/>
          <w:szCs w:val="24"/>
          <w:lang w:val="en"/>
        </w:rPr>
        <w:t xml:space="preserve">have </w:t>
      </w:r>
      <w:r w:rsidR="00C14B26" w:rsidRPr="00F51A7C">
        <w:rPr>
          <w:rStyle w:val="y2iqfc"/>
          <w:rFonts w:ascii="Times New Roman" w:hAnsi="Times New Roman" w:cs="Times New Roman"/>
          <w:sz w:val="24"/>
          <w:szCs w:val="24"/>
          <w:lang w:val="en"/>
        </w:rPr>
        <w:t>received</w:t>
      </w:r>
      <w:r w:rsidR="00397438" w:rsidRPr="00F51A7C">
        <w:rPr>
          <w:rStyle w:val="y2iqfc"/>
          <w:rFonts w:ascii="Times New Roman" w:hAnsi="Times New Roman" w:cs="Times New Roman"/>
          <w:sz w:val="24"/>
          <w:szCs w:val="24"/>
          <w:lang w:val="en"/>
        </w:rPr>
        <w:t>.</w:t>
      </w:r>
      <w:r>
        <w:rPr>
          <w:rStyle w:val="y2iqfc"/>
          <w:rFonts w:ascii="Times New Roman" w:hAnsi="Times New Roman" w:cs="Times New Roman"/>
          <w:sz w:val="24"/>
          <w:szCs w:val="24"/>
          <w:lang w:val="en"/>
        </w:rPr>
        <w:t xml:space="preserve"> </w:t>
      </w:r>
      <w:r w:rsidR="00C14B26" w:rsidRPr="00F51A7C">
        <w:rPr>
          <w:rStyle w:val="y2iqfc"/>
          <w:rFonts w:ascii="Times New Roman" w:hAnsi="Times New Roman" w:cs="Times New Roman"/>
          <w:sz w:val="24"/>
          <w:szCs w:val="24"/>
          <w:lang w:val="en"/>
        </w:rPr>
        <w:t xml:space="preserve">The objectives of </w:t>
      </w:r>
      <w:r w:rsidR="00C14B26" w:rsidRPr="006C75D1">
        <w:rPr>
          <w:rStyle w:val="y2iqfc"/>
          <w:rFonts w:ascii="Times New Roman" w:hAnsi="Times New Roman" w:cs="Times New Roman"/>
          <w:sz w:val="24"/>
          <w:szCs w:val="24"/>
          <w:lang w:val="en"/>
        </w:rPr>
        <w:t xml:space="preserve">this pilot study were to a) develop </w:t>
      </w:r>
      <w:r w:rsidR="00C14B26" w:rsidRPr="00895313">
        <w:rPr>
          <w:rStyle w:val="y2iqfc"/>
          <w:rFonts w:ascii="Times New Roman" w:hAnsi="Times New Roman" w:cs="Times New Roman"/>
          <w:strike/>
          <w:color w:val="C00000"/>
          <w:sz w:val="24"/>
          <w:szCs w:val="24"/>
          <w:highlight w:val="lightGray"/>
          <w:lang w:val="en"/>
        </w:rPr>
        <w:t>and validate</w:t>
      </w:r>
      <w:r w:rsidR="00C14B26" w:rsidRPr="00895313">
        <w:rPr>
          <w:rStyle w:val="y2iqfc"/>
          <w:rFonts w:ascii="Times New Roman" w:hAnsi="Times New Roman" w:cs="Times New Roman"/>
          <w:color w:val="C00000"/>
          <w:sz w:val="24"/>
          <w:szCs w:val="24"/>
          <w:lang w:val="en"/>
        </w:rPr>
        <w:t xml:space="preserve"> </w:t>
      </w:r>
      <w:r w:rsidR="00C14B26" w:rsidRPr="006C75D1">
        <w:rPr>
          <w:rStyle w:val="y2iqfc"/>
          <w:rFonts w:ascii="Times New Roman" w:hAnsi="Times New Roman" w:cs="Times New Roman"/>
          <w:sz w:val="24"/>
          <w:szCs w:val="24"/>
          <w:lang w:val="en"/>
        </w:rPr>
        <w:t>a questionnaire for evaluation of the documentation and dental care in Swedish dentistry, b) use this questionnaire to evaluate the documentation and dental care</w:t>
      </w:r>
      <w:r w:rsidR="00317676" w:rsidRPr="006C75D1">
        <w:rPr>
          <w:rStyle w:val="y2iqfc"/>
          <w:rFonts w:ascii="Times New Roman" w:hAnsi="Times New Roman" w:cs="Times New Roman"/>
          <w:sz w:val="24"/>
          <w:szCs w:val="24"/>
          <w:lang w:val="en"/>
        </w:rPr>
        <w:t xml:space="preserve"> </w:t>
      </w:r>
      <w:r w:rsidR="00420C74" w:rsidRPr="006C75D1">
        <w:rPr>
          <w:rStyle w:val="y2iqfc"/>
          <w:rFonts w:ascii="Times New Roman" w:hAnsi="Times New Roman" w:cs="Times New Roman"/>
          <w:sz w:val="24"/>
          <w:szCs w:val="24"/>
          <w:lang w:val="en"/>
        </w:rPr>
        <w:t xml:space="preserve">by dentists </w:t>
      </w:r>
      <w:r w:rsidR="00317676" w:rsidRPr="006C75D1">
        <w:rPr>
          <w:rStyle w:val="y2iqfc"/>
          <w:rFonts w:ascii="Times New Roman" w:hAnsi="Times New Roman" w:cs="Times New Roman"/>
          <w:sz w:val="24"/>
          <w:szCs w:val="24"/>
          <w:lang w:val="en"/>
        </w:rPr>
        <w:t>in our organization</w:t>
      </w:r>
      <w:r w:rsidR="00397438" w:rsidRPr="006C75D1">
        <w:rPr>
          <w:rStyle w:val="y2iqfc"/>
          <w:rFonts w:ascii="Times New Roman" w:hAnsi="Times New Roman" w:cs="Times New Roman"/>
          <w:sz w:val="24"/>
          <w:szCs w:val="24"/>
          <w:lang w:val="en"/>
        </w:rPr>
        <w:t xml:space="preserve"> (</w:t>
      </w:r>
      <w:proofErr w:type="spellStart"/>
      <w:r w:rsidR="00397438" w:rsidRPr="006C75D1">
        <w:rPr>
          <w:rStyle w:val="y2iqfc"/>
          <w:rFonts w:ascii="Times New Roman" w:hAnsi="Times New Roman" w:cs="Times New Roman"/>
          <w:sz w:val="24"/>
          <w:szCs w:val="24"/>
          <w:lang w:val="en"/>
        </w:rPr>
        <w:t>Dentalum</w:t>
      </w:r>
      <w:proofErr w:type="spellEnd"/>
      <w:r w:rsidR="00397438" w:rsidRPr="006C75D1">
        <w:rPr>
          <w:rStyle w:val="y2iqfc"/>
          <w:rFonts w:ascii="Times New Roman" w:hAnsi="Times New Roman" w:cs="Times New Roman"/>
          <w:sz w:val="24"/>
          <w:szCs w:val="24"/>
          <w:lang w:val="en"/>
        </w:rPr>
        <w:t xml:space="preserve"> AB)</w:t>
      </w:r>
      <w:r w:rsidR="000222E5" w:rsidRPr="006C75D1">
        <w:rPr>
          <w:rStyle w:val="y2iqfc"/>
          <w:rFonts w:ascii="Times New Roman" w:hAnsi="Times New Roman" w:cs="Times New Roman"/>
          <w:sz w:val="24"/>
          <w:szCs w:val="24"/>
          <w:lang w:val="en"/>
        </w:rPr>
        <w:t>,</w:t>
      </w:r>
      <w:r w:rsidR="00C14B26" w:rsidRPr="006C75D1">
        <w:rPr>
          <w:rStyle w:val="y2iqfc"/>
          <w:rFonts w:ascii="Times New Roman" w:hAnsi="Times New Roman" w:cs="Times New Roman"/>
          <w:sz w:val="24"/>
          <w:szCs w:val="24"/>
          <w:lang w:val="en"/>
        </w:rPr>
        <w:t xml:space="preserve"> and c) develop</w:t>
      </w:r>
      <w:r w:rsidR="00C14B26" w:rsidRPr="00904150">
        <w:rPr>
          <w:rStyle w:val="y2iqfc"/>
          <w:rFonts w:ascii="Times New Roman" w:hAnsi="Times New Roman" w:cs="Times New Roman"/>
          <w:color w:val="000000" w:themeColor="text1"/>
          <w:sz w:val="24"/>
          <w:szCs w:val="24"/>
          <w:lang w:val="en"/>
        </w:rPr>
        <w:t xml:space="preserve">, validate </w:t>
      </w:r>
      <w:r w:rsidR="00C14B26" w:rsidRPr="006C75D1">
        <w:rPr>
          <w:rStyle w:val="y2iqfc"/>
          <w:rFonts w:ascii="Times New Roman" w:hAnsi="Times New Roman" w:cs="Times New Roman"/>
          <w:sz w:val="24"/>
          <w:szCs w:val="24"/>
          <w:lang w:val="en"/>
        </w:rPr>
        <w:t xml:space="preserve">and evaluate a short </w:t>
      </w:r>
      <w:r w:rsidRPr="006C75D1">
        <w:rPr>
          <w:rStyle w:val="y2iqfc"/>
          <w:rFonts w:ascii="Times New Roman" w:hAnsi="Times New Roman" w:cs="Times New Roman"/>
          <w:sz w:val="24"/>
          <w:szCs w:val="24"/>
          <w:lang w:val="en"/>
        </w:rPr>
        <w:t xml:space="preserve">questionnaire </w:t>
      </w:r>
      <w:r w:rsidR="00C14B26" w:rsidRPr="006C75D1">
        <w:rPr>
          <w:rStyle w:val="y2iqfc"/>
          <w:rFonts w:ascii="Times New Roman" w:hAnsi="Times New Roman" w:cs="Times New Roman"/>
          <w:sz w:val="24"/>
          <w:szCs w:val="24"/>
          <w:lang w:val="en"/>
        </w:rPr>
        <w:t>version.</w:t>
      </w:r>
    </w:p>
    <w:p w14:paraId="747E3B99" w14:textId="73C50FD3" w:rsidR="000222E5" w:rsidRPr="00F51A7C" w:rsidRDefault="00CE7DC5" w:rsidP="00846AD4">
      <w:pPr>
        <w:pStyle w:val="HTMLPreformatted"/>
        <w:spacing w:line="360" w:lineRule="auto"/>
        <w:jc w:val="both"/>
        <w:rPr>
          <w:rFonts w:ascii="Times New Roman" w:hAnsi="Times New Roman" w:cs="Times New Roman"/>
          <w:sz w:val="24"/>
          <w:szCs w:val="24"/>
          <w:lang w:val="en-US"/>
        </w:rPr>
      </w:pPr>
      <w:r w:rsidRPr="006C75D1">
        <w:rPr>
          <w:rFonts w:ascii="Times New Roman" w:hAnsi="Times New Roman" w:cs="Times New Roman"/>
          <w:b/>
          <w:bCs/>
          <w:sz w:val="24"/>
          <w:szCs w:val="24"/>
          <w:lang w:val="en-US"/>
        </w:rPr>
        <w:t>Method</w:t>
      </w:r>
      <w:r w:rsidR="00F51A7C" w:rsidRPr="006C75D1">
        <w:rPr>
          <w:rFonts w:ascii="Times New Roman" w:hAnsi="Times New Roman" w:cs="Times New Roman"/>
          <w:b/>
          <w:bCs/>
          <w:sz w:val="24"/>
          <w:szCs w:val="24"/>
          <w:lang w:val="en-US"/>
        </w:rPr>
        <w:t>s</w:t>
      </w:r>
      <w:r w:rsidRPr="006C75D1">
        <w:rPr>
          <w:rFonts w:ascii="Times New Roman" w:hAnsi="Times New Roman" w:cs="Times New Roman"/>
          <w:b/>
          <w:bCs/>
          <w:sz w:val="24"/>
          <w:szCs w:val="24"/>
          <w:lang w:val="en-US"/>
        </w:rPr>
        <w:t>:</w:t>
      </w:r>
      <w:r w:rsidRPr="006C75D1">
        <w:rPr>
          <w:rFonts w:ascii="Times New Roman" w:hAnsi="Times New Roman" w:cs="Times New Roman"/>
          <w:sz w:val="24"/>
          <w:szCs w:val="24"/>
          <w:lang w:val="en-US"/>
        </w:rPr>
        <w:t> </w:t>
      </w:r>
      <w:bookmarkStart w:id="4" w:name="_Hlk216604568"/>
      <w:bookmarkStart w:id="5" w:name="_Hlk200377449"/>
      <w:r w:rsidR="00C14B26" w:rsidRPr="006C75D1">
        <w:rPr>
          <w:rStyle w:val="y2iqfc"/>
          <w:rFonts w:ascii="Times New Roman" w:hAnsi="Times New Roman" w:cs="Times New Roman"/>
          <w:sz w:val="24"/>
          <w:szCs w:val="24"/>
          <w:lang w:val="en"/>
        </w:rPr>
        <w:t>An external</w:t>
      </w:r>
      <w:r w:rsidR="00D47B57" w:rsidRPr="006C75D1">
        <w:rPr>
          <w:rStyle w:val="y2iqfc"/>
          <w:rFonts w:ascii="Times New Roman" w:hAnsi="Times New Roman" w:cs="Times New Roman"/>
          <w:sz w:val="24"/>
          <w:szCs w:val="24"/>
          <w:lang w:val="en"/>
        </w:rPr>
        <w:t xml:space="preserve"> </w:t>
      </w:r>
      <w:r w:rsidR="00C14B26" w:rsidRPr="006C75D1">
        <w:rPr>
          <w:rStyle w:val="y2iqfc"/>
          <w:rFonts w:ascii="Times New Roman" w:hAnsi="Times New Roman" w:cs="Times New Roman"/>
          <w:sz w:val="24"/>
          <w:szCs w:val="24"/>
          <w:lang w:val="en"/>
        </w:rPr>
        <w:t xml:space="preserve">expert in odontology and dental care developed a </w:t>
      </w:r>
      <w:r w:rsidR="00841698">
        <w:rPr>
          <w:rStyle w:val="y2iqfc"/>
          <w:rFonts w:ascii="Times New Roman" w:hAnsi="Times New Roman" w:cs="Times New Roman"/>
          <w:sz w:val="24"/>
          <w:szCs w:val="24"/>
          <w:lang w:val="en"/>
        </w:rPr>
        <w:t xml:space="preserve">98-item </w:t>
      </w:r>
      <w:r w:rsidR="00C14B26" w:rsidRPr="006C75D1">
        <w:rPr>
          <w:rStyle w:val="y2iqfc"/>
          <w:rFonts w:ascii="Times New Roman" w:hAnsi="Times New Roman" w:cs="Times New Roman"/>
          <w:sz w:val="24"/>
          <w:szCs w:val="24"/>
          <w:lang w:val="en"/>
        </w:rPr>
        <w:t xml:space="preserve">questionnaire about documentation/record keeping and patient care according to science and proven experience </w:t>
      </w:r>
      <w:bookmarkEnd w:id="2"/>
      <w:r w:rsidR="00C14B26" w:rsidRPr="006C75D1">
        <w:rPr>
          <w:rStyle w:val="y2iqfc"/>
          <w:rFonts w:ascii="Times New Roman" w:hAnsi="Times New Roman" w:cs="Times New Roman"/>
          <w:sz w:val="24"/>
          <w:szCs w:val="24"/>
          <w:lang w:val="en"/>
        </w:rPr>
        <w:t xml:space="preserve">(named </w:t>
      </w:r>
      <w:bookmarkEnd w:id="3"/>
      <w:r w:rsidR="00C14B26" w:rsidRPr="006C75D1">
        <w:rPr>
          <w:rStyle w:val="y2iqfc"/>
          <w:rFonts w:ascii="Times New Roman" w:hAnsi="Times New Roman" w:cs="Times New Roman"/>
          <w:sz w:val="24"/>
          <w:szCs w:val="24"/>
          <w:lang w:val="en"/>
        </w:rPr>
        <w:t xml:space="preserve">T98). 136 patient records from 22 of our clinics and 65 dentists were analyzed. The expert also proposed a short version questionnaire with 18 </w:t>
      </w:r>
      <w:r w:rsidR="00C14B26" w:rsidRPr="00F51A7C">
        <w:rPr>
          <w:rStyle w:val="y2iqfc"/>
          <w:rFonts w:ascii="Times New Roman" w:hAnsi="Times New Roman" w:cs="Times New Roman"/>
          <w:sz w:val="24"/>
          <w:szCs w:val="24"/>
          <w:lang w:val="en"/>
        </w:rPr>
        <w:t xml:space="preserve">essential questions </w:t>
      </w:r>
      <w:r w:rsidR="00D16B39" w:rsidRPr="00F51A7C">
        <w:rPr>
          <w:rStyle w:val="y2iqfc"/>
          <w:rFonts w:ascii="Times New Roman" w:hAnsi="Times New Roman" w:cs="Times New Roman"/>
          <w:sz w:val="24"/>
          <w:szCs w:val="24"/>
          <w:lang w:val="en"/>
        </w:rPr>
        <w:t xml:space="preserve">around patient safety </w:t>
      </w:r>
      <w:r w:rsidR="00C14B26" w:rsidRPr="00F51A7C">
        <w:rPr>
          <w:rStyle w:val="y2iqfc"/>
          <w:rFonts w:ascii="Times New Roman" w:hAnsi="Times New Roman" w:cs="Times New Roman"/>
          <w:sz w:val="24"/>
          <w:szCs w:val="24"/>
          <w:lang w:val="en"/>
        </w:rPr>
        <w:t>(T18).</w:t>
      </w:r>
      <w:r w:rsidR="00317676" w:rsidRPr="00F51A7C">
        <w:rPr>
          <w:rStyle w:val="y2iqfc"/>
          <w:rFonts w:ascii="Times New Roman" w:hAnsi="Times New Roman" w:cs="Times New Roman"/>
          <w:sz w:val="24"/>
          <w:szCs w:val="24"/>
          <w:lang w:val="en"/>
        </w:rPr>
        <w:t xml:space="preserve"> </w:t>
      </w:r>
      <w:r w:rsidR="000222E5" w:rsidRPr="00F51A7C">
        <w:rPr>
          <w:rStyle w:val="y2iqfc"/>
          <w:rFonts w:ascii="Times New Roman" w:hAnsi="Times New Roman" w:cs="Times New Roman"/>
          <w:sz w:val="24"/>
          <w:szCs w:val="24"/>
          <w:lang w:val="en"/>
        </w:rPr>
        <w:t>Degree of fulfilled and unfulfilled efforts/measures was calculated for individual issues, subject areas and overall areas.</w:t>
      </w:r>
    </w:p>
    <w:p w14:paraId="06E3B925" w14:textId="32A767F1" w:rsidR="00C61E84" w:rsidRPr="006C75D1" w:rsidRDefault="00CE7DC5" w:rsidP="00846AD4">
      <w:pPr>
        <w:spacing w:line="360" w:lineRule="auto"/>
        <w:jc w:val="both"/>
        <w:rPr>
          <w:rStyle w:val="y2iqfc"/>
          <w:lang w:val="en"/>
        </w:rPr>
      </w:pPr>
      <w:bookmarkStart w:id="6" w:name="_Hlk217131345"/>
      <w:bookmarkEnd w:id="4"/>
      <w:r w:rsidRPr="00F51A7C">
        <w:rPr>
          <w:b/>
          <w:bCs/>
          <w:lang w:val="en-US"/>
        </w:rPr>
        <w:t xml:space="preserve">Results: </w:t>
      </w:r>
      <w:r w:rsidR="000222E5" w:rsidRPr="00F51A7C">
        <w:rPr>
          <w:lang w:val="en-US"/>
        </w:rPr>
        <w:t xml:space="preserve">The average patient reached ca 70 and </w:t>
      </w:r>
      <w:r w:rsidR="00317676" w:rsidRPr="00F51A7C">
        <w:rPr>
          <w:lang w:val="en-US"/>
        </w:rPr>
        <w:t xml:space="preserve">ca </w:t>
      </w:r>
      <w:r w:rsidR="000222E5" w:rsidRPr="00F51A7C">
        <w:rPr>
          <w:lang w:val="en-US"/>
        </w:rPr>
        <w:t xml:space="preserve">30 % degrees of fulfilled and non-fulfilled efforts/measures, respectively. Low levels of fulfilment were found for some efforts/measures </w:t>
      </w:r>
      <w:r w:rsidR="00C61E84" w:rsidRPr="00F51A7C">
        <w:rPr>
          <w:lang w:val="en-US"/>
        </w:rPr>
        <w:t>(6</w:t>
      </w:r>
      <w:r w:rsidR="00317676" w:rsidRPr="00F51A7C">
        <w:rPr>
          <w:lang w:val="en-US"/>
        </w:rPr>
        <w:t xml:space="preserve">-31 </w:t>
      </w:r>
      <w:r w:rsidR="00C61E84" w:rsidRPr="00F51A7C">
        <w:rPr>
          <w:lang w:val="en-US"/>
        </w:rPr>
        <w:t xml:space="preserve">%) </w:t>
      </w:r>
      <w:r w:rsidR="000222E5" w:rsidRPr="00F51A7C">
        <w:rPr>
          <w:lang w:val="en-US"/>
        </w:rPr>
        <w:t>and dentists</w:t>
      </w:r>
      <w:r w:rsidR="00C61E84" w:rsidRPr="00F51A7C">
        <w:rPr>
          <w:lang w:val="en-US"/>
        </w:rPr>
        <w:t xml:space="preserve"> (</w:t>
      </w:r>
      <w:r w:rsidR="00317676" w:rsidRPr="00F51A7C">
        <w:rPr>
          <w:lang w:val="en-US"/>
        </w:rPr>
        <w:t xml:space="preserve">7 % </w:t>
      </w:r>
      <w:r w:rsidR="00317676" w:rsidRPr="006C75D1">
        <w:rPr>
          <w:lang w:val="en-US"/>
        </w:rPr>
        <w:t>with &lt;50</w:t>
      </w:r>
      <w:r w:rsidR="00C61E84" w:rsidRPr="006C75D1">
        <w:rPr>
          <w:lang w:val="en-US"/>
        </w:rPr>
        <w:t xml:space="preserve"> %)</w:t>
      </w:r>
      <w:r w:rsidR="000222E5" w:rsidRPr="006C75D1">
        <w:rPr>
          <w:lang w:val="en-US"/>
        </w:rPr>
        <w:t xml:space="preserve">. This shows moderate overall and low </w:t>
      </w:r>
      <w:r w:rsidR="00C61E84" w:rsidRPr="006C75D1">
        <w:rPr>
          <w:lang w:val="en-US"/>
        </w:rPr>
        <w:t xml:space="preserve">individual </w:t>
      </w:r>
      <w:r w:rsidR="000222E5" w:rsidRPr="006C75D1">
        <w:rPr>
          <w:lang w:val="en-US"/>
        </w:rPr>
        <w:t>compliance rate</w:t>
      </w:r>
      <w:r w:rsidR="00C61E84" w:rsidRPr="006C75D1">
        <w:rPr>
          <w:lang w:val="en-US"/>
        </w:rPr>
        <w:t xml:space="preserve">s, </w:t>
      </w:r>
      <w:r w:rsidR="000222E5" w:rsidRPr="006C75D1">
        <w:rPr>
          <w:rStyle w:val="y2iqfc"/>
          <w:lang w:val="en"/>
        </w:rPr>
        <w:t>underserved areas</w:t>
      </w:r>
      <w:r w:rsidR="00C61E84" w:rsidRPr="006C75D1">
        <w:rPr>
          <w:rStyle w:val="y2iqfc"/>
          <w:lang w:val="en"/>
        </w:rPr>
        <w:t xml:space="preserve"> and development potential and needs. </w:t>
      </w:r>
      <w:r w:rsidR="00317676" w:rsidRPr="006C75D1">
        <w:rPr>
          <w:rStyle w:val="y2iqfc"/>
          <w:lang w:val="en"/>
        </w:rPr>
        <w:t xml:space="preserve">In </w:t>
      </w:r>
      <w:r w:rsidR="00B60D78" w:rsidRPr="006C75D1">
        <w:rPr>
          <w:rStyle w:val="y2iqfc"/>
          <w:lang w:val="en"/>
        </w:rPr>
        <w:t xml:space="preserve">7 % </w:t>
      </w:r>
      <w:r w:rsidR="00317676" w:rsidRPr="006C75D1">
        <w:rPr>
          <w:rStyle w:val="y2iqfc"/>
          <w:lang w:val="en"/>
        </w:rPr>
        <w:t>of the cases</w:t>
      </w:r>
      <w:r w:rsidR="00842D66" w:rsidRPr="006C75D1">
        <w:rPr>
          <w:rStyle w:val="y2iqfc"/>
          <w:lang w:val="en"/>
        </w:rPr>
        <w:t xml:space="preserve">, 90-100 % fulfilment was reached, which shows that top quality is reachable. </w:t>
      </w:r>
      <w:r w:rsidR="00542586" w:rsidRPr="006C75D1">
        <w:rPr>
          <w:rStyle w:val="y2iqfc"/>
          <w:lang w:val="en"/>
        </w:rPr>
        <w:t>Findings</w:t>
      </w:r>
      <w:r w:rsidR="00C61E84" w:rsidRPr="006C75D1">
        <w:rPr>
          <w:rStyle w:val="y2iqfc"/>
          <w:lang w:val="en"/>
        </w:rPr>
        <w:t xml:space="preserve"> </w:t>
      </w:r>
      <w:r w:rsidR="00C61E84" w:rsidRPr="006C75D1">
        <w:rPr>
          <w:rStyle w:val="y2iqfc"/>
          <w:lang w:val="en-US"/>
        </w:rPr>
        <w:t xml:space="preserve">demonstrate that T18 can be used for more rapid and convenient evaluations without losing important information. </w:t>
      </w:r>
    </w:p>
    <w:p w14:paraId="3E2B971B" w14:textId="27CB7B5A" w:rsidR="00A910D3" w:rsidRPr="00F51A7C" w:rsidRDefault="00CE7DC5" w:rsidP="00846AD4">
      <w:pPr>
        <w:spacing w:line="360" w:lineRule="auto"/>
        <w:jc w:val="both"/>
        <w:rPr>
          <w:lang w:val="en-US"/>
        </w:rPr>
      </w:pPr>
      <w:r w:rsidRPr="006C75D1">
        <w:rPr>
          <w:b/>
          <w:bCs/>
          <w:lang w:val="en-US"/>
        </w:rPr>
        <w:t>Conclusion:</w:t>
      </w:r>
      <w:r w:rsidRPr="006C75D1">
        <w:rPr>
          <w:lang w:val="en-US"/>
        </w:rPr>
        <w:t> </w:t>
      </w:r>
      <w:r w:rsidR="00C61E84" w:rsidRPr="006C75D1">
        <w:rPr>
          <w:lang w:val="en-US"/>
        </w:rPr>
        <w:t xml:space="preserve"> </w:t>
      </w:r>
      <w:r w:rsidR="00C505A9" w:rsidRPr="00C505A9">
        <w:rPr>
          <w:color w:val="0070C0"/>
          <w:highlight w:val="lightGray"/>
          <w:lang w:val="en-US"/>
        </w:rPr>
        <w:t>In this single-organization pilot study with assessments performed by one expert reviewer</w:t>
      </w:r>
      <w:r w:rsidR="00C505A9" w:rsidRPr="00C505A9">
        <w:rPr>
          <w:rStyle w:val="y2iqfc"/>
          <w:color w:val="0070C0"/>
          <w:highlight w:val="lightGray"/>
          <w:lang w:val="en"/>
        </w:rPr>
        <w:t>,</w:t>
      </w:r>
      <w:r w:rsidR="00C505A9" w:rsidRPr="00C505A9">
        <w:rPr>
          <w:rStyle w:val="y2iqfc"/>
          <w:color w:val="0070C0"/>
          <w:lang w:val="en"/>
        </w:rPr>
        <w:t xml:space="preserve"> </w:t>
      </w:r>
      <w:r w:rsidR="00C505A9">
        <w:rPr>
          <w:rStyle w:val="y2iqfc"/>
          <w:lang w:val="en"/>
        </w:rPr>
        <w:t>w</w:t>
      </w:r>
      <w:r w:rsidR="00A910D3" w:rsidRPr="00C505A9">
        <w:rPr>
          <w:rStyle w:val="y2iqfc"/>
          <w:lang w:val="en"/>
        </w:rPr>
        <w:t>e</w:t>
      </w:r>
      <w:r w:rsidR="00A910D3" w:rsidRPr="006C75D1">
        <w:rPr>
          <w:rStyle w:val="y2iqfc"/>
          <w:lang w:val="en"/>
        </w:rPr>
        <w:t xml:space="preserve"> </w:t>
      </w:r>
      <w:r w:rsidR="00C61E84" w:rsidRPr="006C75D1">
        <w:rPr>
          <w:rStyle w:val="y2iqfc"/>
          <w:lang w:val="en"/>
        </w:rPr>
        <w:t>reached the primary objectives</w:t>
      </w:r>
      <w:r w:rsidR="00A910D3" w:rsidRPr="006C75D1">
        <w:rPr>
          <w:rStyle w:val="y2iqfc"/>
          <w:lang w:val="en"/>
        </w:rPr>
        <w:t>.</w:t>
      </w:r>
      <w:r w:rsidR="00C61E84" w:rsidRPr="006C75D1">
        <w:rPr>
          <w:rStyle w:val="y2iqfc"/>
          <w:lang w:val="en"/>
        </w:rPr>
        <w:t xml:space="preserve"> </w:t>
      </w:r>
      <w:bookmarkStart w:id="7" w:name="_Hlk217125262"/>
      <w:r w:rsidR="00C61E84" w:rsidRPr="006C75D1">
        <w:rPr>
          <w:rStyle w:val="y2iqfc"/>
          <w:lang w:val="en"/>
        </w:rPr>
        <w:t>T18 was found to be useful for faster and more convenient evaluations w</w:t>
      </w:r>
      <w:r w:rsidR="00C82662">
        <w:rPr>
          <w:rStyle w:val="y2iqfc"/>
          <w:lang w:val="en"/>
        </w:rPr>
        <w:t>i</w:t>
      </w:r>
      <w:r w:rsidR="00C61E84" w:rsidRPr="006C75D1">
        <w:rPr>
          <w:rStyle w:val="y2iqfc"/>
          <w:lang w:val="en"/>
        </w:rPr>
        <w:t>thout losing essential information.</w:t>
      </w:r>
      <w:r w:rsidR="00C61E84" w:rsidRPr="00F51A7C">
        <w:rPr>
          <w:rStyle w:val="y2iqfc"/>
          <w:lang w:val="en"/>
        </w:rPr>
        <w:t xml:space="preserve"> </w:t>
      </w:r>
      <w:bookmarkEnd w:id="7"/>
      <w:r w:rsidR="00A910D3" w:rsidRPr="00F51A7C">
        <w:rPr>
          <w:rStyle w:val="y2iqfc"/>
          <w:lang w:val="en"/>
        </w:rPr>
        <w:t>We</w:t>
      </w:r>
      <w:r w:rsidR="00C61E84" w:rsidRPr="00F51A7C">
        <w:rPr>
          <w:rStyle w:val="y2iqfc"/>
          <w:lang w:val="en"/>
        </w:rPr>
        <w:t xml:space="preserve"> have created a basis for discussion about dental education</w:t>
      </w:r>
      <w:r w:rsidR="00397438" w:rsidRPr="00F51A7C">
        <w:rPr>
          <w:rStyle w:val="y2iqfc"/>
          <w:lang w:val="en"/>
        </w:rPr>
        <w:t xml:space="preserve">, </w:t>
      </w:r>
      <w:r w:rsidR="00C61E84" w:rsidRPr="00F51A7C">
        <w:rPr>
          <w:rStyle w:val="y2iqfc"/>
          <w:lang w:val="en"/>
        </w:rPr>
        <w:t xml:space="preserve">competence and competence </w:t>
      </w:r>
      <w:r w:rsidR="00397438" w:rsidRPr="00F51A7C">
        <w:rPr>
          <w:rStyle w:val="y2iqfc"/>
          <w:lang w:val="en"/>
        </w:rPr>
        <w:t>assurance</w:t>
      </w:r>
      <w:r w:rsidR="00C61E84" w:rsidRPr="00F51A7C">
        <w:rPr>
          <w:rStyle w:val="y2iqfc"/>
          <w:lang w:val="en"/>
        </w:rPr>
        <w:t xml:space="preserve">. </w:t>
      </w:r>
      <w:r w:rsidR="00A910D3" w:rsidRPr="00F51A7C">
        <w:rPr>
          <w:rStyle w:val="y2iqfc"/>
          <w:lang w:val="en"/>
        </w:rPr>
        <w:t>Ultimately this is considered to strengthen skills and benefit patients.</w:t>
      </w:r>
    </w:p>
    <w:bookmarkEnd w:id="5"/>
    <w:bookmarkEnd w:id="6"/>
    <w:p w14:paraId="45F1FA6D" w14:textId="77777777" w:rsidR="00634B77" w:rsidRDefault="00634B77" w:rsidP="00634B77">
      <w:pPr>
        <w:spacing w:line="276" w:lineRule="auto"/>
        <w:rPr>
          <w:b/>
          <w:bCs/>
          <w:sz w:val="28"/>
          <w:szCs w:val="28"/>
          <w:lang w:val="en-US"/>
        </w:rPr>
      </w:pPr>
    </w:p>
    <w:p w14:paraId="6F20F5BF" w14:textId="77777777" w:rsidR="00634B77" w:rsidRDefault="00634B77" w:rsidP="00634B77">
      <w:pPr>
        <w:spacing w:line="360" w:lineRule="auto"/>
        <w:rPr>
          <w:lang w:val="en-US"/>
        </w:rPr>
      </w:pPr>
      <w:r w:rsidRPr="006C75D1">
        <w:rPr>
          <w:b/>
          <w:bCs/>
          <w:lang w:val="en-US"/>
        </w:rPr>
        <w:t>Keywords</w:t>
      </w:r>
      <w:r w:rsidRPr="006C75D1">
        <w:rPr>
          <w:lang w:val="en-US"/>
        </w:rPr>
        <w:t>: dental care | oral health | questionnaire | quality assessment | quality assurance | competence development</w:t>
      </w:r>
    </w:p>
    <w:p w14:paraId="1C104102" w14:textId="703CB82D" w:rsidR="003958A2" w:rsidRPr="00114695" w:rsidRDefault="00591CED" w:rsidP="00846AD4">
      <w:pPr>
        <w:spacing w:line="360" w:lineRule="auto"/>
        <w:rPr>
          <w:b/>
          <w:bCs/>
          <w:sz w:val="28"/>
          <w:szCs w:val="28"/>
          <w:lang w:val="en-US"/>
        </w:rPr>
      </w:pPr>
      <w:r w:rsidRPr="00114695">
        <w:rPr>
          <w:b/>
          <w:bCs/>
          <w:sz w:val="28"/>
          <w:szCs w:val="28"/>
          <w:lang w:val="en-US"/>
        </w:rPr>
        <w:t xml:space="preserve">1. </w:t>
      </w:r>
      <w:r w:rsidR="003958A2" w:rsidRPr="00114695">
        <w:rPr>
          <w:b/>
          <w:bCs/>
          <w:sz w:val="28"/>
          <w:szCs w:val="28"/>
          <w:lang w:val="en-US"/>
        </w:rPr>
        <w:t>I</w:t>
      </w:r>
      <w:r w:rsidR="00542586">
        <w:rPr>
          <w:b/>
          <w:bCs/>
          <w:sz w:val="28"/>
          <w:szCs w:val="28"/>
          <w:lang w:val="en-US"/>
        </w:rPr>
        <w:t>ntroduction</w:t>
      </w:r>
    </w:p>
    <w:p w14:paraId="23B81967" w14:textId="77777777" w:rsidR="00920AF4" w:rsidRDefault="00920AF4" w:rsidP="00920AF4">
      <w:pPr>
        <w:pStyle w:val="HTMLPreformatted"/>
        <w:spacing w:line="360" w:lineRule="auto"/>
        <w:jc w:val="both"/>
        <w:rPr>
          <w:rStyle w:val="y2iqfc"/>
          <w:rFonts w:ascii="Times New Roman" w:hAnsi="Times New Roman" w:cs="Times New Roman"/>
          <w:sz w:val="24"/>
          <w:szCs w:val="24"/>
          <w:lang w:val="en-US"/>
        </w:rPr>
      </w:pPr>
      <w:bookmarkStart w:id="8" w:name="_Hlk200386242"/>
    </w:p>
    <w:p w14:paraId="78581BBB" w14:textId="24FA7E49" w:rsidR="0023302B" w:rsidRDefault="003958A2" w:rsidP="00263DF2">
      <w:pPr>
        <w:pStyle w:val="HTMLPreformatted"/>
        <w:spacing w:line="360" w:lineRule="auto"/>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
        </w:rPr>
        <w:t>Dental care in Sweden has been regulated for many years via laws, constitutions and regulations</w:t>
      </w:r>
      <w:bookmarkEnd w:id="8"/>
      <w:r w:rsidRPr="00114695">
        <w:rPr>
          <w:rStyle w:val="y2iqfc"/>
          <w:rFonts w:ascii="Times New Roman" w:hAnsi="Times New Roman" w:cs="Times New Roman"/>
          <w:sz w:val="24"/>
          <w:szCs w:val="24"/>
          <w:lang w:val="en"/>
        </w:rPr>
        <w:t xml:space="preserve">. A number of activities take place daily at serious healthcare providers to promote the development of </w:t>
      </w:r>
      <w:r w:rsidR="0042075E" w:rsidRPr="00114695">
        <w:rPr>
          <w:rStyle w:val="y2iqfc"/>
          <w:rFonts w:ascii="Times New Roman" w:hAnsi="Times New Roman" w:cs="Times New Roman"/>
          <w:sz w:val="24"/>
          <w:szCs w:val="24"/>
          <w:lang w:val="en"/>
        </w:rPr>
        <w:lastRenderedPageBreak/>
        <w:t>dent</w:t>
      </w:r>
      <w:r w:rsidR="00B046E0" w:rsidRPr="00114695">
        <w:rPr>
          <w:rStyle w:val="y2iqfc"/>
          <w:rFonts w:ascii="Times New Roman" w:hAnsi="Times New Roman" w:cs="Times New Roman"/>
          <w:sz w:val="24"/>
          <w:szCs w:val="24"/>
          <w:lang w:val="en"/>
        </w:rPr>
        <w:t>al</w:t>
      </w:r>
      <w:r w:rsidR="00B046E0" w:rsidRPr="00114695">
        <w:rPr>
          <w:rFonts w:ascii="Times New Roman" w:hAnsi="Times New Roman" w:cs="Times New Roman"/>
          <w:sz w:val="24"/>
          <w:szCs w:val="24"/>
          <w:lang w:val="en-US"/>
        </w:rPr>
        <w:t xml:space="preserve"> </w:t>
      </w:r>
      <w:r w:rsidRPr="00114695">
        <w:rPr>
          <w:rStyle w:val="y2iqfc"/>
          <w:rFonts w:ascii="Times New Roman" w:hAnsi="Times New Roman" w:cs="Times New Roman"/>
          <w:sz w:val="24"/>
          <w:szCs w:val="24"/>
          <w:lang w:val="en"/>
        </w:rPr>
        <w:t xml:space="preserve">quality. Quality </w:t>
      </w:r>
      <w:r w:rsidR="00B046E0" w:rsidRPr="00114695">
        <w:rPr>
          <w:rStyle w:val="y2iqfc"/>
          <w:rFonts w:ascii="Times New Roman" w:hAnsi="Times New Roman" w:cs="Times New Roman"/>
          <w:sz w:val="24"/>
          <w:szCs w:val="24"/>
          <w:lang w:val="en"/>
        </w:rPr>
        <w:t>responsible dentists</w:t>
      </w:r>
      <w:r w:rsidRPr="00114695">
        <w:rPr>
          <w:rStyle w:val="y2iqfc"/>
          <w:rFonts w:ascii="Times New Roman" w:hAnsi="Times New Roman" w:cs="Times New Roman"/>
          <w:sz w:val="24"/>
          <w:szCs w:val="24"/>
          <w:lang w:val="en"/>
        </w:rPr>
        <w:t xml:space="preserve"> and quality managers are employed and their main task is to ensure that the dental care </w:t>
      </w:r>
      <w:r w:rsidR="0023116D" w:rsidRPr="00114695">
        <w:rPr>
          <w:rStyle w:val="y2iqfc"/>
          <w:rFonts w:ascii="Times New Roman" w:hAnsi="Times New Roman" w:cs="Times New Roman"/>
          <w:sz w:val="24"/>
          <w:szCs w:val="24"/>
          <w:lang w:val="en"/>
        </w:rPr>
        <w:t>informed</w:t>
      </w:r>
      <w:r w:rsidRPr="00114695">
        <w:rPr>
          <w:rStyle w:val="y2iqfc"/>
          <w:rFonts w:ascii="Times New Roman" w:hAnsi="Times New Roman" w:cs="Times New Roman"/>
          <w:sz w:val="24"/>
          <w:szCs w:val="24"/>
          <w:lang w:val="en"/>
        </w:rPr>
        <w:t xml:space="preserve"> to patients is of high quality and patient safe.</w:t>
      </w:r>
      <w:r w:rsidR="00920AF4">
        <w:rPr>
          <w:rStyle w:val="y2iqfc"/>
          <w:rFonts w:ascii="Times New Roman" w:hAnsi="Times New Roman" w:cs="Times New Roman"/>
          <w:sz w:val="24"/>
          <w:szCs w:val="24"/>
          <w:lang w:val="en"/>
        </w:rPr>
        <w:t xml:space="preserve"> </w:t>
      </w:r>
      <w:r w:rsidRPr="00114695">
        <w:rPr>
          <w:rStyle w:val="y2iqfc"/>
          <w:rFonts w:ascii="Times New Roman" w:hAnsi="Times New Roman" w:cs="Times New Roman"/>
          <w:sz w:val="24"/>
          <w:szCs w:val="24"/>
          <w:lang w:val="en"/>
        </w:rPr>
        <w:t xml:space="preserve">Over the years, countless quality management systems </w:t>
      </w:r>
      <w:r w:rsidR="0023116D" w:rsidRPr="00114695">
        <w:rPr>
          <w:rStyle w:val="y2iqfc"/>
          <w:rFonts w:ascii="Times New Roman" w:hAnsi="Times New Roman" w:cs="Times New Roman"/>
          <w:sz w:val="24"/>
          <w:szCs w:val="24"/>
          <w:lang w:val="en"/>
        </w:rPr>
        <w:t xml:space="preserve">and routines </w:t>
      </w:r>
      <w:r w:rsidRPr="00114695">
        <w:rPr>
          <w:rStyle w:val="y2iqfc"/>
          <w:rFonts w:ascii="Times New Roman" w:hAnsi="Times New Roman" w:cs="Times New Roman"/>
          <w:sz w:val="24"/>
          <w:szCs w:val="24"/>
          <w:lang w:val="en"/>
        </w:rPr>
        <w:t xml:space="preserve">have been created, </w:t>
      </w:r>
      <w:r w:rsidR="0023116D" w:rsidRPr="00114695">
        <w:rPr>
          <w:rStyle w:val="y2iqfc"/>
          <w:rFonts w:ascii="Times New Roman" w:hAnsi="Times New Roman" w:cs="Times New Roman"/>
          <w:sz w:val="24"/>
          <w:szCs w:val="24"/>
          <w:lang w:val="en"/>
        </w:rPr>
        <w:t xml:space="preserve">and </w:t>
      </w:r>
      <w:r w:rsidRPr="00114695">
        <w:rPr>
          <w:rStyle w:val="y2iqfc"/>
          <w:rFonts w:ascii="Times New Roman" w:hAnsi="Times New Roman" w:cs="Times New Roman"/>
          <w:sz w:val="24"/>
          <w:szCs w:val="24"/>
          <w:lang w:val="en"/>
        </w:rPr>
        <w:t xml:space="preserve">processes have been documented and revised. Countless courses have focused on the PDCA </w:t>
      </w:r>
      <w:r w:rsidR="00F944A9" w:rsidRPr="00114695">
        <w:rPr>
          <w:rStyle w:val="y2iqfc"/>
          <w:rFonts w:ascii="Times New Roman" w:hAnsi="Times New Roman" w:cs="Times New Roman"/>
          <w:sz w:val="24"/>
          <w:szCs w:val="24"/>
          <w:lang w:val="en"/>
        </w:rPr>
        <w:t xml:space="preserve">(Plan, Do, Check, Act) </w:t>
      </w:r>
      <w:r w:rsidRPr="00114695">
        <w:rPr>
          <w:rStyle w:val="y2iqfc"/>
          <w:rFonts w:ascii="Times New Roman" w:hAnsi="Times New Roman" w:cs="Times New Roman"/>
          <w:sz w:val="24"/>
          <w:szCs w:val="24"/>
          <w:lang w:val="en"/>
        </w:rPr>
        <w:t xml:space="preserve">wheel and many have done missions within their organizations and benchmarked between organizations. Various events have focused on quality in </w:t>
      </w:r>
      <w:r w:rsidR="0042075E" w:rsidRPr="00114695">
        <w:rPr>
          <w:rStyle w:val="y2iqfc"/>
          <w:rFonts w:ascii="Times New Roman" w:hAnsi="Times New Roman" w:cs="Times New Roman"/>
          <w:sz w:val="24"/>
          <w:szCs w:val="24"/>
          <w:lang w:val="en"/>
        </w:rPr>
        <w:t xml:space="preserve">odontology and </w:t>
      </w:r>
      <w:r w:rsidRPr="00114695">
        <w:rPr>
          <w:rStyle w:val="y2iqfc"/>
          <w:rFonts w:ascii="Times New Roman" w:hAnsi="Times New Roman" w:cs="Times New Roman"/>
          <w:sz w:val="24"/>
          <w:szCs w:val="24"/>
          <w:lang w:val="en"/>
        </w:rPr>
        <w:t xml:space="preserve">dental care, including Dental Society </w:t>
      </w:r>
      <w:r w:rsidR="0042075E" w:rsidRPr="00114695">
        <w:rPr>
          <w:rStyle w:val="y2iqfc"/>
          <w:rFonts w:ascii="Times New Roman" w:hAnsi="Times New Roman" w:cs="Times New Roman"/>
          <w:sz w:val="24"/>
          <w:szCs w:val="24"/>
          <w:lang w:val="en"/>
        </w:rPr>
        <w:t xml:space="preserve">(Swedish </w:t>
      </w:r>
      <w:proofErr w:type="spellStart"/>
      <w:r w:rsidR="0042075E" w:rsidRPr="00114695">
        <w:rPr>
          <w:rStyle w:val="y2iqfc"/>
          <w:rFonts w:ascii="Times New Roman" w:hAnsi="Times New Roman" w:cs="Times New Roman"/>
          <w:sz w:val="24"/>
          <w:szCs w:val="24"/>
          <w:lang w:val="en"/>
        </w:rPr>
        <w:t>Tandläkarsällskapet</w:t>
      </w:r>
      <w:proofErr w:type="spellEnd"/>
      <w:r w:rsidR="0042075E" w:rsidRPr="00114695">
        <w:rPr>
          <w:rStyle w:val="y2iqfc"/>
          <w:rFonts w:ascii="Times New Roman" w:hAnsi="Times New Roman" w:cs="Times New Roman"/>
          <w:sz w:val="24"/>
          <w:szCs w:val="24"/>
          <w:lang w:val="en"/>
        </w:rPr>
        <w:t xml:space="preserve">) </w:t>
      </w:r>
      <w:r w:rsidRPr="00114695">
        <w:rPr>
          <w:rStyle w:val="y2iqfc"/>
          <w:rFonts w:ascii="Times New Roman" w:hAnsi="Times New Roman" w:cs="Times New Roman"/>
          <w:sz w:val="24"/>
          <w:szCs w:val="24"/>
          <w:lang w:val="en"/>
        </w:rPr>
        <w:t xml:space="preserve">courses at the annual National Assembly for </w:t>
      </w:r>
      <w:r w:rsidR="0042075E" w:rsidRPr="00114695">
        <w:rPr>
          <w:rStyle w:val="y2iqfc"/>
          <w:rFonts w:ascii="Times New Roman" w:hAnsi="Times New Roman" w:cs="Times New Roman"/>
          <w:sz w:val="24"/>
          <w:szCs w:val="24"/>
          <w:lang w:val="en"/>
        </w:rPr>
        <w:t>Odontolog</w:t>
      </w:r>
      <w:r w:rsidRPr="00114695">
        <w:rPr>
          <w:rStyle w:val="y2iqfc"/>
          <w:rFonts w:ascii="Times New Roman" w:hAnsi="Times New Roman" w:cs="Times New Roman"/>
          <w:sz w:val="24"/>
          <w:szCs w:val="24"/>
          <w:lang w:val="en"/>
        </w:rPr>
        <w:t>y</w:t>
      </w:r>
      <w:r w:rsidR="0042075E" w:rsidRPr="00114695">
        <w:rPr>
          <w:rStyle w:val="y2iqfc"/>
          <w:rFonts w:ascii="Times New Roman" w:hAnsi="Times New Roman" w:cs="Times New Roman"/>
          <w:sz w:val="24"/>
          <w:szCs w:val="24"/>
          <w:lang w:val="en"/>
        </w:rPr>
        <w:t xml:space="preserve"> (</w:t>
      </w:r>
      <w:proofErr w:type="spellStart"/>
      <w:r w:rsidR="0042075E" w:rsidRPr="00114695">
        <w:rPr>
          <w:rStyle w:val="y2iqfc"/>
          <w:rFonts w:ascii="Times New Roman" w:hAnsi="Times New Roman" w:cs="Times New Roman"/>
          <w:sz w:val="24"/>
          <w:szCs w:val="24"/>
          <w:lang w:val="en"/>
        </w:rPr>
        <w:t>Riksstämman</w:t>
      </w:r>
      <w:proofErr w:type="spellEnd"/>
      <w:r w:rsidR="0042075E" w:rsidRPr="00114695">
        <w:rPr>
          <w:rStyle w:val="y2iqfc"/>
          <w:rFonts w:ascii="Times New Roman" w:hAnsi="Times New Roman" w:cs="Times New Roman"/>
          <w:sz w:val="24"/>
          <w:szCs w:val="24"/>
          <w:lang w:val="en"/>
        </w:rPr>
        <w:t>)</w:t>
      </w:r>
      <w:r w:rsidRPr="00114695">
        <w:rPr>
          <w:rStyle w:val="y2iqfc"/>
          <w:rFonts w:ascii="Times New Roman" w:hAnsi="Times New Roman" w:cs="Times New Roman"/>
          <w:sz w:val="24"/>
          <w:szCs w:val="24"/>
          <w:lang w:val="en"/>
        </w:rPr>
        <w:t xml:space="preserve">. Many have aimed to show how they work to </w:t>
      </w:r>
      <w:r w:rsidR="00397438" w:rsidRPr="00114695">
        <w:rPr>
          <w:rStyle w:val="y2iqfc"/>
          <w:rFonts w:ascii="Times New Roman" w:hAnsi="Times New Roman" w:cs="Times New Roman"/>
          <w:sz w:val="24"/>
          <w:szCs w:val="24"/>
          <w:lang w:val="en"/>
        </w:rPr>
        <w:t>improve</w:t>
      </w:r>
      <w:r w:rsidRPr="00114695">
        <w:rPr>
          <w:rStyle w:val="y2iqfc"/>
          <w:rFonts w:ascii="Times New Roman" w:hAnsi="Times New Roman" w:cs="Times New Roman"/>
          <w:sz w:val="24"/>
          <w:szCs w:val="24"/>
          <w:lang w:val="en"/>
        </w:rPr>
        <w:t xml:space="preserve"> the quality of dental care. Unfortunately, very few, if any, have attempted to gain knowledge about what the quality of dental care that the patient receives really looks like</w:t>
      </w:r>
      <w:r w:rsidR="006F0302" w:rsidRPr="00114695">
        <w:rPr>
          <w:rStyle w:val="y2iqfc"/>
          <w:rFonts w:ascii="Times New Roman" w:hAnsi="Times New Roman" w:cs="Times New Roman"/>
          <w:sz w:val="24"/>
          <w:szCs w:val="24"/>
          <w:lang w:val="en"/>
        </w:rPr>
        <w:t xml:space="preserve">, whether </w:t>
      </w:r>
      <w:r w:rsidRPr="00114695">
        <w:rPr>
          <w:rStyle w:val="y2iqfc"/>
          <w:rFonts w:ascii="Times New Roman" w:hAnsi="Times New Roman" w:cs="Times New Roman"/>
          <w:sz w:val="24"/>
          <w:szCs w:val="24"/>
          <w:lang w:val="en"/>
        </w:rPr>
        <w:t xml:space="preserve">licensed dentists </w:t>
      </w:r>
      <w:r w:rsidR="006F0302" w:rsidRPr="00114695">
        <w:rPr>
          <w:rStyle w:val="y2iqfc"/>
          <w:rFonts w:ascii="Times New Roman" w:hAnsi="Times New Roman" w:cs="Times New Roman"/>
          <w:sz w:val="24"/>
          <w:szCs w:val="24"/>
          <w:lang w:val="en"/>
        </w:rPr>
        <w:t xml:space="preserve">have </w:t>
      </w:r>
      <w:r w:rsidRPr="00114695">
        <w:rPr>
          <w:rStyle w:val="y2iqfc"/>
          <w:rFonts w:ascii="Times New Roman" w:hAnsi="Times New Roman" w:cs="Times New Roman"/>
          <w:sz w:val="24"/>
          <w:szCs w:val="24"/>
          <w:lang w:val="en"/>
        </w:rPr>
        <w:t>followed the processes, guidelines and routines that the care providers documented in their management systems</w:t>
      </w:r>
      <w:r w:rsidR="006F0302" w:rsidRPr="00114695">
        <w:rPr>
          <w:rStyle w:val="y2iqfc"/>
          <w:rFonts w:ascii="Times New Roman" w:hAnsi="Times New Roman" w:cs="Times New Roman"/>
          <w:sz w:val="24"/>
          <w:szCs w:val="24"/>
          <w:lang w:val="en"/>
        </w:rPr>
        <w:t xml:space="preserve">, and whether reported dental care has been performed in accordance with science and proven experience and properly documented in accordance with applicable laws. </w:t>
      </w:r>
      <w:r w:rsidRPr="00114695">
        <w:rPr>
          <w:rStyle w:val="y2iqfc"/>
          <w:rFonts w:ascii="Times New Roman" w:hAnsi="Times New Roman" w:cs="Times New Roman"/>
          <w:sz w:val="24"/>
          <w:szCs w:val="24"/>
          <w:lang w:val="en"/>
        </w:rPr>
        <w:t>In order to acquire that knowledge</w:t>
      </w:r>
      <w:r w:rsidR="00820E08" w:rsidRPr="00114695">
        <w:rPr>
          <w:rStyle w:val="y2iqfc"/>
          <w:rFonts w:ascii="Times New Roman" w:hAnsi="Times New Roman" w:cs="Times New Roman"/>
          <w:sz w:val="24"/>
          <w:szCs w:val="24"/>
          <w:lang w:val="en"/>
        </w:rPr>
        <w:t>,</w:t>
      </w:r>
      <w:r w:rsidR="006F0302" w:rsidRPr="00114695">
        <w:rPr>
          <w:rStyle w:val="y2iqfc"/>
          <w:rFonts w:ascii="Times New Roman" w:hAnsi="Times New Roman" w:cs="Times New Roman"/>
          <w:sz w:val="24"/>
          <w:szCs w:val="24"/>
          <w:lang w:val="en"/>
        </w:rPr>
        <w:t xml:space="preserve"> it is required that patient journals are </w:t>
      </w:r>
      <w:r w:rsidR="00C62DE7" w:rsidRPr="00114695">
        <w:rPr>
          <w:rStyle w:val="y2iqfc"/>
          <w:rFonts w:ascii="Times New Roman" w:hAnsi="Times New Roman" w:cs="Times New Roman"/>
          <w:sz w:val="24"/>
          <w:szCs w:val="24"/>
          <w:lang w:val="en"/>
        </w:rPr>
        <w:t xml:space="preserve">scientifically </w:t>
      </w:r>
      <w:r w:rsidR="006F0302" w:rsidRPr="00114695">
        <w:rPr>
          <w:rStyle w:val="y2iqfc"/>
          <w:rFonts w:ascii="Times New Roman" w:hAnsi="Times New Roman" w:cs="Times New Roman"/>
          <w:sz w:val="24"/>
          <w:szCs w:val="24"/>
          <w:lang w:val="en"/>
        </w:rPr>
        <w:t xml:space="preserve">evaluated </w:t>
      </w:r>
      <w:r w:rsidR="00C62DE7" w:rsidRPr="00114695">
        <w:rPr>
          <w:rStyle w:val="y2iqfc"/>
          <w:rFonts w:ascii="Times New Roman" w:hAnsi="Times New Roman" w:cs="Times New Roman"/>
          <w:sz w:val="24"/>
          <w:szCs w:val="24"/>
          <w:lang w:val="en"/>
        </w:rPr>
        <w:t xml:space="preserve">using standardized and valid questionnaires </w:t>
      </w:r>
      <w:r w:rsidR="006F0302" w:rsidRPr="00114695">
        <w:rPr>
          <w:rStyle w:val="y2iqfc"/>
          <w:rFonts w:ascii="Times New Roman" w:hAnsi="Times New Roman" w:cs="Times New Roman"/>
          <w:sz w:val="24"/>
          <w:szCs w:val="24"/>
          <w:lang w:val="en"/>
        </w:rPr>
        <w:t>by professionals experience</w:t>
      </w:r>
      <w:r w:rsidR="00C62DE7" w:rsidRPr="00114695">
        <w:rPr>
          <w:rStyle w:val="y2iqfc"/>
          <w:rFonts w:ascii="Times New Roman" w:hAnsi="Times New Roman" w:cs="Times New Roman"/>
          <w:sz w:val="24"/>
          <w:szCs w:val="24"/>
          <w:lang w:val="en"/>
        </w:rPr>
        <w:t>d</w:t>
      </w:r>
      <w:r w:rsidR="006F0302" w:rsidRPr="00114695">
        <w:rPr>
          <w:rStyle w:val="y2iqfc"/>
          <w:rFonts w:ascii="Times New Roman" w:hAnsi="Times New Roman" w:cs="Times New Roman"/>
          <w:sz w:val="24"/>
          <w:szCs w:val="24"/>
          <w:lang w:val="en"/>
        </w:rPr>
        <w:t xml:space="preserve"> in </w:t>
      </w:r>
      <w:r w:rsidR="00C62DE7" w:rsidRPr="00114695">
        <w:rPr>
          <w:rStyle w:val="y2iqfc"/>
          <w:rFonts w:ascii="Times New Roman" w:hAnsi="Times New Roman" w:cs="Times New Roman"/>
          <w:sz w:val="24"/>
          <w:szCs w:val="24"/>
          <w:lang w:val="en"/>
        </w:rPr>
        <w:t xml:space="preserve">odontology, dental care and </w:t>
      </w:r>
      <w:r w:rsidR="006F0302" w:rsidRPr="00114695">
        <w:rPr>
          <w:rStyle w:val="y2iqfc"/>
          <w:rFonts w:ascii="Times New Roman" w:hAnsi="Times New Roman" w:cs="Times New Roman"/>
          <w:sz w:val="24"/>
          <w:szCs w:val="24"/>
          <w:lang w:val="en"/>
        </w:rPr>
        <w:t>reviewing patient records</w:t>
      </w:r>
      <w:r w:rsidR="00C62DE7" w:rsidRPr="00114695">
        <w:rPr>
          <w:rStyle w:val="y2iqfc"/>
          <w:rFonts w:ascii="Times New Roman" w:hAnsi="Times New Roman" w:cs="Times New Roman"/>
          <w:sz w:val="24"/>
          <w:szCs w:val="24"/>
          <w:lang w:val="en"/>
        </w:rPr>
        <w:t>.</w:t>
      </w:r>
      <w:r w:rsidR="006F0302" w:rsidRPr="00114695">
        <w:rPr>
          <w:rStyle w:val="y2iqfc"/>
          <w:rFonts w:ascii="Times New Roman" w:hAnsi="Times New Roman" w:cs="Times New Roman"/>
          <w:sz w:val="24"/>
          <w:szCs w:val="24"/>
          <w:lang w:val="en"/>
        </w:rPr>
        <w:t xml:space="preserve"> </w:t>
      </w:r>
    </w:p>
    <w:p w14:paraId="71FC11BB" w14:textId="45AB680E" w:rsidR="00B97D7F" w:rsidRPr="00114695" w:rsidRDefault="00C62DE7" w:rsidP="00F51A7C">
      <w:pPr>
        <w:pStyle w:val="HTMLPreformatted"/>
        <w:spacing w:line="360" w:lineRule="auto"/>
        <w:ind w:firstLine="426"/>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
        </w:rPr>
        <w:t>The term "</w:t>
      </w:r>
      <w:r w:rsidR="00CC2107" w:rsidRPr="00114695">
        <w:rPr>
          <w:rStyle w:val="y2iqfc"/>
          <w:rFonts w:ascii="Times New Roman" w:hAnsi="Times New Roman" w:cs="Times New Roman"/>
          <w:i/>
          <w:iCs/>
          <w:sz w:val="24"/>
          <w:szCs w:val="24"/>
          <w:lang w:val="en"/>
        </w:rPr>
        <w:t>s</w:t>
      </w:r>
      <w:r w:rsidRPr="00114695">
        <w:rPr>
          <w:rStyle w:val="y2iqfc"/>
          <w:rFonts w:ascii="Times New Roman" w:hAnsi="Times New Roman" w:cs="Times New Roman"/>
          <w:i/>
          <w:iCs/>
          <w:sz w:val="24"/>
          <w:szCs w:val="24"/>
          <w:lang w:val="en"/>
        </w:rPr>
        <w:t>cience and proven experience</w:t>
      </w:r>
      <w:r w:rsidRPr="00114695">
        <w:rPr>
          <w:rStyle w:val="y2iqfc"/>
          <w:rFonts w:ascii="Times New Roman" w:hAnsi="Times New Roman" w:cs="Times New Roman"/>
          <w:sz w:val="24"/>
          <w:szCs w:val="24"/>
          <w:lang w:val="en"/>
        </w:rPr>
        <w:t>" has long been used in educational institutions as well as in law</w:t>
      </w:r>
      <w:r w:rsidR="00820E08" w:rsidRPr="00114695">
        <w:rPr>
          <w:rStyle w:val="y2iqfc"/>
          <w:rFonts w:ascii="Times New Roman" w:hAnsi="Times New Roman" w:cs="Times New Roman"/>
          <w:sz w:val="24"/>
          <w:szCs w:val="24"/>
          <w:lang w:val="en"/>
        </w:rPr>
        <w:t>, and it is also an essential part of dental care and odontology</w:t>
      </w:r>
      <w:r w:rsidRPr="00114695">
        <w:rPr>
          <w:rStyle w:val="y2iqfc"/>
          <w:rFonts w:ascii="Times New Roman" w:hAnsi="Times New Roman" w:cs="Times New Roman"/>
          <w:sz w:val="24"/>
          <w:szCs w:val="24"/>
          <w:lang w:val="en"/>
        </w:rPr>
        <w:t>.</w:t>
      </w:r>
      <w:r w:rsidR="00820E08" w:rsidRPr="00114695">
        <w:rPr>
          <w:rStyle w:val="y2iqfc"/>
          <w:rFonts w:ascii="Times New Roman" w:hAnsi="Times New Roman" w:cs="Times New Roman"/>
          <w:sz w:val="24"/>
          <w:szCs w:val="24"/>
          <w:lang w:val="en"/>
        </w:rPr>
        <w:t xml:space="preserve"> It is, for example, found </w:t>
      </w:r>
      <w:r w:rsidRPr="00114695">
        <w:rPr>
          <w:rStyle w:val="y2iqfc"/>
          <w:rFonts w:ascii="Times New Roman" w:hAnsi="Times New Roman" w:cs="Times New Roman"/>
          <w:sz w:val="24"/>
          <w:szCs w:val="24"/>
          <w:lang w:val="en"/>
        </w:rPr>
        <w:t xml:space="preserve">in texts of the Patient Safety Act </w:t>
      </w:r>
      <w:r w:rsidR="00820E08" w:rsidRPr="00114695">
        <w:rPr>
          <w:rStyle w:val="y2iqfc"/>
          <w:rFonts w:ascii="Times New Roman" w:hAnsi="Times New Roman" w:cs="Times New Roman"/>
          <w:sz w:val="24"/>
          <w:szCs w:val="24"/>
          <w:lang w:val="en"/>
        </w:rPr>
        <w:t>(</w:t>
      </w:r>
      <w:proofErr w:type="spellStart"/>
      <w:r w:rsidR="00820E08" w:rsidRPr="00114695">
        <w:rPr>
          <w:rStyle w:val="y2iqfc"/>
          <w:rFonts w:ascii="Times New Roman" w:hAnsi="Times New Roman" w:cs="Times New Roman"/>
          <w:i/>
          <w:iCs/>
          <w:sz w:val="24"/>
          <w:szCs w:val="24"/>
          <w:lang w:val="en"/>
        </w:rPr>
        <w:t>Patientsäkerhetslagen</w:t>
      </w:r>
      <w:proofErr w:type="spellEnd"/>
      <w:r w:rsidR="009F095B" w:rsidRPr="00114695">
        <w:rPr>
          <w:rStyle w:val="y2iqfc"/>
          <w:rFonts w:ascii="Times New Roman" w:hAnsi="Times New Roman" w:cs="Times New Roman"/>
          <w:sz w:val="24"/>
          <w:szCs w:val="24"/>
          <w:lang w:val="en"/>
        </w:rPr>
        <w:t xml:space="preserve"> </w:t>
      </w:r>
      <w:r w:rsidR="009F095B" w:rsidRPr="00114695">
        <w:rPr>
          <w:rStyle w:val="y2iqfc"/>
          <w:rFonts w:ascii="Times New Roman" w:hAnsi="Times New Roman" w:cs="Times New Roman"/>
          <w:i/>
          <w:iCs/>
          <w:sz w:val="24"/>
          <w:szCs w:val="24"/>
          <w:lang w:val="en"/>
        </w:rPr>
        <w:t>2010:659</w:t>
      </w:r>
      <w:r w:rsidR="009F095B" w:rsidRPr="00114695">
        <w:rPr>
          <w:rStyle w:val="y2iqfc"/>
          <w:rFonts w:ascii="Times New Roman" w:hAnsi="Times New Roman" w:cs="Times New Roman"/>
          <w:sz w:val="24"/>
          <w:szCs w:val="24"/>
          <w:lang w:val="en"/>
        </w:rPr>
        <w:t xml:space="preserve"> </w:t>
      </w:r>
      <w:r w:rsidR="00820E08" w:rsidRPr="00114695">
        <w:rPr>
          <w:rStyle w:val="y2iqfc"/>
          <w:rFonts w:ascii="Times New Roman" w:hAnsi="Times New Roman" w:cs="Times New Roman"/>
          <w:sz w:val="24"/>
          <w:szCs w:val="24"/>
          <w:lang w:val="en"/>
        </w:rPr>
        <w:t xml:space="preserve">[1]) </w:t>
      </w:r>
      <w:r w:rsidRPr="00114695">
        <w:rPr>
          <w:rStyle w:val="y2iqfc"/>
          <w:rFonts w:ascii="Times New Roman" w:hAnsi="Times New Roman" w:cs="Times New Roman"/>
          <w:sz w:val="24"/>
          <w:szCs w:val="24"/>
          <w:lang w:val="en"/>
        </w:rPr>
        <w:t>as well as in the Ordinance on state dental support (</w:t>
      </w:r>
      <w:proofErr w:type="spellStart"/>
      <w:r w:rsidR="00820E08" w:rsidRPr="00114695">
        <w:rPr>
          <w:rFonts w:ascii="Times New Roman" w:hAnsi="Times New Roman" w:cs="Times New Roman"/>
          <w:i/>
          <w:iCs/>
          <w:sz w:val="24"/>
          <w:szCs w:val="24"/>
          <w:lang w:val="en-US"/>
        </w:rPr>
        <w:t>Förordning</w:t>
      </w:r>
      <w:proofErr w:type="spellEnd"/>
      <w:r w:rsidR="00820E08" w:rsidRPr="00114695">
        <w:rPr>
          <w:rFonts w:ascii="Times New Roman" w:hAnsi="Times New Roman" w:cs="Times New Roman"/>
          <w:i/>
          <w:iCs/>
          <w:sz w:val="24"/>
          <w:szCs w:val="24"/>
          <w:lang w:val="en-US"/>
        </w:rPr>
        <w:t xml:space="preserve"> om </w:t>
      </w:r>
      <w:proofErr w:type="spellStart"/>
      <w:r w:rsidR="00820E08" w:rsidRPr="00114695">
        <w:rPr>
          <w:rFonts w:ascii="Times New Roman" w:hAnsi="Times New Roman" w:cs="Times New Roman"/>
          <w:i/>
          <w:iCs/>
          <w:sz w:val="24"/>
          <w:szCs w:val="24"/>
          <w:lang w:val="en-US"/>
        </w:rPr>
        <w:t>statligt</w:t>
      </w:r>
      <w:proofErr w:type="spellEnd"/>
      <w:r w:rsidR="00820E08" w:rsidRPr="00114695">
        <w:rPr>
          <w:rFonts w:ascii="Times New Roman" w:hAnsi="Times New Roman" w:cs="Times New Roman"/>
          <w:i/>
          <w:iCs/>
          <w:sz w:val="24"/>
          <w:szCs w:val="24"/>
          <w:lang w:val="en-US"/>
        </w:rPr>
        <w:t xml:space="preserve"> </w:t>
      </w:r>
      <w:proofErr w:type="spellStart"/>
      <w:r w:rsidR="00820E08" w:rsidRPr="00114695">
        <w:rPr>
          <w:rFonts w:ascii="Times New Roman" w:hAnsi="Times New Roman" w:cs="Times New Roman"/>
          <w:i/>
          <w:iCs/>
          <w:sz w:val="24"/>
          <w:szCs w:val="24"/>
          <w:lang w:val="en-US"/>
        </w:rPr>
        <w:t>tandvårdsstöd</w:t>
      </w:r>
      <w:proofErr w:type="spellEnd"/>
      <w:r w:rsidR="009F095B" w:rsidRPr="00114695">
        <w:rPr>
          <w:rFonts w:ascii="Times New Roman" w:hAnsi="Times New Roman" w:cs="Times New Roman"/>
          <w:i/>
          <w:iCs/>
          <w:sz w:val="24"/>
          <w:szCs w:val="24"/>
          <w:lang w:val="en-US"/>
        </w:rPr>
        <w:t xml:space="preserve"> </w:t>
      </w:r>
      <w:r w:rsidRPr="00114695">
        <w:rPr>
          <w:rStyle w:val="y2iqfc"/>
          <w:rFonts w:ascii="Times New Roman" w:hAnsi="Times New Roman" w:cs="Times New Roman"/>
          <w:i/>
          <w:iCs/>
          <w:sz w:val="24"/>
          <w:szCs w:val="24"/>
          <w:lang w:val="en"/>
        </w:rPr>
        <w:t>2008:193</w:t>
      </w:r>
      <w:r w:rsidR="00820E08" w:rsidRPr="00114695">
        <w:rPr>
          <w:rStyle w:val="y2iqfc"/>
          <w:rFonts w:ascii="Times New Roman" w:hAnsi="Times New Roman" w:cs="Times New Roman"/>
          <w:sz w:val="24"/>
          <w:szCs w:val="24"/>
          <w:lang w:val="en"/>
        </w:rPr>
        <w:t xml:space="preserve"> [2]</w:t>
      </w:r>
      <w:r w:rsidRPr="00114695">
        <w:rPr>
          <w:rStyle w:val="y2iqfc"/>
          <w:rFonts w:ascii="Times New Roman" w:hAnsi="Times New Roman" w:cs="Times New Roman"/>
          <w:sz w:val="24"/>
          <w:szCs w:val="24"/>
          <w:lang w:val="en"/>
        </w:rPr>
        <w:t xml:space="preserve">). </w:t>
      </w:r>
      <w:r w:rsidR="009F095B" w:rsidRPr="00114695">
        <w:rPr>
          <w:rStyle w:val="y2iqfc"/>
          <w:rFonts w:ascii="Times New Roman" w:hAnsi="Times New Roman" w:cs="Times New Roman"/>
          <w:sz w:val="24"/>
          <w:szCs w:val="24"/>
          <w:lang w:val="en"/>
        </w:rPr>
        <w:t xml:space="preserve">These state, for example, that </w:t>
      </w:r>
      <w:r w:rsidR="009F095B" w:rsidRPr="00114695">
        <w:rPr>
          <w:rStyle w:val="y2iqfc"/>
          <w:rFonts w:ascii="Times New Roman" w:hAnsi="Times New Roman" w:cs="Times New Roman"/>
          <w:i/>
          <w:iCs/>
          <w:sz w:val="24"/>
          <w:szCs w:val="24"/>
          <w:lang w:val="en"/>
        </w:rPr>
        <w:t xml:space="preserve">“Dental care measures that have obviously been carried out in violation of science and proven experience and that have resulted in a </w:t>
      </w:r>
      <w:proofErr w:type="spellStart"/>
      <w:r w:rsidR="009F095B" w:rsidRPr="00114695">
        <w:rPr>
          <w:rStyle w:val="y2iqfc"/>
          <w:rFonts w:ascii="Times New Roman" w:hAnsi="Times New Roman" w:cs="Times New Roman"/>
          <w:i/>
          <w:iCs/>
          <w:sz w:val="24"/>
          <w:szCs w:val="24"/>
          <w:lang w:val="en"/>
        </w:rPr>
        <w:t>care</w:t>
      </w:r>
      <w:proofErr w:type="spellEnd"/>
      <w:r w:rsidR="009F095B" w:rsidRPr="00114695">
        <w:rPr>
          <w:rStyle w:val="y2iqfc"/>
          <w:rFonts w:ascii="Times New Roman" w:hAnsi="Times New Roman" w:cs="Times New Roman"/>
          <w:i/>
          <w:iCs/>
          <w:sz w:val="24"/>
          <w:szCs w:val="24"/>
          <w:lang w:val="en"/>
        </w:rPr>
        <w:t xml:space="preserve"> injury or risk of such injury are not eligible for compensation” </w:t>
      </w:r>
      <w:r w:rsidR="009F095B" w:rsidRPr="00114695">
        <w:rPr>
          <w:rStyle w:val="y2iqfc"/>
          <w:rFonts w:ascii="Times New Roman" w:hAnsi="Times New Roman" w:cs="Times New Roman"/>
          <w:sz w:val="24"/>
          <w:szCs w:val="24"/>
          <w:lang w:val="en"/>
        </w:rPr>
        <w:t>(§ 3 in the Patient Safety Act)</w:t>
      </w:r>
      <w:r w:rsidR="00B13AE8" w:rsidRPr="00114695">
        <w:rPr>
          <w:rStyle w:val="y2iqfc"/>
          <w:rFonts w:ascii="Times New Roman" w:hAnsi="Times New Roman" w:cs="Times New Roman"/>
          <w:sz w:val="24"/>
          <w:szCs w:val="24"/>
          <w:lang w:val="en"/>
        </w:rPr>
        <w:t xml:space="preserve"> and </w:t>
      </w:r>
      <w:r w:rsidR="009F095B" w:rsidRPr="00114695">
        <w:rPr>
          <w:rStyle w:val="y2iqfc"/>
          <w:rFonts w:ascii="Times New Roman" w:hAnsi="Times New Roman" w:cs="Times New Roman"/>
          <w:sz w:val="24"/>
          <w:szCs w:val="24"/>
          <w:lang w:val="en"/>
        </w:rPr>
        <w:t>dental staff must perform their work in accordance with science and proven experience (Ch</w:t>
      </w:r>
      <w:r w:rsidR="00944104" w:rsidRPr="00114695">
        <w:rPr>
          <w:rStyle w:val="y2iqfc"/>
          <w:rFonts w:ascii="Times New Roman" w:hAnsi="Times New Roman" w:cs="Times New Roman"/>
          <w:sz w:val="24"/>
          <w:szCs w:val="24"/>
          <w:lang w:val="en"/>
        </w:rPr>
        <w:t>apter</w:t>
      </w:r>
      <w:r w:rsidR="009F095B" w:rsidRPr="00114695">
        <w:rPr>
          <w:rStyle w:val="y2iqfc"/>
          <w:rFonts w:ascii="Times New Roman" w:hAnsi="Times New Roman" w:cs="Times New Roman"/>
          <w:sz w:val="24"/>
          <w:szCs w:val="24"/>
          <w:lang w:val="en"/>
        </w:rPr>
        <w:t xml:space="preserve"> 6</w:t>
      </w:r>
      <w:r w:rsidR="00944104" w:rsidRPr="00114695">
        <w:rPr>
          <w:rStyle w:val="y2iqfc"/>
          <w:rFonts w:ascii="Times New Roman" w:hAnsi="Times New Roman" w:cs="Times New Roman"/>
          <w:sz w:val="24"/>
          <w:szCs w:val="24"/>
          <w:lang w:val="en"/>
        </w:rPr>
        <w:t>,</w:t>
      </w:r>
      <w:r w:rsidR="009F095B" w:rsidRPr="00114695">
        <w:rPr>
          <w:rStyle w:val="y2iqfc"/>
          <w:rFonts w:ascii="Times New Roman" w:hAnsi="Times New Roman" w:cs="Times New Roman"/>
          <w:sz w:val="24"/>
          <w:szCs w:val="24"/>
          <w:lang w:val="en"/>
        </w:rPr>
        <w:t xml:space="preserve"> § 1 in the Patient Safety Act</w:t>
      </w:r>
      <w:r w:rsidR="00B13AE8" w:rsidRPr="00114695">
        <w:rPr>
          <w:rStyle w:val="y2iqfc"/>
          <w:rFonts w:ascii="Times New Roman" w:hAnsi="Times New Roman" w:cs="Times New Roman"/>
          <w:sz w:val="24"/>
          <w:szCs w:val="24"/>
          <w:lang w:val="en"/>
        </w:rPr>
        <w:t>). According to Chapter 3</w:t>
      </w:r>
      <w:r w:rsidR="00CC2107" w:rsidRPr="00114695">
        <w:rPr>
          <w:rStyle w:val="y2iqfc"/>
          <w:rFonts w:ascii="Times New Roman" w:hAnsi="Times New Roman" w:cs="Times New Roman"/>
          <w:sz w:val="24"/>
          <w:szCs w:val="24"/>
          <w:lang w:val="en"/>
        </w:rPr>
        <w:t xml:space="preserve"> </w:t>
      </w:r>
      <w:r w:rsidR="00B13AE8" w:rsidRPr="00114695">
        <w:rPr>
          <w:rStyle w:val="y2iqfc"/>
          <w:rFonts w:ascii="Times New Roman" w:hAnsi="Times New Roman" w:cs="Times New Roman"/>
          <w:sz w:val="24"/>
          <w:szCs w:val="24"/>
          <w:lang w:val="en"/>
        </w:rPr>
        <w:t>in the Patient Data Act (</w:t>
      </w:r>
      <w:proofErr w:type="spellStart"/>
      <w:r w:rsidR="00B13AE8" w:rsidRPr="00114695">
        <w:rPr>
          <w:rStyle w:val="y2iqfc"/>
          <w:rFonts w:ascii="Times New Roman" w:hAnsi="Times New Roman" w:cs="Times New Roman"/>
          <w:i/>
          <w:iCs/>
          <w:sz w:val="24"/>
          <w:szCs w:val="24"/>
          <w:lang w:val="en"/>
        </w:rPr>
        <w:t>Patiendatalag</w:t>
      </w:r>
      <w:proofErr w:type="spellEnd"/>
      <w:r w:rsidR="00B13AE8" w:rsidRPr="00114695">
        <w:rPr>
          <w:rStyle w:val="y2iqfc"/>
          <w:rFonts w:ascii="Times New Roman" w:hAnsi="Times New Roman" w:cs="Times New Roman"/>
          <w:i/>
          <w:iCs/>
          <w:sz w:val="24"/>
          <w:szCs w:val="24"/>
          <w:lang w:val="en"/>
        </w:rPr>
        <w:t xml:space="preserve"> 2008:355</w:t>
      </w:r>
      <w:r w:rsidR="00B13AE8" w:rsidRPr="00114695">
        <w:rPr>
          <w:rStyle w:val="y2iqfc"/>
          <w:rFonts w:ascii="Times New Roman" w:hAnsi="Times New Roman" w:cs="Times New Roman"/>
          <w:sz w:val="24"/>
          <w:szCs w:val="24"/>
          <w:lang w:val="en"/>
        </w:rPr>
        <w:t xml:space="preserve"> [3]) </w:t>
      </w:r>
      <w:r w:rsidR="00944104" w:rsidRPr="00114695">
        <w:rPr>
          <w:rStyle w:val="y2iqfc"/>
          <w:rFonts w:ascii="Times New Roman" w:hAnsi="Times New Roman" w:cs="Times New Roman"/>
          <w:sz w:val="24"/>
          <w:szCs w:val="24"/>
          <w:lang w:val="en"/>
        </w:rPr>
        <w:t>patient records must contain the information needed for good and safe care of the patient</w:t>
      </w:r>
      <w:r w:rsidR="00B13AE8" w:rsidRPr="00114695">
        <w:rPr>
          <w:rStyle w:val="y2iqfc"/>
          <w:rFonts w:ascii="Times New Roman" w:hAnsi="Times New Roman" w:cs="Times New Roman"/>
          <w:sz w:val="24"/>
          <w:szCs w:val="24"/>
          <w:lang w:val="en"/>
        </w:rPr>
        <w:t>.</w:t>
      </w:r>
      <w:r w:rsidR="001F4D67" w:rsidRPr="00114695">
        <w:rPr>
          <w:rStyle w:val="y2iqfc"/>
          <w:rFonts w:ascii="Times New Roman" w:hAnsi="Times New Roman" w:cs="Times New Roman"/>
          <w:sz w:val="24"/>
          <w:szCs w:val="24"/>
          <w:lang w:val="en"/>
        </w:rPr>
        <w:t xml:space="preserve"> Focus on quality, safety, and transparency in dentistry is also provided by the European Regional Organization [4].</w:t>
      </w:r>
    </w:p>
    <w:p w14:paraId="618550C7" w14:textId="5239C564" w:rsidR="00B97D7F" w:rsidRPr="00114695" w:rsidRDefault="00B97D7F" w:rsidP="00F51A7C">
      <w:pPr>
        <w:pStyle w:val="HTMLPreformatted"/>
        <w:spacing w:line="360" w:lineRule="auto"/>
        <w:ind w:firstLine="426"/>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US"/>
        </w:rPr>
        <w:t xml:space="preserve">In 2017, the Swedish </w:t>
      </w:r>
      <w:r w:rsidRPr="00114695">
        <w:rPr>
          <w:rFonts w:ascii="Times New Roman" w:hAnsi="Times New Roman" w:cs="Times New Roman"/>
          <w:sz w:val="24"/>
          <w:szCs w:val="24"/>
          <w:lang w:val="en-US"/>
        </w:rPr>
        <w:t>Health and Social Care Inspectorate (</w:t>
      </w:r>
      <w:proofErr w:type="spellStart"/>
      <w:r w:rsidRPr="00114695">
        <w:rPr>
          <w:rStyle w:val="y2iqfc"/>
          <w:rFonts w:ascii="Times New Roman" w:hAnsi="Times New Roman" w:cs="Times New Roman"/>
          <w:sz w:val="24"/>
          <w:szCs w:val="24"/>
          <w:lang w:val="en-US"/>
        </w:rPr>
        <w:t>Inspektionen</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för</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Vård</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och</w:t>
      </w:r>
      <w:proofErr w:type="spellEnd"/>
      <w:r w:rsidRPr="00114695">
        <w:rPr>
          <w:rStyle w:val="y2iqfc"/>
          <w:rFonts w:ascii="Times New Roman" w:hAnsi="Times New Roman" w:cs="Times New Roman"/>
          <w:sz w:val="24"/>
          <w:szCs w:val="24"/>
          <w:lang w:val="en-US"/>
        </w:rPr>
        <w:t xml:space="preserve"> </w:t>
      </w:r>
      <w:proofErr w:type="spellStart"/>
      <w:r w:rsidRPr="00114695">
        <w:rPr>
          <w:rStyle w:val="y2iqfc"/>
          <w:rFonts w:ascii="Times New Roman" w:hAnsi="Times New Roman" w:cs="Times New Roman"/>
          <w:sz w:val="24"/>
          <w:szCs w:val="24"/>
          <w:lang w:val="en-US"/>
        </w:rPr>
        <w:t>Omsorg</w:t>
      </w:r>
      <w:proofErr w:type="spellEnd"/>
      <w:r w:rsidRPr="00114695">
        <w:rPr>
          <w:rStyle w:val="y2iqfc"/>
          <w:rFonts w:ascii="Times New Roman" w:hAnsi="Times New Roman" w:cs="Times New Roman"/>
          <w:sz w:val="24"/>
          <w:szCs w:val="24"/>
          <w:lang w:val="en-US"/>
        </w:rPr>
        <w:t xml:space="preserve">; IVO) reviewed </w:t>
      </w:r>
      <w:r w:rsidRPr="00114695">
        <w:rPr>
          <w:rStyle w:val="y2iqfc"/>
          <w:rFonts w:ascii="Times New Roman" w:hAnsi="Times New Roman" w:cs="Times New Roman"/>
          <w:sz w:val="24"/>
          <w:szCs w:val="24"/>
          <w:lang w:val="en"/>
        </w:rPr>
        <w:t>51 small private dental care providers [</w:t>
      </w:r>
      <w:r w:rsidR="001F4D67" w:rsidRPr="00114695">
        <w:rPr>
          <w:rStyle w:val="y2iqfc"/>
          <w:rFonts w:ascii="Times New Roman" w:hAnsi="Times New Roman" w:cs="Times New Roman"/>
          <w:sz w:val="24"/>
          <w:szCs w:val="24"/>
          <w:lang w:val="en"/>
        </w:rPr>
        <w:t>5</w:t>
      </w:r>
      <w:r w:rsidRPr="00114695">
        <w:rPr>
          <w:rStyle w:val="y2iqfc"/>
          <w:rFonts w:ascii="Times New Roman" w:hAnsi="Times New Roman" w:cs="Times New Roman"/>
          <w:sz w:val="24"/>
          <w:szCs w:val="24"/>
          <w:lang w:val="en"/>
        </w:rPr>
        <w:t>]. They found that the majority of these lacked knowledge of what responsibility they had as caregivers. Many lacked systematic work with patient safety and quality. In several cases there were also significant deficiencies in patient care. Due to insufficient self-control, caregivers did not discover these deficiencies themselves. All caregivers except one have received decisions where IVO set demands for measures. In some cases, IVO has also initiated an investigation of the professional practice of individual dentists. IVO took a serious view of the shortcomings which emerged.</w:t>
      </w:r>
    </w:p>
    <w:p w14:paraId="270399E3" w14:textId="144D2D9E" w:rsidR="00591CED" w:rsidRPr="006C75D1" w:rsidRDefault="00102624" w:rsidP="00F51A7C">
      <w:pPr>
        <w:pStyle w:val="HTMLPreformatted"/>
        <w:spacing w:line="360" w:lineRule="auto"/>
        <w:ind w:firstLine="426"/>
        <w:jc w:val="both"/>
        <w:rPr>
          <w:rStyle w:val="y2iqfc"/>
          <w:rFonts w:ascii="Times New Roman" w:hAnsi="Times New Roman" w:cs="Times New Roman"/>
          <w:sz w:val="24"/>
          <w:szCs w:val="24"/>
          <w:lang w:val="en"/>
        </w:rPr>
      </w:pPr>
      <w:r w:rsidRPr="00114695">
        <w:rPr>
          <w:rStyle w:val="y2iqfc"/>
          <w:rFonts w:ascii="Times New Roman" w:hAnsi="Times New Roman" w:cs="Times New Roman"/>
          <w:sz w:val="24"/>
          <w:szCs w:val="24"/>
          <w:lang w:val="en"/>
        </w:rPr>
        <w:lastRenderedPageBreak/>
        <w:t xml:space="preserve">Dentists working in Sweden have either education and degree from any (or more) of the four national dental schools or/and from international dental schools. </w:t>
      </w:r>
      <w:r w:rsidR="009304DD" w:rsidRPr="00114695">
        <w:rPr>
          <w:rStyle w:val="y2iqfc"/>
          <w:rFonts w:ascii="Times New Roman" w:hAnsi="Times New Roman" w:cs="Times New Roman"/>
          <w:sz w:val="24"/>
          <w:szCs w:val="24"/>
          <w:lang w:val="en"/>
        </w:rPr>
        <w:t xml:space="preserve">The responsibility of educational sites is to </w:t>
      </w:r>
      <w:r w:rsidRPr="00114695">
        <w:rPr>
          <w:rStyle w:val="y2iqfc"/>
          <w:rFonts w:ascii="Times New Roman" w:hAnsi="Times New Roman" w:cs="Times New Roman"/>
          <w:sz w:val="24"/>
          <w:szCs w:val="24"/>
          <w:lang w:val="en"/>
        </w:rPr>
        <w:t xml:space="preserve">adequately provide </w:t>
      </w:r>
      <w:r w:rsidR="009304DD" w:rsidRPr="00114695">
        <w:rPr>
          <w:rStyle w:val="y2iqfc"/>
          <w:rFonts w:ascii="Times New Roman" w:hAnsi="Times New Roman" w:cs="Times New Roman"/>
          <w:sz w:val="24"/>
          <w:szCs w:val="24"/>
          <w:lang w:val="en"/>
        </w:rPr>
        <w:t xml:space="preserve">dental </w:t>
      </w:r>
      <w:r w:rsidRPr="00114695">
        <w:rPr>
          <w:rStyle w:val="y2iqfc"/>
          <w:rFonts w:ascii="Times New Roman" w:hAnsi="Times New Roman" w:cs="Times New Roman"/>
          <w:sz w:val="24"/>
          <w:szCs w:val="24"/>
          <w:lang w:val="en"/>
        </w:rPr>
        <w:t xml:space="preserve">students with the best conditions to become </w:t>
      </w:r>
      <w:r w:rsidR="006B639E" w:rsidRPr="00114695">
        <w:rPr>
          <w:rStyle w:val="y2iqfc"/>
          <w:rFonts w:ascii="Times New Roman" w:hAnsi="Times New Roman" w:cs="Times New Roman"/>
          <w:sz w:val="24"/>
          <w:szCs w:val="24"/>
          <w:lang w:val="en"/>
        </w:rPr>
        <w:t>skillful</w:t>
      </w:r>
      <w:r w:rsidRPr="00114695">
        <w:rPr>
          <w:rStyle w:val="y2iqfc"/>
          <w:rFonts w:ascii="Times New Roman" w:hAnsi="Times New Roman" w:cs="Times New Roman"/>
          <w:sz w:val="24"/>
          <w:szCs w:val="24"/>
          <w:lang w:val="en"/>
        </w:rPr>
        <w:t xml:space="preserve"> dentists</w:t>
      </w:r>
      <w:r w:rsidR="009304DD" w:rsidRPr="00114695">
        <w:rPr>
          <w:rStyle w:val="y2iqfc"/>
          <w:rFonts w:ascii="Times New Roman" w:hAnsi="Times New Roman" w:cs="Times New Roman"/>
          <w:sz w:val="24"/>
          <w:szCs w:val="24"/>
          <w:lang w:val="en"/>
        </w:rPr>
        <w:t>, and this includes education in scientific methodology, documentation, laws, responsibilities and regulation</w:t>
      </w:r>
      <w:r w:rsidR="00591CED" w:rsidRPr="00114695">
        <w:rPr>
          <w:rStyle w:val="y2iqfc"/>
          <w:rFonts w:ascii="Times New Roman" w:hAnsi="Times New Roman" w:cs="Times New Roman"/>
          <w:sz w:val="24"/>
          <w:szCs w:val="24"/>
          <w:lang w:val="en"/>
        </w:rPr>
        <w:t>s.</w:t>
      </w:r>
      <w:r w:rsidR="00061B76" w:rsidRPr="00114695">
        <w:rPr>
          <w:rStyle w:val="y2iqfc"/>
          <w:rFonts w:ascii="Times New Roman" w:hAnsi="Times New Roman" w:cs="Times New Roman"/>
          <w:sz w:val="24"/>
          <w:szCs w:val="24"/>
          <w:lang w:val="en"/>
        </w:rPr>
        <w:t xml:space="preserve"> It is the </w:t>
      </w:r>
      <w:r w:rsidR="00434FF4" w:rsidRPr="00114695">
        <w:rPr>
          <w:rStyle w:val="y2iqfc"/>
          <w:rFonts w:ascii="Times New Roman" w:hAnsi="Times New Roman" w:cs="Times New Roman"/>
          <w:sz w:val="24"/>
          <w:szCs w:val="24"/>
          <w:lang w:val="en"/>
        </w:rPr>
        <w:t xml:space="preserve">responsibility of </w:t>
      </w:r>
      <w:r w:rsidR="00061B76" w:rsidRPr="00114695">
        <w:rPr>
          <w:rStyle w:val="y2iqfc"/>
          <w:rFonts w:ascii="Times New Roman" w:hAnsi="Times New Roman" w:cs="Times New Roman"/>
          <w:sz w:val="24"/>
          <w:szCs w:val="24"/>
          <w:lang w:val="en"/>
        </w:rPr>
        <w:t xml:space="preserve">dentists to work </w:t>
      </w:r>
      <w:r w:rsidR="00904568" w:rsidRPr="00114695">
        <w:rPr>
          <w:rStyle w:val="y2iqfc"/>
          <w:rFonts w:ascii="Times New Roman" w:hAnsi="Times New Roman" w:cs="Times New Roman"/>
          <w:sz w:val="24"/>
          <w:szCs w:val="24"/>
          <w:lang w:val="en"/>
        </w:rPr>
        <w:t xml:space="preserve">and act </w:t>
      </w:r>
      <w:r w:rsidR="00061B76" w:rsidRPr="00114695">
        <w:rPr>
          <w:rStyle w:val="y2iqfc"/>
          <w:rFonts w:ascii="Times New Roman" w:hAnsi="Times New Roman" w:cs="Times New Roman"/>
          <w:sz w:val="24"/>
          <w:szCs w:val="24"/>
          <w:lang w:val="en"/>
        </w:rPr>
        <w:t xml:space="preserve">according to the </w:t>
      </w:r>
      <w:r w:rsidR="00434FF4" w:rsidRPr="00114695">
        <w:rPr>
          <w:rStyle w:val="y2iqfc"/>
          <w:rFonts w:ascii="Times New Roman" w:hAnsi="Times New Roman" w:cs="Times New Roman"/>
          <w:sz w:val="24"/>
          <w:szCs w:val="24"/>
          <w:lang w:val="en"/>
        </w:rPr>
        <w:t xml:space="preserve">established </w:t>
      </w:r>
      <w:r w:rsidR="00061B76" w:rsidRPr="00114695">
        <w:rPr>
          <w:rStyle w:val="y2iqfc"/>
          <w:rFonts w:ascii="Times New Roman" w:hAnsi="Times New Roman" w:cs="Times New Roman"/>
          <w:sz w:val="24"/>
          <w:szCs w:val="24"/>
          <w:lang w:val="en"/>
        </w:rPr>
        <w:t xml:space="preserve">principles, be updated and maintain the required </w:t>
      </w:r>
      <w:r w:rsidR="00061B76" w:rsidRPr="006C75D1">
        <w:rPr>
          <w:rStyle w:val="y2iqfc"/>
          <w:rFonts w:ascii="Times New Roman" w:hAnsi="Times New Roman" w:cs="Times New Roman"/>
          <w:sz w:val="24"/>
          <w:szCs w:val="24"/>
          <w:lang w:val="en"/>
        </w:rPr>
        <w:t>quality standards</w:t>
      </w:r>
      <w:r w:rsidR="00904568" w:rsidRPr="006C75D1">
        <w:rPr>
          <w:rStyle w:val="y2iqfc"/>
          <w:rFonts w:ascii="Times New Roman" w:hAnsi="Times New Roman" w:cs="Times New Roman"/>
          <w:sz w:val="24"/>
          <w:szCs w:val="24"/>
          <w:lang w:val="en"/>
        </w:rPr>
        <w:t xml:space="preserve">. Principles, guidelines and quality assessments at dental clinics </w:t>
      </w:r>
      <w:r w:rsidR="00FB6A8C" w:rsidRPr="006C75D1">
        <w:rPr>
          <w:rStyle w:val="y2iqfc"/>
          <w:rFonts w:ascii="Times New Roman" w:hAnsi="Times New Roman" w:cs="Times New Roman"/>
          <w:sz w:val="24"/>
          <w:szCs w:val="24"/>
          <w:lang w:val="en"/>
        </w:rPr>
        <w:t xml:space="preserve">can </w:t>
      </w:r>
      <w:r w:rsidR="00904568" w:rsidRPr="006C75D1">
        <w:rPr>
          <w:rStyle w:val="y2iqfc"/>
          <w:rFonts w:ascii="Times New Roman" w:hAnsi="Times New Roman" w:cs="Times New Roman"/>
          <w:sz w:val="24"/>
          <w:szCs w:val="24"/>
          <w:lang w:val="en"/>
        </w:rPr>
        <w:t xml:space="preserve">assure that this is fulfilled. </w:t>
      </w:r>
    </w:p>
    <w:p w14:paraId="7C8601C2" w14:textId="015B00CD" w:rsidR="00542586" w:rsidRPr="00542586" w:rsidRDefault="009B1C09" w:rsidP="00542586">
      <w:pPr>
        <w:pStyle w:val="HTMLPreformatted"/>
        <w:spacing w:line="360" w:lineRule="auto"/>
        <w:ind w:firstLine="426"/>
        <w:jc w:val="both"/>
        <w:rPr>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The </w:t>
      </w:r>
      <w:r w:rsidR="00591CED" w:rsidRPr="006C75D1">
        <w:rPr>
          <w:rStyle w:val="y2iqfc"/>
          <w:rFonts w:ascii="Times New Roman" w:hAnsi="Times New Roman" w:cs="Times New Roman"/>
          <w:sz w:val="24"/>
          <w:szCs w:val="24"/>
          <w:lang w:val="en"/>
        </w:rPr>
        <w:t xml:space="preserve">primary </w:t>
      </w:r>
      <w:r w:rsidRPr="006C75D1">
        <w:rPr>
          <w:rStyle w:val="y2iqfc"/>
          <w:rFonts w:ascii="Times New Roman" w:hAnsi="Times New Roman" w:cs="Times New Roman"/>
          <w:sz w:val="24"/>
          <w:szCs w:val="24"/>
          <w:lang w:val="en"/>
        </w:rPr>
        <w:t xml:space="preserve">objectives of this pilot study were to a) develop </w:t>
      </w:r>
      <w:r w:rsidRPr="00904150">
        <w:rPr>
          <w:rStyle w:val="y2iqfc"/>
          <w:rFonts w:ascii="Times New Roman" w:hAnsi="Times New Roman" w:cs="Times New Roman"/>
          <w:strike/>
          <w:color w:val="C00000"/>
          <w:sz w:val="24"/>
          <w:szCs w:val="24"/>
          <w:highlight w:val="lightGray"/>
          <w:lang w:val="en"/>
        </w:rPr>
        <w:t>and validate</w:t>
      </w:r>
      <w:r w:rsidRPr="00904150">
        <w:rPr>
          <w:rStyle w:val="y2iqfc"/>
          <w:rFonts w:ascii="Times New Roman" w:hAnsi="Times New Roman" w:cs="Times New Roman"/>
          <w:color w:val="C00000"/>
          <w:sz w:val="24"/>
          <w:szCs w:val="24"/>
          <w:lang w:val="en"/>
        </w:rPr>
        <w:t xml:space="preserve"> </w:t>
      </w:r>
      <w:r w:rsidRPr="006C75D1">
        <w:rPr>
          <w:rStyle w:val="y2iqfc"/>
          <w:rFonts w:ascii="Times New Roman" w:hAnsi="Times New Roman" w:cs="Times New Roman"/>
          <w:sz w:val="24"/>
          <w:szCs w:val="24"/>
          <w:lang w:val="en"/>
        </w:rPr>
        <w:t xml:space="preserve">a questionnaire for evaluation of the documentation and dental care in Swedish dentistry, b) use this questionnaire to evaluate the documentation and dental care </w:t>
      </w:r>
      <w:r w:rsidR="009F095B" w:rsidRPr="006C75D1">
        <w:rPr>
          <w:rStyle w:val="y2iqfc"/>
          <w:rFonts w:ascii="Times New Roman" w:hAnsi="Times New Roman" w:cs="Times New Roman"/>
          <w:sz w:val="24"/>
          <w:szCs w:val="24"/>
          <w:lang w:val="en"/>
        </w:rPr>
        <w:t xml:space="preserve">(assess and review whether </w:t>
      </w:r>
      <w:r w:rsidR="00B13AE8" w:rsidRPr="006C75D1">
        <w:rPr>
          <w:rStyle w:val="y2iqfc"/>
          <w:rFonts w:ascii="Times New Roman" w:hAnsi="Times New Roman" w:cs="Times New Roman"/>
          <w:sz w:val="24"/>
          <w:szCs w:val="24"/>
          <w:lang w:val="en"/>
        </w:rPr>
        <w:t xml:space="preserve">laws, regulations and rules </w:t>
      </w:r>
      <w:r w:rsidR="00591CED" w:rsidRPr="006C75D1">
        <w:rPr>
          <w:rStyle w:val="y2iqfc"/>
          <w:rFonts w:ascii="Times New Roman" w:hAnsi="Times New Roman" w:cs="Times New Roman"/>
          <w:sz w:val="24"/>
          <w:szCs w:val="24"/>
          <w:lang w:val="en"/>
        </w:rPr>
        <w:t>and the scientific mindset and method ha</w:t>
      </w:r>
      <w:r w:rsidR="00434FF4" w:rsidRPr="006C75D1">
        <w:rPr>
          <w:rStyle w:val="y2iqfc"/>
          <w:rFonts w:ascii="Times New Roman" w:hAnsi="Times New Roman" w:cs="Times New Roman"/>
          <w:sz w:val="24"/>
          <w:szCs w:val="24"/>
          <w:lang w:val="en"/>
        </w:rPr>
        <w:t>ve</w:t>
      </w:r>
      <w:r w:rsidR="00591CED" w:rsidRPr="006C75D1">
        <w:rPr>
          <w:rStyle w:val="y2iqfc"/>
          <w:rFonts w:ascii="Times New Roman" w:hAnsi="Times New Roman" w:cs="Times New Roman"/>
          <w:sz w:val="24"/>
          <w:szCs w:val="24"/>
          <w:lang w:val="en"/>
        </w:rPr>
        <w:t xml:space="preserve"> been applied</w:t>
      </w:r>
      <w:r w:rsidR="00B13AE8" w:rsidRPr="006C75D1">
        <w:rPr>
          <w:rStyle w:val="y2iqfc"/>
          <w:rFonts w:ascii="Times New Roman" w:hAnsi="Times New Roman" w:cs="Times New Roman"/>
          <w:sz w:val="24"/>
          <w:szCs w:val="24"/>
          <w:lang w:val="en"/>
        </w:rPr>
        <w:t xml:space="preserve">) </w:t>
      </w:r>
      <w:r w:rsidR="00542586" w:rsidRPr="006C75D1">
        <w:rPr>
          <w:rStyle w:val="y2iqfc"/>
          <w:rFonts w:ascii="Times New Roman" w:hAnsi="Times New Roman" w:cs="Times New Roman"/>
          <w:sz w:val="24"/>
          <w:szCs w:val="24"/>
          <w:lang w:val="en"/>
        </w:rPr>
        <w:t xml:space="preserve">by dentists </w:t>
      </w:r>
      <w:r w:rsidRPr="006C75D1">
        <w:rPr>
          <w:rStyle w:val="y2iqfc"/>
          <w:rFonts w:ascii="Times New Roman" w:hAnsi="Times New Roman" w:cs="Times New Roman"/>
          <w:sz w:val="24"/>
          <w:szCs w:val="24"/>
          <w:lang w:val="en"/>
        </w:rPr>
        <w:t xml:space="preserve">in our </w:t>
      </w:r>
      <w:r w:rsidR="00B13AE8" w:rsidRPr="006C75D1">
        <w:rPr>
          <w:rStyle w:val="y2iqfc"/>
          <w:rFonts w:ascii="Times New Roman" w:hAnsi="Times New Roman" w:cs="Times New Roman"/>
          <w:sz w:val="24"/>
          <w:szCs w:val="24"/>
          <w:lang w:val="en"/>
        </w:rPr>
        <w:t xml:space="preserve">dental </w:t>
      </w:r>
      <w:r w:rsidRPr="006C75D1">
        <w:rPr>
          <w:rStyle w:val="y2iqfc"/>
          <w:rFonts w:ascii="Times New Roman" w:hAnsi="Times New Roman" w:cs="Times New Roman"/>
          <w:sz w:val="24"/>
          <w:szCs w:val="24"/>
          <w:lang w:val="en"/>
        </w:rPr>
        <w:t xml:space="preserve">organization </w:t>
      </w:r>
      <w:proofErr w:type="spellStart"/>
      <w:r w:rsidRPr="006C75D1">
        <w:rPr>
          <w:rStyle w:val="y2iqfc"/>
          <w:rFonts w:ascii="Times New Roman" w:hAnsi="Times New Roman" w:cs="Times New Roman"/>
          <w:sz w:val="24"/>
          <w:szCs w:val="24"/>
          <w:lang w:val="en"/>
        </w:rPr>
        <w:t>Dentalum</w:t>
      </w:r>
      <w:proofErr w:type="spellEnd"/>
      <w:r w:rsidRPr="006C75D1">
        <w:rPr>
          <w:rStyle w:val="y2iqfc"/>
          <w:rFonts w:ascii="Times New Roman" w:hAnsi="Times New Roman" w:cs="Times New Roman"/>
          <w:sz w:val="24"/>
          <w:szCs w:val="24"/>
          <w:lang w:val="en"/>
        </w:rPr>
        <w:t xml:space="preserve"> </w:t>
      </w:r>
      <w:r w:rsidR="00B13AE8" w:rsidRPr="006C75D1">
        <w:rPr>
          <w:rStyle w:val="y2iqfc"/>
          <w:rFonts w:ascii="Times New Roman" w:hAnsi="Times New Roman" w:cs="Times New Roman"/>
          <w:sz w:val="24"/>
          <w:szCs w:val="24"/>
          <w:lang w:val="en"/>
        </w:rPr>
        <w:t xml:space="preserve">AB </w:t>
      </w:r>
      <w:r w:rsidRPr="006C75D1">
        <w:rPr>
          <w:rStyle w:val="y2iqfc"/>
          <w:rFonts w:ascii="Times New Roman" w:hAnsi="Times New Roman" w:cs="Times New Roman"/>
          <w:sz w:val="24"/>
          <w:szCs w:val="24"/>
          <w:lang w:val="en"/>
        </w:rPr>
        <w:t>(</w:t>
      </w:r>
      <w:r w:rsidR="00B97D7F" w:rsidRPr="006C75D1">
        <w:rPr>
          <w:rStyle w:val="y2iqfc"/>
          <w:rFonts w:ascii="Times New Roman" w:hAnsi="Times New Roman" w:cs="Times New Roman"/>
          <w:sz w:val="24"/>
          <w:szCs w:val="24"/>
          <w:lang w:val="en"/>
        </w:rPr>
        <w:t xml:space="preserve">with </w:t>
      </w:r>
      <w:r w:rsidRPr="006C75D1">
        <w:rPr>
          <w:rStyle w:val="y2iqfc"/>
          <w:rFonts w:ascii="Times New Roman" w:hAnsi="Times New Roman" w:cs="Times New Roman"/>
          <w:sz w:val="24"/>
          <w:szCs w:val="24"/>
          <w:lang w:val="en"/>
        </w:rPr>
        <w:t xml:space="preserve">a total of </w:t>
      </w:r>
      <w:r w:rsidR="00B97D7F" w:rsidRPr="006C75D1">
        <w:rPr>
          <w:rStyle w:val="y2iqfc"/>
          <w:rFonts w:ascii="Times New Roman" w:hAnsi="Times New Roman" w:cs="Times New Roman"/>
          <w:sz w:val="24"/>
          <w:szCs w:val="24"/>
          <w:lang w:val="en"/>
        </w:rPr>
        <w:t>30</w:t>
      </w:r>
      <w:r w:rsidRPr="006C75D1">
        <w:rPr>
          <w:rStyle w:val="y2iqfc"/>
          <w:rFonts w:ascii="Times New Roman" w:hAnsi="Times New Roman" w:cs="Times New Roman"/>
          <w:sz w:val="24"/>
          <w:szCs w:val="24"/>
          <w:lang w:val="en"/>
        </w:rPr>
        <w:t xml:space="preserve"> clinics), </w:t>
      </w:r>
      <w:r w:rsidR="00D30A0B" w:rsidRPr="006C75D1">
        <w:rPr>
          <w:rStyle w:val="y2iqfc"/>
          <w:rFonts w:ascii="Times New Roman" w:hAnsi="Times New Roman" w:cs="Times New Roman"/>
          <w:sz w:val="24"/>
          <w:szCs w:val="24"/>
          <w:lang w:val="en"/>
        </w:rPr>
        <w:t xml:space="preserve">and </w:t>
      </w:r>
      <w:r w:rsidRPr="006C75D1">
        <w:rPr>
          <w:rStyle w:val="y2iqfc"/>
          <w:rFonts w:ascii="Times New Roman" w:hAnsi="Times New Roman" w:cs="Times New Roman"/>
          <w:sz w:val="24"/>
          <w:szCs w:val="24"/>
          <w:lang w:val="en"/>
        </w:rPr>
        <w:t xml:space="preserve">c) </w:t>
      </w:r>
      <w:r w:rsidR="009F095B" w:rsidRPr="006C75D1">
        <w:rPr>
          <w:rStyle w:val="y2iqfc"/>
          <w:rFonts w:ascii="Times New Roman" w:hAnsi="Times New Roman" w:cs="Times New Roman"/>
          <w:sz w:val="24"/>
          <w:szCs w:val="24"/>
          <w:lang w:val="en"/>
        </w:rPr>
        <w:t>develop</w:t>
      </w:r>
      <w:r w:rsidR="00D30A0B" w:rsidRPr="006C75D1">
        <w:rPr>
          <w:rStyle w:val="y2iqfc"/>
          <w:rFonts w:ascii="Times New Roman" w:hAnsi="Times New Roman" w:cs="Times New Roman"/>
          <w:sz w:val="24"/>
          <w:szCs w:val="24"/>
          <w:lang w:val="en"/>
        </w:rPr>
        <w:t xml:space="preserve">, </w:t>
      </w:r>
      <w:r w:rsidR="009F095B" w:rsidRPr="006C75D1">
        <w:rPr>
          <w:rStyle w:val="y2iqfc"/>
          <w:rFonts w:ascii="Times New Roman" w:hAnsi="Times New Roman" w:cs="Times New Roman"/>
          <w:sz w:val="24"/>
          <w:szCs w:val="24"/>
          <w:lang w:val="en"/>
        </w:rPr>
        <w:t xml:space="preserve">validate </w:t>
      </w:r>
      <w:r w:rsidR="00D30A0B" w:rsidRPr="006C75D1">
        <w:rPr>
          <w:rStyle w:val="y2iqfc"/>
          <w:rFonts w:ascii="Times New Roman" w:hAnsi="Times New Roman" w:cs="Times New Roman"/>
          <w:sz w:val="24"/>
          <w:szCs w:val="24"/>
          <w:lang w:val="en"/>
        </w:rPr>
        <w:t xml:space="preserve">and evaluate </w:t>
      </w:r>
      <w:r w:rsidR="009F095B" w:rsidRPr="006C75D1">
        <w:rPr>
          <w:rStyle w:val="y2iqfc"/>
          <w:rFonts w:ascii="Times New Roman" w:hAnsi="Times New Roman" w:cs="Times New Roman"/>
          <w:sz w:val="24"/>
          <w:szCs w:val="24"/>
          <w:lang w:val="en"/>
        </w:rPr>
        <w:t>a short version of the questionnaire</w:t>
      </w:r>
      <w:r w:rsidR="00591CED" w:rsidRPr="006C75D1">
        <w:rPr>
          <w:rStyle w:val="y2iqfc"/>
          <w:rFonts w:ascii="Times New Roman" w:hAnsi="Times New Roman" w:cs="Times New Roman"/>
          <w:sz w:val="24"/>
          <w:szCs w:val="24"/>
          <w:lang w:val="en"/>
        </w:rPr>
        <w:t xml:space="preserve">. The secondary objectives were to a) </w:t>
      </w:r>
      <w:r w:rsidR="00B13AE8" w:rsidRPr="006C75D1">
        <w:rPr>
          <w:rStyle w:val="y2iqfc"/>
          <w:rFonts w:ascii="Times New Roman" w:hAnsi="Times New Roman" w:cs="Times New Roman"/>
          <w:sz w:val="24"/>
          <w:szCs w:val="24"/>
          <w:lang w:val="en"/>
        </w:rPr>
        <w:t xml:space="preserve">create a basis for organizational (within </w:t>
      </w:r>
      <w:proofErr w:type="spellStart"/>
      <w:r w:rsidR="00B13AE8" w:rsidRPr="006C75D1">
        <w:rPr>
          <w:rStyle w:val="y2iqfc"/>
          <w:rFonts w:ascii="Times New Roman" w:hAnsi="Times New Roman" w:cs="Times New Roman"/>
          <w:sz w:val="24"/>
          <w:szCs w:val="24"/>
          <w:lang w:val="en"/>
        </w:rPr>
        <w:t>Dentalum</w:t>
      </w:r>
      <w:proofErr w:type="spellEnd"/>
      <w:r w:rsidR="00B13AE8" w:rsidRPr="006C75D1">
        <w:rPr>
          <w:rStyle w:val="y2iqfc"/>
          <w:rFonts w:ascii="Times New Roman" w:hAnsi="Times New Roman" w:cs="Times New Roman"/>
          <w:sz w:val="24"/>
          <w:szCs w:val="24"/>
          <w:lang w:val="en"/>
        </w:rPr>
        <w:t xml:space="preserve"> AB), local (in Swedish dentistry), educational (e.g. among the four Swedish dental schools) and global discussion about dental education and competence, </w:t>
      </w:r>
      <w:r w:rsidR="00591CED" w:rsidRPr="006C75D1">
        <w:rPr>
          <w:rStyle w:val="y2iqfc"/>
          <w:rFonts w:ascii="Times New Roman" w:hAnsi="Times New Roman" w:cs="Times New Roman"/>
          <w:sz w:val="24"/>
          <w:szCs w:val="24"/>
          <w:lang w:val="en"/>
        </w:rPr>
        <w:t>b) create a basis for employers/care providers to ensure the competence of employed dentists, c</w:t>
      </w:r>
      <w:r w:rsidR="00B13AE8" w:rsidRPr="006C75D1">
        <w:rPr>
          <w:rStyle w:val="y2iqfc"/>
          <w:rFonts w:ascii="Times New Roman" w:hAnsi="Times New Roman" w:cs="Times New Roman"/>
          <w:sz w:val="24"/>
          <w:szCs w:val="24"/>
          <w:lang w:val="en"/>
        </w:rPr>
        <w:t xml:space="preserve">) </w:t>
      </w:r>
      <w:r w:rsidR="00102624" w:rsidRPr="006C75D1">
        <w:rPr>
          <w:rStyle w:val="y2iqfc"/>
          <w:rFonts w:ascii="Times New Roman" w:hAnsi="Times New Roman" w:cs="Times New Roman"/>
          <w:sz w:val="24"/>
          <w:szCs w:val="24"/>
          <w:lang w:val="en"/>
        </w:rPr>
        <w:t>provide the National</w:t>
      </w:r>
      <w:r w:rsidR="00102624" w:rsidRPr="00114695">
        <w:rPr>
          <w:rStyle w:val="y2iqfc"/>
          <w:rFonts w:ascii="Times New Roman" w:hAnsi="Times New Roman" w:cs="Times New Roman"/>
          <w:sz w:val="24"/>
          <w:szCs w:val="24"/>
          <w:lang w:val="en"/>
        </w:rPr>
        <w:t xml:space="preserve"> Board of Health and Welfare with the basis for developing and securing the competence of third-country dentists (dentists </w:t>
      </w:r>
      <w:r w:rsidR="00434FF4" w:rsidRPr="00114695">
        <w:rPr>
          <w:rStyle w:val="y2iqfc"/>
          <w:rFonts w:ascii="Times New Roman" w:hAnsi="Times New Roman" w:cs="Times New Roman"/>
          <w:sz w:val="24"/>
          <w:szCs w:val="24"/>
          <w:lang w:val="en"/>
        </w:rPr>
        <w:t xml:space="preserve">from </w:t>
      </w:r>
      <w:r w:rsidR="00102624" w:rsidRPr="00114695">
        <w:rPr>
          <w:rStyle w:val="y2iqfc"/>
          <w:rFonts w:ascii="Times New Roman" w:hAnsi="Times New Roman" w:cs="Times New Roman"/>
          <w:sz w:val="24"/>
          <w:szCs w:val="24"/>
          <w:lang w:val="en"/>
        </w:rPr>
        <w:t xml:space="preserve">outside the EU) before they receive authorization (legitimation) to practice the dental profession in Sweden, and </w:t>
      </w:r>
      <w:r w:rsidR="00591CED" w:rsidRPr="00114695">
        <w:rPr>
          <w:rStyle w:val="y2iqfc"/>
          <w:rFonts w:ascii="Times New Roman" w:hAnsi="Times New Roman" w:cs="Times New Roman"/>
          <w:sz w:val="24"/>
          <w:szCs w:val="24"/>
          <w:lang w:val="en"/>
        </w:rPr>
        <w:t>d</w:t>
      </w:r>
      <w:r w:rsidR="00102624" w:rsidRPr="00114695">
        <w:rPr>
          <w:rStyle w:val="y2iqfc"/>
          <w:rFonts w:ascii="Times New Roman" w:hAnsi="Times New Roman" w:cs="Times New Roman"/>
          <w:sz w:val="24"/>
          <w:szCs w:val="24"/>
          <w:lang w:val="en"/>
        </w:rPr>
        <w:t xml:space="preserve">) provide Swedish authorities, primarily the Social Insurance Agency </w:t>
      </w:r>
      <w:r w:rsidR="00591CED" w:rsidRPr="00114695">
        <w:rPr>
          <w:rStyle w:val="y2iqfc"/>
          <w:rFonts w:ascii="Times New Roman" w:hAnsi="Times New Roman" w:cs="Times New Roman"/>
          <w:sz w:val="24"/>
          <w:szCs w:val="24"/>
          <w:lang w:val="en"/>
        </w:rPr>
        <w:t>(</w:t>
      </w:r>
      <w:proofErr w:type="spellStart"/>
      <w:r w:rsidR="00591CED" w:rsidRPr="00114695">
        <w:rPr>
          <w:rStyle w:val="y2iqfc"/>
          <w:rFonts w:ascii="Times New Roman" w:hAnsi="Times New Roman" w:cs="Times New Roman"/>
          <w:sz w:val="24"/>
          <w:szCs w:val="24"/>
          <w:lang w:val="en"/>
        </w:rPr>
        <w:t>Försäkringskassan</w:t>
      </w:r>
      <w:proofErr w:type="spellEnd"/>
      <w:r w:rsidR="00591CED" w:rsidRPr="00114695">
        <w:rPr>
          <w:rStyle w:val="y2iqfc"/>
          <w:rFonts w:ascii="Times New Roman" w:hAnsi="Times New Roman" w:cs="Times New Roman"/>
          <w:sz w:val="24"/>
          <w:szCs w:val="24"/>
          <w:lang w:val="en"/>
        </w:rPr>
        <w:t xml:space="preserve">) </w:t>
      </w:r>
      <w:r w:rsidR="00102624" w:rsidRPr="00114695">
        <w:rPr>
          <w:rStyle w:val="y2iqfc"/>
          <w:rFonts w:ascii="Times New Roman" w:hAnsi="Times New Roman" w:cs="Times New Roman"/>
          <w:sz w:val="24"/>
          <w:szCs w:val="24"/>
          <w:lang w:val="en"/>
        </w:rPr>
        <w:t>and the Health and Care Inspectorate</w:t>
      </w:r>
      <w:r w:rsidR="00591CED" w:rsidRPr="00114695">
        <w:rPr>
          <w:rStyle w:val="y2iqfc"/>
          <w:rFonts w:ascii="Times New Roman" w:hAnsi="Times New Roman" w:cs="Times New Roman"/>
          <w:sz w:val="24"/>
          <w:szCs w:val="24"/>
          <w:lang w:val="en"/>
        </w:rPr>
        <w:t xml:space="preserve"> (</w:t>
      </w:r>
      <w:r w:rsidR="00102624" w:rsidRPr="00114695">
        <w:rPr>
          <w:rStyle w:val="y2iqfc"/>
          <w:rFonts w:ascii="Times New Roman" w:hAnsi="Times New Roman" w:cs="Times New Roman"/>
          <w:sz w:val="24"/>
          <w:szCs w:val="24"/>
          <w:lang w:val="en"/>
        </w:rPr>
        <w:t>IVO</w:t>
      </w:r>
      <w:r w:rsidR="00591CED" w:rsidRPr="00114695">
        <w:rPr>
          <w:rStyle w:val="y2iqfc"/>
          <w:rFonts w:ascii="Times New Roman" w:hAnsi="Times New Roman" w:cs="Times New Roman"/>
          <w:sz w:val="24"/>
          <w:szCs w:val="24"/>
          <w:lang w:val="en"/>
        </w:rPr>
        <w:t>)</w:t>
      </w:r>
      <w:r w:rsidR="00102624" w:rsidRPr="00114695">
        <w:rPr>
          <w:rStyle w:val="y2iqfc"/>
          <w:rFonts w:ascii="Times New Roman" w:hAnsi="Times New Roman" w:cs="Times New Roman"/>
          <w:sz w:val="24"/>
          <w:szCs w:val="24"/>
          <w:lang w:val="en"/>
        </w:rPr>
        <w:t xml:space="preserve"> </w:t>
      </w:r>
      <w:r w:rsidR="00591CED" w:rsidRPr="00114695">
        <w:rPr>
          <w:rStyle w:val="y2iqfc"/>
          <w:rFonts w:ascii="Times New Roman" w:hAnsi="Times New Roman" w:cs="Times New Roman"/>
          <w:sz w:val="24"/>
          <w:szCs w:val="24"/>
          <w:lang w:val="en"/>
        </w:rPr>
        <w:t xml:space="preserve">a </w:t>
      </w:r>
      <w:r w:rsidR="00102624" w:rsidRPr="00114695">
        <w:rPr>
          <w:rStyle w:val="y2iqfc"/>
          <w:rFonts w:ascii="Times New Roman" w:hAnsi="Times New Roman" w:cs="Times New Roman"/>
          <w:sz w:val="24"/>
          <w:szCs w:val="24"/>
          <w:lang w:val="en"/>
        </w:rPr>
        <w:t>basis for developing and ensuring that tax funds and personnel resources are used as efficiently as possible.</w:t>
      </w:r>
    </w:p>
    <w:p w14:paraId="2CA1A5DB" w14:textId="77777777" w:rsidR="00542586" w:rsidRPr="00114695" w:rsidRDefault="00542586" w:rsidP="00CE7DC5">
      <w:pPr>
        <w:spacing w:line="276" w:lineRule="auto"/>
        <w:rPr>
          <w:sz w:val="20"/>
          <w:szCs w:val="20"/>
          <w:lang w:val="en-US"/>
        </w:rPr>
      </w:pPr>
    </w:p>
    <w:p w14:paraId="72359D04" w14:textId="77777777" w:rsidR="008944B4" w:rsidRPr="00114695" w:rsidRDefault="008944B4" w:rsidP="00CE7DC5">
      <w:pPr>
        <w:spacing w:line="276" w:lineRule="auto"/>
        <w:rPr>
          <w:sz w:val="20"/>
          <w:szCs w:val="20"/>
          <w:lang w:val="en-US"/>
        </w:rPr>
      </w:pPr>
    </w:p>
    <w:p w14:paraId="79D916B1" w14:textId="77777777" w:rsidR="005F0DCF" w:rsidRDefault="005F0DCF" w:rsidP="00846AD4">
      <w:pPr>
        <w:spacing w:line="360" w:lineRule="auto"/>
        <w:rPr>
          <w:b/>
          <w:bCs/>
          <w:sz w:val="28"/>
          <w:szCs w:val="28"/>
          <w:highlight w:val="yellow"/>
          <w:lang w:val="en-US"/>
        </w:rPr>
      </w:pPr>
      <w:r>
        <w:rPr>
          <w:b/>
          <w:bCs/>
          <w:sz w:val="28"/>
          <w:szCs w:val="28"/>
          <w:highlight w:val="yellow"/>
          <w:lang w:val="en-US"/>
        </w:rPr>
        <w:br w:type="page"/>
      </w:r>
    </w:p>
    <w:p w14:paraId="67525289" w14:textId="019986E8" w:rsidR="003958A2" w:rsidRPr="006C75D1" w:rsidRDefault="00591CED" w:rsidP="00846AD4">
      <w:pPr>
        <w:spacing w:line="360" w:lineRule="auto"/>
        <w:rPr>
          <w:b/>
          <w:bCs/>
          <w:sz w:val="28"/>
          <w:szCs w:val="28"/>
          <w:lang w:val="en-US"/>
        </w:rPr>
      </w:pPr>
      <w:r w:rsidRPr="006C75D1">
        <w:rPr>
          <w:b/>
          <w:bCs/>
          <w:sz w:val="28"/>
          <w:szCs w:val="28"/>
          <w:lang w:val="en-US"/>
        </w:rPr>
        <w:lastRenderedPageBreak/>
        <w:t xml:space="preserve">2. </w:t>
      </w:r>
      <w:r w:rsidR="003958A2" w:rsidRPr="006C75D1">
        <w:rPr>
          <w:b/>
          <w:bCs/>
          <w:sz w:val="28"/>
          <w:szCs w:val="28"/>
          <w:lang w:val="en-US"/>
        </w:rPr>
        <w:t>M</w:t>
      </w:r>
      <w:r w:rsidR="00542586" w:rsidRPr="006C75D1">
        <w:rPr>
          <w:b/>
          <w:bCs/>
          <w:sz w:val="28"/>
          <w:szCs w:val="28"/>
          <w:lang w:val="en-US"/>
        </w:rPr>
        <w:t>ethods</w:t>
      </w:r>
    </w:p>
    <w:p w14:paraId="1FB20452" w14:textId="77777777" w:rsidR="00591CED" w:rsidRPr="006C75D1" w:rsidRDefault="00591CED" w:rsidP="00846AD4">
      <w:pPr>
        <w:spacing w:line="360" w:lineRule="auto"/>
        <w:rPr>
          <w:lang w:val="en-US"/>
        </w:rPr>
      </w:pPr>
    </w:p>
    <w:p w14:paraId="76AF3F63" w14:textId="77777777" w:rsidR="008944B4" w:rsidRPr="006C75D1" w:rsidRDefault="00591CED" w:rsidP="00846AD4">
      <w:pPr>
        <w:pStyle w:val="HTMLPreformatted"/>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An externally summoned expert </w:t>
      </w:r>
      <w:r w:rsidR="003020B8" w:rsidRPr="006C75D1">
        <w:rPr>
          <w:rStyle w:val="y2iqfc"/>
          <w:rFonts w:ascii="Times New Roman" w:hAnsi="Times New Roman" w:cs="Times New Roman"/>
          <w:sz w:val="24"/>
          <w:szCs w:val="24"/>
          <w:lang w:val="en"/>
        </w:rPr>
        <w:t xml:space="preserve">in odontology and dental care </w:t>
      </w:r>
      <w:r w:rsidRPr="006C75D1">
        <w:rPr>
          <w:rStyle w:val="y2iqfc"/>
          <w:rFonts w:ascii="Times New Roman" w:hAnsi="Times New Roman" w:cs="Times New Roman"/>
          <w:sz w:val="24"/>
          <w:szCs w:val="24"/>
          <w:lang w:val="en"/>
        </w:rPr>
        <w:t xml:space="preserve">with extensive experience in the field and in quality work developed a </w:t>
      </w:r>
      <w:r w:rsidR="003020B8" w:rsidRPr="006C75D1">
        <w:rPr>
          <w:rStyle w:val="y2iqfc"/>
          <w:rFonts w:ascii="Times New Roman" w:hAnsi="Times New Roman" w:cs="Times New Roman"/>
          <w:sz w:val="24"/>
          <w:szCs w:val="24"/>
          <w:lang w:val="en"/>
        </w:rPr>
        <w:t>questionnaire</w:t>
      </w:r>
      <w:r w:rsidR="001264FE" w:rsidRPr="006C75D1">
        <w:rPr>
          <w:rStyle w:val="y2iqfc"/>
          <w:rFonts w:ascii="Times New Roman" w:hAnsi="Times New Roman" w:cs="Times New Roman"/>
          <w:sz w:val="24"/>
          <w:szCs w:val="24"/>
          <w:lang w:val="en"/>
        </w:rPr>
        <w:t xml:space="preserve"> (record review form)</w:t>
      </w:r>
      <w:r w:rsidR="003020B8"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with 98 questions about documentation/record keeping and patient care according to science and proven experience</w:t>
      </w:r>
      <w:r w:rsidR="003020B8" w:rsidRPr="006C75D1">
        <w:rPr>
          <w:rStyle w:val="y2iqfc"/>
          <w:rFonts w:ascii="Times New Roman" w:hAnsi="Times New Roman" w:cs="Times New Roman"/>
          <w:sz w:val="24"/>
          <w:szCs w:val="24"/>
          <w:lang w:val="en"/>
        </w:rPr>
        <w:t xml:space="preserve"> (named T98)</w:t>
      </w:r>
      <w:r w:rsidRPr="006C75D1">
        <w:rPr>
          <w:rStyle w:val="y2iqfc"/>
          <w:rFonts w:ascii="Times New Roman" w:hAnsi="Times New Roman" w:cs="Times New Roman"/>
          <w:sz w:val="24"/>
          <w:szCs w:val="24"/>
          <w:lang w:val="en"/>
        </w:rPr>
        <w:t xml:space="preserve">. </w:t>
      </w:r>
    </w:p>
    <w:p w14:paraId="366B1843" w14:textId="18EE5D82" w:rsidR="00375D96" w:rsidRPr="006C75D1" w:rsidRDefault="00591CED" w:rsidP="00F51A7C">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The subject areas that underwent structured review by </w:t>
      </w:r>
      <w:r w:rsidR="003020B8" w:rsidRPr="006C75D1">
        <w:rPr>
          <w:rStyle w:val="y2iqfc"/>
          <w:rFonts w:ascii="Times New Roman" w:hAnsi="Times New Roman" w:cs="Times New Roman"/>
          <w:sz w:val="24"/>
          <w:szCs w:val="24"/>
          <w:lang w:val="en"/>
        </w:rPr>
        <w:t xml:space="preserve">this individual </w:t>
      </w:r>
      <w:r w:rsidRPr="006C75D1">
        <w:rPr>
          <w:rStyle w:val="y2iqfc"/>
          <w:rFonts w:ascii="Times New Roman" w:hAnsi="Times New Roman" w:cs="Times New Roman"/>
          <w:sz w:val="24"/>
          <w:szCs w:val="24"/>
          <w:lang w:val="en"/>
        </w:rPr>
        <w:t xml:space="preserve">included patient needs, </w:t>
      </w:r>
      <w:r w:rsidR="00375D96" w:rsidRPr="006C75D1">
        <w:rPr>
          <w:rStyle w:val="y2iqfc"/>
          <w:rFonts w:ascii="Times New Roman" w:hAnsi="Times New Roman" w:cs="Times New Roman"/>
          <w:sz w:val="24"/>
          <w:szCs w:val="24"/>
          <w:lang w:val="en"/>
        </w:rPr>
        <w:t xml:space="preserve">examinations and examination documentation, diagnostics and </w:t>
      </w:r>
      <w:r w:rsidRPr="006C75D1">
        <w:rPr>
          <w:rStyle w:val="y2iqfc"/>
          <w:rFonts w:ascii="Times New Roman" w:hAnsi="Times New Roman" w:cs="Times New Roman"/>
          <w:sz w:val="24"/>
          <w:szCs w:val="24"/>
          <w:lang w:val="en"/>
        </w:rPr>
        <w:t>diagnostic documentation, referral procedure</w:t>
      </w:r>
      <w:r w:rsidR="00434FF4" w:rsidRPr="006C75D1">
        <w:rPr>
          <w:rStyle w:val="y2iqfc"/>
          <w:rFonts w:ascii="Times New Roman" w:hAnsi="Times New Roman" w:cs="Times New Roman"/>
          <w:sz w:val="24"/>
          <w:szCs w:val="24"/>
          <w:lang w:val="en"/>
        </w:rPr>
        <w:t>s</w:t>
      </w:r>
      <w:r w:rsidR="00375D96"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 xml:space="preserve">and therapy plans, and what is considered most urgent within the various </w:t>
      </w:r>
      <w:proofErr w:type="spellStart"/>
      <w:r w:rsidRPr="006C75D1">
        <w:rPr>
          <w:rStyle w:val="y2iqfc"/>
          <w:rFonts w:ascii="Times New Roman" w:hAnsi="Times New Roman" w:cs="Times New Roman"/>
          <w:sz w:val="24"/>
          <w:szCs w:val="24"/>
          <w:lang w:val="en"/>
        </w:rPr>
        <w:t>odontological</w:t>
      </w:r>
      <w:proofErr w:type="spellEnd"/>
      <w:r w:rsidRPr="006C75D1">
        <w:rPr>
          <w:rStyle w:val="y2iqfc"/>
          <w:rFonts w:ascii="Times New Roman" w:hAnsi="Times New Roman" w:cs="Times New Roman"/>
          <w:sz w:val="24"/>
          <w:szCs w:val="24"/>
          <w:lang w:val="en"/>
        </w:rPr>
        <w:t xml:space="preserve"> subject areas, including radiology, periodontology, cariology, endodontics, prosthetics, surgery, implant surgery, bite physiology and drug treatment</w:t>
      </w:r>
      <w:r w:rsidR="00375D96" w:rsidRPr="006C75D1">
        <w:rPr>
          <w:rStyle w:val="y2iqfc"/>
          <w:rFonts w:ascii="Times New Roman" w:hAnsi="Times New Roman" w:cs="Times New Roman"/>
          <w:sz w:val="24"/>
          <w:szCs w:val="24"/>
          <w:lang w:val="en"/>
        </w:rPr>
        <w:t xml:space="preserve"> (see Tab</w:t>
      </w:r>
      <w:r w:rsidR="00841698">
        <w:rPr>
          <w:rStyle w:val="y2iqfc"/>
          <w:rFonts w:ascii="Times New Roman" w:hAnsi="Times New Roman" w:cs="Times New Roman"/>
          <w:sz w:val="24"/>
          <w:szCs w:val="24"/>
          <w:lang w:val="en"/>
        </w:rPr>
        <w:t>le</w:t>
      </w:r>
      <w:r w:rsidR="00375D96" w:rsidRPr="006C75D1">
        <w:rPr>
          <w:rStyle w:val="y2iqfc"/>
          <w:rFonts w:ascii="Times New Roman" w:hAnsi="Times New Roman" w:cs="Times New Roman"/>
          <w:sz w:val="24"/>
          <w:szCs w:val="24"/>
          <w:lang w:val="en"/>
        </w:rPr>
        <w:t xml:space="preserve"> 1)</w:t>
      </w:r>
      <w:r w:rsidRPr="006C75D1">
        <w:rPr>
          <w:rStyle w:val="y2iqfc"/>
          <w:rFonts w:ascii="Times New Roman" w:hAnsi="Times New Roman" w:cs="Times New Roman"/>
          <w:sz w:val="24"/>
          <w:szCs w:val="24"/>
          <w:lang w:val="en"/>
        </w:rPr>
        <w:t xml:space="preserve">. </w:t>
      </w:r>
    </w:p>
    <w:p w14:paraId="3888CACE" w14:textId="72D90E75" w:rsidR="004D5D1B" w:rsidRDefault="004D5D1B" w:rsidP="00F51A7C">
      <w:pPr>
        <w:spacing w:line="360" w:lineRule="auto"/>
        <w:rPr>
          <w:lang w:val="en-US"/>
        </w:rPr>
      </w:pPr>
    </w:p>
    <w:p w14:paraId="15617633" w14:textId="3CE93397" w:rsidR="00841698" w:rsidRPr="00A50632" w:rsidRDefault="00841698" w:rsidP="00841698">
      <w:pPr>
        <w:spacing w:line="360" w:lineRule="auto"/>
        <w:rPr>
          <w:color w:val="0070C0"/>
          <w:lang w:val="en-US"/>
        </w:rPr>
      </w:pPr>
      <w:r w:rsidRPr="00114695">
        <w:rPr>
          <w:b/>
          <w:bCs/>
          <w:lang w:val="en-US"/>
        </w:rPr>
        <w:t>T</w:t>
      </w:r>
      <w:r>
        <w:rPr>
          <w:b/>
          <w:bCs/>
          <w:lang w:val="en-US"/>
        </w:rPr>
        <w:t>able</w:t>
      </w:r>
      <w:r w:rsidRPr="00114695">
        <w:rPr>
          <w:b/>
          <w:bCs/>
          <w:lang w:val="en-US"/>
        </w:rPr>
        <w:t xml:space="preserve"> 1.</w:t>
      </w:r>
      <w:r w:rsidRPr="00114695">
        <w:rPr>
          <w:lang w:val="en-US"/>
        </w:rPr>
        <w:t xml:space="preserve"> Areas and questions in the T98 questionnaire</w:t>
      </w:r>
      <w:r w:rsidRPr="00A50632">
        <w:rPr>
          <w:color w:val="0070C0"/>
          <w:highlight w:val="lightGray"/>
          <w:lang w:val="en-US"/>
        </w:rPr>
        <w:t>.</w:t>
      </w:r>
      <w:r w:rsidR="00A50632" w:rsidRPr="00A50632">
        <w:rPr>
          <w:color w:val="0070C0"/>
          <w:highlight w:val="lightGray"/>
          <w:lang w:val="en-US"/>
        </w:rPr>
        <w:t xml:space="preserve"> Selected T18-items are marketed with an </w:t>
      </w:r>
      <w:proofErr w:type="spellStart"/>
      <w:r w:rsidR="00A50632" w:rsidRPr="00A50632">
        <w:rPr>
          <w:color w:val="0070C0"/>
          <w:highlight w:val="lightGray"/>
          <w:lang w:val="en-US"/>
        </w:rPr>
        <w:t>asterix</w:t>
      </w:r>
      <w:proofErr w:type="spellEnd"/>
      <w:r w:rsidR="00A50632">
        <w:rPr>
          <w:color w:val="0070C0"/>
          <w:highlight w:val="lightGray"/>
          <w:lang w:val="en-US"/>
        </w:rPr>
        <w:t xml:space="preserve"> (*)</w:t>
      </w:r>
      <w:r w:rsidR="00A50632" w:rsidRPr="00A50632">
        <w:rPr>
          <w:color w:val="0070C0"/>
          <w:highlight w:val="lightGray"/>
          <w:lang w:val="en-US"/>
        </w:rPr>
        <w:t>.</w:t>
      </w:r>
      <w:r w:rsidR="00A50632" w:rsidRPr="00A50632">
        <w:rPr>
          <w:color w:val="0070C0"/>
          <w:lang w:val="en-US"/>
        </w:rPr>
        <w:t xml:space="preserve"> </w:t>
      </w:r>
    </w:p>
    <w:tbl>
      <w:tblPr>
        <w:tblStyle w:val="TableGrid"/>
        <w:tblW w:w="0" w:type="auto"/>
        <w:tblLook w:val="04A0" w:firstRow="1" w:lastRow="0" w:firstColumn="1" w:lastColumn="0" w:noHBand="0" w:noVBand="1"/>
      </w:tblPr>
      <w:tblGrid>
        <w:gridCol w:w="2443"/>
        <w:gridCol w:w="6977"/>
      </w:tblGrid>
      <w:tr w:rsidR="00841698" w:rsidRPr="00AA1F83" w14:paraId="4D9E538A" w14:textId="77777777" w:rsidTr="00A50632">
        <w:tc>
          <w:tcPr>
            <w:tcW w:w="2443" w:type="dxa"/>
          </w:tcPr>
          <w:p w14:paraId="57003EFE" w14:textId="77777777" w:rsidR="00841698" w:rsidRPr="00AA1F83" w:rsidRDefault="00841698" w:rsidP="001251A4">
            <w:pPr>
              <w:spacing w:line="360" w:lineRule="auto"/>
              <w:rPr>
                <w:b/>
                <w:bCs/>
                <w:lang w:val="en-US"/>
              </w:rPr>
            </w:pPr>
            <w:r w:rsidRPr="00AA1F83">
              <w:rPr>
                <w:b/>
                <w:bCs/>
                <w:lang w:val="en-US"/>
              </w:rPr>
              <w:t>Domain</w:t>
            </w:r>
          </w:p>
        </w:tc>
        <w:tc>
          <w:tcPr>
            <w:tcW w:w="6977" w:type="dxa"/>
          </w:tcPr>
          <w:p w14:paraId="3F7D8684" w14:textId="77777777" w:rsidR="00841698" w:rsidRPr="00AA1F83" w:rsidRDefault="00841698" w:rsidP="001251A4">
            <w:pPr>
              <w:spacing w:line="360" w:lineRule="auto"/>
              <w:rPr>
                <w:b/>
                <w:bCs/>
                <w:lang w:val="en-US"/>
              </w:rPr>
            </w:pPr>
          </w:p>
        </w:tc>
      </w:tr>
      <w:tr w:rsidR="00A50632" w:rsidRPr="00A93A5E" w14:paraId="75D40CB3" w14:textId="77777777" w:rsidTr="00A50632">
        <w:tc>
          <w:tcPr>
            <w:tcW w:w="2443" w:type="dxa"/>
          </w:tcPr>
          <w:p w14:paraId="4DF7A9F3" w14:textId="77777777" w:rsidR="00A50632" w:rsidRPr="00AA1F83" w:rsidRDefault="00A50632" w:rsidP="00A50632">
            <w:pPr>
              <w:spacing w:line="360" w:lineRule="auto"/>
              <w:rPr>
                <w:lang w:val="en-US"/>
              </w:rPr>
            </w:pPr>
            <w:r w:rsidRPr="00AA1F83">
              <w:rPr>
                <w:lang w:val="en-US"/>
              </w:rPr>
              <w:t>X-ray</w:t>
            </w:r>
          </w:p>
        </w:tc>
        <w:tc>
          <w:tcPr>
            <w:tcW w:w="6977" w:type="dxa"/>
          </w:tcPr>
          <w:p w14:paraId="313FC0CC" w14:textId="1068C44F"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adequate X-rays were taken in connection with examination, treatment and evaluation</w:t>
            </w:r>
            <w:r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Have these images been adequately justified</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xml:space="preserve"> and is there documentation of what the captured images show/do not show. In addition, an assessment of the technical quality of the X-ray images was done and whether the radiation safety was good.</w:t>
            </w:r>
          </w:p>
        </w:tc>
      </w:tr>
      <w:tr w:rsidR="00A50632" w:rsidRPr="00A93A5E" w14:paraId="23A52AAA" w14:textId="77777777" w:rsidTr="00A50632">
        <w:tc>
          <w:tcPr>
            <w:tcW w:w="2443" w:type="dxa"/>
          </w:tcPr>
          <w:p w14:paraId="62F830E0" w14:textId="77777777" w:rsidR="00A50632" w:rsidRPr="00AA1F83" w:rsidRDefault="00A50632" w:rsidP="00A50632">
            <w:pPr>
              <w:spacing w:line="360" w:lineRule="auto"/>
              <w:rPr>
                <w:lang w:val="en-US"/>
              </w:rPr>
            </w:pPr>
            <w:r w:rsidRPr="00AA1F83">
              <w:rPr>
                <w:lang w:val="en-US"/>
              </w:rPr>
              <w:t>Cariology</w:t>
            </w:r>
          </w:p>
        </w:tc>
        <w:tc>
          <w:tcPr>
            <w:tcW w:w="6977" w:type="dxa"/>
          </w:tcPr>
          <w:p w14:paraId="6677F955" w14:textId="34055C1F"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patient has been diagnosed correctly</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Furthermore, if adequate investigations have been carried out to obtain information on cariological risk factors. Has the patient received adequate disease information? Has the cariological disease been treated</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xml:space="preserve"> and have measures taken been evaluated to ensure that the disease is under control before other prosthetic/surgical measures are planned?</w:t>
            </w:r>
          </w:p>
        </w:tc>
      </w:tr>
      <w:tr w:rsidR="00A50632" w:rsidRPr="00A93A5E" w14:paraId="145399F0" w14:textId="77777777" w:rsidTr="00A50632">
        <w:tc>
          <w:tcPr>
            <w:tcW w:w="2443" w:type="dxa"/>
          </w:tcPr>
          <w:p w14:paraId="12628E1B" w14:textId="77777777" w:rsidR="00A50632" w:rsidRPr="00AA1F83" w:rsidRDefault="00A50632" w:rsidP="00A50632">
            <w:pPr>
              <w:spacing w:line="360" w:lineRule="auto"/>
              <w:rPr>
                <w:lang w:val="en-US"/>
              </w:rPr>
            </w:pPr>
            <w:r w:rsidRPr="00AA1F83">
              <w:t>Periodontology</w:t>
            </w:r>
          </w:p>
        </w:tc>
        <w:tc>
          <w:tcPr>
            <w:tcW w:w="6977" w:type="dxa"/>
          </w:tcPr>
          <w:p w14:paraId="69F26D2F" w14:textId="6FE1DB5E"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patient has been adequately diagnosed to ensure that information has been obtained to be able to assess the patient's periodontal status</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Has the patient received adequate disease information, instructions to deal with the periodontal disease? Has the periodontal disease been treated adequately</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xml:space="preserve"> and have measures taken been evaluated to ensure that they had the desired effect?</w:t>
            </w:r>
          </w:p>
        </w:tc>
      </w:tr>
      <w:tr w:rsidR="00A50632" w:rsidRPr="00A93A5E" w14:paraId="0788AD02" w14:textId="77777777" w:rsidTr="00A50632">
        <w:tc>
          <w:tcPr>
            <w:tcW w:w="2443" w:type="dxa"/>
          </w:tcPr>
          <w:p w14:paraId="66455B4F" w14:textId="77777777" w:rsidR="00A50632" w:rsidRPr="00AA1F83" w:rsidRDefault="00A50632" w:rsidP="00A50632">
            <w:pPr>
              <w:spacing w:line="360" w:lineRule="auto"/>
              <w:rPr>
                <w:lang w:val="en-US"/>
              </w:rPr>
            </w:pPr>
            <w:r w:rsidRPr="00AA1F83">
              <w:lastRenderedPageBreak/>
              <w:t>Endodontics</w:t>
            </w:r>
          </w:p>
        </w:tc>
        <w:tc>
          <w:tcPr>
            <w:tcW w:w="6977" w:type="dxa"/>
          </w:tcPr>
          <w:p w14:paraId="0DCCDEB6" w14:textId="4E8A6602"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root canal-treated teeth have been diagnosed correctly</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xml:space="preserve"> and if the endodontic treatment has been carried out in a patient-safe manner. Furthermore, the technical quality of the root fillings</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xml:space="preserve"> is examined in relation to proximity to the radiographic apex and the density of the root filling.</w:t>
            </w:r>
          </w:p>
        </w:tc>
      </w:tr>
      <w:tr w:rsidR="00A50632" w:rsidRPr="00A93A5E" w14:paraId="312B2DDE" w14:textId="77777777" w:rsidTr="00A50632">
        <w:tc>
          <w:tcPr>
            <w:tcW w:w="2443" w:type="dxa"/>
          </w:tcPr>
          <w:p w14:paraId="2161E4BE" w14:textId="77777777" w:rsidR="00A50632" w:rsidRPr="00AA1F83" w:rsidRDefault="00A50632" w:rsidP="00A50632">
            <w:pPr>
              <w:pStyle w:val="HTMLPreformatted"/>
              <w:spacing w:line="360" w:lineRule="auto"/>
              <w:rPr>
                <w:rFonts w:ascii="Times New Roman" w:hAnsi="Times New Roman" w:cs="Times New Roman"/>
                <w:sz w:val="24"/>
                <w:szCs w:val="24"/>
              </w:rPr>
            </w:pPr>
            <w:r w:rsidRPr="00AA1F83">
              <w:rPr>
                <w:rStyle w:val="y2iqfc"/>
                <w:rFonts w:ascii="Times New Roman" w:hAnsi="Times New Roman" w:cs="Times New Roman"/>
                <w:sz w:val="24"/>
                <w:szCs w:val="24"/>
                <w:lang w:val="en"/>
              </w:rPr>
              <w:t>Prosthetics</w:t>
            </w:r>
          </w:p>
        </w:tc>
        <w:tc>
          <w:tcPr>
            <w:tcW w:w="6977" w:type="dxa"/>
          </w:tcPr>
          <w:p w14:paraId="43911DA5" w14:textId="0EDDFE53"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patient's previous causal oral disease was treated and evaluated and found to be under control before the prosthetic treatments were commenced</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An assessment was done as to whether the performed prosthetic treatment was carried out in a patient-safe manner</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w:t>
            </w:r>
          </w:p>
        </w:tc>
      </w:tr>
      <w:tr w:rsidR="00A50632" w:rsidRPr="00A93A5E" w14:paraId="035079BE" w14:textId="77777777" w:rsidTr="00A50632">
        <w:tc>
          <w:tcPr>
            <w:tcW w:w="2443" w:type="dxa"/>
          </w:tcPr>
          <w:p w14:paraId="608B58D7" w14:textId="77777777" w:rsidR="00A50632" w:rsidRPr="00AA1F83" w:rsidRDefault="00A50632" w:rsidP="00A50632">
            <w:pPr>
              <w:pStyle w:val="HTMLPreformatted"/>
              <w:spacing w:line="360" w:lineRule="auto"/>
              <w:rPr>
                <w:rFonts w:ascii="Times New Roman" w:hAnsi="Times New Roman" w:cs="Times New Roman"/>
                <w:sz w:val="24"/>
                <w:szCs w:val="24"/>
              </w:rPr>
            </w:pPr>
            <w:proofErr w:type="spellStart"/>
            <w:r w:rsidRPr="00AA1F83">
              <w:rPr>
                <w:rStyle w:val="y2iqfc"/>
                <w:rFonts w:ascii="Times New Roman" w:hAnsi="Times New Roman" w:cs="Times New Roman"/>
                <w:sz w:val="24"/>
                <w:szCs w:val="24"/>
                <w:lang w:val="en"/>
              </w:rPr>
              <w:t>Dento</w:t>
            </w:r>
            <w:proofErr w:type="spellEnd"/>
            <w:r w:rsidRPr="00AA1F83">
              <w:rPr>
                <w:rStyle w:val="y2iqfc"/>
                <w:rFonts w:ascii="Times New Roman" w:hAnsi="Times New Roman" w:cs="Times New Roman"/>
                <w:sz w:val="24"/>
                <w:szCs w:val="24"/>
                <w:lang w:val="en"/>
              </w:rPr>
              <w:t>-alveolar surgery</w:t>
            </w:r>
          </w:p>
        </w:tc>
        <w:tc>
          <w:tcPr>
            <w:tcW w:w="6977" w:type="dxa"/>
          </w:tcPr>
          <w:p w14:paraId="5CDC1CFA" w14:textId="50D0D9B1"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the surgical procedures were carried out in a patient-safe manner. Has adequate information been obtained to ensure that the procedures do not mean any harm to the patient's health?</w:t>
            </w:r>
          </w:p>
        </w:tc>
      </w:tr>
      <w:tr w:rsidR="00A50632" w:rsidRPr="00A93A5E" w14:paraId="72CE91FE" w14:textId="77777777" w:rsidTr="00A50632">
        <w:tc>
          <w:tcPr>
            <w:tcW w:w="2443" w:type="dxa"/>
          </w:tcPr>
          <w:p w14:paraId="415B161C" w14:textId="77777777" w:rsidR="00A50632" w:rsidRPr="00AA1F83" w:rsidRDefault="00A50632" w:rsidP="00A50632">
            <w:pPr>
              <w:pStyle w:val="HTMLPreformatted"/>
              <w:spacing w:line="360" w:lineRule="auto"/>
              <w:rPr>
                <w:rFonts w:ascii="Times New Roman" w:hAnsi="Times New Roman" w:cs="Times New Roman"/>
                <w:sz w:val="24"/>
                <w:szCs w:val="24"/>
              </w:rPr>
            </w:pPr>
            <w:r w:rsidRPr="00AA1F83">
              <w:rPr>
                <w:rStyle w:val="y2iqfc"/>
                <w:rFonts w:ascii="Times New Roman" w:hAnsi="Times New Roman" w:cs="Times New Roman"/>
                <w:sz w:val="24"/>
                <w:szCs w:val="24"/>
                <w:lang w:val="en"/>
              </w:rPr>
              <w:t>Implant surgery</w:t>
            </w:r>
          </w:p>
        </w:tc>
        <w:tc>
          <w:tcPr>
            <w:tcW w:w="6977" w:type="dxa"/>
          </w:tcPr>
          <w:p w14:paraId="5E6C10D5" w14:textId="43815DAF"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Whether performed implant surgical measures have focused on a careful preoperative assessment to ensure that a surgical intervention with minimal risk of complications for the patient is performed</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Furthermore, that the surgical installation of implant fixtures has been done in an adequate manner.</w:t>
            </w:r>
          </w:p>
        </w:tc>
      </w:tr>
      <w:tr w:rsidR="00A50632" w:rsidRPr="00A93A5E" w14:paraId="08234CED" w14:textId="77777777" w:rsidTr="00A50632">
        <w:tc>
          <w:tcPr>
            <w:tcW w:w="2443" w:type="dxa"/>
          </w:tcPr>
          <w:p w14:paraId="79C3BC93" w14:textId="77777777" w:rsidR="00A50632" w:rsidRPr="00AA1F83" w:rsidRDefault="00A50632" w:rsidP="00A50632">
            <w:pPr>
              <w:pStyle w:val="HTMLPreformatted"/>
              <w:spacing w:line="360" w:lineRule="auto"/>
              <w:rPr>
                <w:rFonts w:ascii="Times New Roman" w:hAnsi="Times New Roman" w:cs="Times New Roman"/>
                <w:sz w:val="24"/>
                <w:szCs w:val="24"/>
              </w:rPr>
            </w:pPr>
            <w:proofErr w:type="spellStart"/>
            <w:r w:rsidRPr="00AA1F83">
              <w:rPr>
                <w:rStyle w:val="y2iqfc"/>
                <w:rFonts w:ascii="Times New Roman" w:hAnsi="Times New Roman" w:cs="Times New Roman"/>
                <w:sz w:val="24"/>
                <w:szCs w:val="24"/>
                <w:lang w:val="en"/>
              </w:rPr>
              <w:t>Stomatognathology</w:t>
            </w:r>
            <w:proofErr w:type="spellEnd"/>
          </w:p>
        </w:tc>
        <w:tc>
          <w:tcPr>
            <w:tcW w:w="6977" w:type="dxa"/>
          </w:tcPr>
          <w:p w14:paraId="6526449E" w14:textId="295EAB90"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
              </w:rPr>
              <w:t xml:space="preserve">Whether the patient's </w:t>
            </w:r>
            <w:proofErr w:type="spellStart"/>
            <w:r w:rsidRPr="00AA1F83">
              <w:rPr>
                <w:rStyle w:val="y2iqfc"/>
                <w:rFonts w:ascii="Times New Roman" w:hAnsi="Times New Roman" w:cs="Times New Roman"/>
                <w:sz w:val="24"/>
                <w:szCs w:val="24"/>
                <w:lang w:val="en"/>
              </w:rPr>
              <w:t>stomatognathology</w:t>
            </w:r>
            <w:proofErr w:type="spellEnd"/>
            <w:r w:rsidRPr="00AA1F83">
              <w:rPr>
                <w:rStyle w:val="y2iqfc"/>
                <w:rFonts w:ascii="Times New Roman" w:hAnsi="Times New Roman" w:cs="Times New Roman"/>
                <w:sz w:val="24"/>
                <w:szCs w:val="24"/>
                <w:lang w:val="en"/>
              </w:rPr>
              <w:t xml:space="preserve"> (bite physiology) status has been assessed</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 xml:space="preserve"> and if there were </w:t>
            </w:r>
            <w:proofErr w:type="spellStart"/>
            <w:r w:rsidRPr="00AA1F83">
              <w:rPr>
                <w:rStyle w:val="y2iqfc"/>
                <w:rFonts w:ascii="Times New Roman" w:hAnsi="Times New Roman" w:cs="Times New Roman"/>
                <w:sz w:val="24"/>
                <w:szCs w:val="24"/>
                <w:lang w:val="en"/>
              </w:rPr>
              <w:t>stomatognathology</w:t>
            </w:r>
            <w:proofErr w:type="spellEnd"/>
            <w:r w:rsidRPr="00AA1F83">
              <w:rPr>
                <w:rStyle w:val="y2iqfc"/>
                <w:rFonts w:ascii="Times New Roman" w:hAnsi="Times New Roman" w:cs="Times New Roman"/>
                <w:sz w:val="24"/>
                <w:szCs w:val="24"/>
                <w:lang w:val="en"/>
              </w:rPr>
              <w:t xml:space="preserve"> problems. Furthermore, an assessment has been made as to whether the possible </w:t>
            </w:r>
            <w:proofErr w:type="spellStart"/>
            <w:r w:rsidRPr="00AA1F83">
              <w:rPr>
                <w:rStyle w:val="y2iqfc"/>
                <w:rFonts w:ascii="Times New Roman" w:hAnsi="Times New Roman" w:cs="Times New Roman"/>
                <w:sz w:val="24"/>
                <w:szCs w:val="24"/>
                <w:lang w:val="en"/>
              </w:rPr>
              <w:t>stomatognathology</w:t>
            </w:r>
            <w:proofErr w:type="spellEnd"/>
            <w:r w:rsidRPr="00AA1F83">
              <w:rPr>
                <w:rStyle w:val="y2iqfc"/>
                <w:rFonts w:ascii="Times New Roman" w:hAnsi="Times New Roman" w:cs="Times New Roman"/>
                <w:sz w:val="24"/>
                <w:szCs w:val="24"/>
                <w:lang w:val="en"/>
              </w:rPr>
              <w:t xml:space="preserve"> treatment has been evaluated within a reasonable time.</w:t>
            </w:r>
          </w:p>
        </w:tc>
      </w:tr>
      <w:tr w:rsidR="00A50632" w:rsidRPr="00A93A5E" w14:paraId="3EC5FBA5" w14:textId="77777777" w:rsidTr="00A50632">
        <w:tc>
          <w:tcPr>
            <w:tcW w:w="2443" w:type="dxa"/>
          </w:tcPr>
          <w:p w14:paraId="4D4AC650" w14:textId="77777777" w:rsidR="00A50632" w:rsidRPr="00AA1F83" w:rsidRDefault="00A50632" w:rsidP="00A50632">
            <w:pPr>
              <w:spacing w:line="360" w:lineRule="auto"/>
              <w:rPr>
                <w:lang w:val="en-US"/>
              </w:rPr>
            </w:pPr>
            <w:r w:rsidRPr="00AA1F83">
              <w:rPr>
                <w:lang w:val="en-US"/>
              </w:rPr>
              <w:t>Medication/Antibiotics</w:t>
            </w:r>
          </w:p>
        </w:tc>
        <w:tc>
          <w:tcPr>
            <w:tcW w:w="6977" w:type="dxa"/>
          </w:tcPr>
          <w:p w14:paraId="48A6B6F7" w14:textId="0445C7D5" w:rsidR="00A50632" w:rsidRPr="00AA1F83" w:rsidRDefault="00A50632" w:rsidP="00A50632">
            <w:pPr>
              <w:pStyle w:val="HTMLPreformatted"/>
              <w:spacing w:line="360" w:lineRule="auto"/>
              <w:rPr>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W</w:t>
            </w:r>
            <w:proofErr w:type="spellStart"/>
            <w:r w:rsidRPr="00AA1F83">
              <w:rPr>
                <w:rStyle w:val="y2iqfc"/>
                <w:rFonts w:ascii="Times New Roman" w:hAnsi="Times New Roman" w:cs="Times New Roman"/>
                <w:sz w:val="24"/>
                <w:szCs w:val="24"/>
                <w:lang w:val="en"/>
              </w:rPr>
              <w:t>hether</w:t>
            </w:r>
            <w:proofErr w:type="spellEnd"/>
            <w:r w:rsidRPr="00AA1F83">
              <w:rPr>
                <w:rStyle w:val="y2iqfc"/>
                <w:rFonts w:ascii="Times New Roman" w:hAnsi="Times New Roman" w:cs="Times New Roman"/>
                <w:sz w:val="24"/>
                <w:szCs w:val="24"/>
                <w:lang w:val="en"/>
              </w:rPr>
              <w:t xml:space="preserve"> prescriptions of antibiotics were made in accordance with the Medical Products Agency’s (MPA’s) recommendations on antibiotic prophylaxis or antibiotic treatment in dentistry</w:t>
            </w:r>
            <w:r w:rsidR="00DB3B7D" w:rsidRPr="00DB3B7D">
              <w:rPr>
                <w:rStyle w:val="y2iqfc"/>
                <w:rFonts w:ascii="Times New Roman" w:hAnsi="Times New Roman" w:cs="Times New Roman"/>
                <w:color w:val="0070C0"/>
                <w:sz w:val="24"/>
                <w:szCs w:val="24"/>
                <w:highlight w:val="lightGray"/>
                <w:lang w:val="en"/>
              </w:rPr>
              <w:t>*</w:t>
            </w:r>
            <w:r w:rsidRPr="00AA1F83">
              <w:rPr>
                <w:rStyle w:val="y2iqfc"/>
                <w:rFonts w:ascii="Times New Roman" w:hAnsi="Times New Roman" w:cs="Times New Roman"/>
                <w:sz w:val="24"/>
                <w:szCs w:val="24"/>
                <w:lang w:val="en"/>
              </w:rPr>
              <w:t>.</w:t>
            </w:r>
          </w:p>
        </w:tc>
      </w:tr>
    </w:tbl>
    <w:p w14:paraId="4C53C195" w14:textId="77777777" w:rsidR="00841698" w:rsidRPr="00114695" w:rsidRDefault="00841698" w:rsidP="00841698">
      <w:pPr>
        <w:pStyle w:val="HTMLPreformatted"/>
        <w:spacing w:line="360" w:lineRule="auto"/>
        <w:rPr>
          <w:rStyle w:val="y2iqfc"/>
          <w:rFonts w:ascii="Times New Roman" w:hAnsi="Times New Roman" w:cs="Times New Roman"/>
          <w:b/>
          <w:bCs/>
          <w:sz w:val="24"/>
          <w:szCs w:val="24"/>
          <w:lang w:val="en"/>
        </w:rPr>
      </w:pPr>
    </w:p>
    <w:p w14:paraId="21AB2312" w14:textId="4EFE1419" w:rsidR="009F7DCF" w:rsidRDefault="009F7DCF" w:rsidP="00841698">
      <w:pPr>
        <w:spacing w:line="360" w:lineRule="auto"/>
        <w:jc w:val="both"/>
        <w:rPr>
          <w:rStyle w:val="y2iqfc"/>
          <w:lang w:val="en"/>
        </w:rPr>
      </w:pPr>
      <w:r w:rsidRPr="006C75D1">
        <w:rPr>
          <w:rStyle w:val="y2iqfc"/>
          <w:lang w:val="en"/>
        </w:rPr>
        <w:t xml:space="preserve">136 patient records from 22 clinics and 65 dentists </w:t>
      </w:r>
      <w:r w:rsidR="003210F5" w:rsidRPr="006C75D1">
        <w:rPr>
          <w:rStyle w:val="y2iqfc"/>
          <w:lang w:val="en"/>
        </w:rPr>
        <w:t xml:space="preserve">(on average 2.1 patients per dentist) </w:t>
      </w:r>
      <w:r w:rsidRPr="006C75D1">
        <w:rPr>
          <w:rStyle w:val="y2iqfc"/>
          <w:lang w:val="en"/>
        </w:rPr>
        <w:t xml:space="preserve">at </w:t>
      </w:r>
      <w:proofErr w:type="spellStart"/>
      <w:r w:rsidRPr="006C75D1">
        <w:rPr>
          <w:rStyle w:val="y2iqfc"/>
          <w:lang w:val="en"/>
        </w:rPr>
        <w:t>Dentalum</w:t>
      </w:r>
      <w:proofErr w:type="spellEnd"/>
      <w:r w:rsidRPr="006C75D1">
        <w:rPr>
          <w:rStyle w:val="y2iqfc"/>
          <w:lang w:val="en"/>
        </w:rPr>
        <w:t xml:space="preserve"> AB were </w:t>
      </w:r>
      <w:proofErr w:type="spellStart"/>
      <w:r w:rsidR="00CC38D2" w:rsidRPr="006C75D1">
        <w:rPr>
          <w:rStyle w:val="y2iqfc"/>
          <w:lang w:val="en"/>
        </w:rPr>
        <w:t>analysed</w:t>
      </w:r>
      <w:proofErr w:type="spellEnd"/>
      <w:r w:rsidR="00CC38D2" w:rsidRPr="006C75D1">
        <w:rPr>
          <w:rStyle w:val="y2iqfc"/>
          <w:lang w:val="en"/>
        </w:rPr>
        <w:t>/</w:t>
      </w:r>
      <w:r w:rsidRPr="006C75D1">
        <w:rPr>
          <w:rStyle w:val="y2iqfc"/>
          <w:lang w:val="en"/>
        </w:rPr>
        <w:t>reviewed.</w:t>
      </w:r>
      <w:r w:rsidR="00327366" w:rsidRPr="006C75D1">
        <w:rPr>
          <w:rStyle w:val="y2iqfc"/>
          <w:lang w:val="en"/>
        </w:rPr>
        <w:t xml:space="preserve"> </w:t>
      </w:r>
      <w:bookmarkStart w:id="9" w:name="_Hlk200383275"/>
      <w:r w:rsidR="00327366" w:rsidRPr="006C75D1">
        <w:rPr>
          <w:rStyle w:val="y2iqfc"/>
          <w:lang w:val="en"/>
        </w:rPr>
        <w:t xml:space="preserve">Patient identities and information were not known and not used in this evaluation. Focus was on evaluating the dentist work. </w:t>
      </w:r>
      <w:bookmarkStart w:id="10" w:name="_Hlk200383808"/>
      <w:r w:rsidR="005A28D1" w:rsidRPr="006C75D1">
        <w:rPr>
          <w:rStyle w:val="y2iqfc"/>
          <w:lang w:val="en"/>
        </w:rPr>
        <w:t>Neither were dentist identities used in the evaluation.</w:t>
      </w:r>
      <w:bookmarkEnd w:id="9"/>
      <w:bookmarkEnd w:id="10"/>
    </w:p>
    <w:p w14:paraId="18F487C8" w14:textId="77777777" w:rsidR="00841698" w:rsidRPr="00841698" w:rsidRDefault="00841698" w:rsidP="00841698">
      <w:pPr>
        <w:spacing w:line="360" w:lineRule="auto"/>
        <w:jc w:val="both"/>
        <w:rPr>
          <w:rStyle w:val="y2iqfc"/>
          <w:lang w:val="en"/>
        </w:rPr>
      </w:pPr>
    </w:p>
    <w:p w14:paraId="7A7CB2A0" w14:textId="12F2CA3F" w:rsidR="008944B4" w:rsidRPr="006C75D1" w:rsidRDefault="008944B4" w:rsidP="00F51A7C">
      <w:pPr>
        <w:pStyle w:val="HTMLPreformatted"/>
        <w:spacing w:line="360" w:lineRule="auto"/>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
        </w:rPr>
        <w:lastRenderedPageBreak/>
        <w:t>Main questions and evaluations for each area are shown in Tab</w:t>
      </w:r>
      <w:r w:rsidR="00841698">
        <w:rPr>
          <w:rStyle w:val="y2iqfc"/>
          <w:rFonts w:ascii="Times New Roman" w:hAnsi="Times New Roman" w:cs="Times New Roman"/>
          <w:sz w:val="24"/>
          <w:szCs w:val="24"/>
          <w:lang w:val="en"/>
        </w:rPr>
        <w:t>le</w:t>
      </w:r>
      <w:r w:rsidRPr="006C75D1">
        <w:rPr>
          <w:rStyle w:val="y2iqfc"/>
          <w:rFonts w:ascii="Times New Roman" w:hAnsi="Times New Roman" w:cs="Times New Roman"/>
          <w:sz w:val="24"/>
          <w:szCs w:val="24"/>
          <w:lang w:val="en"/>
        </w:rPr>
        <w:t xml:space="preserve"> 1. Each area was reviewed </w:t>
      </w:r>
      <w:r w:rsidR="006B639E" w:rsidRPr="006C75D1">
        <w:rPr>
          <w:rStyle w:val="y2iqfc"/>
          <w:rFonts w:ascii="Times New Roman" w:hAnsi="Times New Roman" w:cs="Times New Roman"/>
          <w:sz w:val="24"/>
          <w:szCs w:val="24"/>
          <w:lang w:val="en"/>
        </w:rPr>
        <w:t xml:space="preserve">by the external expert </w:t>
      </w:r>
      <w:r w:rsidRPr="006C75D1">
        <w:rPr>
          <w:rStyle w:val="y2iqfc"/>
          <w:rFonts w:ascii="Times New Roman" w:hAnsi="Times New Roman" w:cs="Times New Roman"/>
          <w:sz w:val="24"/>
          <w:szCs w:val="24"/>
          <w:lang w:val="en"/>
        </w:rPr>
        <w:t>based on whether the documentation was adequate to be said to meet today's legal requirements and quality/scientific standard</w:t>
      </w:r>
      <w:r w:rsidR="006B639E" w:rsidRPr="006C75D1">
        <w:rPr>
          <w:rStyle w:val="y2iqfc"/>
          <w:rFonts w:ascii="Times New Roman" w:hAnsi="Times New Roman" w:cs="Times New Roman"/>
          <w:sz w:val="24"/>
          <w:szCs w:val="24"/>
          <w:lang w:val="en"/>
        </w:rPr>
        <w:t>s</w:t>
      </w:r>
      <w:r w:rsidRPr="006C75D1">
        <w:rPr>
          <w:rStyle w:val="y2iqfc"/>
          <w:rFonts w:ascii="Times New Roman" w:hAnsi="Times New Roman" w:cs="Times New Roman"/>
          <w:sz w:val="24"/>
          <w:szCs w:val="24"/>
          <w:lang w:val="en"/>
        </w:rPr>
        <w:t xml:space="preserve">. </w:t>
      </w:r>
    </w:p>
    <w:p w14:paraId="6983F2DC" w14:textId="18DEF7F2" w:rsidR="008944B4" w:rsidRPr="006C75D1" w:rsidRDefault="008944B4" w:rsidP="00F51A7C">
      <w:pPr>
        <w:pStyle w:val="HTMLPreformatted"/>
        <w:spacing w:line="360" w:lineRule="auto"/>
        <w:ind w:firstLine="426"/>
        <w:jc w:val="both"/>
        <w:rPr>
          <w:rStyle w:val="y2iqfc"/>
          <w:rFonts w:ascii="Times New Roman" w:hAnsi="Times New Roman" w:cs="Times New Roman"/>
          <w:sz w:val="24"/>
          <w:szCs w:val="24"/>
          <w:lang w:val="en"/>
        </w:rPr>
      </w:pPr>
    </w:p>
    <w:p w14:paraId="4DEE3324" w14:textId="06FFE84D" w:rsidR="009F7DCF" w:rsidRPr="006C75D1" w:rsidRDefault="009F7DCF" w:rsidP="00F51A7C">
      <w:pPr>
        <w:pStyle w:val="HTMLPreformatted"/>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The external expert in odontology and dental car</w:t>
      </w:r>
      <w:r w:rsidR="000145DC" w:rsidRPr="006C75D1">
        <w:rPr>
          <w:rStyle w:val="y2iqfc"/>
          <w:rFonts w:ascii="Times New Roman" w:hAnsi="Times New Roman" w:cs="Times New Roman"/>
          <w:sz w:val="24"/>
          <w:szCs w:val="24"/>
          <w:lang w:val="en"/>
        </w:rPr>
        <w:t>e (a former supervision dentist at IVO</w:t>
      </w:r>
      <w:r w:rsidR="005A5406" w:rsidRPr="006C75D1">
        <w:rPr>
          <w:rStyle w:val="y2iqfc"/>
          <w:rFonts w:ascii="Times New Roman" w:hAnsi="Times New Roman" w:cs="Times New Roman"/>
          <w:sz w:val="24"/>
          <w:szCs w:val="24"/>
          <w:lang w:val="en"/>
        </w:rPr>
        <w:t xml:space="preserve"> with more than 5,000-8,000 hours of experience reviewing dentists’ work in at least 1,000 dental records</w:t>
      </w:r>
      <w:r w:rsidR="000145DC"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also proposed a short version questionnaire with 18 major</w:t>
      </w:r>
      <w:r w:rsidR="00FA22B8" w:rsidRPr="006C75D1">
        <w:rPr>
          <w:rStyle w:val="y2iqfc"/>
          <w:rFonts w:ascii="Times New Roman" w:hAnsi="Times New Roman" w:cs="Times New Roman"/>
          <w:sz w:val="24"/>
          <w:szCs w:val="24"/>
          <w:lang w:val="en"/>
        </w:rPr>
        <w:t>/essential</w:t>
      </w:r>
      <w:r w:rsidRPr="006C75D1">
        <w:rPr>
          <w:rStyle w:val="y2iqfc"/>
          <w:rFonts w:ascii="Times New Roman" w:hAnsi="Times New Roman" w:cs="Times New Roman"/>
          <w:sz w:val="24"/>
          <w:szCs w:val="24"/>
          <w:lang w:val="en"/>
        </w:rPr>
        <w:t xml:space="preserve"> questions about documentation/record keeping and patient care according to science and proven experience (named T18</w:t>
      </w:r>
      <w:r w:rsidR="00A93A5E" w:rsidRPr="00A93A5E">
        <w:rPr>
          <w:rStyle w:val="y2iqfc"/>
          <w:rFonts w:ascii="Times New Roman" w:hAnsi="Times New Roman" w:cs="Times New Roman"/>
          <w:color w:val="0070C0"/>
          <w:sz w:val="24"/>
          <w:szCs w:val="24"/>
          <w:highlight w:val="lightGray"/>
          <w:lang w:val="en"/>
        </w:rPr>
        <w:t xml:space="preserve">; </w:t>
      </w:r>
      <w:r w:rsidR="00A50632">
        <w:rPr>
          <w:rStyle w:val="y2iqfc"/>
          <w:rFonts w:ascii="Times New Roman" w:hAnsi="Times New Roman" w:cs="Times New Roman"/>
          <w:color w:val="0070C0"/>
          <w:sz w:val="24"/>
          <w:szCs w:val="24"/>
          <w:highlight w:val="lightGray"/>
          <w:lang w:val="en"/>
        </w:rPr>
        <w:t xml:space="preserve">see selected questions in </w:t>
      </w:r>
      <w:r w:rsidR="00A93A5E" w:rsidRPr="00A50632">
        <w:rPr>
          <w:rStyle w:val="y2iqfc"/>
          <w:rFonts w:ascii="Times New Roman" w:hAnsi="Times New Roman" w:cs="Times New Roman"/>
          <w:color w:val="0070C0"/>
          <w:sz w:val="24"/>
          <w:szCs w:val="24"/>
          <w:highlight w:val="lightGray"/>
          <w:lang w:val="en"/>
        </w:rPr>
        <w:t xml:space="preserve">Table </w:t>
      </w:r>
      <w:r w:rsidR="00A50632" w:rsidRPr="00A50632">
        <w:rPr>
          <w:rStyle w:val="y2iqfc"/>
          <w:rFonts w:ascii="Times New Roman" w:hAnsi="Times New Roman" w:cs="Times New Roman"/>
          <w:color w:val="0070C0"/>
          <w:sz w:val="24"/>
          <w:szCs w:val="24"/>
          <w:highlight w:val="lightGray"/>
          <w:lang w:val="en"/>
        </w:rPr>
        <w:t>1</w:t>
      </w:r>
      <w:r w:rsidRPr="006C75D1">
        <w:rPr>
          <w:rStyle w:val="y2iqfc"/>
          <w:rFonts w:ascii="Times New Roman" w:hAnsi="Times New Roman" w:cs="Times New Roman"/>
          <w:sz w:val="24"/>
          <w:szCs w:val="24"/>
          <w:lang w:val="en"/>
        </w:rPr>
        <w:t xml:space="preserve">). </w:t>
      </w:r>
    </w:p>
    <w:p w14:paraId="70047D5E" w14:textId="77777777" w:rsidR="00A93A5E" w:rsidRDefault="00A93A5E" w:rsidP="00F51A7C">
      <w:pPr>
        <w:pStyle w:val="HTMLPreformatted"/>
        <w:spacing w:line="360" w:lineRule="auto"/>
        <w:jc w:val="both"/>
        <w:rPr>
          <w:rStyle w:val="y2iqfc"/>
          <w:rFonts w:ascii="Times New Roman" w:hAnsi="Times New Roman" w:cs="Times New Roman"/>
          <w:sz w:val="24"/>
          <w:szCs w:val="24"/>
          <w:lang w:val="en-US"/>
        </w:rPr>
      </w:pPr>
    </w:p>
    <w:p w14:paraId="3836CC3A" w14:textId="051ACBAE" w:rsidR="00324F1E" w:rsidRPr="006C75D1" w:rsidRDefault="00542586" w:rsidP="00F51A7C">
      <w:pPr>
        <w:pStyle w:val="HTMLPreformatted"/>
        <w:spacing w:line="360" w:lineRule="auto"/>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
        </w:rPr>
        <w:t>Finding</w:t>
      </w:r>
      <w:r w:rsidR="009F7DCF" w:rsidRPr="006C75D1">
        <w:rPr>
          <w:rStyle w:val="y2iqfc"/>
          <w:rFonts w:ascii="Times New Roman" w:hAnsi="Times New Roman" w:cs="Times New Roman"/>
          <w:sz w:val="24"/>
          <w:szCs w:val="24"/>
          <w:lang w:val="en"/>
        </w:rPr>
        <w:t>s from the evaluation were categorized as follows: Fulfilled</w:t>
      </w:r>
      <w:r w:rsidR="007A4233" w:rsidRPr="006C75D1">
        <w:rPr>
          <w:rStyle w:val="y2iqfc"/>
          <w:rFonts w:ascii="Times New Roman" w:hAnsi="Times New Roman" w:cs="Times New Roman"/>
          <w:sz w:val="24"/>
          <w:szCs w:val="24"/>
          <w:lang w:val="en"/>
        </w:rPr>
        <w:t xml:space="preserve"> </w:t>
      </w:r>
      <w:r w:rsidR="000222E5" w:rsidRPr="006C75D1">
        <w:rPr>
          <w:rStyle w:val="y2iqfc"/>
          <w:rFonts w:ascii="Times New Roman" w:hAnsi="Times New Roman" w:cs="Times New Roman"/>
          <w:sz w:val="24"/>
          <w:szCs w:val="24"/>
          <w:lang w:val="en"/>
        </w:rPr>
        <w:t>efforts/measures</w:t>
      </w:r>
      <w:r w:rsidR="009F7DCF" w:rsidRPr="006C75D1">
        <w:rPr>
          <w:rStyle w:val="y2iqfc"/>
          <w:rFonts w:ascii="Times New Roman" w:hAnsi="Times New Roman" w:cs="Times New Roman"/>
          <w:sz w:val="24"/>
          <w:szCs w:val="24"/>
          <w:lang w:val="en"/>
        </w:rPr>
        <w:t>, Not fulfilled</w:t>
      </w:r>
      <w:r w:rsidR="007A4233" w:rsidRPr="006C75D1">
        <w:rPr>
          <w:rStyle w:val="y2iqfc"/>
          <w:rFonts w:ascii="Times New Roman" w:hAnsi="Times New Roman" w:cs="Times New Roman"/>
          <w:sz w:val="24"/>
          <w:szCs w:val="24"/>
          <w:lang w:val="en"/>
        </w:rPr>
        <w:t xml:space="preserve"> </w:t>
      </w:r>
      <w:r w:rsidR="000222E5" w:rsidRPr="006C75D1">
        <w:rPr>
          <w:rStyle w:val="y2iqfc"/>
          <w:rFonts w:ascii="Times New Roman" w:hAnsi="Times New Roman" w:cs="Times New Roman"/>
          <w:sz w:val="24"/>
          <w:szCs w:val="24"/>
          <w:lang w:val="en"/>
        </w:rPr>
        <w:t>efforts/measures</w:t>
      </w:r>
      <w:r w:rsidR="00D3605E" w:rsidRPr="006C75D1">
        <w:rPr>
          <w:rStyle w:val="y2iqfc"/>
          <w:rFonts w:ascii="Times New Roman" w:hAnsi="Times New Roman" w:cs="Times New Roman"/>
          <w:sz w:val="24"/>
          <w:szCs w:val="24"/>
          <w:lang w:val="en"/>
        </w:rPr>
        <w:t xml:space="preserve"> and </w:t>
      </w:r>
      <w:r w:rsidR="009F7DCF" w:rsidRPr="006C75D1">
        <w:rPr>
          <w:rStyle w:val="y2iqfc"/>
          <w:rFonts w:ascii="Times New Roman" w:hAnsi="Times New Roman" w:cs="Times New Roman"/>
          <w:sz w:val="24"/>
          <w:szCs w:val="24"/>
          <w:lang w:val="en"/>
        </w:rPr>
        <w:t>Questionable</w:t>
      </w:r>
      <w:r w:rsidR="00D3605E" w:rsidRPr="006C75D1">
        <w:rPr>
          <w:rStyle w:val="y2iqfc"/>
          <w:rFonts w:ascii="Times New Roman" w:hAnsi="Times New Roman" w:cs="Times New Roman"/>
          <w:sz w:val="24"/>
          <w:szCs w:val="24"/>
          <w:lang w:val="en"/>
        </w:rPr>
        <w:t>.</w:t>
      </w:r>
      <w:r w:rsidR="00324F1E" w:rsidRPr="006C75D1">
        <w:rPr>
          <w:rStyle w:val="y2iqfc"/>
          <w:rFonts w:ascii="Times New Roman" w:hAnsi="Times New Roman" w:cs="Times New Roman"/>
          <w:sz w:val="24"/>
          <w:szCs w:val="24"/>
          <w:lang w:val="en"/>
        </w:rPr>
        <w:t xml:space="preserve"> Only results from completed treatments were selected for the evaluation.</w:t>
      </w:r>
      <w:r w:rsidR="000222E5"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Findings</w:t>
      </w:r>
      <w:r w:rsidR="000222E5" w:rsidRPr="006C75D1">
        <w:rPr>
          <w:rStyle w:val="y2iqfc"/>
          <w:rFonts w:ascii="Times New Roman" w:hAnsi="Times New Roman" w:cs="Times New Roman"/>
          <w:sz w:val="24"/>
          <w:szCs w:val="24"/>
          <w:lang w:val="en"/>
        </w:rPr>
        <w:t xml:space="preserve"> were analyzed and compared statistically. Degree of fulfilled and unfulfilled efforts/measures was calculated for individual issues, subject areas and overall areas.</w:t>
      </w:r>
    </w:p>
    <w:p w14:paraId="5FD6A76A" w14:textId="4BF087C7" w:rsidR="001F21A0" w:rsidRPr="006C75D1" w:rsidRDefault="007A4233" w:rsidP="00F51A7C">
      <w:pPr>
        <w:spacing w:line="360" w:lineRule="auto"/>
        <w:ind w:firstLine="426"/>
        <w:jc w:val="both"/>
        <w:rPr>
          <w:rStyle w:val="y2iqfc"/>
          <w:lang w:val="en"/>
        </w:rPr>
      </w:pPr>
      <w:r w:rsidRPr="006C75D1">
        <w:rPr>
          <w:rStyle w:val="y2iqfc"/>
          <w:lang w:val="en"/>
        </w:rPr>
        <w:t>The following main measurements were selected:</w:t>
      </w:r>
    </w:p>
    <w:p w14:paraId="6595B9D4" w14:textId="316769A0" w:rsidR="007A4233" w:rsidRPr="006C75D1" w:rsidRDefault="007A4233" w:rsidP="00F51A7C">
      <w:pPr>
        <w:pStyle w:val="ListParagraph"/>
        <w:numPr>
          <w:ilvl w:val="0"/>
          <w:numId w:val="6"/>
        </w:numPr>
        <w:spacing w:line="360" w:lineRule="auto"/>
        <w:jc w:val="both"/>
        <w:rPr>
          <w:rStyle w:val="y2iqfc"/>
          <w:lang w:val="en"/>
        </w:rPr>
      </w:pPr>
      <w:r w:rsidRPr="006C75D1">
        <w:rPr>
          <w:rStyle w:val="y2iqfc"/>
          <w:lang w:val="en"/>
        </w:rPr>
        <w:t xml:space="preserve">Percentage of fulfilled and non-fulfilled </w:t>
      </w:r>
      <w:r w:rsidR="000222E5" w:rsidRPr="006C75D1">
        <w:rPr>
          <w:rStyle w:val="y2iqfc"/>
          <w:lang w:val="en"/>
        </w:rPr>
        <w:t>efforts/measures</w:t>
      </w:r>
      <w:r w:rsidRPr="006C75D1">
        <w:rPr>
          <w:rStyle w:val="y2iqfc"/>
          <w:lang w:val="en"/>
        </w:rPr>
        <w:t xml:space="preserve">, where the percentage of fulfilled was the ratio between fulfilled and the total of fulfilled, non-fulfilled and questionable and the percentage of non-fulfilled was the ratio between </w:t>
      </w:r>
      <w:r w:rsidR="007C398F" w:rsidRPr="006C75D1">
        <w:rPr>
          <w:rStyle w:val="y2iqfc"/>
          <w:lang w:val="en"/>
        </w:rPr>
        <w:t>non-</w:t>
      </w:r>
      <w:r w:rsidRPr="006C75D1">
        <w:rPr>
          <w:rStyle w:val="y2iqfc"/>
          <w:lang w:val="en"/>
        </w:rPr>
        <w:t>fulfilled and the total of fulfilled, non-fulfilled</w:t>
      </w:r>
      <w:r w:rsidR="007C398F" w:rsidRPr="006C75D1">
        <w:rPr>
          <w:rStyle w:val="y2iqfc"/>
          <w:lang w:val="en"/>
        </w:rPr>
        <w:t xml:space="preserve"> and questionable</w:t>
      </w:r>
    </w:p>
    <w:p w14:paraId="05F6AF99" w14:textId="5F50993A" w:rsidR="007A4233" w:rsidRPr="006C75D1" w:rsidRDefault="00013A72" w:rsidP="00F51A7C">
      <w:pPr>
        <w:pStyle w:val="ListParagraph"/>
        <w:numPr>
          <w:ilvl w:val="0"/>
          <w:numId w:val="6"/>
        </w:numPr>
        <w:spacing w:line="360" w:lineRule="auto"/>
        <w:jc w:val="both"/>
        <w:rPr>
          <w:rStyle w:val="y2iqfc"/>
          <w:lang w:val="en"/>
        </w:rPr>
      </w:pPr>
      <w:r w:rsidRPr="006C75D1">
        <w:rPr>
          <w:rStyle w:val="y2iqfc"/>
          <w:lang w:val="en"/>
        </w:rPr>
        <w:t xml:space="preserve">Lowest ranking (lowest </w:t>
      </w:r>
      <w:r w:rsidR="007A4233" w:rsidRPr="006C75D1">
        <w:rPr>
          <w:rStyle w:val="y2iqfc"/>
          <w:lang w:val="en"/>
        </w:rPr>
        <w:t>5</w:t>
      </w:r>
      <w:r w:rsidRPr="006C75D1">
        <w:rPr>
          <w:rStyle w:val="y2iqfc"/>
          <w:lang w:val="en"/>
        </w:rPr>
        <w:t>)</w:t>
      </w:r>
      <w:r w:rsidR="007A4233" w:rsidRPr="006C75D1">
        <w:rPr>
          <w:rStyle w:val="y2iqfc"/>
          <w:lang w:val="en"/>
        </w:rPr>
        <w:t xml:space="preserve"> </w:t>
      </w:r>
      <w:r w:rsidR="007C398F" w:rsidRPr="006C75D1">
        <w:rPr>
          <w:rStyle w:val="y2iqfc"/>
          <w:lang w:val="en"/>
        </w:rPr>
        <w:t xml:space="preserve">of </w:t>
      </w:r>
      <w:r w:rsidR="007A4233" w:rsidRPr="006C75D1">
        <w:rPr>
          <w:rStyle w:val="y2iqfc"/>
          <w:lang w:val="en"/>
        </w:rPr>
        <w:t xml:space="preserve">non-fulfilled </w:t>
      </w:r>
      <w:r w:rsidR="000222E5" w:rsidRPr="006C75D1">
        <w:rPr>
          <w:rStyle w:val="y2iqfc"/>
          <w:lang w:val="en"/>
        </w:rPr>
        <w:t>efforts/measures</w:t>
      </w:r>
    </w:p>
    <w:p w14:paraId="70229F3D" w14:textId="30C3B42B" w:rsidR="002B1AFD" w:rsidRPr="006C75D1" w:rsidRDefault="002B1AFD" w:rsidP="00F51A7C">
      <w:pPr>
        <w:pStyle w:val="ListParagraph"/>
        <w:numPr>
          <w:ilvl w:val="0"/>
          <w:numId w:val="6"/>
        </w:numPr>
        <w:spacing w:line="360" w:lineRule="auto"/>
        <w:jc w:val="both"/>
        <w:rPr>
          <w:rStyle w:val="y2iqfc"/>
          <w:lang w:val="en"/>
        </w:rPr>
      </w:pPr>
      <w:r w:rsidRPr="006C75D1">
        <w:rPr>
          <w:rStyle w:val="y2iqfc"/>
          <w:lang w:val="en"/>
        </w:rPr>
        <w:t xml:space="preserve">Percentage of patients with </w:t>
      </w:r>
      <w:r w:rsidR="00CC38D2" w:rsidRPr="006C75D1">
        <w:rPr>
          <w:rStyle w:val="y2iqfc"/>
          <w:lang w:val="en"/>
        </w:rPr>
        <w:t>&lt;</w:t>
      </w:r>
      <w:r w:rsidRPr="006C75D1">
        <w:rPr>
          <w:rStyle w:val="y2iqfc"/>
          <w:lang w:val="en"/>
        </w:rPr>
        <w:t xml:space="preserve">25, </w:t>
      </w:r>
      <w:r w:rsidR="00CC38D2" w:rsidRPr="006C75D1">
        <w:rPr>
          <w:rStyle w:val="y2iqfc"/>
          <w:lang w:val="en"/>
        </w:rPr>
        <w:t>&lt;</w:t>
      </w:r>
      <w:r w:rsidRPr="006C75D1">
        <w:rPr>
          <w:rStyle w:val="y2iqfc"/>
          <w:lang w:val="en"/>
        </w:rPr>
        <w:t>50</w:t>
      </w:r>
      <w:r w:rsidR="00FB6A8C" w:rsidRPr="006C75D1">
        <w:rPr>
          <w:rStyle w:val="y2iqfc"/>
          <w:lang w:val="en"/>
        </w:rPr>
        <w:t>, &gt;90</w:t>
      </w:r>
      <w:r w:rsidRPr="006C75D1">
        <w:rPr>
          <w:rStyle w:val="y2iqfc"/>
          <w:lang w:val="en"/>
        </w:rPr>
        <w:t xml:space="preserve"> an</w:t>
      </w:r>
      <w:r w:rsidR="00FB6A8C" w:rsidRPr="006C75D1">
        <w:rPr>
          <w:rStyle w:val="y2iqfc"/>
          <w:lang w:val="en"/>
        </w:rPr>
        <w:t>d</w:t>
      </w:r>
      <w:r w:rsidRPr="006C75D1">
        <w:rPr>
          <w:rStyle w:val="y2iqfc"/>
          <w:lang w:val="en"/>
        </w:rPr>
        <w:t xml:space="preserve"> 100 % fulfilled </w:t>
      </w:r>
      <w:r w:rsidR="000222E5" w:rsidRPr="006C75D1">
        <w:rPr>
          <w:rStyle w:val="y2iqfc"/>
          <w:lang w:val="en"/>
        </w:rPr>
        <w:t>efforts/measures</w:t>
      </w:r>
    </w:p>
    <w:p w14:paraId="74AD3BCC" w14:textId="6813D37A" w:rsidR="007A4233" w:rsidRPr="006C75D1" w:rsidRDefault="007C398F" w:rsidP="00F51A7C">
      <w:pPr>
        <w:pStyle w:val="ListParagraph"/>
        <w:numPr>
          <w:ilvl w:val="0"/>
          <w:numId w:val="6"/>
        </w:numPr>
        <w:spacing w:line="360" w:lineRule="auto"/>
        <w:jc w:val="both"/>
        <w:rPr>
          <w:rStyle w:val="y2iqfc"/>
          <w:lang w:val="en"/>
        </w:rPr>
      </w:pPr>
      <w:r w:rsidRPr="006C75D1">
        <w:rPr>
          <w:rStyle w:val="y2iqfc"/>
          <w:lang w:val="en"/>
        </w:rPr>
        <w:t xml:space="preserve">Comparison of and correlation between percentage of fulfilled and non-fulfilled </w:t>
      </w:r>
      <w:r w:rsidR="000222E5" w:rsidRPr="006C75D1">
        <w:rPr>
          <w:rStyle w:val="y2iqfc"/>
          <w:lang w:val="en"/>
        </w:rPr>
        <w:t xml:space="preserve">efforts/measures </w:t>
      </w:r>
      <w:r w:rsidRPr="006C75D1">
        <w:rPr>
          <w:rStyle w:val="y2iqfc"/>
          <w:lang w:val="en"/>
        </w:rPr>
        <w:t>for T18 and T98.</w:t>
      </w:r>
    </w:p>
    <w:p w14:paraId="0D741072" w14:textId="77777777" w:rsidR="004D5D1B" w:rsidRPr="006C75D1" w:rsidRDefault="004D5D1B" w:rsidP="00F51A7C">
      <w:pPr>
        <w:spacing w:line="360" w:lineRule="auto"/>
        <w:rPr>
          <w:b/>
          <w:bCs/>
          <w:sz w:val="28"/>
          <w:szCs w:val="28"/>
          <w:lang w:val="en"/>
        </w:rPr>
      </w:pPr>
    </w:p>
    <w:p w14:paraId="313628C8" w14:textId="77777777" w:rsidR="00A50632" w:rsidRDefault="00A50632" w:rsidP="00846AD4">
      <w:pPr>
        <w:spacing w:line="360" w:lineRule="auto"/>
        <w:rPr>
          <w:b/>
          <w:bCs/>
          <w:sz w:val="28"/>
          <w:szCs w:val="28"/>
          <w:lang w:val="en-US"/>
        </w:rPr>
      </w:pPr>
      <w:r>
        <w:rPr>
          <w:b/>
          <w:bCs/>
          <w:sz w:val="28"/>
          <w:szCs w:val="28"/>
          <w:lang w:val="en-US"/>
        </w:rPr>
        <w:br w:type="page"/>
      </w:r>
    </w:p>
    <w:p w14:paraId="7651E9BF" w14:textId="4351B915" w:rsidR="003958A2" w:rsidRPr="006C75D1" w:rsidRDefault="001264FE" w:rsidP="00846AD4">
      <w:pPr>
        <w:spacing w:line="360" w:lineRule="auto"/>
        <w:rPr>
          <w:b/>
          <w:bCs/>
          <w:sz w:val="28"/>
          <w:szCs w:val="28"/>
          <w:lang w:val="en-US"/>
        </w:rPr>
      </w:pPr>
      <w:r w:rsidRPr="006C75D1">
        <w:rPr>
          <w:b/>
          <w:bCs/>
          <w:sz w:val="28"/>
          <w:szCs w:val="28"/>
          <w:lang w:val="en-US"/>
        </w:rPr>
        <w:lastRenderedPageBreak/>
        <w:t xml:space="preserve">3. </w:t>
      </w:r>
      <w:r w:rsidR="00542586" w:rsidRPr="006C75D1">
        <w:rPr>
          <w:b/>
          <w:bCs/>
          <w:sz w:val="28"/>
          <w:szCs w:val="28"/>
          <w:lang w:val="en-US"/>
        </w:rPr>
        <w:t>Results and Discussion</w:t>
      </w:r>
    </w:p>
    <w:p w14:paraId="58155A04" w14:textId="11DEB690" w:rsidR="003958A2" w:rsidRPr="006C75D1" w:rsidRDefault="00C30F06" w:rsidP="00846AD4">
      <w:pPr>
        <w:spacing w:line="360" w:lineRule="auto"/>
        <w:jc w:val="both"/>
        <w:rPr>
          <w:lang w:val="en-US"/>
        </w:rPr>
      </w:pPr>
      <w:r w:rsidRPr="006C75D1">
        <w:rPr>
          <w:lang w:val="en-US"/>
        </w:rPr>
        <w:t xml:space="preserve">The average percentage fulfilled </w:t>
      </w:r>
      <w:r w:rsidR="000222E5" w:rsidRPr="006C75D1">
        <w:rPr>
          <w:rStyle w:val="y2iqfc"/>
          <w:lang w:val="en"/>
        </w:rPr>
        <w:t>efforts/measures</w:t>
      </w:r>
      <w:r w:rsidR="00E7168F" w:rsidRPr="006C75D1">
        <w:rPr>
          <w:lang w:val="en-US"/>
        </w:rPr>
        <w:t xml:space="preserve"> </w:t>
      </w:r>
      <w:r w:rsidRPr="006C75D1">
        <w:rPr>
          <w:lang w:val="en-US"/>
        </w:rPr>
        <w:t xml:space="preserve">for T98 and T18 </w:t>
      </w:r>
      <w:r w:rsidR="00E7168F" w:rsidRPr="006C75D1">
        <w:rPr>
          <w:lang w:val="en-US"/>
        </w:rPr>
        <w:t xml:space="preserve">for the 136 patients </w:t>
      </w:r>
      <w:r w:rsidRPr="006C75D1">
        <w:rPr>
          <w:lang w:val="en-US"/>
        </w:rPr>
        <w:t>were 71 and 69 %, respectively</w:t>
      </w:r>
      <w:r w:rsidR="00841698">
        <w:rPr>
          <w:lang w:val="en-US"/>
        </w:rPr>
        <w:t xml:space="preserve"> (see Table </w:t>
      </w:r>
      <w:r w:rsidR="00A50632" w:rsidRPr="00A50632">
        <w:rPr>
          <w:lang w:val="en-US"/>
        </w:rPr>
        <w:t>2</w:t>
      </w:r>
      <w:r w:rsidR="00841698">
        <w:rPr>
          <w:lang w:val="en-US"/>
        </w:rPr>
        <w:t>)</w:t>
      </w:r>
      <w:r w:rsidRPr="006C75D1">
        <w:rPr>
          <w:lang w:val="en-US"/>
        </w:rPr>
        <w:t>.</w:t>
      </w:r>
      <w:r w:rsidR="002E6C46" w:rsidRPr="006C75D1">
        <w:rPr>
          <w:lang w:val="en-US"/>
        </w:rPr>
        <w:t xml:space="preserve"> </w:t>
      </w:r>
      <w:r w:rsidRPr="006C75D1">
        <w:rPr>
          <w:lang w:val="en-US"/>
        </w:rPr>
        <w:t xml:space="preserve">The corresponding percentage non-fulfilled </w:t>
      </w:r>
      <w:r w:rsidR="000222E5" w:rsidRPr="006C75D1">
        <w:rPr>
          <w:rStyle w:val="y2iqfc"/>
          <w:lang w:val="en"/>
        </w:rPr>
        <w:t>efforts/measures</w:t>
      </w:r>
      <w:r w:rsidR="00E7168F" w:rsidRPr="006C75D1">
        <w:rPr>
          <w:lang w:val="en-US"/>
        </w:rPr>
        <w:t xml:space="preserve"> </w:t>
      </w:r>
      <w:r w:rsidRPr="006C75D1">
        <w:rPr>
          <w:lang w:val="en-US"/>
        </w:rPr>
        <w:t>were 27 and 30 %, respectively.</w:t>
      </w:r>
      <w:r w:rsidR="00E7168F" w:rsidRPr="006C75D1">
        <w:rPr>
          <w:lang w:val="en-US"/>
        </w:rPr>
        <w:t xml:space="preserve"> </w:t>
      </w:r>
      <w:r w:rsidR="002E6C46" w:rsidRPr="006C75D1">
        <w:rPr>
          <w:lang w:val="en-US"/>
        </w:rPr>
        <w:t xml:space="preserve">Thus, the average patient reached ca 70 and 30 % degrees of fulfilment and non-fulfilment, respectively. </w:t>
      </w:r>
      <w:r w:rsidR="00FB6A8C" w:rsidRPr="006C75D1">
        <w:rPr>
          <w:lang w:val="en-US"/>
        </w:rPr>
        <w:t xml:space="preserve">Very few questionable efforts were registered. </w:t>
      </w:r>
      <w:r w:rsidR="00E7168F" w:rsidRPr="006C75D1">
        <w:rPr>
          <w:lang w:val="en-US"/>
        </w:rPr>
        <w:t xml:space="preserve">With </w:t>
      </w:r>
      <w:r w:rsidR="006B639E" w:rsidRPr="006C75D1">
        <w:rPr>
          <w:lang w:val="en-US"/>
        </w:rPr>
        <w:t xml:space="preserve">the use of </w:t>
      </w:r>
      <w:r w:rsidR="00E7168F" w:rsidRPr="006C75D1">
        <w:rPr>
          <w:lang w:val="en-US"/>
        </w:rPr>
        <w:t xml:space="preserve">T18, 12, </w:t>
      </w:r>
      <w:r w:rsidR="003210F5" w:rsidRPr="006C75D1">
        <w:rPr>
          <w:lang w:val="en-US"/>
        </w:rPr>
        <w:t xml:space="preserve">25, </w:t>
      </w:r>
      <w:r w:rsidR="00E7168F" w:rsidRPr="006C75D1">
        <w:rPr>
          <w:lang w:val="en-US"/>
        </w:rPr>
        <w:t xml:space="preserve">22 and 7 % of the patients had 100, </w:t>
      </w:r>
      <w:r w:rsidR="003210F5" w:rsidRPr="006C75D1">
        <w:rPr>
          <w:lang w:val="en-US"/>
        </w:rPr>
        <w:t xml:space="preserve">&gt;90, </w:t>
      </w:r>
      <w:r w:rsidR="00E7168F" w:rsidRPr="006C75D1">
        <w:rPr>
          <w:lang w:val="en-US"/>
        </w:rPr>
        <w:t xml:space="preserve">&lt;50 and &lt;25 % fulfilment, respectively. Corresponding estimates for T98 were 0, </w:t>
      </w:r>
      <w:r w:rsidR="003210F5" w:rsidRPr="006C75D1">
        <w:rPr>
          <w:lang w:val="en-US"/>
        </w:rPr>
        <w:t xml:space="preserve">7, </w:t>
      </w:r>
      <w:r w:rsidR="00E7168F" w:rsidRPr="006C75D1">
        <w:rPr>
          <w:lang w:val="en-US"/>
        </w:rPr>
        <w:t>9 and 0 %, respectively.</w:t>
      </w:r>
    </w:p>
    <w:p w14:paraId="554AC1A9" w14:textId="2B6EC6AF" w:rsidR="00841698" w:rsidRDefault="001163C5" w:rsidP="00841698">
      <w:pPr>
        <w:spacing w:line="360" w:lineRule="auto"/>
        <w:ind w:firstLine="426"/>
        <w:jc w:val="both"/>
        <w:rPr>
          <w:lang w:val="en-US"/>
        </w:rPr>
      </w:pPr>
      <w:r w:rsidRPr="006C75D1">
        <w:rPr>
          <w:lang w:val="en-US"/>
        </w:rPr>
        <w:t xml:space="preserve">These </w:t>
      </w:r>
      <w:r w:rsidR="00542586" w:rsidRPr="006C75D1">
        <w:rPr>
          <w:lang w:val="en-US"/>
        </w:rPr>
        <w:t>findings</w:t>
      </w:r>
      <w:r w:rsidRPr="006C75D1">
        <w:rPr>
          <w:lang w:val="en-US"/>
        </w:rPr>
        <w:t xml:space="preserve"> show </w:t>
      </w:r>
      <w:r w:rsidR="002E6C46" w:rsidRPr="006C75D1">
        <w:rPr>
          <w:lang w:val="en-US"/>
        </w:rPr>
        <w:t xml:space="preserve">major </w:t>
      </w:r>
      <w:r w:rsidRPr="006C75D1">
        <w:rPr>
          <w:lang w:val="en-US"/>
        </w:rPr>
        <w:t xml:space="preserve">similarities </w:t>
      </w:r>
      <w:r w:rsidR="002E6C46" w:rsidRPr="006C75D1">
        <w:rPr>
          <w:lang w:val="en-US"/>
        </w:rPr>
        <w:t xml:space="preserve">and </w:t>
      </w:r>
      <w:r w:rsidR="004F0CE7" w:rsidRPr="006C75D1">
        <w:rPr>
          <w:lang w:val="en-US"/>
        </w:rPr>
        <w:t>some</w:t>
      </w:r>
      <w:r w:rsidR="002E6C46" w:rsidRPr="006C75D1">
        <w:rPr>
          <w:lang w:val="en-US"/>
        </w:rPr>
        <w:t xml:space="preserve"> dissimilarities </w:t>
      </w:r>
      <w:r w:rsidRPr="006C75D1">
        <w:rPr>
          <w:lang w:val="en-US"/>
        </w:rPr>
        <w:t>between T18 and T98, moderate quality of documentation and dental care, large inter</w:t>
      </w:r>
      <w:r w:rsidR="00136209" w:rsidRPr="006C75D1">
        <w:rPr>
          <w:lang w:val="en-US"/>
        </w:rPr>
        <w:t>-</w:t>
      </w:r>
      <w:r w:rsidRPr="006C75D1">
        <w:rPr>
          <w:lang w:val="en-US"/>
        </w:rPr>
        <w:t>individual variability</w:t>
      </w:r>
      <w:r w:rsidR="002E6C46" w:rsidRPr="006C75D1">
        <w:rPr>
          <w:lang w:val="en-US"/>
        </w:rPr>
        <w:t xml:space="preserve">, cases of poor </w:t>
      </w:r>
      <w:r w:rsidR="00FB6A8C" w:rsidRPr="006C75D1">
        <w:rPr>
          <w:lang w:val="en-US"/>
        </w:rPr>
        <w:t xml:space="preserve">and excellent </w:t>
      </w:r>
      <w:r w:rsidR="002E6C46" w:rsidRPr="006C75D1">
        <w:rPr>
          <w:lang w:val="en-US"/>
        </w:rPr>
        <w:t xml:space="preserve">documentation and dental care, </w:t>
      </w:r>
      <w:r w:rsidRPr="006C75D1">
        <w:rPr>
          <w:lang w:val="en-US"/>
        </w:rPr>
        <w:t>and development potential</w:t>
      </w:r>
      <w:r w:rsidR="00136209" w:rsidRPr="006C75D1">
        <w:rPr>
          <w:lang w:val="en-US"/>
        </w:rPr>
        <w:t>.</w:t>
      </w:r>
    </w:p>
    <w:p w14:paraId="08D72530" w14:textId="77777777" w:rsidR="00A50632" w:rsidRDefault="00A50632" w:rsidP="00A93A5E">
      <w:pPr>
        <w:spacing w:line="360" w:lineRule="auto"/>
        <w:jc w:val="both"/>
        <w:rPr>
          <w:rStyle w:val="y2iqfc"/>
          <w:lang w:val="en-US"/>
        </w:rPr>
      </w:pPr>
    </w:p>
    <w:p w14:paraId="56F8B75F" w14:textId="0C339116" w:rsidR="00841698" w:rsidRPr="00114695" w:rsidRDefault="00841698" w:rsidP="00841698">
      <w:pPr>
        <w:pStyle w:val="HTMLPreformatted"/>
        <w:spacing w:line="360" w:lineRule="auto"/>
        <w:rPr>
          <w:rStyle w:val="y2iqfc"/>
          <w:rFonts w:ascii="Times New Roman" w:hAnsi="Times New Roman" w:cs="Times New Roman"/>
          <w:sz w:val="24"/>
          <w:szCs w:val="24"/>
          <w:lang w:val="en-US"/>
        </w:rPr>
      </w:pPr>
      <w:r w:rsidRPr="00114695">
        <w:rPr>
          <w:rStyle w:val="y2iqfc"/>
          <w:rFonts w:ascii="Times New Roman" w:hAnsi="Times New Roman" w:cs="Times New Roman"/>
          <w:b/>
          <w:bCs/>
          <w:sz w:val="24"/>
          <w:szCs w:val="24"/>
          <w:lang w:val="en-US"/>
        </w:rPr>
        <w:t>T</w:t>
      </w:r>
      <w:r>
        <w:rPr>
          <w:rStyle w:val="y2iqfc"/>
          <w:rFonts w:ascii="Times New Roman" w:hAnsi="Times New Roman" w:cs="Times New Roman"/>
          <w:b/>
          <w:bCs/>
          <w:sz w:val="24"/>
          <w:szCs w:val="24"/>
          <w:lang w:val="en-US"/>
        </w:rPr>
        <w:t>able</w:t>
      </w:r>
      <w:r w:rsidRPr="00114695">
        <w:rPr>
          <w:rStyle w:val="y2iqfc"/>
          <w:rFonts w:ascii="Times New Roman" w:hAnsi="Times New Roman" w:cs="Times New Roman"/>
          <w:b/>
          <w:bCs/>
          <w:sz w:val="24"/>
          <w:szCs w:val="24"/>
          <w:lang w:val="en-US"/>
        </w:rPr>
        <w:t xml:space="preserve"> </w:t>
      </w:r>
      <w:r w:rsidR="00A50632">
        <w:rPr>
          <w:rStyle w:val="y2iqfc"/>
          <w:rFonts w:ascii="Times New Roman" w:hAnsi="Times New Roman" w:cs="Times New Roman"/>
          <w:b/>
          <w:bCs/>
          <w:sz w:val="24"/>
          <w:szCs w:val="24"/>
          <w:lang w:val="en-US"/>
        </w:rPr>
        <w:t>2</w:t>
      </w:r>
      <w:r w:rsidRPr="00114695">
        <w:rPr>
          <w:rStyle w:val="y2iqfc"/>
          <w:rFonts w:ascii="Times New Roman" w:hAnsi="Times New Roman" w:cs="Times New Roman"/>
          <w:b/>
          <w:bCs/>
          <w:sz w:val="24"/>
          <w:szCs w:val="24"/>
          <w:lang w:val="en-US"/>
        </w:rPr>
        <w:t>.</w:t>
      </w:r>
      <w:r w:rsidRPr="00114695">
        <w:rPr>
          <w:rStyle w:val="y2iqfc"/>
          <w:rFonts w:ascii="Times New Roman" w:hAnsi="Times New Roman" w:cs="Times New Roman"/>
          <w:sz w:val="24"/>
          <w:szCs w:val="24"/>
          <w:lang w:val="en-US"/>
        </w:rPr>
        <w:t xml:space="preserve"> Percentage fulfilled and non-fulfilled </w:t>
      </w:r>
      <w:r w:rsidRPr="00114695">
        <w:rPr>
          <w:rStyle w:val="y2iqfc"/>
          <w:rFonts w:ascii="Times New Roman" w:hAnsi="Times New Roman" w:cs="Times New Roman"/>
          <w:sz w:val="24"/>
          <w:szCs w:val="24"/>
          <w:lang w:val="en"/>
        </w:rPr>
        <w:t>efforts/measures</w:t>
      </w:r>
      <w:r w:rsidRPr="00114695">
        <w:rPr>
          <w:rStyle w:val="y2iqfc"/>
          <w:rFonts w:ascii="Times New Roman" w:hAnsi="Times New Roman" w:cs="Times New Roman"/>
          <w:sz w:val="24"/>
          <w:szCs w:val="24"/>
          <w:lang w:val="en-US"/>
        </w:rPr>
        <w:t xml:space="preserve"> for the patients.</w:t>
      </w:r>
    </w:p>
    <w:tbl>
      <w:tblPr>
        <w:tblStyle w:val="TableGrid"/>
        <w:tblW w:w="0" w:type="auto"/>
        <w:tblLook w:val="04A0" w:firstRow="1" w:lastRow="0" w:firstColumn="1" w:lastColumn="0" w:noHBand="0" w:noVBand="1"/>
      </w:tblPr>
      <w:tblGrid>
        <w:gridCol w:w="1559"/>
        <w:gridCol w:w="1486"/>
        <w:gridCol w:w="1486"/>
        <w:gridCol w:w="1559"/>
        <w:gridCol w:w="1487"/>
      </w:tblGrid>
      <w:tr w:rsidR="00841698" w:rsidRPr="00AA1F83" w14:paraId="3D6AEE81" w14:textId="77777777" w:rsidTr="001251A4">
        <w:tc>
          <w:tcPr>
            <w:tcW w:w="1559" w:type="dxa"/>
            <w:tcBorders>
              <w:top w:val="nil"/>
              <w:left w:val="nil"/>
              <w:bottom w:val="nil"/>
              <w:right w:val="single" w:sz="4" w:space="0" w:color="auto"/>
            </w:tcBorders>
          </w:tcPr>
          <w:p w14:paraId="1E9F91CD"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c>
          <w:tcPr>
            <w:tcW w:w="1486" w:type="dxa"/>
            <w:tcBorders>
              <w:top w:val="single" w:sz="4" w:space="0" w:color="auto"/>
              <w:left w:val="single" w:sz="4" w:space="0" w:color="auto"/>
              <w:bottom w:val="single" w:sz="4" w:space="0" w:color="auto"/>
              <w:right w:val="nil"/>
            </w:tcBorders>
          </w:tcPr>
          <w:p w14:paraId="6AA93A97"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r w:rsidRPr="00AA1F83">
              <w:rPr>
                <w:rStyle w:val="y2iqfc"/>
                <w:rFonts w:ascii="Times New Roman" w:hAnsi="Times New Roman" w:cs="Times New Roman"/>
                <w:b/>
                <w:bCs/>
                <w:sz w:val="24"/>
                <w:szCs w:val="24"/>
                <w:lang w:val="en-US"/>
              </w:rPr>
              <w:t>T98</w:t>
            </w:r>
          </w:p>
        </w:tc>
        <w:tc>
          <w:tcPr>
            <w:tcW w:w="1486" w:type="dxa"/>
            <w:tcBorders>
              <w:top w:val="single" w:sz="4" w:space="0" w:color="auto"/>
              <w:left w:val="nil"/>
              <w:bottom w:val="single" w:sz="4" w:space="0" w:color="auto"/>
              <w:right w:val="single" w:sz="4" w:space="0" w:color="auto"/>
            </w:tcBorders>
          </w:tcPr>
          <w:p w14:paraId="793999E1"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c>
          <w:tcPr>
            <w:tcW w:w="1559" w:type="dxa"/>
            <w:tcBorders>
              <w:top w:val="single" w:sz="4" w:space="0" w:color="auto"/>
              <w:left w:val="single" w:sz="4" w:space="0" w:color="auto"/>
              <w:bottom w:val="single" w:sz="4" w:space="0" w:color="auto"/>
              <w:right w:val="nil"/>
            </w:tcBorders>
          </w:tcPr>
          <w:p w14:paraId="31D14393"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r w:rsidRPr="00AA1F83">
              <w:rPr>
                <w:rStyle w:val="y2iqfc"/>
                <w:rFonts w:ascii="Times New Roman" w:hAnsi="Times New Roman" w:cs="Times New Roman"/>
                <w:b/>
                <w:bCs/>
                <w:sz w:val="24"/>
                <w:szCs w:val="24"/>
                <w:lang w:val="en-US"/>
              </w:rPr>
              <w:t>T18</w:t>
            </w:r>
          </w:p>
        </w:tc>
        <w:tc>
          <w:tcPr>
            <w:tcW w:w="1487" w:type="dxa"/>
            <w:tcBorders>
              <w:top w:val="single" w:sz="4" w:space="0" w:color="auto"/>
              <w:left w:val="nil"/>
              <w:bottom w:val="single" w:sz="4" w:space="0" w:color="auto"/>
              <w:right w:val="single" w:sz="4" w:space="0" w:color="auto"/>
            </w:tcBorders>
          </w:tcPr>
          <w:p w14:paraId="441A3B8A"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r>
      <w:tr w:rsidR="00841698" w:rsidRPr="00AA1F83" w14:paraId="696A0EFF" w14:textId="77777777" w:rsidTr="001251A4">
        <w:tc>
          <w:tcPr>
            <w:tcW w:w="1559" w:type="dxa"/>
            <w:tcBorders>
              <w:top w:val="nil"/>
              <w:left w:val="nil"/>
              <w:bottom w:val="single" w:sz="4" w:space="0" w:color="auto"/>
              <w:right w:val="single" w:sz="4" w:space="0" w:color="auto"/>
            </w:tcBorders>
          </w:tcPr>
          <w:p w14:paraId="4A4CAEBE" w14:textId="77777777" w:rsidR="00841698" w:rsidRPr="00AA1F83" w:rsidRDefault="00841698" w:rsidP="001251A4">
            <w:pPr>
              <w:pStyle w:val="HTMLPreformatted"/>
              <w:spacing w:line="360" w:lineRule="auto"/>
              <w:rPr>
                <w:rStyle w:val="y2iqfc"/>
                <w:rFonts w:ascii="Times New Roman" w:hAnsi="Times New Roman" w:cs="Times New Roman"/>
                <w:b/>
                <w:bCs/>
                <w:sz w:val="24"/>
                <w:szCs w:val="24"/>
                <w:lang w:val="en-US"/>
              </w:rPr>
            </w:pPr>
          </w:p>
        </w:tc>
        <w:tc>
          <w:tcPr>
            <w:tcW w:w="1486" w:type="dxa"/>
            <w:tcBorders>
              <w:top w:val="single" w:sz="4" w:space="0" w:color="auto"/>
              <w:left w:val="single" w:sz="4" w:space="0" w:color="auto"/>
              <w:bottom w:val="single" w:sz="4" w:space="0" w:color="auto"/>
              <w:right w:val="single" w:sz="4" w:space="0" w:color="auto"/>
            </w:tcBorders>
          </w:tcPr>
          <w:p w14:paraId="7AD88DBB"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fulfilled</w:t>
            </w:r>
          </w:p>
        </w:tc>
        <w:tc>
          <w:tcPr>
            <w:tcW w:w="1486" w:type="dxa"/>
            <w:tcBorders>
              <w:top w:val="single" w:sz="4" w:space="0" w:color="auto"/>
              <w:left w:val="single" w:sz="4" w:space="0" w:color="auto"/>
              <w:bottom w:val="single" w:sz="4" w:space="0" w:color="auto"/>
              <w:right w:val="single" w:sz="4" w:space="0" w:color="auto"/>
            </w:tcBorders>
          </w:tcPr>
          <w:p w14:paraId="60C22F8D"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non-fulfilled</w:t>
            </w:r>
          </w:p>
        </w:tc>
        <w:tc>
          <w:tcPr>
            <w:tcW w:w="1559" w:type="dxa"/>
            <w:tcBorders>
              <w:top w:val="single" w:sz="4" w:space="0" w:color="auto"/>
              <w:left w:val="single" w:sz="4" w:space="0" w:color="auto"/>
              <w:bottom w:val="single" w:sz="4" w:space="0" w:color="auto"/>
              <w:right w:val="single" w:sz="4" w:space="0" w:color="auto"/>
            </w:tcBorders>
          </w:tcPr>
          <w:p w14:paraId="14A70E5D"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fulfilled</w:t>
            </w:r>
          </w:p>
        </w:tc>
        <w:tc>
          <w:tcPr>
            <w:tcW w:w="1487" w:type="dxa"/>
            <w:tcBorders>
              <w:top w:val="single" w:sz="4" w:space="0" w:color="auto"/>
              <w:left w:val="single" w:sz="4" w:space="0" w:color="auto"/>
              <w:bottom w:val="single" w:sz="4" w:space="0" w:color="auto"/>
              <w:right w:val="single" w:sz="4" w:space="0" w:color="auto"/>
            </w:tcBorders>
          </w:tcPr>
          <w:p w14:paraId="67DECCF7" w14:textId="77777777" w:rsidR="00841698" w:rsidRPr="00AA1F83" w:rsidRDefault="00841698" w:rsidP="001251A4">
            <w:pPr>
              <w:pStyle w:val="HTMLPreformatted"/>
              <w:spacing w:line="360" w:lineRule="auto"/>
              <w:jc w:val="center"/>
              <w:rPr>
                <w:rStyle w:val="y2iqfc"/>
                <w:rFonts w:ascii="Times New Roman" w:hAnsi="Times New Roman" w:cs="Times New Roman"/>
                <w:b/>
                <w:bCs/>
                <w:sz w:val="24"/>
                <w:szCs w:val="24"/>
                <w:lang w:val="en-US"/>
              </w:rPr>
            </w:pPr>
            <w:r w:rsidRPr="00AA1F83">
              <w:rPr>
                <w:rStyle w:val="y2iqfc"/>
                <w:rFonts w:ascii="Times New Roman" w:hAnsi="Times New Roman" w:cs="Times New Roman"/>
                <w:sz w:val="24"/>
                <w:szCs w:val="24"/>
                <w:lang w:val="en-US"/>
              </w:rPr>
              <w:t>% non-fulfilled</w:t>
            </w:r>
          </w:p>
        </w:tc>
      </w:tr>
      <w:tr w:rsidR="00841698" w:rsidRPr="00AA1F83" w14:paraId="13FE938D" w14:textId="77777777" w:rsidTr="001251A4">
        <w:tc>
          <w:tcPr>
            <w:tcW w:w="1559" w:type="dxa"/>
            <w:tcBorders>
              <w:top w:val="single" w:sz="4" w:space="0" w:color="auto"/>
              <w:left w:val="single" w:sz="4" w:space="0" w:color="auto"/>
              <w:bottom w:val="single" w:sz="4" w:space="0" w:color="auto"/>
              <w:right w:val="single" w:sz="4" w:space="0" w:color="auto"/>
            </w:tcBorders>
          </w:tcPr>
          <w:p w14:paraId="24CE42BA"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Median</w:t>
            </w:r>
          </w:p>
        </w:tc>
        <w:tc>
          <w:tcPr>
            <w:tcW w:w="1486" w:type="dxa"/>
            <w:tcBorders>
              <w:top w:val="single" w:sz="4" w:space="0" w:color="auto"/>
              <w:left w:val="single" w:sz="4" w:space="0" w:color="auto"/>
              <w:bottom w:val="single" w:sz="4" w:space="0" w:color="auto"/>
              <w:right w:val="single" w:sz="4" w:space="0" w:color="auto"/>
            </w:tcBorders>
          </w:tcPr>
          <w:p w14:paraId="17E2973D"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74.8</w:t>
            </w:r>
          </w:p>
        </w:tc>
        <w:tc>
          <w:tcPr>
            <w:tcW w:w="1486" w:type="dxa"/>
            <w:tcBorders>
              <w:top w:val="single" w:sz="4" w:space="0" w:color="auto"/>
              <w:left w:val="single" w:sz="4" w:space="0" w:color="auto"/>
              <w:bottom w:val="single" w:sz="4" w:space="0" w:color="auto"/>
              <w:right w:val="single" w:sz="4" w:space="0" w:color="auto"/>
            </w:tcBorders>
          </w:tcPr>
          <w:p w14:paraId="6AD0C571"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23.2</w:t>
            </w:r>
          </w:p>
        </w:tc>
        <w:tc>
          <w:tcPr>
            <w:tcW w:w="1559" w:type="dxa"/>
            <w:tcBorders>
              <w:top w:val="single" w:sz="4" w:space="0" w:color="auto"/>
              <w:left w:val="single" w:sz="4" w:space="0" w:color="auto"/>
              <w:bottom w:val="single" w:sz="4" w:space="0" w:color="auto"/>
              <w:right w:val="single" w:sz="4" w:space="0" w:color="auto"/>
            </w:tcBorders>
          </w:tcPr>
          <w:p w14:paraId="6633686D"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74.2</w:t>
            </w:r>
          </w:p>
        </w:tc>
        <w:tc>
          <w:tcPr>
            <w:tcW w:w="1487" w:type="dxa"/>
            <w:tcBorders>
              <w:top w:val="single" w:sz="4" w:space="0" w:color="auto"/>
              <w:left w:val="single" w:sz="4" w:space="0" w:color="auto"/>
              <w:bottom w:val="single" w:sz="4" w:space="0" w:color="auto"/>
              <w:right w:val="single" w:sz="4" w:space="0" w:color="auto"/>
            </w:tcBorders>
          </w:tcPr>
          <w:p w14:paraId="5D39F87C"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25.0</w:t>
            </w:r>
          </w:p>
        </w:tc>
      </w:tr>
      <w:tr w:rsidR="00841698" w:rsidRPr="00AA1F83" w14:paraId="25E87E85" w14:textId="77777777" w:rsidTr="001251A4">
        <w:tc>
          <w:tcPr>
            <w:tcW w:w="1559" w:type="dxa"/>
            <w:tcBorders>
              <w:top w:val="single" w:sz="4" w:space="0" w:color="auto"/>
              <w:left w:val="single" w:sz="4" w:space="0" w:color="auto"/>
              <w:bottom w:val="single" w:sz="4" w:space="0" w:color="auto"/>
              <w:right w:val="single" w:sz="4" w:space="0" w:color="auto"/>
            </w:tcBorders>
          </w:tcPr>
          <w:p w14:paraId="286F4E48"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Mean</w:t>
            </w:r>
          </w:p>
        </w:tc>
        <w:tc>
          <w:tcPr>
            <w:tcW w:w="1486" w:type="dxa"/>
            <w:tcBorders>
              <w:top w:val="single" w:sz="4" w:space="0" w:color="auto"/>
              <w:left w:val="single" w:sz="4" w:space="0" w:color="auto"/>
              <w:bottom w:val="single" w:sz="4" w:space="0" w:color="auto"/>
              <w:right w:val="single" w:sz="4" w:space="0" w:color="auto"/>
            </w:tcBorders>
          </w:tcPr>
          <w:p w14:paraId="511AF3A0"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70.9</w:t>
            </w:r>
          </w:p>
        </w:tc>
        <w:tc>
          <w:tcPr>
            <w:tcW w:w="1486" w:type="dxa"/>
            <w:tcBorders>
              <w:top w:val="single" w:sz="4" w:space="0" w:color="auto"/>
              <w:left w:val="single" w:sz="4" w:space="0" w:color="auto"/>
              <w:bottom w:val="single" w:sz="4" w:space="0" w:color="auto"/>
              <w:right w:val="single" w:sz="4" w:space="0" w:color="auto"/>
            </w:tcBorders>
          </w:tcPr>
          <w:p w14:paraId="1201284E"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26.8</w:t>
            </w:r>
          </w:p>
        </w:tc>
        <w:tc>
          <w:tcPr>
            <w:tcW w:w="1559" w:type="dxa"/>
            <w:tcBorders>
              <w:top w:val="single" w:sz="4" w:space="0" w:color="auto"/>
              <w:left w:val="single" w:sz="4" w:space="0" w:color="auto"/>
              <w:bottom w:val="single" w:sz="4" w:space="0" w:color="auto"/>
              <w:right w:val="single" w:sz="4" w:space="0" w:color="auto"/>
            </w:tcBorders>
          </w:tcPr>
          <w:p w14:paraId="5173F062"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69.0</w:t>
            </w:r>
          </w:p>
        </w:tc>
        <w:tc>
          <w:tcPr>
            <w:tcW w:w="1487" w:type="dxa"/>
            <w:tcBorders>
              <w:top w:val="single" w:sz="4" w:space="0" w:color="auto"/>
              <w:left w:val="single" w:sz="4" w:space="0" w:color="auto"/>
              <w:bottom w:val="single" w:sz="4" w:space="0" w:color="auto"/>
              <w:right w:val="single" w:sz="4" w:space="0" w:color="auto"/>
            </w:tcBorders>
          </w:tcPr>
          <w:p w14:paraId="67D9B458"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29.8</w:t>
            </w:r>
          </w:p>
        </w:tc>
      </w:tr>
      <w:tr w:rsidR="00841698" w:rsidRPr="00AA1F83" w14:paraId="705C53E7" w14:textId="77777777" w:rsidTr="001251A4">
        <w:tc>
          <w:tcPr>
            <w:tcW w:w="1559" w:type="dxa"/>
            <w:tcBorders>
              <w:top w:val="single" w:sz="4" w:space="0" w:color="auto"/>
              <w:left w:val="single" w:sz="4" w:space="0" w:color="auto"/>
              <w:bottom w:val="single" w:sz="4" w:space="0" w:color="auto"/>
              <w:right w:val="single" w:sz="4" w:space="0" w:color="auto"/>
            </w:tcBorders>
          </w:tcPr>
          <w:p w14:paraId="634A7308"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Min</w:t>
            </w:r>
          </w:p>
        </w:tc>
        <w:tc>
          <w:tcPr>
            <w:tcW w:w="1486" w:type="dxa"/>
            <w:tcBorders>
              <w:top w:val="single" w:sz="4" w:space="0" w:color="auto"/>
              <w:left w:val="single" w:sz="4" w:space="0" w:color="auto"/>
              <w:bottom w:val="single" w:sz="4" w:space="0" w:color="auto"/>
              <w:right w:val="single" w:sz="4" w:space="0" w:color="auto"/>
            </w:tcBorders>
          </w:tcPr>
          <w:p w14:paraId="3A2BD505"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31.0</w:t>
            </w:r>
          </w:p>
        </w:tc>
        <w:tc>
          <w:tcPr>
            <w:tcW w:w="1486" w:type="dxa"/>
            <w:tcBorders>
              <w:top w:val="single" w:sz="4" w:space="0" w:color="auto"/>
              <w:left w:val="single" w:sz="4" w:space="0" w:color="auto"/>
              <w:bottom w:val="single" w:sz="4" w:space="0" w:color="auto"/>
              <w:right w:val="single" w:sz="4" w:space="0" w:color="auto"/>
            </w:tcBorders>
          </w:tcPr>
          <w:p w14:paraId="3E97F5DC"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0</w:t>
            </w:r>
          </w:p>
        </w:tc>
        <w:tc>
          <w:tcPr>
            <w:tcW w:w="1559" w:type="dxa"/>
            <w:tcBorders>
              <w:top w:val="single" w:sz="4" w:space="0" w:color="auto"/>
              <w:left w:val="single" w:sz="4" w:space="0" w:color="auto"/>
              <w:bottom w:val="single" w:sz="4" w:space="0" w:color="auto"/>
              <w:right w:val="single" w:sz="4" w:space="0" w:color="auto"/>
            </w:tcBorders>
          </w:tcPr>
          <w:p w14:paraId="66BFD8FA"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11.1</w:t>
            </w:r>
          </w:p>
        </w:tc>
        <w:tc>
          <w:tcPr>
            <w:tcW w:w="1487" w:type="dxa"/>
            <w:tcBorders>
              <w:top w:val="single" w:sz="4" w:space="0" w:color="auto"/>
              <w:left w:val="single" w:sz="4" w:space="0" w:color="auto"/>
              <w:bottom w:val="single" w:sz="4" w:space="0" w:color="auto"/>
              <w:right w:val="single" w:sz="4" w:space="0" w:color="auto"/>
            </w:tcBorders>
          </w:tcPr>
          <w:p w14:paraId="68F3E9C7"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0</w:t>
            </w:r>
          </w:p>
        </w:tc>
      </w:tr>
      <w:tr w:rsidR="00841698" w:rsidRPr="00AA1F83" w14:paraId="360D31A7" w14:textId="77777777" w:rsidTr="001251A4">
        <w:tc>
          <w:tcPr>
            <w:tcW w:w="1559" w:type="dxa"/>
            <w:tcBorders>
              <w:top w:val="single" w:sz="4" w:space="0" w:color="auto"/>
              <w:left w:val="single" w:sz="4" w:space="0" w:color="auto"/>
              <w:bottom w:val="single" w:sz="4" w:space="0" w:color="auto"/>
              <w:right w:val="single" w:sz="4" w:space="0" w:color="auto"/>
            </w:tcBorders>
          </w:tcPr>
          <w:p w14:paraId="210BB23E" w14:textId="77777777" w:rsidR="00841698" w:rsidRPr="00AA1F83" w:rsidRDefault="00841698" w:rsidP="001251A4">
            <w:pPr>
              <w:pStyle w:val="HTMLPreformatted"/>
              <w:spacing w:line="360" w:lineRule="auto"/>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Max</w:t>
            </w:r>
          </w:p>
        </w:tc>
        <w:tc>
          <w:tcPr>
            <w:tcW w:w="1486" w:type="dxa"/>
            <w:tcBorders>
              <w:top w:val="single" w:sz="4" w:space="0" w:color="auto"/>
              <w:left w:val="single" w:sz="4" w:space="0" w:color="auto"/>
              <w:bottom w:val="single" w:sz="4" w:space="0" w:color="auto"/>
              <w:right w:val="single" w:sz="4" w:space="0" w:color="auto"/>
            </w:tcBorders>
          </w:tcPr>
          <w:p w14:paraId="58C1A899"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98.7</w:t>
            </w:r>
          </w:p>
        </w:tc>
        <w:tc>
          <w:tcPr>
            <w:tcW w:w="1486" w:type="dxa"/>
            <w:tcBorders>
              <w:top w:val="single" w:sz="4" w:space="0" w:color="auto"/>
              <w:left w:val="single" w:sz="4" w:space="0" w:color="auto"/>
              <w:bottom w:val="single" w:sz="4" w:space="0" w:color="auto"/>
              <w:right w:val="single" w:sz="4" w:space="0" w:color="auto"/>
            </w:tcBorders>
          </w:tcPr>
          <w:p w14:paraId="186DD8A4"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60.9</w:t>
            </w:r>
          </w:p>
        </w:tc>
        <w:tc>
          <w:tcPr>
            <w:tcW w:w="1559" w:type="dxa"/>
            <w:tcBorders>
              <w:top w:val="single" w:sz="4" w:space="0" w:color="auto"/>
              <w:left w:val="single" w:sz="4" w:space="0" w:color="auto"/>
              <w:bottom w:val="single" w:sz="4" w:space="0" w:color="auto"/>
              <w:right w:val="single" w:sz="4" w:space="0" w:color="auto"/>
            </w:tcBorders>
          </w:tcPr>
          <w:p w14:paraId="491CC400"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100</w:t>
            </w:r>
          </w:p>
        </w:tc>
        <w:tc>
          <w:tcPr>
            <w:tcW w:w="1487" w:type="dxa"/>
            <w:tcBorders>
              <w:top w:val="single" w:sz="4" w:space="0" w:color="auto"/>
              <w:left w:val="single" w:sz="4" w:space="0" w:color="auto"/>
              <w:bottom w:val="single" w:sz="4" w:space="0" w:color="auto"/>
              <w:right w:val="single" w:sz="4" w:space="0" w:color="auto"/>
            </w:tcBorders>
          </w:tcPr>
          <w:p w14:paraId="6F980538" w14:textId="77777777" w:rsidR="00841698" w:rsidRPr="00AA1F83" w:rsidRDefault="00841698" w:rsidP="001251A4">
            <w:pPr>
              <w:pStyle w:val="HTMLPreformatted"/>
              <w:spacing w:line="360" w:lineRule="auto"/>
              <w:jc w:val="center"/>
              <w:rPr>
                <w:rStyle w:val="y2iqfc"/>
                <w:rFonts w:ascii="Times New Roman" w:hAnsi="Times New Roman" w:cs="Times New Roman"/>
                <w:sz w:val="24"/>
                <w:szCs w:val="24"/>
                <w:lang w:val="en-US"/>
              </w:rPr>
            </w:pPr>
            <w:r w:rsidRPr="00AA1F83">
              <w:rPr>
                <w:rStyle w:val="y2iqfc"/>
                <w:rFonts w:ascii="Times New Roman" w:hAnsi="Times New Roman" w:cs="Times New Roman"/>
                <w:sz w:val="24"/>
                <w:szCs w:val="24"/>
                <w:lang w:val="en-US"/>
              </w:rPr>
              <w:t>88.9</w:t>
            </w:r>
          </w:p>
        </w:tc>
      </w:tr>
    </w:tbl>
    <w:p w14:paraId="33369455" w14:textId="77777777" w:rsidR="00841698" w:rsidRDefault="00841698" w:rsidP="00841698">
      <w:pPr>
        <w:spacing w:line="276" w:lineRule="auto"/>
        <w:rPr>
          <w:color w:val="0070C0"/>
          <w:lang w:val="en"/>
        </w:rPr>
      </w:pPr>
    </w:p>
    <w:p w14:paraId="113E827D" w14:textId="77777777" w:rsidR="004F0CE7" w:rsidRPr="006C75D1" w:rsidRDefault="00AC43F5" w:rsidP="00F51A7C">
      <w:pPr>
        <w:pStyle w:val="HTMLPreformatted"/>
        <w:spacing w:line="360" w:lineRule="auto"/>
        <w:jc w:val="both"/>
        <w:rPr>
          <w:rFonts w:ascii="Times New Roman" w:hAnsi="Times New Roman" w:cs="Times New Roman"/>
          <w:sz w:val="24"/>
          <w:szCs w:val="24"/>
          <w:lang w:val="en-US"/>
        </w:rPr>
      </w:pPr>
      <w:r w:rsidRPr="006C75D1">
        <w:rPr>
          <w:rStyle w:val="y2iqfc"/>
          <w:rFonts w:ascii="Times New Roman" w:hAnsi="Times New Roman" w:cs="Times New Roman"/>
          <w:sz w:val="24"/>
          <w:szCs w:val="24"/>
          <w:lang w:val="en-US"/>
        </w:rPr>
        <w:t xml:space="preserve">Six (6 %) and 4 </w:t>
      </w:r>
      <w:r w:rsidRPr="006C75D1">
        <w:rPr>
          <w:rFonts w:ascii="Times New Roman" w:hAnsi="Times New Roman" w:cs="Times New Roman"/>
          <w:sz w:val="24"/>
          <w:szCs w:val="24"/>
          <w:lang w:val="en-US"/>
        </w:rPr>
        <w:t xml:space="preserve">(4 %) </w:t>
      </w:r>
      <w:r w:rsidR="000222E5" w:rsidRPr="006C75D1">
        <w:rPr>
          <w:rStyle w:val="y2iqfc"/>
          <w:rFonts w:ascii="Times New Roman" w:hAnsi="Times New Roman" w:cs="Times New Roman"/>
          <w:sz w:val="24"/>
          <w:szCs w:val="24"/>
          <w:lang w:val="en"/>
        </w:rPr>
        <w:t>efforts/measures</w:t>
      </w:r>
      <w:r w:rsidRPr="006C75D1">
        <w:rPr>
          <w:rFonts w:ascii="Times New Roman" w:hAnsi="Times New Roman" w:cs="Times New Roman"/>
          <w:sz w:val="24"/>
          <w:szCs w:val="24"/>
          <w:lang w:val="en-US"/>
        </w:rPr>
        <w:t xml:space="preserve"> reached 100 and &lt;25 % fulfilment, respectively. Areas with </w:t>
      </w:r>
      <w:r w:rsidR="004F0CE7" w:rsidRPr="006C75D1">
        <w:rPr>
          <w:rFonts w:ascii="Times New Roman" w:hAnsi="Times New Roman" w:cs="Times New Roman"/>
          <w:sz w:val="24"/>
          <w:szCs w:val="24"/>
          <w:lang w:val="en-US"/>
        </w:rPr>
        <w:t xml:space="preserve">the </w:t>
      </w:r>
      <w:r w:rsidRPr="006C75D1">
        <w:rPr>
          <w:rFonts w:ascii="Times New Roman" w:hAnsi="Times New Roman" w:cs="Times New Roman"/>
          <w:sz w:val="24"/>
          <w:szCs w:val="24"/>
          <w:lang w:val="en-US"/>
        </w:rPr>
        <w:t xml:space="preserve">highest degree of fulfillment include endodontic </w:t>
      </w:r>
      <w:r w:rsidR="004F0CE7" w:rsidRPr="006C75D1">
        <w:rPr>
          <w:rFonts w:ascii="Times New Roman" w:hAnsi="Times New Roman" w:cs="Times New Roman"/>
          <w:sz w:val="24"/>
          <w:szCs w:val="24"/>
          <w:lang w:val="en-US"/>
        </w:rPr>
        <w:t>treatment</w:t>
      </w:r>
      <w:r w:rsidRPr="006C75D1">
        <w:rPr>
          <w:rFonts w:ascii="Times New Roman" w:hAnsi="Times New Roman" w:cs="Times New Roman"/>
          <w:sz w:val="24"/>
          <w:szCs w:val="24"/>
          <w:lang w:val="en-US"/>
        </w:rPr>
        <w:t xml:space="preserve">, while areas with </w:t>
      </w:r>
      <w:r w:rsidR="004F0CE7" w:rsidRPr="006C75D1">
        <w:rPr>
          <w:rFonts w:ascii="Times New Roman" w:hAnsi="Times New Roman" w:cs="Times New Roman"/>
          <w:sz w:val="24"/>
          <w:szCs w:val="24"/>
          <w:lang w:val="en-US"/>
        </w:rPr>
        <w:t xml:space="preserve">the </w:t>
      </w:r>
      <w:r w:rsidRPr="006C75D1">
        <w:rPr>
          <w:rFonts w:ascii="Times New Roman" w:hAnsi="Times New Roman" w:cs="Times New Roman"/>
          <w:sz w:val="24"/>
          <w:szCs w:val="24"/>
          <w:lang w:val="en-US"/>
        </w:rPr>
        <w:t xml:space="preserve">lowest degree of fulfillment (57-60 %) were </w:t>
      </w:r>
      <w:r w:rsidR="000145DC" w:rsidRPr="006C75D1">
        <w:rPr>
          <w:rFonts w:ascii="Times New Roman" w:hAnsi="Times New Roman" w:cs="Times New Roman"/>
          <w:sz w:val="24"/>
          <w:szCs w:val="24"/>
          <w:lang w:val="en-US"/>
        </w:rPr>
        <w:t xml:space="preserve">cariology </w:t>
      </w:r>
      <w:r w:rsidRPr="006C75D1">
        <w:rPr>
          <w:rFonts w:ascii="Times New Roman" w:hAnsi="Times New Roman" w:cs="Times New Roman"/>
          <w:sz w:val="24"/>
          <w:szCs w:val="24"/>
          <w:lang w:val="en-US"/>
        </w:rPr>
        <w:t>and p</w:t>
      </w:r>
      <w:r w:rsidR="004F0CE7" w:rsidRPr="006C75D1">
        <w:rPr>
          <w:rFonts w:ascii="Times New Roman" w:hAnsi="Times New Roman" w:cs="Times New Roman"/>
          <w:sz w:val="24"/>
          <w:szCs w:val="24"/>
          <w:lang w:val="en-US"/>
        </w:rPr>
        <w:t>eri</w:t>
      </w:r>
      <w:r w:rsidRPr="006C75D1">
        <w:rPr>
          <w:rFonts w:ascii="Times New Roman" w:hAnsi="Times New Roman" w:cs="Times New Roman"/>
          <w:sz w:val="24"/>
          <w:szCs w:val="24"/>
          <w:lang w:val="en-US"/>
        </w:rPr>
        <w:t xml:space="preserve">odontology. The 5 </w:t>
      </w:r>
      <w:r w:rsidR="000222E5" w:rsidRPr="006C75D1">
        <w:rPr>
          <w:rStyle w:val="y2iqfc"/>
          <w:rFonts w:ascii="Times New Roman" w:hAnsi="Times New Roman" w:cs="Times New Roman"/>
          <w:sz w:val="24"/>
          <w:szCs w:val="24"/>
          <w:lang w:val="en"/>
        </w:rPr>
        <w:t xml:space="preserve">efforts/measures </w:t>
      </w:r>
      <w:r w:rsidRPr="006C75D1">
        <w:rPr>
          <w:rFonts w:ascii="Times New Roman" w:hAnsi="Times New Roman" w:cs="Times New Roman"/>
          <w:sz w:val="24"/>
          <w:szCs w:val="24"/>
          <w:lang w:val="en-US"/>
        </w:rPr>
        <w:t xml:space="preserve">with </w:t>
      </w:r>
      <w:r w:rsidR="004F0CE7" w:rsidRPr="006C75D1">
        <w:rPr>
          <w:rFonts w:ascii="Times New Roman" w:hAnsi="Times New Roman" w:cs="Times New Roman"/>
          <w:sz w:val="24"/>
          <w:szCs w:val="24"/>
          <w:lang w:val="en-US"/>
        </w:rPr>
        <w:t xml:space="preserve">the </w:t>
      </w:r>
      <w:r w:rsidRPr="006C75D1">
        <w:rPr>
          <w:rFonts w:ascii="Times New Roman" w:hAnsi="Times New Roman" w:cs="Times New Roman"/>
          <w:sz w:val="24"/>
          <w:szCs w:val="24"/>
          <w:lang w:val="en-US"/>
        </w:rPr>
        <w:t xml:space="preserve">lowest degree of fulfillment were </w:t>
      </w:r>
    </w:p>
    <w:p w14:paraId="10891478" w14:textId="77777777" w:rsidR="004F0CE7" w:rsidRPr="006C75D1" w:rsidRDefault="004F0CE7" w:rsidP="00F51A7C">
      <w:pPr>
        <w:pStyle w:val="HTMLPreformatted"/>
        <w:numPr>
          <w:ilvl w:val="0"/>
          <w:numId w:val="6"/>
        </w:numPr>
        <w:spacing w:line="360" w:lineRule="auto"/>
        <w:jc w:val="both"/>
        <w:rPr>
          <w:rFonts w:ascii="Times New Roman" w:hAnsi="Times New Roman" w:cs="Times New Roman"/>
          <w:sz w:val="24"/>
          <w:szCs w:val="24"/>
          <w:lang w:val="en"/>
        </w:rPr>
      </w:pPr>
      <w:r w:rsidRPr="006C75D1">
        <w:rPr>
          <w:rFonts w:ascii="Times New Roman" w:hAnsi="Times New Roman" w:cs="Times New Roman"/>
          <w:sz w:val="24"/>
          <w:szCs w:val="24"/>
          <w:lang w:val="en-US"/>
        </w:rPr>
        <w:t>the sum</w:t>
      </w:r>
      <w:r w:rsidR="00AC43F5" w:rsidRPr="006C75D1">
        <w:rPr>
          <w:rFonts w:ascii="Times New Roman" w:hAnsi="Times New Roman" w:cs="Times New Roman"/>
          <w:sz w:val="24"/>
          <w:szCs w:val="24"/>
          <w:lang w:val="en-US"/>
        </w:rPr>
        <w:t xml:space="preserve"> of performed/finalized dental care (6 % fulfilled; 93 % non-fulfilled),</w:t>
      </w:r>
    </w:p>
    <w:p w14:paraId="1CDBFF00" w14:textId="77777777" w:rsidR="004F0CE7" w:rsidRPr="006C75D1" w:rsidRDefault="004F0CE7" w:rsidP="00F51A7C">
      <w:pPr>
        <w:pStyle w:val="HTMLPreformatted"/>
        <w:numPr>
          <w:ilvl w:val="0"/>
          <w:numId w:val="6"/>
        </w:numPr>
        <w:spacing w:line="360" w:lineRule="auto"/>
        <w:jc w:val="both"/>
        <w:rPr>
          <w:rFonts w:ascii="Times New Roman" w:hAnsi="Times New Roman" w:cs="Times New Roman"/>
          <w:sz w:val="24"/>
          <w:szCs w:val="24"/>
          <w:lang w:val="en"/>
        </w:rPr>
      </w:pPr>
      <w:r w:rsidRPr="006C75D1">
        <w:rPr>
          <w:rFonts w:ascii="Times New Roman" w:hAnsi="Times New Roman" w:cs="Times New Roman"/>
          <w:sz w:val="24"/>
          <w:szCs w:val="24"/>
          <w:lang w:val="en-US"/>
        </w:rPr>
        <w:t>sensitivity</w:t>
      </w:r>
      <w:r w:rsidR="00AC43F5" w:rsidRPr="006C75D1">
        <w:rPr>
          <w:rFonts w:ascii="Times New Roman" w:hAnsi="Times New Roman" w:cs="Times New Roman"/>
          <w:sz w:val="24"/>
          <w:szCs w:val="24"/>
          <w:lang w:val="en-US"/>
        </w:rPr>
        <w:t xml:space="preserve"> test for non-root-filled teeth (21 % fulfilled; 79 % non-fulfilled), </w:t>
      </w:r>
    </w:p>
    <w:p w14:paraId="28BEFBCD" w14:textId="77777777" w:rsidR="004F0CE7" w:rsidRPr="006C75D1" w:rsidRDefault="00AC43F5" w:rsidP="00F51A7C">
      <w:pPr>
        <w:pStyle w:val="HTMLPreformatted"/>
        <w:numPr>
          <w:ilvl w:val="0"/>
          <w:numId w:val="6"/>
        </w:numPr>
        <w:spacing w:line="360" w:lineRule="auto"/>
        <w:jc w:val="both"/>
        <w:rPr>
          <w:rFonts w:ascii="Times New Roman" w:hAnsi="Times New Roman" w:cs="Times New Roman"/>
          <w:sz w:val="24"/>
          <w:szCs w:val="24"/>
          <w:lang w:val="en"/>
        </w:rPr>
      </w:pPr>
      <w:r w:rsidRPr="006C75D1">
        <w:rPr>
          <w:rFonts w:ascii="Times New Roman" w:hAnsi="Times New Roman" w:cs="Times New Roman"/>
          <w:sz w:val="24"/>
          <w:szCs w:val="24"/>
          <w:lang w:val="en-US"/>
        </w:rPr>
        <w:t xml:space="preserve">tobacco prevention performed (22 % fulfilled; 24 % non-fulfilled), </w:t>
      </w:r>
    </w:p>
    <w:p w14:paraId="31628830" w14:textId="2C0F64BE" w:rsidR="004F0CE7" w:rsidRPr="006C75D1" w:rsidRDefault="00AC43F5" w:rsidP="00F51A7C">
      <w:pPr>
        <w:pStyle w:val="HTMLPreformatted"/>
        <w:numPr>
          <w:ilvl w:val="0"/>
          <w:numId w:val="6"/>
        </w:numPr>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adequate disease treatment evaluated </w:t>
      </w:r>
      <w:r w:rsidR="004F0CE7" w:rsidRPr="006C75D1">
        <w:rPr>
          <w:rStyle w:val="y2iqfc"/>
          <w:rFonts w:ascii="Times New Roman" w:hAnsi="Times New Roman" w:cs="Times New Roman"/>
          <w:sz w:val="24"/>
          <w:szCs w:val="24"/>
          <w:lang w:val="en"/>
        </w:rPr>
        <w:t>prior to</w:t>
      </w:r>
      <w:r w:rsidRPr="006C75D1">
        <w:rPr>
          <w:rStyle w:val="y2iqfc"/>
          <w:rFonts w:ascii="Times New Roman" w:hAnsi="Times New Roman" w:cs="Times New Roman"/>
          <w:sz w:val="24"/>
          <w:szCs w:val="24"/>
          <w:lang w:val="en"/>
        </w:rPr>
        <w:t xml:space="preserve"> prosthetic treatment (24 %</w:t>
      </w:r>
      <w:r w:rsidRPr="006C75D1">
        <w:rPr>
          <w:rFonts w:ascii="Times New Roman" w:hAnsi="Times New Roman" w:cs="Times New Roman"/>
          <w:sz w:val="24"/>
          <w:szCs w:val="24"/>
          <w:lang w:val="en-US"/>
        </w:rPr>
        <w:t xml:space="preserve"> fulfilled; 71 % non-fulfilled</w:t>
      </w:r>
      <w:r w:rsidRPr="006C75D1">
        <w:rPr>
          <w:rStyle w:val="y2iqfc"/>
          <w:rFonts w:ascii="Times New Roman" w:hAnsi="Times New Roman" w:cs="Times New Roman"/>
          <w:sz w:val="24"/>
          <w:szCs w:val="24"/>
          <w:lang w:val="en"/>
        </w:rPr>
        <w:t>)</w:t>
      </w:r>
      <w:r w:rsidR="004F0CE7"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w:t>
      </w:r>
    </w:p>
    <w:p w14:paraId="692E81BD" w14:textId="41CEB0D4" w:rsidR="00641AFA" w:rsidRPr="006C75D1" w:rsidRDefault="00AC43F5" w:rsidP="00F51A7C">
      <w:pPr>
        <w:pStyle w:val="HTMLPreformatted"/>
        <w:numPr>
          <w:ilvl w:val="0"/>
          <w:numId w:val="6"/>
        </w:numPr>
        <w:spacing w:line="360" w:lineRule="auto"/>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documentation of implant surgery (31 %</w:t>
      </w:r>
      <w:r w:rsidRPr="006C75D1">
        <w:rPr>
          <w:rFonts w:ascii="Times New Roman" w:hAnsi="Times New Roman" w:cs="Times New Roman"/>
          <w:sz w:val="24"/>
          <w:szCs w:val="24"/>
          <w:lang w:val="en-US"/>
        </w:rPr>
        <w:t xml:space="preserve"> fulfilled; 69 % non-fulfilled</w:t>
      </w:r>
      <w:r w:rsidRPr="006C75D1">
        <w:rPr>
          <w:rStyle w:val="y2iqfc"/>
          <w:rFonts w:ascii="Times New Roman" w:hAnsi="Times New Roman" w:cs="Times New Roman"/>
          <w:sz w:val="24"/>
          <w:szCs w:val="24"/>
          <w:lang w:val="en"/>
        </w:rPr>
        <w:t xml:space="preserve">). </w:t>
      </w:r>
    </w:p>
    <w:p w14:paraId="4933B411" w14:textId="37E8EF97" w:rsidR="00293B8F" w:rsidRPr="006C75D1" w:rsidRDefault="00641AFA" w:rsidP="00F51A7C">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Adequate caries treatment and use of antibiotics, </w:t>
      </w:r>
      <w:r w:rsidR="004F0CE7" w:rsidRPr="006C75D1">
        <w:rPr>
          <w:rStyle w:val="y2iqfc"/>
          <w:rFonts w:ascii="Times New Roman" w:hAnsi="Times New Roman" w:cs="Times New Roman"/>
          <w:sz w:val="24"/>
          <w:szCs w:val="24"/>
          <w:lang w:val="en"/>
        </w:rPr>
        <w:t xml:space="preserve">and </w:t>
      </w:r>
      <w:r w:rsidRPr="006C75D1">
        <w:rPr>
          <w:rStyle w:val="y2iqfc"/>
          <w:rFonts w:ascii="Times New Roman" w:hAnsi="Times New Roman" w:cs="Times New Roman"/>
          <w:sz w:val="24"/>
          <w:szCs w:val="24"/>
          <w:lang w:val="en"/>
        </w:rPr>
        <w:t>evaluation</w:t>
      </w:r>
      <w:r w:rsidR="004F0CE7" w:rsidRPr="006C75D1">
        <w:rPr>
          <w:rStyle w:val="y2iqfc"/>
          <w:rFonts w:ascii="Times New Roman" w:hAnsi="Times New Roman" w:cs="Times New Roman"/>
          <w:sz w:val="24"/>
          <w:szCs w:val="24"/>
          <w:lang w:val="en"/>
        </w:rPr>
        <w:t>s</w:t>
      </w:r>
      <w:r w:rsidRPr="006C75D1">
        <w:rPr>
          <w:rStyle w:val="y2iqfc"/>
          <w:rFonts w:ascii="Times New Roman" w:hAnsi="Times New Roman" w:cs="Times New Roman"/>
          <w:sz w:val="24"/>
          <w:szCs w:val="24"/>
          <w:lang w:val="en"/>
        </w:rPr>
        <w:t xml:space="preserve"> of general medical status an</w:t>
      </w:r>
      <w:r w:rsidR="004F0CE7" w:rsidRPr="006C75D1">
        <w:rPr>
          <w:rStyle w:val="y2iqfc"/>
          <w:rFonts w:ascii="Times New Roman" w:hAnsi="Times New Roman" w:cs="Times New Roman"/>
          <w:sz w:val="24"/>
          <w:szCs w:val="24"/>
          <w:lang w:val="en"/>
        </w:rPr>
        <w:t xml:space="preserve">d </w:t>
      </w:r>
      <w:r w:rsidRPr="006C75D1">
        <w:rPr>
          <w:rStyle w:val="y2iqfc"/>
          <w:rFonts w:ascii="Times New Roman" w:hAnsi="Times New Roman" w:cs="Times New Roman"/>
          <w:sz w:val="24"/>
          <w:szCs w:val="24"/>
          <w:lang w:val="en"/>
        </w:rPr>
        <w:t>infection following implant surgery</w:t>
      </w:r>
      <w:r w:rsidR="004F0CE7"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are the </w:t>
      </w:r>
      <w:r w:rsidR="000222E5" w:rsidRPr="006C75D1">
        <w:rPr>
          <w:rStyle w:val="y2iqfc"/>
          <w:rFonts w:ascii="Times New Roman" w:hAnsi="Times New Roman" w:cs="Times New Roman"/>
          <w:sz w:val="24"/>
          <w:szCs w:val="24"/>
          <w:lang w:val="en"/>
        </w:rPr>
        <w:t>efforts/measures</w:t>
      </w:r>
      <w:r w:rsidRPr="006C75D1">
        <w:rPr>
          <w:rStyle w:val="y2iqfc"/>
          <w:rFonts w:ascii="Times New Roman" w:hAnsi="Times New Roman" w:cs="Times New Roman"/>
          <w:sz w:val="24"/>
          <w:szCs w:val="24"/>
          <w:lang w:val="en"/>
        </w:rPr>
        <w:t xml:space="preserve"> with the lowest degree of fulfillment of the T18 items. Improvements in these areas are therefore of high importance.</w:t>
      </w:r>
    </w:p>
    <w:p w14:paraId="3C58CDF1" w14:textId="4D9431DB" w:rsidR="001D1C24" w:rsidRDefault="0033313C" w:rsidP="00F51A7C">
      <w:pPr>
        <w:pStyle w:val="HTMLPreformatted"/>
        <w:spacing w:line="360" w:lineRule="auto"/>
        <w:ind w:firstLine="426"/>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
        </w:rPr>
        <w:lastRenderedPageBreak/>
        <w:t>There was good agreement between T98 and T18</w:t>
      </w:r>
      <w:r w:rsidR="00A60465"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as demonstrated by </w:t>
      </w:r>
      <w:r w:rsidRPr="006C75D1">
        <w:rPr>
          <w:rStyle w:val="y2iqfc"/>
          <w:rFonts w:ascii="Times New Roman" w:hAnsi="Times New Roman" w:cs="Times New Roman"/>
          <w:sz w:val="24"/>
          <w:szCs w:val="24"/>
          <w:lang w:val="en-US"/>
        </w:rPr>
        <w:t xml:space="preserve">percentage fulfilled and non-fulfilled </w:t>
      </w:r>
      <w:r w:rsidR="000222E5" w:rsidRPr="006C75D1">
        <w:rPr>
          <w:rStyle w:val="y2iqfc"/>
          <w:rFonts w:ascii="Times New Roman" w:hAnsi="Times New Roman" w:cs="Times New Roman"/>
          <w:sz w:val="24"/>
          <w:szCs w:val="24"/>
          <w:lang w:val="en"/>
        </w:rPr>
        <w:t>efforts/measures</w:t>
      </w:r>
      <w:r w:rsidRPr="006C75D1">
        <w:rPr>
          <w:rStyle w:val="y2iqfc"/>
          <w:rFonts w:ascii="Times New Roman" w:hAnsi="Times New Roman" w:cs="Times New Roman"/>
          <w:sz w:val="24"/>
          <w:szCs w:val="24"/>
          <w:lang w:val="en-US"/>
        </w:rPr>
        <w:t xml:space="preserve"> (see above) and high degree of intercorrelation</w:t>
      </w:r>
      <w:r w:rsidR="00A03D3C" w:rsidRPr="006C75D1">
        <w:rPr>
          <w:rStyle w:val="y2iqfc"/>
          <w:rFonts w:ascii="Times New Roman" w:hAnsi="Times New Roman" w:cs="Times New Roman"/>
          <w:sz w:val="24"/>
          <w:szCs w:val="24"/>
          <w:lang w:val="en-US"/>
        </w:rPr>
        <w:t xml:space="preserve"> between </w:t>
      </w:r>
      <w:r w:rsidR="002A2F13" w:rsidRPr="006C75D1">
        <w:rPr>
          <w:rStyle w:val="y2iqfc"/>
          <w:rFonts w:ascii="Times New Roman" w:hAnsi="Times New Roman" w:cs="Times New Roman"/>
          <w:sz w:val="24"/>
          <w:szCs w:val="24"/>
          <w:lang w:val="en-US"/>
        </w:rPr>
        <w:t xml:space="preserve">the versions for </w:t>
      </w:r>
      <w:r w:rsidR="002A2F13" w:rsidRPr="006C75D1">
        <w:rPr>
          <w:rFonts w:ascii="Times New Roman" w:hAnsi="Times New Roman" w:cs="Times New Roman"/>
          <w:sz w:val="24"/>
          <w:szCs w:val="24"/>
          <w:lang w:val="en-US"/>
        </w:rPr>
        <w:t>percentage fulfilled and non-fulfilled for the patients (Fig</w:t>
      </w:r>
      <w:r w:rsidR="00414A66">
        <w:rPr>
          <w:rFonts w:ascii="Times New Roman" w:hAnsi="Times New Roman" w:cs="Times New Roman"/>
          <w:sz w:val="24"/>
          <w:szCs w:val="24"/>
          <w:lang w:val="en-US"/>
        </w:rPr>
        <w:t>ure</w:t>
      </w:r>
      <w:r w:rsidR="002A2F13" w:rsidRPr="006C75D1">
        <w:rPr>
          <w:rFonts w:ascii="Times New Roman" w:hAnsi="Times New Roman" w:cs="Times New Roman"/>
          <w:sz w:val="24"/>
          <w:szCs w:val="24"/>
          <w:lang w:val="en-US"/>
        </w:rPr>
        <w:t xml:space="preserve"> 1).  </w:t>
      </w:r>
      <w:r w:rsidR="002A2F13" w:rsidRPr="006C75D1">
        <w:rPr>
          <w:rStyle w:val="y2iqfc"/>
          <w:rFonts w:ascii="Times New Roman" w:hAnsi="Times New Roman" w:cs="Times New Roman"/>
          <w:sz w:val="24"/>
          <w:szCs w:val="24"/>
          <w:lang w:val="en-US"/>
        </w:rPr>
        <w:t>C</w:t>
      </w:r>
      <w:r w:rsidRPr="006C75D1">
        <w:rPr>
          <w:rStyle w:val="y2iqfc"/>
          <w:rFonts w:ascii="Times New Roman" w:hAnsi="Times New Roman" w:cs="Times New Roman"/>
          <w:sz w:val="24"/>
          <w:szCs w:val="24"/>
          <w:lang w:val="en-US"/>
        </w:rPr>
        <w:t>orrelation coefficient</w:t>
      </w:r>
      <w:r w:rsidR="002A2F13" w:rsidRPr="006C75D1">
        <w:rPr>
          <w:rStyle w:val="y2iqfc"/>
          <w:rFonts w:ascii="Times New Roman" w:hAnsi="Times New Roman" w:cs="Times New Roman"/>
          <w:sz w:val="24"/>
          <w:szCs w:val="24"/>
          <w:lang w:val="en-US"/>
        </w:rPr>
        <w:t>s</w:t>
      </w:r>
      <w:r w:rsidRPr="006C75D1">
        <w:rPr>
          <w:rStyle w:val="y2iqfc"/>
          <w:rFonts w:ascii="Times New Roman" w:hAnsi="Times New Roman" w:cs="Times New Roman"/>
          <w:sz w:val="24"/>
          <w:szCs w:val="24"/>
          <w:lang w:val="en-US"/>
        </w:rPr>
        <w:t xml:space="preserve"> (R</w:t>
      </w:r>
      <w:r w:rsidRPr="006C75D1">
        <w:rPr>
          <w:rStyle w:val="y2iqfc"/>
          <w:rFonts w:ascii="Times New Roman" w:hAnsi="Times New Roman" w:cs="Times New Roman"/>
          <w:sz w:val="24"/>
          <w:szCs w:val="24"/>
          <w:vertAlign w:val="superscript"/>
          <w:lang w:val="en-US"/>
        </w:rPr>
        <w:t>2</w:t>
      </w:r>
      <w:r w:rsidRPr="006C75D1">
        <w:rPr>
          <w:rStyle w:val="y2iqfc"/>
          <w:rFonts w:ascii="Times New Roman" w:hAnsi="Times New Roman" w:cs="Times New Roman"/>
          <w:sz w:val="24"/>
          <w:szCs w:val="24"/>
          <w:lang w:val="en-US"/>
        </w:rPr>
        <w:t xml:space="preserve">) for fulfilled and non-fulfilled </w:t>
      </w:r>
      <w:r w:rsidR="000222E5" w:rsidRPr="006C75D1">
        <w:rPr>
          <w:rStyle w:val="y2iqfc"/>
          <w:rFonts w:ascii="Times New Roman" w:hAnsi="Times New Roman" w:cs="Times New Roman"/>
          <w:sz w:val="24"/>
          <w:szCs w:val="24"/>
          <w:lang w:val="en"/>
        </w:rPr>
        <w:t>efforts/measures</w:t>
      </w:r>
      <w:r w:rsidR="002A2F13" w:rsidRPr="006C75D1">
        <w:rPr>
          <w:rStyle w:val="y2iqfc"/>
          <w:rFonts w:ascii="Times New Roman" w:hAnsi="Times New Roman" w:cs="Times New Roman"/>
          <w:sz w:val="24"/>
          <w:szCs w:val="24"/>
          <w:lang w:val="en-US"/>
        </w:rPr>
        <w:t xml:space="preserve"> were 0.75 an</w:t>
      </w:r>
      <w:r w:rsidR="001D1C24" w:rsidRPr="006C75D1">
        <w:rPr>
          <w:rStyle w:val="y2iqfc"/>
          <w:rFonts w:ascii="Times New Roman" w:hAnsi="Times New Roman" w:cs="Times New Roman"/>
          <w:sz w:val="24"/>
          <w:szCs w:val="24"/>
          <w:lang w:val="en-US"/>
        </w:rPr>
        <w:t>d</w:t>
      </w:r>
      <w:r w:rsidR="002A2F13" w:rsidRPr="006C75D1">
        <w:rPr>
          <w:rStyle w:val="y2iqfc"/>
          <w:rFonts w:ascii="Times New Roman" w:hAnsi="Times New Roman" w:cs="Times New Roman"/>
          <w:sz w:val="24"/>
          <w:szCs w:val="24"/>
          <w:lang w:val="en-US"/>
        </w:rPr>
        <w:t xml:space="preserve"> 0.76</w:t>
      </w:r>
      <w:r w:rsidR="00A60465" w:rsidRPr="006C75D1">
        <w:rPr>
          <w:rStyle w:val="y2iqfc"/>
          <w:rFonts w:ascii="Times New Roman" w:hAnsi="Times New Roman" w:cs="Times New Roman"/>
          <w:sz w:val="24"/>
          <w:szCs w:val="24"/>
          <w:lang w:val="en-US"/>
        </w:rPr>
        <w:t xml:space="preserve"> (highest possible R</w:t>
      </w:r>
      <w:r w:rsidR="00A60465" w:rsidRPr="006C75D1">
        <w:rPr>
          <w:rStyle w:val="y2iqfc"/>
          <w:rFonts w:ascii="Times New Roman" w:hAnsi="Times New Roman" w:cs="Times New Roman"/>
          <w:sz w:val="24"/>
          <w:szCs w:val="24"/>
          <w:vertAlign w:val="superscript"/>
          <w:lang w:val="en-US"/>
        </w:rPr>
        <w:t>2</w:t>
      </w:r>
      <w:r w:rsidR="00A60465" w:rsidRPr="006C75D1">
        <w:rPr>
          <w:rStyle w:val="y2iqfc"/>
          <w:rFonts w:ascii="Times New Roman" w:hAnsi="Times New Roman" w:cs="Times New Roman"/>
          <w:sz w:val="24"/>
          <w:szCs w:val="24"/>
          <w:lang w:val="en-US"/>
        </w:rPr>
        <w:t xml:space="preserve"> is 1)</w:t>
      </w:r>
      <w:r w:rsidR="002A2F13" w:rsidRPr="006C75D1">
        <w:rPr>
          <w:rStyle w:val="y2iqfc"/>
          <w:rFonts w:ascii="Times New Roman" w:hAnsi="Times New Roman" w:cs="Times New Roman"/>
          <w:sz w:val="24"/>
          <w:szCs w:val="24"/>
          <w:lang w:val="en-US"/>
        </w:rPr>
        <w:t>, respectively.</w:t>
      </w:r>
      <w:r w:rsidR="00FA22B8" w:rsidRPr="006C75D1">
        <w:rPr>
          <w:rStyle w:val="y2iqfc"/>
          <w:rFonts w:ascii="Times New Roman" w:hAnsi="Times New Roman" w:cs="Times New Roman"/>
          <w:sz w:val="24"/>
          <w:szCs w:val="24"/>
          <w:lang w:val="en-US"/>
        </w:rPr>
        <w:t xml:space="preserve"> </w:t>
      </w:r>
    </w:p>
    <w:p w14:paraId="435E9FF0" w14:textId="77777777" w:rsidR="00841698" w:rsidRDefault="00841698" w:rsidP="00F51A7C">
      <w:pPr>
        <w:pStyle w:val="HTMLPreformatted"/>
        <w:spacing w:line="360" w:lineRule="auto"/>
        <w:ind w:firstLine="426"/>
        <w:jc w:val="both"/>
        <w:rPr>
          <w:rStyle w:val="y2iqfc"/>
          <w:rFonts w:ascii="Times New Roman" w:hAnsi="Times New Roman" w:cs="Times New Roman"/>
          <w:sz w:val="24"/>
          <w:szCs w:val="24"/>
          <w:lang w:val="en-US"/>
        </w:rPr>
      </w:pPr>
    </w:p>
    <w:p w14:paraId="5D0F10B6" w14:textId="77777777" w:rsidR="00414A66" w:rsidRPr="00841698" w:rsidRDefault="00414A66" w:rsidP="00414A66">
      <w:pPr>
        <w:spacing w:line="276" w:lineRule="auto"/>
        <w:rPr>
          <w:rStyle w:val="y2iqfc"/>
          <w:color w:val="0070C0"/>
          <w:lang w:val="en"/>
        </w:rPr>
      </w:pPr>
      <w:r w:rsidRPr="00114695">
        <w:rPr>
          <w:noProof/>
        </w:rPr>
        <w:drawing>
          <wp:inline distT="0" distB="0" distL="0" distR="0" wp14:anchorId="1166491D" wp14:editId="1C0F907D">
            <wp:extent cx="2865120" cy="2720340"/>
            <wp:effectExtent l="0" t="0" r="11430" b="3810"/>
            <wp:docPr id="2" name="Diagram 2">
              <a:extLst xmlns:a="http://schemas.openxmlformats.org/drawingml/2006/main">
                <a:ext uri="{FF2B5EF4-FFF2-40B4-BE49-F238E27FC236}">
                  <a16:creationId xmlns:a16="http://schemas.microsoft.com/office/drawing/2014/main" id="{391D0B77-41FF-4C63-96A4-3118FD9B17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14695">
        <w:rPr>
          <w:rStyle w:val="y2iqfc"/>
          <w:lang w:val="en-US"/>
        </w:rPr>
        <w:t xml:space="preserve">     </w:t>
      </w:r>
      <w:r w:rsidRPr="00114695">
        <w:rPr>
          <w:noProof/>
        </w:rPr>
        <w:drawing>
          <wp:inline distT="0" distB="0" distL="0" distR="0" wp14:anchorId="1C26D2AB" wp14:editId="186CB9FF">
            <wp:extent cx="2720340" cy="2716530"/>
            <wp:effectExtent l="0" t="0" r="3810" b="7620"/>
            <wp:docPr id="1" name="Diagram 1">
              <a:extLst xmlns:a="http://schemas.openxmlformats.org/drawingml/2006/main">
                <a:ext uri="{FF2B5EF4-FFF2-40B4-BE49-F238E27FC236}">
                  <a16:creationId xmlns:a16="http://schemas.microsoft.com/office/drawing/2014/main" id="{5698519B-179A-4F37-B63E-3C50798D9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010D41" w14:textId="5E2FB217" w:rsidR="00414A66" w:rsidRPr="00841698" w:rsidRDefault="00414A66" w:rsidP="00414A66">
      <w:pPr>
        <w:pStyle w:val="HTMLPreformatted"/>
        <w:spacing w:line="360" w:lineRule="auto"/>
        <w:jc w:val="both"/>
        <w:rPr>
          <w:rFonts w:ascii="Times New Roman" w:hAnsi="Times New Roman" w:cs="Times New Roman"/>
          <w:b/>
          <w:bCs/>
          <w:sz w:val="24"/>
          <w:szCs w:val="24"/>
          <w:lang w:val="en-US"/>
        </w:rPr>
      </w:pPr>
      <w:r w:rsidRPr="00114695">
        <w:rPr>
          <w:rFonts w:ascii="Times New Roman" w:hAnsi="Times New Roman" w:cs="Times New Roman"/>
          <w:b/>
          <w:bCs/>
          <w:sz w:val="24"/>
          <w:szCs w:val="24"/>
          <w:lang w:val="en-US"/>
        </w:rPr>
        <w:t>F</w:t>
      </w:r>
      <w:r>
        <w:rPr>
          <w:rFonts w:ascii="Times New Roman" w:hAnsi="Times New Roman" w:cs="Times New Roman"/>
          <w:b/>
          <w:bCs/>
          <w:sz w:val="24"/>
          <w:szCs w:val="24"/>
          <w:lang w:val="en-US"/>
        </w:rPr>
        <w:t>igure</w:t>
      </w:r>
      <w:r w:rsidRPr="00114695">
        <w:rPr>
          <w:rFonts w:ascii="Times New Roman" w:hAnsi="Times New Roman" w:cs="Times New Roman"/>
          <w:b/>
          <w:bCs/>
          <w:sz w:val="24"/>
          <w:szCs w:val="24"/>
          <w:lang w:val="en-US"/>
        </w:rPr>
        <w:t xml:space="preserve"> 1.</w:t>
      </w:r>
      <w:r w:rsidRPr="00114695">
        <w:rPr>
          <w:rFonts w:ascii="Times New Roman" w:hAnsi="Times New Roman" w:cs="Times New Roman"/>
          <w:sz w:val="24"/>
          <w:szCs w:val="24"/>
          <w:lang w:val="en-US"/>
        </w:rPr>
        <w:t xml:space="preserve"> Percentage fulfilled (left) and non-fulfilled (right) </w:t>
      </w:r>
      <w:r w:rsidRPr="00114695">
        <w:rPr>
          <w:rStyle w:val="y2iqfc"/>
          <w:rFonts w:ascii="Times New Roman" w:hAnsi="Times New Roman" w:cs="Times New Roman"/>
          <w:sz w:val="24"/>
          <w:szCs w:val="24"/>
          <w:lang w:val="en"/>
        </w:rPr>
        <w:t xml:space="preserve">efforts/measures for </w:t>
      </w:r>
      <w:r w:rsidRPr="00114695">
        <w:rPr>
          <w:rFonts w:ascii="Times New Roman" w:hAnsi="Times New Roman" w:cs="Times New Roman"/>
          <w:sz w:val="24"/>
          <w:szCs w:val="24"/>
          <w:lang w:val="en-US"/>
        </w:rPr>
        <w:t xml:space="preserve">T18 </w:t>
      </w:r>
      <w:r w:rsidRPr="00114695">
        <w:rPr>
          <w:rFonts w:ascii="Times New Roman" w:hAnsi="Times New Roman" w:cs="Times New Roman"/>
          <w:i/>
          <w:iCs/>
          <w:sz w:val="24"/>
          <w:szCs w:val="24"/>
          <w:lang w:val="en-US"/>
        </w:rPr>
        <w:t>vs</w:t>
      </w:r>
      <w:r w:rsidRPr="00114695">
        <w:rPr>
          <w:rFonts w:ascii="Times New Roman" w:hAnsi="Times New Roman" w:cs="Times New Roman"/>
          <w:sz w:val="24"/>
          <w:szCs w:val="24"/>
          <w:lang w:val="en-US"/>
        </w:rPr>
        <w:t xml:space="preserve"> T98. Each data point represents the percentage of fulfilled </w:t>
      </w:r>
      <w:r w:rsidRPr="00114695">
        <w:rPr>
          <w:rStyle w:val="y2iqfc"/>
          <w:rFonts w:ascii="Times New Roman" w:hAnsi="Times New Roman" w:cs="Times New Roman"/>
          <w:sz w:val="24"/>
          <w:szCs w:val="24"/>
          <w:lang w:val="en"/>
        </w:rPr>
        <w:t>efforts/measures</w:t>
      </w:r>
      <w:r w:rsidRPr="00114695">
        <w:rPr>
          <w:rFonts w:ascii="Times New Roman" w:hAnsi="Times New Roman" w:cs="Times New Roman"/>
          <w:sz w:val="24"/>
          <w:szCs w:val="24"/>
          <w:lang w:val="en-US"/>
        </w:rPr>
        <w:t xml:space="preserve"> for one patient.</w:t>
      </w:r>
    </w:p>
    <w:p w14:paraId="43569C25" w14:textId="77777777" w:rsidR="00841698" w:rsidRDefault="00841698" w:rsidP="00F51A7C">
      <w:pPr>
        <w:pStyle w:val="HTMLPreformatted"/>
        <w:spacing w:line="360" w:lineRule="auto"/>
        <w:ind w:firstLine="426"/>
        <w:jc w:val="both"/>
        <w:rPr>
          <w:rFonts w:ascii="Times New Roman" w:hAnsi="Times New Roman" w:cs="Times New Roman"/>
          <w:b/>
          <w:bCs/>
          <w:sz w:val="24"/>
          <w:szCs w:val="24"/>
          <w:lang w:val="en-US"/>
        </w:rPr>
      </w:pPr>
    </w:p>
    <w:p w14:paraId="7A2B5624" w14:textId="7FF242E9" w:rsidR="00AA70B4" w:rsidRPr="006C75D1" w:rsidRDefault="00AA70B4" w:rsidP="00F51A7C">
      <w:pPr>
        <w:pStyle w:val="HTMLPreformatted"/>
        <w:spacing w:line="360" w:lineRule="auto"/>
        <w:ind w:firstLine="426"/>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US"/>
        </w:rPr>
        <w:t>A positive intercept (33.3 %</w:t>
      </w:r>
      <w:r w:rsidR="004F0CE7" w:rsidRPr="006C75D1">
        <w:rPr>
          <w:rStyle w:val="y2iqfc"/>
          <w:rFonts w:ascii="Times New Roman" w:hAnsi="Times New Roman" w:cs="Times New Roman"/>
          <w:sz w:val="24"/>
          <w:szCs w:val="24"/>
          <w:lang w:val="en-US"/>
        </w:rPr>
        <w:t xml:space="preserve"> fulfilled </w:t>
      </w:r>
      <w:r w:rsidR="004D5D1B" w:rsidRPr="006C75D1">
        <w:rPr>
          <w:rStyle w:val="y2iqfc"/>
          <w:rFonts w:ascii="Times New Roman" w:hAnsi="Times New Roman" w:cs="Times New Roman"/>
          <w:sz w:val="24"/>
          <w:szCs w:val="24"/>
          <w:lang w:val="en-US"/>
        </w:rPr>
        <w:t xml:space="preserve">with T98 estimated </w:t>
      </w:r>
      <w:r w:rsidR="004F0CE7" w:rsidRPr="006C75D1">
        <w:rPr>
          <w:rStyle w:val="y2iqfc"/>
          <w:rFonts w:ascii="Times New Roman" w:hAnsi="Times New Roman" w:cs="Times New Roman"/>
          <w:sz w:val="24"/>
          <w:szCs w:val="24"/>
          <w:lang w:val="en-US"/>
        </w:rPr>
        <w:t>at</w:t>
      </w:r>
      <w:r w:rsidR="004D5D1B" w:rsidRPr="006C75D1">
        <w:rPr>
          <w:rStyle w:val="y2iqfc"/>
          <w:rFonts w:ascii="Times New Roman" w:hAnsi="Times New Roman" w:cs="Times New Roman"/>
          <w:sz w:val="24"/>
          <w:szCs w:val="24"/>
          <w:lang w:val="en-US"/>
        </w:rPr>
        <w:t xml:space="preserve"> 0 % fulfilled with T18</w:t>
      </w:r>
      <w:r w:rsidRPr="006C75D1">
        <w:rPr>
          <w:rStyle w:val="y2iqfc"/>
          <w:rFonts w:ascii="Times New Roman" w:hAnsi="Times New Roman" w:cs="Times New Roman"/>
          <w:sz w:val="24"/>
          <w:szCs w:val="24"/>
          <w:lang w:val="en-US"/>
        </w:rPr>
        <w:t xml:space="preserve">) and slope &lt; 1 for fulfilled </w:t>
      </w:r>
      <w:r w:rsidR="000222E5" w:rsidRPr="006C75D1">
        <w:rPr>
          <w:rStyle w:val="y2iqfc"/>
          <w:rFonts w:ascii="Times New Roman" w:hAnsi="Times New Roman" w:cs="Times New Roman"/>
          <w:sz w:val="24"/>
          <w:szCs w:val="24"/>
          <w:lang w:val="en"/>
        </w:rPr>
        <w:t>efforts/measures</w:t>
      </w:r>
      <w:r w:rsidRPr="006C75D1">
        <w:rPr>
          <w:rStyle w:val="y2iqfc"/>
          <w:rFonts w:ascii="Times New Roman" w:hAnsi="Times New Roman" w:cs="Times New Roman"/>
          <w:sz w:val="24"/>
          <w:szCs w:val="24"/>
          <w:lang w:val="en-US"/>
        </w:rPr>
        <w:t xml:space="preserve"> (Fi</w:t>
      </w:r>
      <w:r w:rsidR="00AA1F83" w:rsidRPr="006C75D1">
        <w:rPr>
          <w:rStyle w:val="y2iqfc"/>
          <w:rFonts w:ascii="Times New Roman" w:hAnsi="Times New Roman" w:cs="Times New Roman"/>
          <w:sz w:val="24"/>
          <w:szCs w:val="24"/>
          <w:lang w:val="en-US"/>
        </w:rPr>
        <w:t>g</w:t>
      </w:r>
      <w:r w:rsidR="00841698">
        <w:rPr>
          <w:rStyle w:val="y2iqfc"/>
          <w:rFonts w:ascii="Times New Roman" w:hAnsi="Times New Roman" w:cs="Times New Roman"/>
          <w:sz w:val="24"/>
          <w:szCs w:val="24"/>
          <w:lang w:val="en-US"/>
        </w:rPr>
        <w:t>ure</w:t>
      </w:r>
      <w:r w:rsidRPr="006C75D1">
        <w:rPr>
          <w:rStyle w:val="y2iqfc"/>
          <w:rFonts w:ascii="Times New Roman" w:hAnsi="Times New Roman" w:cs="Times New Roman"/>
          <w:sz w:val="24"/>
          <w:szCs w:val="24"/>
          <w:lang w:val="en-US"/>
        </w:rPr>
        <w:t xml:space="preserve"> 1; left)</w:t>
      </w:r>
      <w:r w:rsidR="001163C5" w:rsidRPr="006C75D1">
        <w:rPr>
          <w:rStyle w:val="y2iqfc"/>
          <w:rFonts w:ascii="Times New Roman" w:hAnsi="Times New Roman" w:cs="Times New Roman"/>
          <w:sz w:val="24"/>
          <w:szCs w:val="24"/>
          <w:lang w:val="en-US"/>
        </w:rPr>
        <w:t>, and smaller positive intercept (11</w:t>
      </w:r>
      <w:r w:rsidR="00FB6A8C" w:rsidRPr="006C75D1">
        <w:rPr>
          <w:rStyle w:val="y2iqfc"/>
          <w:rFonts w:ascii="Times New Roman" w:hAnsi="Times New Roman" w:cs="Times New Roman"/>
          <w:sz w:val="24"/>
          <w:szCs w:val="24"/>
          <w:lang w:val="en-US"/>
        </w:rPr>
        <w:t>.</w:t>
      </w:r>
      <w:r w:rsidR="001163C5" w:rsidRPr="006C75D1">
        <w:rPr>
          <w:rStyle w:val="y2iqfc"/>
          <w:rFonts w:ascii="Times New Roman" w:hAnsi="Times New Roman" w:cs="Times New Roman"/>
          <w:sz w:val="24"/>
          <w:szCs w:val="24"/>
          <w:lang w:val="en-US"/>
        </w:rPr>
        <w:t xml:space="preserve">1 %) for non-fulfilled </w:t>
      </w:r>
      <w:r w:rsidR="000222E5" w:rsidRPr="006C75D1">
        <w:rPr>
          <w:rStyle w:val="y2iqfc"/>
          <w:rFonts w:ascii="Times New Roman" w:hAnsi="Times New Roman" w:cs="Times New Roman"/>
          <w:sz w:val="24"/>
          <w:szCs w:val="24"/>
          <w:lang w:val="en"/>
        </w:rPr>
        <w:t>efforts/measures</w:t>
      </w:r>
      <w:r w:rsidR="00A60465" w:rsidRPr="006C75D1">
        <w:rPr>
          <w:rStyle w:val="y2iqfc"/>
          <w:rFonts w:ascii="Times New Roman" w:hAnsi="Times New Roman" w:cs="Times New Roman"/>
          <w:sz w:val="24"/>
          <w:szCs w:val="24"/>
          <w:lang w:val="en-US"/>
        </w:rPr>
        <w:t xml:space="preserve"> (Fig</w:t>
      </w:r>
      <w:r w:rsidR="00841698">
        <w:rPr>
          <w:rStyle w:val="y2iqfc"/>
          <w:rFonts w:ascii="Times New Roman" w:hAnsi="Times New Roman" w:cs="Times New Roman"/>
          <w:sz w:val="24"/>
          <w:szCs w:val="24"/>
          <w:lang w:val="en-US"/>
        </w:rPr>
        <w:t>ure</w:t>
      </w:r>
      <w:r w:rsidR="00A60465" w:rsidRPr="006C75D1">
        <w:rPr>
          <w:rStyle w:val="y2iqfc"/>
          <w:rFonts w:ascii="Times New Roman" w:hAnsi="Times New Roman" w:cs="Times New Roman"/>
          <w:sz w:val="24"/>
          <w:szCs w:val="24"/>
          <w:lang w:val="en-US"/>
        </w:rPr>
        <w:t xml:space="preserve"> 1; right)</w:t>
      </w:r>
      <w:r w:rsidR="001163C5" w:rsidRPr="006C75D1">
        <w:rPr>
          <w:rStyle w:val="y2iqfc"/>
          <w:rFonts w:ascii="Times New Roman" w:hAnsi="Times New Roman" w:cs="Times New Roman"/>
          <w:sz w:val="24"/>
          <w:szCs w:val="24"/>
          <w:lang w:val="en-US"/>
        </w:rPr>
        <w:t xml:space="preserve">, </w:t>
      </w:r>
      <w:r w:rsidRPr="006C75D1">
        <w:rPr>
          <w:rStyle w:val="y2iqfc"/>
          <w:rFonts w:ascii="Times New Roman" w:hAnsi="Times New Roman" w:cs="Times New Roman"/>
          <w:sz w:val="24"/>
          <w:szCs w:val="24"/>
          <w:lang w:val="en-US"/>
        </w:rPr>
        <w:t>shows that T18 generally gives lower % fulfilment than T98 at low numbers (&lt;70 %)</w:t>
      </w:r>
      <w:r w:rsidR="00A60465" w:rsidRPr="006C75D1">
        <w:rPr>
          <w:rStyle w:val="y2iqfc"/>
          <w:rFonts w:ascii="Times New Roman" w:hAnsi="Times New Roman" w:cs="Times New Roman"/>
          <w:sz w:val="24"/>
          <w:szCs w:val="24"/>
          <w:lang w:val="en-US"/>
        </w:rPr>
        <w:t>. T</w:t>
      </w:r>
      <w:r w:rsidRPr="006C75D1">
        <w:rPr>
          <w:rStyle w:val="y2iqfc"/>
          <w:rFonts w:ascii="Times New Roman" w:hAnsi="Times New Roman" w:cs="Times New Roman"/>
          <w:sz w:val="24"/>
          <w:szCs w:val="24"/>
          <w:lang w:val="en-US"/>
        </w:rPr>
        <w:t xml:space="preserve">herefore, </w:t>
      </w:r>
      <w:r w:rsidR="00A60465" w:rsidRPr="006C75D1">
        <w:rPr>
          <w:rStyle w:val="y2iqfc"/>
          <w:rFonts w:ascii="Times New Roman" w:hAnsi="Times New Roman" w:cs="Times New Roman"/>
          <w:sz w:val="24"/>
          <w:szCs w:val="24"/>
          <w:lang w:val="en-US"/>
        </w:rPr>
        <w:t>it appears to be</w:t>
      </w:r>
      <w:r w:rsidRPr="006C75D1">
        <w:rPr>
          <w:rStyle w:val="y2iqfc"/>
          <w:rFonts w:ascii="Times New Roman" w:hAnsi="Times New Roman" w:cs="Times New Roman"/>
          <w:sz w:val="24"/>
          <w:szCs w:val="24"/>
          <w:lang w:val="en-US"/>
        </w:rPr>
        <w:t xml:space="preserve"> more sensitive to </w:t>
      </w:r>
      <w:r w:rsidR="004D5D1B" w:rsidRPr="006C75D1">
        <w:rPr>
          <w:rStyle w:val="y2iqfc"/>
          <w:rFonts w:ascii="Times New Roman" w:hAnsi="Times New Roman" w:cs="Times New Roman"/>
          <w:sz w:val="24"/>
          <w:szCs w:val="24"/>
          <w:lang w:val="en-US"/>
        </w:rPr>
        <w:t>find</w:t>
      </w:r>
      <w:r w:rsidRPr="006C75D1">
        <w:rPr>
          <w:rStyle w:val="y2iqfc"/>
          <w:rFonts w:ascii="Times New Roman" w:hAnsi="Times New Roman" w:cs="Times New Roman"/>
          <w:sz w:val="24"/>
          <w:szCs w:val="24"/>
          <w:lang w:val="en-US"/>
        </w:rPr>
        <w:t xml:space="preserve"> </w:t>
      </w:r>
      <w:r w:rsidR="00A60465" w:rsidRPr="006C75D1">
        <w:rPr>
          <w:rStyle w:val="y2iqfc"/>
          <w:rFonts w:ascii="Times New Roman" w:hAnsi="Times New Roman" w:cs="Times New Roman"/>
          <w:sz w:val="24"/>
          <w:szCs w:val="24"/>
          <w:lang w:val="en-US"/>
        </w:rPr>
        <w:t>dentist/</w:t>
      </w:r>
      <w:r w:rsidRPr="006C75D1">
        <w:rPr>
          <w:rStyle w:val="y2iqfc"/>
          <w:rFonts w:ascii="Times New Roman" w:hAnsi="Times New Roman" w:cs="Times New Roman"/>
          <w:sz w:val="24"/>
          <w:szCs w:val="24"/>
          <w:lang w:val="en-US"/>
        </w:rPr>
        <w:t>patient cases with inadequate documentation and dental care.</w:t>
      </w:r>
    </w:p>
    <w:p w14:paraId="6670352A" w14:textId="31BFA26F" w:rsidR="0033313C" w:rsidRPr="006C75D1" w:rsidRDefault="001163C5" w:rsidP="00F51A7C">
      <w:pPr>
        <w:pStyle w:val="HTMLPreformatted"/>
        <w:spacing w:line="360" w:lineRule="auto"/>
        <w:ind w:firstLine="426"/>
        <w:jc w:val="both"/>
        <w:rPr>
          <w:rStyle w:val="y2iqfc"/>
          <w:rFonts w:ascii="Times New Roman" w:hAnsi="Times New Roman" w:cs="Times New Roman"/>
          <w:sz w:val="24"/>
          <w:szCs w:val="24"/>
          <w:lang w:val="en-US"/>
        </w:rPr>
      </w:pPr>
      <w:r w:rsidRPr="006C75D1">
        <w:rPr>
          <w:rStyle w:val="y2iqfc"/>
          <w:rFonts w:ascii="Times New Roman" w:hAnsi="Times New Roman" w:cs="Times New Roman"/>
          <w:sz w:val="24"/>
          <w:szCs w:val="24"/>
          <w:lang w:val="en-US"/>
        </w:rPr>
        <w:t>Overall, this demonstrates that T18</w:t>
      </w:r>
      <w:r w:rsidR="000145DC" w:rsidRPr="006C75D1">
        <w:rPr>
          <w:rStyle w:val="y2iqfc"/>
          <w:rFonts w:ascii="Times New Roman" w:hAnsi="Times New Roman" w:cs="Times New Roman"/>
          <w:sz w:val="24"/>
          <w:szCs w:val="24"/>
          <w:lang w:val="en-US"/>
        </w:rPr>
        <w:t xml:space="preserve">, which is considered to cover the most important questions/factors about patient safety, </w:t>
      </w:r>
      <w:r w:rsidRPr="006C75D1">
        <w:rPr>
          <w:rStyle w:val="y2iqfc"/>
          <w:rFonts w:ascii="Times New Roman" w:hAnsi="Times New Roman" w:cs="Times New Roman"/>
          <w:sz w:val="24"/>
          <w:szCs w:val="24"/>
          <w:lang w:val="en-US"/>
        </w:rPr>
        <w:t xml:space="preserve">can be used </w:t>
      </w:r>
      <w:r w:rsidR="004D5D1B" w:rsidRPr="006C75D1">
        <w:rPr>
          <w:rStyle w:val="y2iqfc"/>
          <w:rFonts w:ascii="Times New Roman" w:hAnsi="Times New Roman" w:cs="Times New Roman"/>
          <w:sz w:val="24"/>
          <w:szCs w:val="24"/>
          <w:lang w:val="en-US"/>
        </w:rPr>
        <w:t>to perform a less time-consuming evaluation with maintained precision.</w:t>
      </w:r>
    </w:p>
    <w:p w14:paraId="2D9CBD3E" w14:textId="77777777" w:rsidR="00263DF2" w:rsidRPr="006C75D1" w:rsidRDefault="00136209" w:rsidP="00263DF2">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US"/>
        </w:rPr>
        <w:t xml:space="preserve">The large inter-interindividual variability </w:t>
      </w:r>
      <w:r w:rsidR="00801851" w:rsidRPr="006C75D1">
        <w:rPr>
          <w:rStyle w:val="y2iqfc"/>
          <w:rFonts w:ascii="Times New Roman" w:hAnsi="Times New Roman" w:cs="Times New Roman"/>
          <w:sz w:val="24"/>
          <w:szCs w:val="24"/>
          <w:lang w:val="en-US"/>
        </w:rPr>
        <w:t xml:space="preserve">and cases with inappropriate levels of </w:t>
      </w:r>
      <w:r w:rsidR="00801851" w:rsidRPr="006C75D1">
        <w:rPr>
          <w:rStyle w:val="y2iqfc"/>
          <w:rFonts w:ascii="Times New Roman" w:hAnsi="Times New Roman" w:cs="Times New Roman"/>
          <w:sz w:val="24"/>
          <w:szCs w:val="24"/>
          <w:lang w:val="en"/>
        </w:rPr>
        <w:t xml:space="preserve">science and proven experience and documentation </w:t>
      </w:r>
      <w:r w:rsidR="00801851" w:rsidRPr="006C75D1">
        <w:rPr>
          <w:rStyle w:val="y2iqfc"/>
          <w:rFonts w:ascii="Times New Roman" w:hAnsi="Times New Roman" w:cs="Times New Roman"/>
          <w:sz w:val="24"/>
          <w:szCs w:val="24"/>
          <w:lang w:val="en-US"/>
        </w:rPr>
        <w:t xml:space="preserve">are </w:t>
      </w:r>
      <w:r w:rsidRPr="006C75D1">
        <w:rPr>
          <w:rStyle w:val="y2iqfc"/>
          <w:rFonts w:ascii="Times New Roman" w:hAnsi="Times New Roman" w:cs="Times New Roman"/>
          <w:sz w:val="24"/>
          <w:szCs w:val="24"/>
          <w:lang w:val="en-US"/>
        </w:rPr>
        <w:t xml:space="preserve">interesting and of concern. One can wonder about possible reasons </w:t>
      </w:r>
      <w:r w:rsidR="004D5D1B" w:rsidRPr="006C75D1">
        <w:rPr>
          <w:rStyle w:val="y2iqfc"/>
          <w:rFonts w:ascii="Times New Roman" w:hAnsi="Times New Roman" w:cs="Times New Roman"/>
          <w:sz w:val="24"/>
          <w:szCs w:val="24"/>
          <w:lang w:val="en-US"/>
        </w:rPr>
        <w:t>for</w:t>
      </w:r>
      <w:r w:rsidRPr="006C75D1">
        <w:rPr>
          <w:rStyle w:val="y2iqfc"/>
          <w:rFonts w:ascii="Times New Roman" w:hAnsi="Times New Roman" w:cs="Times New Roman"/>
          <w:sz w:val="24"/>
          <w:szCs w:val="24"/>
          <w:lang w:val="en-US"/>
        </w:rPr>
        <w:t xml:space="preserve"> the existence of low individual levels of quality of documentation and dental care. Do they mainly depend on factors such as low quality of education and low level of examination requirements, cultural differences, differences in attitudes and responsibilities, </w:t>
      </w:r>
      <w:r w:rsidR="004D5D1B" w:rsidRPr="006C75D1">
        <w:rPr>
          <w:rStyle w:val="y2iqfc"/>
          <w:rFonts w:ascii="Times New Roman" w:hAnsi="Times New Roman" w:cs="Times New Roman"/>
          <w:sz w:val="24"/>
          <w:szCs w:val="24"/>
          <w:lang w:val="en-US"/>
        </w:rPr>
        <w:t xml:space="preserve">limited </w:t>
      </w:r>
      <w:r w:rsidRPr="006C75D1">
        <w:rPr>
          <w:rStyle w:val="y2iqfc"/>
          <w:rFonts w:ascii="Times New Roman" w:hAnsi="Times New Roman" w:cs="Times New Roman"/>
          <w:sz w:val="24"/>
          <w:szCs w:val="24"/>
          <w:lang w:val="en-US"/>
        </w:rPr>
        <w:t>experience</w:t>
      </w:r>
      <w:r w:rsidR="00B60D78" w:rsidRPr="006C75D1">
        <w:rPr>
          <w:rStyle w:val="y2iqfc"/>
          <w:rFonts w:ascii="Times New Roman" w:hAnsi="Times New Roman" w:cs="Times New Roman"/>
          <w:sz w:val="24"/>
          <w:szCs w:val="24"/>
          <w:lang w:val="en-US"/>
        </w:rPr>
        <w:t xml:space="preserve">, </w:t>
      </w:r>
      <w:r w:rsidR="00A60465" w:rsidRPr="006C75D1">
        <w:rPr>
          <w:rStyle w:val="y2iqfc"/>
          <w:rFonts w:ascii="Times New Roman" w:hAnsi="Times New Roman" w:cs="Times New Roman"/>
          <w:sz w:val="24"/>
          <w:szCs w:val="24"/>
          <w:lang w:val="en-US"/>
        </w:rPr>
        <w:t>lack of interest in</w:t>
      </w:r>
      <w:r w:rsidR="004D5D1B" w:rsidRPr="006C75D1">
        <w:rPr>
          <w:rStyle w:val="y2iqfc"/>
          <w:rFonts w:ascii="Times New Roman" w:hAnsi="Times New Roman" w:cs="Times New Roman"/>
          <w:sz w:val="24"/>
          <w:szCs w:val="24"/>
          <w:lang w:val="en-US"/>
        </w:rPr>
        <w:t xml:space="preserve"> dentistry</w:t>
      </w:r>
      <w:r w:rsidRPr="006C75D1">
        <w:rPr>
          <w:rStyle w:val="y2iqfc"/>
          <w:rFonts w:ascii="Times New Roman" w:hAnsi="Times New Roman" w:cs="Times New Roman"/>
          <w:sz w:val="24"/>
          <w:szCs w:val="24"/>
          <w:lang w:val="en-US"/>
        </w:rPr>
        <w:t xml:space="preserve">, lack of standardized routines, shortage of time and </w:t>
      </w:r>
      <w:r w:rsidR="004D5D1B" w:rsidRPr="006C75D1">
        <w:rPr>
          <w:rStyle w:val="y2iqfc"/>
          <w:rFonts w:ascii="Times New Roman" w:hAnsi="Times New Roman" w:cs="Times New Roman"/>
          <w:sz w:val="24"/>
          <w:szCs w:val="24"/>
          <w:lang w:val="en-US"/>
        </w:rPr>
        <w:t xml:space="preserve">high </w:t>
      </w:r>
      <w:r w:rsidRPr="006C75D1">
        <w:rPr>
          <w:rStyle w:val="y2iqfc"/>
          <w:rFonts w:ascii="Times New Roman" w:hAnsi="Times New Roman" w:cs="Times New Roman"/>
          <w:sz w:val="24"/>
          <w:szCs w:val="24"/>
          <w:lang w:val="en-US"/>
        </w:rPr>
        <w:t>stress</w:t>
      </w:r>
      <w:r w:rsidR="004D5D1B" w:rsidRPr="006C75D1">
        <w:rPr>
          <w:rStyle w:val="y2iqfc"/>
          <w:rFonts w:ascii="Times New Roman" w:hAnsi="Times New Roman" w:cs="Times New Roman"/>
          <w:sz w:val="24"/>
          <w:szCs w:val="24"/>
          <w:lang w:val="en-US"/>
        </w:rPr>
        <w:t xml:space="preserve"> levels</w:t>
      </w:r>
      <w:r w:rsidRPr="006C75D1">
        <w:rPr>
          <w:rStyle w:val="y2iqfc"/>
          <w:rFonts w:ascii="Times New Roman" w:hAnsi="Times New Roman" w:cs="Times New Roman"/>
          <w:sz w:val="24"/>
          <w:szCs w:val="24"/>
          <w:lang w:val="en-US"/>
        </w:rPr>
        <w:t>, in</w:t>
      </w:r>
      <w:r w:rsidRPr="006C75D1">
        <w:rPr>
          <w:rStyle w:val="y2iqfc"/>
          <w:rFonts w:ascii="Times New Roman" w:hAnsi="Times New Roman" w:cs="Times New Roman"/>
          <w:sz w:val="24"/>
          <w:szCs w:val="24"/>
          <w:lang w:val="en"/>
        </w:rPr>
        <w:t>adequate management systems and unawareness of processes, guidelines, laws and r</w:t>
      </w:r>
      <w:r w:rsidR="00FB75ED" w:rsidRPr="006C75D1">
        <w:rPr>
          <w:rStyle w:val="y2iqfc"/>
          <w:rFonts w:ascii="Times New Roman" w:hAnsi="Times New Roman" w:cs="Times New Roman"/>
          <w:sz w:val="24"/>
          <w:szCs w:val="24"/>
          <w:lang w:val="en"/>
        </w:rPr>
        <w:t>ou</w:t>
      </w:r>
      <w:r w:rsidRPr="006C75D1">
        <w:rPr>
          <w:rStyle w:val="y2iqfc"/>
          <w:rFonts w:ascii="Times New Roman" w:hAnsi="Times New Roman" w:cs="Times New Roman"/>
          <w:sz w:val="24"/>
          <w:szCs w:val="24"/>
          <w:lang w:val="en"/>
        </w:rPr>
        <w:t>tines</w:t>
      </w:r>
      <w:r w:rsidR="00B60D78" w:rsidRPr="006C75D1">
        <w:rPr>
          <w:rStyle w:val="y2iqfc"/>
          <w:rFonts w:ascii="Times New Roman" w:hAnsi="Times New Roman" w:cs="Times New Roman"/>
          <w:sz w:val="24"/>
          <w:szCs w:val="24"/>
          <w:lang w:val="en"/>
        </w:rPr>
        <w:t>?</w:t>
      </w:r>
      <w:r w:rsidR="00D30A0B" w:rsidRPr="006C75D1">
        <w:rPr>
          <w:rStyle w:val="y2iqfc"/>
          <w:rFonts w:ascii="Times New Roman" w:hAnsi="Times New Roman" w:cs="Times New Roman"/>
          <w:sz w:val="24"/>
          <w:szCs w:val="24"/>
          <w:lang w:val="en"/>
        </w:rPr>
        <w:t xml:space="preserve"> </w:t>
      </w:r>
      <w:r w:rsidR="00FF1E51" w:rsidRPr="006C75D1">
        <w:rPr>
          <w:rStyle w:val="y2iqfc"/>
          <w:rFonts w:ascii="Times New Roman" w:hAnsi="Times New Roman" w:cs="Times New Roman"/>
          <w:sz w:val="24"/>
          <w:szCs w:val="24"/>
          <w:lang w:val="en"/>
        </w:rPr>
        <w:t xml:space="preserve">This is something for further investigation. We have not reviewed whether the care providers have an </w:t>
      </w:r>
      <w:r w:rsidR="00FF1E51" w:rsidRPr="006C75D1">
        <w:rPr>
          <w:rStyle w:val="y2iqfc"/>
          <w:rFonts w:ascii="Times New Roman" w:hAnsi="Times New Roman" w:cs="Times New Roman"/>
          <w:sz w:val="24"/>
          <w:szCs w:val="24"/>
          <w:lang w:val="en"/>
        </w:rPr>
        <w:lastRenderedPageBreak/>
        <w:t>adequate management system or established routines or focused on whether the care providers in their processes, guidelines or routines refer to national guidelines in dental care.</w:t>
      </w:r>
    </w:p>
    <w:p w14:paraId="197A7B57" w14:textId="77777777" w:rsidR="005F0DCF" w:rsidRPr="006C75D1" w:rsidRDefault="00A910D3" w:rsidP="005F0DCF">
      <w:pPr>
        <w:pStyle w:val="HTMLPreformatted"/>
        <w:spacing w:line="360" w:lineRule="auto"/>
        <w:ind w:firstLine="426"/>
        <w:jc w:val="both"/>
        <w:rPr>
          <w:rStyle w:val="y2iqfc"/>
          <w:rFonts w:ascii="Times New Roman" w:hAnsi="Times New Roman" w:cs="Times New Roman"/>
          <w:sz w:val="24"/>
          <w:szCs w:val="24"/>
          <w:lang w:val="en"/>
        </w:rPr>
      </w:pPr>
      <w:r w:rsidRPr="006C75D1">
        <w:rPr>
          <w:rStyle w:val="y2iqfc"/>
          <w:rFonts w:ascii="Times New Roman" w:hAnsi="Times New Roman" w:cs="Times New Roman"/>
          <w:sz w:val="24"/>
          <w:szCs w:val="24"/>
          <w:lang w:val="en"/>
        </w:rPr>
        <w:t xml:space="preserve">An </w:t>
      </w:r>
      <w:r w:rsidR="004D5D1B" w:rsidRPr="006C75D1">
        <w:rPr>
          <w:rStyle w:val="y2iqfc"/>
          <w:rFonts w:ascii="Times New Roman" w:hAnsi="Times New Roman" w:cs="Times New Roman"/>
          <w:sz w:val="24"/>
          <w:szCs w:val="24"/>
          <w:lang w:val="en"/>
        </w:rPr>
        <w:t>evalua</w:t>
      </w:r>
      <w:r w:rsidRPr="006C75D1">
        <w:rPr>
          <w:rStyle w:val="y2iqfc"/>
          <w:rFonts w:ascii="Times New Roman" w:hAnsi="Times New Roman" w:cs="Times New Roman"/>
          <w:sz w:val="24"/>
          <w:szCs w:val="24"/>
          <w:lang w:val="en"/>
        </w:rPr>
        <w:t>tion like th</w:t>
      </w:r>
      <w:r w:rsidR="004D5D1B" w:rsidRPr="006C75D1">
        <w:rPr>
          <w:rStyle w:val="y2iqfc"/>
          <w:rFonts w:ascii="Times New Roman" w:hAnsi="Times New Roman" w:cs="Times New Roman"/>
          <w:sz w:val="24"/>
          <w:szCs w:val="24"/>
          <w:lang w:val="en"/>
        </w:rPr>
        <w:t xml:space="preserve">e present </w:t>
      </w:r>
      <w:r w:rsidRPr="006C75D1">
        <w:rPr>
          <w:rStyle w:val="y2iqfc"/>
          <w:rFonts w:ascii="Times New Roman" w:hAnsi="Times New Roman" w:cs="Times New Roman"/>
          <w:sz w:val="24"/>
          <w:szCs w:val="24"/>
          <w:lang w:val="en"/>
        </w:rPr>
        <w:t xml:space="preserve">is required for finding and </w:t>
      </w:r>
      <w:r w:rsidR="004D5D1B" w:rsidRPr="006C75D1">
        <w:rPr>
          <w:rStyle w:val="y2iqfc"/>
          <w:rFonts w:ascii="Times New Roman" w:hAnsi="Times New Roman" w:cs="Times New Roman"/>
          <w:sz w:val="24"/>
          <w:szCs w:val="24"/>
          <w:lang w:val="en"/>
        </w:rPr>
        <w:t>demonstrat</w:t>
      </w:r>
      <w:r w:rsidRPr="006C75D1">
        <w:rPr>
          <w:rStyle w:val="y2iqfc"/>
          <w:rFonts w:ascii="Times New Roman" w:hAnsi="Times New Roman" w:cs="Times New Roman"/>
          <w:sz w:val="24"/>
          <w:szCs w:val="24"/>
          <w:lang w:val="en"/>
        </w:rPr>
        <w:t xml:space="preserve">ing shortcomings, problems, </w:t>
      </w:r>
      <w:r w:rsidR="004D5D1B" w:rsidRPr="006C75D1">
        <w:rPr>
          <w:rStyle w:val="y2iqfc"/>
          <w:rFonts w:ascii="Times New Roman" w:hAnsi="Times New Roman" w:cs="Times New Roman"/>
          <w:sz w:val="24"/>
          <w:szCs w:val="24"/>
          <w:lang w:val="en"/>
        </w:rPr>
        <w:t xml:space="preserve">needs for </w:t>
      </w:r>
      <w:r w:rsidRPr="006C75D1">
        <w:rPr>
          <w:rStyle w:val="y2iqfc"/>
          <w:rFonts w:ascii="Times New Roman" w:hAnsi="Times New Roman" w:cs="Times New Roman"/>
          <w:sz w:val="24"/>
          <w:szCs w:val="24"/>
          <w:lang w:val="en"/>
        </w:rPr>
        <w:t>improvement</w:t>
      </w:r>
      <w:r w:rsidR="004D5D1B"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development potentials and areas. </w:t>
      </w:r>
      <w:r w:rsidR="00263DF2" w:rsidRPr="006C75D1">
        <w:rPr>
          <w:rStyle w:val="y2iqfc"/>
          <w:rFonts w:ascii="Times New Roman" w:hAnsi="Times New Roman" w:cs="Times New Roman"/>
          <w:sz w:val="24"/>
          <w:szCs w:val="24"/>
          <w:lang w:val="en"/>
        </w:rPr>
        <w:t>The fact that 7 % dentists reached 90 % fulfilment or more shows both development potential among many dentists as well as a high level of clinical quality by other dentists within the organization.</w:t>
      </w:r>
    </w:p>
    <w:p w14:paraId="047DDD65" w14:textId="0C40AD19" w:rsidR="00CE3B24" w:rsidRDefault="00263DF2" w:rsidP="007101C4">
      <w:pPr>
        <w:pStyle w:val="HTMLPreformatted"/>
        <w:spacing w:line="360" w:lineRule="auto"/>
        <w:ind w:firstLine="426"/>
        <w:jc w:val="both"/>
        <w:rPr>
          <w:rFonts w:ascii="Times New Roman" w:hAnsi="Times New Roman" w:cs="Times New Roman"/>
          <w:sz w:val="24"/>
          <w:szCs w:val="24"/>
          <w:lang w:val="en-US"/>
        </w:rPr>
      </w:pPr>
      <w:r w:rsidRPr="006C75D1">
        <w:rPr>
          <w:rStyle w:val="y2iqfc"/>
          <w:rFonts w:ascii="Times New Roman" w:hAnsi="Times New Roman" w:cs="Times New Roman"/>
          <w:sz w:val="24"/>
          <w:szCs w:val="24"/>
          <w:lang w:val="en"/>
        </w:rPr>
        <w:t xml:space="preserve">The need for valid, reliable and feasible quality measures, improved quality and establishing of robust </w:t>
      </w:r>
      <w:r w:rsidRPr="00187D96">
        <w:rPr>
          <w:rStyle w:val="y2iqfc"/>
          <w:rFonts w:ascii="Times New Roman" w:hAnsi="Times New Roman" w:cs="Times New Roman"/>
          <w:sz w:val="24"/>
          <w:szCs w:val="24"/>
          <w:lang w:val="en"/>
        </w:rPr>
        <w:t>evidence-based standards in oral health care was demonstrated in, for example, quality assessment and clinical practice guideline studies by</w:t>
      </w:r>
      <w:r w:rsidR="00B66FC6" w:rsidRPr="00187D96">
        <w:rPr>
          <w:rStyle w:val="y2iqfc"/>
          <w:rFonts w:ascii="Times New Roman" w:hAnsi="Times New Roman" w:cs="Times New Roman"/>
          <w:sz w:val="24"/>
          <w:szCs w:val="24"/>
          <w:lang w:val="en"/>
        </w:rPr>
        <w:t xml:space="preserve"> </w:t>
      </w:r>
      <w:r w:rsidRPr="00187D96">
        <w:rPr>
          <w:rStyle w:val="y2iqfc"/>
          <w:rFonts w:ascii="Times New Roman" w:hAnsi="Times New Roman" w:cs="Times New Roman"/>
          <w:sz w:val="24"/>
          <w:szCs w:val="24"/>
          <w:lang w:val="en"/>
        </w:rPr>
        <w:t>Righolt et al. 2019 [6] and Sachdeva et al. 2025 [7].</w:t>
      </w:r>
      <w:r w:rsidR="005F0DCF" w:rsidRPr="00187D96">
        <w:rPr>
          <w:rStyle w:val="y2iqfc"/>
          <w:rFonts w:ascii="Times New Roman" w:hAnsi="Times New Roman" w:cs="Times New Roman"/>
          <w:sz w:val="24"/>
          <w:szCs w:val="24"/>
          <w:lang w:val="en"/>
        </w:rPr>
        <w:t xml:space="preserve"> </w:t>
      </w:r>
      <w:r w:rsidR="00187D96" w:rsidRPr="007101C4">
        <w:rPr>
          <w:rStyle w:val="y2iqfc"/>
          <w:rFonts w:ascii="Times New Roman" w:hAnsi="Times New Roman" w:cs="Times New Roman"/>
          <w:color w:val="0070C0"/>
          <w:sz w:val="24"/>
          <w:szCs w:val="24"/>
          <w:highlight w:val="lightGray"/>
          <w:lang w:val="en"/>
        </w:rPr>
        <w:t>In the review by</w:t>
      </w:r>
      <w:r w:rsidR="007101C4" w:rsidRPr="007101C4">
        <w:rPr>
          <w:rStyle w:val="y2iqfc"/>
          <w:rFonts w:ascii="Times New Roman" w:hAnsi="Times New Roman" w:cs="Times New Roman"/>
          <w:color w:val="0070C0"/>
          <w:sz w:val="24"/>
          <w:szCs w:val="24"/>
          <w:highlight w:val="lightGray"/>
          <w:lang w:val="en"/>
        </w:rPr>
        <w:t xml:space="preserve"> Righolt et al.</w:t>
      </w:r>
      <w:r w:rsidR="00187D96" w:rsidRPr="007101C4">
        <w:rPr>
          <w:rStyle w:val="y2iqfc"/>
          <w:rFonts w:ascii="Times New Roman" w:hAnsi="Times New Roman" w:cs="Times New Roman"/>
          <w:color w:val="0070C0"/>
          <w:sz w:val="24"/>
          <w:szCs w:val="24"/>
          <w:highlight w:val="lightGray"/>
          <w:lang w:val="en"/>
        </w:rPr>
        <w:t xml:space="preserve">, </w:t>
      </w:r>
      <w:r w:rsidR="007101C4" w:rsidRPr="007101C4">
        <w:rPr>
          <w:rStyle w:val="y2iqfc"/>
          <w:rFonts w:ascii="Times New Roman" w:hAnsi="Times New Roman" w:cs="Times New Roman"/>
          <w:color w:val="0070C0"/>
          <w:sz w:val="24"/>
          <w:szCs w:val="24"/>
          <w:highlight w:val="lightGray"/>
          <w:lang w:val="en"/>
        </w:rPr>
        <w:t xml:space="preserve">which </w:t>
      </w:r>
      <w:r w:rsidR="00187D96" w:rsidRPr="007101C4">
        <w:rPr>
          <w:rFonts w:ascii="Times New Roman" w:hAnsi="Times New Roman" w:cs="Times New Roman"/>
          <w:bCs/>
          <w:color w:val="0070C0"/>
          <w:sz w:val="24"/>
          <w:szCs w:val="24"/>
          <w:highlight w:val="lightGray"/>
          <w:lang w:val="en-US"/>
        </w:rPr>
        <w:t>cover</w:t>
      </w:r>
      <w:r w:rsidR="007101C4" w:rsidRPr="007101C4">
        <w:rPr>
          <w:rFonts w:ascii="Times New Roman" w:hAnsi="Times New Roman" w:cs="Times New Roman"/>
          <w:bCs/>
          <w:color w:val="0070C0"/>
          <w:sz w:val="24"/>
          <w:szCs w:val="24"/>
          <w:highlight w:val="lightGray"/>
          <w:lang w:val="en-US"/>
        </w:rPr>
        <w:t>ed</w:t>
      </w:r>
      <w:r w:rsidR="00187D96" w:rsidRPr="007101C4">
        <w:rPr>
          <w:rFonts w:ascii="Times New Roman" w:hAnsi="Times New Roman" w:cs="Times New Roman"/>
          <w:bCs/>
          <w:color w:val="0070C0"/>
          <w:sz w:val="24"/>
          <w:szCs w:val="24"/>
          <w:highlight w:val="lightGray"/>
          <w:lang w:val="en-US"/>
        </w:rPr>
        <w:t xml:space="preserve"> 2541 unique articles and 215 quality measure</w:t>
      </w:r>
      <w:r w:rsidR="007101C4" w:rsidRPr="007101C4">
        <w:rPr>
          <w:rFonts w:ascii="Times New Roman" w:hAnsi="Times New Roman" w:cs="Times New Roman"/>
          <w:bCs/>
          <w:color w:val="0070C0"/>
          <w:sz w:val="24"/>
          <w:szCs w:val="24"/>
          <w:highlight w:val="lightGray"/>
          <w:lang w:val="en-US"/>
        </w:rPr>
        <w:t xml:space="preserve">s, only 2 and 3 studies reported on validity and reliability of </w:t>
      </w:r>
      <w:r w:rsidR="007101C4">
        <w:rPr>
          <w:rFonts w:ascii="Times New Roman" w:hAnsi="Times New Roman" w:cs="Times New Roman"/>
          <w:bCs/>
          <w:color w:val="0070C0"/>
          <w:sz w:val="24"/>
          <w:szCs w:val="24"/>
          <w:highlight w:val="lightGray"/>
          <w:lang w:val="en-US"/>
        </w:rPr>
        <w:t xml:space="preserve">the </w:t>
      </w:r>
      <w:r w:rsidR="007101C4" w:rsidRPr="007101C4">
        <w:rPr>
          <w:rFonts w:ascii="Times New Roman" w:hAnsi="Times New Roman" w:cs="Times New Roman"/>
          <w:bCs/>
          <w:color w:val="0070C0"/>
          <w:sz w:val="24"/>
          <w:szCs w:val="24"/>
          <w:highlight w:val="lightGray"/>
          <w:lang w:val="en-US"/>
        </w:rPr>
        <w:t>measures, respectively.</w:t>
      </w:r>
      <w:r w:rsidR="007101C4" w:rsidRPr="007101C4">
        <w:rPr>
          <w:rFonts w:ascii="Times New Roman" w:hAnsi="Times New Roman" w:cs="Times New Roman"/>
          <w:bCs/>
          <w:color w:val="0070C0"/>
          <w:lang w:val="en-US"/>
        </w:rPr>
        <w:t xml:space="preserve"> </w:t>
      </w:r>
      <w:r w:rsidR="005F0DCF" w:rsidRPr="006C75D1">
        <w:rPr>
          <w:rFonts w:ascii="Times New Roman" w:hAnsi="Times New Roman" w:cs="Times New Roman"/>
          <w:sz w:val="24"/>
          <w:szCs w:val="24"/>
          <w:lang w:val="en-US"/>
        </w:rPr>
        <w:t xml:space="preserve">Quality as an approach to guarantee each patient the range of diagnostic and therapeutic procedures that will ensure him the best result in terms of health was also highlighted by </w:t>
      </w:r>
      <w:proofErr w:type="spellStart"/>
      <w:r w:rsidR="005F0DCF" w:rsidRPr="006C75D1">
        <w:rPr>
          <w:rFonts w:ascii="Times New Roman" w:hAnsi="Times New Roman" w:cs="Times New Roman"/>
          <w:sz w:val="24"/>
          <w:szCs w:val="24"/>
          <w:lang w:val="en-US"/>
        </w:rPr>
        <w:t>Gardette</w:t>
      </w:r>
      <w:proofErr w:type="spellEnd"/>
      <w:r w:rsidR="005F0DCF" w:rsidRPr="006C75D1">
        <w:rPr>
          <w:rFonts w:ascii="Times New Roman" w:hAnsi="Times New Roman" w:cs="Times New Roman"/>
          <w:sz w:val="24"/>
          <w:szCs w:val="24"/>
          <w:lang w:val="en-US"/>
        </w:rPr>
        <w:t xml:space="preserve"> 2010 [8]</w:t>
      </w:r>
      <w:r w:rsidR="002F28FF">
        <w:rPr>
          <w:rFonts w:ascii="Times New Roman" w:hAnsi="Times New Roman" w:cs="Times New Roman"/>
          <w:sz w:val="24"/>
          <w:szCs w:val="24"/>
          <w:lang w:val="en-US"/>
        </w:rPr>
        <w:t xml:space="preserve">. </w:t>
      </w:r>
      <w:r w:rsidRPr="006C75D1">
        <w:rPr>
          <w:rStyle w:val="y2iqfc"/>
          <w:rFonts w:ascii="Times New Roman" w:hAnsi="Times New Roman" w:cs="Times New Roman"/>
          <w:sz w:val="24"/>
          <w:szCs w:val="24"/>
          <w:lang w:val="en"/>
        </w:rPr>
        <w:t xml:space="preserve">Our work is also in line with the scope of </w:t>
      </w:r>
      <w:r w:rsidR="005F0DCF" w:rsidRPr="006C75D1">
        <w:rPr>
          <w:rStyle w:val="y2iqfc"/>
          <w:rFonts w:ascii="Times New Roman" w:hAnsi="Times New Roman" w:cs="Times New Roman"/>
          <w:sz w:val="24"/>
          <w:szCs w:val="24"/>
          <w:lang w:val="en"/>
        </w:rPr>
        <w:t xml:space="preserve">the International Organization for Standardization, and </w:t>
      </w:r>
      <w:r w:rsidRPr="006C75D1">
        <w:rPr>
          <w:rStyle w:val="y2iqfc"/>
          <w:rFonts w:ascii="Times New Roman" w:hAnsi="Times New Roman" w:cs="Times New Roman"/>
          <w:sz w:val="24"/>
          <w:szCs w:val="24"/>
          <w:lang w:val="en"/>
        </w:rPr>
        <w:t>the</w:t>
      </w:r>
      <w:bookmarkStart w:id="11" w:name="_Hlk200387187"/>
      <w:r w:rsidR="00B66FC6" w:rsidRPr="006C75D1">
        <w:rPr>
          <w:rStyle w:val="y2iqfc"/>
          <w:rFonts w:ascii="Times New Roman" w:hAnsi="Times New Roman" w:cs="Times New Roman"/>
          <w:sz w:val="24"/>
          <w:szCs w:val="24"/>
          <w:lang w:val="en"/>
        </w:rPr>
        <w:t xml:space="preserve"> </w:t>
      </w:r>
      <w:r w:rsidRPr="006C75D1">
        <w:rPr>
          <w:rFonts w:ascii="Times New Roman" w:hAnsi="Times New Roman" w:cs="Times New Roman"/>
          <w:sz w:val="24"/>
          <w:szCs w:val="24"/>
          <w:lang w:val="en-US"/>
        </w:rPr>
        <w:t>Dental Quality Alliance (DQA)</w:t>
      </w:r>
      <w:r w:rsidR="002702ED" w:rsidRPr="006C75D1">
        <w:rPr>
          <w:rFonts w:ascii="Times New Roman" w:hAnsi="Times New Roman" w:cs="Times New Roman"/>
          <w:sz w:val="24"/>
          <w:szCs w:val="24"/>
          <w:lang w:val="en-US"/>
        </w:rPr>
        <w:t xml:space="preserve"> [</w:t>
      </w:r>
      <w:r w:rsidR="005F0DCF" w:rsidRPr="006C75D1">
        <w:rPr>
          <w:rFonts w:ascii="Times New Roman" w:hAnsi="Times New Roman" w:cs="Times New Roman"/>
          <w:sz w:val="24"/>
          <w:szCs w:val="24"/>
          <w:lang w:val="en-US"/>
        </w:rPr>
        <w:t>9</w:t>
      </w:r>
      <w:r w:rsidR="002702ED" w:rsidRPr="006C75D1">
        <w:rPr>
          <w:rFonts w:ascii="Times New Roman" w:hAnsi="Times New Roman" w:cs="Times New Roman"/>
          <w:sz w:val="24"/>
          <w:szCs w:val="24"/>
          <w:lang w:val="en-US"/>
        </w:rPr>
        <w:t>]</w:t>
      </w:r>
      <w:r w:rsidRPr="006C75D1">
        <w:rPr>
          <w:rFonts w:ascii="Times New Roman" w:hAnsi="Times New Roman" w:cs="Times New Roman"/>
          <w:sz w:val="24"/>
          <w:szCs w:val="24"/>
          <w:lang w:val="en-US"/>
        </w:rPr>
        <w:t>, whose objectives are to identify and develop evidence-based oral health care performance measures and measurement resources, advance the effectiveness and scientific basis of clinical performance measurement and improvement, and foster and support professional accountability, transparency, and value in oral health care through the development, implementation and evaluation of performance measurement.</w:t>
      </w:r>
      <w:r w:rsidR="002702ED" w:rsidRPr="006C75D1">
        <w:rPr>
          <w:rFonts w:ascii="Times New Roman" w:hAnsi="Times New Roman" w:cs="Times New Roman"/>
          <w:sz w:val="24"/>
          <w:szCs w:val="24"/>
          <w:lang w:val="en-US"/>
        </w:rPr>
        <w:t xml:space="preserve"> DQA has </w:t>
      </w:r>
      <w:r w:rsidR="00B66FC6" w:rsidRPr="006C75D1">
        <w:rPr>
          <w:rFonts w:ascii="Times New Roman" w:hAnsi="Times New Roman" w:cs="Times New Roman"/>
          <w:sz w:val="24"/>
          <w:szCs w:val="24"/>
          <w:lang w:val="en-US"/>
        </w:rPr>
        <w:t>addressed</w:t>
      </w:r>
      <w:r w:rsidR="002702ED" w:rsidRPr="006C75D1">
        <w:rPr>
          <w:rFonts w:ascii="Times New Roman" w:hAnsi="Times New Roman" w:cs="Times New Roman"/>
          <w:sz w:val="24"/>
          <w:szCs w:val="24"/>
          <w:lang w:val="en-US"/>
        </w:rPr>
        <w:t xml:space="preserve"> </w:t>
      </w:r>
      <w:r w:rsidR="00B66FC6" w:rsidRPr="006C75D1">
        <w:rPr>
          <w:rFonts w:ascii="Times New Roman" w:hAnsi="Times New Roman" w:cs="Times New Roman"/>
          <w:sz w:val="24"/>
          <w:szCs w:val="24"/>
          <w:lang w:val="en-US"/>
        </w:rPr>
        <w:t xml:space="preserve">a limited number </w:t>
      </w:r>
      <w:r w:rsidR="002702ED" w:rsidRPr="006C75D1">
        <w:rPr>
          <w:rFonts w:ascii="Times New Roman" w:hAnsi="Times New Roman" w:cs="Times New Roman"/>
          <w:sz w:val="24"/>
          <w:szCs w:val="24"/>
          <w:lang w:val="en-US"/>
        </w:rPr>
        <w:t>dental quality measures</w:t>
      </w:r>
      <w:r w:rsidR="00B66FC6" w:rsidRPr="006C75D1">
        <w:rPr>
          <w:rFonts w:ascii="Times New Roman" w:hAnsi="Times New Roman" w:cs="Times New Roman"/>
          <w:sz w:val="24"/>
          <w:szCs w:val="24"/>
          <w:lang w:val="en-US"/>
        </w:rPr>
        <w:t xml:space="preserve"> for prevention and disease management</w:t>
      </w:r>
      <w:r w:rsidR="002702ED" w:rsidRPr="006C75D1">
        <w:rPr>
          <w:rFonts w:ascii="Times New Roman" w:hAnsi="Times New Roman" w:cs="Times New Roman"/>
          <w:sz w:val="24"/>
          <w:szCs w:val="24"/>
          <w:lang w:val="en-US"/>
        </w:rPr>
        <w:t xml:space="preserve">, including evaluation of % of </w:t>
      </w:r>
      <w:r w:rsidR="00B66FC6" w:rsidRPr="006C75D1">
        <w:rPr>
          <w:rFonts w:ascii="Times New Roman" w:hAnsi="Times New Roman" w:cs="Times New Roman"/>
          <w:sz w:val="24"/>
          <w:szCs w:val="24"/>
          <w:lang w:val="en-US"/>
        </w:rPr>
        <w:t>patients</w:t>
      </w:r>
      <w:r w:rsidR="002702ED" w:rsidRPr="006C75D1">
        <w:rPr>
          <w:rFonts w:ascii="Times New Roman" w:hAnsi="Times New Roman" w:cs="Times New Roman"/>
          <w:sz w:val="24"/>
          <w:szCs w:val="24"/>
          <w:lang w:val="en-US"/>
        </w:rPr>
        <w:t xml:space="preserve"> with periodontitis who received a comprehensive or periodic oral evaluation or prophylaxis</w:t>
      </w:r>
      <w:r w:rsidR="00B66FC6" w:rsidRPr="006C75D1">
        <w:rPr>
          <w:rFonts w:ascii="Times New Roman" w:hAnsi="Times New Roman" w:cs="Times New Roman"/>
          <w:sz w:val="24"/>
          <w:szCs w:val="24"/>
          <w:lang w:val="en-US"/>
        </w:rPr>
        <w:t>. T98 and T18 provide broader and more detailed information about dental care.</w:t>
      </w:r>
      <w:r w:rsidR="00CE3B24">
        <w:rPr>
          <w:rFonts w:ascii="Times New Roman" w:hAnsi="Times New Roman" w:cs="Times New Roman"/>
          <w:sz w:val="24"/>
          <w:szCs w:val="24"/>
          <w:lang w:val="en-US"/>
        </w:rPr>
        <w:t xml:space="preserve"> </w:t>
      </w:r>
    </w:p>
    <w:p w14:paraId="1899DCB6" w14:textId="7684FA24" w:rsidR="00DC3996" w:rsidRDefault="00CE3B24" w:rsidP="00DC3996">
      <w:pPr>
        <w:pStyle w:val="HTMLPreformatted"/>
        <w:spacing w:line="360" w:lineRule="auto"/>
        <w:ind w:firstLine="426"/>
        <w:jc w:val="both"/>
        <w:rPr>
          <w:rFonts w:ascii="Times New Roman" w:hAnsi="Times New Roman" w:cs="Times New Roman"/>
          <w:color w:val="0070C0"/>
          <w:sz w:val="24"/>
          <w:szCs w:val="24"/>
          <w:lang w:val="en-US"/>
        </w:rPr>
      </w:pPr>
      <w:proofErr w:type="spellStart"/>
      <w:r w:rsidRPr="002F28FF">
        <w:rPr>
          <w:rFonts w:ascii="Times New Roman" w:hAnsi="Times New Roman" w:cs="Times New Roman"/>
          <w:color w:val="0070C0"/>
          <w:sz w:val="24"/>
          <w:szCs w:val="24"/>
          <w:highlight w:val="lightGray"/>
          <w:lang w:val="en-US"/>
        </w:rPr>
        <w:t>Tokede</w:t>
      </w:r>
      <w:proofErr w:type="spellEnd"/>
      <w:r w:rsidRPr="002F28FF">
        <w:rPr>
          <w:rFonts w:ascii="Times New Roman" w:hAnsi="Times New Roman" w:cs="Times New Roman"/>
          <w:color w:val="0070C0"/>
          <w:sz w:val="24"/>
          <w:szCs w:val="24"/>
          <w:highlight w:val="lightGray"/>
          <w:lang w:val="en-US"/>
        </w:rPr>
        <w:t xml:space="preserve"> et al, 2016 [10] highlighted an overall suboptimal standard of clinical dental record keeping in studies conducted in UK, Australia, Scandinavian countries and USA</w:t>
      </w:r>
      <w:r w:rsidR="00DC3996">
        <w:rPr>
          <w:rFonts w:ascii="Times New Roman" w:hAnsi="Times New Roman" w:cs="Times New Roman"/>
          <w:color w:val="0070C0"/>
          <w:sz w:val="24"/>
          <w:szCs w:val="24"/>
          <w:highlight w:val="lightGray"/>
          <w:lang w:val="en-US"/>
        </w:rPr>
        <w:t>, f</w:t>
      </w:r>
      <w:r w:rsidR="002F28FF" w:rsidRPr="002F28FF">
        <w:rPr>
          <w:rFonts w:ascii="Times New Roman" w:hAnsi="Times New Roman" w:cs="Times New Roman"/>
          <w:color w:val="0070C0"/>
          <w:sz w:val="24"/>
          <w:szCs w:val="24"/>
          <w:highlight w:val="lightGray"/>
          <w:lang w:val="en-US"/>
        </w:rPr>
        <w:t xml:space="preserve">or example, 45 % </w:t>
      </w:r>
      <w:r w:rsidR="002F28FF" w:rsidRPr="00DC3996">
        <w:rPr>
          <w:rFonts w:ascii="Times New Roman" w:hAnsi="Times New Roman" w:cs="Times New Roman"/>
          <w:color w:val="0070C0"/>
          <w:sz w:val="24"/>
          <w:szCs w:val="24"/>
          <w:highlight w:val="lightGray"/>
          <w:lang w:val="en-US"/>
        </w:rPr>
        <w:t>completed medical histories, 21 % recorded periodontal screening and 9-87 % of cases with missing patient clinical information. In the present study, general medical status</w:t>
      </w:r>
      <w:r w:rsidR="00DC3996" w:rsidRPr="00DC3996">
        <w:rPr>
          <w:rFonts w:ascii="Times New Roman" w:hAnsi="Times New Roman" w:cs="Times New Roman"/>
          <w:color w:val="0070C0"/>
          <w:sz w:val="24"/>
          <w:szCs w:val="24"/>
          <w:highlight w:val="lightGray"/>
          <w:lang w:val="en-US"/>
        </w:rPr>
        <w:t xml:space="preserve"> assessment, correct investigation of pocket depth and information of various treatment options were done in 42, 57 and 54 % of cases</w:t>
      </w:r>
      <w:r w:rsidR="00DC3996">
        <w:rPr>
          <w:rFonts w:ascii="Times New Roman" w:hAnsi="Times New Roman" w:cs="Times New Roman"/>
          <w:color w:val="0070C0"/>
          <w:sz w:val="24"/>
          <w:szCs w:val="24"/>
          <w:highlight w:val="lightGray"/>
          <w:lang w:val="en-US"/>
        </w:rPr>
        <w:t>, respectively</w:t>
      </w:r>
      <w:r w:rsidR="00DC3996" w:rsidRPr="00DC3996">
        <w:rPr>
          <w:rFonts w:ascii="Times New Roman" w:hAnsi="Times New Roman" w:cs="Times New Roman"/>
          <w:color w:val="0070C0"/>
          <w:sz w:val="24"/>
          <w:szCs w:val="24"/>
          <w:highlight w:val="lightGray"/>
          <w:lang w:val="en-US"/>
        </w:rPr>
        <w:t>.</w:t>
      </w:r>
      <w:r w:rsidR="00DC3996" w:rsidRPr="00DC3996">
        <w:rPr>
          <w:rFonts w:ascii="Times New Roman" w:hAnsi="Times New Roman" w:cs="Times New Roman"/>
          <w:color w:val="0070C0"/>
          <w:sz w:val="24"/>
          <w:szCs w:val="24"/>
          <w:lang w:val="en-US"/>
        </w:rPr>
        <w:t xml:space="preserve"> </w:t>
      </w:r>
    </w:p>
    <w:bookmarkEnd w:id="11"/>
    <w:p w14:paraId="12C3E697" w14:textId="66A66184" w:rsidR="003D5D76" w:rsidRPr="00A07E63" w:rsidRDefault="000145DC" w:rsidP="00A07E63">
      <w:pPr>
        <w:pStyle w:val="HTMLPreformatted"/>
        <w:spacing w:line="360" w:lineRule="auto"/>
        <w:ind w:firstLine="426"/>
        <w:jc w:val="both"/>
        <w:rPr>
          <w:rStyle w:val="y2iqfc"/>
          <w:rFonts w:ascii="Times New Roman" w:hAnsi="Times New Roman" w:cs="Times New Roman"/>
          <w:color w:val="0070C0"/>
          <w:sz w:val="24"/>
          <w:szCs w:val="24"/>
          <w:lang w:val="en"/>
        </w:rPr>
      </w:pPr>
      <w:r w:rsidRPr="006C75D1">
        <w:rPr>
          <w:rStyle w:val="y2iqfc"/>
          <w:rFonts w:ascii="Times New Roman" w:hAnsi="Times New Roman" w:cs="Times New Roman"/>
          <w:sz w:val="24"/>
          <w:szCs w:val="24"/>
          <w:lang w:val="en"/>
        </w:rPr>
        <w:t xml:space="preserve">Limitations with the study include the fact that it is a </w:t>
      </w:r>
      <w:r w:rsidR="00A07E63" w:rsidRPr="00A07E63">
        <w:rPr>
          <w:rStyle w:val="y2iqfc"/>
          <w:rFonts w:ascii="Times New Roman" w:hAnsi="Times New Roman" w:cs="Times New Roman"/>
          <w:color w:val="0070C0"/>
          <w:sz w:val="24"/>
          <w:szCs w:val="24"/>
          <w:highlight w:val="lightGray"/>
          <w:lang w:val="en"/>
        </w:rPr>
        <w:t>single-organization</w:t>
      </w:r>
      <w:r w:rsidR="00A07E63" w:rsidRPr="00A07E63">
        <w:rPr>
          <w:rStyle w:val="y2iqfc"/>
          <w:rFonts w:ascii="Times New Roman" w:hAnsi="Times New Roman" w:cs="Times New Roman"/>
          <w:color w:val="0070C0"/>
          <w:sz w:val="24"/>
          <w:szCs w:val="24"/>
          <w:lang w:val="en"/>
        </w:rPr>
        <w:t xml:space="preserve"> </w:t>
      </w:r>
      <w:r w:rsidRPr="006C75D1">
        <w:rPr>
          <w:rStyle w:val="y2iqfc"/>
          <w:rFonts w:ascii="Times New Roman" w:hAnsi="Times New Roman" w:cs="Times New Roman"/>
          <w:sz w:val="24"/>
          <w:szCs w:val="24"/>
          <w:lang w:val="en"/>
        </w:rPr>
        <w:t>pilot study and that assessments were done by one expert only. The external expert</w:t>
      </w:r>
      <w:r w:rsidR="009D02E0"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s long experience in odontology</w:t>
      </w:r>
      <w:r w:rsidR="003D5D76" w:rsidRPr="006C75D1">
        <w:rPr>
          <w:rStyle w:val="y2iqfc"/>
          <w:rFonts w:ascii="Times New Roman" w:hAnsi="Times New Roman" w:cs="Times New Roman"/>
          <w:sz w:val="24"/>
          <w:szCs w:val="24"/>
          <w:lang w:val="en"/>
        </w:rPr>
        <w:t xml:space="preserve">, </w:t>
      </w:r>
      <w:r w:rsidR="009D02E0" w:rsidRPr="006C75D1">
        <w:rPr>
          <w:rStyle w:val="y2iqfc"/>
          <w:rFonts w:ascii="Times New Roman" w:hAnsi="Times New Roman" w:cs="Times New Roman"/>
          <w:sz w:val="24"/>
          <w:szCs w:val="24"/>
          <w:lang w:val="en"/>
        </w:rPr>
        <w:t>assessments of dental care and quality of treatment</w:t>
      </w:r>
      <w:r w:rsidR="003D5D76" w:rsidRPr="006C75D1">
        <w:rPr>
          <w:rStyle w:val="y2iqfc"/>
          <w:rFonts w:ascii="Times New Roman" w:hAnsi="Times New Roman" w:cs="Times New Roman"/>
          <w:sz w:val="24"/>
          <w:szCs w:val="24"/>
          <w:lang w:val="en"/>
        </w:rPr>
        <w:t xml:space="preserve">, </w:t>
      </w:r>
      <w:r w:rsidRPr="006C75D1">
        <w:rPr>
          <w:rStyle w:val="y2iqfc"/>
          <w:rFonts w:ascii="Times New Roman" w:hAnsi="Times New Roman" w:cs="Times New Roman"/>
          <w:sz w:val="24"/>
          <w:szCs w:val="24"/>
          <w:lang w:val="en"/>
        </w:rPr>
        <w:t xml:space="preserve">and the wide range </w:t>
      </w:r>
      <w:r w:rsidR="003D5D76" w:rsidRPr="006C75D1">
        <w:rPr>
          <w:rStyle w:val="y2iqfc"/>
          <w:rFonts w:ascii="Times New Roman" w:hAnsi="Times New Roman" w:cs="Times New Roman"/>
          <w:sz w:val="24"/>
          <w:szCs w:val="24"/>
          <w:lang w:val="en"/>
        </w:rPr>
        <w:t>of individual results (from 0 to 100 %), demonstrate confidence</w:t>
      </w:r>
      <w:r w:rsidR="009D02E0" w:rsidRPr="006C75D1">
        <w:rPr>
          <w:rStyle w:val="y2iqfc"/>
          <w:rFonts w:ascii="Times New Roman" w:hAnsi="Times New Roman" w:cs="Times New Roman"/>
          <w:sz w:val="24"/>
          <w:szCs w:val="24"/>
          <w:lang w:val="en"/>
        </w:rPr>
        <w:t xml:space="preserve"> in the </w:t>
      </w:r>
      <w:r w:rsidR="00542586" w:rsidRPr="006C75D1">
        <w:rPr>
          <w:rStyle w:val="y2iqfc"/>
          <w:rFonts w:ascii="Times New Roman" w:hAnsi="Times New Roman" w:cs="Times New Roman"/>
          <w:sz w:val="24"/>
          <w:szCs w:val="24"/>
          <w:lang w:val="en"/>
        </w:rPr>
        <w:t>finding</w:t>
      </w:r>
      <w:r w:rsidR="009D02E0" w:rsidRPr="006C75D1">
        <w:rPr>
          <w:rStyle w:val="y2iqfc"/>
          <w:rFonts w:ascii="Times New Roman" w:hAnsi="Times New Roman" w:cs="Times New Roman"/>
          <w:sz w:val="24"/>
          <w:szCs w:val="24"/>
          <w:lang w:val="en"/>
        </w:rPr>
        <w:t>s</w:t>
      </w:r>
      <w:r w:rsidR="003D5D76" w:rsidRPr="006C75D1">
        <w:rPr>
          <w:rStyle w:val="y2iqfc"/>
          <w:rFonts w:ascii="Times New Roman" w:hAnsi="Times New Roman" w:cs="Times New Roman"/>
          <w:sz w:val="24"/>
          <w:szCs w:val="24"/>
          <w:lang w:val="en"/>
        </w:rPr>
        <w:t xml:space="preserve">. Further studies with more patients and assessors will </w:t>
      </w:r>
      <w:r w:rsidR="009D02E0" w:rsidRPr="006C75D1">
        <w:rPr>
          <w:rStyle w:val="y2iqfc"/>
          <w:rFonts w:ascii="Times New Roman" w:hAnsi="Times New Roman" w:cs="Times New Roman"/>
          <w:sz w:val="24"/>
          <w:szCs w:val="24"/>
          <w:lang w:val="en"/>
        </w:rPr>
        <w:t xml:space="preserve">probably </w:t>
      </w:r>
      <w:r w:rsidR="003D5D76" w:rsidRPr="006C75D1">
        <w:rPr>
          <w:rStyle w:val="y2iqfc"/>
          <w:rFonts w:ascii="Times New Roman" w:hAnsi="Times New Roman" w:cs="Times New Roman"/>
          <w:sz w:val="24"/>
          <w:szCs w:val="24"/>
          <w:lang w:val="en"/>
        </w:rPr>
        <w:t xml:space="preserve">show </w:t>
      </w:r>
      <w:r w:rsidR="009D02E0" w:rsidRPr="006C75D1">
        <w:rPr>
          <w:rStyle w:val="y2iqfc"/>
          <w:rFonts w:ascii="Times New Roman" w:hAnsi="Times New Roman" w:cs="Times New Roman"/>
          <w:sz w:val="24"/>
          <w:szCs w:val="24"/>
          <w:lang w:val="en"/>
        </w:rPr>
        <w:t>results with higher statistical confidence and similarities/differences in outcomes between assessors</w:t>
      </w:r>
      <w:r w:rsidR="003D5D76" w:rsidRPr="006C75D1">
        <w:rPr>
          <w:rStyle w:val="y2iqfc"/>
          <w:rFonts w:ascii="Times New Roman" w:hAnsi="Times New Roman" w:cs="Times New Roman"/>
          <w:sz w:val="24"/>
          <w:szCs w:val="24"/>
          <w:lang w:val="en"/>
        </w:rPr>
        <w:t xml:space="preserve">. In future studies, T18-evaluations before and after education and instructions will </w:t>
      </w:r>
      <w:r w:rsidR="003D5D76" w:rsidRPr="006C75D1">
        <w:rPr>
          <w:rStyle w:val="y2iqfc"/>
          <w:rFonts w:ascii="Times New Roman" w:hAnsi="Times New Roman" w:cs="Times New Roman"/>
          <w:sz w:val="24"/>
          <w:szCs w:val="24"/>
          <w:lang w:val="en"/>
        </w:rPr>
        <w:lastRenderedPageBreak/>
        <w:t xml:space="preserve">demonstrate the development potential among dentist </w:t>
      </w:r>
      <w:r w:rsidR="009D02E0" w:rsidRPr="006C75D1">
        <w:rPr>
          <w:rStyle w:val="y2iqfc"/>
          <w:rFonts w:ascii="Times New Roman" w:hAnsi="Times New Roman" w:cs="Times New Roman"/>
          <w:sz w:val="24"/>
          <w:szCs w:val="24"/>
          <w:lang w:val="en"/>
        </w:rPr>
        <w:t xml:space="preserve">in general </w:t>
      </w:r>
      <w:r w:rsidR="003D5D76" w:rsidRPr="006C75D1">
        <w:rPr>
          <w:rStyle w:val="y2iqfc"/>
          <w:rFonts w:ascii="Times New Roman" w:hAnsi="Times New Roman" w:cs="Times New Roman"/>
          <w:sz w:val="24"/>
          <w:szCs w:val="24"/>
          <w:lang w:val="en"/>
        </w:rPr>
        <w:t xml:space="preserve">and within </w:t>
      </w:r>
      <w:proofErr w:type="spellStart"/>
      <w:r w:rsidR="003D5D76" w:rsidRPr="006C75D1">
        <w:rPr>
          <w:rStyle w:val="y2iqfc"/>
          <w:rFonts w:ascii="Times New Roman" w:hAnsi="Times New Roman" w:cs="Times New Roman"/>
          <w:sz w:val="24"/>
          <w:szCs w:val="24"/>
          <w:lang w:val="en"/>
        </w:rPr>
        <w:t>Dentalum</w:t>
      </w:r>
      <w:proofErr w:type="spellEnd"/>
      <w:r w:rsidR="003D5D76" w:rsidRPr="006C75D1">
        <w:rPr>
          <w:rStyle w:val="y2iqfc"/>
          <w:rFonts w:ascii="Times New Roman" w:hAnsi="Times New Roman" w:cs="Times New Roman"/>
          <w:sz w:val="24"/>
          <w:szCs w:val="24"/>
          <w:lang w:val="en"/>
        </w:rPr>
        <w:t xml:space="preserve"> AB.</w:t>
      </w:r>
      <w:r w:rsidR="00A07E63">
        <w:rPr>
          <w:rStyle w:val="y2iqfc"/>
          <w:rFonts w:ascii="Times New Roman" w:hAnsi="Times New Roman" w:cs="Times New Roman"/>
          <w:sz w:val="24"/>
          <w:szCs w:val="24"/>
          <w:lang w:val="en"/>
        </w:rPr>
        <w:t xml:space="preserve"> </w:t>
      </w:r>
      <w:r w:rsidR="00A07E63" w:rsidRPr="00A07E63">
        <w:rPr>
          <w:rStyle w:val="y2iqfc"/>
          <w:rFonts w:ascii="Times New Roman" w:hAnsi="Times New Roman" w:cs="Times New Roman"/>
          <w:color w:val="0070C0"/>
          <w:sz w:val="24"/>
          <w:szCs w:val="24"/>
          <w:highlight w:val="lightGray"/>
          <w:lang w:val="en"/>
        </w:rPr>
        <w:t xml:space="preserve">There was also </w:t>
      </w:r>
      <w:r w:rsidR="00A07E63" w:rsidRPr="00A07E63">
        <w:rPr>
          <w:rFonts w:ascii="Times New Roman" w:hAnsi="Times New Roman" w:cs="Times New Roman"/>
          <w:color w:val="0070C0"/>
          <w:sz w:val="24"/>
          <w:szCs w:val="24"/>
          <w:highlight w:val="lightGray"/>
          <w:lang w:val="en-US"/>
        </w:rPr>
        <w:t>lack of independent validation, psychometric testing and predictions. Such work is suited for future studies with T18.</w:t>
      </w:r>
      <w:r w:rsidR="00A07E63" w:rsidRPr="00A07E63">
        <w:rPr>
          <w:rFonts w:ascii="Times New Roman" w:hAnsi="Times New Roman" w:cs="Times New Roman"/>
          <w:color w:val="0070C0"/>
          <w:sz w:val="24"/>
          <w:szCs w:val="24"/>
          <w:lang w:val="en-US"/>
        </w:rPr>
        <w:t xml:space="preserve"> </w:t>
      </w:r>
    </w:p>
    <w:p w14:paraId="34360365" w14:textId="77777777" w:rsidR="00A93A5E" w:rsidRDefault="00A93A5E" w:rsidP="00846AD4">
      <w:pPr>
        <w:spacing w:line="360" w:lineRule="auto"/>
        <w:rPr>
          <w:b/>
          <w:bCs/>
          <w:sz w:val="28"/>
          <w:szCs w:val="28"/>
          <w:lang w:val="en-US"/>
        </w:rPr>
      </w:pPr>
    </w:p>
    <w:p w14:paraId="2A06747D" w14:textId="2AB0C981" w:rsidR="003958A2" w:rsidRPr="006C75D1" w:rsidRDefault="00E94ABD" w:rsidP="00846AD4">
      <w:pPr>
        <w:spacing w:line="360" w:lineRule="auto"/>
        <w:rPr>
          <w:b/>
          <w:bCs/>
          <w:sz w:val="28"/>
          <w:szCs w:val="28"/>
          <w:lang w:val="en-US"/>
        </w:rPr>
      </w:pPr>
      <w:r>
        <w:rPr>
          <w:b/>
          <w:bCs/>
          <w:sz w:val="28"/>
          <w:szCs w:val="28"/>
          <w:lang w:val="en-US"/>
        </w:rPr>
        <w:t>4</w:t>
      </w:r>
      <w:r w:rsidR="001264FE" w:rsidRPr="006C75D1">
        <w:rPr>
          <w:b/>
          <w:bCs/>
          <w:sz w:val="28"/>
          <w:szCs w:val="28"/>
          <w:lang w:val="en-US"/>
        </w:rPr>
        <w:t xml:space="preserve">. </w:t>
      </w:r>
      <w:r w:rsidR="003958A2" w:rsidRPr="006C75D1">
        <w:rPr>
          <w:b/>
          <w:bCs/>
          <w:sz w:val="28"/>
          <w:szCs w:val="28"/>
          <w:lang w:val="en-US"/>
        </w:rPr>
        <w:t>C</w:t>
      </w:r>
      <w:r w:rsidR="00542586" w:rsidRPr="006C75D1">
        <w:rPr>
          <w:b/>
          <w:bCs/>
          <w:sz w:val="28"/>
          <w:szCs w:val="28"/>
          <w:lang w:val="en-US"/>
        </w:rPr>
        <w:t>onclusion</w:t>
      </w:r>
    </w:p>
    <w:p w14:paraId="1CB3EA9D" w14:textId="4AE82E6D" w:rsidR="0011371D" w:rsidRPr="00BF7731" w:rsidRDefault="00D30A0B" w:rsidP="0011371D">
      <w:pPr>
        <w:pStyle w:val="HTMLPreformatted"/>
        <w:spacing w:line="360" w:lineRule="auto"/>
        <w:jc w:val="both"/>
        <w:rPr>
          <w:rFonts w:ascii="Times New Roman" w:hAnsi="Times New Roman" w:cs="Times New Roman"/>
          <w:color w:val="0070C0"/>
          <w:lang w:val="en"/>
        </w:rPr>
      </w:pPr>
      <w:r w:rsidRPr="006C75D1">
        <w:rPr>
          <w:rStyle w:val="y2iqfc"/>
          <w:rFonts w:ascii="Times New Roman" w:hAnsi="Times New Roman" w:cs="Times New Roman"/>
          <w:sz w:val="24"/>
          <w:szCs w:val="24"/>
          <w:lang w:val="en"/>
        </w:rPr>
        <w:t xml:space="preserve">In conclusion, </w:t>
      </w:r>
      <w:r w:rsidR="00BF7731">
        <w:rPr>
          <w:rStyle w:val="y2iqfc"/>
          <w:rFonts w:ascii="Times New Roman" w:hAnsi="Times New Roman" w:cs="Times New Roman"/>
          <w:sz w:val="24"/>
          <w:szCs w:val="24"/>
          <w:lang w:val="en"/>
        </w:rPr>
        <w:t xml:space="preserve">in this </w:t>
      </w:r>
      <w:r w:rsidR="00BF7731" w:rsidRPr="00BF7731">
        <w:rPr>
          <w:rStyle w:val="y2iqfc"/>
          <w:rFonts w:ascii="Times New Roman" w:hAnsi="Times New Roman" w:cs="Times New Roman"/>
          <w:color w:val="0070C0"/>
          <w:sz w:val="24"/>
          <w:szCs w:val="24"/>
          <w:highlight w:val="lightGray"/>
          <w:lang w:val="en"/>
        </w:rPr>
        <w:t xml:space="preserve">single-organization pilot study </w:t>
      </w:r>
      <w:r w:rsidR="00BF7731">
        <w:rPr>
          <w:rStyle w:val="y2iqfc"/>
          <w:rFonts w:ascii="Times New Roman" w:hAnsi="Times New Roman" w:cs="Times New Roman"/>
          <w:color w:val="0070C0"/>
          <w:sz w:val="24"/>
          <w:szCs w:val="24"/>
          <w:highlight w:val="lightGray"/>
          <w:lang w:val="en"/>
        </w:rPr>
        <w:t xml:space="preserve">with </w:t>
      </w:r>
      <w:r w:rsidR="00BF7731" w:rsidRPr="00BF7731">
        <w:rPr>
          <w:rFonts w:ascii="Times New Roman" w:hAnsi="Times New Roman" w:cs="Times New Roman"/>
          <w:color w:val="0070C0"/>
          <w:sz w:val="24"/>
          <w:szCs w:val="24"/>
          <w:highlight w:val="lightGray"/>
          <w:lang w:val="en-US"/>
        </w:rPr>
        <w:t xml:space="preserve">limited </w:t>
      </w:r>
      <w:r w:rsidR="00BF7731">
        <w:rPr>
          <w:rFonts w:ascii="Times New Roman" w:hAnsi="Times New Roman" w:cs="Times New Roman"/>
          <w:color w:val="0070C0"/>
          <w:sz w:val="24"/>
          <w:szCs w:val="24"/>
          <w:highlight w:val="lightGray"/>
          <w:lang w:val="en-US"/>
        </w:rPr>
        <w:t xml:space="preserve">method </w:t>
      </w:r>
      <w:r w:rsidR="00BF7731" w:rsidRPr="00BF7731">
        <w:rPr>
          <w:rFonts w:ascii="Times New Roman" w:hAnsi="Times New Roman" w:cs="Times New Roman"/>
          <w:color w:val="0070C0"/>
          <w:sz w:val="24"/>
          <w:szCs w:val="24"/>
          <w:highlight w:val="lightGray"/>
          <w:lang w:val="en-US"/>
        </w:rPr>
        <w:t>validation (</w:t>
      </w:r>
      <w:r w:rsidR="00BF7731">
        <w:rPr>
          <w:rFonts w:ascii="Times New Roman" w:hAnsi="Times New Roman" w:cs="Times New Roman"/>
          <w:color w:val="0070C0"/>
          <w:sz w:val="24"/>
          <w:szCs w:val="24"/>
          <w:highlight w:val="lightGray"/>
          <w:lang w:val="en-US"/>
        </w:rPr>
        <w:t>assessments done by one expert, and  no independent validation or psychometric testing</w:t>
      </w:r>
      <w:r w:rsidR="00BF7731" w:rsidRPr="00BF7731">
        <w:rPr>
          <w:rFonts w:ascii="Times New Roman" w:hAnsi="Times New Roman" w:cs="Times New Roman"/>
          <w:color w:val="0070C0"/>
          <w:sz w:val="24"/>
          <w:szCs w:val="24"/>
          <w:highlight w:val="lightGray"/>
          <w:lang w:val="en-US"/>
        </w:rPr>
        <w:t>),</w:t>
      </w:r>
      <w:r w:rsidR="00BF7731" w:rsidRPr="00BF7731">
        <w:rPr>
          <w:rFonts w:ascii="Times New Roman" w:hAnsi="Times New Roman" w:cs="Times New Roman"/>
          <w:color w:val="0070C0"/>
          <w:sz w:val="24"/>
          <w:szCs w:val="24"/>
          <w:lang w:val="en-US"/>
        </w:rPr>
        <w:t xml:space="preserve"> </w:t>
      </w:r>
      <w:r w:rsidRPr="006C75D1">
        <w:rPr>
          <w:rStyle w:val="y2iqfc"/>
          <w:rFonts w:ascii="Times New Roman" w:hAnsi="Times New Roman" w:cs="Times New Roman"/>
          <w:sz w:val="24"/>
          <w:szCs w:val="24"/>
          <w:lang w:val="en"/>
        </w:rPr>
        <w:t xml:space="preserve">we reached the primary objectives of this pilot study - a) to develop </w:t>
      </w:r>
      <w:r w:rsidRPr="00904150">
        <w:rPr>
          <w:rStyle w:val="y2iqfc"/>
          <w:rFonts w:ascii="Times New Roman" w:hAnsi="Times New Roman" w:cs="Times New Roman"/>
          <w:strike/>
          <w:color w:val="C00000"/>
          <w:sz w:val="24"/>
          <w:szCs w:val="24"/>
          <w:highlight w:val="lightGray"/>
          <w:lang w:val="en"/>
        </w:rPr>
        <w:t>and validate</w:t>
      </w:r>
      <w:r w:rsidRPr="00904150">
        <w:rPr>
          <w:rStyle w:val="y2iqfc"/>
          <w:rFonts w:ascii="Times New Roman" w:hAnsi="Times New Roman" w:cs="Times New Roman"/>
          <w:color w:val="C00000"/>
          <w:sz w:val="24"/>
          <w:szCs w:val="24"/>
          <w:lang w:val="en"/>
        </w:rPr>
        <w:t xml:space="preserve"> </w:t>
      </w:r>
      <w:r w:rsidRPr="006C75D1">
        <w:rPr>
          <w:rStyle w:val="y2iqfc"/>
          <w:rFonts w:ascii="Times New Roman" w:hAnsi="Times New Roman" w:cs="Times New Roman"/>
          <w:sz w:val="24"/>
          <w:szCs w:val="24"/>
          <w:lang w:val="en"/>
        </w:rPr>
        <w:t xml:space="preserve">a questionnaire for evaluation of the documentation and </w:t>
      </w:r>
      <w:r w:rsidR="009D02E0" w:rsidRPr="006C75D1">
        <w:rPr>
          <w:rStyle w:val="y2iqfc"/>
          <w:rFonts w:ascii="Times New Roman" w:hAnsi="Times New Roman" w:cs="Times New Roman"/>
          <w:sz w:val="24"/>
          <w:szCs w:val="24"/>
          <w:lang w:val="en"/>
        </w:rPr>
        <w:t xml:space="preserve">the quality of </w:t>
      </w:r>
      <w:r w:rsidRPr="006C75D1">
        <w:rPr>
          <w:rStyle w:val="y2iqfc"/>
          <w:rFonts w:ascii="Times New Roman" w:hAnsi="Times New Roman" w:cs="Times New Roman"/>
          <w:sz w:val="24"/>
          <w:szCs w:val="24"/>
          <w:lang w:val="en"/>
        </w:rPr>
        <w:t xml:space="preserve">dental care in Swedish dentistry (T98), b) </w:t>
      </w:r>
      <w:r w:rsidR="0011371D" w:rsidRPr="006C75D1">
        <w:rPr>
          <w:rStyle w:val="y2iqfc"/>
          <w:rFonts w:ascii="Times New Roman" w:hAnsi="Times New Roman" w:cs="Times New Roman"/>
          <w:sz w:val="24"/>
          <w:szCs w:val="24"/>
          <w:lang w:val="en"/>
        </w:rPr>
        <w:t xml:space="preserve">to </w:t>
      </w:r>
      <w:r w:rsidRPr="006C75D1">
        <w:rPr>
          <w:rStyle w:val="y2iqfc"/>
          <w:rFonts w:ascii="Times New Roman" w:hAnsi="Times New Roman" w:cs="Times New Roman"/>
          <w:sz w:val="24"/>
          <w:szCs w:val="24"/>
          <w:lang w:val="en"/>
        </w:rPr>
        <w:t>use T</w:t>
      </w:r>
      <w:r w:rsidR="005E40F0" w:rsidRPr="006C75D1">
        <w:rPr>
          <w:rStyle w:val="y2iqfc"/>
          <w:rFonts w:ascii="Times New Roman" w:hAnsi="Times New Roman" w:cs="Times New Roman"/>
          <w:sz w:val="24"/>
          <w:szCs w:val="24"/>
          <w:lang w:val="en"/>
        </w:rPr>
        <w:t>98</w:t>
      </w:r>
      <w:r w:rsidRPr="006C75D1">
        <w:rPr>
          <w:rStyle w:val="y2iqfc"/>
          <w:rFonts w:ascii="Times New Roman" w:hAnsi="Times New Roman" w:cs="Times New Roman"/>
          <w:sz w:val="24"/>
          <w:szCs w:val="24"/>
          <w:lang w:val="en"/>
        </w:rPr>
        <w:t xml:space="preserve"> to evaluate documentation and dental care </w:t>
      </w:r>
      <w:r w:rsidR="0011371D" w:rsidRPr="006C75D1">
        <w:rPr>
          <w:rStyle w:val="y2iqfc"/>
          <w:rFonts w:ascii="Times New Roman" w:hAnsi="Times New Roman" w:cs="Times New Roman"/>
          <w:sz w:val="24"/>
          <w:szCs w:val="24"/>
          <w:lang w:val="en"/>
        </w:rPr>
        <w:t>quality with</w:t>
      </w:r>
      <w:r w:rsidRPr="006C75D1">
        <w:rPr>
          <w:rStyle w:val="y2iqfc"/>
          <w:rFonts w:ascii="Times New Roman" w:hAnsi="Times New Roman" w:cs="Times New Roman"/>
          <w:sz w:val="24"/>
          <w:szCs w:val="24"/>
          <w:lang w:val="en"/>
        </w:rPr>
        <w:t>in our organization</w:t>
      </w:r>
      <w:r w:rsidR="009D02E0" w:rsidRPr="006C75D1">
        <w:rPr>
          <w:rStyle w:val="y2iqfc"/>
          <w:rFonts w:ascii="Times New Roman" w:hAnsi="Times New Roman" w:cs="Times New Roman"/>
          <w:sz w:val="24"/>
          <w:szCs w:val="24"/>
          <w:lang w:val="en"/>
        </w:rPr>
        <w:t xml:space="preserve"> </w:t>
      </w:r>
      <w:r w:rsidR="0011371D" w:rsidRPr="006C75D1">
        <w:rPr>
          <w:rStyle w:val="y2iqfc"/>
          <w:rFonts w:ascii="Times New Roman" w:hAnsi="Times New Roman" w:cs="Times New Roman"/>
          <w:sz w:val="24"/>
          <w:szCs w:val="24"/>
          <w:lang w:val="en"/>
        </w:rPr>
        <w:t>(</w:t>
      </w:r>
      <w:proofErr w:type="spellStart"/>
      <w:r w:rsidRPr="006C75D1">
        <w:rPr>
          <w:rStyle w:val="y2iqfc"/>
          <w:rFonts w:ascii="Times New Roman" w:hAnsi="Times New Roman" w:cs="Times New Roman"/>
          <w:sz w:val="24"/>
          <w:szCs w:val="24"/>
          <w:lang w:val="en"/>
        </w:rPr>
        <w:t>Dentalum</w:t>
      </w:r>
      <w:proofErr w:type="spellEnd"/>
      <w:r w:rsidRPr="006C75D1">
        <w:rPr>
          <w:rStyle w:val="y2iqfc"/>
          <w:rFonts w:ascii="Times New Roman" w:hAnsi="Times New Roman" w:cs="Times New Roman"/>
          <w:sz w:val="24"/>
          <w:szCs w:val="24"/>
          <w:lang w:val="en"/>
        </w:rPr>
        <w:t xml:space="preserve"> AB</w:t>
      </w:r>
      <w:r w:rsidR="0011371D"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c) </w:t>
      </w:r>
      <w:r w:rsidR="0011371D" w:rsidRPr="006C75D1">
        <w:rPr>
          <w:rStyle w:val="y2iqfc"/>
          <w:rFonts w:ascii="Times New Roman" w:hAnsi="Times New Roman" w:cs="Times New Roman"/>
          <w:sz w:val="24"/>
          <w:szCs w:val="24"/>
          <w:lang w:val="en"/>
        </w:rPr>
        <w:t xml:space="preserve">to </w:t>
      </w:r>
      <w:r w:rsidRPr="006C75D1">
        <w:rPr>
          <w:rStyle w:val="y2iqfc"/>
          <w:rFonts w:ascii="Times New Roman" w:hAnsi="Times New Roman" w:cs="Times New Roman"/>
          <w:sz w:val="24"/>
          <w:szCs w:val="24"/>
          <w:lang w:val="en"/>
        </w:rPr>
        <w:t>develop, validate</w:t>
      </w:r>
      <w:r w:rsidR="0011371D" w:rsidRPr="006C75D1">
        <w:rPr>
          <w:rStyle w:val="y2iqfc"/>
          <w:rFonts w:ascii="Times New Roman" w:hAnsi="Times New Roman" w:cs="Times New Roman"/>
          <w:sz w:val="24"/>
          <w:szCs w:val="24"/>
          <w:lang w:val="en"/>
        </w:rPr>
        <w:t>,</w:t>
      </w:r>
      <w:r w:rsidRPr="006C75D1">
        <w:rPr>
          <w:rStyle w:val="y2iqfc"/>
          <w:rFonts w:ascii="Times New Roman" w:hAnsi="Times New Roman" w:cs="Times New Roman"/>
          <w:sz w:val="24"/>
          <w:szCs w:val="24"/>
          <w:lang w:val="en"/>
        </w:rPr>
        <w:t xml:space="preserve"> and evaluate a short</w:t>
      </w:r>
      <w:r w:rsidR="0011371D" w:rsidRPr="006C75D1">
        <w:rPr>
          <w:rStyle w:val="y2iqfc"/>
          <w:rFonts w:ascii="Times New Roman" w:hAnsi="Times New Roman" w:cs="Times New Roman"/>
          <w:sz w:val="24"/>
          <w:szCs w:val="24"/>
          <w:lang w:val="en"/>
        </w:rPr>
        <w:t>er</w:t>
      </w:r>
      <w:r w:rsidR="009D02E0" w:rsidRPr="006C75D1">
        <w:rPr>
          <w:rStyle w:val="y2iqfc"/>
          <w:rFonts w:ascii="Times New Roman" w:hAnsi="Times New Roman" w:cs="Times New Roman"/>
          <w:sz w:val="24"/>
          <w:szCs w:val="24"/>
          <w:lang w:val="en"/>
        </w:rPr>
        <w:t xml:space="preserve">, </w:t>
      </w:r>
      <w:r w:rsidR="0011371D" w:rsidRPr="006C75D1">
        <w:rPr>
          <w:rStyle w:val="y2iqfc"/>
          <w:rFonts w:ascii="Times New Roman" w:hAnsi="Times New Roman" w:cs="Times New Roman"/>
          <w:sz w:val="24"/>
          <w:szCs w:val="24"/>
          <w:lang w:val="en"/>
        </w:rPr>
        <w:t>yet</w:t>
      </w:r>
      <w:r w:rsidR="009D02E0" w:rsidRPr="006C75D1">
        <w:rPr>
          <w:rStyle w:val="y2iqfc"/>
          <w:rFonts w:ascii="Times New Roman" w:hAnsi="Times New Roman" w:cs="Times New Roman"/>
          <w:sz w:val="24"/>
          <w:szCs w:val="24"/>
          <w:lang w:val="en"/>
        </w:rPr>
        <w:t xml:space="preserve"> precise,</w:t>
      </w:r>
      <w:r w:rsidRPr="006C75D1">
        <w:rPr>
          <w:rStyle w:val="y2iqfc"/>
          <w:rFonts w:ascii="Times New Roman" w:hAnsi="Times New Roman" w:cs="Times New Roman"/>
          <w:sz w:val="24"/>
          <w:szCs w:val="24"/>
          <w:lang w:val="en"/>
        </w:rPr>
        <w:t xml:space="preserve"> version of the questionnaire</w:t>
      </w:r>
      <w:r w:rsidR="0011371D" w:rsidRPr="006C75D1">
        <w:rPr>
          <w:rStyle w:val="y2iqfc"/>
          <w:rFonts w:ascii="Times New Roman" w:hAnsi="Times New Roman" w:cs="Times New Roman"/>
          <w:sz w:val="24"/>
          <w:szCs w:val="24"/>
          <w:lang w:val="en"/>
        </w:rPr>
        <w:t xml:space="preserve"> (T18)</w:t>
      </w:r>
      <w:r w:rsidRPr="006C75D1">
        <w:rPr>
          <w:rStyle w:val="y2iqfc"/>
          <w:rFonts w:ascii="Times New Roman" w:hAnsi="Times New Roman" w:cs="Times New Roman"/>
          <w:sz w:val="24"/>
          <w:szCs w:val="24"/>
          <w:lang w:val="en"/>
        </w:rPr>
        <w:t xml:space="preserve">. </w:t>
      </w:r>
      <w:r w:rsidR="00B60D78" w:rsidRPr="006C75D1">
        <w:rPr>
          <w:rStyle w:val="y2iqfc"/>
          <w:rFonts w:ascii="Times New Roman" w:hAnsi="Times New Roman" w:cs="Times New Roman"/>
          <w:sz w:val="24"/>
          <w:szCs w:val="24"/>
          <w:lang w:val="en"/>
        </w:rPr>
        <w:t xml:space="preserve">Our findings </w:t>
      </w:r>
      <w:r w:rsidR="0011371D" w:rsidRPr="006C75D1">
        <w:rPr>
          <w:rStyle w:val="y2iqfc"/>
          <w:rFonts w:ascii="Times New Roman" w:hAnsi="Times New Roman" w:cs="Times New Roman"/>
          <w:sz w:val="24"/>
          <w:szCs w:val="24"/>
          <w:lang w:val="en"/>
        </w:rPr>
        <w:t>align</w:t>
      </w:r>
      <w:r w:rsidR="00C61E84" w:rsidRPr="006C75D1">
        <w:rPr>
          <w:rStyle w:val="y2iqfc"/>
          <w:rFonts w:ascii="Times New Roman" w:hAnsi="Times New Roman" w:cs="Times New Roman"/>
          <w:sz w:val="24"/>
          <w:szCs w:val="24"/>
          <w:lang w:val="en"/>
        </w:rPr>
        <w:t xml:space="preserve"> with the </w:t>
      </w:r>
      <w:r w:rsidR="0011371D" w:rsidRPr="006C75D1">
        <w:rPr>
          <w:rStyle w:val="y2iqfc"/>
          <w:rFonts w:ascii="Times New Roman" w:hAnsi="Times New Roman" w:cs="Times New Roman"/>
          <w:sz w:val="24"/>
          <w:szCs w:val="24"/>
          <w:lang w:val="en"/>
        </w:rPr>
        <w:t xml:space="preserve">view </w:t>
      </w:r>
      <w:r w:rsidR="00C61E84" w:rsidRPr="006C75D1">
        <w:rPr>
          <w:rStyle w:val="y2iqfc"/>
          <w:rFonts w:ascii="Times New Roman" w:hAnsi="Times New Roman" w:cs="Times New Roman"/>
          <w:sz w:val="24"/>
          <w:szCs w:val="24"/>
          <w:lang w:val="en"/>
        </w:rPr>
        <w:t xml:space="preserve">that there is a </w:t>
      </w:r>
      <w:r w:rsidR="0011371D" w:rsidRPr="006C75D1">
        <w:rPr>
          <w:rStyle w:val="y2iqfc"/>
          <w:rFonts w:ascii="Times New Roman" w:hAnsi="Times New Roman" w:cs="Times New Roman"/>
          <w:sz w:val="24"/>
          <w:szCs w:val="24"/>
          <w:lang w:val="en"/>
        </w:rPr>
        <w:t xml:space="preserve">significant </w:t>
      </w:r>
      <w:r w:rsidR="00C61E84" w:rsidRPr="006C75D1">
        <w:rPr>
          <w:rStyle w:val="y2iqfc"/>
          <w:rFonts w:ascii="Times New Roman" w:hAnsi="Times New Roman" w:cs="Times New Roman"/>
          <w:sz w:val="24"/>
          <w:szCs w:val="24"/>
          <w:lang w:val="en"/>
        </w:rPr>
        <w:t xml:space="preserve">knowledge </w:t>
      </w:r>
      <w:r w:rsidR="0011371D" w:rsidRPr="006C75D1">
        <w:rPr>
          <w:rStyle w:val="y2iqfc"/>
          <w:rFonts w:ascii="Times New Roman" w:hAnsi="Times New Roman" w:cs="Times New Roman"/>
          <w:sz w:val="24"/>
          <w:szCs w:val="24"/>
          <w:lang w:val="en"/>
        </w:rPr>
        <w:t>gap regarding</w:t>
      </w:r>
      <w:r w:rsidR="00C61E84" w:rsidRPr="006C75D1">
        <w:rPr>
          <w:rStyle w:val="y2iqfc"/>
          <w:rFonts w:ascii="Times New Roman" w:hAnsi="Times New Roman" w:cs="Times New Roman"/>
          <w:sz w:val="24"/>
          <w:szCs w:val="24"/>
          <w:lang w:val="en"/>
        </w:rPr>
        <w:t xml:space="preserve"> </w:t>
      </w:r>
      <w:r w:rsidR="009D02E0" w:rsidRPr="006C75D1">
        <w:rPr>
          <w:rStyle w:val="y2iqfc"/>
          <w:rFonts w:ascii="Times New Roman" w:hAnsi="Times New Roman" w:cs="Times New Roman"/>
          <w:sz w:val="24"/>
          <w:szCs w:val="24"/>
          <w:lang w:val="en"/>
        </w:rPr>
        <w:t xml:space="preserve">the </w:t>
      </w:r>
      <w:r w:rsidR="00C61E84" w:rsidRPr="006C75D1">
        <w:rPr>
          <w:rStyle w:val="y2iqfc"/>
          <w:rFonts w:ascii="Times New Roman" w:hAnsi="Times New Roman" w:cs="Times New Roman"/>
          <w:sz w:val="24"/>
          <w:szCs w:val="24"/>
          <w:lang w:val="en"/>
        </w:rPr>
        <w:t xml:space="preserve">actual </w:t>
      </w:r>
      <w:r w:rsidR="0011371D" w:rsidRPr="006C75D1">
        <w:rPr>
          <w:rStyle w:val="y2iqfc"/>
          <w:rFonts w:ascii="Times New Roman" w:hAnsi="Times New Roman" w:cs="Times New Roman"/>
          <w:sz w:val="24"/>
          <w:szCs w:val="24"/>
          <w:lang w:val="en"/>
        </w:rPr>
        <w:t xml:space="preserve">quality </w:t>
      </w:r>
      <w:r w:rsidR="00E176F9">
        <w:rPr>
          <w:rStyle w:val="y2iqfc"/>
          <w:rFonts w:ascii="Times New Roman" w:hAnsi="Times New Roman" w:cs="Times New Roman"/>
          <w:sz w:val="24"/>
          <w:szCs w:val="24"/>
          <w:lang w:val="en"/>
        </w:rPr>
        <w:t>o</w:t>
      </w:r>
      <w:r w:rsidR="0011371D" w:rsidRPr="006C75D1">
        <w:rPr>
          <w:rStyle w:val="y2iqfc"/>
          <w:rFonts w:ascii="Times New Roman" w:hAnsi="Times New Roman" w:cs="Times New Roman"/>
          <w:sz w:val="24"/>
          <w:szCs w:val="24"/>
          <w:lang w:val="en"/>
        </w:rPr>
        <w:t xml:space="preserve">f </w:t>
      </w:r>
      <w:r w:rsidR="00C61E84" w:rsidRPr="006C75D1">
        <w:rPr>
          <w:rStyle w:val="y2iqfc"/>
          <w:rFonts w:ascii="Times New Roman" w:hAnsi="Times New Roman" w:cs="Times New Roman"/>
          <w:sz w:val="24"/>
          <w:szCs w:val="24"/>
          <w:lang w:val="en"/>
        </w:rPr>
        <w:t>dental</w:t>
      </w:r>
      <w:r w:rsidR="0011371D" w:rsidRPr="006C75D1">
        <w:rPr>
          <w:rStyle w:val="y2iqfc"/>
          <w:rFonts w:ascii="Times New Roman" w:hAnsi="Times New Roman" w:cs="Times New Roman"/>
          <w:sz w:val="24"/>
          <w:szCs w:val="24"/>
          <w:lang w:val="en"/>
        </w:rPr>
        <w:t xml:space="preserve"> care provided</w:t>
      </w:r>
      <w:r w:rsidR="009D02E0" w:rsidRPr="006C75D1">
        <w:rPr>
          <w:rStyle w:val="y2iqfc"/>
          <w:rFonts w:ascii="Times New Roman" w:hAnsi="Times New Roman" w:cs="Times New Roman"/>
          <w:color w:val="000000" w:themeColor="text1"/>
          <w:sz w:val="24"/>
          <w:szCs w:val="24"/>
          <w:lang w:val="en"/>
        </w:rPr>
        <w:t xml:space="preserve">. </w:t>
      </w:r>
      <w:r w:rsidR="0011371D" w:rsidRPr="006C75D1">
        <w:rPr>
          <w:rFonts w:ascii="Times New Roman" w:hAnsi="Times New Roman" w:cs="Times New Roman"/>
          <w:color w:val="000000" w:themeColor="text1"/>
          <w:sz w:val="24"/>
          <w:szCs w:val="24"/>
          <w:lang w:val="en-US"/>
        </w:rPr>
        <w:t>The results indicate considerable variability in compliance, with both areas needing improvement and examples of high-quality care. The T18 version proved effective for more rapid and convenient evaluations without compromising essential information.</w:t>
      </w:r>
    </w:p>
    <w:p w14:paraId="753923CF" w14:textId="1575AFCB" w:rsidR="00455725" w:rsidRDefault="0011371D" w:rsidP="0011371D">
      <w:pPr>
        <w:pStyle w:val="HTMLPreformatted"/>
        <w:spacing w:line="360" w:lineRule="auto"/>
        <w:ind w:firstLine="426"/>
        <w:jc w:val="both"/>
        <w:rPr>
          <w:rFonts w:ascii="Times New Roman" w:hAnsi="Times New Roman" w:cs="Times New Roman"/>
          <w:color w:val="000000" w:themeColor="text1"/>
          <w:sz w:val="24"/>
          <w:szCs w:val="24"/>
          <w:lang w:val="en-US"/>
        </w:rPr>
      </w:pPr>
      <w:r w:rsidRPr="006C75D1">
        <w:rPr>
          <w:rFonts w:ascii="Times New Roman" w:hAnsi="Times New Roman" w:cs="Times New Roman"/>
          <w:color w:val="000000" w:themeColor="text1"/>
          <w:sz w:val="24"/>
          <w:szCs w:val="24"/>
          <w:lang w:val="en-US"/>
        </w:rPr>
        <w:t>Moreover, the substantial variation in individual compliance levels suggests that several underlying factors may contribute to the spread of results. These include variability in the quality of dental education and examination standards, differences in clinical experience, cultural and attitudinal variations, inadequate understanding of legal responsibilities, lack of standardized routines, time constraints, high workload, and insufficient management systems or awareness of existing clinical guidelines and regulations. Another explanation may be that academic institutions often deliver education in disciplinary silos, which impedes students’ ability to develop an integrated understanding of patient care [</w:t>
      </w:r>
      <w:r w:rsidRPr="002F28FF">
        <w:rPr>
          <w:rFonts w:ascii="Times New Roman" w:hAnsi="Times New Roman" w:cs="Times New Roman"/>
          <w:color w:val="0070C0"/>
          <w:sz w:val="24"/>
          <w:szCs w:val="24"/>
          <w:highlight w:val="lightGray"/>
          <w:lang w:val="en-US"/>
        </w:rPr>
        <w:t>1</w:t>
      </w:r>
      <w:r w:rsidR="002F28FF" w:rsidRPr="002F28FF">
        <w:rPr>
          <w:rFonts w:ascii="Times New Roman" w:hAnsi="Times New Roman" w:cs="Times New Roman"/>
          <w:color w:val="0070C0"/>
          <w:sz w:val="24"/>
          <w:szCs w:val="24"/>
          <w:highlight w:val="lightGray"/>
          <w:lang w:val="en-US"/>
        </w:rPr>
        <w:t>1</w:t>
      </w:r>
      <w:r w:rsidRPr="006C75D1">
        <w:rPr>
          <w:rFonts w:ascii="Times New Roman" w:hAnsi="Times New Roman" w:cs="Times New Roman"/>
          <w:color w:val="000000" w:themeColor="text1"/>
          <w:sz w:val="24"/>
          <w:szCs w:val="24"/>
          <w:lang w:val="en-US"/>
        </w:rPr>
        <w:t>]. Furthermore, notable deficiencies in the implementation of national clinical guidelines limit the transmission of essential knowledge to individual practitioners - concerns highlighted in recent national reports [</w:t>
      </w:r>
      <w:r w:rsidRPr="002F28FF">
        <w:rPr>
          <w:rFonts w:ascii="Times New Roman" w:hAnsi="Times New Roman" w:cs="Times New Roman"/>
          <w:color w:val="0070C0"/>
          <w:sz w:val="24"/>
          <w:szCs w:val="24"/>
          <w:highlight w:val="lightGray"/>
          <w:lang w:val="en-US"/>
        </w:rPr>
        <w:t>1</w:t>
      </w:r>
      <w:r w:rsidR="002F28FF" w:rsidRPr="002F28FF">
        <w:rPr>
          <w:rFonts w:ascii="Times New Roman" w:hAnsi="Times New Roman" w:cs="Times New Roman"/>
          <w:color w:val="0070C0"/>
          <w:sz w:val="24"/>
          <w:szCs w:val="24"/>
          <w:highlight w:val="lightGray"/>
          <w:lang w:val="en-US"/>
        </w:rPr>
        <w:t>2</w:t>
      </w:r>
      <w:r w:rsidRPr="006C75D1">
        <w:rPr>
          <w:rFonts w:ascii="Times New Roman" w:hAnsi="Times New Roman" w:cs="Times New Roman"/>
          <w:color w:val="000000" w:themeColor="text1"/>
          <w:sz w:val="24"/>
          <w:szCs w:val="24"/>
          <w:lang w:val="en-US"/>
        </w:rPr>
        <w:t>]. These aspects warrant deeper examination in future investigations aimed at improving dental care quality and consistency.</w:t>
      </w:r>
      <w:r w:rsidR="00A07E63">
        <w:rPr>
          <w:rFonts w:ascii="Times New Roman" w:hAnsi="Times New Roman" w:cs="Times New Roman"/>
          <w:color w:val="000000" w:themeColor="text1"/>
          <w:sz w:val="24"/>
          <w:szCs w:val="24"/>
          <w:lang w:val="en-US"/>
        </w:rPr>
        <w:t xml:space="preserve"> </w:t>
      </w:r>
    </w:p>
    <w:p w14:paraId="55BF5F6E" w14:textId="77777777" w:rsidR="00A50632" w:rsidRDefault="00A50632" w:rsidP="00846AD4">
      <w:pPr>
        <w:spacing w:line="360" w:lineRule="auto"/>
        <w:rPr>
          <w:color w:val="C00000"/>
          <w:lang w:val="en-US"/>
        </w:rPr>
      </w:pPr>
    </w:p>
    <w:p w14:paraId="6A4D22CD" w14:textId="77777777" w:rsidR="00CE43DC" w:rsidRDefault="00CE43DC" w:rsidP="00CE43DC">
      <w:pPr>
        <w:spacing w:line="276" w:lineRule="auto"/>
        <w:rPr>
          <w:b/>
          <w:bCs/>
          <w:sz w:val="28"/>
          <w:szCs w:val="28"/>
          <w:lang w:val="en-US"/>
        </w:rPr>
      </w:pPr>
    </w:p>
    <w:p w14:paraId="2C3CF3CE" w14:textId="77777777" w:rsidR="00CE43DC" w:rsidRPr="006C75D1" w:rsidRDefault="00CE43DC" w:rsidP="00CE43DC">
      <w:pPr>
        <w:spacing w:line="360" w:lineRule="auto"/>
        <w:rPr>
          <w:lang w:val="en-US"/>
        </w:rPr>
      </w:pPr>
      <w:r w:rsidRPr="006C75D1">
        <w:rPr>
          <w:b/>
          <w:bCs/>
          <w:lang w:val="en-US"/>
        </w:rPr>
        <w:t>Funding</w:t>
      </w:r>
      <w:r w:rsidRPr="006C75D1">
        <w:rPr>
          <w:lang w:val="en-US"/>
        </w:rPr>
        <w:t>: Not applicable.</w:t>
      </w:r>
    </w:p>
    <w:p w14:paraId="3961FDCD" w14:textId="77777777" w:rsidR="00CE43DC" w:rsidRPr="006C75D1" w:rsidRDefault="00CE43DC" w:rsidP="00CE43DC">
      <w:pPr>
        <w:spacing w:line="360" w:lineRule="auto"/>
        <w:rPr>
          <w:lang w:val="en-US"/>
        </w:rPr>
      </w:pPr>
      <w:r w:rsidRPr="006C75D1">
        <w:rPr>
          <w:b/>
          <w:bCs/>
          <w:lang w:val="en-US"/>
        </w:rPr>
        <w:t>Conflicts of interest</w:t>
      </w:r>
      <w:r w:rsidRPr="006C75D1">
        <w:rPr>
          <w:lang w:val="en-US"/>
        </w:rPr>
        <w:t>: Not applicable.</w:t>
      </w:r>
    </w:p>
    <w:p w14:paraId="7F5284C0" w14:textId="77777777" w:rsidR="00CE43DC" w:rsidRPr="006C75D1" w:rsidRDefault="00CE43DC" w:rsidP="00CE43DC">
      <w:pPr>
        <w:spacing w:line="360" w:lineRule="auto"/>
        <w:rPr>
          <w:lang w:val="en-US"/>
        </w:rPr>
      </w:pPr>
      <w:r w:rsidRPr="006C75D1">
        <w:rPr>
          <w:b/>
          <w:bCs/>
          <w:lang w:val="en-US"/>
        </w:rPr>
        <w:t>Ethics approval</w:t>
      </w:r>
      <w:r w:rsidRPr="006C75D1">
        <w:rPr>
          <w:lang w:val="en-US"/>
        </w:rPr>
        <w:t>: Not applicable.</w:t>
      </w:r>
    </w:p>
    <w:p w14:paraId="1BBBAD71" w14:textId="77777777" w:rsidR="00CE43DC" w:rsidRPr="006C75D1" w:rsidRDefault="00CE43DC" w:rsidP="00CE43DC">
      <w:pPr>
        <w:spacing w:line="360" w:lineRule="auto"/>
        <w:rPr>
          <w:lang w:val="en-US"/>
        </w:rPr>
      </w:pPr>
      <w:r w:rsidRPr="006C75D1">
        <w:rPr>
          <w:b/>
          <w:bCs/>
          <w:lang w:val="en-US"/>
        </w:rPr>
        <w:t>Patient consent</w:t>
      </w:r>
      <w:r w:rsidRPr="006C75D1">
        <w:rPr>
          <w:lang w:val="en-US"/>
        </w:rPr>
        <w:t>: Not applicable.</w:t>
      </w:r>
    </w:p>
    <w:p w14:paraId="09F98CEA" w14:textId="77777777" w:rsidR="00CE43DC" w:rsidRPr="006C75D1" w:rsidRDefault="00CE43DC" w:rsidP="00CE43DC">
      <w:pPr>
        <w:spacing w:line="360" w:lineRule="auto"/>
        <w:rPr>
          <w:lang w:val="en-US"/>
        </w:rPr>
      </w:pPr>
      <w:r w:rsidRPr="006C75D1">
        <w:rPr>
          <w:b/>
          <w:bCs/>
          <w:lang w:val="en-US"/>
        </w:rPr>
        <w:t>Permission to reproduce material from other sources</w:t>
      </w:r>
      <w:r w:rsidRPr="006C75D1">
        <w:rPr>
          <w:lang w:val="en-US"/>
        </w:rPr>
        <w:t>: Not applicable.</w:t>
      </w:r>
    </w:p>
    <w:p w14:paraId="459F9DB6" w14:textId="77777777" w:rsidR="00CE43DC" w:rsidRPr="006C75D1" w:rsidRDefault="00CE43DC" w:rsidP="00CE43DC">
      <w:pPr>
        <w:spacing w:line="360" w:lineRule="auto"/>
        <w:rPr>
          <w:lang w:val="en-US"/>
        </w:rPr>
      </w:pPr>
      <w:r w:rsidRPr="006C75D1">
        <w:rPr>
          <w:b/>
          <w:bCs/>
          <w:lang w:val="en-US"/>
        </w:rPr>
        <w:t>Clinical trial registration</w:t>
      </w:r>
      <w:r w:rsidRPr="006C75D1">
        <w:rPr>
          <w:lang w:val="en-US"/>
        </w:rPr>
        <w:t>: Not applicable.</w:t>
      </w:r>
    </w:p>
    <w:p w14:paraId="17722B82" w14:textId="77777777" w:rsidR="00CE43DC" w:rsidRPr="006C75D1" w:rsidRDefault="00CE43DC" w:rsidP="00CE43DC">
      <w:pPr>
        <w:spacing w:line="360" w:lineRule="auto"/>
        <w:rPr>
          <w:lang w:val="en-US"/>
        </w:rPr>
      </w:pPr>
    </w:p>
    <w:p w14:paraId="129519EA" w14:textId="77777777" w:rsidR="00CE43DC" w:rsidRPr="007A4135" w:rsidRDefault="00CE43DC" w:rsidP="00CE43DC">
      <w:pPr>
        <w:rPr>
          <w:highlight w:val="yellow"/>
        </w:rPr>
      </w:pPr>
      <w:r w:rsidRPr="007A4135">
        <w:rPr>
          <w:highlight w:val="yellow"/>
        </w:rPr>
        <w:t>Disclaimer (Artificial intelligence)</w:t>
      </w:r>
    </w:p>
    <w:p w14:paraId="7D0FD117" w14:textId="77777777" w:rsidR="00CE43DC" w:rsidRPr="007A4135" w:rsidRDefault="00CE43DC" w:rsidP="00CE43DC">
      <w:pPr>
        <w:rPr>
          <w:highlight w:val="yellow"/>
        </w:rPr>
      </w:pPr>
      <w:r w:rsidRPr="007A4135">
        <w:rPr>
          <w:highlight w:val="yellow"/>
        </w:rPr>
        <w:t xml:space="preserve">Option 1: </w:t>
      </w:r>
    </w:p>
    <w:p w14:paraId="62D54A34" w14:textId="77777777" w:rsidR="00CE43DC" w:rsidRPr="007A4135" w:rsidRDefault="00CE43DC" w:rsidP="00CE43DC">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2B8C87A1" w14:textId="77777777" w:rsidR="00CE43DC" w:rsidRPr="007A4135" w:rsidRDefault="00CE43DC" w:rsidP="00CE43DC">
      <w:pPr>
        <w:rPr>
          <w:highlight w:val="yellow"/>
        </w:rPr>
      </w:pPr>
      <w:r w:rsidRPr="007A4135">
        <w:rPr>
          <w:highlight w:val="yellow"/>
        </w:rPr>
        <w:t xml:space="preserve">Option 2: </w:t>
      </w:r>
    </w:p>
    <w:p w14:paraId="493C040E" w14:textId="77777777" w:rsidR="00CE43DC" w:rsidRPr="007A4135" w:rsidRDefault="00CE43DC" w:rsidP="00CE43D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745B63" w14:textId="77777777" w:rsidR="00CE43DC" w:rsidRPr="007A4135" w:rsidRDefault="00CE43DC" w:rsidP="00CE43DC">
      <w:pPr>
        <w:rPr>
          <w:highlight w:val="yellow"/>
        </w:rPr>
      </w:pPr>
      <w:r w:rsidRPr="007A4135">
        <w:rPr>
          <w:highlight w:val="yellow"/>
        </w:rPr>
        <w:t>Details of the AI usage are given below:</w:t>
      </w:r>
    </w:p>
    <w:p w14:paraId="70E2B7AF" w14:textId="77777777" w:rsidR="00CE43DC" w:rsidRPr="007A4135" w:rsidRDefault="00CE43DC" w:rsidP="00CE43DC">
      <w:pPr>
        <w:rPr>
          <w:highlight w:val="yellow"/>
        </w:rPr>
      </w:pPr>
      <w:r w:rsidRPr="007A4135">
        <w:rPr>
          <w:highlight w:val="yellow"/>
        </w:rPr>
        <w:t>1.</w:t>
      </w:r>
    </w:p>
    <w:p w14:paraId="44ADA2CB" w14:textId="77777777" w:rsidR="00CE43DC" w:rsidRPr="007A4135" w:rsidRDefault="00CE43DC" w:rsidP="00CE43DC">
      <w:pPr>
        <w:rPr>
          <w:highlight w:val="yellow"/>
        </w:rPr>
      </w:pPr>
      <w:r w:rsidRPr="007A4135">
        <w:rPr>
          <w:highlight w:val="yellow"/>
        </w:rPr>
        <w:t>2.</w:t>
      </w:r>
    </w:p>
    <w:p w14:paraId="544B2714" w14:textId="77777777" w:rsidR="00CE43DC" w:rsidRPr="00D047BB" w:rsidRDefault="00CE43DC" w:rsidP="00CE43DC">
      <w:r w:rsidRPr="007A4135">
        <w:rPr>
          <w:highlight w:val="yellow"/>
        </w:rPr>
        <w:t>3.</w:t>
      </w:r>
    </w:p>
    <w:p w14:paraId="46B9C657" w14:textId="15CDA845" w:rsidR="00A50632" w:rsidRDefault="00A50632" w:rsidP="00846AD4">
      <w:pPr>
        <w:spacing w:line="360" w:lineRule="auto"/>
        <w:rPr>
          <w:color w:val="C00000"/>
          <w:lang w:val="en-US"/>
        </w:rPr>
      </w:pPr>
    </w:p>
    <w:p w14:paraId="6EEFD434" w14:textId="4F59E52D" w:rsidR="00820E08" w:rsidRPr="00A50632" w:rsidRDefault="003958A2" w:rsidP="00846AD4">
      <w:pPr>
        <w:spacing w:line="360" w:lineRule="auto"/>
        <w:rPr>
          <w:color w:val="C00000"/>
          <w:lang w:val="en-US"/>
        </w:rPr>
      </w:pPr>
      <w:r w:rsidRPr="00114695">
        <w:rPr>
          <w:b/>
          <w:bCs/>
          <w:sz w:val="28"/>
          <w:szCs w:val="28"/>
          <w:lang w:val="en-US"/>
        </w:rPr>
        <w:t>R</w:t>
      </w:r>
      <w:r w:rsidR="00AA1F83">
        <w:rPr>
          <w:b/>
          <w:bCs/>
          <w:sz w:val="28"/>
          <w:szCs w:val="28"/>
          <w:lang w:val="en-US"/>
        </w:rPr>
        <w:t>eferences</w:t>
      </w:r>
    </w:p>
    <w:p w14:paraId="232C93B1" w14:textId="6B8AEA59" w:rsidR="00820E08" w:rsidRPr="00114695" w:rsidRDefault="00820E08" w:rsidP="0011371D">
      <w:pPr>
        <w:pStyle w:val="ListParagraph"/>
        <w:numPr>
          <w:ilvl w:val="0"/>
          <w:numId w:val="4"/>
        </w:numPr>
        <w:spacing w:line="360" w:lineRule="auto"/>
        <w:ind w:left="567" w:hanging="567"/>
        <w:contextualSpacing w:val="0"/>
      </w:pPr>
      <w:r w:rsidRPr="00114695">
        <w:t>Patientsäkerhetslagen. SFS nr: 2010:659. https://www.riksdagen.se/sv/dokument-och-lagar/dokument/svensk-forfattningssamling/patientsakerhetslag-2010659_sfs-2010-659/</w:t>
      </w:r>
      <w:r w:rsidR="00AA1F83">
        <w:t>.</w:t>
      </w:r>
    </w:p>
    <w:p w14:paraId="0C8F28AA" w14:textId="2F513525" w:rsidR="00FB75ED" w:rsidRPr="00114695" w:rsidRDefault="00820E08" w:rsidP="0011371D">
      <w:pPr>
        <w:pStyle w:val="ListParagraph"/>
        <w:numPr>
          <w:ilvl w:val="0"/>
          <w:numId w:val="4"/>
        </w:numPr>
        <w:spacing w:line="360" w:lineRule="auto"/>
        <w:ind w:left="567" w:hanging="567"/>
        <w:contextualSpacing w:val="0"/>
      </w:pPr>
      <w:r w:rsidRPr="00114695">
        <w:rPr>
          <w:kern w:val="36"/>
        </w:rPr>
        <w:t xml:space="preserve">Förordning (2008:193) om statligt tandvårdsstöd. </w:t>
      </w:r>
      <w:r w:rsidRPr="00114695">
        <w:t>https://www.riksdagen.se/sv/dokument-och-lagar/dokument/svensk-forfattningssamling/forordning-2008193-om-statligt-tandvardsstod_sfs-2008-193/</w:t>
      </w:r>
      <w:r w:rsidR="00B97D7F" w:rsidRPr="00114695">
        <w:t>.</w:t>
      </w:r>
      <w:r w:rsidRPr="00114695">
        <w:t xml:space="preserve"> </w:t>
      </w:r>
    </w:p>
    <w:p w14:paraId="1FD6509E" w14:textId="77777777" w:rsidR="001F4D67" w:rsidRPr="006C75D1" w:rsidRDefault="00B13AE8" w:rsidP="0011371D">
      <w:pPr>
        <w:pStyle w:val="ListParagraph"/>
        <w:numPr>
          <w:ilvl w:val="0"/>
          <w:numId w:val="4"/>
        </w:numPr>
        <w:spacing w:line="360" w:lineRule="auto"/>
        <w:ind w:left="567" w:hanging="567"/>
        <w:contextualSpacing w:val="0"/>
      </w:pPr>
      <w:r w:rsidRPr="00114695">
        <w:t xml:space="preserve">Patientdatalag (2008:355). </w:t>
      </w:r>
      <w:hyperlink r:id="rId12" w:history="1">
        <w:r w:rsidR="00D16B39" w:rsidRPr="006C75D1">
          <w:rPr>
            <w:rStyle w:val="Hyperlink"/>
            <w:color w:val="auto"/>
            <w:u w:val="none"/>
          </w:rPr>
          <w:t>https://www.riksdagen.se/sv/dokument-och-lagar/dokument/svensk-forfattningssamling/patientdatalag-2008355_sfs-2008-355/</w:t>
        </w:r>
      </w:hyperlink>
      <w:r w:rsidR="00B97D7F" w:rsidRPr="006C75D1">
        <w:t>.</w:t>
      </w:r>
      <w:r w:rsidRPr="006C75D1">
        <w:t xml:space="preserve"> </w:t>
      </w:r>
      <w:bookmarkEnd w:id="0"/>
    </w:p>
    <w:p w14:paraId="0E413D58" w14:textId="364568E8" w:rsidR="001F4D67" w:rsidRPr="006C75D1" w:rsidRDefault="001F4D67" w:rsidP="0011371D">
      <w:pPr>
        <w:pStyle w:val="ListParagraph"/>
        <w:numPr>
          <w:ilvl w:val="0"/>
          <w:numId w:val="4"/>
        </w:numPr>
        <w:spacing w:line="360" w:lineRule="auto"/>
        <w:ind w:left="567" w:hanging="567"/>
        <w:contextualSpacing w:val="0"/>
        <w:rPr>
          <w:lang w:val="en-US"/>
        </w:rPr>
      </w:pPr>
      <w:r w:rsidRPr="006C75D1">
        <w:rPr>
          <w:lang w:val="en-US"/>
        </w:rPr>
        <w:t>European Regional Organization. Quality in Dentistry. Switzerland: European Regional Organization; 2016. Available from: https://www.erodental.org/publications/reports/year/2016 [Accessed 17 December 2020].</w:t>
      </w:r>
    </w:p>
    <w:p w14:paraId="10A6B4DE" w14:textId="77777777" w:rsidR="00B66FC6" w:rsidRPr="006C75D1" w:rsidRDefault="00D16B39" w:rsidP="0011371D">
      <w:pPr>
        <w:pStyle w:val="ListParagraph"/>
        <w:numPr>
          <w:ilvl w:val="0"/>
          <w:numId w:val="4"/>
        </w:numPr>
        <w:spacing w:line="360" w:lineRule="auto"/>
        <w:ind w:left="567" w:hanging="567"/>
        <w:contextualSpacing w:val="0"/>
      </w:pPr>
      <w:bookmarkStart w:id="12" w:name="_Hlk217134258"/>
      <w:r w:rsidRPr="006C75D1">
        <w:t xml:space="preserve">IVO. Patientsäkerhet och kvalitet hos små vårdgivare i tandvården. </w:t>
      </w:r>
      <w:r w:rsidRPr="006C75D1">
        <w:rPr>
          <w:i/>
          <w:iCs/>
        </w:rPr>
        <w:t>Nationell tillsyn</w:t>
      </w:r>
      <w:r w:rsidRPr="006C75D1">
        <w:t xml:space="preserve"> 2017</w:t>
      </w:r>
      <w:r w:rsidR="00B97D7F" w:rsidRPr="006C75D1">
        <w:t>.</w:t>
      </w:r>
    </w:p>
    <w:bookmarkEnd w:id="12"/>
    <w:p w14:paraId="1AD8361F" w14:textId="05395BDF" w:rsidR="00B21C60" w:rsidRPr="006C75D1" w:rsidRDefault="00B66FC6" w:rsidP="0011371D">
      <w:pPr>
        <w:pStyle w:val="ListParagraph"/>
        <w:numPr>
          <w:ilvl w:val="0"/>
          <w:numId w:val="4"/>
        </w:numPr>
        <w:spacing w:line="360" w:lineRule="auto"/>
        <w:ind w:left="567" w:hanging="567"/>
        <w:contextualSpacing w:val="0"/>
        <w:rPr>
          <w:lang w:val="en-US"/>
        </w:rPr>
      </w:pPr>
      <w:r w:rsidRPr="00527374">
        <w:t xml:space="preserve">Righolt, </w:t>
      </w:r>
      <w:r w:rsidR="00527374" w:rsidRPr="00527374">
        <w:t xml:space="preserve">A. J., </w:t>
      </w:r>
      <w:r w:rsidRPr="00527374">
        <w:t xml:space="preserve">Sidorenkov, </w:t>
      </w:r>
      <w:r w:rsidR="00527374" w:rsidRPr="00527374">
        <w:t xml:space="preserve">G. </w:t>
      </w:r>
      <w:r w:rsidRPr="00527374">
        <w:t xml:space="preserve">Faggion Jr, </w:t>
      </w:r>
      <w:r w:rsidR="00527374">
        <w:t xml:space="preserve">C. M., </w:t>
      </w:r>
      <w:r w:rsidRPr="00527374">
        <w:t xml:space="preserve">Listl, </w:t>
      </w:r>
      <w:r w:rsidR="00527374" w:rsidRPr="00527374">
        <w:t>S</w:t>
      </w:r>
      <w:r w:rsidR="00B21C60" w:rsidRPr="00527374">
        <w:t xml:space="preserve">., </w:t>
      </w:r>
      <w:r w:rsidR="00527374" w:rsidRPr="00527374">
        <w:t>&amp;</w:t>
      </w:r>
      <w:r w:rsidR="00B21C60" w:rsidRPr="00527374">
        <w:t xml:space="preserve"> </w:t>
      </w:r>
      <w:r w:rsidRPr="00527374">
        <w:t>Duijster</w:t>
      </w:r>
      <w:r w:rsidR="00527374" w:rsidRPr="00527374">
        <w:t>, D</w:t>
      </w:r>
      <w:r w:rsidRPr="00527374">
        <w:t xml:space="preserve">. </w:t>
      </w:r>
      <w:r w:rsidR="00527374" w:rsidRPr="00527374">
        <w:t xml:space="preserve"> </w:t>
      </w:r>
      <w:r w:rsidR="00527374" w:rsidRPr="00527374">
        <w:rPr>
          <w:lang w:val="en-US"/>
        </w:rPr>
        <w:t>(2019</w:t>
      </w:r>
      <w:proofErr w:type="gramStart"/>
      <w:r w:rsidR="00527374" w:rsidRPr="00527374">
        <w:rPr>
          <w:lang w:val="en-US"/>
        </w:rPr>
        <w:t xml:space="preserve">) </w:t>
      </w:r>
      <w:r w:rsidR="00B21C60" w:rsidRPr="006C75D1">
        <w:rPr>
          <w:lang w:val="en-US"/>
        </w:rPr>
        <w:t>”</w:t>
      </w:r>
      <w:r w:rsidRPr="006C75D1">
        <w:rPr>
          <w:lang w:val="en-US"/>
        </w:rPr>
        <w:t>Quality</w:t>
      </w:r>
      <w:proofErr w:type="gramEnd"/>
      <w:r w:rsidRPr="006C75D1">
        <w:rPr>
          <w:lang w:val="en-US"/>
        </w:rPr>
        <w:t xml:space="preserve"> measures for dental care: A systematic review</w:t>
      </w:r>
      <w:r w:rsidR="00B21C60" w:rsidRPr="006C75D1">
        <w:rPr>
          <w:lang w:val="en-US"/>
        </w:rPr>
        <w:t>”</w:t>
      </w:r>
      <w:r w:rsidRPr="006C75D1">
        <w:rPr>
          <w:lang w:val="en-US"/>
        </w:rPr>
        <w:t xml:space="preserve">. </w:t>
      </w:r>
      <w:r w:rsidR="00F723A7" w:rsidRPr="006C75D1">
        <w:rPr>
          <w:i/>
          <w:iCs/>
          <w:lang w:val="en-US"/>
        </w:rPr>
        <w:t>Community Dent Oral Epidemiol</w:t>
      </w:r>
      <w:r w:rsidR="00F723A7" w:rsidRPr="006C75D1">
        <w:rPr>
          <w:lang w:val="en-US"/>
        </w:rPr>
        <w:t xml:space="preserve"> </w:t>
      </w:r>
      <w:r w:rsidRPr="006C75D1">
        <w:rPr>
          <w:lang w:val="en-US"/>
        </w:rPr>
        <w:t>47:</w:t>
      </w:r>
      <w:r w:rsidR="00B21C60" w:rsidRPr="006C75D1">
        <w:rPr>
          <w:lang w:val="en-US"/>
        </w:rPr>
        <w:t xml:space="preserve"> </w:t>
      </w:r>
      <w:r w:rsidRPr="006C75D1">
        <w:rPr>
          <w:lang w:val="en-US"/>
        </w:rPr>
        <w:t>12-23.</w:t>
      </w:r>
    </w:p>
    <w:p w14:paraId="3750AF2B" w14:textId="2A16F472" w:rsidR="00B21C60" w:rsidRPr="006C75D1" w:rsidRDefault="00B21C60" w:rsidP="0011371D">
      <w:pPr>
        <w:pStyle w:val="ListParagraph"/>
        <w:numPr>
          <w:ilvl w:val="0"/>
          <w:numId w:val="4"/>
        </w:numPr>
        <w:spacing w:line="360" w:lineRule="auto"/>
        <w:ind w:left="567" w:hanging="567"/>
        <w:contextualSpacing w:val="0"/>
        <w:rPr>
          <w:lang w:val="en-US"/>
        </w:rPr>
      </w:pPr>
      <w:r w:rsidRPr="00527374">
        <w:rPr>
          <w:lang w:val="en-US"/>
        </w:rPr>
        <w:t xml:space="preserve">Sachdeva, </w:t>
      </w:r>
      <w:r w:rsidR="00527374" w:rsidRPr="00527374">
        <w:rPr>
          <w:lang w:val="en-US"/>
        </w:rPr>
        <w:t xml:space="preserve">A., </w:t>
      </w:r>
      <w:r w:rsidRPr="00527374">
        <w:rPr>
          <w:lang w:val="en-US"/>
        </w:rPr>
        <w:t xml:space="preserve">Kumar, </w:t>
      </w:r>
      <w:r w:rsidR="00527374" w:rsidRPr="00527374">
        <w:rPr>
          <w:lang w:val="en-US"/>
        </w:rPr>
        <w:t xml:space="preserve">V., </w:t>
      </w:r>
      <w:r w:rsidRPr="00527374">
        <w:rPr>
          <w:lang w:val="en-US"/>
        </w:rPr>
        <w:t xml:space="preserve">Chawla, </w:t>
      </w:r>
      <w:r w:rsidR="00527374" w:rsidRPr="00527374">
        <w:rPr>
          <w:lang w:val="en-US"/>
        </w:rPr>
        <w:t xml:space="preserve">A., </w:t>
      </w:r>
      <w:r w:rsidRPr="00527374">
        <w:rPr>
          <w:lang w:val="en-US"/>
        </w:rPr>
        <w:t xml:space="preserve">Priya, </w:t>
      </w:r>
      <w:r w:rsidR="00527374" w:rsidRPr="00527374">
        <w:rPr>
          <w:lang w:val="en-US"/>
        </w:rPr>
        <w:t xml:space="preserve">H., </w:t>
      </w:r>
      <w:r w:rsidRPr="00527374">
        <w:rPr>
          <w:lang w:val="en-US"/>
        </w:rPr>
        <w:t xml:space="preserve">Kumar, </w:t>
      </w:r>
      <w:r w:rsidR="00527374" w:rsidRPr="00527374">
        <w:rPr>
          <w:lang w:val="en-US"/>
        </w:rPr>
        <w:t xml:space="preserve">V., </w:t>
      </w:r>
      <w:r w:rsidRPr="00527374">
        <w:rPr>
          <w:lang w:val="en-US"/>
        </w:rPr>
        <w:t xml:space="preserve">Sharma, </w:t>
      </w:r>
      <w:r w:rsidR="00527374" w:rsidRPr="00527374">
        <w:rPr>
          <w:lang w:val="en-US"/>
        </w:rPr>
        <w:t>S. &amp;</w:t>
      </w:r>
      <w:r w:rsidRPr="00527374">
        <w:rPr>
          <w:lang w:val="en-US"/>
        </w:rPr>
        <w:t xml:space="preserve"> </w:t>
      </w:r>
      <w:proofErr w:type="spellStart"/>
      <w:r w:rsidRPr="00527374">
        <w:rPr>
          <w:lang w:val="en-US"/>
        </w:rPr>
        <w:t>Logani</w:t>
      </w:r>
      <w:proofErr w:type="spellEnd"/>
      <w:r w:rsidR="00527374" w:rsidRPr="00527374">
        <w:rPr>
          <w:lang w:val="en-US"/>
        </w:rPr>
        <w:t>, A</w:t>
      </w:r>
      <w:r w:rsidRPr="00527374">
        <w:rPr>
          <w:lang w:val="en-US"/>
        </w:rPr>
        <w:t>.</w:t>
      </w:r>
      <w:r w:rsidR="00527374" w:rsidRPr="00527374">
        <w:rPr>
          <w:lang w:val="en-US"/>
        </w:rPr>
        <w:t xml:space="preserve"> (2</w:t>
      </w:r>
      <w:r w:rsidR="00527374">
        <w:rPr>
          <w:lang w:val="en-US"/>
        </w:rPr>
        <w:t>025</w:t>
      </w:r>
      <w:proofErr w:type="gramStart"/>
      <w:r w:rsidR="00527374">
        <w:rPr>
          <w:lang w:val="en-US"/>
        </w:rPr>
        <w:t xml:space="preserve">) </w:t>
      </w:r>
      <w:r w:rsidRPr="006C75D1">
        <w:rPr>
          <w:lang w:val="en-US"/>
        </w:rPr>
        <w:t>”Quality</w:t>
      </w:r>
      <w:proofErr w:type="gramEnd"/>
      <w:r w:rsidRPr="006C75D1">
        <w:rPr>
          <w:lang w:val="en-US"/>
        </w:rPr>
        <w:t xml:space="preserve"> assessment of clinical practice guidelines and position statements on vital pulp therapy: A systematic review”. </w:t>
      </w:r>
      <w:r w:rsidRPr="006C75D1">
        <w:rPr>
          <w:i/>
          <w:iCs/>
          <w:lang w:val="en-US"/>
        </w:rPr>
        <w:t>Evid Based Dent.</w:t>
      </w:r>
      <w:r w:rsidRPr="006C75D1">
        <w:rPr>
          <w:lang w:val="en-US"/>
        </w:rPr>
        <w:t>: Jan 7</w:t>
      </w:r>
      <w:r w:rsidR="00E94ABD">
        <w:rPr>
          <w:lang w:val="en-US"/>
        </w:rPr>
        <w:t>.</w:t>
      </w:r>
      <w:r w:rsidRPr="006C75D1">
        <w:rPr>
          <w:lang w:val="en-US"/>
        </w:rPr>
        <w:t xml:space="preserve"> </w:t>
      </w:r>
    </w:p>
    <w:p w14:paraId="468FD012" w14:textId="6ABCF642" w:rsidR="005F0DCF" w:rsidRPr="006C75D1" w:rsidRDefault="005F0DCF" w:rsidP="0011371D">
      <w:pPr>
        <w:pStyle w:val="ListParagraph"/>
        <w:numPr>
          <w:ilvl w:val="0"/>
          <w:numId w:val="4"/>
        </w:numPr>
        <w:spacing w:line="360" w:lineRule="auto"/>
        <w:ind w:left="567" w:hanging="567"/>
        <w:contextualSpacing w:val="0"/>
        <w:rPr>
          <w:lang w:val="en-US"/>
        </w:rPr>
      </w:pPr>
      <w:proofErr w:type="spellStart"/>
      <w:r w:rsidRPr="006C75D1">
        <w:rPr>
          <w:lang w:val="en-US"/>
        </w:rPr>
        <w:t>Gardette</w:t>
      </w:r>
      <w:proofErr w:type="spellEnd"/>
      <w:r w:rsidR="00527374">
        <w:rPr>
          <w:lang w:val="en-US"/>
        </w:rPr>
        <w:t>, V</w:t>
      </w:r>
      <w:r w:rsidRPr="006C75D1">
        <w:rPr>
          <w:lang w:val="en-US"/>
        </w:rPr>
        <w:t>. “Principles of quality assurance approach evaluation of professional practices”. (2010).</w:t>
      </w:r>
    </w:p>
    <w:p w14:paraId="357574C4" w14:textId="77777777" w:rsidR="0011371D" w:rsidRPr="00057EEE" w:rsidRDefault="008B7F0B" w:rsidP="0011371D">
      <w:pPr>
        <w:pStyle w:val="ListParagraph"/>
        <w:numPr>
          <w:ilvl w:val="0"/>
          <w:numId w:val="4"/>
        </w:numPr>
        <w:spacing w:line="360" w:lineRule="auto"/>
        <w:ind w:left="567" w:hanging="567"/>
        <w:contextualSpacing w:val="0"/>
        <w:rPr>
          <w:color w:val="000000" w:themeColor="text1"/>
        </w:rPr>
      </w:pPr>
      <w:r w:rsidRPr="006C75D1">
        <w:rPr>
          <w:lang w:val="en-US"/>
        </w:rPr>
        <w:t>Dental Quality Alliance</w:t>
      </w:r>
      <w:r w:rsidR="00B21C60" w:rsidRPr="006C75D1">
        <w:rPr>
          <w:lang w:val="en-US"/>
        </w:rPr>
        <w:t>. “</w:t>
      </w:r>
      <w:r w:rsidRPr="006C75D1">
        <w:rPr>
          <w:lang w:val="en-US"/>
        </w:rPr>
        <w:t>User Guide for Adult Measures Calculated Using</w:t>
      </w:r>
      <w:r w:rsidR="00B21C60" w:rsidRPr="006C75D1">
        <w:rPr>
          <w:lang w:val="en-US"/>
        </w:rPr>
        <w:t xml:space="preserve"> </w:t>
      </w:r>
      <w:r w:rsidRPr="006C75D1">
        <w:rPr>
          <w:lang w:val="en-US"/>
        </w:rPr>
        <w:t xml:space="preserve">Administrative </w:t>
      </w:r>
      <w:r w:rsidRPr="006C75D1">
        <w:rPr>
          <w:color w:val="000000" w:themeColor="text1"/>
          <w:lang w:val="en-US"/>
        </w:rPr>
        <w:t>Claims Data</w:t>
      </w:r>
      <w:r w:rsidR="00B21C60" w:rsidRPr="006C75D1">
        <w:rPr>
          <w:color w:val="000000" w:themeColor="text1"/>
          <w:lang w:val="en-US"/>
        </w:rPr>
        <w:t xml:space="preserve">”. </w:t>
      </w:r>
      <w:hyperlink r:id="rId13" w:history="1">
        <w:r w:rsidR="0011371D" w:rsidRPr="006C75D1">
          <w:rPr>
            <w:rStyle w:val="Hyperlink"/>
            <w:color w:val="000000" w:themeColor="text1"/>
            <w:u w:val="none"/>
          </w:rPr>
          <w:t>https://www.ada.org/-/media/project/ada-organization/ada/ada-org/files/resources/research/dqa/dental-quality-</w:t>
        </w:r>
        <w:r w:rsidR="0011371D" w:rsidRPr="006C75D1">
          <w:rPr>
            <w:rStyle w:val="Hyperlink"/>
            <w:color w:val="000000" w:themeColor="text1"/>
            <w:u w:val="none"/>
          </w:rPr>
          <w:lastRenderedPageBreak/>
          <w:t>measures/2025/2025_dqa_adult_measures_user_guide_final.pdf?rev=61a282f2eac44335bf17113af864625d&amp;hash=180C0C171D5288404674C903B51E5014</w:t>
        </w:r>
      </w:hyperlink>
      <w:r w:rsidR="0011371D" w:rsidRPr="006C75D1">
        <w:rPr>
          <w:color w:val="000000" w:themeColor="text1"/>
        </w:rPr>
        <w:t>.</w:t>
      </w:r>
    </w:p>
    <w:p w14:paraId="76B4732D" w14:textId="5D989C7D" w:rsidR="00DC3996" w:rsidRPr="00057EEE" w:rsidRDefault="002F28FF" w:rsidP="00DC3996">
      <w:pPr>
        <w:pStyle w:val="ListParagraph"/>
        <w:numPr>
          <w:ilvl w:val="0"/>
          <w:numId w:val="4"/>
        </w:numPr>
        <w:spacing w:line="360" w:lineRule="auto"/>
        <w:ind w:left="567" w:hanging="567"/>
        <w:contextualSpacing w:val="0"/>
        <w:rPr>
          <w:color w:val="0070C0"/>
          <w:highlight w:val="lightGray"/>
          <w:lang w:val="en-US"/>
        </w:rPr>
      </w:pPr>
      <w:proofErr w:type="spellStart"/>
      <w:r w:rsidRPr="00057EEE">
        <w:rPr>
          <w:color w:val="0070C0"/>
          <w:highlight w:val="lightGray"/>
          <w:lang w:val="en-US"/>
        </w:rPr>
        <w:t>T</w:t>
      </w:r>
      <w:r w:rsidR="00172B63" w:rsidRPr="00057EEE">
        <w:rPr>
          <w:color w:val="0070C0"/>
          <w:highlight w:val="lightGray"/>
          <w:lang w:val="en-US"/>
        </w:rPr>
        <w:t>okede</w:t>
      </w:r>
      <w:proofErr w:type="spellEnd"/>
      <w:r w:rsidR="00172B63" w:rsidRPr="00057EEE">
        <w:rPr>
          <w:color w:val="0070C0"/>
          <w:highlight w:val="lightGray"/>
          <w:lang w:val="en-US"/>
        </w:rPr>
        <w:t xml:space="preserve">, O., Ramoni, R. B., Patton, M., Da Silva, J. D. &amp; </w:t>
      </w:r>
      <w:proofErr w:type="spellStart"/>
      <w:r w:rsidR="00172B63" w:rsidRPr="00057EEE">
        <w:rPr>
          <w:color w:val="0070C0"/>
          <w:highlight w:val="lightGray"/>
          <w:lang w:val="en-US"/>
        </w:rPr>
        <w:t>Kalenderian</w:t>
      </w:r>
      <w:proofErr w:type="spellEnd"/>
      <w:r w:rsidR="00172B63" w:rsidRPr="00057EEE">
        <w:rPr>
          <w:color w:val="0070C0"/>
          <w:highlight w:val="lightGray"/>
          <w:lang w:val="en-US"/>
        </w:rPr>
        <w:t>, E. (2016) “</w:t>
      </w:r>
      <w:r w:rsidR="00DC3996" w:rsidRPr="00057EEE">
        <w:rPr>
          <w:color w:val="0070C0"/>
          <w:highlight w:val="lightGray"/>
          <w:lang w:val="en-US"/>
        </w:rPr>
        <w:t xml:space="preserve">Clinical </w:t>
      </w:r>
      <w:r w:rsidR="00172B63" w:rsidRPr="00057EEE">
        <w:rPr>
          <w:color w:val="0070C0"/>
          <w:highlight w:val="lightGray"/>
          <w:lang w:val="en-US"/>
        </w:rPr>
        <w:t>d</w:t>
      </w:r>
      <w:r w:rsidR="00DC3996" w:rsidRPr="00057EEE">
        <w:rPr>
          <w:color w:val="0070C0"/>
          <w:highlight w:val="lightGray"/>
          <w:lang w:val="en-US"/>
        </w:rPr>
        <w:t xml:space="preserve">ocumentation of </w:t>
      </w:r>
      <w:r w:rsidR="00172B63" w:rsidRPr="00057EEE">
        <w:rPr>
          <w:color w:val="0070C0"/>
          <w:highlight w:val="lightGray"/>
          <w:lang w:val="en-US"/>
        </w:rPr>
        <w:t>d</w:t>
      </w:r>
      <w:r w:rsidR="00DC3996" w:rsidRPr="00057EEE">
        <w:rPr>
          <w:color w:val="0070C0"/>
          <w:highlight w:val="lightGray"/>
          <w:lang w:val="en-US"/>
        </w:rPr>
        <w:t xml:space="preserve">ental </w:t>
      </w:r>
      <w:r w:rsidR="00172B63" w:rsidRPr="00057EEE">
        <w:rPr>
          <w:color w:val="0070C0"/>
          <w:highlight w:val="lightGray"/>
          <w:lang w:val="en-US"/>
        </w:rPr>
        <w:t>c</w:t>
      </w:r>
      <w:r w:rsidR="00DC3996" w:rsidRPr="00057EEE">
        <w:rPr>
          <w:color w:val="0070C0"/>
          <w:highlight w:val="lightGray"/>
          <w:lang w:val="en-US"/>
        </w:rPr>
        <w:t xml:space="preserve">are in an era of </w:t>
      </w:r>
      <w:r w:rsidR="00172B63" w:rsidRPr="00057EEE">
        <w:rPr>
          <w:color w:val="0070C0"/>
          <w:highlight w:val="lightGray"/>
          <w:lang w:val="en-US"/>
        </w:rPr>
        <w:t>electronic health record</w:t>
      </w:r>
      <w:r w:rsidR="00DC3996" w:rsidRPr="00057EEE">
        <w:rPr>
          <w:color w:val="0070C0"/>
          <w:highlight w:val="lightGray"/>
          <w:lang w:val="en-US"/>
        </w:rPr>
        <w:t xml:space="preserve"> </w:t>
      </w:r>
      <w:r w:rsidR="00172B63" w:rsidRPr="00057EEE">
        <w:rPr>
          <w:color w:val="0070C0"/>
          <w:highlight w:val="lightGray"/>
          <w:lang w:val="en-US"/>
        </w:rPr>
        <w:t>u</w:t>
      </w:r>
      <w:r w:rsidR="00DC3996" w:rsidRPr="00057EEE">
        <w:rPr>
          <w:color w:val="0070C0"/>
          <w:highlight w:val="lightGray"/>
          <w:lang w:val="en-US"/>
        </w:rPr>
        <w:t>se</w:t>
      </w:r>
      <w:r w:rsidR="00172B63" w:rsidRPr="00057EEE">
        <w:rPr>
          <w:color w:val="0070C0"/>
          <w:highlight w:val="lightGray"/>
          <w:lang w:val="en-US"/>
        </w:rPr>
        <w:t xml:space="preserve">”. </w:t>
      </w:r>
      <w:r w:rsidR="00DC3996" w:rsidRPr="00057EEE">
        <w:rPr>
          <w:i/>
          <w:iCs/>
          <w:color w:val="0070C0"/>
          <w:highlight w:val="lightGray"/>
          <w:lang w:val="en-US"/>
        </w:rPr>
        <w:t xml:space="preserve">J </w:t>
      </w:r>
      <w:proofErr w:type="spellStart"/>
      <w:r w:rsidR="00DC3996" w:rsidRPr="00057EEE">
        <w:rPr>
          <w:i/>
          <w:iCs/>
          <w:color w:val="0070C0"/>
          <w:highlight w:val="lightGray"/>
          <w:lang w:val="en-US"/>
        </w:rPr>
        <w:t>Evid</w:t>
      </w:r>
      <w:proofErr w:type="spellEnd"/>
      <w:r w:rsidR="00DC3996" w:rsidRPr="00057EEE">
        <w:rPr>
          <w:i/>
          <w:iCs/>
          <w:color w:val="0070C0"/>
          <w:highlight w:val="lightGray"/>
          <w:lang w:val="en-US"/>
        </w:rPr>
        <w:t xml:space="preserve"> Based Dent </w:t>
      </w:r>
      <w:proofErr w:type="spellStart"/>
      <w:r w:rsidR="00DC3996" w:rsidRPr="00057EEE">
        <w:rPr>
          <w:i/>
          <w:iCs/>
          <w:color w:val="0070C0"/>
          <w:highlight w:val="lightGray"/>
          <w:lang w:val="en-US"/>
        </w:rPr>
        <w:t>Pract</w:t>
      </w:r>
      <w:proofErr w:type="spellEnd"/>
      <w:r w:rsidR="00DC3996" w:rsidRPr="00057EEE">
        <w:rPr>
          <w:i/>
          <w:iCs/>
          <w:color w:val="0070C0"/>
          <w:highlight w:val="lightGray"/>
          <w:lang w:val="en-US"/>
        </w:rPr>
        <w:t>.</w:t>
      </w:r>
      <w:r w:rsidR="00DC3996" w:rsidRPr="00057EEE">
        <w:rPr>
          <w:color w:val="0070C0"/>
          <w:highlight w:val="lightGray"/>
          <w:lang w:val="en-US"/>
        </w:rPr>
        <w:t xml:space="preserve"> </w:t>
      </w:r>
      <w:r w:rsidR="00DC3996" w:rsidRPr="00057EEE">
        <w:rPr>
          <w:color w:val="0070C0"/>
          <w:highlight w:val="lightGray"/>
        </w:rPr>
        <w:t>16(3): 154</w:t>
      </w:r>
      <w:r w:rsidR="00172B63" w:rsidRPr="00057EEE">
        <w:rPr>
          <w:color w:val="0070C0"/>
          <w:highlight w:val="lightGray"/>
        </w:rPr>
        <w:t>-</w:t>
      </w:r>
      <w:r w:rsidR="00DC3996" w:rsidRPr="00057EEE">
        <w:rPr>
          <w:color w:val="0070C0"/>
          <w:highlight w:val="lightGray"/>
        </w:rPr>
        <w:t>160.</w:t>
      </w:r>
    </w:p>
    <w:p w14:paraId="27570B9E" w14:textId="3AAC0B6B" w:rsidR="0011371D" w:rsidRPr="006C75D1" w:rsidRDefault="0011371D" w:rsidP="0011371D">
      <w:pPr>
        <w:pStyle w:val="ListParagraph"/>
        <w:numPr>
          <w:ilvl w:val="0"/>
          <w:numId w:val="4"/>
        </w:numPr>
        <w:spacing w:line="360" w:lineRule="auto"/>
        <w:ind w:left="567" w:hanging="567"/>
        <w:contextualSpacing w:val="0"/>
        <w:rPr>
          <w:color w:val="000000" w:themeColor="text1"/>
          <w:lang w:val="en-US"/>
        </w:rPr>
      </w:pPr>
      <w:r w:rsidRPr="006C75D1">
        <w:rPr>
          <w:color w:val="000000" w:themeColor="text1"/>
        </w:rPr>
        <w:t>Tandvården och Vårdansvarskommittén. Från rot till krona – förslag på områden för statlig översyn i tandvårdssystemet. Article number: 2025-2-9441. Published 2025-03-04.</w:t>
      </w:r>
    </w:p>
    <w:p w14:paraId="55D42B64" w14:textId="2A5BC8FD" w:rsidR="00057EEE" w:rsidRPr="00057EEE" w:rsidRDefault="0011371D" w:rsidP="0035422B">
      <w:pPr>
        <w:pStyle w:val="ListParagraph"/>
        <w:numPr>
          <w:ilvl w:val="0"/>
          <w:numId w:val="4"/>
        </w:numPr>
        <w:spacing w:line="360" w:lineRule="auto"/>
        <w:ind w:left="567" w:hanging="567"/>
        <w:contextualSpacing w:val="0"/>
        <w:rPr>
          <w:color w:val="000000" w:themeColor="text1"/>
          <w:lang w:val="en-US"/>
        </w:rPr>
      </w:pPr>
      <w:r w:rsidRPr="006C75D1">
        <w:rPr>
          <w:color w:val="000000" w:themeColor="text1"/>
        </w:rPr>
        <w:t xml:space="preserve">Utvärdering av tandvården – Följsamheten till nationella riktlinjer. Article number: 2025-6 9646. </w:t>
      </w:r>
      <w:r w:rsidRPr="006C75D1">
        <w:rPr>
          <w:color w:val="000000" w:themeColor="text1"/>
          <w:lang w:val="en-US"/>
        </w:rPr>
        <w:t>Published</w:t>
      </w:r>
      <w:r w:rsidR="00E94ABD">
        <w:rPr>
          <w:color w:val="000000" w:themeColor="text1"/>
          <w:lang w:val="en-US"/>
        </w:rPr>
        <w:t xml:space="preserve"> </w:t>
      </w:r>
      <w:r w:rsidRPr="006C75D1">
        <w:rPr>
          <w:color w:val="000000" w:themeColor="text1"/>
          <w:lang w:val="en-US"/>
        </w:rPr>
        <w:t>2025-06-26.</w:t>
      </w:r>
    </w:p>
    <w:sectPr w:rsidR="00057EEE" w:rsidRPr="00057EEE" w:rsidSect="004D5D1B">
      <w:pgSz w:w="11906" w:h="16838"/>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E5F3" w14:textId="77777777" w:rsidR="00C43F35" w:rsidRDefault="00C43F35" w:rsidP="000920D3">
      <w:r>
        <w:separator/>
      </w:r>
    </w:p>
  </w:endnote>
  <w:endnote w:type="continuationSeparator" w:id="0">
    <w:p w14:paraId="05BE9EB5" w14:textId="77777777" w:rsidR="00C43F35" w:rsidRDefault="00C43F35" w:rsidP="0009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E17A" w14:textId="77777777" w:rsidR="00C43F35" w:rsidRDefault="00C43F35" w:rsidP="000920D3">
      <w:r>
        <w:separator/>
      </w:r>
    </w:p>
  </w:footnote>
  <w:footnote w:type="continuationSeparator" w:id="0">
    <w:p w14:paraId="77328882" w14:textId="77777777" w:rsidR="00C43F35" w:rsidRDefault="00C43F35" w:rsidP="00092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75pt;visibility:visible;mso-wrap-style:square" o:bullet="t">
        <v:imagedata r:id="rId1" o:title=""/>
      </v:shape>
    </w:pict>
  </w:numPicBullet>
  <w:abstractNum w:abstractNumId="0" w15:restartNumberingAfterBreak="0">
    <w:nsid w:val="04C470B1"/>
    <w:multiLevelType w:val="hybridMultilevel"/>
    <w:tmpl w:val="D5D0499A"/>
    <w:lvl w:ilvl="0" w:tplc="C40EC7E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3C2832"/>
    <w:multiLevelType w:val="multilevel"/>
    <w:tmpl w:val="A0C41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7E4558"/>
    <w:multiLevelType w:val="multilevel"/>
    <w:tmpl w:val="E6C25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26EA0"/>
    <w:multiLevelType w:val="multilevel"/>
    <w:tmpl w:val="83CC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B6B09"/>
    <w:multiLevelType w:val="multilevel"/>
    <w:tmpl w:val="1B0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6370F"/>
    <w:multiLevelType w:val="hybridMultilevel"/>
    <w:tmpl w:val="FD9E3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DE62681"/>
    <w:multiLevelType w:val="hybridMultilevel"/>
    <w:tmpl w:val="C5A610C4"/>
    <w:lvl w:ilvl="0" w:tplc="B6D81C7E">
      <w:start w:val="1"/>
      <w:numFmt w:val="bullet"/>
      <w:lvlText w:val=""/>
      <w:lvlPicBulletId w:val="0"/>
      <w:lvlJc w:val="left"/>
      <w:pPr>
        <w:tabs>
          <w:tab w:val="num" w:pos="720"/>
        </w:tabs>
        <w:ind w:left="720" w:hanging="360"/>
      </w:pPr>
      <w:rPr>
        <w:rFonts w:ascii="Symbol" w:hAnsi="Symbol" w:hint="default"/>
      </w:rPr>
    </w:lvl>
    <w:lvl w:ilvl="1" w:tplc="6B88B3F8" w:tentative="1">
      <w:start w:val="1"/>
      <w:numFmt w:val="bullet"/>
      <w:lvlText w:val=""/>
      <w:lvlJc w:val="left"/>
      <w:pPr>
        <w:tabs>
          <w:tab w:val="num" w:pos="1440"/>
        </w:tabs>
        <w:ind w:left="1440" w:hanging="360"/>
      </w:pPr>
      <w:rPr>
        <w:rFonts w:ascii="Symbol" w:hAnsi="Symbol" w:hint="default"/>
      </w:rPr>
    </w:lvl>
    <w:lvl w:ilvl="2" w:tplc="CD109E50" w:tentative="1">
      <w:start w:val="1"/>
      <w:numFmt w:val="bullet"/>
      <w:lvlText w:val=""/>
      <w:lvlJc w:val="left"/>
      <w:pPr>
        <w:tabs>
          <w:tab w:val="num" w:pos="2160"/>
        </w:tabs>
        <w:ind w:left="2160" w:hanging="360"/>
      </w:pPr>
      <w:rPr>
        <w:rFonts w:ascii="Symbol" w:hAnsi="Symbol" w:hint="default"/>
      </w:rPr>
    </w:lvl>
    <w:lvl w:ilvl="3" w:tplc="FA821A54" w:tentative="1">
      <w:start w:val="1"/>
      <w:numFmt w:val="bullet"/>
      <w:lvlText w:val=""/>
      <w:lvlJc w:val="left"/>
      <w:pPr>
        <w:tabs>
          <w:tab w:val="num" w:pos="2880"/>
        </w:tabs>
        <w:ind w:left="2880" w:hanging="360"/>
      </w:pPr>
      <w:rPr>
        <w:rFonts w:ascii="Symbol" w:hAnsi="Symbol" w:hint="default"/>
      </w:rPr>
    </w:lvl>
    <w:lvl w:ilvl="4" w:tplc="90440C3C" w:tentative="1">
      <w:start w:val="1"/>
      <w:numFmt w:val="bullet"/>
      <w:lvlText w:val=""/>
      <w:lvlJc w:val="left"/>
      <w:pPr>
        <w:tabs>
          <w:tab w:val="num" w:pos="3600"/>
        </w:tabs>
        <w:ind w:left="3600" w:hanging="360"/>
      </w:pPr>
      <w:rPr>
        <w:rFonts w:ascii="Symbol" w:hAnsi="Symbol" w:hint="default"/>
      </w:rPr>
    </w:lvl>
    <w:lvl w:ilvl="5" w:tplc="CE566820" w:tentative="1">
      <w:start w:val="1"/>
      <w:numFmt w:val="bullet"/>
      <w:lvlText w:val=""/>
      <w:lvlJc w:val="left"/>
      <w:pPr>
        <w:tabs>
          <w:tab w:val="num" w:pos="4320"/>
        </w:tabs>
        <w:ind w:left="4320" w:hanging="360"/>
      </w:pPr>
      <w:rPr>
        <w:rFonts w:ascii="Symbol" w:hAnsi="Symbol" w:hint="default"/>
      </w:rPr>
    </w:lvl>
    <w:lvl w:ilvl="6" w:tplc="15C47A8E" w:tentative="1">
      <w:start w:val="1"/>
      <w:numFmt w:val="bullet"/>
      <w:lvlText w:val=""/>
      <w:lvlJc w:val="left"/>
      <w:pPr>
        <w:tabs>
          <w:tab w:val="num" w:pos="5040"/>
        </w:tabs>
        <w:ind w:left="5040" w:hanging="360"/>
      </w:pPr>
      <w:rPr>
        <w:rFonts w:ascii="Symbol" w:hAnsi="Symbol" w:hint="default"/>
      </w:rPr>
    </w:lvl>
    <w:lvl w:ilvl="7" w:tplc="19BA3FF0" w:tentative="1">
      <w:start w:val="1"/>
      <w:numFmt w:val="bullet"/>
      <w:lvlText w:val=""/>
      <w:lvlJc w:val="left"/>
      <w:pPr>
        <w:tabs>
          <w:tab w:val="num" w:pos="5760"/>
        </w:tabs>
        <w:ind w:left="5760" w:hanging="360"/>
      </w:pPr>
      <w:rPr>
        <w:rFonts w:ascii="Symbol" w:hAnsi="Symbol" w:hint="default"/>
      </w:rPr>
    </w:lvl>
    <w:lvl w:ilvl="8" w:tplc="406012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16254B4"/>
    <w:multiLevelType w:val="multilevel"/>
    <w:tmpl w:val="8C52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0912B5"/>
    <w:multiLevelType w:val="hybridMultilevel"/>
    <w:tmpl w:val="BD921A7A"/>
    <w:lvl w:ilvl="0" w:tplc="0C1AB566">
      <w:start w:val="1"/>
      <w:numFmt w:val="bullet"/>
      <w:lvlText w:val=""/>
      <w:lvlJc w:val="left"/>
      <w:pPr>
        <w:tabs>
          <w:tab w:val="num" w:pos="720"/>
        </w:tabs>
        <w:ind w:left="720" w:hanging="360"/>
      </w:pPr>
      <w:rPr>
        <w:rFonts w:ascii="Wingdings" w:hAnsi="Wingdings" w:hint="default"/>
      </w:rPr>
    </w:lvl>
    <w:lvl w:ilvl="1" w:tplc="97FE7C0C">
      <w:numFmt w:val="bullet"/>
      <w:lvlText w:val=""/>
      <w:lvlJc w:val="left"/>
      <w:pPr>
        <w:tabs>
          <w:tab w:val="num" w:pos="1440"/>
        </w:tabs>
        <w:ind w:left="1440" w:hanging="360"/>
      </w:pPr>
      <w:rPr>
        <w:rFonts w:ascii="Wingdings" w:hAnsi="Wingdings" w:hint="default"/>
      </w:rPr>
    </w:lvl>
    <w:lvl w:ilvl="2" w:tplc="6186C86C" w:tentative="1">
      <w:start w:val="1"/>
      <w:numFmt w:val="bullet"/>
      <w:lvlText w:val=""/>
      <w:lvlJc w:val="left"/>
      <w:pPr>
        <w:tabs>
          <w:tab w:val="num" w:pos="2160"/>
        </w:tabs>
        <w:ind w:left="2160" w:hanging="360"/>
      </w:pPr>
      <w:rPr>
        <w:rFonts w:ascii="Wingdings" w:hAnsi="Wingdings" w:hint="default"/>
      </w:rPr>
    </w:lvl>
    <w:lvl w:ilvl="3" w:tplc="5A2A6CD6" w:tentative="1">
      <w:start w:val="1"/>
      <w:numFmt w:val="bullet"/>
      <w:lvlText w:val=""/>
      <w:lvlJc w:val="left"/>
      <w:pPr>
        <w:tabs>
          <w:tab w:val="num" w:pos="2880"/>
        </w:tabs>
        <w:ind w:left="2880" w:hanging="360"/>
      </w:pPr>
      <w:rPr>
        <w:rFonts w:ascii="Wingdings" w:hAnsi="Wingdings" w:hint="default"/>
      </w:rPr>
    </w:lvl>
    <w:lvl w:ilvl="4" w:tplc="E44277E2" w:tentative="1">
      <w:start w:val="1"/>
      <w:numFmt w:val="bullet"/>
      <w:lvlText w:val=""/>
      <w:lvlJc w:val="left"/>
      <w:pPr>
        <w:tabs>
          <w:tab w:val="num" w:pos="3600"/>
        </w:tabs>
        <w:ind w:left="3600" w:hanging="360"/>
      </w:pPr>
      <w:rPr>
        <w:rFonts w:ascii="Wingdings" w:hAnsi="Wingdings" w:hint="default"/>
      </w:rPr>
    </w:lvl>
    <w:lvl w:ilvl="5" w:tplc="A5DC720E" w:tentative="1">
      <w:start w:val="1"/>
      <w:numFmt w:val="bullet"/>
      <w:lvlText w:val=""/>
      <w:lvlJc w:val="left"/>
      <w:pPr>
        <w:tabs>
          <w:tab w:val="num" w:pos="4320"/>
        </w:tabs>
        <w:ind w:left="4320" w:hanging="360"/>
      </w:pPr>
      <w:rPr>
        <w:rFonts w:ascii="Wingdings" w:hAnsi="Wingdings" w:hint="default"/>
      </w:rPr>
    </w:lvl>
    <w:lvl w:ilvl="6" w:tplc="F318A070" w:tentative="1">
      <w:start w:val="1"/>
      <w:numFmt w:val="bullet"/>
      <w:lvlText w:val=""/>
      <w:lvlJc w:val="left"/>
      <w:pPr>
        <w:tabs>
          <w:tab w:val="num" w:pos="5040"/>
        </w:tabs>
        <w:ind w:left="5040" w:hanging="360"/>
      </w:pPr>
      <w:rPr>
        <w:rFonts w:ascii="Wingdings" w:hAnsi="Wingdings" w:hint="default"/>
      </w:rPr>
    </w:lvl>
    <w:lvl w:ilvl="7" w:tplc="65282496" w:tentative="1">
      <w:start w:val="1"/>
      <w:numFmt w:val="bullet"/>
      <w:lvlText w:val=""/>
      <w:lvlJc w:val="left"/>
      <w:pPr>
        <w:tabs>
          <w:tab w:val="num" w:pos="5760"/>
        </w:tabs>
        <w:ind w:left="5760" w:hanging="360"/>
      </w:pPr>
      <w:rPr>
        <w:rFonts w:ascii="Wingdings" w:hAnsi="Wingdings" w:hint="default"/>
      </w:rPr>
    </w:lvl>
    <w:lvl w:ilvl="8" w:tplc="D0A005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B24F0"/>
    <w:multiLevelType w:val="hybridMultilevel"/>
    <w:tmpl w:val="62969CAA"/>
    <w:lvl w:ilvl="0" w:tplc="B33203A6">
      <w:start w:val="2"/>
      <w:numFmt w:val="bullet"/>
      <w:lvlText w:val="-"/>
      <w:lvlJc w:val="left"/>
      <w:pPr>
        <w:ind w:left="786" w:hanging="360"/>
      </w:pPr>
      <w:rPr>
        <w:rFonts w:ascii="Calibri" w:eastAsia="Times New Roman" w:hAnsi="Calibri"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63A74642"/>
    <w:multiLevelType w:val="multilevel"/>
    <w:tmpl w:val="4796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93557"/>
    <w:multiLevelType w:val="hybridMultilevel"/>
    <w:tmpl w:val="2FB46FAE"/>
    <w:lvl w:ilvl="0" w:tplc="95E4B2EA">
      <w:start w:val="2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6"/>
  </w:num>
  <w:num w:numId="6">
    <w:abstractNumId w:val="9"/>
  </w:num>
  <w:num w:numId="7">
    <w:abstractNumId w:val="11"/>
  </w:num>
  <w:num w:numId="8">
    <w:abstractNumId w:val="2"/>
  </w:num>
  <w:num w:numId="9">
    <w:abstractNumId w:val="10"/>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06"/>
    <w:rsid w:val="00007900"/>
    <w:rsid w:val="00013A72"/>
    <w:rsid w:val="000145DC"/>
    <w:rsid w:val="000222E5"/>
    <w:rsid w:val="00047594"/>
    <w:rsid w:val="00057EEE"/>
    <w:rsid w:val="00061B76"/>
    <w:rsid w:val="000920D3"/>
    <w:rsid w:val="000C7380"/>
    <w:rsid w:val="000E19ED"/>
    <w:rsid w:val="001006E9"/>
    <w:rsid w:val="00101F5E"/>
    <w:rsid w:val="00102624"/>
    <w:rsid w:val="00112F06"/>
    <w:rsid w:val="0011371D"/>
    <w:rsid w:val="00114695"/>
    <w:rsid w:val="001163C5"/>
    <w:rsid w:val="00120DE1"/>
    <w:rsid w:val="001264FE"/>
    <w:rsid w:val="00136209"/>
    <w:rsid w:val="00156F31"/>
    <w:rsid w:val="00172B63"/>
    <w:rsid w:val="00183C5E"/>
    <w:rsid w:val="00187D96"/>
    <w:rsid w:val="001B2DF2"/>
    <w:rsid w:val="001C2DEF"/>
    <w:rsid w:val="001D1C24"/>
    <w:rsid w:val="001D3BBD"/>
    <w:rsid w:val="001F21A0"/>
    <w:rsid w:val="001F4D67"/>
    <w:rsid w:val="00201B03"/>
    <w:rsid w:val="00227C22"/>
    <w:rsid w:val="0023116D"/>
    <w:rsid w:val="0023302B"/>
    <w:rsid w:val="00263DF2"/>
    <w:rsid w:val="00267E50"/>
    <w:rsid w:val="002702ED"/>
    <w:rsid w:val="002840B8"/>
    <w:rsid w:val="00293B8F"/>
    <w:rsid w:val="002A2F13"/>
    <w:rsid w:val="002B1AFD"/>
    <w:rsid w:val="002D1C1F"/>
    <w:rsid w:val="002E6C46"/>
    <w:rsid w:val="002E7F35"/>
    <w:rsid w:val="002F27D9"/>
    <w:rsid w:val="002F28FF"/>
    <w:rsid w:val="003020B8"/>
    <w:rsid w:val="00317676"/>
    <w:rsid w:val="003210F5"/>
    <w:rsid w:val="003243A1"/>
    <w:rsid w:val="00324F1E"/>
    <w:rsid w:val="00327366"/>
    <w:rsid w:val="0033313C"/>
    <w:rsid w:val="003357DE"/>
    <w:rsid w:val="0035422B"/>
    <w:rsid w:val="003628B6"/>
    <w:rsid w:val="00374B68"/>
    <w:rsid w:val="00375D96"/>
    <w:rsid w:val="003958A2"/>
    <w:rsid w:val="00397438"/>
    <w:rsid w:val="003B4BB5"/>
    <w:rsid w:val="003D5D76"/>
    <w:rsid w:val="003E6F0E"/>
    <w:rsid w:val="003F1455"/>
    <w:rsid w:val="00414A66"/>
    <w:rsid w:val="0042075E"/>
    <w:rsid w:val="00420C74"/>
    <w:rsid w:val="00434FF4"/>
    <w:rsid w:val="00455725"/>
    <w:rsid w:val="004747F8"/>
    <w:rsid w:val="00474D22"/>
    <w:rsid w:val="004C78C1"/>
    <w:rsid w:val="004D4421"/>
    <w:rsid w:val="004D5D1B"/>
    <w:rsid w:val="004E3B3E"/>
    <w:rsid w:val="004E505B"/>
    <w:rsid w:val="004F0CE7"/>
    <w:rsid w:val="00527374"/>
    <w:rsid w:val="00542586"/>
    <w:rsid w:val="00554F50"/>
    <w:rsid w:val="005678EF"/>
    <w:rsid w:val="00591CED"/>
    <w:rsid w:val="005A0D25"/>
    <w:rsid w:val="005A28D1"/>
    <w:rsid w:val="005A5406"/>
    <w:rsid w:val="005E40F0"/>
    <w:rsid w:val="005E57AD"/>
    <w:rsid w:val="005E7C8E"/>
    <w:rsid w:val="005F0DCF"/>
    <w:rsid w:val="00604EBC"/>
    <w:rsid w:val="00612640"/>
    <w:rsid w:val="00615D52"/>
    <w:rsid w:val="00634B77"/>
    <w:rsid w:val="00641AFA"/>
    <w:rsid w:val="006B639E"/>
    <w:rsid w:val="006C75D1"/>
    <w:rsid w:val="006D4D03"/>
    <w:rsid w:val="006F0302"/>
    <w:rsid w:val="006F62EB"/>
    <w:rsid w:val="007101C4"/>
    <w:rsid w:val="007462F0"/>
    <w:rsid w:val="0075119F"/>
    <w:rsid w:val="00766881"/>
    <w:rsid w:val="00790E5E"/>
    <w:rsid w:val="007A4233"/>
    <w:rsid w:val="007C398F"/>
    <w:rsid w:val="007C433A"/>
    <w:rsid w:val="007D4325"/>
    <w:rsid w:val="00801851"/>
    <w:rsid w:val="008050BE"/>
    <w:rsid w:val="00820E08"/>
    <w:rsid w:val="00835A50"/>
    <w:rsid w:val="00841698"/>
    <w:rsid w:val="00842D66"/>
    <w:rsid w:val="00846AD4"/>
    <w:rsid w:val="0085603A"/>
    <w:rsid w:val="008944B4"/>
    <w:rsid w:val="00895313"/>
    <w:rsid w:val="008B196E"/>
    <w:rsid w:val="008B7F0B"/>
    <w:rsid w:val="00904150"/>
    <w:rsid w:val="00904568"/>
    <w:rsid w:val="00915708"/>
    <w:rsid w:val="00920544"/>
    <w:rsid w:val="00920AF4"/>
    <w:rsid w:val="009304DD"/>
    <w:rsid w:val="00931F46"/>
    <w:rsid w:val="00944104"/>
    <w:rsid w:val="009450FE"/>
    <w:rsid w:val="009611DC"/>
    <w:rsid w:val="00974F87"/>
    <w:rsid w:val="00980975"/>
    <w:rsid w:val="009B1C09"/>
    <w:rsid w:val="009C583E"/>
    <w:rsid w:val="009D02E0"/>
    <w:rsid w:val="009F095B"/>
    <w:rsid w:val="009F7DCF"/>
    <w:rsid w:val="00A03D3C"/>
    <w:rsid w:val="00A07E63"/>
    <w:rsid w:val="00A173CF"/>
    <w:rsid w:val="00A2142A"/>
    <w:rsid w:val="00A50632"/>
    <w:rsid w:val="00A56B1A"/>
    <w:rsid w:val="00A60465"/>
    <w:rsid w:val="00A820BC"/>
    <w:rsid w:val="00A910D3"/>
    <w:rsid w:val="00A912BC"/>
    <w:rsid w:val="00A93A5E"/>
    <w:rsid w:val="00AA1F83"/>
    <w:rsid w:val="00AA70B4"/>
    <w:rsid w:val="00AC43F5"/>
    <w:rsid w:val="00AD43B8"/>
    <w:rsid w:val="00AF27CD"/>
    <w:rsid w:val="00B046E0"/>
    <w:rsid w:val="00B13AE8"/>
    <w:rsid w:val="00B1743F"/>
    <w:rsid w:val="00B21C60"/>
    <w:rsid w:val="00B60D78"/>
    <w:rsid w:val="00B66FC6"/>
    <w:rsid w:val="00B8769E"/>
    <w:rsid w:val="00B94C0F"/>
    <w:rsid w:val="00B97D7F"/>
    <w:rsid w:val="00BD5AD4"/>
    <w:rsid w:val="00BF7731"/>
    <w:rsid w:val="00C14B26"/>
    <w:rsid w:val="00C1574C"/>
    <w:rsid w:val="00C16BF2"/>
    <w:rsid w:val="00C208D4"/>
    <w:rsid w:val="00C30F06"/>
    <w:rsid w:val="00C312E5"/>
    <w:rsid w:val="00C43F35"/>
    <w:rsid w:val="00C47FBC"/>
    <w:rsid w:val="00C505A9"/>
    <w:rsid w:val="00C61E84"/>
    <w:rsid w:val="00C62DE7"/>
    <w:rsid w:val="00C82662"/>
    <w:rsid w:val="00C82F6C"/>
    <w:rsid w:val="00CB5DD0"/>
    <w:rsid w:val="00CC2107"/>
    <w:rsid w:val="00CC38D2"/>
    <w:rsid w:val="00CD1DF4"/>
    <w:rsid w:val="00CE3B24"/>
    <w:rsid w:val="00CE43DC"/>
    <w:rsid w:val="00CE4D47"/>
    <w:rsid w:val="00CE5D34"/>
    <w:rsid w:val="00CE7DC5"/>
    <w:rsid w:val="00D04CAF"/>
    <w:rsid w:val="00D16B39"/>
    <w:rsid w:val="00D30A0B"/>
    <w:rsid w:val="00D32496"/>
    <w:rsid w:val="00D3605E"/>
    <w:rsid w:val="00D363BD"/>
    <w:rsid w:val="00D47B57"/>
    <w:rsid w:val="00D570B5"/>
    <w:rsid w:val="00D77DBD"/>
    <w:rsid w:val="00DA5297"/>
    <w:rsid w:val="00DB3B7D"/>
    <w:rsid w:val="00DC3996"/>
    <w:rsid w:val="00E176F9"/>
    <w:rsid w:val="00E35991"/>
    <w:rsid w:val="00E7168F"/>
    <w:rsid w:val="00E93544"/>
    <w:rsid w:val="00E94ABD"/>
    <w:rsid w:val="00EE4E68"/>
    <w:rsid w:val="00EF4CFB"/>
    <w:rsid w:val="00F214BC"/>
    <w:rsid w:val="00F30C24"/>
    <w:rsid w:val="00F31377"/>
    <w:rsid w:val="00F3589E"/>
    <w:rsid w:val="00F50B3F"/>
    <w:rsid w:val="00F51A7C"/>
    <w:rsid w:val="00F61F1D"/>
    <w:rsid w:val="00F723A7"/>
    <w:rsid w:val="00F82EE8"/>
    <w:rsid w:val="00F944A9"/>
    <w:rsid w:val="00FA22B8"/>
    <w:rsid w:val="00FA7D26"/>
    <w:rsid w:val="00FB6A8C"/>
    <w:rsid w:val="00FB75ED"/>
    <w:rsid w:val="00FE7412"/>
    <w:rsid w:val="00FF1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4EB6"/>
  <w15:chartTrackingRefBased/>
  <w15:docId w15:val="{64FDE197-C873-4868-BF7D-102665F4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2B8"/>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112F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2F0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F0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2F0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12F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F06"/>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12F06"/>
    <w:rPr>
      <w:b/>
      <w:bCs/>
      <w:i/>
      <w:iCs/>
      <w:spacing w:val="5"/>
    </w:rPr>
  </w:style>
  <w:style w:type="paragraph" w:customStyle="1" w:styleId="Vetenskapligrapport1">
    <w:name w:val="Vetenskaplig rapport 1"/>
    <w:basedOn w:val="Heading1"/>
    <w:link w:val="Vetenskapligrapport1Char"/>
    <w:qFormat/>
    <w:rsid w:val="00835A50"/>
    <w:rPr>
      <w:rFonts w:ascii="Times New Roman" w:hAnsi="Times New Roman" w:cs="Times New Roman"/>
      <w:sz w:val="40"/>
      <w:szCs w:val="40"/>
    </w:rPr>
  </w:style>
  <w:style w:type="paragraph" w:customStyle="1" w:styleId="Vetenskapligrapport">
    <w:name w:val="Vetenskaplig rapport"/>
    <w:basedOn w:val="Vetenskapligrapport1"/>
    <w:link w:val="VetenskapligrapportChar"/>
    <w:qFormat/>
    <w:rsid w:val="007D4325"/>
  </w:style>
  <w:style w:type="character" w:customStyle="1" w:styleId="Vetenskapligrapport1Char">
    <w:name w:val="Vetenskaplig rapport 1 Char"/>
    <w:basedOn w:val="Heading1Char"/>
    <w:link w:val="Vetenskapligrapport1"/>
    <w:rsid w:val="00835A50"/>
    <w:rPr>
      <w:rFonts w:ascii="Times New Roman" w:eastAsiaTheme="majorEastAsia" w:hAnsi="Times New Roman" w:cs="Times New Roman"/>
      <w:color w:val="2F5496" w:themeColor="accent1" w:themeShade="BF"/>
      <w:sz w:val="40"/>
      <w:szCs w:val="40"/>
    </w:rPr>
  </w:style>
  <w:style w:type="paragraph" w:styleId="NormalWeb">
    <w:name w:val="Normal (Web)"/>
    <w:basedOn w:val="Normal"/>
    <w:uiPriority w:val="99"/>
    <w:semiHidden/>
    <w:unhideWhenUsed/>
    <w:rsid w:val="005E7C8E"/>
    <w:pPr>
      <w:spacing w:before="100" w:beforeAutospacing="1" w:after="100" w:afterAutospacing="1"/>
    </w:pPr>
  </w:style>
  <w:style w:type="character" w:customStyle="1" w:styleId="VetenskapligrapportChar">
    <w:name w:val="Vetenskaplig rapport Char"/>
    <w:basedOn w:val="Vetenskapligrapport1Char"/>
    <w:link w:val="Vetenskapligrapport"/>
    <w:rsid w:val="007D4325"/>
    <w:rPr>
      <w:rFonts w:ascii="Times New Roman" w:eastAsiaTheme="majorEastAsia" w:hAnsi="Times New Roman" w:cs="Times New Roman"/>
      <w:color w:val="2F5496" w:themeColor="accent1" w:themeShade="BF"/>
      <w:sz w:val="40"/>
      <w:szCs w:val="40"/>
    </w:rPr>
  </w:style>
  <w:style w:type="character" w:styleId="Strong">
    <w:name w:val="Strong"/>
    <w:basedOn w:val="DefaultParagraphFont"/>
    <w:uiPriority w:val="22"/>
    <w:qFormat/>
    <w:rsid w:val="005E7C8E"/>
    <w:rPr>
      <w:b/>
      <w:bCs/>
    </w:rPr>
  </w:style>
  <w:style w:type="paragraph" w:styleId="ListParagraph">
    <w:name w:val="List Paragraph"/>
    <w:basedOn w:val="Normal"/>
    <w:uiPriority w:val="34"/>
    <w:qFormat/>
    <w:rsid w:val="002F27D9"/>
    <w:pPr>
      <w:ind w:left="720"/>
      <w:contextualSpacing/>
    </w:pPr>
  </w:style>
  <w:style w:type="paragraph" w:styleId="Header">
    <w:name w:val="header"/>
    <w:basedOn w:val="Normal"/>
    <w:link w:val="HeaderChar"/>
    <w:uiPriority w:val="99"/>
    <w:unhideWhenUsed/>
    <w:rsid w:val="000920D3"/>
    <w:pPr>
      <w:tabs>
        <w:tab w:val="center" w:pos="4536"/>
        <w:tab w:val="right" w:pos="9072"/>
      </w:tabs>
    </w:pPr>
  </w:style>
  <w:style w:type="character" w:customStyle="1" w:styleId="HeaderChar">
    <w:name w:val="Header Char"/>
    <w:basedOn w:val="DefaultParagraphFont"/>
    <w:link w:val="Header"/>
    <w:uiPriority w:val="99"/>
    <w:rsid w:val="000920D3"/>
  </w:style>
  <w:style w:type="paragraph" w:styleId="Footer">
    <w:name w:val="footer"/>
    <w:basedOn w:val="Normal"/>
    <w:link w:val="FooterChar"/>
    <w:uiPriority w:val="99"/>
    <w:unhideWhenUsed/>
    <w:rsid w:val="000920D3"/>
    <w:pPr>
      <w:tabs>
        <w:tab w:val="center" w:pos="4536"/>
        <w:tab w:val="right" w:pos="9072"/>
      </w:tabs>
    </w:pPr>
  </w:style>
  <w:style w:type="character" w:customStyle="1" w:styleId="FooterChar">
    <w:name w:val="Footer Char"/>
    <w:basedOn w:val="DefaultParagraphFont"/>
    <w:link w:val="Footer"/>
    <w:uiPriority w:val="99"/>
    <w:rsid w:val="000920D3"/>
  </w:style>
  <w:style w:type="paragraph" w:styleId="HTMLPreformatted">
    <w:name w:val="HTML Preformatted"/>
    <w:basedOn w:val="Normal"/>
    <w:link w:val="HTMLPreformattedChar"/>
    <w:uiPriority w:val="99"/>
    <w:unhideWhenUsed/>
    <w:rsid w:val="00CE7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E7DC5"/>
    <w:rPr>
      <w:rFonts w:ascii="Courier New" w:eastAsia="Times New Roman" w:hAnsi="Courier New" w:cs="Courier New"/>
      <w:sz w:val="20"/>
      <w:szCs w:val="20"/>
      <w:lang w:eastAsia="sv-SE"/>
    </w:rPr>
  </w:style>
  <w:style w:type="character" w:customStyle="1" w:styleId="y2iqfc">
    <w:name w:val="y2iqfc"/>
    <w:basedOn w:val="DefaultParagraphFont"/>
    <w:rsid w:val="00CE7DC5"/>
  </w:style>
  <w:style w:type="character" w:styleId="Hyperlink">
    <w:name w:val="Hyperlink"/>
    <w:basedOn w:val="DefaultParagraphFont"/>
    <w:uiPriority w:val="99"/>
    <w:unhideWhenUsed/>
    <w:rsid w:val="00820E08"/>
    <w:rPr>
      <w:color w:val="0563C1" w:themeColor="hyperlink"/>
      <w:u w:val="single"/>
    </w:rPr>
  </w:style>
  <w:style w:type="character" w:styleId="UnresolvedMention">
    <w:name w:val="Unresolved Mention"/>
    <w:basedOn w:val="DefaultParagraphFont"/>
    <w:uiPriority w:val="99"/>
    <w:semiHidden/>
    <w:unhideWhenUsed/>
    <w:rsid w:val="00820E08"/>
    <w:rPr>
      <w:color w:val="605E5C"/>
      <w:shd w:val="clear" w:color="auto" w:fill="E1DFDD"/>
    </w:rPr>
  </w:style>
  <w:style w:type="table" w:styleId="TableGrid">
    <w:name w:val="Table Grid"/>
    <w:basedOn w:val="TableNormal"/>
    <w:uiPriority w:val="39"/>
    <w:rsid w:val="001F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459">
      <w:bodyDiv w:val="1"/>
      <w:marLeft w:val="0"/>
      <w:marRight w:val="0"/>
      <w:marTop w:val="0"/>
      <w:marBottom w:val="0"/>
      <w:divBdr>
        <w:top w:val="none" w:sz="0" w:space="0" w:color="auto"/>
        <w:left w:val="none" w:sz="0" w:space="0" w:color="auto"/>
        <w:bottom w:val="none" w:sz="0" w:space="0" w:color="auto"/>
        <w:right w:val="none" w:sz="0" w:space="0" w:color="auto"/>
      </w:divBdr>
    </w:div>
    <w:div w:id="34933842">
      <w:bodyDiv w:val="1"/>
      <w:marLeft w:val="0"/>
      <w:marRight w:val="0"/>
      <w:marTop w:val="0"/>
      <w:marBottom w:val="0"/>
      <w:divBdr>
        <w:top w:val="none" w:sz="0" w:space="0" w:color="auto"/>
        <w:left w:val="none" w:sz="0" w:space="0" w:color="auto"/>
        <w:bottom w:val="none" w:sz="0" w:space="0" w:color="auto"/>
        <w:right w:val="none" w:sz="0" w:space="0" w:color="auto"/>
      </w:divBdr>
    </w:div>
    <w:div w:id="52315422">
      <w:bodyDiv w:val="1"/>
      <w:marLeft w:val="0"/>
      <w:marRight w:val="0"/>
      <w:marTop w:val="0"/>
      <w:marBottom w:val="0"/>
      <w:divBdr>
        <w:top w:val="none" w:sz="0" w:space="0" w:color="auto"/>
        <w:left w:val="none" w:sz="0" w:space="0" w:color="auto"/>
        <w:bottom w:val="none" w:sz="0" w:space="0" w:color="auto"/>
        <w:right w:val="none" w:sz="0" w:space="0" w:color="auto"/>
      </w:divBdr>
    </w:div>
    <w:div w:id="97600852">
      <w:bodyDiv w:val="1"/>
      <w:marLeft w:val="0"/>
      <w:marRight w:val="0"/>
      <w:marTop w:val="0"/>
      <w:marBottom w:val="0"/>
      <w:divBdr>
        <w:top w:val="none" w:sz="0" w:space="0" w:color="auto"/>
        <w:left w:val="none" w:sz="0" w:space="0" w:color="auto"/>
        <w:bottom w:val="none" w:sz="0" w:space="0" w:color="auto"/>
        <w:right w:val="none" w:sz="0" w:space="0" w:color="auto"/>
      </w:divBdr>
    </w:div>
    <w:div w:id="105927223">
      <w:bodyDiv w:val="1"/>
      <w:marLeft w:val="0"/>
      <w:marRight w:val="0"/>
      <w:marTop w:val="0"/>
      <w:marBottom w:val="0"/>
      <w:divBdr>
        <w:top w:val="none" w:sz="0" w:space="0" w:color="auto"/>
        <w:left w:val="none" w:sz="0" w:space="0" w:color="auto"/>
        <w:bottom w:val="none" w:sz="0" w:space="0" w:color="auto"/>
        <w:right w:val="none" w:sz="0" w:space="0" w:color="auto"/>
      </w:divBdr>
    </w:div>
    <w:div w:id="117378588">
      <w:bodyDiv w:val="1"/>
      <w:marLeft w:val="0"/>
      <w:marRight w:val="0"/>
      <w:marTop w:val="0"/>
      <w:marBottom w:val="0"/>
      <w:divBdr>
        <w:top w:val="none" w:sz="0" w:space="0" w:color="auto"/>
        <w:left w:val="none" w:sz="0" w:space="0" w:color="auto"/>
        <w:bottom w:val="none" w:sz="0" w:space="0" w:color="auto"/>
        <w:right w:val="none" w:sz="0" w:space="0" w:color="auto"/>
      </w:divBdr>
    </w:div>
    <w:div w:id="125855291">
      <w:bodyDiv w:val="1"/>
      <w:marLeft w:val="0"/>
      <w:marRight w:val="0"/>
      <w:marTop w:val="0"/>
      <w:marBottom w:val="0"/>
      <w:divBdr>
        <w:top w:val="none" w:sz="0" w:space="0" w:color="auto"/>
        <w:left w:val="none" w:sz="0" w:space="0" w:color="auto"/>
        <w:bottom w:val="none" w:sz="0" w:space="0" w:color="auto"/>
        <w:right w:val="none" w:sz="0" w:space="0" w:color="auto"/>
      </w:divBdr>
    </w:div>
    <w:div w:id="189805610">
      <w:bodyDiv w:val="1"/>
      <w:marLeft w:val="0"/>
      <w:marRight w:val="0"/>
      <w:marTop w:val="0"/>
      <w:marBottom w:val="0"/>
      <w:divBdr>
        <w:top w:val="none" w:sz="0" w:space="0" w:color="auto"/>
        <w:left w:val="none" w:sz="0" w:space="0" w:color="auto"/>
        <w:bottom w:val="none" w:sz="0" w:space="0" w:color="auto"/>
        <w:right w:val="none" w:sz="0" w:space="0" w:color="auto"/>
      </w:divBdr>
      <w:divsChild>
        <w:div w:id="2117360825">
          <w:marLeft w:val="0"/>
          <w:marRight w:val="0"/>
          <w:marTop w:val="0"/>
          <w:marBottom w:val="0"/>
          <w:divBdr>
            <w:top w:val="none" w:sz="0" w:space="0" w:color="auto"/>
            <w:left w:val="none" w:sz="0" w:space="0" w:color="auto"/>
            <w:bottom w:val="none" w:sz="0" w:space="0" w:color="auto"/>
            <w:right w:val="none" w:sz="0" w:space="0" w:color="auto"/>
          </w:divBdr>
          <w:divsChild>
            <w:div w:id="1244530231">
              <w:marLeft w:val="0"/>
              <w:marRight w:val="0"/>
              <w:marTop w:val="0"/>
              <w:marBottom w:val="0"/>
              <w:divBdr>
                <w:top w:val="none" w:sz="0" w:space="0" w:color="auto"/>
                <w:left w:val="none" w:sz="0" w:space="0" w:color="auto"/>
                <w:bottom w:val="none" w:sz="0" w:space="0" w:color="auto"/>
                <w:right w:val="none" w:sz="0" w:space="0" w:color="auto"/>
              </w:divBdr>
            </w:div>
          </w:divsChild>
        </w:div>
        <w:div w:id="723914514">
          <w:marLeft w:val="0"/>
          <w:marRight w:val="0"/>
          <w:marTop w:val="0"/>
          <w:marBottom w:val="0"/>
          <w:divBdr>
            <w:top w:val="none" w:sz="0" w:space="0" w:color="auto"/>
            <w:left w:val="none" w:sz="0" w:space="0" w:color="auto"/>
            <w:bottom w:val="none" w:sz="0" w:space="0" w:color="auto"/>
            <w:right w:val="none" w:sz="0" w:space="0" w:color="auto"/>
          </w:divBdr>
          <w:divsChild>
            <w:div w:id="84349080">
              <w:marLeft w:val="0"/>
              <w:marRight w:val="0"/>
              <w:marTop w:val="0"/>
              <w:marBottom w:val="0"/>
              <w:divBdr>
                <w:top w:val="none" w:sz="0" w:space="0" w:color="auto"/>
                <w:left w:val="none" w:sz="0" w:space="0" w:color="auto"/>
                <w:bottom w:val="none" w:sz="0" w:space="0" w:color="auto"/>
                <w:right w:val="none" w:sz="0" w:space="0" w:color="auto"/>
              </w:divBdr>
              <w:divsChild>
                <w:div w:id="1738432535">
                  <w:marLeft w:val="0"/>
                  <w:marRight w:val="0"/>
                  <w:marTop w:val="0"/>
                  <w:marBottom w:val="0"/>
                  <w:divBdr>
                    <w:top w:val="none" w:sz="0" w:space="0" w:color="auto"/>
                    <w:left w:val="none" w:sz="0" w:space="0" w:color="auto"/>
                    <w:bottom w:val="none" w:sz="0" w:space="0" w:color="auto"/>
                    <w:right w:val="none" w:sz="0" w:space="0" w:color="auto"/>
                  </w:divBdr>
                  <w:divsChild>
                    <w:div w:id="11054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5063">
          <w:marLeft w:val="0"/>
          <w:marRight w:val="0"/>
          <w:marTop w:val="0"/>
          <w:marBottom w:val="0"/>
          <w:divBdr>
            <w:top w:val="none" w:sz="0" w:space="0" w:color="auto"/>
            <w:left w:val="none" w:sz="0" w:space="0" w:color="auto"/>
            <w:bottom w:val="none" w:sz="0" w:space="0" w:color="auto"/>
            <w:right w:val="none" w:sz="0" w:space="0" w:color="auto"/>
          </w:divBdr>
          <w:divsChild>
            <w:div w:id="1333803699">
              <w:marLeft w:val="0"/>
              <w:marRight w:val="0"/>
              <w:marTop w:val="0"/>
              <w:marBottom w:val="0"/>
              <w:divBdr>
                <w:top w:val="none" w:sz="0" w:space="0" w:color="auto"/>
                <w:left w:val="none" w:sz="0" w:space="0" w:color="auto"/>
                <w:bottom w:val="none" w:sz="0" w:space="0" w:color="auto"/>
                <w:right w:val="none" w:sz="0" w:space="0" w:color="auto"/>
              </w:divBdr>
              <w:divsChild>
                <w:div w:id="8538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3860">
      <w:bodyDiv w:val="1"/>
      <w:marLeft w:val="0"/>
      <w:marRight w:val="0"/>
      <w:marTop w:val="0"/>
      <w:marBottom w:val="0"/>
      <w:divBdr>
        <w:top w:val="none" w:sz="0" w:space="0" w:color="auto"/>
        <w:left w:val="none" w:sz="0" w:space="0" w:color="auto"/>
        <w:bottom w:val="none" w:sz="0" w:space="0" w:color="auto"/>
        <w:right w:val="none" w:sz="0" w:space="0" w:color="auto"/>
      </w:divBdr>
      <w:divsChild>
        <w:div w:id="953171572">
          <w:marLeft w:val="0"/>
          <w:marRight w:val="0"/>
          <w:marTop w:val="0"/>
          <w:marBottom w:val="0"/>
          <w:divBdr>
            <w:top w:val="none" w:sz="0" w:space="0" w:color="auto"/>
            <w:left w:val="none" w:sz="0" w:space="0" w:color="auto"/>
            <w:bottom w:val="none" w:sz="0" w:space="0" w:color="auto"/>
            <w:right w:val="none" w:sz="0" w:space="0" w:color="auto"/>
          </w:divBdr>
        </w:div>
      </w:divsChild>
    </w:div>
    <w:div w:id="203829631">
      <w:bodyDiv w:val="1"/>
      <w:marLeft w:val="0"/>
      <w:marRight w:val="0"/>
      <w:marTop w:val="0"/>
      <w:marBottom w:val="0"/>
      <w:divBdr>
        <w:top w:val="none" w:sz="0" w:space="0" w:color="auto"/>
        <w:left w:val="none" w:sz="0" w:space="0" w:color="auto"/>
        <w:bottom w:val="none" w:sz="0" w:space="0" w:color="auto"/>
        <w:right w:val="none" w:sz="0" w:space="0" w:color="auto"/>
      </w:divBdr>
    </w:div>
    <w:div w:id="218248541">
      <w:bodyDiv w:val="1"/>
      <w:marLeft w:val="0"/>
      <w:marRight w:val="0"/>
      <w:marTop w:val="0"/>
      <w:marBottom w:val="0"/>
      <w:divBdr>
        <w:top w:val="none" w:sz="0" w:space="0" w:color="auto"/>
        <w:left w:val="none" w:sz="0" w:space="0" w:color="auto"/>
        <w:bottom w:val="none" w:sz="0" w:space="0" w:color="auto"/>
        <w:right w:val="none" w:sz="0" w:space="0" w:color="auto"/>
      </w:divBdr>
      <w:divsChild>
        <w:div w:id="1865097435">
          <w:marLeft w:val="0"/>
          <w:marRight w:val="0"/>
          <w:marTop w:val="0"/>
          <w:marBottom w:val="0"/>
          <w:divBdr>
            <w:top w:val="none" w:sz="0" w:space="0" w:color="auto"/>
            <w:left w:val="none" w:sz="0" w:space="0" w:color="auto"/>
            <w:bottom w:val="none" w:sz="0" w:space="0" w:color="auto"/>
            <w:right w:val="none" w:sz="0" w:space="0" w:color="auto"/>
          </w:divBdr>
        </w:div>
      </w:divsChild>
    </w:div>
    <w:div w:id="222958192">
      <w:bodyDiv w:val="1"/>
      <w:marLeft w:val="0"/>
      <w:marRight w:val="0"/>
      <w:marTop w:val="0"/>
      <w:marBottom w:val="0"/>
      <w:divBdr>
        <w:top w:val="none" w:sz="0" w:space="0" w:color="auto"/>
        <w:left w:val="none" w:sz="0" w:space="0" w:color="auto"/>
        <w:bottom w:val="none" w:sz="0" w:space="0" w:color="auto"/>
        <w:right w:val="none" w:sz="0" w:space="0" w:color="auto"/>
      </w:divBdr>
      <w:divsChild>
        <w:div w:id="833763749">
          <w:marLeft w:val="0"/>
          <w:marRight w:val="0"/>
          <w:marTop w:val="0"/>
          <w:marBottom w:val="0"/>
          <w:divBdr>
            <w:top w:val="none" w:sz="0" w:space="0" w:color="auto"/>
            <w:left w:val="none" w:sz="0" w:space="0" w:color="auto"/>
            <w:bottom w:val="none" w:sz="0" w:space="0" w:color="auto"/>
            <w:right w:val="none" w:sz="0" w:space="0" w:color="auto"/>
          </w:divBdr>
          <w:divsChild>
            <w:div w:id="972174851">
              <w:marLeft w:val="0"/>
              <w:marRight w:val="0"/>
              <w:marTop w:val="0"/>
              <w:marBottom w:val="0"/>
              <w:divBdr>
                <w:top w:val="none" w:sz="0" w:space="0" w:color="auto"/>
                <w:left w:val="none" w:sz="0" w:space="0" w:color="auto"/>
                <w:bottom w:val="none" w:sz="0" w:space="0" w:color="auto"/>
                <w:right w:val="none" w:sz="0" w:space="0" w:color="auto"/>
              </w:divBdr>
              <w:divsChild>
                <w:div w:id="1230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3604">
      <w:bodyDiv w:val="1"/>
      <w:marLeft w:val="0"/>
      <w:marRight w:val="0"/>
      <w:marTop w:val="0"/>
      <w:marBottom w:val="0"/>
      <w:divBdr>
        <w:top w:val="none" w:sz="0" w:space="0" w:color="auto"/>
        <w:left w:val="none" w:sz="0" w:space="0" w:color="auto"/>
        <w:bottom w:val="none" w:sz="0" w:space="0" w:color="auto"/>
        <w:right w:val="none" w:sz="0" w:space="0" w:color="auto"/>
      </w:divBdr>
    </w:div>
    <w:div w:id="226232597">
      <w:bodyDiv w:val="1"/>
      <w:marLeft w:val="0"/>
      <w:marRight w:val="0"/>
      <w:marTop w:val="0"/>
      <w:marBottom w:val="0"/>
      <w:divBdr>
        <w:top w:val="none" w:sz="0" w:space="0" w:color="auto"/>
        <w:left w:val="none" w:sz="0" w:space="0" w:color="auto"/>
        <w:bottom w:val="none" w:sz="0" w:space="0" w:color="auto"/>
        <w:right w:val="none" w:sz="0" w:space="0" w:color="auto"/>
      </w:divBdr>
    </w:div>
    <w:div w:id="229467400">
      <w:bodyDiv w:val="1"/>
      <w:marLeft w:val="0"/>
      <w:marRight w:val="0"/>
      <w:marTop w:val="0"/>
      <w:marBottom w:val="0"/>
      <w:divBdr>
        <w:top w:val="none" w:sz="0" w:space="0" w:color="auto"/>
        <w:left w:val="none" w:sz="0" w:space="0" w:color="auto"/>
        <w:bottom w:val="none" w:sz="0" w:space="0" w:color="auto"/>
        <w:right w:val="none" w:sz="0" w:space="0" w:color="auto"/>
      </w:divBdr>
      <w:divsChild>
        <w:div w:id="1055616318">
          <w:marLeft w:val="0"/>
          <w:marRight w:val="0"/>
          <w:marTop w:val="0"/>
          <w:marBottom w:val="0"/>
          <w:divBdr>
            <w:top w:val="none" w:sz="0" w:space="0" w:color="auto"/>
            <w:left w:val="none" w:sz="0" w:space="0" w:color="auto"/>
            <w:bottom w:val="none" w:sz="0" w:space="0" w:color="auto"/>
            <w:right w:val="none" w:sz="0" w:space="0" w:color="auto"/>
          </w:divBdr>
          <w:divsChild>
            <w:div w:id="1231380221">
              <w:marLeft w:val="0"/>
              <w:marRight w:val="0"/>
              <w:marTop w:val="0"/>
              <w:marBottom w:val="0"/>
              <w:divBdr>
                <w:top w:val="none" w:sz="0" w:space="0" w:color="auto"/>
                <w:left w:val="none" w:sz="0" w:space="0" w:color="auto"/>
                <w:bottom w:val="none" w:sz="0" w:space="0" w:color="auto"/>
                <w:right w:val="none" w:sz="0" w:space="0" w:color="auto"/>
              </w:divBdr>
              <w:divsChild>
                <w:div w:id="1999994057">
                  <w:marLeft w:val="0"/>
                  <w:marRight w:val="0"/>
                  <w:marTop w:val="0"/>
                  <w:marBottom w:val="0"/>
                  <w:divBdr>
                    <w:top w:val="none" w:sz="0" w:space="0" w:color="auto"/>
                    <w:left w:val="none" w:sz="0" w:space="0" w:color="auto"/>
                    <w:bottom w:val="none" w:sz="0" w:space="0" w:color="auto"/>
                    <w:right w:val="none" w:sz="0" w:space="0" w:color="auto"/>
                  </w:divBdr>
                  <w:divsChild>
                    <w:div w:id="1243685059">
                      <w:marLeft w:val="0"/>
                      <w:marRight w:val="0"/>
                      <w:marTop w:val="0"/>
                      <w:marBottom w:val="0"/>
                      <w:divBdr>
                        <w:top w:val="none" w:sz="0" w:space="0" w:color="auto"/>
                        <w:left w:val="none" w:sz="0" w:space="0" w:color="auto"/>
                        <w:bottom w:val="none" w:sz="0" w:space="0" w:color="auto"/>
                        <w:right w:val="none" w:sz="0" w:space="0" w:color="auto"/>
                      </w:divBdr>
                      <w:divsChild>
                        <w:div w:id="19178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492318">
          <w:marLeft w:val="0"/>
          <w:marRight w:val="0"/>
          <w:marTop w:val="0"/>
          <w:marBottom w:val="0"/>
          <w:divBdr>
            <w:top w:val="none" w:sz="0" w:space="0" w:color="auto"/>
            <w:left w:val="none" w:sz="0" w:space="0" w:color="auto"/>
            <w:bottom w:val="none" w:sz="0" w:space="0" w:color="auto"/>
            <w:right w:val="none" w:sz="0" w:space="0" w:color="auto"/>
          </w:divBdr>
          <w:divsChild>
            <w:div w:id="644310307">
              <w:marLeft w:val="0"/>
              <w:marRight w:val="0"/>
              <w:marTop w:val="0"/>
              <w:marBottom w:val="0"/>
              <w:divBdr>
                <w:top w:val="none" w:sz="0" w:space="0" w:color="auto"/>
                <w:left w:val="none" w:sz="0" w:space="0" w:color="auto"/>
                <w:bottom w:val="none" w:sz="0" w:space="0" w:color="auto"/>
                <w:right w:val="none" w:sz="0" w:space="0" w:color="auto"/>
              </w:divBdr>
              <w:divsChild>
                <w:div w:id="4207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2681">
      <w:bodyDiv w:val="1"/>
      <w:marLeft w:val="0"/>
      <w:marRight w:val="0"/>
      <w:marTop w:val="0"/>
      <w:marBottom w:val="0"/>
      <w:divBdr>
        <w:top w:val="none" w:sz="0" w:space="0" w:color="auto"/>
        <w:left w:val="none" w:sz="0" w:space="0" w:color="auto"/>
        <w:bottom w:val="none" w:sz="0" w:space="0" w:color="auto"/>
        <w:right w:val="none" w:sz="0" w:space="0" w:color="auto"/>
      </w:divBdr>
      <w:divsChild>
        <w:div w:id="749814415">
          <w:marLeft w:val="0"/>
          <w:marRight w:val="0"/>
          <w:marTop w:val="0"/>
          <w:marBottom w:val="0"/>
          <w:divBdr>
            <w:top w:val="none" w:sz="0" w:space="0" w:color="auto"/>
            <w:left w:val="none" w:sz="0" w:space="0" w:color="auto"/>
            <w:bottom w:val="none" w:sz="0" w:space="0" w:color="auto"/>
            <w:right w:val="none" w:sz="0" w:space="0" w:color="auto"/>
          </w:divBdr>
        </w:div>
      </w:divsChild>
    </w:div>
    <w:div w:id="286548288">
      <w:bodyDiv w:val="1"/>
      <w:marLeft w:val="0"/>
      <w:marRight w:val="0"/>
      <w:marTop w:val="0"/>
      <w:marBottom w:val="0"/>
      <w:divBdr>
        <w:top w:val="none" w:sz="0" w:space="0" w:color="auto"/>
        <w:left w:val="none" w:sz="0" w:space="0" w:color="auto"/>
        <w:bottom w:val="none" w:sz="0" w:space="0" w:color="auto"/>
        <w:right w:val="none" w:sz="0" w:space="0" w:color="auto"/>
      </w:divBdr>
    </w:div>
    <w:div w:id="296767097">
      <w:bodyDiv w:val="1"/>
      <w:marLeft w:val="0"/>
      <w:marRight w:val="0"/>
      <w:marTop w:val="0"/>
      <w:marBottom w:val="0"/>
      <w:divBdr>
        <w:top w:val="none" w:sz="0" w:space="0" w:color="auto"/>
        <w:left w:val="none" w:sz="0" w:space="0" w:color="auto"/>
        <w:bottom w:val="none" w:sz="0" w:space="0" w:color="auto"/>
        <w:right w:val="none" w:sz="0" w:space="0" w:color="auto"/>
      </w:divBdr>
      <w:divsChild>
        <w:div w:id="1680278539">
          <w:marLeft w:val="360"/>
          <w:marRight w:val="0"/>
          <w:marTop w:val="200"/>
          <w:marBottom w:val="0"/>
          <w:divBdr>
            <w:top w:val="none" w:sz="0" w:space="0" w:color="auto"/>
            <w:left w:val="none" w:sz="0" w:space="0" w:color="auto"/>
            <w:bottom w:val="none" w:sz="0" w:space="0" w:color="auto"/>
            <w:right w:val="none" w:sz="0" w:space="0" w:color="auto"/>
          </w:divBdr>
        </w:div>
        <w:div w:id="912472382">
          <w:marLeft w:val="720"/>
          <w:marRight w:val="0"/>
          <w:marTop w:val="100"/>
          <w:marBottom w:val="0"/>
          <w:divBdr>
            <w:top w:val="none" w:sz="0" w:space="0" w:color="auto"/>
            <w:left w:val="none" w:sz="0" w:space="0" w:color="auto"/>
            <w:bottom w:val="none" w:sz="0" w:space="0" w:color="auto"/>
            <w:right w:val="none" w:sz="0" w:space="0" w:color="auto"/>
          </w:divBdr>
        </w:div>
      </w:divsChild>
    </w:div>
    <w:div w:id="323125096">
      <w:bodyDiv w:val="1"/>
      <w:marLeft w:val="0"/>
      <w:marRight w:val="0"/>
      <w:marTop w:val="0"/>
      <w:marBottom w:val="0"/>
      <w:divBdr>
        <w:top w:val="none" w:sz="0" w:space="0" w:color="auto"/>
        <w:left w:val="none" w:sz="0" w:space="0" w:color="auto"/>
        <w:bottom w:val="none" w:sz="0" w:space="0" w:color="auto"/>
        <w:right w:val="none" w:sz="0" w:space="0" w:color="auto"/>
      </w:divBdr>
    </w:div>
    <w:div w:id="350839922">
      <w:bodyDiv w:val="1"/>
      <w:marLeft w:val="0"/>
      <w:marRight w:val="0"/>
      <w:marTop w:val="0"/>
      <w:marBottom w:val="0"/>
      <w:divBdr>
        <w:top w:val="none" w:sz="0" w:space="0" w:color="auto"/>
        <w:left w:val="none" w:sz="0" w:space="0" w:color="auto"/>
        <w:bottom w:val="none" w:sz="0" w:space="0" w:color="auto"/>
        <w:right w:val="none" w:sz="0" w:space="0" w:color="auto"/>
      </w:divBdr>
      <w:divsChild>
        <w:div w:id="1286698743">
          <w:marLeft w:val="0"/>
          <w:marRight w:val="0"/>
          <w:marTop w:val="0"/>
          <w:marBottom w:val="0"/>
          <w:divBdr>
            <w:top w:val="none" w:sz="0" w:space="0" w:color="auto"/>
            <w:left w:val="none" w:sz="0" w:space="0" w:color="auto"/>
            <w:bottom w:val="none" w:sz="0" w:space="0" w:color="auto"/>
            <w:right w:val="none" w:sz="0" w:space="0" w:color="auto"/>
          </w:divBdr>
        </w:div>
      </w:divsChild>
    </w:div>
    <w:div w:id="360127574">
      <w:bodyDiv w:val="1"/>
      <w:marLeft w:val="0"/>
      <w:marRight w:val="0"/>
      <w:marTop w:val="0"/>
      <w:marBottom w:val="0"/>
      <w:divBdr>
        <w:top w:val="none" w:sz="0" w:space="0" w:color="auto"/>
        <w:left w:val="none" w:sz="0" w:space="0" w:color="auto"/>
        <w:bottom w:val="none" w:sz="0" w:space="0" w:color="auto"/>
        <w:right w:val="none" w:sz="0" w:space="0" w:color="auto"/>
      </w:divBdr>
    </w:div>
    <w:div w:id="393697463">
      <w:bodyDiv w:val="1"/>
      <w:marLeft w:val="0"/>
      <w:marRight w:val="0"/>
      <w:marTop w:val="0"/>
      <w:marBottom w:val="0"/>
      <w:divBdr>
        <w:top w:val="none" w:sz="0" w:space="0" w:color="auto"/>
        <w:left w:val="none" w:sz="0" w:space="0" w:color="auto"/>
        <w:bottom w:val="none" w:sz="0" w:space="0" w:color="auto"/>
        <w:right w:val="none" w:sz="0" w:space="0" w:color="auto"/>
      </w:divBdr>
    </w:div>
    <w:div w:id="394008907">
      <w:bodyDiv w:val="1"/>
      <w:marLeft w:val="0"/>
      <w:marRight w:val="0"/>
      <w:marTop w:val="0"/>
      <w:marBottom w:val="0"/>
      <w:divBdr>
        <w:top w:val="none" w:sz="0" w:space="0" w:color="auto"/>
        <w:left w:val="none" w:sz="0" w:space="0" w:color="auto"/>
        <w:bottom w:val="none" w:sz="0" w:space="0" w:color="auto"/>
        <w:right w:val="none" w:sz="0" w:space="0" w:color="auto"/>
      </w:divBdr>
    </w:div>
    <w:div w:id="441730992">
      <w:bodyDiv w:val="1"/>
      <w:marLeft w:val="0"/>
      <w:marRight w:val="0"/>
      <w:marTop w:val="0"/>
      <w:marBottom w:val="0"/>
      <w:divBdr>
        <w:top w:val="none" w:sz="0" w:space="0" w:color="auto"/>
        <w:left w:val="none" w:sz="0" w:space="0" w:color="auto"/>
        <w:bottom w:val="none" w:sz="0" w:space="0" w:color="auto"/>
        <w:right w:val="none" w:sz="0" w:space="0" w:color="auto"/>
      </w:divBdr>
    </w:div>
    <w:div w:id="454519190">
      <w:bodyDiv w:val="1"/>
      <w:marLeft w:val="0"/>
      <w:marRight w:val="0"/>
      <w:marTop w:val="0"/>
      <w:marBottom w:val="0"/>
      <w:divBdr>
        <w:top w:val="none" w:sz="0" w:space="0" w:color="auto"/>
        <w:left w:val="none" w:sz="0" w:space="0" w:color="auto"/>
        <w:bottom w:val="none" w:sz="0" w:space="0" w:color="auto"/>
        <w:right w:val="none" w:sz="0" w:space="0" w:color="auto"/>
      </w:divBdr>
    </w:div>
    <w:div w:id="468203261">
      <w:bodyDiv w:val="1"/>
      <w:marLeft w:val="0"/>
      <w:marRight w:val="0"/>
      <w:marTop w:val="0"/>
      <w:marBottom w:val="0"/>
      <w:divBdr>
        <w:top w:val="none" w:sz="0" w:space="0" w:color="auto"/>
        <w:left w:val="none" w:sz="0" w:space="0" w:color="auto"/>
        <w:bottom w:val="none" w:sz="0" w:space="0" w:color="auto"/>
        <w:right w:val="none" w:sz="0" w:space="0" w:color="auto"/>
      </w:divBdr>
    </w:div>
    <w:div w:id="468939170">
      <w:bodyDiv w:val="1"/>
      <w:marLeft w:val="0"/>
      <w:marRight w:val="0"/>
      <w:marTop w:val="0"/>
      <w:marBottom w:val="0"/>
      <w:divBdr>
        <w:top w:val="none" w:sz="0" w:space="0" w:color="auto"/>
        <w:left w:val="none" w:sz="0" w:space="0" w:color="auto"/>
        <w:bottom w:val="none" w:sz="0" w:space="0" w:color="auto"/>
        <w:right w:val="none" w:sz="0" w:space="0" w:color="auto"/>
      </w:divBdr>
      <w:divsChild>
        <w:div w:id="1717272032">
          <w:marLeft w:val="0"/>
          <w:marRight w:val="0"/>
          <w:marTop w:val="0"/>
          <w:marBottom w:val="0"/>
          <w:divBdr>
            <w:top w:val="none" w:sz="0" w:space="0" w:color="auto"/>
            <w:left w:val="none" w:sz="0" w:space="0" w:color="auto"/>
            <w:bottom w:val="none" w:sz="0" w:space="0" w:color="auto"/>
            <w:right w:val="none" w:sz="0" w:space="0" w:color="auto"/>
          </w:divBdr>
        </w:div>
      </w:divsChild>
    </w:div>
    <w:div w:id="480922429">
      <w:bodyDiv w:val="1"/>
      <w:marLeft w:val="0"/>
      <w:marRight w:val="0"/>
      <w:marTop w:val="0"/>
      <w:marBottom w:val="0"/>
      <w:divBdr>
        <w:top w:val="none" w:sz="0" w:space="0" w:color="auto"/>
        <w:left w:val="none" w:sz="0" w:space="0" w:color="auto"/>
        <w:bottom w:val="none" w:sz="0" w:space="0" w:color="auto"/>
        <w:right w:val="none" w:sz="0" w:space="0" w:color="auto"/>
      </w:divBdr>
      <w:divsChild>
        <w:div w:id="912738193">
          <w:marLeft w:val="0"/>
          <w:marRight w:val="0"/>
          <w:marTop w:val="0"/>
          <w:marBottom w:val="0"/>
          <w:divBdr>
            <w:top w:val="none" w:sz="0" w:space="0" w:color="auto"/>
            <w:left w:val="none" w:sz="0" w:space="0" w:color="auto"/>
            <w:bottom w:val="none" w:sz="0" w:space="0" w:color="auto"/>
            <w:right w:val="none" w:sz="0" w:space="0" w:color="auto"/>
          </w:divBdr>
        </w:div>
      </w:divsChild>
    </w:div>
    <w:div w:id="502672612">
      <w:bodyDiv w:val="1"/>
      <w:marLeft w:val="0"/>
      <w:marRight w:val="0"/>
      <w:marTop w:val="0"/>
      <w:marBottom w:val="0"/>
      <w:divBdr>
        <w:top w:val="none" w:sz="0" w:space="0" w:color="auto"/>
        <w:left w:val="none" w:sz="0" w:space="0" w:color="auto"/>
        <w:bottom w:val="none" w:sz="0" w:space="0" w:color="auto"/>
        <w:right w:val="none" w:sz="0" w:space="0" w:color="auto"/>
      </w:divBdr>
    </w:div>
    <w:div w:id="504981969">
      <w:bodyDiv w:val="1"/>
      <w:marLeft w:val="0"/>
      <w:marRight w:val="0"/>
      <w:marTop w:val="0"/>
      <w:marBottom w:val="0"/>
      <w:divBdr>
        <w:top w:val="none" w:sz="0" w:space="0" w:color="auto"/>
        <w:left w:val="none" w:sz="0" w:space="0" w:color="auto"/>
        <w:bottom w:val="none" w:sz="0" w:space="0" w:color="auto"/>
        <w:right w:val="none" w:sz="0" w:space="0" w:color="auto"/>
      </w:divBdr>
    </w:div>
    <w:div w:id="536701502">
      <w:bodyDiv w:val="1"/>
      <w:marLeft w:val="0"/>
      <w:marRight w:val="0"/>
      <w:marTop w:val="0"/>
      <w:marBottom w:val="0"/>
      <w:divBdr>
        <w:top w:val="none" w:sz="0" w:space="0" w:color="auto"/>
        <w:left w:val="none" w:sz="0" w:space="0" w:color="auto"/>
        <w:bottom w:val="none" w:sz="0" w:space="0" w:color="auto"/>
        <w:right w:val="none" w:sz="0" w:space="0" w:color="auto"/>
      </w:divBdr>
      <w:divsChild>
        <w:div w:id="1395008881">
          <w:marLeft w:val="0"/>
          <w:marRight w:val="0"/>
          <w:marTop w:val="0"/>
          <w:marBottom w:val="0"/>
          <w:divBdr>
            <w:top w:val="none" w:sz="0" w:space="0" w:color="auto"/>
            <w:left w:val="none" w:sz="0" w:space="0" w:color="auto"/>
            <w:bottom w:val="none" w:sz="0" w:space="0" w:color="auto"/>
            <w:right w:val="none" w:sz="0" w:space="0" w:color="auto"/>
          </w:divBdr>
        </w:div>
        <w:div w:id="53940272">
          <w:marLeft w:val="0"/>
          <w:marRight w:val="0"/>
          <w:marTop w:val="0"/>
          <w:marBottom w:val="0"/>
          <w:divBdr>
            <w:top w:val="none" w:sz="0" w:space="0" w:color="auto"/>
            <w:left w:val="none" w:sz="0" w:space="0" w:color="auto"/>
            <w:bottom w:val="none" w:sz="0" w:space="0" w:color="auto"/>
            <w:right w:val="none" w:sz="0" w:space="0" w:color="auto"/>
          </w:divBdr>
        </w:div>
        <w:div w:id="332417484">
          <w:marLeft w:val="0"/>
          <w:marRight w:val="0"/>
          <w:marTop w:val="0"/>
          <w:marBottom w:val="0"/>
          <w:divBdr>
            <w:top w:val="none" w:sz="0" w:space="0" w:color="auto"/>
            <w:left w:val="none" w:sz="0" w:space="0" w:color="auto"/>
            <w:bottom w:val="none" w:sz="0" w:space="0" w:color="auto"/>
            <w:right w:val="none" w:sz="0" w:space="0" w:color="auto"/>
          </w:divBdr>
        </w:div>
        <w:div w:id="918947213">
          <w:marLeft w:val="0"/>
          <w:marRight w:val="0"/>
          <w:marTop w:val="0"/>
          <w:marBottom w:val="0"/>
          <w:divBdr>
            <w:top w:val="none" w:sz="0" w:space="0" w:color="auto"/>
            <w:left w:val="none" w:sz="0" w:space="0" w:color="auto"/>
            <w:bottom w:val="none" w:sz="0" w:space="0" w:color="auto"/>
            <w:right w:val="none" w:sz="0" w:space="0" w:color="auto"/>
          </w:divBdr>
        </w:div>
        <w:div w:id="140316422">
          <w:marLeft w:val="0"/>
          <w:marRight w:val="0"/>
          <w:marTop w:val="0"/>
          <w:marBottom w:val="0"/>
          <w:divBdr>
            <w:top w:val="none" w:sz="0" w:space="0" w:color="auto"/>
            <w:left w:val="none" w:sz="0" w:space="0" w:color="auto"/>
            <w:bottom w:val="none" w:sz="0" w:space="0" w:color="auto"/>
            <w:right w:val="none" w:sz="0" w:space="0" w:color="auto"/>
          </w:divBdr>
        </w:div>
        <w:div w:id="1818568481">
          <w:marLeft w:val="0"/>
          <w:marRight w:val="0"/>
          <w:marTop w:val="0"/>
          <w:marBottom w:val="0"/>
          <w:divBdr>
            <w:top w:val="none" w:sz="0" w:space="0" w:color="auto"/>
            <w:left w:val="none" w:sz="0" w:space="0" w:color="auto"/>
            <w:bottom w:val="none" w:sz="0" w:space="0" w:color="auto"/>
            <w:right w:val="none" w:sz="0" w:space="0" w:color="auto"/>
          </w:divBdr>
        </w:div>
        <w:div w:id="645743527">
          <w:marLeft w:val="0"/>
          <w:marRight w:val="0"/>
          <w:marTop w:val="0"/>
          <w:marBottom w:val="0"/>
          <w:divBdr>
            <w:top w:val="none" w:sz="0" w:space="0" w:color="auto"/>
            <w:left w:val="none" w:sz="0" w:space="0" w:color="auto"/>
            <w:bottom w:val="none" w:sz="0" w:space="0" w:color="auto"/>
            <w:right w:val="none" w:sz="0" w:space="0" w:color="auto"/>
          </w:divBdr>
        </w:div>
        <w:div w:id="107242514">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
        <w:div w:id="27727397">
          <w:marLeft w:val="0"/>
          <w:marRight w:val="0"/>
          <w:marTop w:val="0"/>
          <w:marBottom w:val="0"/>
          <w:divBdr>
            <w:top w:val="none" w:sz="0" w:space="0" w:color="auto"/>
            <w:left w:val="none" w:sz="0" w:space="0" w:color="auto"/>
            <w:bottom w:val="none" w:sz="0" w:space="0" w:color="auto"/>
            <w:right w:val="none" w:sz="0" w:space="0" w:color="auto"/>
          </w:divBdr>
        </w:div>
        <w:div w:id="648633577">
          <w:marLeft w:val="0"/>
          <w:marRight w:val="0"/>
          <w:marTop w:val="0"/>
          <w:marBottom w:val="0"/>
          <w:divBdr>
            <w:top w:val="none" w:sz="0" w:space="0" w:color="auto"/>
            <w:left w:val="none" w:sz="0" w:space="0" w:color="auto"/>
            <w:bottom w:val="none" w:sz="0" w:space="0" w:color="auto"/>
            <w:right w:val="none" w:sz="0" w:space="0" w:color="auto"/>
          </w:divBdr>
        </w:div>
        <w:div w:id="94517478">
          <w:marLeft w:val="0"/>
          <w:marRight w:val="0"/>
          <w:marTop w:val="0"/>
          <w:marBottom w:val="0"/>
          <w:divBdr>
            <w:top w:val="none" w:sz="0" w:space="0" w:color="auto"/>
            <w:left w:val="none" w:sz="0" w:space="0" w:color="auto"/>
            <w:bottom w:val="none" w:sz="0" w:space="0" w:color="auto"/>
            <w:right w:val="none" w:sz="0" w:space="0" w:color="auto"/>
          </w:divBdr>
        </w:div>
        <w:div w:id="1740667481">
          <w:marLeft w:val="0"/>
          <w:marRight w:val="0"/>
          <w:marTop w:val="0"/>
          <w:marBottom w:val="0"/>
          <w:divBdr>
            <w:top w:val="none" w:sz="0" w:space="0" w:color="auto"/>
            <w:left w:val="none" w:sz="0" w:space="0" w:color="auto"/>
            <w:bottom w:val="none" w:sz="0" w:space="0" w:color="auto"/>
            <w:right w:val="none" w:sz="0" w:space="0" w:color="auto"/>
          </w:divBdr>
        </w:div>
        <w:div w:id="1272856849">
          <w:marLeft w:val="0"/>
          <w:marRight w:val="0"/>
          <w:marTop w:val="0"/>
          <w:marBottom w:val="0"/>
          <w:divBdr>
            <w:top w:val="none" w:sz="0" w:space="0" w:color="auto"/>
            <w:left w:val="none" w:sz="0" w:space="0" w:color="auto"/>
            <w:bottom w:val="none" w:sz="0" w:space="0" w:color="auto"/>
            <w:right w:val="none" w:sz="0" w:space="0" w:color="auto"/>
          </w:divBdr>
        </w:div>
        <w:div w:id="1115750968">
          <w:marLeft w:val="0"/>
          <w:marRight w:val="0"/>
          <w:marTop w:val="0"/>
          <w:marBottom w:val="0"/>
          <w:divBdr>
            <w:top w:val="none" w:sz="0" w:space="0" w:color="auto"/>
            <w:left w:val="none" w:sz="0" w:space="0" w:color="auto"/>
            <w:bottom w:val="none" w:sz="0" w:space="0" w:color="auto"/>
            <w:right w:val="none" w:sz="0" w:space="0" w:color="auto"/>
          </w:divBdr>
        </w:div>
        <w:div w:id="678628890">
          <w:marLeft w:val="0"/>
          <w:marRight w:val="0"/>
          <w:marTop w:val="0"/>
          <w:marBottom w:val="0"/>
          <w:divBdr>
            <w:top w:val="none" w:sz="0" w:space="0" w:color="auto"/>
            <w:left w:val="none" w:sz="0" w:space="0" w:color="auto"/>
            <w:bottom w:val="none" w:sz="0" w:space="0" w:color="auto"/>
            <w:right w:val="none" w:sz="0" w:space="0" w:color="auto"/>
          </w:divBdr>
        </w:div>
        <w:div w:id="41947456">
          <w:marLeft w:val="0"/>
          <w:marRight w:val="0"/>
          <w:marTop w:val="0"/>
          <w:marBottom w:val="0"/>
          <w:divBdr>
            <w:top w:val="none" w:sz="0" w:space="0" w:color="auto"/>
            <w:left w:val="none" w:sz="0" w:space="0" w:color="auto"/>
            <w:bottom w:val="none" w:sz="0" w:space="0" w:color="auto"/>
            <w:right w:val="none" w:sz="0" w:space="0" w:color="auto"/>
          </w:divBdr>
        </w:div>
        <w:div w:id="1191188121">
          <w:marLeft w:val="0"/>
          <w:marRight w:val="0"/>
          <w:marTop w:val="0"/>
          <w:marBottom w:val="0"/>
          <w:divBdr>
            <w:top w:val="none" w:sz="0" w:space="0" w:color="auto"/>
            <w:left w:val="none" w:sz="0" w:space="0" w:color="auto"/>
            <w:bottom w:val="none" w:sz="0" w:space="0" w:color="auto"/>
            <w:right w:val="none" w:sz="0" w:space="0" w:color="auto"/>
          </w:divBdr>
        </w:div>
        <w:div w:id="2056272478">
          <w:marLeft w:val="0"/>
          <w:marRight w:val="0"/>
          <w:marTop w:val="0"/>
          <w:marBottom w:val="0"/>
          <w:divBdr>
            <w:top w:val="none" w:sz="0" w:space="0" w:color="auto"/>
            <w:left w:val="none" w:sz="0" w:space="0" w:color="auto"/>
            <w:bottom w:val="none" w:sz="0" w:space="0" w:color="auto"/>
            <w:right w:val="none" w:sz="0" w:space="0" w:color="auto"/>
          </w:divBdr>
        </w:div>
        <w:div w:id="1126582012">
          <w:marLeft w:val="0"/>
          <w:marRight w:val="0"/>
          <w:marTop w:val="0"/>
          <w:marBottom w:val="0"/>
          <w:divBdr>
            <w:top w:val="none" w:sz="0" w:space="0" w:color="auto"/>
            <w:left w:val="none" w:sz="0" w:space="0" w:color="auto"/>
            <w:bottom w:val="none" w:sz="0" w:space="0" w:color="auto"/>
            <w:right w:val="none" w:sz="0" w:space="0" w:color="auto"/>
          </w:divBdr>
        </w:div>
        <w:div w:id="1105077937">
          <w:marLeft w:val="0"/>
          <w:marRight w:val="0"/>
          <w:marTop w:val="0"/>
          <w:marBottom w:val="0"/>
          <w:divBdr>
            <w:top w:val="none" w:sz="0" w:space="0" w:color="auto"/>
            <w:left w:val="none" w:sz="0" w:space="0" w:color="auto"/>
            <w:bottom w:val="none" w:sz="0" w:space="0" w:color="auto"/>
            <w:right w:val="none" w:sz="0" w:space="0" w:color="auto"/>
          </w:divBdr>
        </w:div>
        <w:div w:id="1889149294">
          <w:marLeft w:val="0"/>
          <w:marRight w:val="0"/>
          <w:marTop w:val="0"/>
          <w:marBottom w:val="0"/>
          <w:divBdr>
            <w:top w:val="none" w:sz="0" w:space="0" w:color="auto"/>
            <w:left w:val="none" w:sz="0" w:space="0" w:color="auto"/>
            <w:bottom w:val="none" w:sz="0" w:space="0" w:color="auto"/>
            <w:right w:val="none" w:sz="0" w:space="0" w:color="auto"/>
          </w:divBdr>
        </w:div>
        <w:div w:id="371423718">
          <w:marLeft w:val="0"/>
          <w:marRight w:val="0"/>
          <w:marTop w:val="0"/>
          <w:marBottom w:val="0"/>
          <w:divBdr>
            <w:top w:val="none" w:sz="0" w:space="0" w:color="auto"/>
            <w:left w:val="none" w:sz="0" w:space="0" w:color="auto"/>
            <w:bottom w:val="none" w:sz="0" w:space="0" w:color="auto"/>
            <w:right w:val="none" w:sz="0" w:space="0" w:color="auto"/>
          </w:divBdr>
        </w:div>
      </w:divsChild>
    </w:div>
    <w:div w:id="560017057">
      <w:bodyDiv w:val="1"/>
      <w:marLeft w:val="0"/>
      <w:marRight w:val="0"/>
      <w:marTop w:val="0"/>
      <w:marBottom w:val="0"/>
      <w:divBdr>
        <w:top w:val="none" w:sz="0" w:space="0" w:color="auto"/>
        <w:left w:val="none" w:sz="0" w:space="0" w:color="auto"/>
        <w:bottom w:val="none" w:sz="0" w:space="0" w:color="auto"/>
        <w:right w:val="none" w:sz="0" w:space="0" w:color="auto"/>
      </w:divBdr>
    </w:div>
    <w:div w:id="625359474">
      <w:bodyDiv w:val="1"/>
      <w:marLeft w:val="0"/>
      <w:marRight w:val="0"/>
      <w:marTop w:val="0"/>
      <w:marBottom w:val="0"/>
      <w:divBdr>
        <w:top w:val="none" w:sz="0" w:space="0" w:color="auto"/>
        <w:left w:val="none" w:sz="0" w:space="0" w:color="auto"/>
        <w:bottom w:val="none" w:sz="0" w:space="0" w:color="auto"/>
        <w:right w:val="none" w:sz="0" w:space="0" w:color="auto"/>
      </w:divBdr>
    </w:div>
    <w:div w:id="664361261">
      <w:bodyDiv w:val="1"/>
      <w:marLeft w:val="0"/>
      <w:marRight w:val="0"/>
      <w:marTop w:val="0"/>
      <w:marBottom w:val="0"/>
      <w:divBdr>
        <w:top w:val="none" w:sz="0" w:space="0" w:color="auto"/>
        <w:left w:val="none" w:sz="0" w:space="0" w:color="auto"/>
        <w:bottom w:val="none" w:sz="0" w:space="0" w:color="auto"/>
        <w:right w:val="none" w:sz="0" w:space="0" w:color="auto"/>
      </w:divBdr>
    </w:div>
    <w:div w:id="692344432">
      <w:bodyDiv w:val="1"/>
      <w:marLeft w:val="0"/>
      <w:marRight w:val="0"/>
      <w:marTop w:val="0"/>
      <w:marBottom w:val="0"/>
      <w:divBdr>
        <w:top w:val="none" w:sz="0" w:space="0" w:color="auto"/>
        <w:left w:val="none" w:sz="0" w:space="0" w:color="auto"/>
        <w:bottom w:val="none" w:sz="0" w:space="0" w:color="auto"/>
        <w:right w:val="none" w:sz="0" w:space="0" w:color="auto"/>
      </w:divBdr>
      <w:divsChild>
        <w:div w:id="540165112">
          <w:marLeft w:val="0"/>
          <w:marRight w:val="0"/>
          <w:marTop w:val="0"/>
          <w:marBottom w:val="0"/>
          <w:divBdr>
            <w:top w:val="none" w:sz="0" w:space="0" w:color="auto"/>
            <w:left w:val="none" w:sz="0" w:space="0" w:color="auto"/>
            <w:bottom w:val="none" w:sz="0" w:space="0" w:color="auto"/>
            <w:right w:val="none" w:sz="0" w:space="0" w:color="auto"/>
          </w:divBdr>
        </w:div>
      </w:divsChild>
    </w:div>
    <w:div w:id="727149006">
      <w:bodyDiv w:val="1"/>
      <w:marLeft w:val="0"/>
      <w:marRight w:val="0"/>
      <w:marTop w:val="0"/>
      <w:marBottom w:val="0"/>
      <w:divBdr>
        <w:top w:val="none" w:sz="0" w:space="0" w:color="auto"/>
        <w:left w:val="none" w:sz="0" w:space="0" w:color="auto"/>
        <w:bottom w:val="none" w:sz="0" w:space="0" w:color="auto"/>
        <w:right w:val="none" w:sz="0" w:space="0" w:color="auto"/>
      </w:divBdr>
      <w:divsChild>
        <w:div w:id="2126151533">
          <w:marLeft w:val="0"/>
          <w:marRight w:val="0"/>
          <w:marTop w:val="0"/>
          <w:marBottom w:val="0"/>
          <w:divBdr>
            <w:top w:val="none" w:sz="0" w:space="0" w:color="auto"/>
            <w:left w:val="none" w:sz="0" w:space="0" w:color="auto"/>
            <w:bottom w:val="none" w:sz="0" w:space="0" w:color="auto"/>
            <w:right w:val="none" w:sz="0" w:space="0" w:color="auto"/>
          </w:divBdr>
        </w:div>
      </w:divsChild>
    </w:div>
    <w:div w:id="791902877">
      <w:bodyDiv w:val="1"/>
      <w:marLeft w:val="0"/>
      <w:marRight w:val="0"/>
      <w:marTop w:val="0"/>
      <w:marBottom w:val="0"/>
      <w:divBdr>
        <w:top w:val="none" w:sz="0" w:space="0" w:color="auto"/>
        <w:left w:val="none" w:sz="0" w:space="0" w:color="auto"/>
        <w:bottom w:val="none" w:sz="0" w:space="0" w:color="auto"/>
        <w:right w:val="none" w:sz="0" w:space="0" w:color="auto"/>
      </w:divBdr>
      <w:divsChild>
        <w:div w:id="1979534743">
          <w:marLeft w:val="0"/>
          <w:marRight w:val="0"/>
          <w:marTop w:val="0"/>
          <w:marBottom w:val="0"/>
          <w:divBdr>
            <w:top w:val="none" w:sz="0" w:space="0" w:color="auto"/>
            <w:left w:val="none" w:sz="0" w:space="0" w:color="auto"/>
            <w:bottom w:val="none" w:sz="0" w:space="0" w:color="auto"/>
            <w:right w:val="none" w:sz="0" w:space="0" w:color="auto"/>
          </w:divBdr>
        </w:div>
      </w:divsChild>
    </w:div>
    <w:div w:id="886189051">
      <w:bodyDiv w:val="1"/>
      <w:marLeft w:val="0"/>
      <w:marRight w:val="0"/>
      <w:marTop w:val="0"/>
      <w:marBottom w:val="0"/>
      <w:divBdr>
        <w:top w:val="none" w:sz="0" w:space="0" w:color="auto"/>
        <w:left w:val="none" w:sz="0" w:space="0" w:color="auto"/>
        <w:bottom w:val="none" w:sz="0" w:space="0" w:color="auto"/>
        <w:right w:val="none" w:sz="0" w:space="0" w:color="auto"/>
      </w:divBdr>
      <w:divsChild>
        <w:div w:id="559051935">
          <w:marLeft w:val="0"/>
          <w:marRight w:val="0"/>
          <w:marTop w:val="0"/>
          <w:marBottom w:val="0"/>
          <w:divBdr>
            <w:top w:val="none" w:sz="0" w:space="0" w:color="auto"/>
            <w:left w:val="none" w:sz="0" w:space="0" w:color="auto"/>
            <w:bottom w:val="none" w:sz="0" w:space="0" w:color="auto"/>
            <w:right w:val="none" w:sz="0" w:space="0" w:color="auto"/>
          </w:divBdr>
        </w:div>
      </w:divsChild>
    </w:div>
    <w:div w:id="905846905">
      <w:bodyDiv w:val="1"/>
      <w:marLeft w:val="0"/>
      <w:marRight w:val="0"/>
      <w:marTop w:val="0"/>
      <w:marBottom w:val="0"/>
      <w:divBdr>
        <w:top w:val="none" w:sz="0" w:space="0" w:color="auto"/>
        <w:left w:val="none" w:sz="0" w:space="0" w:color="auto"/>
        <w:bottom w:val="none" w:sz="0" w:space="0" w:color="auto"/>
        <w:right w:val="none" w:sz="0" w:space="0" w:color="auto"/>
      </w:divBdr>
      <w:divsChild>
        <w:div w:id="968130207">
          <w:marLeft w:val="0"/>
          <w:marRight w:val="0"/>
          <w:marTop w:val="0"/>
          <w:marBottom w:val="0"/>
          <w:divBdr>
            <w:top w:val="none" w:sz="0" w:space="0" w:color="auto"/>
            <w:left w:val="none" w:sz="0" w:space="0" w:color="auto"/>
            <w:bottom w:val="none" w:sz="0" w:space="0" w:color="auto"/>
            <w:right w:val="none" w:sz="0" w:space="0" w:color="auto"/>
          </w:divBdr>
          <w:divsChild>
            <w:div w:id="1349482776">
              <w:marLeft w:val="0"/>
              <w:marRight w:val="0"/>
              <w:marTop w:val="0"/>
              <w:marBottom w:val="0"/>
              <w:divBdr>
                <w:top w:val="none" w:sz="0" w:space="0" w:color="auto"/>
                <w:left w:val="none" w:sz="0" w:space="0" w:color="auto"/>
                <w:bottom w:val="none" w:sz="0" w:space="0" w:color="auto"/>
                <w:right w:val="none" w:sz="0" w:space="0" w:color="auto"/>
              </w:divBdr>
              <w:divsChild>
                <w:div w:id="988628302">
                  <w:marLeft w:val="0"/>
                  <w:marRight w:val="0"/>
                  <w:marTop w:val="0"/>
                  <w:marBottom w:val="0"/>
                  <w:divBdr>
                    <w:top w:val="none" w:sz="0" w:space="0" w:color="auto"/>
                    <w:left w:val="none" w:sz="0" w:space="0" w:color="auto"/>
                    <w:bottom w:val="none" w:sz="0" w:space="0" w:color="auto"/>
                    <w:right w:val="none" w:sz="0" w:space="0" w:color="auto"/>
                  </w:divBdr>
                  <w:divsChild>
                    <w:div w:id="3683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48559">
      <w:bodyDiv w:val="1"/>
      <w:marLeft w:val="0"/>
      <w:marRight w:val="0"/>
      <w:marTop w:val="0"/>
      <w:marBottom w:val="0"/>
      <w:divBdr>
        <w:top w:val="none" w:sz="0" w:space="0" w:color="auto"/>
        <w:left w:val="none" w:sz="0" w:space="0" w:color="auto"/>
        <w:bottom w:val="none" w:sz="0" w:space="0" w:color="auto"/>
        <w:right w:val="none" w:sz="0" w:space="0" w:color="auto"/>
      </w:divBdr>
      <w:divsChild>
        <w:div w:id="996570729">
          <w:marLeft w:val="0"/>
          <w:marRight w:val="0"/>
          <w:marTop w:val="0"/>
          <w:marBottom w:val="0"/>
          <w:divBdr>
            <w:top w:val="none" w:sz="0" w:space="0" w:color="auto"/>
            <w:left w:val="none" w:sz="0" w:space="0" w:color="auto"/>
            <w:bottom w:val="none" w:sz="0" w:space="0" w:color="auto"/>
            <w:right w:val="none" w:sz="0" w:space="0" w:color="auto"/>
          </w:divBdr>
        </w:div>
      </w:divsChild>
    </w:div>
    <w:div w:id="913858007">
      <w:bodyDiv w:val="1"/>
      <w:marLeft w:val="0"/>
      <w:marRight w:val="0"/>
      <w:marTop w:val="0"/>
      <w:marBottom w:val="0"/>
      <w:divBdr>
        <w:top w:val="none" w:sz="0" w:space="0" w:color="auto"/>
        <w:left w:val="none" w:sz="0" w:space="0" w:color="auto"/>
        <w:bottom w:val="none" w:sz="0" w:space="0" w:color="auto"/>
        <w:right w:val="none" w:sz="0" w:space="0" w:color="auto"/>
      </w:divBdr>
    </w:div>
    <w:div w:id="981350521">
      <w:bodyDiv w:val="1"/>
      <w:marLeft w:val="0"/>
      <w:marRight w:val="0"/>
      <w:marTop w:val="0"/>
      <w:marBottom w:val="0"/>
      <w:divBdr>
        <w:top w:val="none" w:sz="0" w:space="0" w:color="auto"/>
        <w:left w:val="none" w:sz="0" w:space="0" w:color="auto"/>
        <w:bottom w:val="none" w:sz="0" w:space="0" w:color="auto"/>
        <w:right w:val="none" w:sz="0" w:space="0" w:color="auto"/>
      </w:divBdr>
      <w:divsChild>
        <w:div w:id="2113165219">
          <w:marLeft w:val="0"/>
          <w:marRight w:val="0"/>
          <w:marTop w:val="0"/>
          <w:marBottom w:val="0"/>
          <w:divBdr>
            <w:top w:val="none" w:sz="0" w:space="0" w:color="auto"/>
            <w:left w:val="none" w:sz="0" w:space="0" w:color="auto"/>
            <w:bottom w:val="none" w:sz="0" w:space="0" w:color="auto"/>
            <w:right w:val="none" w:sz="0" w:space="0" w:color="auto"/>
          </w:divBdr>
        </w:div>
      </w:divsChild>
    </w:div>
    <w:div w:id="999235022">
      <w:bodyDiv w:val="1"/>
      <w:marLeft w:val="0"/>
      <w:marRight w:val="0"/>
      <w:marTop w:val="0"/>
      <w:marBottom w:val="0"/>
      <w:divBdr>
        <w:top w:val="none" w:sz="0" w:space="0" w:color="auto"/>
        <w:left w:val="none" w:sz="0" w:space="0" w:color="auto"/>
        <w:bottom w:val="none" w:sz="0" w:space="0" w:color="auto"/>
        <w:right w:val="none" w:sz="0" w:space="0" w:color="auto"/>
      </w:divBdr>
    </w:div>
    <w:div w:id="1117717634">
      <w:bodyDiv w:val="1"/>
      <w:marLeft w:val="0"/>
      <w:marRight w:val="0"/>
      <w:marTop w:val="0"/>
      <w:marBottom w:val="0"/>
      <w:divBdr>
        <w:top w:val="none" w:sz="0" w:space="0" w:color="auto"/>
        <w:left w:val="none" w:sz="0" w:space="0" w:color="auto"/>
        <w:bottom w:val="none" w:sz="0" w:space="0" w:color="auto"/>
        <w:right w:val="none" w:sz="0" w:space="0" w:color="auto"/>
      </w:divBdr>
    </w:div>
    <w:div w:id="1133786358">
      <w:bodyDiv w:val="1"/>
      <w:marLeft w:val="0"/>
      <w:marRight w:val="0"/>
      <w:marTop w:val="0"/>
      <w:marBottom w:val="0"/>
      <w:divBdr>
        <w:top w:val="none" w:sz="0" w:space="0" w:color="auto"/>
        <w:left w:val="none" w:sz="0" w:space="0" w:color="auto"/>
        <w:bottom w:val="none" w:sz="0" w:space="0" w:color="auto"/>
        <w:right w:val="none" w:sz="0" w:space="0" w:color="auto"/>
      </w:divBdr>
    </w:div>
    <w:div w:id="1156459843">
      <w:bodyDiv w:val="1"/>
      <w:marLeft w:val="0"/>
      <w:marRight w:val="0"/>
      <w:marTop w:val="0"/>
      <w:marBottom w:val="0"/>
      <w:divBdr>
        <w:top w:val="none" w:sz="0" w:space="0" w:color="auto"/>
        <w:left w:val="none" w:sz="0" w:space="0" w:color="auto"/>
        <w:bottom w:val="none" w:sz="0" w:space="0" w:color="auto"/>
        <w:right w:val="none" w:sz="0" w:space="0" w:color="auto"/>
      </w:divBdr>
    </w:div>
    <w:div w:id="1169247613">
      <w:bodyDiv w:val="1"/>
      <w:marLeft w:val="0"/>
      <w:marRight w:val="0"/>
      <w:marTop w:val="0"/>
      <w:marBottom w:val="0"/>
      <w:divBdr>
        <w:top w:val="none" w:sz="0" w:space="0" w:color="auto"/>
        <w:left w:val="none" w:sz="0" w:space="0" w:color="auto"/>
        <w:bottom w:val="none" w:sz="0" w:space="0" w:color="auto"/>
        <w:right w:val="none" w:sz="0" w:space="0" w:color="auto"/>
      </w:divBdr>
    </w:div>
    <w:div w:id="1188526357">
      <w:bodyDiv w:val="1"/>
      <w:marLeft w:val="0"/>
      <w:marRight w:val="0"/>
      <w:marTop w:val="0"/>
      <w:marBottom w:val="0"/>
      <w:divBdr>
        <w:top w:val="none" w:sz="0" w:space="0" w:color="auto"/>
        <w:left w:val="none" w:sz="0" w:space="0" w:color="auto"/>
        <w:bottom w:val="none" w:sz="0" w:space="0" w:color="auto"/>
        <w:right w:val="none" w:sz="0" w:space="0" w:color="auto"/>
      </w:divBdr>
    </w:div>
    <w:div w:id="1190030392">
      <w:bodyDiv w:val="1"/>
      <w:marLeft w:val="0"/>
      <w:marRight w:val="0"/>
      <w:marTop w:val="0"/>
      <w:marBottom w:val="0"/>
      <w:divBdr>
        <w:top w:val="none" w:sz="0" w:space="0" w:color="auto"/>
        <w:left w:val="none" w:sz="0" w:space="0" w:color="auto"/>
        <w:bottom w:val="none" w:sz="0" w:space="0" w:color="auto"/>
        <w:right w:val="none" w:sz="0" w:space="0" w:color="auto"/>
      </w:divBdr>
    </w:div>
    <w:div w:id="1200237599">
      <w:bodyDiv w:val="1"/>
      <w:marLeft w:val="0"/>
      <w:marRight w:val="0"/>
      <w:marTop w:val="0"/>
      <w:marBottom w:val="0"/>
      <w:divBdr>
        <w:top w:val="none" w:sz="0" w:space="0" w:color="auto"/>
        <w:left w:val="none" w:sz="0" w:space="0" w:color="auto"/>
        <w:bottom w:val="none" w:sz="0" w:space="0" w:color="auto"/>
        <w:right w:val="none" w:sz="0" w:space="0" w:color="auto"/>
      </w:divBdr>
    </w:div>
    <w:div w:id="1215897711">
      <w:bodyDiv w:val="1"/>
      <w:marLeft w:val="0"/>
      <w:marRight w:val="0"/>
      <w:marTop w:val="0"/>
      <w:marBottom w:val="0"/>
      <w:divBdr>
        <w:top w:val="none" w:sz="0" w:space="0" w:color="auto"/>
        <w:left w:val="none" w:sz="0" w:space="0" w:color="auto"/>
        <w:bottom w:val="none" w:sz="0" w:space="0" w:color="auto"/>
        <w:right w:val="none" w:sz="0" w:space="0" w:color="auto"/>
      </w:divBdr>
    </w:div>
    <w:div w:id="1239705825">
      <w:bodyDiv w:val="1"/>
      <w:marLeft w:val="0"/>
      <w:marRight w:val="0"/>
      <w:marTop w:val="0"/>
      <w:marBottom w:val="0"/>
      <w:divBdr>
        <w:top w:val="none" w:sz="0" w:space="0" w:color="auto"/>
        <w:left w:val="none" w:sz="0" w:space="0" w:color="auto"/>
        <w:bottom w:val="none" w:sz="0" w:space="0" w:color="auto"/>
        <w:right w:val="none" w:sz="0" w:space="0" w:color="auto"/>
      </w:divBdr>
      <w:divsChild>
        <w:div w:id="516311584">
          <w:marLeft w:val="0"/>
          <w:marRight w:val="0"/>
          <w:marTop w:val="0"/>
          <w:marBottom w:val="0"/>
          <w:divBdr>
            <w:top w:val="none" w:sz="0" w:space="0" w:color="auto"/>
            <w:left w:val="none" w:sz="0" w:space="0" w:color="auto"/>
            <w:bottom w:val="none" w:sz="0" w:space="0" w:color="auto"/>
            <w:right w:val="none" w:sz="0" w:space="0" w:color="auto"/>
          </w:divBdr>
        </w:div>
      </w:divsChild>
    </w:div>
    <w:div w:id="1239752371">
      <w:bodyDiv w:val="1"/>
      <w:marLeft w:val="0"/>
      <w:marRight w:val="0"/>
      <w:marTop w:val="0"/>
      <w:marBottom w:val="0"/>
      <w:divBdr>
        <w:top w:val="none" w:sz="0" w:space="0" w:color="auto"/>
        <w:left w:val="none" w:sz="0" w:space="0" w:color="auto"/>
        <w:bottom w:val="none" w:sz="0" w:space="0" w:color="auto"/>
        <w:right w:val="none" w:sz="0" w:space="0" w:color="auto"/>
      </w:divBdr>
      <w:divsChild>
        <w:div w:id="1216509022">
          <w:marLeft w:val="0"/>
          <w:marRight w:val="0"/>
          <w:marTop w:val="0"/>
          <w:marBottom w:val="0"/>
          <w:divBdr>
            <w:top w:val="none" w:sz="0" w:space="0" w:color="auto"/>
            <w:left w:val="none" w:sz="0" w:space="0" w:color="auto"/>
            <w:bottom w:val="none" w:sz="0" w:space="0" w:color="auto"/>
            <w:right w:val="none" w:sz="0" w:space="0" w:color="auto"/>
          </w:divBdr>
          <w:divsChild>
            <w:div w:id="748187015">
              <w:marLeft w:val="0"/>
              <w:marRight w:val="0"/>
              <w:marTop w:val="0"/>
              <w:marBottom w:val="0"/>
              <w:divBdr>
                <w:top w:val="none" w:sz="0" w:space="0" w:color="auto"/>
                <w:left w:val="none" w:sz="0" w:space="0" w:color="auto"/>
                <w:bottom w:val="none" w:sz="0" w:space="0" w:color="auto"/>
                <w:right w:val="none" w:sz="0" w:space="0" w:color="auto"/>
              </w:divBdr>
            </w:div>
            <w:div w:id="26949831">
              <w:marLeft w:val="0"/>
              <w:marRight w:val="0"/>
              <w:marTop w:val="0"/>
              <w:marBottom w:val="0"/>
              <w:divBdr>
                <w:top w:val="none" w:sz="0" w:space="0" w:color="auto"/>
                <w:left w:val="none" w:sz="0" w:space="0" w:color="auto"/>
                <w:bottom w:val="none" w:sz="0" w:space="0" w:color="auto"/>
                <w:right w:val="none" w:sz="0" w:space="0" w:color="auto"/>
              </w:divBdr>
            </w:div>
          </w:divsChild>
        </w:div>
        <w:div w:id="1778715307">
          <w:marLeft w:val="0"/>
          <w:marRight w:val="0"/>
          <w:marTop w:val="0"/>
          <w:marBottom w:val="0"/>
          <w:divBdr>
            <w:top w:val="none" w:sz="0" w:space="0" w:color="auto"/>
            <w:left w:val="none" w:sz="0" w:space="0" w:color="auto"/>
            <w:bottom w:val="none" w:sz="0" w:space="0" w:color="auto"/>
            <w:right w:val="none" w:sz="0" w:space="0" w:color="auto"/>
          </w:divBdr>
        </w:div>
      </w:divsChild>
    </w:div>
    <w:div w:id="124330037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64">
          <w:marLeft w:val="0"/>
          <w:marRight w:val="0"/>
          <w:marTop w:val="0"/>
          <w:marBottom w:val="0"/>
          <w:divBdr>
            <w:top w:val="none" w:sz="0" w:space="0" w:color="auto"/>
            <w:left w:val="none" w:sz="0" w:space="0" w:color="auto"/>
            <w:bottom w:val="none" w:sz="0" w:space="0" w:color="auto"/>
            <w:right w:val="none" w:sz="0" w:space="0" w:color="auto"/>
          </w:divBdr>
        </w:div>
      </w:divsChild>
    </w:div>
    <w:div w:id="1268535995">
      <w:bodyDiv w:val="1"/>
      <w:marLeft w:val="0"/>
      <w:marRight w:val="0"/>
      <w:marTop w:val="0"/>
      <w:marBottom w:val="0"/>
      <w:divBdr>
        <w:top w:val="none" w:sz="0" w:space="0" w:color="auto"/>
        <w:left w:val="none" w:sz="0" w:space="0" w:color="auto"/>
        <w:bottom w:val="none" w:sz="0" w:space="0" w:color="auto"/>
        <w:right w:val="none" w:sz="0" w:space="0" w:color="auto"/>
      </w:divBdr>
    </w:div>
    <w:div w:id="1278367276">
      <w:bodyDiv w:val="1"/>
      <w:marLeft w:val="0"/>
      <w:marRight w:val="0"/>
      <w:marTop w:val="0"/>
      <w:marBottom w:val="0"/>
      <w:divBdr>
        <w:top w:val="none" w:sz="0" w:space="0" w:color="auto"/>
        <w:left w:val="none" w:sz="0" w:space="0" w:color="auto"/>
        <w:bottom w:val="none" w:sz="0" w:space="0" w:color="auto"/>
        <w:right w:val="none" w:sz="0" w:space="0" w:color="auto"/>
      </w:divBdr>
    </w:div>
    <w:div w:id="1290627192">
      <w:bodyDiv w:val="1"/>
      <w:marLeft w:val="0"/>
      <w:marRight w:val="0"/>
      <w:marTop w:val="0"/>
      <w:marBottom w:val="0"/>
      <w:divBdr>
        <w:top w:val="none" w:sz="0" w:space="0" w:color="auto"/>
        <w:left w:val="none" w:sz="0" w:space="0" w:color="auto"/>
        <w:bottom w:val="none" w:sz="0" w:space="0" w:color="auto"/>
        <w:right w:val="none" w:sz="0" w:space="0" w:color="auto"/>
      </w:divBdr>
    </w:div>
    <w:div w:id="1392726929">
      <w:bodyDiv w:val="1"/>
      <w:marLeft w:val="0"/>
      <w:marRight w:val="0"/>
      <w:marTop w:val="0"/>
      <w:marBottom w:val="0"/>
      <w:divBdr>
        <w:top w:val="none" w:sz="0" w:space="0" w:color="auto"/>
        <w:left w:val="none" w:sz="0" w:space="0" w:color="auto"/>
        <w:bottom w:val="none" w:sz="0" w:space="0" w:color="auto"/>
        <w:right w:val="none" w:sz="0" w:space="0" w:color="auto"/>
      </w:divBdr>
      <w:divsChild>
        <w:div w:id="926692213">
          <w:marLeft w:val="0"/>
          <w:marRight w:val="0"/>
          <w:marTop w:val="0"/>
          <w:marBottom w:val="0"/>
          <w:divBdr>
            <w:top w:val="none" w:sz="0" w:space="0" w:color="auto"/>
            <w:left w:val="none" w:sz="0" w:space="0" w:color="auto"/>
            <w:bottom w:val="none" w:sz="0" w:space="0" w:color="auto"/>
            <w:right w:val="none" w:sz="0" w:space="0" w:color="auto"/>
          </w:divBdr>
        </w:div>
        <w:div w:id="472142532">
          <w:marLeft w:val="0"/>
          <w:marRight w:val="0"/>
          <w:marTop w:val="0"/>
          <w:marBottom w:val="0"/>
          <w:divBdr>
            <w:top w:val="none" w:sz="0" w:space="0" w:color="auto"/>
            <w:left w:val="none" w:sz="0" w:space="0" w:color="auto"/>
            <w:bottom w:val="none" w:sz="0" w:space="0" w:color="auto"/>
            <w:right w:val="none" w:sz="0" w:space="0" w:color="auto"/>
          </w:divBdr>
        </w:div>
        <w:div w:id="1174303814">
          <w:marLeft w:val="0"/>
          <w:marRight w:val="0"/>
          <w:marTop w:val="0"/>
          <w:marBottom w:val="0"/>
          <w:divBdr>
            <w:top w:val="none" w:sz="0" w:space="0" w:color="auto"/>
            <w:left w:val="none" w:sz="0" w:space="0" w:color="auto"/>
            <w:bottom w:val="none" w:sz="0" w:space="0" w:color="auto"/>
            <w:right w:val="none" w:sz="0" w:space="0" w:color="auto"/>
          </w:divBdr>
          <w:divsChild>
            <w:div w:id="1874461878">
              <w:marLeft w:val="0"/>
              <w:marRight w:val="0"/>
              <w:marTop w:val="0"/>
              <w:marBottom w:val="0"/>
              <w:divBdr>
                <w:top w:val="none" w:sz="0" w:space="0" w:color="auto"/>
                <w:left w:val="none" w:sz="0" w:space="0" w:color="auto"/>
                <w:bottom w:val="none" w:sz="0" w:space="0" w:color="auto"/>
                <w:right w:val="none" w:sz="0" w:space="0" w:color="auto"/>
              </w:divBdr>
              <w:divsChild>
                <w:div w:id="1666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5344">
      <w:bodyDiv w:val="1"/>
      <w:marLeft w:val="0"/>
      <w:marRight w:val="0"/>
      <w:marTop w:val="0"/>
      <w:marBottom w:val="0"/>
      <w:divBdr>
        <w:top w:val="none" w:sz="0" w:space="0" w:color="auto"/>
        <w:left w:val="none" w:sz="0" w:space="0" w:color="auto"/>
        <w:bottom w:val="none" w:sz="0" w:space="0" w:color="auto"/>
        <w:right w:val="none" w:sz="0" w:space="0" w:color="auto"/>
      </w:divBdr>
      <w:divsChild>
        <w:div w:id="432476704">
          <w:marLeft w:val="0"/>
          <w:marRight w:val="0"/>
          <w:marTop w:val="0"/>
          <w:marBottom w:val="0"/>
          <w:divBdr>
            <w:top w:val="none" w:sz="0" w:space="0" w:color="auto"/>
            <w:left w:val="none" w:sz="0" w:space="0" w:color="auto"/>
            <w:bottom w:val="none" w:sz="0" w:space="0" w:color="auto"/>
            <w:right w:val="none" w:sz="0" w:space="0" w:color="auto"/>
          </w:divBdr>
          <w:divsChild>
            <w:div w:id="1173715860">
              <w:marLeft w:val="0"/>
              <w:marRight w:val="0"/>
              <w:marTop w:val="0"/>
              <w:marBottom w:val="0"/>
              <w:divBdr>
                <w:top w:val="none" w:sz="0" w:space="0" w:color="auto"/>
                <w:left w:val="none" w:sz="0" w:space="0" w:color="auto"/>
                <w:bottom w:val="none" w:sz="0" w:space="0" w:color="auto"/>
                <w:right w:val="none" w:sz="0" w:space="0" w:color="auto"/>
              </w:divBdr>
              <w:divsChild>
                <w:div w:id="207499476">
                  <w:marLeft w:val="0"/>
                  <w:marRight w:val="0"/>
                  <w:marTop w:val="0"/>
                  <w:marBottom w:val="0"/>
                  <w:divBdr>
                    <w:top w:val="none" w:sz="0" w:space="0" w:color="auto"/>
                    <w:left w:val="none" w:sz="0" w:space="0" w:color="auto"/>
                    <w:bottom w:val="none" w:sz="0" w:space="0" w:color="auto"/>
                    <w:right w:val="none" w:sz="0" w:space="0" w:color="auto"/>
                  </w:divBdr>
                  <w:divsChild>
                    <w:div w:id="21001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9460">
      <w:bodyDiv w:val="1"/>
      <w:marLeft w:val="0"/>
      <w:marRight w:val="0"/>
      <w:marTop w:val="0"/>
      <w:marBottom w:val="0"/>
      <w:divBdr>
        <w:top w:val="none" w:sz="0" w:space="0" w:color="auto"/>
        <w:left w:val="none" w:sz="0" w:space="0" w:color="auto"/>
        <w:bottom w:val="none" w:sz="0" w:space="0" w:color="auto"/>
        <w:right w:val="none" w:sz="0" w:space="0" w:color="auto"/>
      </w:divBdr>
    </w:div>
    <w:div w:id="1578199904">
      <w:bodyDiv w:val="1"/>
      <w:marLeft w:val="0"/>
      <w:marRight w:val="0"/>
      <w:marTop w:val="0"/>
      <w:marBottom w:val="0"/>
      <w:divBdr>
        <w:top w:val="none" w:sz="0" w:space="0" w:color="auto"/>
        <w:left w:val="none" w:sz="0" w:space="0" w:color="auto"/>
        <w:bottom w:val="none" w:sz="0" w:space="0" w:color="auto"/>
        <w:right w:val="none" w:sz="0" w:space="0" w:color="auto"/>
      </w:divBdr>
      <w:divsChild>
        <w:div w:id="929045535">
          <w:marLeft w:val="0"/>
          <w:marRight w:val="0"/>
          <w:marTop w:val="0"/>
          <w:marBottom w:val="0"/>
          <w:divBdr>
            <w:top w:val="none" w:sz="0" w:space="0" w:color="auto"/>
            <w:left w:val="none" w:sz="0" w:space="0" w:color="auto"/>
            <w:bottom w:val="none" w:sz="0" w:space="0" w:color="auto"/>
            <w:right w:val="none" w:sz="0" w:space="0" w:color="auto"/>
          </w:divBdr>
        </w:div>
      </w:divsChild>
    </w:div>
    <w:div w:id="1599024724">
      <w:bodyDiv w:val="1"/>
      <w:marLeft w:val="0"/>
      <w:marRight w:val="0"/>
      <w:marTop w:val="0"/>
      <w:marBottom w:val="0"/>
      <w:divBdr>
        <w:top w:val="none" w:sz="0" w:space="0" w:color="auto"/>
        <w:left w:val="none" w:sz="0" w:space="0" w:color="auto"/>
        <w:bottom w:val="none" w:sz="0" w:space="0" w:color="auto"/>
        <w:right w:val="none" w:sz="0" w:space="0" w:color="auto"/>
      </w:divBdr>
    </w:div>
    <w:div w:id="1626882696">
      <w:bodyDiv w:val="1"/>
      <w:marLeft w:val="0"/>
      <w:marRight w:val="0"/>
      <w:marTop w:val="0"/>
      <w:marBottom w:val="0"/>
      <w:divBdr>
        <w:top w:val="none" w:sz="0" w:space="0" w:color="auto"/>
        <w:left w:val="none" w:sz="0" w:space="0" w:color="auto"/>
        <w:bottom w:val="none" w:sz="0" w:space="0" w:color="auto"/>
        <w:right w:val="none" w:sz="0" w:space="0" w:color="auto"/>
      </w:divBdr>
      <w:divsChild>
        <w:div w:id="2014718278">
          <w:marLeft w:val="0"/>
          <w:marRight w:val="0"/>
          <w:marTop w:val="0"/>
          <w:marBottom w:val="0"/>
          <w:divBdr>
            <w:top w:val="none" w:sz="0" w:space="0" w:color="auto"/>
            <w:left w:val="none" w:sz="0" w:space="0" w:color="auto"/>
            <w:bottom w:val="none" w:sz="0" w:space="0" w:color="auto"/>
            <w:right w:val="none" w:sz="0" w:space="0" w:color="auto"/>
          </w:divBdr>
        </w:div>
        <w:div w:id="87580647">
          <w:marLeft w:val="0"/>
          <w:marRight w:val="0"/>
          <w:marTop w:val="0"/>
          <w:marBottom w:val="0"/>
          <w:divBdr>
            <w:top w:val="none" w:sz="0" w:space="0" w:color="auto"/>
            <w:left w:val="none" w:sz="0" w:space="0" w:color="auto"/>
            <w:bottom w:val="none" w:sz="0" w:space="0" w:color="auto"/>
            <w:right w:val="none" w:sz="0" w:space="0" w:color="auto"/>
          </w:divBdr>
        </w:div>
        <w:div w:id="1468426570">
          <w:marLeft w:val="0"/>
          <w:marRight w:val="0"/>
          <w:marTop w:val="0"/>
          <w:marBottom w:val="0"/>
          <w:divBdr>
            <w:top w:val="none" w:sz="0" w:space="0" w:color="auto"/>
            <w:left w:val="none" w:sz="0" w:space="0" w:color="auto"/>
            <w:bottom w:val="none" w:sz="0" w:space="0" w:color="auto"/>
            <w:right w:val="none" w:sz="0" w:space="0" w:color="auto"/>
          </w:divBdr>
        </w:div>
        <w:div w:id="1984264947">
          <w:marLeft w:val="0"/>
          <w:marRight w:val="0"/>
          <w:marTop w:val="0"/>
          <w:marBottom w:val="0"/>
          <w:divBdr>
            <w:top w:val="none" w:sz="0" w:space="0" w:color="auto"/>
            <w:left w:val="none" w:sz="0" w:space="0" w:color="auto"/>
            <w:bottom w:val="none" w:sz="0" w:space="0" w:color="auto"/>
            <w:right w:val="none" w:sz="0" w:space="0" w:color="auto"/>
          </w:divBdr>
        </w:div>
      </w:divsChild>
    </w:div>
    <w:div w:id="1737047572">
      <w:bodyDiv w:val="1"/>
      <w:marLeft w:val="0"/>
      <w:marRight w:val="0"/>
      <w:marTop w:val="0"/>
      <w:marBottom w:val="0"/>
      <w:divBdr>
        <w:top w:val="none" w:sz="0" w:space="0" w:color="auto"/>
        <w:left w:val="none" w:sz="0" w:space="0" w:color="auto"/>
        <w:bottom w:val="none" w:sz="0" w:space="0" w:color="auto"/>
        <w:right w:val="none" w:sz="0" w:space="0" w:color="auto"/>
      </w:divBdr>
    </w:div>
    <w:div w:id="1739670288">
      <w:bodyDiv w:val="1"/>
      <w:marLeft w:val="0"/>
      <w:marRight w:val="0"/>
      <w:marTop w:val="0"/>
      <w:marBottom w:val="0"/>
      <w:divBdr>
        <w:top w:val="none" w:sz="0" w:space="0" w:color="auto"/>
        <w:left w:val="none" w:sz="0" w:space="0" w:color="auto"/>
        <w:bottom w:val="none" w:sz="0" w:space="0" w:color="auto"/>
        <w:right w:val="none" w:sz="0" w:space="0" w:color="auto"/>
      </w:divBdr>
    </w:div>
    <w:div w:id="1742285326">
      <w:bodyDiv w:val="1"/>
      <w:marLeft w:val="0"/>
      <w:marRight w:val="0"/>
      <w:marTop w:val="0"/>
      <w:marBottom w:val="0"/>
      <w:divBdr>
        <w:top w:val="none" w:sz="0" w:space="0" w:color="auto"/>
        <w:left w:val="none" w:sz="0" w:space="0" w:color="auto"/>
        <w:bottom w:val="none" w:sz="0" w:space="0" w:color="auto"/>
        <w:right w:val="none" w:sz="0" w:space="0" w:color="auto"/>
      </w:divBdr>
      <w:divsChild>
        <w:div w:id="2138792626">
          <w:marLeft w:val="0"/>
          <w:marRight w:val="0"/>
          <w:marTop w:val="0"/>
          <w:marBottom w:val="0"/>
          <w:divBdr>
            <w:top w:val="none" w:sz="0" w:space="0" w:color="auto"/>
            <w:left w:val="none" w:sz="0" w:space="0" w:color="auto"/>
            <w:bottom w:val="none" w:sz="0" w:space="0" w:color="auto"/>
            <w:right w:val="none" w:sz="0" w:space="0" w:color="auto"/>
          </w:divBdr>
        </w:div>
      </w:divsChild>
    </w:div>
    <w:div w:id="1763648884">
      <w:bodyDiv w:val="1"/>
      <w:marLeft w:val="0"/>
      <w:marRight w:val="0"/>
      <w:marTop w:val="0"/>
      <w:marBottom w:val="0"/>
      <w:divBdr>
        <w:top w:val="none" w:sz="0" w:space="0" w:color="auto"/>
        <w:left w:val="none" w:sz="0" w:space="0" w:color="auto"/>
        <w:bottom w:val="none" w:sz="0" w:space="0" w:color="auto"/>
        <w:right w:val="none" w:sz="0" w:space="0" w:color="auto"/>
      </w:divBdr>
      <w:divsChild>
        <w:div w:id="1181357856">
          <w:marLeft w:val="0"/>
          <w:marRight w:val="0"/>
          <w:marTop w:val="0"/>
          <w:marBottom w:val="0"/>
          <w:divBdr>
            <w:top w:val="none" w:sz="0" w:space="0" w:color="auto"/>
            <w:left w:val="none" w:sz="0" w:space="0" w:color="auto"/>
            <w:bottom w:val="none" w:sz="0" w:space="0" w:color="auto"/>
            <w:right w:val="none" w:sz="0" w:space="0" w:color="auto"/>
          </w:divBdr>
        </w:div>
        <w:div w:id="1140421077">
          <w:marLeft w:val="0"/>
          <w:marRight w:val="0"/>
          <w:marTop w:val="0"/>
          <w:marBottom w:val="0"/>
          <w:divBdr>
            <w:top w:val="none" w:sz="0" w:space="0" w:color="auto"/>
            <w:left w:val="none" w:sz="0" w:space="0" w:color="auto"/>
            <w:bottom w:val="none" w:sz="0" w:space="0" w:color="auto"/>
            <w:right w:val="none" w:sz="0" w:space="0" w:color="auto"/>
          </w:divBdr>
        </w:div>
        <w:div w:id="308903173">
          <w:marLeft w:val="0"/>
          <w:marRight w:val="0"/>
          <w:marTop w:val="0"/>
          <w:marBottom w:val="0"/>
          <w:divBdr>
            <w:top w:val="none" w:sz="0" w:space="0" w:color="auto"/>
            <w:left w:val="none" w:sz="0" w:space="0" w:color="auto"/>
            <w:bottom w:val="none" w:sz="0" w:space="0" w:color="auto"/>
            <w:right w:val="none" w:sz="0" w:space="0" w:color="auto"/>
          </w:divBdr>
        </w:div>
      </w:divsChild>
    </w:div>
    <w:div w:id="1783376226">
      <w:bodyDiv w:val="1"/>
      <w:marLeft w:val="0"/>
      <w:marRight w:val="0"/>
      <w:marTop w:val="0"/>
      <w:marBottom w:val="0"/>
      <w:divBdr>
        <w:top w:val="none" w:sz="0" w:space="0" w:color="auto"/>
        <w:left w:val="none" w:sz="0" w:space="0" w:color="auto"/>
        <w:bottom w:val="none" w:sz="0" w:space="0" w:color="auto"/>
        <w:right w:val="none" w:sz="0" w:space="0" w:color="auto"/>
      </w:divBdr>
    </w:div>
    <w:div w:id="1789009651">
      <w:bodyDiv w:val="1"/>
      <w:marLeft w:val="0"/>
      <w:marRight w:val="0"/>
      <w:marTop w:val="0"/>
      <w:marBottom w:val="0"/>
      <w:divBdr>
        <w:top w:val="none" w:sz="0" w:space="0" w:color="auto"/>
        <w:left w:val="none" w:sz="0" w:space="0" w:color="auto"/>
        <w:bottom w:val="none" w:sz="0" w:space="0" w:color="auto"/>
        <w:right w:val="none" w:sz="0" w:space="0" w:color="auto"/>
      </w:divBdr>
    </w:div>
    <w:div w:id="1794864940">
      <w:bodyDiv w:val="1"/>
      <w:marLeft w:val="0"/>
      <w:marRight w:val="0"/>
      <w:marTop w:val="0"/>
      <w:marBottom w:val="0"/>
      <w:divBdr>
        <w:top w:val="none" w:sz="0" w:space="0" w:color="auto"/>
        <w:left w:val="none" w:sz="0" w:space="0" w:color="auto"/>
        <w:bottom w:val="none" w:sz="0" w:space="0" w:color="auto"/>
        <w:right w:val="none" w:sz="0" w:space="0" w:color="auto"/>
      </w:divBdr>
    </w:div>
    <w:div w:id="1805923909">
      <w:bodyDiv w:val="1"/>
      <w:marLeft w:val="0"/>
      <w:marRight w:val="0"/>
      <w:marTop w:val="0"/>
      <w:marBottom w:val="0"/>
      <w:divBdr>
        <w:top w:val="none" w:sz="0" w:space="0" w:color="auto"/>
        <w:left w:val="none" w:sz="0" w:space="0" w:color="auto"/>
        <w:bottom w:val="none" w:sz="0" w:space="0" w:color="auto"/>
        <w:right w:val="none" w:sz="0" w:space="0" w:color="auto"/>
      </w:divBdr>
    </w:div>
    <w:div w:id="1824397057">
      <w:bodyDiv w:val="1"/>
      <w:marLeft w:val="0"/>
      <w:marRight w:val="0"/>
      <w:marTop w:val="0"/>
      <w:marBottom w:val="0"/>
      <w:divBdr>
        <w:top w:val="none" w:sz="0" w:space="0" w:color="auto"/>
        <w:left w:val="none" w:sz="0" w:space="0" w:color="auto"/>
        <w:bottom w:val="none" w:sz="0" w:space="0" w:color="auto"/>
        <w:right w:val="none" w:sz="0" w:space="0" w:color="auto"/>
      </w:divBdr>
    </w:div>
    <w:div w:id="1843083268">
      <w:bodyDiv w:val="1"/>
      <w:marLeft w:val="0"/>
      <w:marRight w:val="0"/>
      <w:marTop w:val="0"/>
      <w:marBottom w:val="0"/>
      <w:divBdr>
        <w:top w:val="none" w:sz="0" w:space="0" w:color="auto"/>
        <w:left w:val="none" w:sz="0" w:space="0" w:color="auto"/>
        <w:bottom w:val="none" w:sz="0" w:space="0" w:color="auto"/>
        <w:right w:val="none" w:sz="0" w:space="0" w:color="auto"/>
      </w:divBdr>
    </w:div>
    <w:div w:id="1862627691">
      <w:bodyDiv w:val="1"/>
      <w:marLeft w:val="0"/>
      <w:marRight w:val="0"/>
      <w:marTop w:val="0"/>
      <w:marBottom w:val="0"/>
      <w:divBdr>
        <w:top w:val="none" w:sz="0" w:space="0" w:color="auto"/>
        <w:left w:val="none" w:sz="0" w:space="0" w:color="auto"/>
        <w:bottom w:val="none" w:sz="0" w:space="0" w:color="auto"/>
        <w:right w:val="none" w:sz="0" w:space="0" w:color="auto"/>
      </w:divBdr>
      <w:divsChild>
        <w:div w:id="522135226">
          <w:marLeft w:val="0"/>
          <w:marRight w:val="0"/>
          <w:marTop w:val="0"/>
          <w:marBottom w:val="0"/>
          <w:divBdr>
            <w:top w:val="none" w:sz="0" w:space="0" w:color="auto"/>
            <w:left w:val="none" w:sz="0" w:space="0" w:color="auto"/>
            <w:bottom w:val="none" w:sz="0" w:space="0" w:color="auto"/>
            <w:right w:val="none" w:sz="0" w:space="0" w:color="auto"/>
          </w:divBdr>
        </w:div>
        <w:div w:id="1227180990">
          <w:marLeft w:val="0"/>
          <w:marRight w:val="0"/>
          <w:marTop w:val="0"/>
          <w:marBottom w:val="0"/>
          <w:divBdr>
            <w:top w:val="none" w:sz="0" w:space="0" w:color="auto"/>
            <w:left w:val="none" w:sz="0" w:space="0" w:color="auto"/>
            <w:bottom w:val="none" w:sz="0" w:space="0" w:color="auto"/>
            <w:right w:val="none" w:sz="0" w:space="0" w:color="auto"/>
          </w:divBdr>
        </w:div>
        <w:div w:id="1476414113">
          <w:marLeft w:val="0"/>
          <w:marRight w:val="0"/>
          <w:marTop w:val="0"/>
          <w:marBottom w:val="0"/>
          <w:divBdr>
            <w:top w:val="none" w:sz="0" w:space="0" w:color="auto"/>
            <w:left w:val="none" w:sz="0" w:space="0" w:color="auto"/>
            <w:bottom w:val="none" w:sz="0" w:space="0" w:color="auto"/>
            <w:right w:val="none" w:sz="0" w:space="0" w:color="auto"/>
          </w:divBdr>
        </w:div>
        <w:div w:id="258949157">
          <w:marLeft w:val="0"/>
          <w:marRight w:val="0"/>
          <w:marTop w:val="0"/>
          <w:marBottom w:val="0"/>
          <w:divBdr>
            <w:top w:val="none" w:sz="0" w:space="0" w:color="auto"/>
            <w:left w:val="none" w:sz="0" w:space="0" w:color="auto"/>
            <w:bottom w:val="none" w:sz="0" w:space="0" w:color="auto"/>
            <w:right w:val="none" w:sz="0" w:space="0" w:color="auto"/>
          </w:divBdr>
        </w:div>
      </w:divsChild>
    </w:div>
    <w:div w:id="1883979412">
      <w:bodyDiv w:val="1"/>
      <w:marLeft w:val="0"/>
      <w:marRight w:val="0"/>
      <w:marTop w:val="0"/>
      <w:marBottom w:val="0"/>
      <w:divBdr>
        <w:top w:val="none" w:sz="0" w:space="0" w:color="auto"/>
        <w:left w:val="none" w:sz="0" w:space="0" w:color="auto"/>
        <w:bottom w:val="none" w:sz="0" w:space="0" w:color="auto"/>
        <w:right w:val="none" w:sz="0" w:space="0" w:color="auto"/>
      </w:divBdr>
    </w:div>
    <w:div w:id="1944990468">
      <w:bodyDiv w:val="1"/>
      <w:marLeft w:val="0"/>
      <w:marRight w:val="0"/>
      <w:marTop w:val="0"/>
      <w:marBottom w:val="0"/>
      <w:divBdr>
        <w:top w:val="none" w:sz="0" w:space="0" w:color="auto"/>
        <w:left w:val="none" w:sz="0" w:space="0" w:color="auto"/>
        <w:bottom w:val="none" w:sz="0" w:space="0" w:color="auto"/>
        <w:right w:val="none" w:sz="0" w:space="0" w:color="auto"/>
      </w:divBdr>
      <w:divsChild>
        <w:div w:id="39136541">
          <w:marLeft w:val="0"/>
          <w:marRight w:val="0"/>
          <w:marTop w:val="0"/>
          <w:marBottom w:val="0"/>
          <w:divBdr>
            <w:top w:val="none" w:sz="0" w:space="0" w:color="auto"/>
            <w:left w:val="none" w:sz="0" w:space="0" w:color="auto"/>
            <w:bottom w:val="none" w:sz="0" w:space="0" w:color="auto"/>
            <w:right w:val="none" w:sz="0" w:space="0" w:color="auto"/>
          </w:divBdr>
          <w:divsChild>
            <w:div w:id="2126189833">
              <w:marLeft w:val="0"/>
              <w:marRight w:val="0"/>
              <w:marTop w:val="0"/>
              <w:marBottom w:val="0"/>
              <w:divBdr>
                <w:top w:val="none" w:sz="0" w:space="0" w:color="auto"/>
                <w:left w:val="none" w:sz="0" w:space="0" w:color="auto"/>
                <w:bottom w:val="none" w:sz="0" w:space="0" w:color="auto"/>
                <w:right w:val="none" w:sz="0" w:space="0" w:color="auto"/>
              </w:divBdr>
              <w:divsChild>
                <w:div w:id="632830960">
                  <w:marLeft w:val="0"/>
                  <w:marRight w:val="0"/>
                  <w:marTop w:val="0"/>
                  <w:marBottom w:val="0"/>
                  <w:divBdr>
                    <w:top w:val="none" w:sz="0" w:space="0" w:color="auto"/>
                    <w:left w:val="none" w:sz="0" w:space="0" w:color="auto"/>
                    <w:bottom w:val="none" w:sz="0" w:space="0" w:color="auto"/>
                    <w:right w:val="none" w:sz="0" w:space="0" w:color="auto"/>
                  </w:divBdr>
                  <w:divsChild>
                    <w:div w:id="1595475392">
                      <w:marLeft w:val="0"/>
                      <w:marRight w:val="0"/>
                      <w:marTop w:val="0"/>
                      <w:marBottom w:val="0"/>
                      <w:divBdr>
                        <w:top w:val="none" w:sz="0" w:space="0" w:color="auto"/>
                        <w:left w:val="none" w:sz="0" w:space="0" w:color="auto"/>
                        <w:bottom w:val="none" w:sz="0" w:space="0" w:color="auto"/>
                        <w:right w:val="none" w:sz="0" w:space="0" w:color="auto"/>
                      </w:divBdr>
                      <w:divsChild>
                        <w:div w:id="5621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58616">
          <w:marLeft w:val="0"/>
          <w:marRight w:val="0"/>
          <w:marTop w:val="0"/>
          <w:marBottom w:val="0"/>
          <w:divBdr>
            <w:top w:val="none" w:sz="0" w:space="0" w:color="auto"/>
            <w:left w:val="none" w:sz="0" w:space="0" w:color="auto"/>
            <w:bottom w:val="none" w:sz="0" w:space="0" w:color="auto"/>
            <w:right w:val="none" w:sz="0" w:space="0" w:color="auto"/>
          </w:divBdr>
          <w:divsChild>
            <w:div w:id="605113153">
              <w:marLeft w:val="0"/>
              <w:marRight w:val="0"/>
              <w:marTop w:val="0"/>
              <w:marBottom w:val="0"/>
              <w:divBdr>
                <w:top w:val="none" w:sz="0" w:space="0" w:color="auto"/>
                <w:left w:val="none" w:sz="0" w:space="0" w:color="auto"/>
                <w:bottom w:val="none" w:sz="0" w:space="0" w:color="auto"/>
                <w:right w:val="none" w:sz="0" w:space="0" w:color="auto"/>
              </w:divBdr>
              <w:divsChild>
                <w:div w:id="1254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6385">
      <w:bodyDiv w:val="1"/>
      <w:marLeft w:val="0"/>
      <w:marRight w:val="0"/>
      <w:marTop w:val="0"/>
      <w:marBottom w:val="0"/>
      <w:divBdr>
        <w:top w:val="none" w:sz="0" w:space="0" w:color="auto"/>
        <w:left w:val="none" w:sz="0" w:space="0" w:color="auto"/>
        <w:bottom w:val="none" w:sz="0" w:space="0" w:color="auto"/>
        <w:right w:val="none" w:sz="0" w:space="0" w:color="auto"/>
      </w:divBdr>
      <w:divsChild>
        <w:div w:id="829908153">
          <w:marLeft w:val="0"/>
          <w:marRight w:val="0"/>
          <w:marTop w:val="0"/>
          <w:marBottom w:val="0"/>
          <w:divBdr>
            <w:top w:val="none" w:sz="0" w:space="0" w:color="auto"/>
            <w:left w:val="none" w:sz="0" w:space="0" w:color="auto"/>
            <w:bottom w:val="none" w:sz="0" w:space="0" w:color="auto"/>
            <w:right w:val="none" w:sz="0" w:space="0" w:color="auto"/>
          </w:divBdr>
          <w:divsChild>
            <w:div w:id="1323774791">
              <w:marLeft w:val="0"/>
              <w:marRight w:val="0"/>
              <w:marTop w:val="0"/>
              <w:marBottom w:val="0"/>
              <w:divBdr>
                <w:top w:val="none" w:sz="0" w:space="0" w:color="auto"/>
                <w:left w:val="none" w:sz="0" w:space="0" w:color="auto"/>
                <w:bottom w:val="none" w:sz="0" w:space="0" w:color="auto"/>
                <w:right w:val="none" w:sz="0" w:space="0" w:color="auto"/>
              </w:divBdr>
              <w:divsChild>
                <w:div w:id="445390068">
                  <w:marLeft w:val="0"/>
                  <w:marRight w:val="0"/>
                  <w:marTop w:val="0"/>
                  <w:marBottom w:val="0"/>
                  <w:divBdr>
                    <w:top w:val="none" w:sz="0" w:space="0" w:color="auto"/>
                    <w:left w:val="none" w:sz="0" w:space="0" w:color="auto"/>
                    <w:bottom w:val="none" w:sz="0" w:space="0" w:color="auto"/>
                    <w:right w:val="none" w:sz="0" w:space="0" w:color="auto"/>
                  </w:divBdr>
                  <w:divsChild>
                    <w:div w:id="1519150308">
                      <w:marLeft w:val="0"/>
                      <w:marRight w:val="0"/>
                      <w:marTop w:val="0"/>
                      <w:marBottom w:val="0"/>
                      <w:divBdr>
                        <w:top w:val="none" w:sz="0" w:space="0" w:color="auto"/>
                        <w:left w:val="none" w:sz="0" w:space="0" w:color="auto"/>
                        <w:bottom w:val="none" w:sz="0" w:space="0" w:color="auto"/>
                        <w:right w:val="none" w:sz="0" w:space="0" w:color="auto"/>
                      </w:divBdr>
                      <w:divsChild>
                        <w:div w:id="20913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63987">
          <w:marLeft w:val="0"/>
          <w:marRight w:val="0"/>
          <w:marTop w:val="0"/>
          <w:marBottom w:val="0"/>
          <w:divBdr>
            <w:top w:val="none" w:sz="0" w:space="0" w:color="auto"/>
            <w:left w:val="none" w:sz="0" w:space="0" w:color="auto"/>
            <w:bottom w:val="none" w:sz="0" w:space="0" w:color="auto"/>
            <w:right w:val="none" w:sz="0" w:space="0" w:color="auto"/>
          </w:divBdr>
          <w:divsChild>
            <w:div w:id="188488657">
              <w:marLeft w:val="0"/>
              <w:marRight w:val="0"/>
              <w:marTop w:val="0"/>
              <w:marBottom w:val="0"/>
              <w:divBdr>
                <w:top w:val="none" w:sz="0" w:space="0" w:color="auto"/>
                <w:left w:val="none" w:sz="0" w:space="0" w:color="auto"/>
                <w:bottom w:val="none" w:sz="0" w:space="0" w:color="auto"/>
                <w:right w:val="none" w:sz="0" w:space="0" w:color="auto"/>
              </w:divBdr>
              <w:divsChild>
                <w:div w:id="7436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7974">
      <w:bodyDiv w:val="1"/>
      <w:marLeft w:val="0"/>
      <w:marRight w:val="0"/>
      <w:marTop w:val="0"/>
      <w:marBottom w:val="0"/>
      <w:divBdr>
        <w:top w:val="none" w:sz="0" w:space="0" w:color="auto"/>
        <w:left w:val="none" w:sz="0" w:space="0" w:color="auto"/>
        <w:bottom w:val="none" w:sz="0" w:space="0" w:color="auto"/>
        <w:right w:val="none" w:sz="0" w:space="0" w:color="auto"/>
      </w:divBdr>
    </w:div>
    <w:div w:id="2099329257">
      <w:bodyDiv w:val="1"/>
      <w:marLeft w:val="0"/>
      <w:marRight w:val="0"/>
      <w:marTop w:val="0"/>
      <w:marBottom w:val="0"/>
      <w:divBdr>
        <w:top w:val="none" w:sz="0" w:space="0" w:color="auto"/>
        <w:left w:val="none" w:sz="0" w:space="0" w:color="auto"/>
        <w:bottom w:val="none" w:sz="0" w:space="0" w:color="auto"/>
        <w:right w:val="none" w:sz="0" w:space="0" w:color="auto"/>
      </w:divBdr>
    </w:div>
    <w:div w:id="2119441828">
      <w:bodyDiv w:val="1"/>
      <w:marLeft w:val="0"/>
      <w:marRight w:val="0"/>
      <w:marTop w:val="0"/>
      <w:marBottom w:val="0"/>
      <w:divBdr>
        <w:top w:val="none" w:sz="0" w:space="0" w:color="auto"/>
        <w:left w:val="none" w:sz="0" w:space="0" w:color="auto"/>
        <w:bottom w:val="none" w:sz="0" w:space="0" w:color="auto"/>
        <w:right w:val="none" w:sz="0" w:space="0" w:color="auto"/>
      </w:divBdr>
    </w:div>
    <w:div w:id="2140566056">
      <w:bodyDiv w:val="1"/>
      <w:marLeft w:val="0"/>
      <w:marRight w:val="0"/>
      <w:marTop w:val="0"/>
      <w:marBottom w:val="0"/>
      <w:divBdr>
        <w:top w:val="none" w:sz="0" w:space="0" w:color="auto"/>
        <w:left w:val="none" w:sz="0" w:space="0" w:color="auto"/>
        <w:bottom w:val="none" w:sz="0" w:space="0" w:color="auto"/>
        <w:right w:val="none" w:sz="0" w:space="0" w:color="auto"/>
      </w:divBdr>
      <w:divsChild>
        <w:div w:id="40326763">
          <w:marLeft w:val="0"/>
          <w:marRight w:val="0"/>
          <w:marTop w:val="0"/>
          <w:marBottom w:val="0"/>
          <w:divBdr>
            <w:top w:val="none" w:sz="0" w:space="0" w:color="auto"/>
            <w:left w:val="none" w:sz="0" w:space="0" w:color="auto"/>
            <w:bottom w:val="none" w:sz="0" w:space="0" w:color="auto"/>
            <w:right w:val="none" w:sz="0" w:space="0" w:color="auto"/>
          </w:divBdr>
          <w:divsChild>
            <w:div w:id="568154448">
              <w:marLeft w:val="0"/>
              <w:marRight w:val="0"/>
              <w:marTop w:val="0"/>
              <w:marBottom w:val="0"/>
              <w:divBdr>
                <w:top w:val="none" w:sz="0" w:space="0" w:color="auto"/>
                <w:left w:val="none" w:sz="0" w:space="0" w:color="auto"/>
                <w:bottom w:val="none" w:sz="0" w:space="0" w:color="auto"/>
                <w:right w:val="none" w:sz="0" w:space="0" w:color="auto"/>
              </w:divBdr>
              <w:divsChild>
                <w:div w:id="1647203171">
                  <w:marLeft w:val="0"/>
                  <w:marRight w:val="0"/>
                  <w:marTop w:val="0"/>
                  <w:marBottom w:val="0"/>
                  <w:divBdr>
                    <w:top w:val="none" w:sz="0" w:space="0" w:color="auto"/>
                    <w:left w:val="none" w:sz="0" w:space="0" w:color="auto"/>
                    <w:bottom w:val="none" w:sz="0" w:space="0" w:color="auto"/>
                    <w:right w:val="none" w:sz="0" w:space="0" w:color="auto"/>
                  </w:divBdr>
                  <w:divsChild>
                    <w:div w:id="1291479697">
                      <w:marLeft w:val="0"/>
                      <w:marRight w:val="0"/>
                      <w:marTop w:val="0"/>
                      <w:marBottom w:val="0"/>
                      <w:divBdr>
                        <w:top w:val="none" w:sz="0" w:space="0" w:color="auto"/>
                        <w:left w:val="none" w:sz="0" w:space="0" w:color="auto"/>
                        <w:bottom w:val="none" w:sz="0" w:space="0" w:color="auto"/>
                        <w:right w:val="none" w:sz="0" w:space="0" w:color="auto"/>
                      </w:divBdr>
                      <w:divsChild>
                        <w:div w:id="18617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85470">
          <w:marLeft w:val="0"/>
          <w:marRight w:val="0"/>
          <w:marTop w:val="0"/>
          <w:marBottom w:val="0"/>
          <w:divBdr>
            <w:top w:val="none" w:sz="0" w:space="0" w:color="auto"/>
            <w:left w:val="none" w:sz="0" w:space="0" w:color="auto"/>
            <w:bottom w:val="none" w:sz="0" w:space="0" w:color="auto"/>
            <w:right w:val="none" w:sz="0" w:space="0" w:color="auto"/>
          </w:divBdr>
          <w:divsChild>
            <w:div w:id="833452249">
              <w:marLeft w:val="0"/>
              <w:marRight w:val="0"/>
              <w:marTop w:val="0"/>
              <w:marBottom w:val="0"/>
              <w:divBdr>
                <w:top w:val="none" w:sz="0" w:space="0" w:color="auto"/>
                <w:left w:val="none" w:sz="0" w:space="0" w:color="auto"/>
                <w:bottom w:val="none" w:sz="0" w:space="0" w:color="auto"/>
                <w:right w:val="none" w:sz="0" w:space="0" w:color="auto"/>
              </w:divBdr>
              <w:divsChild>
                <w:div w:id="20487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a.org/-/media/project/ada-organization/ada/ada-org/files/resources/research/dqa/dental-quality-measures/2025/2025_dqa_adult_measures_user_guide_final.pdf?rev=61a282f2eac44335bf17113af864625d&amp;hash=180C0C171D5288404674C903B51E501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ksdagen.se/sv/dokument-och-lagar/dokument/svensk-forfattningssamling/patientdatalag-2008355_sfs-2008-35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Urban\Documents\Backup%20170723\PROSILICO\Kunder\Dentalum\Kopia%20av%20Masterfil%20Avkodad%2023011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rban\Documents\Backup%20170723\PROSILICO\Kunder\Dentalum\Kopia%20av%20Masterfil%20Avkodad%20230117.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456678952365"/>
          <c:y val="5.6022408963585436E-2"/>
          <c:w val="0.70786424303345064"/>
          <c:h val="0.74644419447569055"/>
        </c:manualLayout>
      </c:layout>
      <c:scatterChart>
        <c:scatterStyle val="lineMarker"/>
        <c:varyColors val="0"/>
        <c:ser>
          <c:idx val="0"/>
          <c:order val="0"/>
          <c:tx>
            <c:strRef>
              <c:f>'T18 vs T98 pat'!$C$8</c:f>
              <c:strCache>
                <c:ptCount val="1"/>
                <c:pt idx="0">
                  <c:v>Fraction "Yes" answers on T98</c:v>
                </c:pt>
              </c:strCache>
            </c:strRef>
          </c:tx>
          <c:spPr>
            <a:ln w="19050" cap="rnd">
              <a:noFill/>
              <a:round/>
            </a:ln>
            <a:effectLst/>
          </c:spPr>
          <c:marker>
            <c:symbol val="circle"/>
            <c:size val="4"/>
            <c:spPr>
              <a:solidFill>
                <a:schemeClr val="tx1"/>
              </a:solidFill>
              <a:ln w="9525">
                <a:noFill/>
              </a:ln>
              <a:effectLst/>
            </c:spPr>
          </c:marker>
          <c:trendline>
            <c:spPr>
              <a:ln w="19050" cap="rnd">
                <a:solidFill>
                  <a:schemeClr val="tx1"/>
                </a:solidFill>
                <a:prstDash val="sysDot"/>
              </a:ln>
              <a:effectLst/>
            </c:spPr>
            <c:trendlineType val="linear"/>
            <c:dispRSqr val="1"/>
            <c:dispEq val="1"/>
            <c:trendlineLbl>
              <c:layout>
                <c:manualLayout>
                  <c:x val="2.0296983425017078E-2"/>
                  <c:y val="0.37257511928655979"/>
                </c:manualLayout>
              </c:layout>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 = 0,54x + 33,3</a:t>
                    </a:r>
                    <a:br>
                      <a:rPr lang="en-US"/>
                    </a:br>
                    <a:r>
                      <a:rPr lang="en-US"/>
                      <a:t>R² = 0,75</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rendlineLbl>
          </c:trendline>
          <c:xVal>
            <c:numRef>
              <c:f>'T18 vs T98 pat'!$B$9:$B$144</c:f>
              <c:numCache>
                <c:formatCode>0.00</c:formatCode>
                <c:ptCount val="136"/>
                <c:pt idx="0">
                  <c:v>92.307692307692307</c:v>
                </c:pt>
                <c:pt idx="1">
                  <c:v>100</c:v>
                </c:pt>
                <c:pt idx="2">
                  <c:v>52.941176470588239</c:v>
                </c:pt>
                <c:pt idx="3">
                  <c:v>73.333333333333329</c:v>
                </c:pt>
                <c:pt idx="4">
                  <c:v>93.75</c:v>
                </c:pt>
                <c:pt idx="5">
                  <c:v>76.923076923076934</c:v>
                </c:pt>
                <c:pt idx="6">
                  <c:v>93.333333333333329</c:v>
                </c:pt>
                <c:pt idx="7">
                  <c:v>76.470588235294116</c:v>
                </c:pt>
                <c:pt idx="8">
                  <c:v>21.428571428571427</c:v>
                </c:pt>
                <c:pt idx="9">
                  <c:v>23.52941176470588</c:v>
                </c:pt>
                <c:pt idx="10">
                  <c:v>47.058823529411761</c:v>
                </c:pt>
                <c:pt idx="11">
                  <c:v>20</c:v>
                </c:pt>
                <c:pt idx="12">
                  <c:v>92.857142857142861</c:v>
                </c:pt>
                <c:pt idx="13">
                  <c:v>30.76923076923077</c:v>
                </c:pt>
                <c:pt idx="14">
                  <c:v>12.5</c:v>
                </c:pt>
                <c:pt idx="15">
                  <c:v>11.111111111111111</c:v>
                </c:pt>
                <c:pt idx="16">
                  <c:v>54.54545454545454</c:v>
                </c:pt>
                <c:pt idx="17">
                  <c:v>40</c:v>
                </c:pt>
                <c:pt idx="18">
                  <c:v>73.333333333333329</c:v>
                </c:pt>
                <c:pt idx="19">
                  <c:v>53.846153846153847</c:v>
                </c:pt>
                <c:pt idx="20">
                  <c:v>75</c:v>
                </c:pt>
                <c:pt idx="21">
                  <c:v>68.75</c:v>
                </c:pt>
                <c:pt idx="22">
                  <c:v>90.909090909090907</c:v>
                </c:pt>
                <c:pt idx="23">
                  <c:v>93.333333333333329</c:v>
                </c:pt>
                <c:pt idx="24">
                  <c:v>85.714285714285708</c:v>
                </c:pt>
                <c:pt idx="25">
                  <c:v>93.75</c:v>
                </c:pt>
                <c:pt idx="26">
                  <c:v>94.444444444444443</c:v>
                </c:pt>
                <c:pt idx="27">
                  <c:v>87.5</c:v>
                </c:pt>
                <c:pt idx="28">
                  <c:v>100</c:v>
                </c:pt>
                <c:pt idx="29">
                  <c:v>90.909090909090907</c:v>
                </c:pt>
                <c:pt idx="30">
                  <c:v>18.75</c:v>
                </c:pt>
                <c:pt idx="31">
                  <c:v>11.111111111111111</c:v>
                </c:pt>
                <c:pt idx="32">
                  <c:v>66.666666666666657</c:v>
                </c:pt>
                <c:pt idx="33">
                  <c:v>52.941176470588239</c:v>
                </c:pt>
                <c:pt idx="34">
                  <c:v>84.615384615384613</c:v>
                </c:pt>
                <c:pt idx="35">
                  <c:v>68.75</c:v>
                </c:pt>
                <c:pt idx="36">
                  <c:v>53.333333333333336</c:v>
                </c:pt>
                <c:pt idx="37">
                  <c:v>35.294117647058826</c:v>
                </c:pt>
                <c:pt idx="38">
                  <c:v>87.5</c:v>
                </c:pt>
                <c:pt idx="39">
                  <c:v>14.285714285714285</c:v>
                </c:pt>
                <c:pt idx="40">
                  <c:v>100</c:v>
                </c:pt>
                <c:pt idx="41">
                  <c:v>71.428571428571431</c:v>
                </c:pt>
                <c:pt idx="42">
                  <c:v>81.25</c:v>
                </c:pt>
                <c:pt idx="43">
                  <c:v>73.333333333333329</c:v>
                </c:pt>
                <c:pt idx="44">
                  <c:v>82.35294117647058</c:v>
                </c:pt>
                <c:pt idx="45">
                  <c:v>31.25</c:v>
                </c:pt>
                <c:pt idx="46">
                  <c:v>93.333333333333329</c:v>
                </c:pt>
                <c:pt idx="47">
                  <c:v>93.333333333333329</c:v>
                </c:pt>
                <c:pt idx="48">
                  <c:v>94.444444444444443</c:v>
                </c:pt>
                <c:pt idx="49">
                  <c:v>88.235294117647058</c:v>
                </c:pt>
                <c:pt idx="50">
                  <c:v>66.666666666666657</c:v>
                </c:pt>
                <c:pt idx="51">
                  <c:v>31.25</c:v>
                </c:pt>
                <c:pt idx="52">
                  <c:v>41.17647058823529</c:v>
                </c:pt>
                <c:pt idx="53">
                  <c:v>64.705882352941174</c:v>
                </c:pt>
                <c:pt idx="54">
                  <c:v>85.714285714285708</c:v>
                </c:pt>
                <c:pt idx="55">
                  <c:v>73.333333333333329</c:v>
                </c:pt>
                <c:pt idx="56">
                  <c:v>47.058823529411761</c:v>
                </c:pt>
                <c:pt idx="57">
                  <c:v>27.27272727272727</c:v>
                </c:pt>
                <c:pt idx="58">
                  <c:v>31.25</c:v>
                </c:pt>
                <c:pt idx="59">
                  <c:v>27.777777777777779</c:v>
                </c:pt>
                <c:pt idx="60">
                  <c:v>69.230769230769226</c:v>
                </c:pt>
                <c:pt idx="61">
                  <c:v>80</c:v>
                </c:pt>
                <c:pt idx="62">
                  <c:v>54.54545454545454</c:v>
                </c:pt>
                <c:pt idx="63">
                  <c:v>73.333333333333329</c:v>
                </c:pt>
                <c:pt idx="64">
                  <c:v>80</c:v>
                </c:pt>
                <c:pt idx="65">
                  <c:v>60</c:v>
                </c:pt>
                <c:pt idx="66">
                  <c:v>64.285714285714292</c:v>
                </c:pt>
                <c:pt idx="67">
                  <c:v>35.294117647058826</c:v>
                </c:pt>
                <c:pt idx="68">
                  <c:v>58.82352941176471</c:v>
                </c:pt>
                <c:pt idx="69">
                  <c:v>75</c:v>
                </c:pt>
                <c:pt idx="70">
                  <c:v>85.714285714285708</c:v>
                </c:pt>
                <c:pt idx="71">
                  <c:v>35.294117647058826</c:v>
                </c:pt>
                <c:pt idx="72">
                  <c:v>76.470588235294116</c:v>
                </c:pt>
                <c:pt idx="73">
                  <c:v>100</c:v>
                </c:pt>
                <c:pt idx="74">
                  <c:v>92.857142857142861</c:v>
                </c:pt>
                <c:pt idx="75">
                  <c:v>41.666666666666671</c:v>
                </c:pt>
                <c:pt idx="76">
                  <c:v>56.25</c:v>
                </c:pt>
                <c:pt idx="77">
                  <c:v>60</c:v>
                </c:pt>
                <c:pt idx="78">
                  <c:v>87.5</c:v>
                </c:pt>
                <c:pt idx="79">
                  <c:v>66.666666666666657</c:v>
                </c:pt>
                <c:pt idx="80">
                  <c:v>62.5</c:v>
                </c:pt>
                <c:pt idx="81">
                  <c:v>73.333333333333329</c:v>
                </c:pt>
                <c:pt idx="82">
                  <c:v>62.5</c:v>
                </c:pt>
                <c:pt idx="83">
                  <c:v>56.25</c:v>
                </c:pt>
                <c:pt idx="84">
                  <c:v>80</c:v>
                </c:pt>
                <c:pt idx="85">
                  <c:v>75</c:v>
                </c:pt>
                <c:pt idx="86">
                  <c:v>100</c:v>
                </c:pt>
                <c:pt idx="87">
                  <c:v>53.846153846153847</c:v>
                </c:pt>
                <c:pt idx="88">
                  <c:v>87.5</c:v>
                </c:pt>
                <c:pt idx="89">
                  <c:v>100</c:v>
                </c:pt>
                <c:pt idx="90">
                  <c:v>70.588235294117652</c:v>
                </c:pt>
                <c:pt idx="91">
                  <c:v>100</c:v>
                </c:pt>
                <c:pt idx="92">
                  <c:v>93.333333333333329</c:v>
                </c:pt>
                <c:pt idx="93">
                  <c:v>90</c:v>
                </c:pt>
                <c:pt idx="94">
                  <c:v>81.818181818181827</c:v>
                </c:pt>
                <c:pt idx="95">
                  <c:v>50</c:v>
                </c:pt>
                <c:pt idx="96">
                  <c:v>38.461538461538467</c:v>
                </c:pt>
                <c:pt idx="97">
                  <c:v>72.727272727272734</c:v>
                </c:pt>
                <c:pt idx="98">
                  <c:v>100</c:v>
                </c:pt>
                <c:pt idx="99">
                  <c:v>54.54545454545454</c:v>
                </c:pt>
                <c:pt idx="100">
                  <c:v>83.333333333333343</c:v>
                </c:pt>
                <c:pt idx="101">
                  <c:v>80</c:v>
                </c:pt>
                <c:pt idx="102">
                  <c:v>53.846153846153847</c:v>
                </c:pt>
                <c:pt idx="103">
                  <c:v>42.857142857142854</c:v>
                </c:pt>
                <c:pt idx="104">
                  <c:v>88.235294117647058</c:v>
                </c:pt>
                <c:pt idx="105">
                  <c:v>100</c:v>
                </c:pt>
                <c:pt idx="106">
                  <c:v>50</c:v>
                </c:pt>
                <c:pt idx="107">
                  <c:v>62.5</c:v>
                </c:pt>
                <c:pt idx="108">
                  <c:v>14.285714285714285</c:v>
                </c:pt>
                <c:pt idx="109">
                  <c:v>46.666666666666664</c:v>
                </c:pt>
                <c:pt idx="110">
                  <c:v>100</c:v>
                </c:pt>
                <c:pt idx="111">
                  <c:v>100</c:v>
                </c:pt>
                <c:pt idx="112">
                  <c:v>82.35294117647058</c:v>
                </c:pt>
                <c:pt idx="113">
                  <c:v>72.222222222222214</c:v>
                </c:pt>
                <c:pt idx="114">
                  <c:v>94.444444444444443</c:v>
                </c:pt>
                <c:pt idx="115">
                  <c:v>88.888888888888886</c:v>
                </c:pt>
                <c:pt idx="116">
                  <c:v>100</c:v>
                </c:pt>
                <c:pt idx="117">
                  <c:v>93.75</c:v>
                </c:pt>
                <c:pt idx="118">
                  <c:v>100</c:v>
                </c:pt>
                <c:pt idx="119">
                  <c:v>100</c:v>
                </c:pt>
                <c:pt idx="120">
                  <c:v>81.25</c:v>
                </c:pt>
                <c:pt idx="121">
                  <c:v>100</c:v>
                </c:pt>
                <c:pt idx="122">
                  <c:v>81.25</c:v>
                </c:pt>
                <c:pt idx="123">
                  <c:v>53.846153846153847</c:v>
                </c:pt>
                <c:pt idx="124">
                  <c:v>76.923076923076934</c:v>
                </c:pt>
                <c:pt idx="125">
                  <c:v>83.333333333333343</c:v>
                </c:pt>
                <c:pt idx="126">
                  <c:v>100</c:v>
                </c:pt>
                <c:pt idx="127">
                  <c:v>87.5</c:v>
                </c:pt>
                <c:pt idx="128">
                  <c:v>80</c:v>
                </c:pt>
                <c:pt idx="129">
                  <c:v>23.076923076923077</c:v>
                </c:pt>
                <c:pt idx="130">
                  <c:v>81.25</c:v>
                </c:pt>
                <c:pt idx="131">
                  <c:v>91.666666666666657</c:v>
                </c:pt>
                <c:pt idx="132">
                  <c:v>43.75</c:v>
                </c:pt>
                <c:pt idx="133">
                  <c:v>86.666666666666671</c:v>
                </c:pt>
                <c:pt idx="134">
                  <c:v>46.666666666666664</c:v>
                </c:pt>
                <c:pt idx="135">
                  <c:v>43.75</c:v>
                </c:pt>
              </c:numCache>
            </c:numRef>
          </c:xVal>
          <c:yVal>
            <c:numRef>
              <c:f>'T18 vs T98 pat'!$C$9:$C$144</c:f>
              <c:numCache>
                <c:formatCode>0.00</c:formatCode>
                <c:ptCount val="136"/>
                <c:pt idx="0">
                  <c:v>80</c:v>
                </c:pt>
                <c:pt idx="1">
                  <c:v>91.304347826086953</c:v>
                </c:pt>
                <c:pt idx="2">
                  <c:v>59.756097560975604</c:v>
                </c:pt>
                <c:pt idx="3">
                  <c:v>60.24096385542169</c:v>
                </c:pt>
                <c:pt idx="4">
                  <c:v>89.87341772151899</c:v>
                </c:pt>
                <c:pt idx="5">
                  <c:v>84.285714285714292</c:v>
                </c:pt>
                <c:pt idx="6">
                  <c:v>77.108433734939766</c:v>
                </c:pt>
                <c:pt idx="7">
                  <c:v>79.761904761904773</c:v>
                </c:pt>
                <c:pt idx="8">
                  <c:v>42.857142857142854</c:v>
                </c:pt>
                <c:pt idx="9">
                  <c:v>45.945945945945951</c:v>
                </c:pt>
                <c:pt idx="10">
                  <c:v>63.636363636363633</c:v>
                </c:pt>
                <c:pt idx="11">
                  <c:v>52.173913043478258</c:v>
                </c:pt>
                <c:pt idx="12">
                  <c:v>76.666666666666671</c:v>
                </c:pt>
                <c:pt idx="13">
                  <c:v>50.793650793650791</c:v>
                </c:pt>
                <c:pt idx="14">
                  <c:v>36.486486486486484</c:v>
                </c:pt>
                <c:pt idx="15">
                  <c:v>31.521739130434785</c:v>
                </c:pt>
                <c:pt idx="16">
                  <c:v>63.265306122448983</c:v>
                </c:pt>
                <c:pt idx="17">
                  <c:v>53.75</c:v>
                </c:pt>
                <c:pt idx="18">
                  <c:v>60</c:v>
                </c:pt>
                <c:pt idx="19">
                  <c:v>60.655737704918032</c:v>
                </c:pt>
                <c:pt idx="20">
                  <c:v>84.375</c:v>
                </c:pt>
                <c:pt idx="21">
                  <c:v>80.246913580246911</c:v>
                </c:pt>
                <c:pt idx="22">
                  <c:v>87.878787878787875</c:v>
                </c:pt>
                <c:pt idx="23">
                  <c:v>92.957746478873233</c:v>
                </c:pt>
                <c:pt idx="24">
                  <c:v>62.5</c:v>
                </c:pt>
                <c:pt idx="25">
                  <c:v>85.897435897435898</c:v>
                </c:pt>
                <c:pt idx="26">
                  <c:v>86.04651162790698</c:v>
                </c:pt>
                <c:pt idx="27">
                  <c:v>72.058823529411768</c:v>
                </c:pt>
                <c:pt idx="28">
                  <c:v>87.5</c:v>
                </c:pt>
                <c:pt idx="29">
                  <c:v>79.545454545454547</c:v>
                </c:pt>
                <c:pt idx="30">
                  <c:v>35.526315789473685</c:v>
                </c:pt>
                <c:pt idx="31">
                  <c:v>31.03448275862069</c:v>
                </c:pt>
                <c:pt idx="32">
                  <c:v>61.29032258064516</c:v>
                </c:pt>
                <c:pt idx="33">
                  <c:v>53.164556962025308</c:v>
                </c:pt>
                <c:pt idx="34">
                  <c:v>74.509803921568633</c:v>
                </c:pt>
                <c:pt idx="35">
                  <c:v>76.923076923076934</c:v>
                </c:pt>
                <c:pt idx="36">
                  <c:v>44.736842105263158</c:v>
                </c:pt>
                <c:pt idx="37">
                  <c:v>41.025641025641022</c:v>
                </c:pt>
                <c:pt idx="38">
                  <c:v>82.608695652173907</c:v>
                </c:pt>
                <c:pt idx="39">
                  <c:v>40.845070422535215</c:v>
                </c:pt>
                <c:pt idx="40">
                  <c:v>82.926829268292678</c:v>
                </c:pt>
                <c:pt idx="41">
                  <c:v>61.111111111111114</c:v>
                </c:pt>
                <c:pt idx="42">
                  <c:v>71.428571428571431</c:v>
                </c:pt>
                <c:pt idx="43">
                  <c:v>66.101694915254242</c:v>
                </c:pt>
                <c:pt idx="44">
                  <c:v>89.024390243902445</c:v>
                </c:pt>
                <c:pt idx="45">
                  <c:v>57.534246575342465</c:v>
                </c:pt>
                <c:pt idx="46">
                  <c:v>80.952380952380949</c:v>
                </c:pt>
                <c:pt idx="47">
                  <c:v>80.519480519480524</c:v>
                </c:pt>
                <c:pt idx="48">
                  <c:v>90.109890109890117</c:v>
                </c:pt>
                <c:pt idx="49">
                  <c:v>88.095238095238088</c:v>
                </c:pt>
                <c:pt idx="50">
                  <c:v>66.666666666666657</c:v>
                </c:pt>
                <c:pt idx="51">
                  <c:v>53.846153846153847</c:v>
                </c:pt>
                <c:pt idx="52">
                  <c:v>55.421686746987952</c:v>
                </c:pt>
                <c:pt idx="53">
                  <c:v>62.5</c:v>
                </c:pt>
                <c:pt idx="54">
                  <c:v>81.034482758620683</c:v>
                </c:pt>
                <c:pt idx="55">
                  <c:v>85.333333333333343</c:v>
                </c:pt>
                <c:pt idx="56">
                  <c:v>54.878048780487809</c:v>
                </c:pt>
                <c:pt idx="57">
                  <c:v>52.830188679245282</c:v>
                </c:pt>
                <c:pt idx="58">
                  <c:v>66.21621621621621</c:v>
                </c:pt>
                <c:pt idx="59">
                  <c:v>63.333333333333329</c:v>
                </c:pt>
                <c:pt idx="60">
                  <c:v>78.048780487804876</c:v>
                </c:pt>
                <c:pt idx="61">
                  <c:v>82.758620689655174</c:v>
                </c:pt>
                <c:pt idx="62">
                  <c:v>71.428571428571431</c:v>
                </c:pt>
                <c:pt idx="63">
                  <c:v>75</c:v>
                </c:pt>
                <c:pt idx="64">
                  <c:v>89.552238805970148</c:v>
                </c:pt>
                <c:pt idx="65">
                  <c:v>82.35294117647058</c:v>
                </c:pt>
                <c:pt idx="66">
                  <c:v>60.344827586206897</c:v>
                </c:pt>
                <c:pt idx="67">
                  <c:v>56.626506024096393</c:v>
                </c:pt>
                <c:pt idx="68">
                  <c:v>79.220779220779221</c:v>
                </c:pt>
                <c:pt idx="69">
                  <c:v>83.561643835616437</c:v>
                </c:pt>
                <c:pt idx="70">
                  <c:v>72.58064516129032</c:v>
                </c:pt>
                <c:pt idx="71">
                  <c:v>55.696202531645568</c:v>
                </c:pt>
                <c:pt idx="72">
                  <c:v>85.18518518518519</c:v>
                </c:pt>
                <c:pt idx="73">
                  <c:v>91.666666666666657</c:v>
                </c:pt>
                <c:pt idx="74">
                  <c:v>80</c:v>
                </c:pt>
                <c:pt idx="75">
                  <c:v>57.999999999999993</c:v>
                </c:pt>
                <c:pt idx="76">
                  <c:v>66.233766233766232</c:v>
                </c:pt>
                <c:pt idx="77">
                  <c:v>74.285714285714292</c:v>
                </c:pt>
                <c:pt idx="78">
                  <c:v>85.13513513513513</c:v>
                </c:pt>
                <c:pt idx="79">
                  <c:v>83.529411764705884</c:v>
                </c:pt>
                <c:pt idx="80">
                  <c:v>78.94736842105263</c:v>
                </c:pt>
                <c:pt idx="81">
                  <c:v>87.096774193548384</c:v>
                </c:pt>
                <c:pt idx="82">
                  <c:v>65.333333333333329</c:v>
                </c:pt>
                <c:pt idx="83">
                  <c:v>55.882352941176471</c:v>
                </c:pt>
                <c:pt idx="84">
                  <c:v>86.111111111111114</c:v>
                </c:pt>
                <c:pt idx="85">
                  <c:v>60.975609756097562</c:v>
                </c:pt>
                <c:pt idx="86">
                  <c:v>92.452830188679243</c:v>
                </c:pt>
                <c:pt idx="87">
                  <c:v>76</c:v>
                </c:pt>
                <c:pt idx="88">
                  <c:v>92.307692307692307</c:v>
                </c:pt>
                <c:pt idx="89">
                  <c:v>98.68421052631578</c:v>
                </c:pt>
                <c:pt idx="90">
                  <c:v>74.390243902439025</c:v>
                </c:pt>
                <c:pt idx="91">
                  <c:v>85.294117647058826</c:v>
                </c:pt>
                <c:pt idx="92">
                  <c:v>96.825396825396822</c:v>
                </c:pt>
                <c:pt idx="93">
                  <c:v>89.189189189189193</c:v>
                </c:pt>
                <c:pt idx="94">
                  <c:v>72.5</c:v>
                </c:pt>
                <c:pt idx="95">
                  <c:v>56.81818181818182</c:v>
                </c:pt>
                <c:pt idx="96">
                  <c:v>57.142857142857139</c:v>
                </c:pt>
                <c:pt idx="97">
                  <c:v>67.567567567567565</c:v>
                </c:pt>
                <c:pt idx="98">
                  <c:v>81.578947368421055</c:v>
                </c:pt>
                <c:pt idx="99">
                  <c:v>57.499999999999993</c:v>
                </c:pt>
                <c:pt idx="100">
                  <c:v>76.666666666666671</c:v>
                </c:pt>
                <c:pt idx="101">
                  <c:v>84.126984126984127</c:v>
                </c:pt>
                <c:pt idx="102">
                  <c:v>56.060606060606055</c:v>
                </c:pt>
                <c:pt idx="103">
                  <c:v>49.333333333333336</c:v>
                </c:pt>
                <c:pt idx="104">
                  <c:v>61.445783132530117</c:v>
                </c:pt>
                <c:pt idx="105">
                  <c:v>77.192982456140342</c:v>
                </c:pt>
                <c:pt idx="106">
                  <c:v>52.747252747252752</c:v>
                </c:pt>
                <c:pt idx="107">
                  <c:v>53.658536585365859</c:v>
                </c:pt>
                <c:pt idx="108">
                  <c:v>39.393939393939391</c:v>
                </c:pt>
                <c:pt idx="109">
                  <c:v>42.647058823529413</c:v>
                </c:pt>
                <c:pt idx="110">
                  <c:v>94.20289855072464</c:v>
                </c:pt>
                <c:pt idx="111">
                  <c:v>91.935483870967744</c:v>
                </c:pt>
                <c:pt idx="112">
                  <c:v>77.777777777777786</c:v>
                </c:pt>
                <c:pt idx="113">
                  <c:v>71.910112359550567</c:v>
                </c:pt>
                <c:pt idx="114">
                  <c:v>85.555555555555557</c:v>
                </c:pt>
                <c:pt idx="115">
                  <c:v>85.227272727272734</c:v>
                </c:pt>
                <c:pt idx="116">
                  <c:v>83.116883116883116</c:v>
                </c:pt>
                <c:pt idx="117">
                  <c:v>76</c:v>
                </c:pt>
                <c:pt idx="118">
                  <c:v>85.91549295774648</c:v>
                </c:pt>
                <c:pt idx="119">
                  <c:v>88.679245283018872</c:v>
                </c:pt>
                <c:pt idx="120">
                  <c:v>76.25</c:v>
                </c:pt>
                <c:pt idx="121">
                  <c:v>78.84615384615384</c:v>
                </c:pt>
                <c:pt idx="122">
                  <c:v>77.5</c:v>
                </c:pt>
                <c:pt idx="123">
                  <c:v>67.924528301886795</c:v>
                </c:pt>
                <c:pt idx="124">
                  <c:v>76.470588235294116</c:v>
                </c:pt>
                <c:pt idx="125">
                  <c:v>82.5</c:v>
                </c:pt>
                <c:pt idx="126">
                  <c:v>86.567164179104466</c:v>
                </c:pt>
                <c:pt idx="127">
                  <c:v>82.051282051282044</c:v>
                </c:pt>
                <c:pt idx="128">
                  <c:v>74.626865671641795</c:v>
                </c:pt>
                <c:pt idx="129">
                  <c:v>52.083333333333336</c:v>
                </c:pt>
                <c:pt idx="130">
                  <c:v>70.731707317073173</c:v>
                </c:pt>
                <c:pt idx="131">
                  <c:v>75.555555555555557</c:v>
                </c:pt>
                <c:pt idx="132">
                  <c:v>58.441558441558442</c:v>
                </c:pt>
                <c:pt idx="133">
                  <c:v>74.647887323943664</c:v>
                </c:pt>
                <c:pt idx="134">
                  <c:v>53.125</c:v>
                </c:pt>
                <c:pt idx="135">
                  <c:v>51.351351351351347</c:v>
                </c:pt>
              </c:numCache>
            </c:numRef>
          </c:yVal>
          <c:smooth val="0"/>
          <c:extLst>
            <c:ext xmlns:c16="http://schemas.microsoft.com/office/drawing/2014/chart" uri="{C3380CC4-5D6E-409C-BE32-E72D297353CC}">
              <c16:uniqueId val="{00000001-ED17-4E35-BD7F-6D2C62F99934}"/>
            </c:ext>
          </c:extLst>
        </c:ser>
        <c:dLbls>
          <c:showLegendKey val="0"/>
          <c:showVal val="0"/>
          <c:showCatName val="0"/>
          <c:showSerName val="0"/>
          <c:showPercent val="0"/>
          <c:showBubbleSize val="0"/>
        </c:dLbls>
        <c:axId val="578337120"/>
        <c:axId val="578337448"/>
      </c:scatterChart>
      <c:valAx>
        <c:axId val="578337120"/>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sv-SE"/>
                  <a:t>% fulfilled with T18</a:t>
                </a:r>
              </a:p>
            </c:rich>
          </c:tx>
          <c:layout>
            <c:manualLayout>
              <c:xMode val="edge"/>
              <c:yMode val="edge"/>
              <c:x val="0.40635673965411856"/>
              <c:y val="0.899997059191130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8337448"/>
        <c:crosses val="autoZero"/>
        <c:crossBetween val="midCat"/>
        <c:majorUnit val="10"/>
      </c:valAx>
      <c:valAx>
        <c:axId val="5783374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sv-SE"/>
                  <a:t>% fulfilled with T98</a:t>
                </a:r>
              </a:p>
            </c:rich>
          </c:tx>
          <c:layout>
            <c:manualLayout>
              <c:xMode val="edge"/>
              <c:yMode val="edge"/>
              <c:x val="5.0228262690567932E-2"/>
              <c:y val="0.240491629722755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78337120"/>
        <c:crosses val="autoZero"/>
        <c:crossBetween val="midCat"/>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3152767668749"/>
          <c:y val="6.0268891979601301E-2"/>
          <c:w val="0.69591889249137973"/>
          <c:h val="0.75445847433187685"/>
        </c:manualLayout>
      </c:layout>
      <c:scatterChart>
        <c:scatterStyle val="lineMarker"/>
        <c:varyColors val="0"/>
        <c:ser>
          <c:idx val="0"/>
          <c:order val="0"/>
          <c:tx>
            <c:strRef>
              <c:f>'T18 vs T98 pat'!$J$8</c:f>
              <c:strCache>
                <c:ptCount val="1"/>
                <c:pt idx="0">
                  <c:v>Fraction "No" answers on T98</c:v>
                </c:pt>
              </c:strCache>
            </c:strRef>
          </c:tx>
          <c:spPr>
            <a:ln w="19050" cap="rnd">
              <a:noFill/>
              <a:round/>
            </a:ln>
            <a:effectLst/>
          </c:spPr>
          <c:marker>
            <c:symbol val="circle"/>
            <c:size val="4"/>
            <c:spPr>
              <a:solidFill>
                <a:schemeClr val="tx1"/>
              </a:solidFill>
              <a:ln w="9525">
                <a:noFill/>
              </a:ln>
              <a:effectLst/>
            </c:spPr>
          </c:marker>
          <c:trendline>
            <c:spPr>
              <a:ln w="19050" cap="rnd">
                <a:solidFill>
                  <a:schemeClr val="tx1"/>
                </a:solidFill>
                <a:prstDash val="sysDot"/>
              </a:ln>
              <a:effectLst/>
            </c:spPr>
            <c:trendlineType val="linear"/>
            <c:dispRSqr val="1"/>
            <c:dispEq val="1"/>
            <c:trendlineLbl>
              <c:layout>
                <c:manualLayout>
                  <c:x val="3.7153511298892517E-3"/>
                  <c:y val="-6.841431406440046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0,53x + 11,1</a:t>
                    </a:r>
                    <a:br>
                      <a:rPr lang="en-US"/>
                    </a:br>
                    <a:r>
                      <a:rPr lang="en-US"/>
                      <a:t>R² = 0,76</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'T18 vs T98 pat'!$I$9:$I$144</c:f>
              <c:numCache>
                <c:formatCode>0.00</c:formatCode>
                <c:ptCount val="136"/>
                <c:pt idx="0">
                  <c:v>7.6923076923076925</c:v>
                </c:pt>
                <c:pt idx="1">
                  <c:v>0</c:v>
                </c:pt>
                <c:pt idx="2">
                  <c:v>41.17647058823529</c:v>
                </c:pt>
                <c:pt idx="3">
                  <c:v>26.666666666666668</c:v>
                </c:pt>
                <c:pt idx="4">
                  <c:v>6.25</c:v>
                </c:pt>
                <c:pt idx="5">
                  <c:v>7.6923076923076925</c:v>
                </c:pt>
                <c:pt idx="6">
                  <c:v>6.666666666666667</c:v>
                </c:pt>
                <c:pt idx="7">
                  <c:v>23.52941176470588</c:v>
                </c:pt>
                <c:pt idx="8">
                  <c:v>78.571428571428569</c:v>
                </c:pt>
                <c:pt idx="9">
                  <c:v>76.470588235294116</c:v>
                </c:pt>
                <c:pt idx="10">
                  <c:v>52.941176470588239</c:v>
                </c:pt>
                <c:pt idx="11">
                  <c:v>73.333333333333329</c:v>
                </c:pt>
                <c:pt idx="12">
                  <c:v>0</c:v>
                </c:pt>
                <c:pt idx="13">
                  <c:v>69.230769230769226</c:v>
                </c:pt>
                <c:pt idx="14">
                  <c:v>87.5</c:v>
                </c:pt>
                <c:pt idx="15">
                  <c:v>77.777777777777786</c:v>
                </c:pt>
                <c:pt idx="16">
                  <c:v>45.454545454545453</c:v>
                </c:pt>
                <c:pt idx="17">
                  <c:v>53.333333333333336</c:v>
                </c:pt>
                <c:pt idx="18">
                  <c:v>26.666666666666668</c:v>
                </c:pt>
                <c:pt idx="19">
                  <c:v>46.153846153846153</c:v>
                </c:pt>
                <c:pt idx="20">
                  <c:v>16.666666666666664</c:v>
                </c:pt>
                <c:pt idx="21">
                  <c:v>25</c:v>
                </c:pt>
                <c:pt idx="22">
                  <c:v>9.0909090909090917</c:v>
                </c:pt>
                <c:pt idx="23">
                  <c:v>6.666666666666667</c:v>
                </c:pt>
                <c:pt idx="24">
                  <c:v>14.285714285714285</c:v>
                </c:pt>
                <c:pt idx="25">
                  <c:v>6.25</c:v>
                </c:pt>
                <c:pt idx="26">
                  <c:v>5.5555555555555554</c:v>
                </c:pt>
                <c:pt idx="27">
                  <c:v>12.5</c:v>
                </c:pt>
                <c:pt idx="28">
                  <c:v>0</c:v>
                </c:pt>
                <c:pt idx="29">
                  <c:v>0</c:v>
                </c:pt>
                <c:pt idx="30">
                  <c:v>75</c:v>
                </c:pt>
                <c:pt idx="31">
                  <c:v>88.888888888888886</c:v>
                </c:pt>
                <c:pt idx="32">
                  <c:v>26.666666666666668</c:v>
                </c:pt>
                <c:pt idx="33">
                  <c:v>47.058823529411761</c:v>
                </c:pt>
                <c:pt idx="34">
                  <c:v>7.6923076923076925</c:v>
                </c:pt>
                <c:pt idx="35">
                  <c:v>25</c:v>
                </c:pt>
                <c:pt idx="36">
                  <c:v>46.666666666666664</c:v>
                </c:pt>
                <c:pt idx="37">
                  <c:v>58.82352941176471</c:v>
                </c:pt>
                <c:pt idx="38">
                  <c:v>6.25</c:v>
                </c:pt>
                <c:pt idx="39">
                  <c:v>78.571428571428569</c:v>
                </c:pt>
                <c:pt idx="40">
                  <c:v>0</c:v>
                </c:pt>
                <c:pt idx="41">
                  <c:v>28.571428571428569</c:v>
                </c:pt>
                <c:pt idx="42">
                  <c:v>18.75</c:v>
                </c:pt>
                <c:pt idx="43">
                  <c:v>26.666666666666668</c:v>
                </c:pt>
                <c:pt idx="44">
                  <c:v>17.647058823529413</c:v>
                </c:pt>
                <c:pt idx="45">
                  <c:v>68.75</c:v>
                </c:pt>
                <c:pt idx="46">
                  <c:v>6.666666666666667</c:v>
                </c:pt>
                <c:pt idx="47">
                  <c:v>6.666666666666667</c:v>
                </c:pt>
                <c:pt idx="48">
                  <c:v>5.5555555555555554</c:v>
                </c:pt>
                <c:pt idx="49">
                  <c:v>11.76470588235294</c:v>
                </c:pt>
                <c:pt idx="50">
                  <c:v>33.333333333333329</c:v>
                </c:pt>
                <c:pt idx="51">
                  <c:v>68.75</c:v>
                </c:pt>
                <c:pt idx="52">
                  <c:v>58.82352941176471</c:v>
                </c:pt>
                <c:pt idx="53">
                  <c:v>35.294117647058826</c:v>
                </c:pt>
                <c:pt idx="54">
                  <c:v>14.285714285714285</c:v>
                </c:pt>
                <c:pt idx="55">
                  <c:v>26.666666666666668</c:v>
                </c:pt>
                <c:pt idx="56">
                  <c:v>52.941176470588239</c:v>
                </c:pt>
                <c:pt idx="57">
                  <c:v>72.727272727272734</c:v>
                </c:pt>
                <c:pt idx="58">
                  <c:v>68.75</c:v>
                </c:pt>
                <c:pt idx="59">
                  <c:v>72.222222222222214</c:v>
                </c:pt>
                <c:pt idx="60">
                  <c:v>30.76923076923077</c:v>
                </c:pt>
                <c:pt idx="61">
                  <c:v>20</c:v>
                </c:pt>
                <c:pt idx="62">
                  <c:v>45.454545454545453</c:v>
                </c:pt>
                <c:pt idx="63">
                  <c:v>26.666666666666668</c:v>
                </c:pt>
                <c:pt idx="64">
                  <c:v>20</c:v>
                </c:pt>
                <c:pt idx="65">
                  <c:v>40</c:v>
                </c:pt>
                <c:pt idx="66">
                  <c:v>35.714285714285715</c:v>
                </c:pt>
                <c:pt idx="67">
                  <c:v>64.705882352941174</c:v>
                </c:pt>
                <c:pt idx="68">
                  <c:v>41.17647058823529</c:v>
                </c:pt>
                <c:pt idx="69">
                  <c:v>25</c:v>
                </c:pt>
                <c:pt idx="70">
                  <c:v>14.285714285714285</c:v>
                </c:pt>
                <c:pt idx="71">
                  <c:v>64.705882352941174</c:v>
                </c:pt>
                <c:pt idx="72">
                  <c:v>23.52941176470588</c:v>
                </c:pt>
                <c:pt idx="73">
                  <c:v>0</c:v>
                </c:pt>
                <c:pt idx="74">
                  <c:v>7.1428571428571423</c:v>
                </c:pt>
                <c:pt idx="75">
                  <c:v>58.333333333333336</c:v>
                </c:pt>
                <c:pt idx="76">
                  <c:v>43.75</c:v>
                </c:pt>
                <c:pt idx="77">
                  <c:v>40</c:v>
                </c:pt>
                <c:pt idx="78">
                  <c:v>12.5</c:v>
                </c:pt>
                <c:pt idx="79">
                  <c:v>33.333333333333329</c:v>
                </c:pt>
                <c:pt idx="80">
                  <c:v>37.5</c:v>
                </c:pt>
                <c:pt idx="81">
                  <c:v>20</c:v>
                </c:pt>
                <c:pt idx="82">
                  <c:v>37.5</c:v>
                </c:pt>
                <c:pt idx="83">
                  <c:v>43.75</c:v>
                </c:pt>
                <c:pt idx="84">
                  <c:v>20</c:v>
                </c:pt>
                <c:pt idx="85">
                  <c:v>25</c:v>
                </c:pt>
                <c:pt idx="86">
                  <c:v>0</c:v>
                </c:pt>
                <c:pt idx="87">
                  <c:v>46.153846153846153</c:v>
                </c:pt>
                <c:pt idx="88">
                  <c:v>12.5</c:v>
                </c:pt>
                <c:pt idx="89">
                  <c:v>0</c:v>
                </c:pt>
                <c:pt idx="90">
                  <c:v>29.411764705882355</c:v>
                </c:pt>
                <c:pt idx="91">
                  <c:v>0</c:v>
                </c:pt>
                <c:pt idx="92">
                  <c:v>6.666666666666667</c:v>
                </c:pt>
                <c:pt idx="93">
                  <c:v>10</c:v>
                </c:pt>
                <c:pt idx="94">
                  <c:v>18.181818181818183</c:v>
                </c:pt>
                <c:pt idx="95">
                  <c:v>50</c:v>
                </c:pt>
                <c:pt idx="96">
                  <c:v>61.53846153846154</c:v>
                </c:pt>
                <c:pt idx="97">
                  <c:v>27.27272727272727</c:v>
                </c:pt>
                <c:pt idx="98">
                  <c:v>0</c:v>
                </c:pt>
                <c:pt idx="99">
                  <c:v>45.454545454545453</c:v>
                </c:pt>
                <c:pt idx="100">
                  <c:v>16.666666666666664</c:v>
                </c:pt>
                <c:pt idx="101">
                  <c:v>20</c:v>
                </c:pt>
                <c:pt idx="102">
                  <c:v>38.461538461538467</c:v>
                </c:pt>
                <c:pt idx="103">
                  <c:v>57.142857142857139</c:v>
                </c:pt>
                <c:pt idx="104">
                  <c:v>11.76470588235294</c:v>
                </c:pt>
                <c:pt idx="105">
                  <c:v>0</c:v>
                </c:pt>
                <c:pt idx="106">
                  <c:v>44.444444444444443</c:v>
                </c:pt>
                <c:pt idx="107">
                  <c:v>37.5</c:v>
                </c:pt>
                <c:pt idx="108">
                  <c:v>85.714285714285708</c:v>
                </c:pt>
                <c:pt idx="109">
                  <c:v>53.333333333333336</c:v>
                </c:pt>
                <c:pt idx="110">
                  <c:v>0</c:v>
                </c:pt>
                <c:pt idx="111">
                  <c:v>0</c:v>
                </c:pt>
                <c:pt idx="112">
                  <c:v>17.647058823529413</c:v>
                </c:pt>
                <c:pt idx="113">
                  <c:v>27.777777777777779</c:v>
                </c:pt>
                <c:pt idx="114">
                  <c:v>5.5555555555555554</c:v>
                </c:pt>
                <c:pt idx="115">
                  <c:v>11.111111111111111</c:v>
                </c:pt>
                <c:pt idx="116">
                  <c:v>0</c:v>
                </c:pt>
                <c:pt idx="117">
                  <c:v>6.25</c:v>
                </c:pt>
                <c:pt idx="118">
                  <c:v>0</c:v>
                </c:pt>
                <c:pt idx="119">
                  <c:v>0</c:v>
                </c:pt>
                <c:pt idx="120">
                  <c:v>18.75</c:v>
                </c:pt>
                <c:pt idx="121">
                  <c:v>0</c:v>
                </c:pt>
                <c:pt idx="122">
                  <c:v>12.5</c:v>
                </c:pt>
                <c:pt idx="123">
                  <c:v>46.153846153846153</c:v>
                </c:pt>
                <c:pt idx="124">
                  <c:v>23.076923076923077</c:v>
                </c:pt>
                <c:pt idx="125">
                  <c:v>16.666666666666664</c:v>
                </c:pt>
                <c:pt idx="126">
                  <c:v>0</c:v>
                </c:pt>
                <c:pt idx="127">
                  <c:v>12.5</c:v>
                </c:pt>
                <c:pt idx="128">
                  <c:v>20</c:v>
                </c:pt>
                <c:pt idx="129">
                  <c:v>76.923076923076934</c:v>
                </c:pt>
                <c:pt idx="130">
                  <c:v>18.75</c:v>
                </c:pt>
                <c:pt idx="131">
                  <c:v>8.3333333333333321</c:v>
                </c:pt>
                <c:pt idx="132">
                  <c:v>56.25</c:v>
                </c:pt>
                <c:pt idx="133">
                  <c:v>13.333333333333334</c:v>
                </c:pt>
                <c:pt idx="134">
                  <c:v>46.666666666666664</c:v>
                </c:pt>
                <c:pt idx="135">
                  <c:v>56.25</c:v>
                </c:pt>
              </c:numCache>
            </c:numRef>
          </c:xVal>
          <c:yVal>
            <c:numRef>
              <c:f>'T18 vs T98 pat'!$J$9:$J$144</c:f>
              <c:numCache>
                <c:formatCode>0.00</c:formatCode>
                <c:ptCount val="136"/>
                <c:pt idx="0">
                  <c:v>16.666666666666664</c:v>
                </c:pt>
                <c:pt idx="1">
                  <c:v>6.5217391304347823</c:v>
                </c:pt>
                <c:pt idx="2">
                  <c:v>37.804878048780488</c:v>
                </c:pt>
                <c:pt idx="3">
                  <c:v>37.349397590361441</c:v>
                </c:pt>
                <c:pt idx="4">
                  <c:v>8.8607594936708853</c:v>
                </c:pt>
                <c:pt idx="5">
                  <c:v>10</c:v>
                </c:pt>
                <c:pt idx="6">
                  <c:v>15.66265060240964</c:v>
                </c:pt>
                <c:pt idx="7">
                  <c:v>17.857142857142858</c:v>
                </c:pt>
                <c:pt idx="8">
                  <c:v>52.857142857142861</c:v>
                </c:pt>
                <c:pt idx="9">
                  <c:v>50</c:v>
                </c:pt>
                <c:pt idx="10">
                  <c:v>35.064935064935064</c:v>
                </c:pt>
                <c:pt idx="11">
                  <c:v>40.579710144927539</c:v>
                </c:pt>
                <c:pt idx="12">
                  <c:v>13.333333333333334</c:v>
                </c:pt>
                <c:pt idx="13">
                  <c:v>44.444444444444443</c:v>
                </c:pt>
                <c:pt idx="14">
                  <c:v>58.108108108108105</c:v>
                </c:pt>
                <c:pt idx="15">
                  <c:v>56.521739130434781</c:v>
                </c:pt>
                <c:pt idx="16">
                  <c:v>34.693877551020407</c:v>
                </c:pt>
                <c:pt idx="17">
                  <c:v>43.75</c:v>
                </c:pt>
                <c:pt idx="18">
                  <c:v>34.285714285714285</c:v>
                </c:pt>
                <c:pt idx="19">
                  <c:v>34.42622950819672</c:v>
                </c:pt>
                <c:pt idx="20">
                  <c:v>12.5</c:v>
                </c:pt>
                <c:pt idx="21">
                  <c:v>17.283950617283949</c:v>
                </c:pt>
                <c:pt idx="22">
                  <c:v>12.121212121212121</c:v>
                </c:pt>
                <c:pt idx="23">
                  <c:v>7.042253521126761</c:v>
                </c:pt>
                <c:pt idx="24">
                  <c:v>26.785714285714285</c:v>
                </c:pt>
                <c:pt idx="25">
                  <c:v>7.6923076923076925</c:v>
                </c:pt>
                <c:pt idx="26">
                  <c:v>13.953488372093023</c:v>
                </c:pt>
                <c:pt idx="27">
                  <c:v>17.647058823529413</c:v>
                </c:pt>
                <c:pt idx="28">
                  <c:v>5</c:v>
                </c:pt>
                <c:pt idx="29">
                  <c:v>9.0909090909090917</c:v>
                </c:pt>
                <c:pt idx="30">
                  <c:v>57.894736842105267</c:v>
                </c:pt>
                <c:pt idx="31">
                  <c:v>60.919540229885058</c:v>
                </c:pt>
                <c:pt idx="32">
                  <c:v>25.806451612903224</c:v>
                </c:pt>
                <c:pt idx="33">
                  <c:v>43.037974683544306</c:v>
                </c:pt>
                <c:pt idx="34">
                  <c:v>17.647058823529413</c:v>
                </c:pt>
                <c:pt idx="35">
                  <c:v>19.230769230769234</c:v>
                </c:pt>
                <c:pt idx="36">
                  <c:v>47.368421052631575</c:v>
                </c:pt>
                <c:pt idx="37">
                  <c:v>52.564102564102569</c:v>
                </c:pt>
                <c:pt idx="38">
                  <c:v>13.043478260869565</c:v>
                </c:pt>
                <c:pt idx="39">
                  <c:v>47.887323943661968</c:v>
                </c:pt>
                <c:pt idx="40">
                  <c:v>17.073170731707318</c:v>
                </c:pt>
                <c:pt idx="41">
                  <c:v>35.185185185185183</c:v>
                </c:pt>
                <c:pt idx="42">
                  <c:v>28.571428571428569</c:v>
                </c:pt>
                <c:pt idx="43">
                  <c:v>33.898305084745758</c:v>
                </c:pt>
                <c:pt idx="44">
                  <c:v>10.975609756097562</c:v>
                </c:pt>
                <c:pt idx="45">
                  <c:v>42.465753424657535</c:v>
                </c:pt>
                <c:pt idx="46">
                  <c:v>19.047619047619047</c:v>
                </c:pt>
                <c:pt idx="47">
                  <c:v>18.181818181818183</c:v>
                </c:pt>
                <c:pt idx="48">
                  <c:v>8.791208791208792</c:v>
                </c:pt>
                <c:pt idx="49">
                  <c:v>11.904761904761903</c:v>
                </c:pt>
                <c:pt idx="50">
                  <c:v>33.333333333333329</c:v>
                </c:pt>
                <c:pt idx="51">
                  <c:v>43.07692307692308</c:v>
                </c:pt>
                <c:pt idx="52">
                  <c:v>43.373493975903614</c:v>
                </c:pt>
                <c:pt idx="53">
                  <c:v>37.5</c:v>
                </c:pt>
                <c:pt idx="54">
                  <c:v>17.241379310344829</c:v>
                </c:pt>
                <c:pt idx="55">
                  <c:v>12</c:v>
                </c:pt>
                <c:pt idx="56">
                  <c:v>45.121951219512198</c:v>
                </c:pt>
                <c:pt idx="57">
                  <c:v>47.169811320754718</c:v>
                </c:pt>
                <c:pt idx="58">
                  <c:v>33.783783783783782</c:v>
                </c:pt>
                <c:pt idx="59">
                  <c:v>35.555555555555557</c:v>
                </c:pt>
                <c:pt idx="60">
                  <c:v>21.951219512195124</c:v>
                </c:pt>
                <c:pt idx="61">
                  <c:v>17.241379310344829</c:v>
                </c:pt>
                <c:pt idx="62">
                  <c:v>23.809523809523807</c:v>
                </c:pt>
                <c:pt idx="63">
                  <c:v>22.058823529411764</c:v>
                </c:pt>
                <c:pt idx="64">
                  <c:v>10.44776119402985</c:v>
                </c:pt>
                <c:pt idx="65">
                  <c:v>17.647058823529413</c:v>
                </c:pt>
                <c:pt idx="66">
                  <c:v>39.655172413793103</c:v>
                </c:pt>
                <c:pt idx="67">
                  <c:v>43.373493975903614</c:v>
                </c:pt>
                <c:pt idx="68">
                  <c:v>20.779220779220779</c:v>
                </c:pt>
                <c:pt idx="69">
                  <c:v>15.068493150684931</c:v>
                </c:pt>
                <c:pt idx="70">
                  <c:v>27.419354838709676</c:v>
                </c:pt>
                <c:pt idx="71">
                  <c:v>44.303797468354425</c:v>
                </c:pt>
                <c:pt idx="72">
                  <c:v>14.814814814814813</c:v>
                </c:pt>
                <c:pt idx="73">
                  <c:v>8.3333333333333321</c:v>
                </c:pt>
                <c:pt idx="74">
                  <c:v>16.923076923076923</c:v>
                </c:pt>
                <c:pt idx="75">
                  <c:v>40</c:v>
                </c:pt>
                <c:pt idx="76">
                  <c:v>32.467532467532465</c:v>
                </c:pt>
                <c:pt idx="77">
                  <c:v>22.857142857142858</c:v>
                </c:pt>
                <c:pt idx="78">
                  <c:v>13.513513513513514</c:v>
                </c:pt>
                <c:pt idx="79">
                  <c:v>16.470588235294116</c:v>
                </c:pt>
                <c:pt idx="80">
                  <c:v>21.052631578947366</c:v>
                </c:pt>
                <c:pt idx="81">
                  <c:v>11.29032258064516</c:v>
                </c:pt>
                <c:pt idx="82">
                  <c:v>34.666666666666671</c:v>
                </c:pt>
                <c:pt idx="83">
                  <c:v>44.117647058823529</c:v>
                </c:pt>
                <c:pt idx="84">
                  <c:v>13.888888888888889</c:v>
                </c:pt>
                <c:pt idx="85">
                  <c:v>39.024390243902438</c:v>
                </c:pt>
                <c:pt idx="86">
                  <c:v>0</c:v>
                </c:pt>
                <c:pt idx="87">
                  <c:v>20</c:v>
                </c:pt>
                <c:pt idx="88">
                  <c:v>7.6923076923076925</c:v>
                </c:pt>
                <c:pt idx="89">
                  <c:v>1.3157894736842104</c:v>
                </c:pt>
                <c:pt idx="90">
                  <c:v>25.609756097560975</c:v>
                </c:pt>
                <c:pt idx="91">
                  <c:v>14.705882352941178</c:v>
                </c:pt>
                <c:pt idx="92">
                  <c:v>3.1746031746031744</c:v>
                </c:pt>
                <c:pt idx="93">
                  <c:v>10.810810810810811</c:v>
                </c:pt>
                <c:pt idx="94">
                  <c:v>27.500000000000004</c:v>
                </c:pt>
                <c:pt idx="95">
                  <c:v>43.18181818181818</c:v>
                </c:pt>
                <c:pt idx="96">
                  <c:v>42.857142857142854</c:v>
                </c:pt>
                <c:pt idx="97">
                  <c:v>32.432432432432435</c:v>
                </c:pt>
                <c:pt idx="98">
                  <c:v>18.421052631578945</c:v>
                </c:pt>
                <c:pt idx="99">
                  <c:v>42.5</c:v>
                </c:pt>
                <c:pt idx="100">
                  <c:v>22.222222222222221</c:v>
                </c:pt>
                <c:pt idx="101">
                  <c:v>15.873015873015872</c:v>
                </c:pt>
                <c:pt idx="102">
                  <c:v>40.909090909090914</c:v>
                </c:pt>
                <c:pt idx="103">
                  <c:v>48</c:v>
                </c:pt>
                <c:pt idx="104">
                  <c:v>37.349397590361441</c:v>
                </c:pt>
                <c:pt idx="105">
                  <c:v>21.052631578947366</c:v>
                </c:pt>
                <c:pt idx="106">
                  <c:v>45.054945054945058</c:v>
                </c:pt>
                <c:pt idx="107">
                  <c:v>41.463414634146339</c:v>
                </c:pt>
                <c:pt idx="108">
                  <c:v>57.575757575757578</c:v>
                </c:pt>
                <c:pt idx="109">
                  <c:v>54.411764705882348</c:v>
                </c:pt>
                <c:pt idx="110">
                  <c:v>5.7971014492753623</c:v>
                </c:pt>
                <c:pt idx="111">
                  <c:v>8.064516129032258</c:v>
                </c:pt>
                <c:pt idx="112">
                  <c:v>22.222222222222221</c:v>
                </c:pt>
                <c:pt idx="113">
                  <c:v>28.08988764044944</c:v>
                </c:pt>
                <c:pt idx="114">
                  <c:v>14.444444444444443</c:v>
                </c:pt>
                <c:pt idx="115">
                  <c:v>14.772727272727273</c:v>
                </c:pt>
                <c:pt idx="116">
                  <c:v>15.584415584415584</c:v>
                </c:pt>
                <c:pt idx="117">
                  <c:v>24</c:v>
                </c:pt>
                <c:pt idx="118">
                  <c:v>14.084507042253522</c:v>
                </c:pt>
                <c:pt idx="119">
                  <c:v>11.320754716981133</c:v>
                </c:pt>
                <c:pt idx="120">
                  <c:v>23.75</c:v>
                </c:pt>
                <c:pt idx="121">
                  <c:v>19.230769230769234</c:v>
                </c:pt>
                <c:pt idx="122">
                  <c:v>18.75</c:v>
                </c:pt>
                <c:pt idx="123">
                  <c:v>32.075471698113205</c:v>
                </c:pt>
                <c:pt idx="124">
                  <c:v>23.52941176470588</c:v>
                </c:pt>
                <c:pt idx="125">
                  <c:v>15</c:v>
                </c:pt>
                <c:pt idx="126">
                  <c:v>11.940298507462686</c:v>
                </c:pt>
                <c:pt idx="127">
                  <c:v>16.666666666666664</c:v>
                </c:pt>
                <c:pt idx="128">
                  <c:v>23.880597014925371</c:v>
                </c:pt>
                <c:pt idx="129">
                  <c:v>45.833333333333329</c:v>
                </c:pt>
                <c:pt idx="130">
                  <c:v>29.268292682926827</c:v>
                </c:pt>
                <c:pt idx="131">
                  <c:v>22.222222222222221</c:v>
                </c:pt>
                <c:pt idx="132">
                  <c:v>40.259740259740262</c:v>
                </c:pt>
                <c:pt idx="133">
                  <c:v>25.352112676056336</c:v>
                </c:pt>
                <c:pt idx="134">
                  <c:v>43.75</c:v>
                </c:pt>
                <c:pt idx="135">
                  <c:v>45.945945945945951</c:v>
                </c:pt>
              </c:numCache>
            </c:numRef>
          </c:yVal>
          <c:smooth val="0"/>
          <c:extLst>
            <c:ext xmlns:c16="http://schemas.microsoft.com/office/drawing/2014/chart" uri="{C3380CC4-5D6E-409C-BE32-E72D297353CC}">
              <c16:uniqueId val="{00000001-9816-4A0F-A7D2-6CEC4E88FC81}"/>
            </c:ext>
          </c:extLst>
        </c:ser>
        <c:dLbls>
          <c:showLegendKey val="0"/>
          <c:showVal val="0"/>
          <c:showCatName val="0"/>
          <c:showSerName val="0"/>
          <c:showPercent val="0"/>
          <c:showBubbleSize val="0"/>
        </c:dLbls>
        <c:axId val="694425320"/>
        <c:axId val="694425648"/>
      </c:scatterChart>
      <c:valAx>
        <c:axId val="6944253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v-SE"/>
                  <a:t>% non-fulfilled with T18</a:t>
                </a:r>
              </a:p>
            </c:rich>
          </c:tx>
          <c:layout>
            <c:manualLayout>
              <c:xMode val="edge"/>
              <c:yMode val="edge"/>
              <c:x val="0.36762169434703013"/>
              <c:y val="0.89705591390784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4425648"/>
        <c:crosses val="autoZero"/>
        <c:crossBetween val="midCat"/>
        <c:majorUnit val="10"/>
      </c:valAx>
      <c:valAx>
        <c:axId val="6944256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v-SE"/>
                  <a:t>% non-fulfilled with T98</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94425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A603960E4EB94294C3F4C39A049ACE" ma:contentTypeVersion="15" ma:contentTypeDescription="Skapa ett nytt dokument." ma:contentTypeScope="" ma:versionID="2b28231dfcbe3088a21c21b18ad60ecc">
  <xsd:schema xmlns:xsd="http://www.w3.org/2001/XMLSchema" xmlns:xs="http://www.w3.org/2001/XMLSchema" xmlns:p="http://schemas.microsoft.com/office/2006/metadata/properties" xmlns:ns2="495e89fa-ba91-4779-94b5-78a678b3fa6b" xmlns:ns3="a04a337e-0eb3-48cb-a15d-bee3942194b1" targetNamespace="http://schemas.microsoft.com/office/2006/metadata/properties" ma:root="true" ma:fieldsID="4db3400805f25920445743778ebbf560" ns2:_="" ns3:_="">
    <xsd:import namespace="495e89fa-ba91-4779-94b5-78a678b3fa6b"/>
    <xsd:import namespace="a04a337e-0eb3-48cb-a15d-bee3942194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e89fa-ba91-4779-94b5-78a678b3fa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a3f21e40-7e7c-4ba0-8361-15a6ddd9fa6b}" ma:internalName="TaxCatchAll" ma:showField="CatchAllData" ma:web="495e89fa-ba91-4779-94b5-78a678b3fa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4a337e-0eb3-48cb-a15d-bee3942194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44e22e93-0c3e-46d0-8627-19ed9be70ee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396E2-86CE-4A56-931E-1C05FF79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e89fa-ba91-4779-94b5-78a678b3fa6b"/>
    <ds:schemaRef ds:uri="a04a337e-0eb3-48cb-a15d-bee39421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25A6F-96B7-45AC-96A2-7F180D7CDB60}">
  <ds:schemaRefs>
    <ds:schemaRef ds:uri="http://schemas.microsoft.com/sharepoint/events"/>
  </ds:schemaRefs>
</ds:datastoreItem>
</file>

<file path=customXml/itemProps3.xml><?xml version="1.0" encoding="utf-8"?>
<ds:datastoreItem xmlns:ds="http://schemas.openxmlformats.org/officeDocument/2006/customXml" ds:itemID="{E68BC5F2-9680-4FDA-887A-CE48A82BC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3959</Words>
  <Characters>22572</Characters>
  <Application>Microsoft Office Word</Application>
  <DocSecurity>0</DocSecurity>
  <Lines>188</Lines>
  <Paragraphs>52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Svärd</dc:creator>
  <cp:keywords/>
  <dc:description/>
  <cp:lastModifiedBy>SDI 1022</cp:lastModifiedBy>
  <cp:revision>8</cp:revision>
  <cp:lastPrinted>2023-11-12T14:45:00Z</cp:lastPrinted>
  <dcterms:created xsi:type="dcterms:W3CDTF">2025-12-21T18:52:00Z</dcterms:created>
  <dcterms:modified xsi:type="dcterms:W3CDTF">2025-12-22T11:08:00Z</dcterms:modified>
</cp:coreProperties>
</file>