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8DC22" w14:textId="5634403E" w:rsidR="00A258C3" w:rsidRPr="00790ADA" w:rsidRDefault="00856B7A" w:rsidP="00856B7A">
      <w:pPr>
        <w:pStyle w:val="Author"/>
        <w:spacing w:line="240" w:lineRule="auto"/>
        <w:rPr>
          <w:rFonts w:ascii="Arial" w:hAnsi="Arial" w:cs="Arial"/>
          <w:sz w:val="36"/>
        </w:rPr>
      </w:pPr>
      <w:r w:rsidRPr="00856B7A">
        <w:rPr>
          <w:rFonts w:ascii="Arial" w:hAnsi="Arial" w:cs="Arial"/>
          <w:bCs/>
          <w:iCs/>
          <w:kern w:val="28"/>
          <w:sz w:val="36"/>
        </w:rPr>
        <w:t xml:space="preserve">Selection </w:t>
      </w:r>
      <w:r w:rsidR="00331858" w:rsidRPr="00856B7A">
        <w:rPr>
          <w:rFonts w:ascii="Arial" w:hAnsi="Arial" w:cs="Arial"/>
          <w:bCs/>
          <w:iCs/>
          <w:kern w:val="28"/>
          <w:sz w:val="36"/>
        </w:rPr>
        <w:t>of</w:t>
      </w:r>
      <w:r w:rsidRPr="00856B7A">
        <w:rPr>
          <w:rFonts w:ascii="Arial" w:hAnsi="Arial" w:cs="Arial"/>
          <w:bCs/>
          <w:iCs/>
          <w:kern w:val="28"/>
          <w:sz w:val="36"/>
        </w:rPr>
        <w:t xml:space="preserve"> Indigenous Rhizobia associated </w:t>
      </w:r>
      <w:r>
        <w:rPr>
          <w:rFonts w:ascii="Arial" w:hAnsi="Arial" w:cs="Arial"/>
          <w:bCs/>
          <w:iCs/>
          <w:kern w:val="28"/>
          <w:sz w:val="36"/>
        </w:rPr>
        <w:t>to</w:t>
      </w:r>
      <w:r w:rsidRPr="00856B7A">
        <w:rPr>
          <w:rFonts w:ascii="Arial" w:hAnsi="Arial" w:cs="Arial"/>
          <w:bCs/>
          <w:iCs/>
          <w:kern w:val="28"/>
          <w:sz w:val="36"/>
        </w:rPr>
        <w:t xml:space="preserve"> Peanut Crop in </w:t>
      </w:r>
      <w:proofErr w:type="spellStart"/>
      <w:r w:rsidRPr="00856B7A">
        <w:rPr>
          <w:rFonts w:ascii="Arial" w:hAnsi="Arial" w:cs="Arial"/>
          <w:bCs/>
          <w:iCs/>
          <w:kern w:val="28"/>
          <w:sz w:val="36"/>
        </w:rPr>
        <w:t>Northen</w:t>
      </w:r>
      <w:proofErr w:type="spellEnd"/>
      <w:r w:rsidRPr="00856B7A">
        <w:rPr>
          <w:rFonts w:ascii="Arial" w:hAnsi="Arial" w:cs="Arial"/>
          <w:bCs/>
          <w:iCs/>
          <w:kern w:val="28"/>
          <w:sz w:val="36"/>
        </w:rPr>
        <w:t xml:space="preserve"> </w:t>
      </w:r>
      <w:bookmarkStart w:id="0" w:name="_Hlk216030823"/>
      <w:r w:rsidRPr="00856B7A">
        <w:rPr>
          <w:rFonts w:ascii="Arial" w:hAnsi="Arial" w:cs="Arial"/>
          <w:bCs/>
          <w:iCs/>
          <w:kern w:val="28"/>
          <w:sz w:val="36"/>
        </w:rPr>
        <w:t>C</w:t>
      </w:r>
      <w:proofErr w:type="spellStart"/>
      <w:r w:rsidR="00331858" w:rsidRPr="00331858">
        <w:rPr>
          <w:rFonts w:ascii="Arial" w:hAnsi="Arial" w:cs="Arial"/>
          <w:bCs/>
          <w:kern w:val="28"/>
          <w:sz w:val="36"/>
          <w:lang w:val="fr-FR"/>
        </w:rPr>
        <w:t>ôt</w:t>
      </w:r>
      <w:proofErr w:type="spellEnd"/>
      <w:r w:rsidRPr="00856B7A">
        <w:rPr>
          <w:rFonts w:ascii="Arial" w:hAnsi="Arial" w:cs="Arial"/>
          <w:bCs/>
          <w:iCs/>
          <w:kern w:val="28"/>
          <w:sz w:val="36"/>
        </w:rPr>
        <w:t xml:space="preserve">e </w:t>
      </w:r>
      <w:r>
        <w:rPr>
          <w:rFonts w:ascii="Arial" w:hAnsi="Arial" w:cs="Arial"/>
          <w:bCs/>
          <w:iCs/>
          <w:kern w:val="28"/>
          <w:sz w:val="36"/>
        </w:rPr>
        <w:t>d</w:t>
      </w:r>
      <w:r w:rsidRPr="00856B7A">
        <w:rPr>
          <w:rFonts w:ascii="Arial" w:hAnsi="Arial" w:cs="Arial"/>
          <w:bCs/>
          <w:iCs/>
          <w:kern w:val="28"/>
          <w:sz w:val="36"/>
        </w:rPr>
        <w:t xml:space="preserve">’Ivoire </w:t>
      </w:r>
      <w:bookmarkEnd w:id="0"/>
      <w:r w:rsidRPr="00856B7A">
        <w:rPr>
          <w:rFonts w:ascii="Arial" w:hAnsi="Arial" w:cs="Arial"/>
          <w:bCs/>
          <w:iCs/>
          <w:kern w:val="28"/>
          <w:sz w:val="36"/>
        </w:rPr>
        <w:t xml:space="preserve">and Evaluation </w:t>
      </w:r>
      <w:r>
        <w:rPr>
          <w:rFonts w:ascii="Arial" w:hAnsi="Arial" w:cs="Arial"/>
          <w:bCs/>
          <w:iCs/>
          <w:kern w:val="28"/>
          <w:sz w:val="36"/>
        </w:rPr>
        <w:t>of</w:t>
      </w:r>
      <w:r w:rsidRPr="00856B7A">
        <w:rPr>
          <w:rFonts w:ascii="Arial" w:hAnsi="Arial" w:cs="Arial"/>
          <w:bCs/>
          <w:iCs/>
          <w:kern w:val="28"/>
          <w:sz w:val="36"/>
        </w:rPr>
        <w:t xml:space="preserve"> their Agronomic Performance</w:t>
      </w:r>
    </w:p>
    <w:p w14:paraId="3CBC6C56" w14:textId="77777777" w:rsidR="00A9543E" w:rsidRDefault="00A9543E" w:rsidP="00441B6F">
      <w:pPr>
        <w:pStyle w:val="Author"/>
        <w:spacing w:line="240" w:lineRule="auto"/>
        <w:rPr>
          <w:rFonts w:ascii="Arial" w:hAnsi="Arial" w:cs="Arial"/>
        </w:rPr>
      </w:pPr>
    </w:p>
    <w:p w14:paraId="5B3A62E4" w14:textId="77777777" w:rsidR="00830E96" w:rsidRDefault="00830E96" w:rsidP="00441B6F">
      <w:pPr>
        <w:pStyle w:val="Author"/>
        <w:spacing w:line="240" w:lineRule="auto"/>
        <w:rPr>
          <w:rFonts w:ascii="Arial" w:hAnsi="Arial" w:cs="Arial"/>
        </w:rPr>
      </w:pPr>
    </w:p>
    <w:p w14:paraId="51FAB5A6" w14:textId="6F921BA2" w:rsidR="00830E96" w:rsidRDefault="00576608" w:rsidP="00576608">
      <w:pPr>
        <w:pStyle w:val="Author"/>
        <w:spacing w:line="240" w:lineRule="auto"/>
        <w:jc w:val="left"/>
        <w:rPr>
          <w:rFonts w:ascii="Arial" w:hAnsi="Arial" w:cs="Arial"/>
        </w:rPr>
      </w:pPr>
      <w:r w:rsidRPr="00576608">
        <w:rPr>
          <w:rFonts w:ascii="Arial" w:hAnsi="Arial" w:cs="Arial"/>
        </w:rPr>
        <w:t>Original Research Article</w:t>
      </w:r>
    </w:p>
    <w:p w14:paraId="035988B4" w14:textId="5F149F8D" w:rsidR="00B01FCD" w:rsidRPr="00FB3A86" w:rsidRDefault="00AB1951" w:rsidP="00441B6F">
      <w:pPr>
        <w:pStyle w:val="Copyright"/>
        <w:spacing w:after="0" w:line="240" w:lineRule="auto"/>
        <w:jc w:val="both"/>
        <w:rPr>
          <w:rFonts w:ascii="Arial" w:hAnsi="Arial" w:cs="Arial"/>
        </w:rPr>
        <w:sectPr w:rsidR="00B01FCD" w:rsidRPr="00FB3A86" w:rsidSect="001B1B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AFCA65" wp14:editId="057470B6">
                <wp:extent cx="5303520" cy="635"/>
                <wp:effectExtent l="13335" t="13335" r="17145" b="15240"/>
                <wp:docPr id="15773402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D396D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CDE25E1" w14:textId="25AF41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15FDCF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9CEB1E9" w14:textId="77777777" w:rsidTr="001E44FE">
        <w:tc>
          <w:tcPr>
            <w:tcW w:w="9576" w:type="dxa"/>
            <w:shd w:val="clear" w:color="auto" w:fill="F2F2F2"/>
          </w:tcPr>
          <w:p w14:paraId="6CF3805D" w14:textId="537B586A" w:rsidR="00B076ED" w:rsidRPr="00B076ED" w:rsidRDefault="00372833" w:rsidP="00B076ED">
            <w:pPr>
              <w:pStyle w:val="Body"/>
              <w:spacing w:after="0"/>
              <w:rPr>
                <w:rFonts w:ascii="Arial" w:eastAsia="Calibri" w:hAnsi="Arial" w:cs="Arial"/>
                <w:szCs w:val="22"/>
                <w:lang w:val="fr-FR"/>
              </w:rPr>
            </w:pPr>
            <w:bookmarkStart w:id="1" w:name="_Hlk216703296"/>
            <w:r w:rsidRPr="00372833">
              <w:rPr>
                <w:rFonts w:ascii="Arial" w:eastAsia="Calibri" w:hAnsi="Arial" w:cs="Arial"/>
                <w:szCs w:val="22"/>
              </w:rPr>
              <w:t xml:space="preserve">Microbial </w:t>
            </w:r>
            <w:proofErr w:type="spellStart"/>
            <w:r w:rsidRPr="00372833">
              <w:rPr>
                <w:rFonts w:ascii="Arial" w:eastAsia="Calibri" w:hAnsi="Arial" w:cs="Arial"/>
                <w:szCs w:val="22"/>
              </w:rPr>
              <w:t>bioinoculation</w:t>
            </w:r>
            <w:proofErr w:type="spellEnd"/>
            <w:r w:rsidRPr="00372833">
              <w:rPr>
                <w:rFonts w:ascii="Arial" w:eastAsia="Calibri" w:hAnsi="Arial" w:cs="Arial"/>
                <w:szCs w:val="22"/>
              </w:rPr>
              <w:t xml:space="preserve"> in pla</w:t>
            </w:r>
            <w:r>
              <w:rPr>
                <w:rFonts w:ascii="Arial" w:eastAsia="Calibri" w:hAnsi="Arial" w:cs="Arial"/>
                <w:szCs w:val="22"/>
              </w:rPr>
              <w:t>n</w:t>
            </w:r>
            <w:r w:rsidRPr="00372833">
              <w:rPr>
                <w:rFonts w:ascii="Arial" w:eastAsia="Calibri" w:hAnsi="Arial" w:cs="Arial"/>
                <w:szCs w:val="22"/>
              </w:rPr>
              <w:t>ts is considered essential, as it helps reduce pollution levels and enhances crop productivity</w:t>
            </w:r>
            <w:r>
              <w:rPr>
                <w:rFonts w:ascii="Arial" w:eastAsia="Calibri" w:hAnsi="Arial" w:cs="Arial"/>
                <w:szCs w:val="22"/>
              </w:rPr>
              <w:t xml:space="preserve">. </w:t>
            </w:r>
            <w:r w:rsidR="00B076ED" w:rsidRPr="00B076ED">
              <w:rPr>
                <w:rFonts w:ascii="Arial" w:eastAsia="Calibri" w:hAnsi="Arial" w:cs="Arial"/>
                <w:szCs w:val="22"/>
                <w:lang w:val="fr-FR"/>
              </w:rPr>
              <w:t xml:space="preserve">The </w:t>
            </w:r>
            <w:proofErr w:type="spellStart"/>
            <w:r w:rsidR="00A24D50">
              <w:rPr>
                <w:rFonts w:ascii="Arial" w:eastAsia="Calibri" w:hAnsi="Arial" w:cs="Arial"/>
                <w:szCs w:val="22"/>
                <w:lang w:val="fr-FR"/>
              </w:rPr>
              <w:t>aim</w:t>
            </w:r>
            <w:proofErr w:type="spellEnd"/>
            <w:r w:rsidR="00A24D50">
              <w:rPr>
                <w:rFonts w:ascii="Arial" w:eastAsia="Calibri" w:hAnsi="Arial" w:cs="Arial"/>
                <w:szCs w:val="22"/>
                <w:lang w:val="fr-FR"/>
              </w:rPr>
              <w:t xml:space="preserve"> </w:t>
            </w:r>
            <w:r w:rsidR="00B076ED" w:rsidRPr="00B076ED">
              <w:rPr>
                <w:rFonts w:ascii="Arial" w:eastAsia="Calibri" w:hAnsi="Arial" w:cs="Arial"/>
                <w:szCs w:val="22"/>
                <w:lang w:val="fr-FR"/>
              </w:rPr>
              <w:t xml:space="preserve">of </w:t>
            </w:r>
            <w:proofErr w:type="spellStart"/>
            <w:r w:rsidR="00B076ED" w:rsidRPr="00B076ED">
              <w:rPr>
                <w:rFonts w:ascii="Arial" w:eastAsia="Calibri" w:hAnsi="Arial" w:cs="Arial"/>
                <w:szCs w:val="22"/>
                <w:lang w:val="fr-FR"/>
              </w:rPr>
              <w:t>this</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study</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is</w:t>
            </w:r>
            <w:proofErr w:type="spellEnd"/>
            <w:r w:rsidR="00B076ED" w:rsidRPr="00B076ED">
              <w:rPr>
                <w:rFonts w:ascii="Arial" w:eastAsia="Calibri" w:hAnsi="Arial" w:cs="Arial"/>
                <w:szCs w:val="22"/>
                <w:lang w:val="fr-FR"/>
              </w:rPr>
              <w:t xml:space="preserve"> to </w:t>
            </w:r>
            <w:proofErr w:type="spellStart"/>
            <w:r w:rsidR="00B076ED" w:rsidRPr="00B076ED">
              <w:rPr>
                <w:rFonts w:ascii="Arial" w:eastAsia="Calibri" w:hAnsi="Arial" w:cs="Arial"/>
                <w:szCs w:val="22"/>
                <w:lang w:val="fr-FR"/>
              </w:rPr>
              <w:t>evaluate</w:t>
            </w:r>
            <w:proofErr w:type="spellEnd"/>
            <w:r w:rsidR="00B076ED" w:rsidRPr="00B076ED">
              <w:rPr>
                <w:rFonts w:ascii="Arial" w:eastAsia="Calibri" w:hAnsi="Arial" w:cs="Arial"/>
                <w:szCs w:val="22"/>
                <w:lang w:val="fr-FR"/>
              </w:rPr>
              <w:t xml:space="preserve"> the </w:t>
            </w:r>
            <w:proofErr w:type="spellStart"/>
            <w:r w:rsidR="00B076ED" w:rsidRPr="00B076ED">
              <w:rPr>
                <w:rFonts w:ascii="Arial" w:eastAsia="Calibri" w:hAnsi="Arial" w:cs="Arial"/>
                <w:szCs w:val="22"/>
                <w:lang w:val="fr-FR"/>
              </w:rPr>
              <w:t>effect</w:t>
            </w:r>
            <w:proofErr w:type="spellEnd"/>
            <w:r w:rsidR="00B076ED" w:rsidRPr="00B076ED">
              <w:rPr>
                <w:rFonts w:ascii="Arial" w:eastAsia="Calibri" w:hAnsi="Arial" w:cs="Arial"/>
                <w:szCs w:val="22"/>
                <w:lang w:val="fr-FR"/>
              </w:rPr>
              <w:t xml:space="preserve"> of </w:t>
            </w:r>
            <w:proofErr w:type="spellStart"/>
            <w:r w:rsidR="00B076ED" w:rsidRPr="00B076ED">
              <w:rPr>
                <w:rFonts w:ascii="Arial" w:eastAsia="Calibri" w:hAnsi="Arial" w:cs="Arial"/>
                <w:szCs w:val="22"/>
                <w:lang w:val="fr-FR"/>
              </w:rPr>
              <w:t>microbial</w:t>
            </w:r>
            <w:proofErr w:type="spellEnd"/>
            <w:r w:rsidR="00B076ED" w:rsidRPr="00B076ED">
              <w:rPr>
                <w:rFonts w:ascii="Arial" w:eastAsia="Calibri" w:hAnsi="Arial" w:cs="Arial"/>
                <w:szCs w:val="22"/>
                <w:lang w:val="fr-FR"/>
              </w:rPr>
              <w:t xml:space="preserve"> inoculation </w:t>
            </w:r>
            <w:proofErr w:type="spellStart"/>
            <w:r w:rsidR="00B076ED" w:rsidRPr="00B076ED">
              <w:rPr>
                <w:rFonts w:ascii="Arial" w:eastAsia="Calibri" w:hAnsi="Arial" w:cs="Arial"/>
                <w:szCs w:val="22"/>
                <w:lang w:val="fr-FR"/>
              </w:rPr>
              <w:t>with</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selected</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rhizobia</w:t>
            </w:r>
            <w:proofErr w:type="spellEnd"/>
            <w:r w:rsidR="00B076ED" w:rsidRPr="00B076ED">
              <w:rPr>
                <w:rFonts w:ascii="Arial" w:eastAsia="Calibri" w:hAnsi="Arial" w:cs="Arial"/>
                <w:szCs w:val="22"/>
                <w:lang w:val="fr-FR"/>
              </w:rPr>
              <w:t xml:space="preserve"> on the </w:t>
            </w:r>
            <w:proofErr w:type="spellStart"/>
            <w:r w:rsidR="00B076ED" w:rsidRPr="00B076ED">
              <w:rPr>
                <w:rFonts w:ascii="Arial" w:eastAsia="Calibri" w:hAnsi="Arial" w:cs="Arial"/>
                <w:szCs w:val="22"/>
                <w:lang w:val="fr-FR"/>
              </w:rPr>
              <w:t>agronomic</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parameters</w:t>
            </w:r>
            <w:proofErr w:type="spellEnd"/>
            <w:r w:rsidR="00B076ED" w:rsidRPr="00B076ED">
              <w:rPr>
                <w:rFonts w:ascii="Arial" w:eastAsia="Calibri" w:hAnsi="Arial" w:cs="Arial"/>
                <w:szCs w:val="22"/>
                <w:lang w:val="fr-FR"/>
              </w:rPr>
              <w:t xml:space="preserve"> of </w:t>
            </w:r>
            <w:proofErr w:type="spellStart"/>
            <w:r w:rsidR="00B076ED" w:rsidRPr="00B076ED">
              <w:rPr>
                <w:rFonts w:ascii="Arial" w:eastAsia="Calibri" w:hAnsi="Arial" w:cs="Arial"/>
                <w:szCs w:val="22"/>
                <w:lang w:val="fr-FR"/>
              </w:rPr>
              <w:t>peanut</w:t>
            </w:r>
            <w:proofErr w:type="spellEnd"/>
            <w:r w:rsidR="00B076ED" w:rsidRPr="00B076ED">
              <w:rPr>
                <w:rFonts w:ascii="Arial" w:eastAsia="Calibri" w:hAnsi="Arial" w:cs="Arial"/>
                <w:szCs w:val="22"/>
                <w:lang w:val="fr-FR"/>
              </w:rPr>
              <w:t xml:space="preserve"> plants. </w:t>
            </w:r>
            <w:proofErr w:type="spellStart"/>
            <w:r w:rsidR="00B076ED" w:rsidRPr="00B076ED">
              <w:rPr>
                <w:rFonts w:ascii="Arial" w:eastAsia="Calibri" w:hAnsi="Arial" w:cs="Arial"/>
                <w:szCs w:val="22"/>
                <w:lang w:val="fr-FR"/>
              </w:rPr>
              <w:t>Peanut</w:t>
            </w:r>
            <w:proofErr w:type="spellEnd"/>
            <w:r w:rsidR="00B076ED">
              <w:rPr>
                <w:rFonts w:ascii="Arial" w:eastAsia="Calibri" w:hAnsi="Arial" w:cs="Arial"/>
                <w:szCs w:val="22"/>
                <w:lang w:val="fr-FR"/>
              </w:rPr>
              <w:t xml:space="preserve"> (</w:t>
            </w:r>
            <w:proofErr w:type="spellStart"/>
            <w:r w:rsidR="00B076ED" w:rsidRPr="00B076ED">
              <w:rPr>
                <w:rFonts w:ascii="Arial" w:eastAsia="Calibri" w:hAnsi="Arial" w:cs="Arial"/>
                <w:i/>
                <w:iCs/>
                <w:szCs w:val="22"/>
                <w:lang w:val="fr-FR"/>
              </w:rPr>
              <w:t>Arachis</w:t>
            </w:r>
            <w:proofErr w:type="spellEnd"/>
            <w:r w:rsidR="00B076ED" w:rsidRPr="00B076ED">
              <w:rPr>
                <w:rFonts w:ascii="Arial" w:eastAsia="Calibri" w:hAnsi="Arial" w:cs="Arial"/>
                <w:i/>
                <w:iCs/>
                <w:szCs w:val="22"/>
                <w:lang w:val="fr-FR"/>
              </w:rPr>
              <w:t xml:space="preserve"> </w:t>
            </w:r>
            <w:proofErr w:type="spellStart"/>
            <w:r w:rsidR="00B076ED" w:rsidRPr="00B076ED">
              <w:rPr>
                <w:rFonts w:ascii="Arial" w:eastAsia="Calibri" w:hAnsi="Arial" w:cs="Arial"/>
                <w:i/>
                <w:iCs/>
                <w:szCs w:val="22"/>
                <w:lang w:val="fr-FR"/>
              </w:rPr>
              <w:t>hypogaea</w:t>
            </w:r>
            <w:proofErr w:type="spellEnd"/>
            <w:r w:rsidR="00B076ED">
              <w:rPr>
                <w:rFonts w:ascii="Arial" w:eastAsia="Calibri" w:hAnsi="Arial" w:cs="Arial"/>
                <w:szCs w:val="22"/>
                <w:lang w:val="fr-FR"/>
              </w:rPr>
              <w:t>)</w:t>
            </w:r>
            <w:r w:rsidR="00B076ED" w:rsidRPr="00B076ED">
              <w:rPr>
                <w:rFonts w:ascii="Arial" w:eastAsia="Calibri" w:hAnsi="Arial" w:cs="Arial"/>
                <w:szCs w:val="22"/>
                <w:lang w:val="fr-FR"/>
              </w:rPr>
              <w:t xml:space="preserve"> root nodules, </w:t>
            </w:r>
            <w:proofErr w:type="spellStart"/>
            <w:r w:rsidR="00B076ED" w:rsidRPr="00B076ED">
              <w:rPr>
                <w:rFonts w:ascii="Arial" w:eastAsia="Calibri" w:hAnsi="Arial" w:cs="Arial"/>
                <w:szCs w:val="22"/>
                <w:lang w:val="fr-FR"/>
              </w:rPr>
              <w:t>harvested</w:t>
            </w:r>
            <w:proofErr w:type="spellEnd"/>
            <w:r w:rsidR="00B076ED" w:rsidRPr="00B076ED">
              <w:rPr>
                <w:rFonts w:ascii="Arial" w:eastAsia="Calibri" w:hAnsi="Arial" w:cs="Arial"/>
                <w:szCs w:val="22"/>
                <w:lang w:val="fr-FR"/>
              </w:rPr>
              <w:t xml:space="preserve"> in situ, </w:t>
            </w:r>
            <w:proofErr w:type="spellStart"/>
            <w:r w:rsidR="00B076ED" w:rsidRPr="00B076ED">
              <w:rPr>
                <w:rFonts w:ascii="Arial" w:eastAsia="Calibri" w:hAnsi="Arial" w:cs="Arial"/>
                <w:szCs w:val="22"/>
                <w:lang w:val="fr-FR"/>
              </w:rPr>
              <w:t>were</w:t>
            </w:r>
            <w:proofErr w:type="spellEnd"/>
            <w:r w:rsidR="00B076ED" w:rsidRPr="00B076ED">
              <w:rPr>
                <w:rFonts w:ascii="Arial" w:eastAsia="Calibri" w:hAnsi="Arial" w:cs="Arial"/>
                <w:szCs w:val="22"/>
                <w:lang w:val="fr-FR"/>
              </w:rPr>
              <w:t xml:space="preserve"> </w:t>
            </w:r>
            <w:r w:rsidR="00700B73">
              <w:rPr>
                <w:rFonts w:ascii="Arial" w:eastAsia="Calibri" w:hAnsi="Arial" w:cs="Arial"/>
                <w:szCs w:val="22"/>
                <w:lang w:val="fr-FR"/>
              </w:rPr>
              <w:t xml:space="preserve">surface </w:t>
            </w:r>
            <w:proofErr w:type="spellStart"/>
            <w:r w:rsidR="00B076ED" w:rsidRPr="00B076ED">
              <w:rPr>
                <w:rFonts w:ascii="Arial" w:eastAsia="Calibri" w:hAnsi="Arial" w:cs="Arial"/>
                <w:szCs w:val="22"/>
                <w:lang w:val="fr-FR"/>
              </w:rPr>
              <w:t>disinfected</w:t>
            </w:r>
            <w:proofErr w:type="spellEnd"/>
            <w:r w:rsidR="00B076ED" w:rsidRPr="00B076ED">
              <w:rPr>
                <w:rFonts w:ascii="Arial" w:eastAsia="Calibri" w:hAnsi="Arial" w:cs="Arial"/>
                <w:szCs w:val="22"/>
                <w:lang w:val="fr-FR"/>
              </w:rPr>
              <w:t xml:space="preserve"> and </w:t>
            </w:r>
            <w:proofErr w:type="spellStart"/>
            <w:r w:rsidR="00277DC5">
              <w:rPr>
                <w:rFonts w:ascii="Arial" w:eastAsia="Calibri" w:hAnsi="Arial" w:cs="Arial"/>
                <w:szCs w:val="22"/>
                <w:lang w:val="fr-FR"/>
              </w:rPr>
              <w:t>crushed</w:t>
            </w:r>
            <w:proofErr w:type="spellEnd"/>
            <w:r w:rsidR="00A24D50">
              <w:t xml:space="preserve"> </w:t>
            </w:r>
            <w:r w:rsidR="00A24D50" w:rsidRPr="00A24D50">
              <w:rPr>
                <w:rFonts w:ascii="Arial" w:eastAsia="Calibri" w:hAnsi="Arial" w:cs="Arial"/>
                <w:szCs w:val="22"/>
                <w:lang w:val="fr-FR"/>
              </w:rPr>
              <w:t xml:space="preserve">in </w:t>
            </w:r>
            <w:proofErr w:type="spellStart"/>
            <w:r w:rsidR="00A24D50" w:rsidRPr="00A24D50">
              <w:rPr>
                <w:rFonts w:ascii="Arial" w:eastAsia="Calibri" w:hAnsi="Arial" w:cs="Arial"/>
                <w:szCs w:val="22"/>
                <w:lang w:val="fr-FR"/>
              </w:rPr>
              <w:t>petri</w:t>
            </w:r>
            <w:proofErr w:type="spellEnd"/>
            <w:r w:rsidR="00A24D50" w:rsidRPr="00A24D50">
              <w:rPr>
                <w:rFonts w:ascii="Arial" w:eastAsia="Calibri" w:hAnsi="Arial" w:cs="Arial"/>
                <w:szCs w:val="22"/>
                <w:lang w:val="fr-FR"/>
              </w:rPr>
              <w:t xml:space="preserve"> </w:t>
            </w:r>
            <w:proofErr w:type="spellStart"/>
            <w:r w:rsidR="00A24D50" w:rsidRPr="00A24D50">
              <w:rPr>
                <w:rFonts w:ascii="Arial" w:eastAsia="Calibri" w:hAnsi="Arial" w:cs="Arial"/>
                <w:szCs w:val="22"/>
                <w:lang w:val="fr-FR"/>
              </w:rPr>
              <w:t>dishes</w:t>
            </w:r>
            <w:proofErr w:type="spellEnd"/>
            <w:r w:rsidR="00B076ED" w:rsidRPr="00B076ED">
              <w:rPr>
                <w:rFonts w:ascii="Arial" w:eastAsia="Calibri" w:hAnsi="Arial" w:cs="Arial"/>
                <w:szCs w:val="22"/>
                <w:lang w:val="fr-FR"/>
              </w:rPr>
              <w:t xml:space="preserve">. Isolations </w:t>
            </w:r>
            <w:proofErr w:type="spellStart"/>
            <w:r w:rsidR="00B076ED" w:rsidRPr="00B076ED">
              <w:rPr>
                <w:rFonts w:ascii="Arial" w:eastAsia="Calibri" w:hAnsi="Arial" w:cs="Arial"/>
                <w:szCs w:val="22"/>
                <w:lang w:val="fr-FR"/>
              </w:rPr>
              <w:t>were</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carried</w:t>
            </w:r>
            <w:proofErr w:type="spellEnd"/>
            <w:r w:rsidR="00B076ED" w:rsidRPr="00B076ED">
              <w:rPr>
                <w:rFonts w:ascii="Arial" w:eastAsia="Calibri" w:hAnsi="Arial" w:cs="Arial"/>
                <w:szCs w:val="22"/>
                <w:lang w:val="fr-FR"/>
              </w:rPr>
              <w:t xml:space="preserve"> out </w:t>
            </w:r>
            <w:proofErr w:type="spellStart"/>
            <w:r w:rsidR="00B076ED" w:rsidRPr="00B076ED">
              <w:rPr>
                <w:rFonts w:ascii="Arial" w:eastAsia="Calibri" w:hAnsi="Arial" w:cs="Arial"/>
                <w:szCs w:val="22"/>
                <w:lang w:val="fr-FR"/>
              </w:rPr>
              <w:t>from</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nodular</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crushed</w:t>
            </w:r>
            <w:proofErr w:type="spellEnd"/>
            <w:r w:rsidR="00B076ED" w:rsidRPr="00B076ED">
              <w:rPr>
                <w:rFonts w:ascii="Arial" w:eastAsia="Calibri" w:hAnsi="Arial" w:cs="Arial"/>
                <w:szCs w:val="22"/>
                <w:lang w:val="fr-FR"/>
              </w:rPr>
              <w:t xml:space="preserve"> and the </w:t>
            </w:r>
            <w:proofErr w:type="spellStart"/>
            <w:r w:rsidR="00B076ED" w:rsidRPr="00B076ED">
              <w:rPr>
                <w:rFonts w:ascii="Arial" w:eastAsia="Calibri" w:hAnsi="Arial" w:cs="Arial"/>
                <w:szCs w:val="22"/>
                <w:lang w:val="fr-FR"/>
              </w:rPr>
              <w:t>characteristic</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rhizobia</w:t>
            </w:r>
            <w:proofErr w:type="spellEnd"/>
            <w:r w:rsidR="00B076ED" w:rsidRPr="00B076ED">
              <w:rPr>
                <w:rFonts w:ascii="Arial" w:eastAsia="Calibri" w:hAnsi="Arial" w:cs="Arial"/>
                <w:szCs w:val="22"/>
                <w:lang w:val="fr-FR"/>
              </w:rPr>
              <w:t xml:space="preserve"> colonies </w:t>
            </w:r>
            <w:proofErr w:type="spellStart"/>
            <w:r w:rsidR="00B076ED" w:rsidRPr="00B076ED">
              <w:rPr>
                <w:rFonts w:ascii="Arial" w:eastAsia="Calibri" w:hAnsi="Arial" w:cs="Arial"/>
                <w:szCs w:val="22"/>
                <w:lang w:val="fr-FR"/>
              </w:rPr>
              <w:t>were</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purified</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After</w:t>
            </w:r>
            <w:proofErr w:type="spellEnd"/>
            <w:r w:rsidR="00B076ED" w:rsidRPr="00B076ED">
              <w:rPr>
                <w:rFonts w:ascii="Arial" w:eastAsia="Calibri" w:hAnsi="Arial" w:cs="Arial"/>
                <w:szCs w:val="22"/>
                <w:lang w:val="fr-FR"/>
              </w:rPr>
              <w:t xml:space="preserve"> a nodulation test of the </w:t>
            </w:r>
            <w:proofErr w:type="spellStart"/>
            <w:r w:rsidR="00B076ED" w:rsidRPr="00B076ED">
              <w:rPr>
                <w:rFonts w:ascii="Arial" w:eastAsia="Calibri" w:hAnsi="Arial" w:cs="Arial"/>
                <w:szCs w:val="22"/>
                <w:lang w:val="fr-FR"/>
              </w:rPr>
              <w:t>purified</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isolates</w:t>
            </w:r>
            <w:proofErr w:type="spellEnd"/>
            <w:r w:rsidR="00B076ED" w:rsidRPr="00B076ED">
              <w:rPr>
                <w:rFonts w:ascii="Arial" w:eastAsia="Calibri" w:hAnsi="Arial" w:cs="Arial"/>
                <w:szCs w:val="22"/>
                <w:lang w:val="fr-FR"/>
              </w:rPr>
              <w:t xml:space="preserve">, the </w:t>
            </w:r>
            <w:proofErr w:type="spellStart"/>
            <w:r w:rsidR="00B076ED" w:rsidRPr="00B076ED">
              <w:rPr>
                <w:rFonts w:ascii="Arial" w:eastAsia="Calibri" w:hAnsi="Arial" w:cs="Arial"/>
                <w:szCs w:val="22"/>
                <w:lang w:val="fr-FR"/>
              </w:rPr>
              <w:t>nodulating</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strains</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were</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subjected</w:t>
            </w:r>
            <w:proofErr w:type="spellEnd"/>
            <w:r w:rsidR="00B076ED" w:rsidRPr="00B076ED">
              <w:rPr>
                <w:rFonts w:ascii="Arial" w:eastAsia="Calibri" w:hAnsi="Arial" w:cs="Arial"/>
                <w:szCs w:val="22"/>
                <w:lang w:val="fr-FR"/>
              </w:rPr>
              <w:t xml:space="preserve"> to an </w:t>
            </w:r>
            <w:proofErr w:type="spellStart"/>
            <w:r w:rsidR="00B076ED" w:rsidRPr="00B076ED">
              <w:rPr>
                <w:rFonts w:ascii="Arial" w:eastAsia="Calibri" w:hAnsi="Arial" w:cs="Arial"/>
                <w:szCs w:val="22"/>
                <w:lang w:val="fr-FR"/>
              </w:rPr>
              <w:t>efficiency</w:t>
            </w:r>
            <w:proofErr w:type="spellEnd"/>
            <w:r w:rsidR="00B076ED" w:rsidRPr="00B076ED">
              <w:rPr>
                <w:rFonts w:ascii="Arial" w:eastAsia="Calibri" w:hAnsi="Arial" w:cs="Arial"/>
                <w:szCs w:val="22"/>
                <w:lang w:val="fr-FR"/>
              </w:rPr>
              <w:t xml:space="preserve"> test. The first five </w:t>
            </w:r>
            <w:proofErr w:type="spellStart"/>
            <w:r w:rsidR="00B076ED" w:rsidRPr="00B076ED">
              <w:rPr>
                <w:rFonts w:ascii="Arial" w:eastAsia="Calibri" w:hAnsi="Arial" w:cs="Arial"/>
                <w:szCs w:val="22"/>
                <w:lang w:val="fr-FR"/>
              </w:rPr>
              <w:t>strains</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showing</w:t>
            </w:r>
            <w:proofErr w:type="spellEnd"/>
            <w:r w:rsidR="00B076ED" w:rsidRPr="00B076ED">
              <w:rPr>
                <w:rFonts w:ascii="Arial" w:eastAsia="Calibri" w:hAnsi="Arial" w:cs="Arial"/>
                <w:szCs w:val="22"/>
                <w:lang w:val="fr-FR"/>
              </w:rPr>
              <w:t xml:space="preserve"> the </w:t>
            </w:r>
            <w:proofErr w:type="spellStart"/>
            <w:r w:rsidR="00B076ED" w:rsidRPr="00B076ED">
              <w:rPr>
                <w:rFonts w:ascii="Arial" w:eastAsia="Calibri" w:hAnsi="Arial" w:cs="Arial"/>
                <w:szCs w:val="22"/>
                <w:lang w:val="fr-FR"/>
              </w:rPr>
              <w:t>most</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satisfactory</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results</w:t>
            </w:r>
            <w:proofErr w:type="spellEnd"/>
            <w:r w:rsidR="00B076ED" w:rsidRPr="00B076ED">
              <w:rPr>
                <w:rFonts w:ascii="Arial" w:eastAsia="Calibri" w:hAnsi="Arial" w:cs="Arial"/>
                <w:szCs w:val="22"/>
                <w:lang w:val="fr-FR"/>
              </w:rPr>
              <w:t xml:space="preserve"> on </w:t>
            </w:r>
            <w:proofErr w:type="spellStart"/>
            <w:r w:rsidR="00B076ED" w:rsidRPr="00B076ED">
              <w:rPr>
                <w:rFonts w:ascii="Arial" w:eastAsia="Calibri" w:hAnsi="Arial" w:cs="Arial"/>
                <w:szCs w:val="22"/>
                <w:lang w:val="fr-FR"/>
              </w:rPr>
              <w:t>growth</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parameters</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were</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selected</w:t>
            </w:r>
            <w:proofErr w:type="spellEnd"/>
            <w:r w:rsidR="00B076ED" w:rsidRPr="00B076ED">
              <w:rPr>
                <w:rFonts w:ascii="Arial" w:eastAsia="Calibri" w:hAnsi="Arial" w:cs="Arial"/>
                <w:szCs w:val="22"/>
                <w:lang w:val="fr-FR"/>
              </w:rPr>
              <w:t xml:space="preserve"> for the </w:t>
            </w:r>
            <w:proofErr w:type="spellStart"/>
            <w:r w:rsidR="00B076ED" w:rsidRPr="00B076ED">
              <w:rPr>
                <w:rFonts w:ascii="Arial" w:eastAsia="Calibri" w:hAnsi="Arial" w:cs="Arial"/>
                <w:szCs w:val="22"/>
                <w:lang w:val="fr-FR"/>
              </w:rPr>
              <w:t>actual</w:t>
            </w:r>
            <w:proofErr w:type="spellEnd"/>
            <w:r w:rsidR="00B076ED" w:rsidRPr="00B076ED">
              <w:rPr>
                <w:rFonts w:ascii="Arial" w:eastAsia="Calibri" w:hAnsi="Arial" w:cs="Arial"/>
                <w:szCs w:val="22"/>
                <w:lang w:val="fr-FR"/>
              </w:rPr>
              <w:t xml:space="preserve"> inoculation test. The </w:t>
            </w:r>
            <w:proofErr w:type="spellStart"/>
            <w:r w:rsidR="00B076ED" w:rsidRPr="00B076ED">
              <w:rPr>
                <w:rFonts w:ascii="Arial" w:eastAsia="Calibri" w:hAnsi="Arial" w:cs="Arial"/>
                <w:szCs w:val="22"/>
                <w:lang w:val="fr-FR"/>
              </w:rPr>
              <w:t>growth</w:t>
            </w:r>
            <w:proofErr w:type="spellEnd"/>
            <w:r w:rsidR="00B076ED" w:rsidRPr="00B076ED">
              <w:rPr>
                <w:rFonts w:ascii="Arial" w:eastAsia="Calibri" w:hAnsi="Arial" w:cs="Arial"/>
                <w:szCs w:val="22"/>
                <w:lang w:val="fr-FR"/>
              </w:rPr>
              <w:t xml:space="preserve">, nodulation and </w:t>
            </w:r>
            <w:proofErr w:type="spellStart"/>
            <w:r w:rsidR="00B076ED" w:rsidRPr="00B076ED">
              <w:rPr>
                <w:rFonts w:ascii="Arial" w:eastAsia="Calibri" w:hAnsi="Arial" w:cs="Arial"/>
                <w:szCs w:val="22"/>
                <w:lang w:val="fr-FR"/>
              </w:rPr>
              <w:t>mycorrhization</w:t>
            </w:r>
            <w:proofErr w:type="spellEnd"/>
            <w:r w:rsidR="00700B73" w:rsidRPr="00700B73">
              <w:rPr>
                <w:rFonts w:ascii="Arial" w:eastAsia="Calibri" w:hAnsi="Arial" w:cs="Arial"/>
                <w:szCs w:val="22"/>
                <w:lang w:val="fr-FR"/>
              </w:rPr>
              <w:t xml:space="preserve"> </w:t>
            </w:r>
            <w:proofErr w:type="spellStart"/>
            <w:r w:rsidR="00700B73" w:rsidRPr="00700B73">
              <w:rPr>
                <w:rFonts w:ascii="Arial" w:eastAsia="Calibri" w:hAnsi="Arial" w:cs="Arial"/>
                <w:szCs w:val="22"/>
                <w:lang w:val="fr-FR"/>
              </w:rPr>
              <w:t>parameters</w:t>
            </w:r>
            <w:proofErr w:type="spellEnd"/>
            <w:r w:rsidR="00700B73" w:rsidRPr="00700B73">
              <w:rPr>
                <w:rFonts w:ascii="Arial" w:eastAsia="Calibri" w:hAnsi="Arial" w:cs="Arial"/>
                <w:szCs w:val="22"/>
                <w:lang w:val="fr-FR"/>
              </w:rPr>
              <w:t xml:space="preserve"> of</w:t>
            </w:r>
            <w:r w:rsidR="00B076ED" w:rsidRPr="00B076ED">
              <w:rPr>
                <w:rFonts w:ascii="Arial" w:eastAsia="Calibri" w:hAnsi="Arial" w:cs="Arial"/>
                <w:szCs w:val="22"/>
                <w:lang w:val="fr-FR"/>
              </w:rPr>
              <w:t xml:space="preserve">, as </w:t>
            </w:r>
            <w:proofErr w:type="spellStart"/>
            <w:r w:rsidR="00B076ED" w:rsidRPr="00B076ED">
              <w:rPr>
                <w:rFonts w:ascii="Arial" w:eastAsia="Calibri" w:hAnsi="Arial" w:cs="Arial"/>
                <w:szCs w:val="22"/>
                <w:lang w:val="fr-FR"/>
              </w:rPr>
              <w:t>well</w:t>
            </w:r>
            <w:proofErr w:type="spellEnd"/>
            <w:r w:rsidR="00B076ED" w:rsidRPr="00B076ED">
              <w:rPr>
                <w:rFonts w:ascii="Arial" w:eastAsia="Calibri" w:hAnsi="Arial" w:cs="Arial"/>
                <w:szCs w:val="22"/>
                <w:lang w:val="fr-FR"/>
              </w:rPr>
              <w:t xml:space="preserve"> as the </w:t>
            </w:r>
            <w:proofErr w:type="spellStart"/>
            <w:r w:rsidR="00B076ED" w:rsidRPr="00B076ED">
              <w:rPr>
                <w:rFonts w:ascii="Arial" w:eastAsia="Calibri" w:hAnsi="Arial" w:cs="Arial"/>
                <w:szCs w:val="22"/>
                <w:lang w:val="fr-FR"/>
              </w:rPr>
              <w:t>number</w:t>
            </w:r>
            <w:proofErr w:type="spellEnd"/>
            <w:r w:rsidR="00B076ED" w:rsidRPr="00B076ED">
              <w:rPr>
                <w:rFonts w:ascii="Arial" w:eastAsia="Calibri" w:hAnsi="Arial" w:cs="Arial"/>
                <w:szCs w:val="22"/>
                <w:lang w:val="fr-FR"/>
              </w:rPr>
              <w:t xml:space="preserve"> and </w:t>
            </w:r>
            <w:proofErr w:type="spellStart"/>
            <w:r w:rsidR="00B076ED" w:rsidRPr="00B076ED">
              <w:rPr>
                <w:rFonts w:ascii="Arial" w:eastAsia="Calibri" w:hAnsi="Arial" w:cs="Arial"/>
                <w:szCs w:val="22"/>
                <w:lang w:val="fr-FR"/>
              </w:rPr>
              <w:t>weight</w:t>
            </w:r>
            <w:proofErr w:type="spellEnd"/>
            <w:r w:rsidR="00B076ED" w:rsidRPr="00B076ED">
              <w:rPr>
                <w:rFonts w:ascii="Arial" w:eastAsia="Calibri" w:hAnsi="Arial" w:cs="Arial"/>
                <w:szCs w:val="22"/>
                <w:lang w:val="fr-FR"/>
              </w:rPr>
              <w:t xml:space="preserve"> of plant </w:t>
            </w:r>
            <w:proofErr w:type="spellStart"/>
            <w:r w:rsidR="00B076ED" w:rsidRPr="00B076ED">
              <w:rPr>
                <w:rFonts w:ascii="Arial" w:eastAsia="Calibri" w:hAnsi="Arial" w:cs="Arial"/>
                <w:szCs w:val="22"/>
                <w:lang w:val="fr-FR"/>
              </w:rPr>
              <w:t>pods</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were</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determined</w:t>
            </w:r>
            <w:proofErr w:type="spellEnd"/>
            <w:r w:rsidR="00700B73">
              <w:rPr>
                <w:rFonts w:ascii="Arial" w:eastAsia="Calibri" w:hAnsi="Arial" w:cs="Arial"/>
                <w:szCs w:val="22"/>
                <w:lang w:val="fr-FR"/>
              </w:rPr>
              <w:t xml:space="preserve">, </w:t>
            </w:r>
            <w:proofErr w:type="spellStart"/>
            <w:r w:rsidR="00700B73">
              <w:rPr>
                <w:rFonts w:ascii="Arial" w:eastAsia="Calibri" w:hAnsi="Arial" w:cs="Arial"/>
                <w:szCs w:val="22"/>
                <w:lang w:val="fr-FR"/>
              </w:rPr>
              <w:t>after</w:t>
            </w:r>
            <w:proofErr w:type="spellEnd"/>
            <w:r w:rsidR="00700B73">
              <w:rPr>
                <w:rFonts w:ascii="Arial" w:eastAsia="Calibri" w:hAnsi="Arial" w:cs="Arial"/>
                <w:szCs w:val="22"/>
                <w:lang w:val="fr-FR"/>
              </w:rPr>
              <w:t xml:space="preserve"> 3 </w:t>
            </w:r>
            <w:proofErr w:type="spellStart"/>
            <w:r w:rsidR="00700B73">
              <w:rPr>
                <w:rFonts w:ascii="Arial" w:eastAsia="Calibri" w:hAnsi="Arial" w:cs="Arial"/>
                <w:szCs w:val="22"/>
                <w:lang w:val="fr-FR"/>
              </w:rPr>
              <w:t>months</w:t>
            </w:r>
            <w:proofErr w:type="spellEnd"/>
            <w:r w:rsidR="00FE503A">
              <w:rPr>
                <w:rFonts w:ascii="Arial" w:eastAsia="Calibri" w:hAnsi="Arial" w:cs="Arial"/>
                <w:szCs w:val="22"/>
                <w:lang w:val="fr-FR"/>
              </w:rPr>
              <w:t xml:space="preserve"> of </w:t>
            </w:r>
            <w:proofErr w:type="spellStart"/>
            <w:r w:rsidR="00FE503A">
              <w:rPr>
                <w:rFonts w:ascii="Arial" w:eastAsia="Calibri" w:hAnsi="Arial" w:cs="Arial"/>
                <w:szCs w:val="22"/>
                <w:lang w:val="fr-FR"/>
              </w:rPr>
              <w:t>crop</w:t>
            </w:r>
            <w:proofErr w:type="spellEnd"/>
            <w:r w:rsidR="00B076ED" w:rsidRPr="00B076ED">
              <w:rPr>
                <w:rFonts w:ascii="Arial" w:eastAsia="Calibri" w:hAnsi="Arial" w:cs="Arial"/>
                <w:szCs w:val="22"/>
                <w:lang w:val="fr-FR"/>
              </w:rPr>
              <w:t>.</w:t>
            </w:r>
            <w:r w:rsidR="00FE503A">
              <w:rPr>
                <w:rFonts w:ascii="Arial" w:eastAsia="Calibri" w:hAnsi="Arial" w:cs="Arial"/>
                <w:szCs w:val="22"/>
                <w:lang w:val="fr-FR"/>
              </w:rPr>
              <w:t xml:space="preserve"> </w:t>
            </w:r>
            <w:proofErr w:type="spellStart"/>
            <w:r w:rsidR="00FE503A">
              <w:rPr>
                <w:rFonts w:ascii="Arial" w:eastAsia="Calibri" w:hAnsi="Arial" w:cs="Arial"/>
                <w:szCs w:val="22"/>
                <w:lang w:val="fr-FR"/>
              </w:rPr>
              <w:t>R</w:t>
            </w:r>
            <w:r w:rsidR="00B076ED" w:rsidRPr="00B076ED">
              <w:rPr>
                <w:rFonts w:ascii="Arial" w:eastAsia="Calibri" w:hAnsi="Arial" w:cs="Arial"/>
                <w:szCs w:val="22"/>
                <w:lang w:val="fr-FR"/>
              </w:rPr>
              <w:t>esults</w:t>
            </w:r>
            <w:proofErr w:type="spellEnd"/>
            <w:r w:rsidR="00B076ED" w:rsidRPr="00B076ED">
              <w:rPr>
                <w:rFonts w:ascii="Arial" w:eastAsia="Calibri" w:hAnsi="Arial" w:cs="Arial"/>
                <w:szCs w:val="22"/>
                <w:lang w:val="fr-FR"/>
              </w:rPr>
              <w:t xml:space="preserve"> show a </w:t>
            </w:r>
            <w:proofErr w:type="spellStart"/>
            <w:r w:rsidR="00B076ED" w:rsidRPr="00B076ED">
              <w:rPr>
                <w:rFonts w:ascii="Arial" w:eastAsia="Calibri" w:hAnsi="Arial" w:cs="Arial"/>
                <w:szCs w:val="22"/>
                <w:lang w:val="fr-FR"/>
              </w:rPr>
              <w:t>significant</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improvement</w:t>
            </w:r>
            <w:proofErr w:type="spellEnd"/>
            <w:r w:rsidR="00B076ED" w:rsidRPr="00B076ED">
              <w:rPr>
                <w:rFonts w:ascii="Arial" w:eastAsia="Calibri" w:hAnsi="Arial" w:cs="Arial"/>
                <w:szCs w:val="22"/>
                <w:lang w:val="fr-FR"/>
              </w:rPr>
              <w:t xml:space="preserve"> in </w:t>
            </w:r>
            <w:proofErr w:type="spellStart"/>
            <w:r w:rsidR="00B076ED" w:rsidRPr="00B076ED">
              <w:rPr>
                <w:rFonts w:ascii="Arial" w:eastAsia="Calibri" w:hAnsi="Arial" w:cs="Arial"/>
                <w:szCs w:val="22"/>
                <w:lang w:val="fr-FR"/>
              </w:rPr>
              <w:t>most</w:t>
            </w:r>
            <w:proofErr w:type="spellEnd"/>
            <w:r w:rsidR="00B076ED" w:rsidRPr="00B076ED">
              <w:rPr>
                <w:rFonts w:ascii="Arial" w:eastAsia="Calibri" w:hAnsi="Arial" w:cs="Arial"/>
                <w:szCs w:val="22"/>
                <w:lang w:val="fr-FR"/>
              </w:rPr>
              <w:t xml:space="preserve"> of the </w:t>
            </w:r>
            <w:proofErr w:type="spellStart"/>
            <w:r w:rsidR="00B076ED" w:rsidRPr="00B076ED">
              <w:rPr>
                <w:rFonts w:ascii="Arial" w:eastAsia="Calibri" w:hAnsi="Arial" w:cs="Arial"/>
                <w:szCs w:val="22"/>
                <w:lang w:val="fr-FR"/>
              </w:rPr>
              <w:t>parameters</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studied</w:t>
            </w:r>
            <w:proofErr w:type="spellEnd"/>
            <w:r w:rsidR="00B076ED" w:rsidRPr="00B076ED">
              <w:rPr>
                <w:rFonts w:ascii="Arial" w:eastAsia="Calibri" w:hAnsi="Arial" w:cs="Arial"/>
                <w:szCs w:val="22"/>
                <w:lang w:val="fr-FR"/>
              </w:rPr>
              <w:t xml:space="preserve">. Indeed, plant </w:t>
            </w:r>
            <w:proofErr w:type="spellStart"/>
            <w:r w:rsidR="00B076ED" w:rsidRPr="00B076ED">
              <w:rPr>
                <w:rFonts w:ascii="Arial" w:eastAsia="Calibri" w:hAnsi="Arial" w:cs="Arial"/>
                <w:szCs w:val="22"/>
                <w:lang w:val="fr-FR"/>
              </w:rPr>
              <w:t>height</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was</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significantly</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improved</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from</w:t>
            </w:r>
            <w:proofErr w:type="spellEnd"/>
            <w:r w:rsidR="00B076ED" w:rsidRPr="00B076ED">
              <w:rPr>
                <w:rFonts w:ascii="Arial" w:eastAsia="Calibri" w:hAnsi="Arial" w:cs="Arial"/>
                <w:szCs w:val="22"/>
                <w:lang w:val="fr-FR"/>
              </w:rPr>
              <w:t xml:space="preserve"> 38.33±2.86 (control) to 49.73±10.90 cm by inoculum R1 and </w:t>
            </w:r>
            <w:proofErr w:type="spellStart"/>
            <w:r w:rsidR="00B076ED" w:rsidRPr="00B076ED">
              <w:rPr>
                <w:rFonts w:ascii="Arial" w:eastAsia="Calibri" w:hAnsi="Arial" w:cs="Arial"/>
                <w:szCs w:val="22"/>
                <w:lang w:val="fr-FR"/>
              </w:rPr>
              <w:t>from</w:t>
            </w:r>
            <w:proofErr w:type="spellEnd"/>
            <w:r w:rsidR="00B076ED" w:rsidRPr="00B076ED">
              <w:rPr>
                <w:rFonts w:ascii="Arial" w:eastAsia="Calibri" w:hAnsi="Arial" w:cs="Arial"/>
                <w:szCs w:val="22"/>
                <w:lang w:val="fr-FR"/>
              </w:rPr>
              <w:t xml:space="preserve"> 38.33±2.86 to 59.22±9.87 cm by inoculum R2 (p = 0.05). </w:t>
            </w:r>
            <w:proofErr w:type="spellStart"/>
            <w:r w:rsidR="00B076ED" w:rsidRPr="00B076ED">
              <w:rPr>
                <w:rFonts w:ascii="Arial" w:eastAsia="Calibri" w:hAnsi="Arial" w:cs="Arial"/>
                <w:szCs w:val="22"/>
                <w:lang w:val="fr-FR"/>
              </w:rPr>
              <w:t>These</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same</w:t>
            </w:r>
            <w:proofErr w:type="spellEnd"/>
            <w:r w:rsidR="00B076ED" w:rsidRPr="00B076ED">
              <w:rPr>
                <w:rFonts w:ascii="Arial" w:eastAsia="Calibri" w:hAnsi="Arial" w:cs="Arial"/>
                <w:szCs w:val="22"/>
                <w:lang w:val="fr-FR"/>
              </w:rPr>
              <w:t xml:space="preserve"> inocula </w:t>
            </w:r>
            <w:proofErr w:type="spellStart"/>
            <w:r w:rsidR="00B076ED" w:rsidRPr="00B076ED">
              <w:rPr>
                <w:rFonts w:ascii="Arial" w:eastAsia="Calibri" w:hAnsi="Arial" w:cs="Arial"/>
                <w:szCs w:val="22"/>
                <w:lang w:val="fr-FR"/>
              </w:rPr>
              <w:t>also</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significantly</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improved</w:t>
            </w:r>
            <w:proofErr w:type="spellEnd"/>
            <w:r w:rsidR="00B076ED" w:rsidRPr="00B076ED">
              <w:rPr>
                <w:rFonts w:ascii="Arial" w:eastAsia="Calibri" w:hAnsi="Arial" w:cs="Arial"/>
                <w:szCs w:val="22"/>
                <w:lang w:val="fr-FR"/>
              </w:rPr>
              <w:t xml:space="preserve"> </w:t>
            </w:r>
            <w:r w:rsidR="00FE503A">
              <w:rPr>
                <w:rFonts w:ascii="Arial" w:eastAsia="Calibri" w:hAnsi="Arial" w:cs="Arial"/>
                <w:szCs w:val="22"/>
                <w:lang w:val="fr-FR"/>
              </w:rPr>
              <w:t xml:space="preserve">shoot </w:t>
            </w:r>
            <w:r w:rsidR="00B076ED" w:rsidRPr="00B076ED">
              <w:rPr>
                <w:rFonts w:ascii="Arial" w:eastAsia="Calibri" w:hAnsi="Arial" w:cs="Arial"/>
                <w:szCs w:val="22"/>
                <w:lang w:val="fr-FR"/>
              </w:rPr>
              <w:t xml:space="preserve">dry </w:t>
            </w:r>
            <w:proofErr w:type="spellStart"/>
            <w:r w:rsidR="00FE503A">
              <w:rPr>
                <w:rFonts w:ascii="Arial" w:eastAsia="Calibri" w:hAnsi="Arial" w:cs="Arial"/>
                <w:szCs w:val="22"/>
                <w:lang w:val="fr-FR"/>
              </w:rPr>
              <w:t>weight</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with</w:t>
            </w:r>
            <w:proofErr w:type="spellEnd"/>
            <w:r w:rsidR="00B076ED" w:rsidRPr="00B076ED">
              <w:rPr>
                <w:rFonts w:ascii="Arial" w:eastAsia="Calibri" w:hAnsi="Arial" w:cs="Arial"/>
                <w:szCs w:val="22"/>
                <w:lang w:val="fr-FR"/>
              </w:rPr>
              <w:t xml:space="preserve"> values ​​</w:t>
            </w:r>
            <w:proofErr w:type="spellStart"/>
            <w:r w:rsidR="00B076ED" w:rsidRPr="00B076ED">
              <w:rPr>
                <w:rFonts w:ascii="Arial" w:eastAsia="Calibri" w:hAnsi="Arial" w:cs="Arial"/>
                <w:szCs w:val="22"/>
                <w:lang w:val="fr-FR"/>
              </w:rPr>
              <w:t>ranging</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respectively</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from</w:t>
            </w:r>
            <w:proofErr w:type="spellEnd"/>
            <w:r w:rsidR="00B076ED" w:rsidRPr="00B076ED">
              <w:rPr>
                <w:rFonts w:ascii="Arial" w:eastAsia="Calibri" w:hAnsi="Arial" w:cs="Arial"/>
                <w:szCs w:val="22"/>
                <w:lang w:val="fr-FR"/>
              </w:rPr>
              <w:t xml:space="preserve"> 4.43±0.86 (control) to 5.41±0.87 g (R1) and </w:t>
            </w:r>
            <w:proofErr w:type="spellStart"/>
            <w:r w:rsidR="00B076ED" w:rsidRPr="00B076ED">
              <w:rPr>
                <w:rFonts w:ascii="Arial" w:eastAsia="Calibri" w:hAnsi="Arial" w:cs="Arial"/>
                <w:szCs w:val="22"/>
                <w:lang w:val="fr-FR"/>
              </w:rPr>
              <w:t>from</w:t>
            </w:r>
            <w:proofErr w:type="spellEnd"/>
            <w:r w:rsidR="00B076ED" w:rsidRPr="00B076ED">
              <w:rPr>
                <w:rFonts w:ascii="Arial" w:eastAsia="Calibri" w:hAnsi="Arial" w:cs="Arial"/>
                <w:szCs w:val="22"/>
                <w:lang w:val="fr-FR"/>
              </w:rPr>
              <w:t xml:space="preserve"> 4.43±0.86 to 6.07±1.38 g (R2). </w:t>
            </w:r>
            <w:proofErr w:type="spellStart"/>
            <w:r w:rsidR="00B076ED" w:rsidRPr="00B076ED">
              <w:rPr>
                <w:rFonts w:ascii="Arial" w:eastAsia="Calibri" w:hAnsi="Arial" w:cs="Arial"/>
                <w:szCs w:val="22"/>
                <w:lang w:val="fr-FR"/>
              </w:rPr>
              <w:t>Except</w:t>
            </w:r>
            <w:proofErr w:type="spellEnd"/>
            <w:r w:rsidR="00B076ED" w:rsidRPr="00B076ED">
              <w:rPr>
                <w:rFonts w:ascii="Arial" w:eastAsia="Calibri" w:hAnsi="Arial" w:cs="Arial"/>
                <w:szCs w:val="22"/>
                <w:lang w:val="fr-FR"/>
              </w:rPr>
              <w:t xml:space="preserve"> for the mixed inoculum, all </w:t>
            </w:r>
            <w:proofErr w:type="spellStart"/>
            <w:r w:rsidR="00B076ED" w:rsidRPr="00B076ED">
              <w:rPr>
                <w:rFonts w:ascii="Arial" w:eastAsia="Calibri" w:hAnsi="Arial" w:cs="Arial"/>
                <w:szCs w:val="22"/>
                <w:lang w:val="fr-FR"/>
              </w:rPr>
              <w:t>treatments</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applied</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significantly</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improved</w:t>
            </w:r>
            <w:proofErr w:type="spellEnd"/>
            <w:r w:rsidR="00B076ED" w:rsidRPr="00B076ED">
              <w:rPr>
                <w:rFonts w:ascii="Arial" w:eastAsia="Calibri" w:hAnsi="Arial" w:cs="Arial"/>
                <w:szCs w:val="22"/>
                <w:lang w:val="fr-FR"/>
              </w:rPr>
              <w:t xml:space="preserve"> the nodules </w:t>
            </w:r>
            <w:proofErr w:type="spellStart"/>
            <w:r w:rsidR="00B076ED" w:rsidRPr="00B076ED">
              <w:rPr>
                <w:rFonts w:ascii="Arial" w:eastAsia="Calibri" w:hAnsi="Arial" w:cs="Arial"/>
                <w:szCs w:val="22"/>
                <w:lang w:val="fr-FR"/>
              </w:rPr>
              <w:t>number</w:t>
            </w:r>
            <w:proofErr w:type="spellEnd"/>
            <w:r w:rsidR="00B076ED" w:rsidRPr="00B076ED">
              <w:rPr>
                <w:rFonts w:ascii="Arial" w:eastAsia="Calibri" w:hAnsi="Arial" w:cs="Arial"/>
                <w:szCs w:val="22"/>
                <w:lang w:val="fr-FR"/>
              </w:rPr>
              <w:t xml:space="preserve">. </w:t>
            </w:r>
            <w:r w:rsidR="00FE503A">
              <w:rPr>
                <w:rFonts w:ascii="Arial" w:eastAsia="Calibri" w:hAnsi="Arial" w:cs="Arial"/>
                <w:szCs w:val="22"/>
                <w:lang w:val="fr-FR"/>
              </w:rPr>
              <w:t>T</w:t>
            </w:r>
            <w:r w:rsidR="00B076ED" w:rsidRPr="00B076ED">
              <w:rPr>
                <w:rFonts w:ascii="Arial" w:eastAsia="Calibri" w:hAnsi="Arial" w:cs="Arial"/>
                <w:szCs w:val="22"/>
                <w:lang w:val="fr-FR"/>
              </w:rPr>
              <w:t>he values ​​</w:t>
            </w:r>
            <w:proofErr w:type="spellStart"/>
            <w:r w:rsidR="00B076ED" w:rsidRPr="00B076ED">
              <w:rPr>
                <w:rFonts w:ascii="Arial" w:eastAsia="Calibri" w:hAnsi="Arial" w:cs="Arial"/>
                <w:szCs w:val="22"/>
                <w:lang w:val="fr-FR"/>
              </w:rPr>
              <w:t>varied</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from</w:t>
            </w:r>
            <w:proofErr w:type="spellEnd"/>
            <w:r w:rsidR="00B076ED" w:rsidRPr="00B076ED">
              <w:rPr>
                <w:rFonts w:ascii="Arial" w:eastAsia="Calibri" w:hAnsi="Arial" w:cs="Arial"/>
                <w:szCs w:val="22"/>
                <w:lang w:val="fr-FR"/>
              </w:rPr>
              <w:t xml:space="preserve"> 72.33±7.47 to 109.89±15.86</w:t>
            </w:r>
            <w:r w:rsidR="00B806D6">
              <w:rPr>
                <w:rFonts w:ascii="Arial" w:eastAsia="Calibri" w:hAnsi="Arial" w:cs="Arial"/>
                <w:szCs w:val="22"/>
                <w:lang w:val="fr-FR"/>
              </w:rPr>
              <w:t xml:space="preserve"> </w:t>
            </w:r>
            <w:r w:rsidR="00B076ED" w:rsidRPr="00B076ED">
              <w:rPr>
                <w:rFonts w:ascii="Arial" w:eastAsia="Calibri" w:hAnsi="Arial" w:cs="Arial"/>
                <w:szCs w:val="22"/>
                <w:lang w:val="fr-FR"/>
              </w:rPr>
              <w:t>; 109.33±21.18</w:t>
            </w:r>
            <w:r w:rsidR="00B806D6">
              <w:rPr>
                <w:rFonts w:ascii="Arial" w:eastAsia="Calibri" w:hAnsi="Arial" w:cs="Arial"/>
                <w:szCs w:val="22"/>
                <w:lang w:val="fr-FR"/>
              </w:rPr>
              <w:t xml:space="preserve"> </w:t>
            </w:r>
            <w:r w:rsidR="00B076ED" w:rsidRPr="00B076ED">
              <w:rPr>
                <w:rFonts w:ascii="Arial" w:eastAsia="Calibri" w:hAnsi="Arial" w:cs="Arial"/>
                <w:szCs w:val="22"/>
                <w:lang w:val="fr-FR"/>
              </w:rPr>
              <w:t>; 110.00±18.49</w:t>
            </w:r>
            <w:r w:rsidR="00B806D6">
              <w:rPr>
                <w:rFonts w:ascii="Arial" w:eastAsia="Calibri" w:hAnsi="Arial" w:cs="Arial"/>
                <w:szCs w:val="22"/>
                <w:lang w:val="fr-FR"/>
              </w:rPr>
              <w:t xml:space="preserve"> </w:t>
            </w:r>
            <w:r w:rsidR="00B076ED" w:rsidRPr="00B076ED">
              <w:rPr>
                <w:rFonts w:ascii="Arial" w:eastAsia="Calibri" w:hAnsi="Arial" w:cs="Arial"/>
                <w:szCs w:val="22"/>
                <w:lang w:val="fr-FR"/>
              </w:rPr>
              <w:t xml:space="preserve">; 105.67±16.9 </w:t>
            </w:r>
            <w:r w:rsidR="008C5C95">
              <w:rPr>
                <w:rFonts w:ascii="Arial" w:eastAsia="Calibri" w:hAnsi="Arial" w:cs="Arial"/>
                <w:szCs w:val="22"/>
                <w:lang w:val="fr-FR"/>
              </w:rPr>
              <w:t xml:space="preserve">and </w:t>
            </w:r>
            <w:r w:rsidR="00B076ED" w:rsidRPr="00B076ED">
              <w:rPr>
                <w:rFonts w:ascii="Arial" w:eastAsia="Calibri" w:hAnsi="Arial" w:cs="Arial"/>
                <w:szCs w:val="22"/>
                <w:lang w:val="fr-FR"/>
              </w:rPr>
              <w:t xml:space="preserve">113.11±20.63 nodules </w:t>
            </w:r>
            <w:proofErr w:type="spellStart"/>
            <w:r w:rsidR="00B076ED" w:rsidRPr="00B076ED">
              <w:rPr>
                <w:rFonts w:ascii="Arial" w:eastAsia="Calibri" w:hAnsi="Arial" w:cs="Arial"/>
                <w:szCs w:val="22"/>
                <w:lang w:val="fr-FR"/>
              </w:rPr>
              <w:t>respectively</w:t>
            </w:r>
            <w:proofErr w:type="spellEnd"/>
            <w:r w:rsidR="00B076ED" w:rsidRPr="00B076ED">
              <w:rPr>
                <w:rFonts w:ascii="Arial" w:eastAsia="Calibri" w:hAnsi="Arial" w:cs="Arial"/>
                <w:szCs w:val="22"/>
                <w:lang w:val="fr-FR"/>
              </w:rPr>
              <w:t xml:space="preserve"> for inocula R1, R2, R3, R4 and R5 (p = 0.05). The </w:t>
            </w:r>
            <w:proofErr w:type="spellStart"/>
            <w:r w:rsidR="00B076ED" w:rsidRPr="00B076ED">
              <w:rPr>
                <w:rFonts w:ascii="Arial" w:eastAsia="Calibri" w:hAnsi="Arial" w:cs="Arial"/>
                <w:szCs w:val="22"/>
                <w:lang w:val="fr-FR"/>
              </w:rPr>
              <w:t>weight</w:t>
            </w:r>
            <w:proofErr w:type="spellEnd"/>
            <w:r w:rsidR="00B076ED" w:rsidRPr="00B076ED">
              <w:rPr>
                <w:rFonts w:ascii="Arial" w:eastAsia="Calibri" w:hAnsi="Arial" w:cs="Arial"/>
                <w:szCs w:val="22"/>
                <w:lang w:val="fr-FR"/>
              </w:rPr>
              <w:t xml:space="preserve"> of the </w:t>
            </w:r>
            <w:proofErr w:type="spellStart"/>
            <w:r w:rsidR="00B076ED" w:rsidRPr="00B076ED">
              <w:rPr>
                <w:rFonts w:ascii="Arial" w:eastAsia="Calibri" w:hAnsi="Arial" w:cs="Arial"/>
                <w:szCs w:val="22"/>
                <w:lang w:val="fr-FR"/>
              </w:rPr>
              <w:t>pods</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was</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significantly</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improved</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from</w:t>
            </w:r>
            <w:proofErr w:type="spellEnd"/>
            <w:r w:rsidR="00B076ED" w:rsidRPr="00B076ED">
              <w:rPr>
                <w:rFonts w:ascii="Arial" w:eastAsia="Calibri" w:hAnsi="Arial" w:cs="Arial"/>
                <w:szCs w:val="22"/>
                <w:lang w:val="fr-FR"/>
              </w:rPr>
              <w:t xml:space="preserve"> 2.15±0.73 to 4.00±1.01</w:t>
            </w:r>
            <w:r w:rsidR="00B806D6">
              <w:rPr>
                <w:rFonts w:ascii="Arial" w:eastAsia="Calibri" w:hAnsi="Arial" w:cs="Arial"/>
                <w:szCs w:val="22"/>
                <w:lang w:val="fr-FR"/>
              </w:rPr>
              <w:t xml:space="preserve"> </w:t>
            </w:r>
            <w:r w:rsidR="00B076ED" w:rsidRPr="00B076ED">
              <w:rPr>
                <w:rFonts w:ascii="Arial" w:eastAsia="Calibri" w:hAnsi="Arial" w:cs="Arial"/>
                <w:szCs w:val="22"/>
                <w:lang w:val="fr-FR"/>
              </w:rPr>
              <w:t xml:space="preserve">; 4.02±0.97 and 3.80±0.96 g </w:t>
            </w:r>
            <w:proofErr w:type="spellStart"/>
            <w:r w:rsidR="00B076ED" w:rsidRPr="00B076ED">
              <w:rPr>
                <w:rFonts w:ascii="Arial" w:eastAsia="Calibri" w:hAnsi="Arial" w:cs="Arial"/>
                <w:szCs w:val="22"/>
                <w:lang w:val="fr-FR"/>
              </w:rPr>
              <w:t>respectively</w:t>
            </w:r>
            <w:proofErr w:type="spellEnd"/>
            <w:r w:rsidR="00B076ED" w:rsidRPr="00B076ED">
              <w:rPr>
                <w:rFonts w:ascii="Arial" w:eastAsia="Calibri" w:hAnsi="Arial" w:cs="Arial"/>
                <w:szCs w:val="22"/>
                <w:lang w:val="fr-FR"/>
              </w:rPr>
              <w:t xml:space="preserve"> by the inocula R3, R1, R2 (p = 0.05). The best </w:t>
            </w:r>
            <w:proofErr w:type="spellStart"/>
            <w:r w:rsidR="00B076ED" w:rsidRPr="00B076ED">
              <w:rPr>
                <w:rFonts w:ascii="Arial" w:eastAsia="Calibri" w:hAnsi="Arial" w:cs="Arial"/>
                <w:szCs w:val="22"/>
                <w:lang w:val="fr-FR"/>
              </w:rPr>
              <w:t>results</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were</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obtained</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with</w:t>
            </w:r>
            <w:proofErr w:type="spellEnd"/>
            <w:r w:rsidR="00B076ED" w:rsidRPr="00B076ED">
              <w:rPr>
                <w:rFonts w:ascii="Arial" w:eastAsia="Calibri" w:hAnsi="Arial" w:cs="Arial"/>
                <w:szCs w:val="22"/>
                <w:lang w:val="fr-FR"/>
              </w:rPr>
              <w:t xml:space="preserve"> inocula R1 and R2. </w:t>
            </w:r>
            <w:proofErr w:type="spellStart"/>
            <w:r w:rsidR="00B076ED" w:rsidRPr="00B076ED">
              <w:rPr>
                <w:rFonts w:ascii="Arial" w:eastAsia="Calibri" w:hAnsi="Arial" w:cs="Arial"/>
                <w:szCs w:val="22"/>
                <w:lang w:val="fr-FR"/>
              </w:rPr>
              <w:t>These</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results</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confirm</w:t>
            </w:r>
            <w:proofErr w:type="spellEnd"/>
            <w:r w:rsidR="00B076ED" w:rsidRPr="00B076ED">
              <w:rPr>
                <w:rFonts w:ascii="Arial" w:eastAsia="Calibri" w:hAnsi="Arial" w:cs="Arial"/>
                <w:szCs w:val="22"/>
                <w:lang w:val="fr-FR"/>
              </w:rPr>
              <w:t xml:space="preserve"> once </w:t>
            </w:r>
            <w:proofErr w:type="spellStart"/>
            <w:r w:rsidR="00B076ED" w:rsidRPr="00B076ED">
              <w:rPr>
                <w:rFonts w:ascii="Arial" w:eastAsia="Calibri" w:hAnsi="Arial" w:cs="Arial"/>
                <w:szCs w:val="22"/>
                <w:lang w:val="fr-FR"/>
              </w:rPr>
              <w:t>again</w:t>
            </w:r>
            <w:proofErr w:type="spellEnd"/>
            <w:r w:rsidR="00B076ED" w:rsidRPr="00B076ED">
              <w:rPr>
                <w:rFonts w:ascii="Arial" w:eastAsia="Calibri" w:hAnsi="Arial" w:cs="Arial"/>
                <w:szCs w:val="22"/>
                <w:lang w:val="fr-FR"/>
              </w:rPr>
              <w:t xml:space="preserve"> the </w:t>
            </w:r>
            <w:proofErr w:type="spellStart"/>
            <w:r w:rsidR="00B076ED" w:rsidRPr="00B076ED">
              <w:rPr>
                <w:rFonts w:ascii="Arial" w:eastAsia="Calibri" w:hAnsi="Arial" w:cs="Arial"/>
                <w:szCs w:val="22"/>
                <w:lang w:val="fr-FR"/>
              </w:rPr>
              <w:t>stimulatory</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effect</w:t>
            </w:r>
            <w:proofErr w:type="spellEnd"/>
            <w:r w:rsidR="00B076ED" w:rsidRPr="00B076ED">
              <w:rPr>
                <w:rFonts w:ascii="Arial" w:eastAsia="Calibri" w:hAnsi="Arial" w:cs="Arial"/>
                <w:szCs w:val="22"/>
                <w:lang w:val="fr-FR"/>
              </w:rPr>
              <w:t xml:space="preserve"> of </w:t>
            </w:r>
            <w:proofErr w:type="spellStart"/>
            <w:r w:rsidR="00B076ED" w:rsidRPr="00B076ED">
              <w:rPr>
                <w:rFonts w:ascii="Arial" w:eastAsia="Calibri" w:hAnsi="Arial" w:cs="Arial"/>
                <w:szCs w:val="22"/>
                <w:lang w:val="fr-FR"/>
              </w:rPr>
              <w:t>rhizobia</w:t>
            </w:r>
            <w:proofErr w:type="spellEnd"/>
            <w:r w:rsidR="00B076ED" w:rsidRPr="00B076ED">
              <w:rPr>
                <w:rFonts w:ascii="Arial" w:eastAsia="Calibri" w:hAnsi="Arial" w:cs="Arial"/>
                <w:szCs w:val="22"/>
                <w:lang w:val="fr-FR"/>
              </w:rPr>
              <w:t xml:space="preserve"> on the </w:t>
            </w:r>
            <w:proofErr w:type="spellStart"/>
            <w:r w:rsidR="00B076ED" w:rsidRPr="00B076ED">
              <w:rPr>
                <w:rFonts w:ascii="Arial" w:eastAsia="Calibri" w:hAnsi="Arial" w:cs="Arial"/>
                <w:szCs w:val="22"/>
                <w:lang w:val="fr-FR"/>
              </w:rPr>
              <w:t>agronomic</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parameters</w:t>
            </w:r>
            <w:proofErr w:type="spellEnd"/>
            <w:r w:rsidR="00B076ED" w:rsidRPr="00B076ED">
              <w:rPr>
                <w:rFonts w:ascii="Arial" w:eastAsia="Calibri" w:hAnsi="Arial" w:cs="Arial"/>
                <w:szCs w:val="22"/>
                <w:lang w:val="fr-FR"/>
              </w:rPr>
              <w:t xml:space="preserve"> of </w:t>
            </w:r>
            <w:proofErr w:type="spellStart"/>
            <w:r w:rsidR="00B076ED" w:rsidRPr="00B076ED">
              <w:rPr>
                <w:rFonts w:ascii="Arial" w:eastAsia="Calibri" w:hAnsi="Arial" w:cs="Arial"/>
                <w:szCs w:val="22"/>
                <w:lang w:val="fr-FR"/>
              </w:rPr>
              <w:t>peanut</w:t>
            </w:r>
            <w:proofErr w:type="spellEnd"/>
            <w:r w:rsidR="00B076ED" w:rsidRPr="00B076ED">
              <w:rPr>
                <w:rFonts w:ascii="Arial" w:eastAsia="Calibri" w:hAnsi="Arial" w:cs="Arial"/>
                <w:szCs w:val="22"/>
                <w:lang w:val="fr-FR"/>
              </w:rPr>
              <w:t xml:space="preserve">. </w:t>
            </w:r>
            <w:proofErr w:type="spellStart"/>
            <w:r w:rsidR="00E86634">
              <w:rPr>
                <w:rFonts w:ascii="Arial" w:eastAsia="Calibri" w:hAnsi="Arial" w:cs="Arial"/>
                <w:szCs w:val="22"/>
                <w:lang w:val="fr-FR"/>
              </w:rPr>
              <w:t>These</w:t>
            </w:r>
            <w:proofErr w:type="spellEnd"/>
            <w:r w:rsidR="00E86634">
              <w:rPr>
                <w:rFonts w:ascii="Arial" w:eastAsia="Calibri" w:hAnsi="Arial" w:cs="Arial"/>
                <w:szCs w:val="22"/>
                <w:lang w:val="fr-FR"/>
              </w:rPr>
              <w:t xml:space="preserve"> inocula can </w:t>
            </w:r>
            <w:proofErr w:type="spellStart"/>
            <w:r w:rsidR="00E86634">
              <w:rPr>
                <w:rFonts w:ascii="Arial" w:eastAsia="Calibri" w:hAnsi="Arial" w:cs="Arial"/>
                <w:szCs w:val="22"/>
                <w:lang w:val="fr-FR"/>
              </w:rPr>
              <w:t>be</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us</w:t>
            </w:r>
            <w:r w:rsidR="00E86634">
              <w:rPr>
                <w:rFonts w:ascii="Arial" w:eastAsia="Calibri" w:hAnsi="Arial" w:cs="Arial"/>
                <w:szCs w:val="22"/>
                <w:lang w:val="fr-FR"/>
              </w:rPr>
              <w:t>ed</w:t>
            </w:r>
            <w:proofErr w:type="spellEnd"/>
            <w:r w:rsidR="00B076ED" w:rsidRPr="00B076ED">
              <w:rPr>
                <w:rFonts w:ascii="Arial" w:eastAsia="Calibri" w:hAnsi="Arial" w:cs="Arial"/>
                <w:szCs w:val="22"/>
                <w:lang w:val="fr-FR"/>
              </w:rPr>
              <w:t xml:space="preserve"> as a </w:t>
            </w:r>
            <w:proofErr w:type="spellStart"/>
            <w:r w:rsidR="00B076ED" w:rsidRPr="00B076ED">
              <w:rPr>
                <w:rFonts w:ascii="Arial" w:eastAsia="Calibri" w:hAnsi="Arial" w:cs="Arial"/>
                <w:szCs w:val="22"/>
                <w:lang w:val="fr-FR"/>
              </w:rPr>
              <w:t>biofertilizer</w:t>
            </w:r>
            <w:proofErr w:type="spellEnd"/>
            <w:r w:rsidR="00B076ED" w:rsidRPr="00B076ED">
              <w:rPr>
                <w:rFonts w:ascii="Arial" w:eastAsia="Calibri" w:hAnsi="Arial" w:cs="Arial"/>
                <w:szCs w:val="22"/>
                <w:lang w:val="fr-FR"/>
              </w:rPr>
              <w:t xml:space="preserve"> to </w:t>
            </w:r>
            <w:proofErr w:type="spellStart"/>
            <w:r w:rsidR="00B076ED" w:rsidRPr="00B076ED">
              <w:rPr>
                <w:rFonts w:ascii="Arial" w:eastAsia="Calibri" w:hAnsi="Arial" w:cs="Arial"/>
                <w:szCs w:val="22"/>
                <w:lang w:val="fr-FR"/>
              </w:rPr>
              <w:t>improve</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peanut</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crop</w:t>
            </w:r>
            <w:proofErr w:type="spellEnd"/>
            <w:r w:rsidR="00B076ED" w:rsidRPr="00B076ED">
              <w:rPr>
                <w:rFonts w:ascii="Arial" w:eastAsia="Calibri" w:hAnsi="Arial" w:cs="Arial"/>
                <w:szCs w:val="22"/>
                <w:lang w:val="fr-FR"/>
              </w:rPr>
              <w:t xml:space="preserve"> </w:t>
            </w:r>
            <w:proofErr w:type="spellStart"/>
            <w:r w:rsidR="00B076ED" w:rsidRPr="00B076ED">
              <w:rPr>
                <w:rFonts w:ascii="Arial" w:eastAsia="Calibri" w:hAnsi="Arial" w:cs="Arial"/>
                <w:szCs w:val="22"/>
                <w:lang w:val="fr-FR"/>
              </w:rPr>
              <w:t>yield</w:t>
            </w:r>
            <w:proofErr w:type="spellEnd"/>
            <w:r w:rsidR="00B076ED" w:rsidRPr="00B076ED">
              <w:rPr>
                <w:rFonts w:ascii="Arial" w:eastAsia="Calibri" w:hAnsi="Arial" w:cs="Arial"/>
                <w:szCs w:val="22"/>
                <w:lang w:val="fr-FR"/>
              </w:rPr>
              <w:t>.</w:t>
            </w:r>
          </w:p>
          <w:bookmarkEnd w:id="1"/>
          <w:p w14:paraId="4E889BD2" w14:textId="161A8FBB" w:rsidR="00505F06" w:rsidRPr="00BA1B01" w:rsidRDefault="00505F06" w:rsidP="00441B6F">
            <w:pPr>
              <w:pStyle w:val="Body"/>
              <w:spacing w:after="0"/>
              <w:rPr>
                <w:rFonts w:ascii="Arial" w:eastAsia="Calibri" w:hAnsi="Arial" w:cs="Arial"/>
                <w:szCs w:val="22"/>
              </w:rPr>
            </w:pPr>
          </w:p>
        </w:tc>
      </w:tr>
    </w:tbl>
    <w:p w14:paraId="398C23B1" w14:textId="77777777" w:rsidR="00636EB2" w:rsidRDefault="00636EB2" w:rsidP="00441B6F">
      <w:pPr>
        <w:pStyle w:val="Body"/>
        <w:spacing w:after="0"/>
        <w:rPr>
          <w:rFonts w:ascii="Arial" w:hAnsi="Arial" w:cs="Arial"/>
          <w:i/>
        </w:rPr>
      </w:pPr>
    </w:p>
    <w:p w14:paraId="5042144B" w14:textId="20B3F3C0" w:rsidR="00A24E7E" w:rsidRDefault="00A24E7E" w:rsidP="00441B6F">
      <w:pPr>
        <w:pStyle w:val="Body"/>
        <w:spacing w:after="0"/>
        <w:rPr>
          <w:rFonts w:ascii="Arial" w:hAnsi="Arial" w:cs="Arial"/>
          <w:i/>
        </w:rPr>
      </w:pPr>
      <w:r w:rsidRPr="00A9543E">
        <w:rPr>
          <w:rFonts w:ascii="Arial" w:hAnsi="Arial" w:cs="Arial"/>
          <w:b/>
          <w:bCs/>
          <w:i/>
        </w:rPr>
        <w:t>Keywords:</w:t>
      </w:r>
      <w:r w:rsidR="00B076ED" w:rsidRPr="00B076ED">
        <w:rPr>
          <w:rFonts w:ascii="Times New Roman" w:eastAsiaTheme="minorHAnsi" w:hAnsi="Times New Roman"/>
          <w:i/>
          <w:iCs/>
          <w:kern w:val="2"/>
          <w:sz w:val="24"/>
          <w:szCs w:val="24"/>
          <w14:ligatures w14:val="standardContextual"/>
        </w:rPr>
        <w:t xml:space="preserve"> </w:t>
      </w:r>
      <w:proofErr w:type="spellStart"/>
      <w:r w:rsidR="00B076ED" w:rsidRPr="00B076ED">
        <w:rPr>
          <w:rFonts w:ascii="Arial" w:hAnsi="Arial" w:cs="Arial"/>
          <w:i/>
          <w:iCs/>
        </w:rPr>
        <w:t>Arachis</w:t>
      </w:r>
      <w:proofErr w:type="spellEnd"/>
      <w:r w:rsidR="00B076ED" w:rsidRPr="00B076ED">
        <w:rPr>
          <w:rFonts w:ascii="Arial" w:hAnsi="Arial" w:cs="Arial"/>
          <w:i/>
          <w:iCs/>
        </w:rPr>
        <w:t xml:space="preserve"> </w:t>
      </w:r>
      <w:proofErr w:type="spellStart"/>
      <w:r w:rsidR="00B076ED" w:rsidRPr="00B076ED">
        <w:rPr>
          <w:rFonts w:ascii="Arial" w:hAnsi="Arial" w:cs="Arial"/>
          <w:i/>
          <w:iCs/>
        </w:rPr>
        <w:t>hypogaea</w:t>
      </w:r>
      <w:proofErr w:type="spellEnd"/>
      <w:r w:rsidR="00B076ED" w:rsidRPr="00B076ED">
        <w:rPr>
          <w:rFonts w:ascii="Arial" w:hAnsi="Arial" w:cs="Arial"/>
          <w:i/>
        </w:rPr>
        <w:t>, rhizobia, efficiency test,</w:t>
      </w:r>
      <w:r w:rsidR="007B26EE">
        <w:rPr>
          <w:rFonts w:ascii="Arial" w:hAnsi="Arial" w:cs="Arial"/>
          <w:i/>
        </w:rPr>
        <w:t xml:space="preserve"> </w:t>
      </w:r>
      <w:r w:rsidR="00895AEB">
        <w:rPr>
          <w:rFonts w:ascii="Arial" w:hAnsi="Arial" w:cs="Arial"/>
          <w:i/>
        </w:rPr>
        <w:t>peanut plants</w:t>
      </w:r>
      <w:r w:rsidR="00B076ED" w:rsidRPr="00B076ED">
        <w:rPr>
          <w:rFonts w:ascii="Arial" w:hAnsi="Arial" w:cs="Arial"/>
          <w:i/>
        </w:rPr>
        <w:t>, growth parameters</w:t>
      </w:r>
      <w:r w:rsidR="00895AEB">
        <w:rPr>
          <w:rFonts w:ascii="Arial" w:hAnsi="Arial" w:cs="Arial"/>
          <w:i/>
        </w:rPr>
        <w:t>.</w:t>
      </w:r>
    </w:p>
    <w:p w14:paraId="121156AB" w14:textId="77777777" w:rsidR="00790ADA" w:rsidRDefault="00790ADA" w:rsidP="00441B6F">
      <w:pPr>
        <w:pStyle w:val="Body"/>
        <w:spacing w:after="0"/>
        <w:rPr>
          <w:rFonts w:ascii="Arial" w:hAnsi="Arial" w:cs="Arial"/>
          <w:i/>
        </w:rPr>
      </w:pPr>
    </w:p>
    <w:p w14:paraId="062C8449" w14:textId="48FDA94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540C601" w14:textId="2585AD0C" w:rsidR="004149DB" w:rsidRDefault="004149DB" w:rsidP="004149DB">
      <w:pPr>
        <w:spacing w:after="160"/>
        <w:jc w:val="both"/>
        <w:rPr>
          <w:rFonts w:ascii="Arial" w:eastAsia="Calibri" w:hAnsi="Arial" w:cs="Arial"/>
          <w:b/>
          <w:bCs/>
          <w:kern w:val="2"/>
          <w:lang w:val="fr-FR"/>
          <w14:ligatures w14:val="standardContextual"/>
        </w:rPr>
      </w:pPr>
      <w:r w:rsidRPr="004149DB">
        <w:rPr>
          <w:rFonts w:ascii="Arial" w:eastAsia="Calibri" w:hAnsi="Arial" w:cs="Arial"/>
          <w:kern w:val="2"/>
          <w:lang w:val="fr-FR"/>
          <w14:ligatures w14:val="standardContextual"/>
        </w:rPr>
        <w:t xml:space="preserve">The </w:t>
      </w:r>
      <w:proofErr w:type="spellStart"/>
      <w:r w:rsidRPr="004149DB">
        <w:rPr>
          <w:rFonts w:ascii="Arial" w:eastAsia="Calibri" w:hAnsi="Arial" w:cs="Arial"/>
          <w:kern w:val="2"/>
          <w:lang w:val="fr-FR"/>
          <w14:ligatures w14:val="standardContextual"/>
        </w:rPr>
        <w:t>economy</w:t>
      </w:r>
      <w:proofErr w:type="spellEnd"/>
      <w:r w:rsidRPr="004149DB">
        <w:rPr>
          <w:rFonts w:ascii="Arial" w:eastAsia="Calibri" w:hAnsi="Arial" w:cs="Arial"/>
          <w:kern w:val="2"/>
          <w:lang w:val="fr-FR"/>
          <w14:ligatures w14:val="standardContextual"/>
        </w:rPr>
        <w:t xml:space="preserve"> of </w:t>
      </w:r>
      <w:proofErr w:type="spellStart"/>
      <w:r w:rsidRPr="004149DB">
        <w:rPr>
          <w:rFonts w:ascii="Arial" w:eastAsia="Calibri" w:hAnsi="Arial" w:cs="Arial"/>
          <w:kern w:val="2"/>
          <w:lang w:val="fr-FR"/>
          <w14:ligatures w14:val="standardContextual"/>
        </w:rPr>
        <w:t>most</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developing</w:t>
      </w:r>
      <w:proofErr w:type="spellEnd"/>
      <w:r w:rsidRPr="004149DB">
        <w:rPr>
          <w:rFonts w:ascii="Arial" w:eastAsia="Calibri" w:hAnsi="Arial" w:cs="Arial"/>
          <w:kern w:val="2"/>
          <w:lang w:val="fr-FR"/>
          <w14:ligatures w14:val="standardContextual"/>
        </w:rPr>
        <w:t xml:space="preserve"> countries, </w:t>
      </w:r>
      <w:proofErr w:type="spellStart"/>
      <w:r w:rsidRPr="004149DB">
        <w:rPr>
          <w:rFonts w:ascii="Arial" w:eastAsia="Calibri" w:hAnsi="Arial" w:cs="Arial"/>
          <w:kern w:val="2"/>
          <w:lang w:val="fr-FR"/>
          <w14:ligatures w14:val="standardContextual"/>
        </w:rPr>
        <w:t>such</w:t>
      </w:r>
      <w:proofErr w:type="spellEnd"/>
      <w:r w:rsidRPr="004149DB">
        <w:rPr>
          <w:rFonts w:ascii="Arial" w:eastAsia="Calibri" w:hAnsi="Arial" w:cs="Arial"/>
          <w:kern w:val="2"/>
          <w:lang w:val="fr-FR"/>
          <w14:ligatures w14:val="standardContextual"/>
        </w:rPr>
        <w:t xml:space="preserve"> as</w:t>
      </w:r>
      <w:r w:rsidR="005729BB">
        <w:rPr>
          <w:rFonts w:ascii="Arial" w:hAnsi="Arial" w:cs="Arial"/>
          <w:bCs/>
          <w:iCs/>
          <w:kern w:val="28"/>
          <w:sz w:val="36"/>
        </w:rPr>
        <w:t xml:space="preserve"> </w:t>
      </w:r>
      <w:bookmarkStart w:id="2" w:name="_Hlk216032335"/>
      <w:r w:rsidR="005729BB" w:rsidRPr="005729BB">
        <w:rPr>
          <w:rFonts w:ascii="Arial" w:eastAsia="Calibri" w:hAnsi="Arial" w:cs="Arial"/>
          <w:bCs/>
          <w:iCs/>
          <w:kern w:val="2"/>
          <w14:ligatures w14:val="standardContextual"/>
        </w:rPr>
        <w:t>C</w:t>
      </w:r>
      <w:proofErr w:type="spellStart"/>
      <w:r w:rsidR="005729BB" w:rsidRPr="005729BB">
        <w:rPr>
          <w:rFonts w:ascii="Arial" w:eastAsia="Calibri" w:hAnsi="Arial" w:cs="Arial"/>
          <w:bCs/>
          <w:kern w:val="2"/>
          <w:lang w:val="fr-FR"/>
          <w14:ligatures w14:val="standardContextual"/>
        </w:rPr>
        <w:t>ôt</w:t>
      </w:r>
      <w:proofErr w:type="spellEnd"/>
      <w:r w:rsidR="005729BB" w:rsidRPr="005729BB">
        <w:rPr>
          <w:rFonts w:ascii="Arial" w:eastAsia="Calibri" w:hAnsi="Arial" w:cs="Arial"/>
          <w:bCs/>
          <w:iCs/>
          <w:kern w:val="2"/>
          <w14:ligatures w14:val="standardContextual"/>
        </w:rPr>
        <w:t>e</w:t>
      </w:r>
      <w:bookmarkEnd w:id="2"/>
      <w:r w:rsidR="005729BB" w:rsidRPr="005729BB">
        <w:rPr>
          <w:rFonts w:ascii="Arial" w:eastAsia="Calibri" w:hAnsi="Arial" w:cs="Arial"/>
          <w:bCs/>
          <w:iCs/>
          <w:kern w:val="2"/>
          <w14:ligatures w14:val="standardContextual"/>
        </w:rPr>
        <w:t xml:space="preserve"> d’Ivoire</w:t>
      </w:r>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is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based</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primarily</w:t>
      </w:r>
      <w:proofErr w:type="spellEnd"/>
      <w:r w:rsidRPr="004149DB">
        <w:rPr>
          <w:rFonts w:ascii="Arial" w:eastAsia="Calibri" w:hAnsi="Arial" w:cs="Arial"/>
          <w:kern w:val="2"/>
          <w:lang w:val="fr-FR"/>
          <w14:ligatures w14:val="standardContextual"/>
        </w:rPr>
        <w:t xml:space="preserve"> on agriculture. This </w:t>
      </w:r>
      <w:proofErr w:type="spellStart"/>
      <w:r w:rsidRPr="004149DB">
        <w:rPr>
          <w:rFonts w:ascii="Arial" w:eastAsia="Calibri" w:hAnsi="Arial" w:cs="Arial"/>
          <w:kern w:val="2"/>
          <w:lang w:val="fr-FR"/>
          <w14:ligatures w14:val="standardContextual"/>
        </w:rPr>
        <w:t>activity</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is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widely</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practiced</w:t>
      </w:r>
      <w:proofErr w:type="spellEnd"/>
      <w:r w:rsidRPr="004149DB">
        <w:rPr>
          <w:rFonts w:ascii="Arial" w:eastAsia="Calibri" w:hAnsi="Arial" w:cs="Arial"/>
          <w:kern w:val="2"/>
          <w:lang w:val="fr-FR"/>
          <w14:ligatures w14:val="standardContextual"/>
        </w:rPr>
        <w:t xml:space="preserve"> in rural areas and </w:t>
      </w:r>
      <w:proofErr w:type="spellStart"/>
      <w:r w:rsidRPr="004149DB">
        <w:rPr>
          <w:rFonts w:ascii="Arial" w:eastAsia="Calibri" w:hAnsi="Arial" w:cs="Arial"/>
          <w:kern w:val="2"/>
          <w:lang w:val="fr-FR"/>
          <w14:ligatures w14:val="standardContextual"/>
        </w:rPr>
        <w:t>constitutes</w:t>
      </w:r>
      <w:proofErr w:type="spellEnd"/>
      <w:r w:rsidRPr="004149DB">
        <w:rPr>
          <w:rFonts w:ascii="Arial" w:eastAsia="Calibri" w:hAnsi="Arial" w:cs="Arial"/>
          <w:kern w:val="2"/>
          <w:lang w:val="fr-FR"/>
          <w14:ligatures w14:val="standardContextual"/>
        </w:rPr>
        <w:t xml:space="preserve"> the main source of </w:t>
      </w:r>
      <w:proofErr w:type="spellStart"/>
      <w:r w:rsidRPr="004149DB">
        <w:rPr>
          <w:rFonts w:ascii="Arial" w:eastAsia="Calibri" w:hAnsi="Arial" w:cs="Arial"/>
          <w:kern w:val="2"/>
          <w:lang w:val="fr-FR"/>
          <w14:ligatures w14:val="standardContextual"/>
        </w:rPr>
        <w:t>income</w:t>
      </w:r>
      <w:proofErr w:type="spellEnd"/>
      <w:r w:rsidRPr="004149DB">
        <w:rPr>
          <w:rFonts w:ascii="Arial" w:eastAsia="Calibri" w:hAnsi="Arial" w:cs="Arial"/>
          <w:kern w:val="2"/>
          <w:lang w:val="fr-FR"/>
          <w14:ligatures w14:val="standardContextual"/>
        </w:rPr>
        <w:t xml:space="preserve"> for local populations. </w:t>
      </w:r>
      <w:proofErr w:type="spellStart"/>
      <w:r w:rsidRPr="004149DB">
        <w:rPr>
          <w:rFonts w:ascii="Arial" w:eastAsia="Calibri" w:hAnsi="Arial" w:cs="Arial"/>
          <w:kern w:val="2"/>
          <w:lang w:val="fr-FR"/>
          <w14:ligatures w14:val="standardContextual"/>
        </w:rPr>
        <w:t>Peanut</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i/>
          <w:iCs/>
          <w:kern w:val="2"/>
          <w:lang w:val="fr-FR"/>
          <w14:ligatures w14:val="standardContextual"/>
        </w:rPr>
        <w:t>Arachis</w:t>
      </w:r>
      <w:proofErr w:type="spellEnd"/>
      <w:r w:rsidRPr="004149DB">
        <w:rPr>
          <w:rFonts w:ascii="Arial" w:eastAsia="Calibri" w:hAnsi="Arial" w:cs="Arial"/>
          <w:i/>
          <w:iCs/>
          <w:kern w:val="2"/>
          <w:lang w:val="fr-FR"/>
          <w14:ligatures w14:val="standardContextual"/>
        </w:rPr>
        <w:t xml:space="preserve"> </w:t>
      </w:r>
      <w:proofErr w:type="spellStart"/>
      <w:r w:rsidRPr="004149DB">
        <w:rPr>
          <w:rFonts w:ascii="Arial" w:eastAsia="Calibri" w:hAnsi="Arial" w:cs="Arial"/>
          <w:i/>
          <w:iCs/>
          <w:kern w:val="2"/>
          <w:lang w:val="fr-FR"/>
          <w14:ligatures w14:val="standardContextual"/>
        </w:rPr>
        <w:t>hypogaea</w:t>
      </w:r>
      <w:proofErr w:type="spellEnd"/>
      <w:r w:rsidRPr="004149DB">
        <w:rPr>
          <w:rFonts w:ascii="Arial" w:eastAsia="Calibri" w:hAnsi="Arial" w:cs="Arial"/>
          <w:kern w:val="2"/>
          <w:lang w:val="fr-FR"/>
          <w14:ligatures w14:val="standardContextual"/>
        </w:rPr>
        <w:t xml:space="preserve"> L.) </w:t>
      </w:r>
      <w:proofErr w:type="spellStart"/>
      <w:r w:rsidRPr="004149DB">
        <w:rPr>
          <w:rFonts w:ascii="Arial" w:eastAsia="Calibri" w:hAnsi="Arial" w:cs="Arial"/>
          <w:kern w:val="2"/>
          <w:lang w:val="fr-FR"/>
          <w14:ligatures w14:val="standardContextual"/>
        </w:rPr>
        <w:t>is</w:t>
      </w:r>
      <w:proofErr w:type="spellEnd"/>
      <w:r w:rsidRPr="004149DB">
        <w:rPr>
          <w:rFonts w:ascii="Arial" w:eastAsia="Calibri" w:hAnsi="Arial" w:cs="Arial"/>
          <w:kern w:val="2"/>
          <w:lang w:val="fr-FR"/>
          <w14:ligatures w14:val="standardContextual"/>
        </w:rPr>
        <w:t xml:space="preserve"> one of the main </w:t>
      </w:r>
      <w:proofErr w:type="spellStart"/>
      <w:r w:rsidRPr="004149DB">
        <w:rPr>
          <w:rFonts w:ascii="Arial" w:eastAsia="Calibri" w:hAnsi="Arial" w:cs="Arial"/>
          <w:kern w:val="2"/>
          <w:lang w:val="fr-FR"/>
          <w14:ligatures w14:val="standardContextual"/>
        </w:rPr>
        <w:t>food</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crops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grown</w:t>
      </w:r>
      <w:proofErr w:type="spellEnd"/>
      <w:r w:rsidRPr="004149DB">
        <w:rPr>
          <w:rFonts w:ascii="Arial" w:eastAsia="Calibri" w:hAnsi="Arial" w:cs="Arial"/>
          <w:kern w:val="2"/>
          <w:lang w:val="fr-FR"/>
          <w14:ligatures w14:val="standardContextual"/>
        </w:rPr>
        <w:t xml:space="preserve"> in </w:t>
      </w:r>
      <w:r w:rsidR="005729BB" w:rsidRPr="005729BB">
        <w:rPr>
          <w:rFonts w:ascii="Arial" w:eastAsia="Calibri" w:hAnsi="Arial" w:cs="Arial"/>
          <w:bCs/>
          <w:iCs/>
          <w:kern w:val="2"/>
          <w14:ligatures w14:val="standardContextual"/>
        </w:rPr>
        <w:t>C</w:t>
      </w:r>
      <w:proofErr w:type="spellStart"/>
      <w:r w:rsidR="005729BB" w:rsidRPr="005729BB">
        <w:rPr>
          <w:rFonts w:ascii="Arial" w:eastAsia="Calibri" w:hAnsi="Arial" w:cs="Arial"/>
          <w:bCs/>
          <w:kern w:val="2"/>
          <w:lang w:val="fr-FR"/>
          <w14:ligatures w14:val="standardContextual"/>
        </w:rPr>
        <w:t>ôt</w:t>
      </w:r>
      <w:proofErr w:type="spellEnd"/>
      <w:r w:rsidR="005729BB" w:rsidRPr="005729BB">
        <w:rPr>
          <w:rFonts w:ascii="Arial" w:eastAsia="Calibri" w:hAnsi="Arial" w:cs="Arial"/>
          <w:bCs/>
          <w:iCs/>
          <w:kern w:val="2"/>
          <w14:ligatures w14:val="standardContextual"/>
        </w:rPr>
        <w:t>e d’Ivoire</w:t>
      </w:r>
      <w:r w:rsidRPr="004149DB">
        <w:rPr>
          <w:rFonts w:ascii="Arial" w:eastAsia="Calibri" w:hAnsi="Arial" w:cs="Arial"/>
          <w:kern w:val="2"/>
          <w:lang w:val="fr-FR"/>
          <w14:ligatures w14:val="standardContextual"/>
        </w:rPr>
        <w:t xml:space="preserve">, more </w:t>
      </w:r>
      <w:proofErr w:type="spellStart"/>
      <w:r w:rsidRPr="004149DB">
        <w:rPr>
          <w:rFonts w:ascii="Arial" w:eastAsia="Calibri" w:hAnsi="Arial" w:cs="Arial"/>
          <w:kern w:val="2"/>
          <w:lang w:val="fr-FR"/>
          <w14:ligatures w14:val="standardContextual"/>
        </w:rPr>
        <w:t>acurately</w:t>
      </w:r>
      <w:proofErr w:type="spellEnd"/>
      <w:r w:rsidRPr="004149DB">
        <w:rPr>
          <w:rFonts w:ascii="Arial" w:eastAsia="Calibri" w:hAnsi="Arial" w:cs="Arial"/>
          <w:kern w:val="2"/>
          <w:lang w:val="fr-FR"/>
          <w14:ligatures w14:val="standardContextual"/>
        </w:rPr>
        <w:t xml:space="preserve"> in the </w:t>
      </w:r>
      <w:proofErr w:type="spellStart"/>
      <w:r w:rsidRPr="004149DB">
        <w:rPr>
          <w:rFonts w:ascii="Arial" w:eastAsia="Calibri" w:hAnsi="Arial" w:cs="Arial"/>
          <w:kern w:val="2"/>
          <w:lang w:val="fr-FR"/>
          <w14:ligatures w14:val="standardContextual"/>
        </w:rPr>
        <w:t>northern</w:t>
      </w:r>
      <w:proofErr w:type="spellEnd"/>
      <w:r w:rsidRPr="004149DB">
        <w:rPr>
          <w:rFonts w:ascii="Arial" w:eastAsia="Calibri" w:hAnsi="Arial" w:cs="Arial"/>
          <w:kern w:val="2"/>
          <w:lang w:val="fr-FR"/>
          <w14:ligatures w14:val="standardContextual"/>
        </w:rPr>
        <w:t xml:space="preserve"> area of the country. This plant </w:t>
      </w:r>
      <w:proofErr w:type="spellStart"/>
      <w:r w:rsidRPr="004149DB">
        <w:rPr>
          <w:rFonts w:ascii="Arial" w:eastAsia="Calibri" w:hAnsi="Arial" w:cs="Arial"/>
          <w:kern w:val="2"/>
          <w:lang w:val="fr-FR"/>
          <w14:ligatures w14:val="standardContextual"/>
        </w:rPr>
        <w:t>is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cultivated</w:t>
      </w:r>
      <w:proofErr w:type="spellEnd"/>
      <w:r w:rsidRPr="004149DB">
        <w:rPr>
          <w:rFonts w:ascii="Arial" w:eastAsia="Calibri" w:hAnsi="Arial" w:cs="Arial"/>
          <w:kern w:val="2"/>
          <w:lang w:val="fr-FR"/>
          <w14:ligatures w14:val="standardContextual"/>
        </w:rPr>
        <w:t xml:space="preserve"> for </w:t>
      </w:r>
      <w:proofErr w:type="spellStart"/>
      <w:r w:rsidRPr="004149DB">
        <w:rPr>
          <w:rFonts w:ascii="Arial" w:eastAsia="Calibri" w:hAnsi="Arial" w:cs="Arial"/>
          <w:kern w:val="2"/>
          <w:lang w:val="fr-FR"/>
          <w14:ligatures w14:val="standardContextual"/>
        </w:rPr>
        <w:t>its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richness</w:t>
      </w:r>
      <w:proofErr w:type="spellEnd"/>
      <w:r w:rsidRPr="004149DB">
        <w:rPr>
          <w:rFonts w:ascii="Arial" w:eastAsia="Calibri" w:hAnsi="Arial" w:cs="Arial"/>
          <w:kern w:val="2"/>
          <w:lang w:val="fr-FR"/>
          <w14:ligatures w14:val="standardContextual"/>
        </w:rPr>
        <w:t xml:space="preserve"> in </w:t>
      </w:r>
      <w:proofErr w:type="spellStart"/>
      <w:r w:rsidRPr="004149DB">
        <w:rPr>
          <w:rFonts w:ascii="Arial" w:eastAsia="Calibri" w:hAnsi="Arial" w:cs="Arial"/>
          <w:kern w:val="2"/>
          <w:lang w:val="fr-FR"/>
          <w14:ligatures w14:val="standardContextual"/>
        </w:rPr>
        <w:t>proteins</w:t>
      </w:r>
      <w:proofErr w:type="spellEnd"/>
      <w:r w:rsidRPr="004149DB">
        <w:rPr>
          <w:rFonts w:ascii="Arial" w:eastAsia="Calibri" w:hAnsi="Arial" w:cs="Arial"/>
          <w:kern w:val="2"/>
          <w:lang w:val="fr-FR"/>
          <w14:ligatures w14:val="standardContextual"/>
        </w:rPr>
        <w:t xml:space="preserve"> and </w:t>
      </w:r>
      <w:proofErr w:type="spellStart"/>
      <w:r w:rsidRPr="004149DB">
        <w:rPr>
          <w:rFonts w:ascii="Arial" w:eastAsia="Calibri" w:hAnsi="Arial" w:cs="Arial"/>
          <w:kern w:val="2"/>
          <w:lang w:val="fr-FR"/>
          <w14:ligatures w14:val="standardContextual"/>
        </w:rPr>
        <w:t>its</w:t>
      </w:r>
      <w:proofErr w:type="spellEnd"/>
      <w:r w:rsidRPr="004149DB">
        <w:rPr>
          <w:rFonts w:ascii="Arial" w:eastAsia="Calibri" w:hAnsi="Arial" w:cs="Arial"/>
          <w:kern w:val="2"/>
          <w:lang w:val="fr-FR"/>
          <w14:ligatures w14:val="standardContextual"/>
        </w:rPr>
        <w:t xml:space="preserve"> high content of </w:t>
      </w:r>
      <w:proofErr w:type="spellStart"/>
      <w:r w:rsidRPr="004149DB">
        <w:rPr>
          <w:rFonts w:ascii="Arial" w:eastAsia="Calibri" w:hAnsi="Arial" w:cs="Arial"/>
          <w:kern w:val="2"/>
          <w:lang w:val="fr-FR"/>
          <w14:ligatures w14:val="standardContextual"/>
        </w:rPr>
        <w:t>unsaturated</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oils</w:t>
      </w:r>
      <w:proofErr w:type="spellEnd"/>
      <w:r w:rsidRPr="004149DB">
        <w:rPr>
          <w:rFonts w:ascii="Arial" w:eastAsia="Calibri" w:hAnsi="Arial" w:cs="Arial"/>
          <w:kern w:val="2"/>
          <w:lang w:val="fr-FR"/>
          <w14:ligatures w14:val="standardContextual"/>
        </w:rPr>
        <w:t xml:space="preserve">, carbohydrates and </w:t>
      </w:r>
      <w:proofErr w:type="spellStart"/>
      <w:r w:rsidRPr="004149DB">
        <w:rPr>
          <w:rFonts w:ascii="Arial" w:eastAsia="Calibri" w:hAnsi="Arial" w:cs="Arial"/>
          <w:kern w:val="2"/>
          <w:lang w:val="fr-FR"/>
          <w14:ligatures w14:val="standardContextual"/>
        </w:rPr>
        <w:t>mineral</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salts</w:t>
      </w:r>
      <w:proofErr w:type="spellEnd"/>
      <w:r w:rsidRPr="004149DB">
        <w:rPr>
          <w:rFonts w:ascii="Arial" w:eastAsia="Calibri" w:hAnsi="Arial" w:cs="Arial"/>
          <w:kern w:val="2"/>
          <w:lang w:val="fr-FR"/>
          <w14:ligatures w14:val="standardContextual"/>
        </w:rPr>
        <w:t xml:space="preserve"> </w:t>
      </w:r>
      <w:r w:rsidRPr="004149DB">
        <w:rPr>
          <w:rFonts w:ascii="Arial" w:eastAsia="Calibri" w:hAnsi="Arial" w:cs="Arial"/>
          <w:b/>
          <w:bCs/>
          <w:kern w:val="2"/>
          <w:lang w:val="fr-FR"/>
          <w14:ligatures w14:val="standardContextual"/>
        </w:rPr>
        <w:t>(</w:t>
      </w:r>
      <w:proofErr w:type="spellStart"/>
      <w:r w:rsidRPr="00175796">
        <w:rPr>
          <w:rFonts w:ascii="Arial" w:eastAsia="Calibri" w:hAnsi="Arial" w:cs="Arial"/>
          <w:b/>
          <w:bCs/>
          <w:kern w:val="2"/>
          <w:lang w:val="fr-FR"/>
          <w14:ligatures w14:val="standardContextual"/>
        </w:rPr>
        <w:t>Asibuo</w:t>
      </w:r>
      <w:proofErr w:type="spellEnd"/>
      <w:r w:rsidRPr="00175796">
        <w:rPr>
          <w:rFonts w:ascii="Arial" w:eastAsia="Calibri" w:hAnsi="Arial" w:cs="Arial"/>
          <w:b/>
          <w:bCs/>
          <w:kern w:val="2"/>
          <w:lang w:val="fr-FR"/>
          <w14:ligatures w14:val="standardContextual"/>
        </w:rPr>
        <w:t xml:space="preserve"> </w:t>
      </w:r>
      <w:r w:rsidRPr="00175796">
        <w:rPr>
          <w:rFonts w:ascii="Arial" w:eastAsia="Calibri" w:hAnsi="Arial" w:cs="Arial"/>
          <w:b/>
          <w:bCs/>
          <w:i/>
          <w:iCs/>
          <w:kern w:val="2"/>
          <w:lang w:val="fr-FR"/>
          <w14:ligatures w14:val="standardContextual"/>
        </w:rPr>
        <w:t xml:space="preserve">et al., </w:t>
      </w:r>
      <w:r w:rsidRPr="00175796">
        <w:rPr>
          <w:rFonts w:ascii="Arial" w:eastAsia="Calibri" w:hAnsi="Arial" w:cs="Arial"/>
          <w:b/>
          <w:bCs/>
          <w:kern w:val="2"/>
          <w:lang w:val="fr-FR"/>
          <w14:ligatures w14:val="standardContextual"/>
        </w:rPr>
        <w:t>2008)</w:t>
      </w:r>
      <w:r w:rsidRPr="00175796">
        <w:rPr>
          <w:rFonts w:ascii="Arial" w:eastAsia="Calibri" w:hAnsi="Arial" w:cs="Arial"/>
          <w:kern w:val="2"/>
          <w:lang w:val="fr-FR"/>
          <w14:ligatures w14:val="standardContextual"/>
        </w:rPr>
        <w:t xml:space="preserve">. Peanuts are </w:t>
      </w:r>
      <w:proofErr w:type="spellStart"/>
      <w:r w:rsidRPr="00175796">
        <w:rPr>
          <w:rFonts w:ascii="Arial" w:eastAsia="Calibri" w:hAnsi="Arial" w:cs="Arial"/>
          <w:kern w:val="2"/>
          <w:lang w:val="fr-FR"/>
          <w14:ligatures w14:val="standardContextual"/>
        </w:rPr>
        <w:t>used</w:t>
      </w:r>
      <w:proofErr w:type="spellEnd"/>
      <w:r w:rsidRPr="00175796">
        <w:rPr>
          <w:rFonts w:ascii="Arial" w:eastAsia="Calibri" w:hAnsi="Arial" w:cs="Arial"/>
          <w:kern w:val="2"/>
          <w:lang w:val="fr-FR"/>
          <w14:ligatures w14:val="standardContextual"/>
        </w:rPr>
        <w:t xml:space="preserve"> in </w:t>
      </w:r>
      <w:proofErr w:type="spellStart"/>
      <w:r w:rsidRPr="00175796">
        <w:rPr>
          <w:rFonts w:ascii="Arial" w:eastAsia="Calibri" w:hAnsi="Arial" w:cs="Arial"/>
          <w:kern w:val="2"/>
          <w:lang w:val="fr-FR"/>
          <w14:ligatures w14:val="standardContextual"/>
        </w:rPr>
        <w:t>confectionery</w:t>
      </w:r>
      <w:proofErr w:type="spellEnd"/>
      <w:r w:rsidRPr="00175796">
        <w:rPr>
          <w:rFonts w:ascii="Arial" w:eastAsia="Calibri" w:hAnsi="Arial" w:cs="Arial"/>
          <w:kern w:val="2"/>
          <w:lang w:val="fr-FR"/>
          <w14:ligatures w14:val="standardContextual"/>
        </w:rPr>
        <w:t xml:space="preserve"> and are </w:t>
      </w:r>
      <w:proofErr w:type="spellStart"/>
      <w:r w:rsidRPr="00175796">
        <w:rPr>
          <w:rFonts w:ascii="Arial" w:eastAsia="Calibri" w:hAnsi="Arial" w:cs="Arial"/>
          <w:kern w:val="2"/>
          <w:lang w:val="fr-FR"/>
          <w14:ligatures w14:val="standardContextual"/>
        </w:rPr>
        <w:t>recommended</w:t>
      </w:r>
      <w:proofErr w:type="spellEnd"/>
      <w:r w:rsidRPr="00175796">
        <w:rPr>
          <w:rFonts w:ascii="Arial" w:eastAsia="Calibri" w:hAnsi="Arial" w:cs="Arial"/>
          <w:kern w:val="2"/>
          <w:lang w:val="fr-FR"/>
          <w14:ligatures w14:val="standardContextual"/>
        </w:rPr>
        <w:t xml:space="preserve"> for </w:t>
      </w:r>
      <w:proofErr w:type="spellStart"/>
      <w:r w:rsidRPr="00175796">
        <w:rPr>
          <w:rFonts w:ascii="Arial" w:eastAsia="Calibri" w:hAnsi="Arial" w:cs="Arial"/>
          <w:kern w:val="2"/>
          <w:lang w:val="fr-FR"/>
          <w14:ligatures w14:val="standardContextual"/>
        </w:rPr>
        <w:t>vegetarian</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diets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They</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contain</w:t>
      </w:r>
      <w:proofErr w:type="spellEnd"/>
      <w:r w:rsidRPr="00175796">
        <w:rPr>
          <w:rFonts w:ascii="Arial" w:eastAsia="Calibri" w:hAnsi="Arial" w:cs="Arial"/>
          <w:kern w:val="2"/>
          <w:lang w:val="fr-FR"/>
          <w14:ligatures w14:val="standardContextual"/>
        </w:rPr>
        <w:t xml:space="preserve"> as </w:t>
      </w:r>
      <w:proofErr w:type="spellStart"/>
      <w:r w:rsidRPr="00175796">
        <w:rPr>
          <w:rFonts w:ascii="Arial" w:eastAsia="Calibri" w:hAnsi="Arial" w:cs="Arial"/>
          <w:kern w:val="2"/>
          <w:lang w:val="fr-FR"/>
          <w14:ligatures w14:val="standardContextual"/>
        </w:rPr>
        <w:t>much</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protein</w:t>
      </w:r>
      <w:proofErr w:type="spellEnd"/>
      <w:r w:rsidRPr="00175796">
        <w:rPr>
          <w:rFonts w:ascii="Arial" w:eastAsia="Calibri" w:hAnsi="Arial" w:cs="Arial"/>
          <w:kern w:val="2"/>
          <w:lang w:val="fr-FR"/>
          <w14:ligatures w14:val="standardContextual"/>
        </w:rPr>
        <w:t xml:space="preserve"> as </w:t>
      </w:r>
      <w:proofErr w:type="spellStart"/>
      <w:r w:rsidRPr="00175796">
        <w:rPr>
          <w:rFonts w:ascii="Arial" w:eastAsia="Calibri" w:hAnsi="Arial" w:cs="Arial"/>
          <w:kern w:val="2"/>
          <w:lang w:val="fr-FR"/>
          <w14:ligatures w14:val="standardContextual"/>
        </w:rPr>
        <w:t>meat</w:t>
      </w:r>
      <w:proofErr w:type="spellEnd"/>
      <w:r w:rsidRPr="00175796">
        <w:rPr>
          <w:rFonts w:ascii="Arial" w:eastAsia="Calibri" w:hAnsi="Arial" w:cs="Arial"/>
          <w:kern w:val="2"/>
          <w:lang w:val="fr-FR"/>
          <w14:ligatures w14:val="standardContextual"/>
        </w:rPr>
        <w:t xml:space="preserve"> and </w:t>
      </w:r>
      <w:proofErr w:type="spellStart"/>
      <w:r w:rsidRPr="00175796">
        <w:rPr>
          <w:rFonts w:ascii="Arial" w:eastAsia="Calibri" w:hAnsi="Arial" w:cs="Arial"/>
          <w:kern w:val="2"/>
          <w:lang w:val="fr-FR"/>
          <w14:ligatures w14:val="standardContextual"/>
        </w:rPr>
        <w:t>unlike</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meat</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they</w:t>
      </w:r>
      <w:proofErr w:type="spellEnd"/>
      <w:r w:rsidRPr="00175796">
        <w:rPr>
          <w:rFonts w:ascii="Arial" w:eastAsia="Calibri" w:hAnsi="Arial" w:cs="Arial"/>
          <w:kern w:val="2"/>
          <w:lang w:val="fr-FR"/>
          <w14:ligatures w14:val="standardContextual"/>
        </w:rPr>
        <w:t xml:space="preserve"> do not </w:t>
      </w:r>
      <w:proofErr w:type="spellStart"/>
      <w:r w:rsidRPr="00175796">
        <w:rPr>
          <w:rFonts w:ascii="Arial" w:eastAsia="Calibri" w:hAnsi="Arial" w:cs="Arial"/>
          <w:kern w:val="2"/>
          <w:lang w:val="fr-FR"/>
          <w14:ligatures w14:val="standardContextual"/>
        </w:rPr>
        <w:t>contain</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uric</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acid</w:t>
      </w:r>
      <w:proofErr w:type="spellEnd"/>
      <w:r w:rsidRPr="00175796">
        <w:rPr>
          <w:rFonts w:ascii="Arial" w:eastAsia="Calibri" w:hAnsi="Arial" w:cs="Arial"/>
          <w:kern w:val="2"/>
          <w:lang w:val="fr-FR"/>
          <w14:ligatures w14:val="standardContextual"/>
        </w:rPr>
        <w:t xml:space="preserve"> or </w:t>
      </w:r>
      <w:proofErr w:type="spellStart"/>
      <w:r w:rsidRPr="00175796">
        <w:rPr>
          <w:rFonts w:ascii="Arial" w:eastAsia="Calibri" w:hAnsi="Arial" w:cs="Arial"/>
          <w:kern w:val="2"/>
          <w:lang w:val="fr-FR"/>
          <w14:ligatures w14:val="standardContextual"/>
        </w:rPr>
        <w:t>cholesterol</w:t>
      </w:r>
      <w:proofErr w:type="spellEnd"/>
      <w:r w:rsidRPr="00175796">
        <w:rPr>
          <w:rFonts w:ascii="Arial" w:eastAsia="Calibri" w:hAnsi="Arial" w:cs="Arial"/>
          <w:b/>
          <w:bCs/>
          <w:kern w:val="2"/>
          <w:lang w:val="fr-FR"/>
          <w14:ligatures w14:val="standardContextual"/>
        </w:rPr>
        <w:t xml:space="preserve"> (</w:t>
      </w:r>
      <w:proofErr w:type="spellStart"/>
      <w:r w:rsidRPr="00175796">
        <w:rPr>
          <w:rFonts w:ascii="Arial" w:eastAsia="Calibri" w:hAnsi="Arial" w:cs="Arial"/>
          <w:b/>
          <w:bCs/>
          <w:kern w:val="2"/>
          <w:lang w:val="fr-FR"/>
          <w14:ligatures w14:val="standardContextual"/>
        </w:rPr>
        <w:t>Asibuo</w:t>
      </w:r>
      <w:proofErr w:type="spellEnd"/>
      <w:r w:rsidRPr="00175796">
        <w:rPr>
          <w:rFonts w:ascii="Arial" w:eastAsia="Calibri" w:hAnsi="Arial" w:cs="Arial"/>
          <w:b/>
          <w:bCs/>
          <w:kern w:val="2"/>
          <w:lang w:val="fr-FR"/>
          <w14:ligatures w14:val="standardContextual"/>
        </w:rPr>
        <w:t xml:space="preserve"> </w:t>
      </w:r>
      <w:r w:rsidRPr="00175796">
        <w:rPr>
          <w:rFonts w:ascii="Arial" w:eastAsia="Calibri" w:hAnsi="Arial" w:cs="Arial"/>
          <w:b/>
          <w:bCs/>
          <w:i/>
          <w:iCs/>
          <w:kern w:val="2"/>
          <w:lang w:val="fr-FR"/>
          <w14:ligatures w14:val="standardContextual"/>
        </w:rPr>
        <w:t>et al.,</w:t>
      </w:r>
      <w:r w:rsidRPr="00175796">
        <w:rPr>
          <w:rFonts w:ascii="Arial" w:eastAsia="Calibri" w:hAnsi="Arial" w:cs="Arial"/>
          <w:b/>
          <w:bCs/>
          <w:kern w:val="2"/>
          <w:lang w:val="fr-FR"/>
          <w14:ligatures w14:val="standardContextual"/>
        </w:rPr>
        <w:t xml:space="preserve"> 2008). </w:t>
      </w:r>
      <w:r w:rsidRPr="00175796">
        <w:rPr>
          <w:rFonts w:ascii="Arial" w:eastAsia="Calibri" w:hAnsi="Arial" w:cs="Arial"/>
          <w:kern w:val="2"/>
          <w:lang w:val="fr-FR"/>
          <w14:ligatures w14:val="standardContextual"/>
        </w:rPr>
        <w:t xml:space="preserve">It </w:t>
      </w:r>
      <w:proofErr w:type="spellStart"/>
      <w:r w:rsidRPr="00175796">
        <w:rPr>
          <w:rFonts w:ascii="Arial" w:eastAsia="Calibri" w:hAnsi="Arial" w:cs="Arial"/>
          <w:kern w:val="2"/>
          <w:lang w:val="fr-FR"/>
          <w14:ligatures w14:val="standardContextual"/>
        </w:rPr>
        <w:t>is</w:t>
      </w:r>
      <w:proofErr w:type="spellEnd"/>
      <w:r w:rsidRPr="00175796">
        <w:rPr>
          <w:rFonts w:ascii="Arial" w:eastAsia="Calibri" w:hAnsi="Arial" w:cs="Arial"/>
          <w:kern w:val="2"/>
          <w:lang w:val="fr-FR"/>
          <w14:ligatures w14:val="standardContextual"/>
        </w:rPr>
        <w:t xml:space="preserve"> one of the </w:t>
      </w:r>
      <w:proofErr w:type="spellStart"/>
      <w:r w:rsidRPr="00175796">
        <w:rPr>
          <w:rFonts w:ascii="Arial" w:eastAsia="Calibri" w:hAnsi="Arial" w:cs="Arial"/>
          <w:kern w:val="2"/>
          <w:lang w:val="fr-FR"/>
          <w14:ligatures w14:val="standardContextual"/>
        </w:rPr>
        <w:t>most</w:t>
      </w:r>
      <w:proofErr w:type="spellEnd"/>
      <w:r w:rsidRPr="00175796">
        <w:rPr>
          <w:rFonts w:ascii="Arial" w:eastAsia="Calibri" w:hAnsi="Arial" w:cs="Arial"/>
          <w:kern w:val="2"/>
          <w:lang w:val="fr-FR"/>
          <w14:ligatures w14:val="standardContextual"/>
        </w:rPr>
        <w:t xml:space="preserve"> important</w:t>
      </w:r>
      <w:r w:rsidRPr="00175796">
        <w:rPr>
          <w:rFonts w:ascii="Arial" w:eastAsia="Calibri" w:hAnsi="Arial" w:cs="Arial"/>
          <w:i/>
          <w:iCs/>
          <w:kern w:val="2"/>
          <w:lang w:val="fr-FR"/>
          <w14:ligatures w14:val="standardContextual"/>
        </w:rPr>
        <w:t xml:space="preserve"> </w:t>
      </w:r>
      <w:proofErr w:type="spellStart"/>
      <w:r w:rsidRPr="00175796">
        <w:rPr>
          <w:rFonts w:ascii="Arial" w:eastAsia="Calibri" w:hAnsi="Arial" w:cs="Arial"/>
          <w:kern w:val="2"/>
          <w:lang w:val="fr-FR"/>
          <w14:ligatures w14:val="standardContextual"/>
        </w:rPr>
        <w:t>oilseed</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crops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worldwide</w:t>
      </w:r>
      <w:proofErr w:type="spellEnd"/>
      <w:r w:rsidRPr="00175796">
        <w:rPr>
          <w:rFonts w:ascii="Arial" w:eastAsia="Calibri" w:hAnsi="Arial" w:cs="Arial"/>
          <w:kern w:val="2"/>
          <w:lang w:val="fr-FR"/>
          <w14:ligatures w14:val="standardContextual"/>
        </w:rPr>
        <w:t xml:space="preserve">. This plant </w:t>
      </w:r>
      <w:proofErr w:type="spellStart"/>
      <w:r w:rsidRPr="00175796">
        <w:rPr>
          <w:rFonts w:ascii="Arial" w:eastAsia="Calibri" w:hAnsi="Arial" w:cs="Arial"/>
          <w:kern w:val="2"/>
          <w:lang w:val="fr-FR"/>
          <w14:ligatures w14:val="standardContextual"/>
        </w:rPr>
        <w:t>is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also</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cultivated</w:t>
      </w:r>
      <w:proofErr w:type="spellEnd"/>
      <w:r w:rsidRPr="00175796">
        <w:rPr>
          <w:rFonts w:ascii="Arial" w:eastAsia="Calibri" w:hAnsi="Arial" w:cs="Arial"/>
          <w:kern w:val="2"/>
          <w:lang w:val="fr-FR"/>
          <w14:ligatures w14:val="standardContextual"/>
        </w:rPr>
        <w:t xml:space="preserve"> in</w:t>
      </w:r>
      <w:r w:rsidRPr="00175796">
        <w:rPr>
          <w:rFonts w:ascii="Arial" w:eastAsia="Calibri" w:hAnsi="Arial" w:cs="Arial"/>
          <w:i/>
          <w:iCs/>
          <w:kern w:val="2"/>
          <w:lang w:val="fr-FR"/>
          <w14:ligatures w14:val="standardContextual"/>
        </w:rPr>
        <w:t xml:space="preserve"> </w:t>
      </w:r>
      <w:r w:rsidRPr="00175796">
        <w:rPr>
          <w:rFonts w:ascii="Arial" w:eastAsia="Calibri" w:hAnsi="Arial" w:cs="Arial"/>
          <w:kern w:val="2"/>
          <w:lang w:val="fr-FR"/>
          <w14:ligatures w14:val="standardContextual"/>
        </w:rPr>
        <w:t xml:space="preserve">rotation to </w:t>
      </w:r>
      <w:proofErr w:type="spellStart"/>
      <w:r w:rsidRPr="00175796">
        <w:rPr>
          <w:rFonts w:ascii="Arial" w:eastAsia="Calibri" w:hAnsi="Arial" w:cs="Arial"/>
          <w:kern w:val="2"/>
          <w:lang w:val="fr-FR"/>
          <w14:ligatures w14:val="standardContextual"/>
        </w:rPr>
        <w:t>improve</w:t>
      </w:r>
      <w:proofErr w:type="spellEnd"/>
      <w:r w:rsidRPr="00175796">
        <w:rPr>
          <w:rFonts w:ascii="Arial" w:eastAsia="Calibri" w:hAnsi="Arial" w:cs="Arial"/>
          <w:kern w:val="2"/>
          <w:lang w:val="fr-FR"/>
          <w14:ligatures w14:val="standardContextual"/>
        </w:rPr>
        <w:t xml:space="preserve"> the </w:t>
      </w:r>
      <w:proofErr w:type="spellStart"/>
      <w:r w:rsidRPr="00175796">
        <w:rPr>
          <w:rFonts w:ascii="Arial" w:eastAsia="Calibri" w:hAnsi="Arial" w:cs="Arial"/>
          <w:kern w:val="2"/>
          <w:lang w:val="fr-FR"/>
          <w14:ligatures w14:val="standardContextual"/>
        </w:rPr>
        <w:t>nitrogen</w:t>
      </w:r>
      <w:proofErr w:type="spellEnd"/>
      <w:r w:rsidRPr="00175796">
        <w:rPr>
          <w:rFonts w:ascii="Arial" w:eastAsia="Calibri" w:hAnsi="Arial" w:cs="Arial"/>
          <w:kern w:val="2"/>
          <w:lang w:val="fr-FR"/>
          <w14:ligatures w14:val="standardContextual"/>
        </w:rPr>
        <w:t xml:space="preserve"> content of </w:t>
      </w:r>
      <w:proofErr w:type="spellStart"/>
      <w:r w:rsidRPr="00175796">
        <w:rPr>
          <w:rFonts w:ascii="Arial" w:eastAsia="Calibri" w:hAnsi="Arial" w:cs="Arial"/>
          <w:kern w:val="2"/>
          <w:lang w:val="fr-FR"/>
          <w14:ligatures w14:val="standardContextual"/>
        </w:rPr>
        <w:t>soil</w:t>
      </w:r>
      <w:proofErr w:type="spellEnd"/>
      <w:r w:rsidRPr="00175796">
        <w:rPr>
          <w:rFonts w:ascii="Arial" w:eastAsia="Calibri" w:hAnsi="Arial" w:cs="Arial"/>
          <w:kern w:val="2"/>
          <w:lang w:val="fr-FR"/>
          <w14:ligatures w14:val="standardContextual"/>
        </w:rPr>
        <w:t xml:space="preserve"> and</w:t>
      </w:r>
      <w:r w:rsidRPr="00175796">
        <w:rPr>
          <w:rFonts w:ascii="Arial" w:eastAsia="Calibri" w:hAnsi="Arial" w:cs="Arial"/>
          <w:i/>
          <w:iCs/>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thus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contributes</w:t>
      </w:r>
      <w:proofErr w:type="spellEnd"/>
      <w:r w:rsidRPr="00175796">
        <w:rPr>
          <w:rFonts w:ascii="Arial" w:eastAsia="Calibri" w:hAnsi="Arial" w:cs="Arial"/>
          <w:kern w:val="2"/>
          <w:lang w:val="fr-FR"/>
          <w14:ligatures w14:val="standardContextual"/>
        </w:rPr>
        <w:t xml:space="preserve"> to </w:t>
      </w:r>
      <w:proofErr w:type="spellStart"/>
      <w:r w:rsidRPr="00175796">
        <w:rPr>
          <w:rFonts w:ascii="Arial" w:eastAsia="Calibri" w:hAnsi="Arial" w:cs="Arial"/>
          <w:kern w:val="2"/>
          <w:lang w:val="fr-FR"/>
          <w14:ligatures w14:val="standardContextual"/>
        </w:rPr>
        <w:t>its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fertility</w:t>
      </w:r>
      <w:proofErr w:type="spellEnd"/>
      <w:r w:rsidRPr="00175796">
        <w:rPr>
          <w:rFonts w:ascii="Arial" w:eastAsia="Calibri" w:hAnsi="Arial" w:cs="Arial"/>
          <w:b/>
          <w:bCs/>
          <w:kern w:val="2"/>
          <w:lang w:val="fr-FR"/>
          <w14:ligatures w14:val="standardContextual"/>
        </w:rPr>
        <w:t xml:space="preserve"> (Koffi </w:t>
      </w:r>
      <w:r w:rsidRPr="004149DB">
        <w:rPr>
          <w:rFonts w:ascii="Arial" w:eastAsia="Calibri" w:hAnsi="Arial" w:cs="Arial"/>
          <w:b/>
          <w:bCs/>
          <w:i/>
          <w:iCs/>
          <w:kern w:val="2"/>
          <w:lang w:val="fr-FR"/>
          <w14:ligatures w14:val="standardContextual"/>
        </w:rPr>
        <w:t>et al.,</w:t>
      </w:r>
      <w:r w:rsidRPr="004149DB">
        <w:rPr>
          <w:rFonts w:ascii="Arial" w:eastAsia="Calibri" w:hAnsi="Arial" w:cs="Arial"/>
          <w:b/>
          <w:bCs/>
          <w:kern w:val="2"/>
          <w:lang w:val="fr-FR"/>
          <w14:ligatures w14:val="standardContextual"/>
        </w:rPr>
        <w:t xml:space="preserve"> 2021).</w:t>
      </w:r>
    </w:p>
    <w:p w14:paraId="08177AB3" w14:textId="69680271" w:rsidR="004149DB" w:rsidRPr="00175796" w:rsidRDefault="004149DB" w:rsidP="004149DB">
      <w:pPr>
        <w:spacing w:after="160"/>
        <w:jc w:val="both"/>
        <w:rPr>
          <w:rFonts w:ascii="Arial" w:eastAsia="Calibri" w:hAnsi="Arial" w:cs="Arial"/>
          <w:kern w:val="2"/>
          <w:lang w:val="fr-FR"/>
          <w14:ligatures w14:val="standardContextual"/>
        </w:rPr>
      </w:pPr>
      <w:proofErr w:type="spellStart"/>
      <w:r w:rsidRPr="004149DB">
        <w:rPr>
          <w:rFonts w:ascii="Arial" w:eastAsia="Calibri" w:hAnsi="Arial" w:cs="Arial"/>
          <w:kern w:val="2"/>
          <w:lang w:val="fr-FR"/>
          <w14:ligatures w14:val="standardContextual"/>
        </w:rPr>
        <w:t>Despite</w:t>
      </w:r>
      <w:proofErr w:type="spellEnd"/>
      <w:r w:rsidRPr="004149DB">
        <w:rPr>
          <w:rFonts w:ascii="Arial" w:eastAsia="Calibri" w:hAnsi="Arial" w:cs="Arial"/>
          <w:kern w:val="2"/>
          <w:lang w:val="fr-FR"/>
          <w14:ligatures w14:val="standardContextual"/>
        </w:rPr>
        <w:t xml:space="preserve"> the importance of </w:t>
      </w:r>
      <w:proofErr w:type="spellStart"/>
      <w:r w:rsidRPr="004149DB">
        <w:rPr>
          <w:rFonts w:ascii="Arial" w:eastAsia="Calibri" w:hAnsi="Arial" w:cs="Arial"/>
          <w:kern w:val="2"/>
          <w:lang w:val="fr-FR"/>
          <w14:ligatures w14:val="standardContextual"/>
        </w:rPr>
        <w:t>this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crop</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it</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is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faced</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with</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low</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yields</w:t>
      </w:r>
      <w:proofErr w:type="spellEnd"/>
      <w:r w:rsidRPr="004149DB">
        <w:rPr>
          <w:rFonts w:ascii="Arial" w:eastAsia="Calibri" w:hAnsi="Arial" w:cs="Arial"/>
          <w:kern w:val="2"/>
          <w:lang w:val="fr-FR"/>
          <w14:ligatures w14:val="standardContextual"/>
        </w:rPr>
        <w:t xml:space="preserve"> due to </w:t>
      </w:r>
      <w:proofErr w:type="spellStart"/>
      <w:r w:rsidRPr="004149DB">
        <w:rPr>
          <w:rFonts w:ascii="Arial" w:eastAsia="Calibri" w:hAnsi="Arial" w:cs="Arial"/>
          <w:kern w:val="2"/>
          <w:lang w:val="fr-FR"/>
          <w14:ligatures w14:val="standardContextual"/>
        </w:rPr>
        <w:t>unpredictable</w:t>
      </w:r>
      <w:proofErr w:type="spellEnd"/>
      <w:r w:rsidRPr="004149DB">
        <w:rPr>
          <w:rFonts w:ascii="Arial" w:eastAsia="Calibri" w:hAnsi="Arial" w:cs="Arial"/>
          <w:kern w:val="2"/>
          <w:lang w:val="fr-FR"/>
          <w14:ligatures w14:val="standardContextual"/>
        </w:rPr>
        <w:t xml:space="preserve"> and </w:t>
      </w:r>
      <w:proofErr w:type="spellStart"/>
      <w:r w:rsidRPr="004149DB">
        <w:rPr>
          <w:rFonts w:ascii="Arial" w:eastAsia="Calibri" w:hAnsi="Arial" w:cs="Arial"/>
          <w:kern w:val="2"/>
          <w:lang w:val="fr-FR"/>
          <w14:ligatures w14:val="standardContextual"/>
        </w:rPr>
        <w:t>unfavorable</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climatic</w:t>
      </w:r>
      <w:proofErr w:type="spellEnd"/>
      <w:r w:rsidRPr="004149DB">
        <w:rPr>
          <w:rFonts w:ascii="Arial" w:eastAsia="Calibri" w:hAnsi="Arial" w:cs="Arial"/>
          <w:kern w:val="2"/>
          <w:lang w:val="fr-FR"/>
          <w14:ligatures w14:val="standardContextual"/>
        </w:rPr>
        <w:t xml:space="preserve"> conditions as </w:t>
      </w:r>
      <w:proofErr w:type="spellStart"/>
      <w:r w:rsidRPr="004149DB">
        <w:rPr>
          <w:rFonts w:ascii="Arial" w:eastAsia="Calibri" w:hAnsi="Arial" w:cs="Arial"/>
          <w:kern w:val="2"/>
          <w:lang w:val="fr-FR"/>
          <w14:ligatures w14:val="standardContextual"/>
        </w:rPr>
        <w:t>well</w:t>
      </w:r>
      <w:proofErr w:type="spellEnd"/>
      <w:r w:rsidRPr="004149DB">
        <w:rPr>
          <w:rFonts w:ascii="Arial" w:eastAsia="Calibri" w:hAnsi="Arial" w:cs="Arial"/>
          <w:kern w:val="2"/>
          <w:lang w:val="fr-FR"/>
          <w14:ligatures w14:val="standardContextual"/>
        </w:rPr>
        <w:t xml:space="preserve"> as the </w:t>
      </w:r>
      <w:proofErr w:type="spellStart"/>
      <w:r w:rsidRPr="004149DB">
        <w:rPr>
          <w:rFonts w:ascii="Arial" w:eastAsia="Calibri" w:hAnsi="Arial" w:cs="Arial"/>
          <w:kern w:val="2"/>
          <w:lang w:val="fr-FR"/>
          <w14:ligatures w14:val="standardContextual"/>
        </w:rPr>
        <w:t>loss</w:t>
      </w:r>
      <w:proofErr w:type="spellEnd"/>
      <w:r w:rsidRPr="004149DB">
        <w:rPr>
          <w:rFonts w:ascii="Arial" w:eastAsia="Calibri" w:hAnsi="Arial" w:cs="Arial"/>
          <w:kern w:val="2"/>
          <w:lang w:val="fr-FR"/>
          <w14:ligatures w14:val="standardContextual"/>
        </w:rPr>
        <w:t xml:space="preserve"> of fertile and cultivable </w:t>
      </w:r>
      <w:proofErr w:type="spellStart"/>
      <w:r w:rsidRPr="004149DB">
        <w:rPr>
          <w:rFonts w:ascii="Arial" w:eastAsia="Calibri" w:hAnsi="Arial" w:cs="Arial"/>
          <w:kern w:val="2"/>
          <w:lang w:val="fr-FR"/>
          <w14:ligatures w14:val="standardContextual"/>
        </w:rPr>
        <w:t>soils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Furthermore</w:t>
      </w:r>
      <w:proofErr w:type="spellEnd"/>
      <w:r w:rsidRPr="004149DB">
        <w:rPr>
          <w:rFonts w:ascii="Arial" w:eastAsia="Calibri" w:hAnsi="Arial" w:cs="Arial"/>
          <w:kern w:val="2"/>
          <w:lang w:val="fr-FR"/>
          <w14:ligatures w14:val="standardContextual"/>
        </w:rPr>
        <w:t xml:space="preserve">, </w:t>
      </w:r>
      <w:r w:rsidRPr="004149DB">
        <w:rPr>
          <w:rFonts w:ascii="Arial" w:eastAsia="Calibri" w:hAnsi="Arial" w:cs="Arial"/>
          <w:kern w:val="2"/>
          <w:lang w:val="fr-FR"/>
          <w14:ligatures w14:val="standardContextual"/>
        </w:rPr>
        <w:lastRenderedPageBreak/>
        <w:t xml:space="preserve">the </w:t>
      </w:r>
      <w:proofErr w:type="spellStart"/>
      <w:r w:rsidRPr="004149DB">
        <w:rPr>
          <w:rFonts w:ascii="Arial" w:eastAsia="Calibri" w:hAnsi="Arial" w:cs="Arial"/>
          <w:kern w:val="2"/>
          <w:lang w:val="fr-FR"/>
          <w14:ligatures w14:val="standardContextual"/>
        </w:rPr>
        <w:t>current</w:t>
      </w:r>
      <w:proofErr w:type="spellEnd"/>
      <w:r w:rsidRPr="004149DB">
        <w:rPr>
          <w:rFonts w:ascii="Arial" w:eastAsia="Calibri" w:hAnsi="Arial" w:cs="Arial"/>
          <w:kern w:val="2"/>
          <w:lang w:val="fr-FR"/>
          <w14:ligatures w14:val="standardContextual"/>
        </w:rPr>
        <w:t xml:space="preserve"> national production </w:t>
      </w:r>
      <w:proofErr w:type="spellStart"/>
      <w:r w:rsidRPr="004149DB">
        <w:rPr>
          <w:rFonts w:ascii="Arial" w:eastAsia="Calibri" w:hAnsi="Arial" w:cs="Arial"/>
          <w:kern w:val="2"/>
          <w:lang w:val="fr-FR"/>
          <w14:ligatures w14:val="standardContextual"/>
        </w:rPr>
        <w:t>estimated</w:t>
      </w:r>
      <w:proofErr w:type="spellEnd"/>
      <w:r w:rsidRPr="004149DB">
        <w:rPr>
          <w:rFonts w:ascii="Arial" w:eastAsia="Calibri" w:hAnsi="Arial" w:cs="Arial"/>
          <w:kern w:val="2"/>
          <w:lang w:val="fr-FR"/>
          <w14:ligatures w14:val="standardContextual"/>
        </w:rPr>
        <w:t xml:space="preserve"> at 112,698 tonnes </w:t>
      </w:r>
      <w:proofErr w:type="spellStart"/>
      <w:r w:rsidRPr="004149DB">
        <w:rPr>
          <w:rFonts w:ascii="Arial" w:eastAsia="Calibri" w:hAnsi="Arial" w:cs="Arial"/>
          <w:kern w:val="2"/>
          <w:lang w:val="fr-FR"/>
          <w14:ligatures w14:val="standardContextual"/>
        </w:rPr>
        <w:t>in</w:t>
      </w:r>
      <w:proofErr w:type="spellEnd"/>
      <w:r w:rsidRPr="004149DB">
        <w:rPr>
          <w:rFonts w:ascii="Arial" w:eastAsia="Calibri" w:hAnsi="Arial" w:cs="Arial"/>
          <w:kern w:val="2"/>
          <w:lang w:val="fr-FR"/>
          <w14:ligatures w14:val="standardContextual"/>
        </w:rPr>
        <w:t xml:space="preserve"> 20</w:t>
      </w:r>
      <w:r w:rsidR="00FA0779">
        <w:rPr>
          <w:rFonts w:ascii="Arial" w:eastAsia="Calibri" w:hAnsi="Arial" w:cs="Arial"/>
          <w:kern w:val="2"/>
          <w:lang w:val="fr-FR"/>
          <w14:ligatures w14:val="standardContextual"/>
        </w:rPr>
        <w:t>20</w:t>
      </w:r>
      <w:r w:rsidRPr="004149DB">
        <w:rPr>
          <w:rFonts w:ascii="Arial" w:eastAsia="Calibri" w:hAnsi="Arial" w:cs="Arial"/>
          <w:kern w:val="2"/>
          <w:lang w:val="fr-FR"/>
          <w14:ligatures w14:val="standardContextual"/>
        </w:rPr>
        <w:t xml:space="preserve"> </w:t>
      </w:r>
      <w:r w:rsidRPr="00175796">
        <w:rPr>
          <w:rFonts w:ascii="Arial" w:eastAsia="Calibri" w:hAnsi="Arial" w:cs="Arial"/>
          <w:b/>
          <w:bCs/>
          <w:kern w:val="2"/>
          <w:lang w:val="fr-FR"/>
          <w14:ligatures w14:val="standardContextual"/>
        </w:rPr>
        <w:t>(FAOSTAT, 2020)</w:t>
      </w:r>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is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insufficient</w:t>
      </w:r>
      <w:proofErr w:type="spellEnd"/>
      <w:r w:rsidRPr="00175796">
        <w:rPr>
          <w:rFonts w:ascii="Arial" w:eastAsia="Calibri" w:hAnsi="Arial" w:cs="Arial"/>
          <w:kern w:val="2"/>
          <w:lang w:val="fr-FR"/>
          <w14:ligatures w14:val="standardContextual"/>
        </w:rPr>
        <w:t xml:space="preserve"> to cover the </w:t>
      </w:r>
      <w:proofErr w:type="spellStart"/>
      <w:r w:rsidRPr="00175796">
        <w:rPr>
          <w:rFonts w:ascii="Arial" w:eastAsia="Calibri" w:hAnsi="Arial" w:cs="Arial"/>
          <w:kern w:val="2"/>
          <w:lang w:val="fr-FR"/>
          <w14:ligatures w14:val="standardContextual"/>
        </w:rPr>
        <w:t>annual</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needs</w:t>
      </w:r>
      <w:proofErr w:type="spellEnd"/>
      <w:r w:rsidRPr="00175796">
        <w:rPr>
          <w:rFonts w:ascii="Arial" w:eastAsia="Calibri" w:hAnsi="Arial" w:cs="Arial"/>
          <w:kern w:val="2"/>
          <w:lang w:val="fr-FR"/>
          <w14:ligatures w14:val="standardContextual"/>
        </w:rPr>
        <w:t xml:space="preserve"> of the population. It </w:t>
      </w:r>
      <w:proofErr w:type="spellStart"/>
      <w:r w:rsidRPr="00175796">
        <w:rPr>
          <w:rFonts w:ascii="Arial" w:eastAsia="Calibri" w:hAnsi="Arial" w:cs="Arial"/>
          <w:kern w:val="2"/>
          <w:lang w:val="fr-FR"/>
          <w14:ligatures w14:val="standardContextual"/>
        </w:rPr>
        <w:t>is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therefore</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necessary</w:t>
      </w:r>
      <w:proofErr w:type="spellEnd"/>
      <w:r w:rsidRPr="00175796">
        <w:rPr>
          <w:rFonts w:ascii="Arial" w:eastAsia="Calibri" w:hAnsi="Arial" w:cs="Arial"/>
          <w:kern w:val="2"/>
          <w:lang w:val="fr-FR"/>
          <w14:ligatures w14:val="standardContextual"/>
        </w:rPr>
        <w:t xml:space="preserve"> to </w:t>
      </w:r>
      <w:proofErr w:type="spellStart"/>
      <w:r w:rsidRPr="00175796">
        <w:rPr>
          <w:rFonts w:ascii="Arial" w:eastAsia="Calibri" w:hAnsi="Arial" w:cs="Arial"/>
          <w:kern w:val="2"/>
          <w:lang w:val="fr-FR"/>
          <w14:ligatures w14:val="standardContextual"/>
        </w:rPr>
        <w:t>produce</w:t>
      </w:r>
      <w:proofErr w:type="spellEnd"/>
      <w:r w:rsidRPr="00175796">
        <w:rPr>
          <w:rFonts w:ascii="Arial" w:eastAsia="Calibri" w:hAnsi="Arial" w:cs="Arial"/>
          <w:kern w:val="2"/>
          <w:lang w:val="fr-FR"/>
          <w14:ligatures w14:val="standardContextual"/>
        </w:rPr>
        <w:t xml:space="preserve"> in </w:t>
      </w:r>
      <w:proofErr w:type="spellStart"/>
      <w:r w:rsidRPr="00175796">
        <w:rPr>
          <w:rFonts w:ascii="Arial" w:eastAsia="Calibri" w:hAnsi="Arial" w:cs="Arial"/>
          <w:kern w:val="2"/>
          <w:lang w:val="fr-FR"/>
          <w14:ligatures w14:val="standardContextual"/>
        </w:rPr>
        <w:t>sufficient</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quantity</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Thus</w:t>
      </w:r>
      <w:proofErr w:type="spellEnd"/>
      <w:r w:rsidRPr="00175796">
        <w:rPr>
          <w:rFonts w:ascii="Arial" w:eastAsia="Calibri" w:hAnsi="Arial" w:cs="Arial"/>
          <w:kern w:val="2"/>
          <w:lang w:val="fr-FR"/>
          <w14:ligatures w14:val="standardContextual"/>
        </w:rPr>
        <w:t xml:space="preserve">, in </w:t>
      </w:r>
      <w:proofErr w:type="spellStart"/>
      <w:r w:rsidRPr="00175796">
        <w:rPr>
          <w:rFonts w:ascii="Arial" w:eastAsia="Calibri" w:hAnsi="Arial" w:cs="Arial"/>
          <w:kern w:val="2"/>
          <w:lang w:val="fr-FR"/>
          <w14:ligatures w14:val="standardContextual"/>
        </w:rPr>
        <w:t>order</w:t>
      </w:r>
      <w:proofErr w:type="spellEnd"/>
      <w:r w:rsidRPr="00175796">
        <w:rPr>
          <w:rFonts w:ascii="Arial" w:eastAsia="Calibri" w:hAnsi="Arial" w:cs="Arial"/>
          <w:kern w:val="2"/>
          <w:lang w:val="fr-FR"/>
          <w14:ligatures w14:val="standardContextual"/>
        </w:rPr>
        <w:t xml:space="preserve"> to </w:t>
      </w:r>
      <w:proofErr w:type="spellStart"/>
      <w:r w:rsidRPr="00175796">
        <w:rPr>
          <w:rFonts w:ascii="Arial" w:eastAsia="Calibri" w:hAnsi="Arial" w:cs="Arial"/>
          <w:kern w:val="2"/>
          <w:lang w:val="fr-FR"/>
          <w14:ligatures w14:val="standardContextual"/>
        </w:rPr>
        <w:t>improve</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yields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chemicals</w:t>
      </w:r>
      <w:proofErr w:type="spellEnd"/>
      <w:r w:rsidR="005729BB" w:rsidRPr="00175796">
        <w:rPr>
          <w:rFonts w:ascii="Arial" w:eastAsia="Calibri" w:hAnsi="Arial" w:cs="Arial"/>
          <w:kern w:val="2"/>
          <w:lang w:val="fr-FR"/>
          <w14:ligatures w14:val="standardContextual"/>
        </w:rPr>
        <w:t xml:space="preserve"> substances</w:t>
      </w:r>
      <w:r w:rsidRPr="00175796">
        <w:rPr>
          <w:rFonts w:ascii="Arial" w:eastAsia="Calibri" w:hAnsi="Arial" w:cs="Arial"/>
          <w:kern w:val="2"/>
          <w:lang w:val="fr-FR"/>
          <w14:ligatures w14:val="standardContextual"/>
        </w:rPr>
        <w:t xml:space="preserve"> are </w:t>
      </w:r>
      <w:proofErr w:type="spellStart"/>
      <w:r w:rsidRPr="00175796">
        <w:rPr>
          <w:rFonts w:ascii="Arial" w:eastAsia="Calibri" w:hAnsi="Arial" w:cs="Arial"/>
          <w:kern w:val="2"/>
          <w:lang w:val="fr-FR"/>
          <w14:ligatures w14:val="standardContextual"/>
        </w:rPr>
        <w:t>used</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excessively</w:t>
      </w:r>
      <w:proofErr w:type="spellEnd"/>
      <w:r w:rsidRPr="00175796">
        <w:rPr>
          <w:rFonts w:ascii="Arial" w:eastAsia="Calibri" w:hAnsi="Arial" w:cs="Arial"/>
          <w:kern w:val="2"/>
          <w:lang w:val="fr-FR"/>
          <w14:ligatures w14:val="standardContextual"/>
        </w:rPr>
        <w:t xml:space="preserve"> in agriculture. </w:t>
      </w:r>
      <w:proofErr w:type="spellStart"/>
      <w:r w:rsidRPr="00175796">
        <w:rPr>
          <w:rFonts w:ascii="Arial" w:eastAsia="Calibri" w:hAnsi="Arial" w:cs="Arial"/>
          <w:kern w:val="2"/>
          <w:lang w:val="fr-FR"/>
          <w14:ligatures w14:val="standardContextual"/>
        </w:rPr>
        <w:t>However</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these</w:t>
      </w:r>
      <w:proofErr w:type="spellEnd"/>
      <w:r w:rsidRPr="00175796">
        <w:rPr>
          <w:rFonts w:ascii="Arial" w:eastAsia="Calibri" w:hAnsi="Arial" w:cs="Arial"/>
          <w:kern w:val="2"/>
          <w:lang w:val="fr-FR"/>
          <w14:ligatures w14:val="standardContextual"/>
        </w:rPr>
        <w:t xml:space="preserve"> substances cause</w:t>
      </w:r>
      <w:r w:rsidR="005729BB" w:rsidRPr="00175796">
        <w:rPr>
          <w:rFonts w:ascii="Arial" w:eastAsia="Calibri" w:hAnsi="Arial" w:cs="Arial"/>
          <w:kern w:val="2"/>
          <w:lang w:val="fr-FR"/>
          <w14:ligatures w14:val="standardContextual"/>
        </w:rPr>
        <w:t xml:space="preserve"> the </w:t>
      </w:r>
      <w:proofErr w:type="spellStart"/>
      <w:r w:rsidRPr="00175796">
        <w:rPr>
          <w:rFonts w:ascii="Arial" w:eastAsia="Calibri" w:hAnsi="Arial" w:cs="Arial"/>
          <w:kern w:val="2"/>
          <w:lang w:val="fr-FR"/>
          <w14:ligatures w14:val="standardContextual"/>
        </w:rPr>
        <w:t>biodiversity</w:t>
      </w:r>
      <w:proofErr w:type="spellEnd"/>
      <w:r w:rsidR="005729BB" w:rsidRPr="00175796">
        <w:rPr>
          <w:rFonts w:ascii="Arial" w:eastAsia="Calibri" w:hAnsi="Arial" w:cs="Arial"/>
          <w:kern w:val="2"/>
          <w:lang w:val="fr-FR"/>
          <w14:ligatures w14:val="standardContextual"/>
        </w:rPr>
        <w:t xml:space="preserve"> </w:t>
      </w:r>
      <w:proofErr w:type="spellStart"/>
      <w:r w:rsidR="005729BB" w:rsidRPr="00175796">
        <w:rPr>
          <w:rFonts w:ascii="Arial" w:eastAsia="Calibri" w:hAnsi="Arial" w:cs="Arial"/>
          <w:kern w:val="2"/>
          <w:lang w:val="fr-FR"/>
          <w14:ligatures w14:val="standardContextual"/>
        </w:rPr>
        <w:t>loss</w:t>
      </w:r>
      <w:proofErr w:type="spellEnd"/>
      <w:r w:rsidRPr="00175796">
        <w:rPr>
          <w:rFonts w:ascii="Arial" w:eastAsia="Calibri" w:hAnsi="Arial" w:cs="Arial"/>
          <w:kern w:val="2"/>
          <w:lang w:val="fr-FR"/>
          <w14:ligatures w14:val="standardContextual"/>
        </w:rPr>
        <w:t xml:space="preserve"> and </w:t>
      </w:r>
      <w:proofErr w:type="spellStart"/>
      <w:r w:rsidRPr="00175796">
        <w:rPr>
          <w:rFonts w:ascii="Arial" w:eastAsia="Calibri" w:hAnsi="Arial" w:cs="Arial"/>
          <w:kern w:val="2"/>
          <w:lang w:val="fr-FR"/>
          <w14:ligatures w14:val="standardContextual"/>
        </w:rPr>
        <w:t>risks</w:t>
      </w:r>
      <w:proofErr w:type="spellEnd"/>
      <w:r w:rsidRPr="00175796">
        <w:rPr>
          <w:rFonts w:ascii="Arial" w:eastAsia="Calibri" w:hAnsi="Arial" w:cs="Arial"/>
          <w:kern w:val="2"/>
          <w:lang w:val="fr-FR"/>
          <w14:ligatures w14:val="standardContextual"/>
        </w:rPr>
        <w:t xml:space="preserve"> to </w:t>
      </w:r>
      <w:proofErr w:type="spellStart"/>
      <w:r w:rsidRPr="00175796">
        <w:rPr>
          <w:rFonts w:ascii="Arial" w:eastAsia="Calibri" w:hAnsi="Arial" w:cs="Arial"/>
          <w:kern w:val="2"/>
          <w:lang w:val="fr-FR"/>
          <w14:ligatures w14:val="standardContextual"/>
        </w:rPr>
        <w:t>human</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health</w:t>
      </w:r>
      <w:proofErr w:type="spellEnd"/>
      <w:r w:rsidRPr="00175796">
        <w:rPr>
          <w:rFonts w:ascii="Arial" w:eastAsia="Calibri" w:hAnsi="Arial" w:cs="Arial"/>
          <w:kern w:val="2"/>
          <w:lang w:val="fr-FR"/>
          <w14:ligatures w14:val="standardContextual"/>
        </w:rPr>
        <w:t xml:space="preserve"> </w:t>
      </w:r>
      <w:r w:rsidRPr="00175796">
        <w:rPr>
          <w:rFonts w:ascii="Arial" w:eastAsia="Calibri" w:hAnsi="Arial" w:cs="Arial"/>
          <w:b/>
          <w:bCs/>
          <w:kern w:val="2"/>
          <w:lang w:val="fr-FR"/>
          <w14:ligatures w14:val="standardContextual"/>
        </w:rPr>
        <w:t>(</w:t>
      </w:r>
      <w:proofErr w:type="spellStart"/>
      <w:r w:rsidRPr="00175796">
        <w:rPr>
          <w:rFonts w:ascii="Arial" w:eastAsia="Calibri" w:hAnsi="Arial" w:cs="Arial"/>
          <w:b/>
          <w:bCs/>
          <w:kern w:val="2"/>
          <w:lang w:val="fr-FR"/>
          <w14:ligatures w14:val="standardContextual"/>
        </w:rPr>
        <w:t>Ugwuoke</w:t>
      </w:r>
      <w:proofErr w:type="spellEnd"/>
      <w:r w:rsidRPr="00175796">
        <w:rPr>
          <w:rFonts w:ascii="Arial" w:eastAsia="Calibri" w:hAnsi="Arial" w:cs="Arial"/>
          <w:b/>
          <w:bCs/>
          <w:kern w:val="2"/>
          <w:lang w:val="fr-FR"/>
          <w14:ligatures w14:val="standardContextual"/>
        </w:rPr>
        <w:t xml:space="preserve"> </w:t>
      </w:r>
      <w:r w:rsidRPr="00175796">
        <w:rPr>
          <w:rFonts w:ascii="Arial" w:eastAsia="Calibri" w:hAnsi="Arial" w:cs="Arial"/>
          <w:b/>
          <w:bCs/>
          <w:i/>
          <w:iCs/>
          <w:kern w:val="2"/>
          <w:lang w:val="fr-FR"/>
          <w14:ligatures w14:val="standardContextual"/>
        </w:rPr>
        <w:t>et al.,</w:t>
      </w:r>
      <w:r w:rsidRPr="00175796">
        <w:rPr>
          <w:rFonts w:ascii="Arial" w:eastAsia="Calibri" w:hAnsi="Arial" w:cs="Arial"/>
          <w:b/>
          <w:bCs/>
          <w:kern w:val="2"/>
          <w:lang w:val="fr-FR"/>
          <w14:ligatures w14:val="standardContextual"/>
        </w:rPr>
        <w:t xml:space="preserve"> 2024)</w:t>
      </w:r>
      <w:r w:rsidRPr="00175796">
        <w:rPr>
          <w:rFonts w:ascii="Arial" w:eastAsia="Calibri" w:hAnsi="Arial" w:cs="Arial"/>
          <w:kern w:val="2"/>
          <w:lang w:val="fr-FR"/>
          <w14:ligatures w14:val="standardContextual"/>
        </w:rPr>
        <w:t xml:space="preserve">. It </w:t>
      </w:r>
      <w:proofErr w:type="spellStart"/>
      <w:r w:rsidRPr="00175796">
        <w:rPr>
          <w:rFonts w:ascii="Arial" w:eastAsia="Calibri" w:hAnsi="Arial" w:cs="Arial"/>
          <w:kern w:val="2"/>
          <w:lang w:val="fr-FR"/>
          <w14:ligatures w14:val="standardContextual"/>
        </w:rPr>
        <w:t>is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necessary</w:t>
      </w:r>
      <w:proofErr w:type="spellEnd"/>
      <w:r w:rsidRPr="00175796">
        <w:rPr>
          <w:rFonts w:ascii="Arial" w:eastAsia="Calibri" w:hAnsi="Arial" w:cs="Arial"/>
          <w:kern w:val="2"/>
          <w:lang w:val="fr-FR"/>
          <w14:ligatures w14:val="standardContextual"/>
        </w:rPr>
        <w:t xml:space="preserve"> to </w:t>
      </w:r>
      <w:proofErr w:type="spellStart"/>
      <w:r w:rsidRPr="00175796">
        <w:rPr>
          <w:rFonts w:ascii="Arial" w:eastAsia="Calibri" w:hAnsi="Arial" w:cs="Arial"/>
          <w:kern w:val="2"/>
          <w:lang w:val="fr-FR"/>
          <w14:ligatures w14:val="standardContextual"/>
        </w:rPr>
        <w:t>develop</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environmentally</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friendly</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methods</w:t>
      </w:r>
      <w:proofErr w:type="spellEnd"/>
      <w:r w:rsidRPr="00175796">
        <w:rPr>
          <w:rFonts w:ascii="Arial" w:eastAsia="Calibri" w:hAnsi="Arial" w:cs="Arial"/>
          <w:kern w:val="2"/>
          <w:lang w:val="fr-FR"/>
          <w14:ligatures w14:val="standardContextual"/>
        </w:rPr>
        <w:t xml:space="preserve"> to </w:t>
      </w:r>
      <w:proofErr w:type="spellStart"/>
      <w:r w:rsidRPr="00175796">
        <w:rPr>
          <w:rFonts w:ascii="Arial" w:eastAsia="Calibri" w:hAnsi="Arial" w:cs="Arial"/>
          <w:kern w:val="2"/>
          <w:lang w:val="fr-FR"/>
          <w14:ligatures w14:val="standardContextual"/>
        </w:rPr>
        <w:t>preserve</w:t>
      </w:r>
      <w:proofErr w:type="spellEnd"/>
      <w:r w:rsidRPr="00175796">
        <w:rPr>
          <w:rFonts w:ascii="Arial" w:eastAsia="Calibri" w:hAnsi="Arial" w:cs="Arial"/>
          <w:kern w:val="2"/>
          <w:lang w:val="fr-FR"/>
          <w14:ligatures w14:val="standardContextual"/>
        </w:rPr>
        <w:t xml:space="preserve"> the </w:t>
      </w:r>
      <w:proofErr w:type="spellStart"/>
      <w:r w:rsidRPr="00175796">
        <w:rPr>
          <w:rFonts w:ascii="Arial" w:eastAsia="Calibri" w:hAnsi="Arial" w:cs="Arial"/>
          <w:kern w:val="2"/>
          <w:lang w:val="fr-FR"/>
          <w14:ligatures w14:val="standardContextual"/>
        </w:rPr>
        <w:t>environment</w:t>
      </w:r>
      <w:proofErr w:type="spellEnd"/>
      <w:r w:rsidRPr="00175796">
        <w:rPr>
          <w:rFonts w:ascii="Arial" w:eastAsia="Calibri" w:hAnsi="Arial" w:cs="Arial"/>
          <w:kern w:val="2"/>
          <w:lang w:val="fr-FR"/>
          <w14:ligatures w14:val="standardContextual"/>
        </w:rPr>
        <w:t xml:space="preserve"> and </w:t>
      </w:r>
      <w:proofErr w:type="spellStart"/>
      <w:r w:rsidRPr="00175796">
        <w:rPr>
          <w:rFonts w:ascii="Arial" w:eastAsia="Calibri" w:hAnsi="Arial" w:cs="Arial"/>
          <w:kern w:val="2"/>
          <w:lang w:val="fr-FR"/>
          <w14:ligatures w14:val="standardContextual"/>
        </w:rPr>
        <w:t>human</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health</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Thus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several</w:t>
      </w:r>
      <w:proofErr w:type="spellEnd"/>
      <w:r w:rsidRPr="00175796">
        <w:rPr>
          <w:rFonts w:ascii="Arial" w:eastAsia="Calibri" w:hAnsi="Arial" w:cs="Arial"/>
          <w:kern w:val="2"/>
          <w:lang w:val="fr-FR"/>
          <w14:ligatures w14:val="standardContextual"/>
        </w:rPr>
        <w:t xml:space="preserve"> alternatives are </w:t>
      </w:r>
      <w:proofErr w:type="spellStart"/>
      <w:r w:rsidRPr="00175796">
        <w:rPr>
          <w:rFonts w:ascii="Arial" w:eastAsia="Calibri" w:hAnsi="Arial" w:cs="Arial"/>
          <w:kern w:val="2"/>
          <w:lang w:val="fr-FR"/>
          <w14:ligatures w14:val="standardContextual"/>
        </w:rPr>
        <w:t>recommended</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including</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biological</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processes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using</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biofertilizers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based</w:t>
      </w:r>
      <w:proofErr w:type="spellEnd"/>
      <w:r w:rsidRPr="00175796">
        <w:rPr>
          <w:rFonts w:ascii="Arial" w:eastAsia="Calibri" w:hAnsi="Arial" w:cs="Arial"/>
          <w:kern w:val="2"/>
          <w:lang w:val="fr-FR"/>
          <w14:ligatures w14:val="standardContextual"/>
        </w:rPr>
        <w:t xml:space="preserve"> on </w:t>
      </w:r>
      <w:proofErr w:type="spellStart"/>
      <w:r w:rsidRPr="00175796">
        <w:rPr>
          <w:rFonts w:ascii="Arial" w:eastAsia="Calibri" w:hAnsi="Arial" w:cs="Arial"/>
          <w:kern w:val="2"/>
          <w:lang w:val="fr-FR"/>
          <w14:ligatures w14:val="standardContextual"/>
        </w:rPr>
        <w:t>soil</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microorganisms</w:t>
      </w:r>
      <w:proofErr w:type="spellEnd"/>
      <w:r w:rsidRPr="00175796">
        <w:rPr>
          <w:rFonts w:ascii="Arial" w:eastAsia="Calibri" w:hAnsi="Arial" w:cs="Arial"/>
          <w:kern w:val="2"/>
          <w:lang w:val="fr-FR"/>
          <w14:ligatures w14:val="standardContextual"/>
        </w:rPr>
        <w:t xml:space="preserve"> </w:t>
      </w:r>
      <w:r w:rsidRPr="00175796">
        <w:rPr>
          <w:rFonts w:ascii="Arial" w:eastAsia="Calibri" w:hAnsi="Arial" w:cs="Arial"/>
          <w:b/>
          <w:bCs/>
          <w:kern w:val="2"/>
          <w:lang w:val="fr-FR"/>
          <w14:ligatures w14:val="standardContextual"/>
        </w:rPr>
        <w:t>(</w:t>
      </w:r>
      <w:r w:rsidR="00584BB9" w:rsidRPr="00175796">
        <w:rPr>
          <w:rFonts w:ascii="Arial" w:eastAsia="Calibri" w:hAnsi="Arial" w:cs="Arial"/>
          <w:b/>
          <w:bCs/>
          <w:kern w:val="2"/>
          <w14:ligatures w14:val="standardContextual"/>
        </w:rPr>
        <w:t>Ibrahim</w:t>
      </w:r>
      <w:r w:rsidRPr="00175796">
        <w:rPr>
          <w:rFonts w:ascii="Arial" w:eastAsia="Calibri" w:hAnsi="Arial" w:cs="Arial"/>
          <w:b/>
          <w:bCs/>
          <w:kern w:val="2"/>
          <w:lang w:val="fr-FR"/>
          <w14:ligatures w14:val="standardContextual"/>
        </w:rPr>
        <w:t xml:space="preserve"> </w:t>
      </w:r>
      <w:r w:rsidRPr="00175796">
        <w:rPr>
          <w:rFonts w:ascii="Arial" w:eastAsia="Calibri" w:hAnsi="Arial" w:cs="Arial"/>
          <w:b/>
          <w:bCs/>
          <w:i/>
          <w:iCs/>
          <w:kern w:val="2"/>
          <w:lang w:val="fr-FR"/>
          <w14:ligatures w14:val="standardContextual"/>
        </w:rPr>
        <w:t>et al.,</w:t>
      </w:r>
      <w:r w:rsidRPr="00175796">
        <w:rPr>
          <w:rFonts w:ascii="Arial" w:eastAsia="Calibri" w:hAnsi="Arial" w:cs="Arial"/>
          <w:b/>
          <w:bCs/>
          <w:kern w:val="2"/>
          <w:lang w:val="fr-FR"/>
          <w14:ligatures w14:val="standardContextual"/>
        </w:rPr>
        <w:t xml:space="preserve"> 20</w:t>
      </w:r>
      <w:r w:rsidR="00584BB9" w:rsidRPr="00175796">
        <w:rPr>
          <w:rFonts w:ascii="Arial" w:eastAsia="Calibri" w:hAnsi="Arial" w:cs="Arial"/>
          <w:b/>
          <w:bCs/>
          <w:kern w:val="2"/>
          <w:lang w:val="fr-FR"/>
          <w14:ligatures w14:val="standardContextual"/>
        </w:rPr>
        <w:t>25</w:t>
      </w:r>
      <w:r w:rsidRPr="00175796">
        <w:rPr>
          <w:rFonts w:ascii="Arial" w:eastAsia="Calibri" w:hAnsi="Arial" w:cs="Arial"/>
          <w:b/>
          <w:bCs/>
          <w:kern w:val="2"/>
          <w:lang w:val="fr-FR"/>
          <w14:ligatures w14:val="standardContextual"/>
        </w:rPr>
        <w:t>)</w:t>
      </w:r>
      <w:r w:rsidRPr="00175796">
        <w:rPr>
          <w:rFonts w:ascii="Arial" w:eastAsia="Calibri" w:hAnsi="Arial" w:cs="Arial"/>
          <w:kern w:val="2"/>
          <w:lang w:val="fr-FR"/>
          <w14:ligatures w14:val="standardContextual"/>
        </w:rPr>
        <w:t xml:space="preserve">. </w:t>
      </w:r>
    </w:p>
    <w:p w14:paraId="6F736862" w14:textId="04780A70" w:rsidR="00623226" w:rsidRPr="00623226" w:rsidRDefault="004149DB" w:rsidP="00623226">
      <w:pPr>
        <w:jc w:val="both"/>
        <w:rPr>
          <w:rFonts w:ascii="Arial" w:eastAsia="Calibri" w:hAnsi="Arial" w:cs="Arial"/>
          <w:kern w:val="2"/>
          <w:lang w:val="fr-FR"/>
          <w14:ligatures w14:val="standardContextual"/>
        </w:rPr>
      </w:pPr>
      <w:r w:rsidRPr="00175796">
        <w:rPr>
          <w:rFonts w:ascii="Arial" w:eastAsia="Calibri" w:hAnsi="Arial" w:cs="Arial"/>
          <w:kern w:val="2"/>
          <w:lang w:val="fr-FR"/>
          <w14:ligatures w14:val="standardContextual"/>
        </w:rPr>
        <w:t xml:space="preserve">In </w:t>
      </w:r>
      <w:proofErr w:type="spellStart"/>
      <w:r w:rsidRPr="00175796">
        <w:rPr>
          <w:rFonts w:ascii="Arial" w:eastAsia="Calibri" w:hAnsi="Arial" w:cs="Arial"/>
          <w:kern w:val="2"/>
          <w:lang w:val="fr-FR"/>
          <w14:ligatures w14:val="standardContextual"/>
        </w:rPr>
        <w:t>fact</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there</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is</w:t>
      </w:r>
      <w:proofErr w:type="spellEnd"/>
      <w:r w:rsidRPr="00175796">
        <w:rPr>
          <w:rFonts w:ascii="Arial" w:eastAsia="Calibri" w:hAnsi="Arial" w:cs="Arial"/>
          <w:kern w:val="2"/>
          <w:lang w:val="fr-FR"/>
          <w14:ligatures w14:val="standardContextual"/>
        </w:rPr>
        <w:t xml:space="preserve"> an </w:t>
      </w:r>
      <w:proofErr w:type="spellStart"/>
      <w:r w:rsidRPr="00175796">
        <w:rPr>
          <w:rFonts w:ascii="Arial" w:eastAsia="Calibri" w:hAnsi="Arial" w:cs="Arial"/>
          <w:kern w:val="2"/>
          <w:lang w:val="fr-FR"/>
          <w14:ligatures w14:val="standardContextual"/>
        </w:rPr>
        <w:t>influential</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community</w:t>
      </w:r>
      <w:proofErr w:type="spellEnd"/>
      <w:r w:rsidRPr="00175796">
        <w:rPr>
          <w:rFonts w:ascii="Arial" w:eastAsia="Calibri" w:hAnsi="Arial" w:cs="Arial"/>
          <w:kern w:val="2"/>
          <w:lang w:val="fr-FR"/>
          <w14:ligatures w14:val="standardContextual"/>
        </w:rPr>
        <w:t xml:space="preserve"> of </w:t>
      </w:r>
      <w:proofErr w:type="spellStart"/>
      <w:r w:rsidRPr="00175796">
        <w:rPr>
          <w:rFonts w:ascii="Arial" w:eastAsia="Calibri" w:hAnsi="Arial" w:cs="Arial"/>
          <w:kern w:val="2"/>
          <w:lang w:val="fr-FR"/>
          <w14:ligatures w14:val="standardContextual"/>
        </w:rPr>
        <w:t>microorganisms</w:t>
      </w:r>
      <w:proofErr w:type="spellEnd"/>
      <w:r w:rsidRPr="00175796">
        <w:rPr>
          <w:rFonts w:ascii="Arial" w:eastAsia="Calibri" w:hAnsi="Arial" w:cs="Arial"/>
          <w:kern w:val="2"/>
          <w:lang w:val="fr-FR"/>
          <w14:ligatures w14:val="standardContextual"/>
        </w:rPr>
        <w:t xml:space="preserve"> in the </w:t>
      </w:r>
      <w:proofErr w:type="spellStart"/>
      <w:r w:rsidRPr="00175796">
        <w:rPr>
          <w:rFonts w:ascii="Arial" w:eastAsia="Calibri" w:hAnsi="Arial" w:cs="Arial"/>
          <w:kern w:val="2"/>
          <w:lang w:val="fr-FR"/>
          <w14:ligatures w14:val="standardContextual"/>
        </w:rPr>
        <w:t>soil</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that</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associate</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with</w:t>
      </w:r>
      <w:proofErr w:type="spellEnd"/>
      <w:r w:rsidRPr="00175796">
        <w:rPr>
          <w:rFonts w:ascii="Arial" w:eastAsia="Calibri" w:hAnsi="Arial" w:cs="Arial"/>
          <w:kern w:val="2"/>
          <w:lang w:val="fr-FR"/>
          <w14:ligatures w14:val="standardContextual"/>
        </w:rPr>
        <w:t xml:space="preserve"> plant </w:t>
      </w:r>
      <w:proofErr w:type="spellStart"/>
      <w:r w:rsidRPr="00175796">
        <w:rPr>
          <w:rFonts w:ascii="Arial" w:eastAsia="Calibri" w:hAnsi="Arial" w:cs="Arial"/>
          <w:kern w:val="2"/>
          <w:lang w:val="fr-FR"/>
          <w14:ligatures w14:val="standardContextual"/>
        </w:rPr>
        <w:t>roots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These</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microorganisms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form</w:t>
      </w:r>
      <w:proofErr w:type="spellEnd"/>
      <w:r w:rsidRPr="00175796">
        <w:rPr>
          <w:rFonts w:ascii="Arial" w:eastAsia="Calibri" w:hAnsi="Arial" w:cs="Arial"/>
          <w:kern w:val="2"/>
          <w:lang w:val="fr-FR"/>
          <w14:ligatures w14:val="standardContextual"/>
        </w:rPr>
        <w:t xml:space="preserve"> a </w:t>
      </w:r>
      <w:proofErr w:type="spellStart"/>
      <w:r w:rsidRPr="00175796">
        <w:rPr>
          <w:rFonts w:ascii="Arial" w:eastAsia="Calibri" w:hAnsi="Arial" w:cs="Arial"/>
          <w:kern w:val="2"/>
          <w:lang w:val="fr-FR"/>
          <w14:ligatures w14:val="standardContextual"/>
        </w:rPr>
        <w:t>symbiosis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with</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most</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terrestrial</w:t>
      </w:r>
      <w:proofErr w:type="spellEnd"/>
      <w:r w:rsidRPr="00175796">
        <w:rPr>
          <w:rFonts w:ascii="Arial" w:eastAsia="Calibri" w:hAnsi="Arial" w:cs="Arial"/>
          <w:kern w:val="2"/>
          <w:lang w:val="fr-FR"/>
          <w14:ligatures w14:val="standardContextual"/>
        </w:rPr>
        <w:t xml:space="preserve"> plants </w:t>
      </w:r>
      <w:r w:rsidRPr="00175796">
        <w:rPr>
          <w:rFonts w:ascii="Arial" w:eastAsia="Calibri" w:hAnsi="Arial" w:cs="Arial"/>
          <w:b/>
          <w:bCs/>
          <w:kern w:val="2"/>
          <w:lang w:val="fr-FR"/>
          <w14:ligatures w14:val="standardContextual"/>
        </w:rPr>
        <w:t xml:space="preserve">(Smith </w:t>
      </w:r>
      <w:r w:rsidRPr="00623226">
        <w:rPr>
          <w:rFonts w:ascii="Arial" w:eastAsia="Calibri" w:hAnsi="Arial" w:cs="Arial"/>
          <w:b/>
          <w:bCs/>
          <w:i/>
          <w:iCs/>
          <w:kern w:val="2"/>
          <w:lang w:val="fr-FR"/>
          <w14:ligatures w14:val="standardContextual"/>
        </w:rPr>
        <w:t>et al.,</w:t>
      </w:r>
      <w:r w:rsidRPr="00623226">
        <w:rPr>
          <w:rFonts w:ascii="Arial" w:eastAsia="Calibri" w:hAnsi="Arial" w:cs="Arial"/>
          <w:b/>
          <w:bCs/>
          <w:kern w:val="2"/>
          <w:lang w:val="fr-FR"/>
          <w14:ligatures w14:val="standardContextual"/>
        </w:rPr>
        <w:t xml:space="preserve"> 2008).</w:t>
      </w:r>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They</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thus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contribute</w:t>
      </w:r>
      <w:proofErr w:type="spellEnd"/>
      <w:r w:rsidRPr="00623226">
        <w:rPr>
          <w:rFonts w:ascii="Arial" w:eastAsia="Calibri" w:hAnsi="Arial" w:cs="Arial"/>
          <w:kern w:val="2"/>
          <w:lang w:val="fr-FR"/>
          <w14:ligatures w14:val="standardContextual"/>
        </w:rPr>
        <w:t xml:space="preserve"> to </w:t>
      </w:r>
      <w:proofErr w:type="spellStart"/>
      <w:r w:rsidRPr="00623226">
        <w:rPr>
          <w:rFonts w:ascii="Arial" w:eastAsia="Calibri" w:hAnsi="Arial" w:cs="Arial"/>
          <w:kern w:val="2"/>
          <w:lang w:val="fr-FR"/>
          <w14:ligatures w14:val="standardContextual"/>
        </w:rPr>
        <w:t>improving</w:t>
      </w:r>
      <w:proofErr w:type="spellEnd"/>
      <w:r w:rsidRPr="00623226">
        <w:rPr>
          <w:rFonts w:ascii="Arial" w:eastAsia="Calibri" w:hAnsi="Arial" w:cs="Arial"/>
          <w:kern w:val="2"/>
          <w:lang w:val="fr-FR"/>
          <w14:ligatures w14:val="standardContextual"/>
        </w:rPr>
        <w:t xml:space="preserve"> the </w:t>
      </w:r>
      <w:proofErr w:type="spellStart"/>
      <w:r w:rsidRPr="00623226">
        <w:rPr>
          <w:rFonts w:ascii="Arial" w:eastAsia="Calibri" w:hAnsi="Arial" w:cs="Arial"/>
          <w:kern w:val="2"/>
          <w:lang w:val="fr-FR"/>
          <w14:ligatures w14:val="standardContextual"/>
        </w:rPr>
        <w:t>growth</w:t>
      </w:r>
      <w:proofErr w:type="spellEnd"/>
      <w:r w:rsidRPr="00623226">
        <w:rPr>
          <w:rFonts w:ascii="Arial" w:eastAsia="Calibri" w:hAnsi="Arial" w:cs="Arial"/>
          <w:kern w:val="2"/>
          <w:lang w:val="fr-FR"/>
          <w14:ligatures w14:val="standardContextual"/>
        </w:rPr>
        <w:t xml:space="preserve"> of the host plant and to </w:t>
      </w:r>
      <w:proofErr w:type="spellStart"/>
      <w:r w:rsidRPr="00623226">
        <w:rPr>
          <w:rFonts w:ascii="Arial" w:eastAsia="Calibri" w:hAnsi="Arial" w:cs="Arial"/>
          <w:kern w:val="2"/>
          <w:lang w:val="fr-FR"/>
          <w14:ligatures w14:val="standardContextual"/>
        </w:rPr>
        <w:t>combating</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biotic</w:t>
      </w:r>
      <w:proofErr w:type="spellEnd"/>
      <w:r w:rsidRPr="00623226">
        <w:rPr>
          <w:rFonts w:ascii="Arial" w:eastAsia="Calibri" w:hAnsi="Arial" w:cs="Arial"/>
          <w:kern w:val="2"/>
          <w:lang w:val="fr-FR"/>
          <w14:ligatures w14:val="standardContextual"/>
        </w:rPr>
        <w:t xml:space="preserve"> and </w:t>
      </w:r>
      <w:proofErr w:type="spellStart"/>
      <w:r w:rsidRPr="00623226">
        <w:rPr>
          <w:rFonts w:ascii="Arial" w:eastAsia="Calibri" w:hAnsi="Arial" w:cs="Arial"/>
          <w:kern w:val="2"/>
          <w:lang w:val="fr-FR"/>
          <w14:ligatures w14:val="standardContextual"/>
        </w:rPr>
        <w:t>abiotic</w:t>
      </w:r>
      <w:proofErr w:type="spellEnd"/>
      <w:r w:rsidRPr="00623226">
        <w:rPr>
          <w:rFonts w:ascii="Arial" w:eastAsia="Calibri" w:hAnsi="Arial" w:cs="Arial"/>
          <w:kern w:val="2"/>
          <w:lang w:val="fr-FR"/>
          <w14:ligatures w14:val="standardContextual"/>
        </w:rPr>
        <w:t xml:space="preserve"> stress. In addition, </w:t>
      </w:r>
      <w:proofErr w:type="spellStart"/>
      <w:r w:rsidRPr="00623226">
        <w:rPr>
          <w:rFonts w:ascii="Arial" w:eastAsia="Calibri" w:hAnsi="Arial" w:cs="Arial"/>
          <w:kern w:val="2"/>
          <w:lang w:val="fr-FR"/>
          <w14:ligatures w14:val="standardContextual"/>
        </w:rPr>
        <w:t>these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symbionts</w:t>
      </w:r>
      <w:proofErr w:type="spellEnd"/>
      <w:r w:rsidRPr="00623226">
        <w:rPr>
          <w:rFonts w:ascii="Arial" w:eastAsia="Calibri" w:hAnsi="Arial" w:cs="Arial"/>
          <w:kern w:val="2"/>
          <w:lang w:val="fr-FR"/>
          <w14:ligatures w14:val="standardContextual"/>
        </w:rPr>
        <w:t xml:space="preserve"> are </w:t>
      </w:r>
      <w:proofErr w:type="spellStart"/>
      <w:r w:rsidRPr="00623226">
        <w:rPr>
          <w:rFonts w:ascii="Arial" w:eastAsia="Calibri" w:hAnsi="Arial" w:cs="Arial"/>
          <w:kern w:val="2"/>
          <w:lang w:val="fr-FR"/>
          <w14:ligatures w14:val="standardContextual"/>
        </w:rPr>
        <w:t>environmental</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friendly</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Among</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these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microorganisms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there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is</w:t>
      </w:r>
      <w:proofErr w:type="spellEnd"/>
      <w:r w:rsidRPr="00623226">
        <w:rPr>
          <w:rFonts w:ascii="Arial" w:eastAsia="Calibri" w:hAnsi="Arial" w:cs="Arial"/>
          <w:kern w:val="2"/>
          <w:lang w:val="fr-FR"/>
          <w14:ligatures w14:val="standardContextual"/>
        </w:rPr>
        <w:t xml:space="preserve"> a </w:t>
      </w:r>
      <w:proofErr w:type="spellStart"/>
      <w:r w:rsidRPr="00623226">
        <w:rPr>
          <w:rFonts w:ascii="Arial" w:eastAsia="Calibri" w:hAnsi="Arial" w:cs="Arial"/>
          <w:kern w:val="2"/>
          <w:lang w:val="fr-FR"/>
          <w14:ligatures w14:val="standardContextual"/>
        </w:rPr>
        <w:t>genus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called</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rhizobia</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which</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is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specifically</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associated</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with</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legumes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These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legumes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often</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called</w:t>
      </w:r>
      <w:proofErr w:type="spellEnd"/>
      <w:r w:rsidRPr="00623226">
        <w:rPr>
          <w:rFonts w:ascii="Arial" w:eastAsia="Calibri" w:hAnsi="Arial" w:cs="Arial"/>
          <w:kern w:val="2"/>
          <w:lang w:val="fr-FR"/>
          <w14:ligatures w14:val="standardContextual"/>
        </w:rPr>
        <w:t xml:space="preserve"> "green </w:t>
      </w:r>
      <w:proofErr w:type="spellStart"/>
      <w:r w:rsidRPr="00623226">
        <w:rPr>
          <w:rFonts w:ascii="Arial" w:eastAsia="Calibri" w:hAnsi="Arial" w:cs="Arial"/>
          <w:kern w:val="2"/>
          <w:lang w:val="fr-FR"/>
          <w14:ligatures w14:val="standardContextual"/>
        </w:rPr>
        <w:t>manures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contribute</w:t>
      </w:r>
      <w:proofErr w:type="spellEnd"/>
      <w:r w:rsidRPr="00623226">
        <w:rPr>
          <w:rFonts w:ascii="Arial" w:eastAsia="Calibri" w:hAnsi="Arial" w:cs="Arial"/>
          <w:kern w:val="2"/>
          <w:lang w:val="fr-FR"/>
          <w14:ligatures w14:val="standardContextual"/>
        </w:rPr>
        <w:t xml:space="preserve"> to </w:t>
      </w:r>
      <w:proofErr w:type="spellStart"/>
      <w:r w:rsidRPr="00623226">
        <w:rPr>
          <w:rFonts w:ascii="Arial" w:eastAsia="Calibri" w:hAnsi="Arial" w:cs="Arial"/>
          <w:kern w:val="2"/>
          <w:lang w:val="fr-FR"/>
          <w14:ligatures w14:val="standardContextual"/>
        </w:rPr>
        <w:t>soil</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fertility</w:t>
      </w:r>
      <w:proofErr w:type="spellEnd"/>
      <w:r w:rsidRPr="00623226">
        <w:rPr>
          <w:rFonts w:ascii="Arial" w:eastAsia="Calibri" w:hAnsi="Arial" w:cs="Arial"/>
          <w:kern w:val="2"/>
          <w:lang w:val="fr-FR"/>
          <w14:ligatures w14:val="standardContextual"/>
        </w:rPr>
        <w:t xml:space="preserve"> and plant </w:t>
      </w:r>
      <w:proofErr w:type="spellStart"/>
      <w:r w:rsidRPr="00623226">
        <w:rPr>
          <w:rFonts w:ascii="Arial" w:eastAsia="Calibri" w:hAnsi="Arial" w:cs="Arial"/>
          <w:kern w:val="2"/>
          <w:lang w:val="fr-FR"/>
          <w14:ligatures w14:val="standardContextual"/>
        </w:rPr>
        <w:t>productivity</w:t>
      </w:r>
      <w:proofErr w:type="spellEnd"/>
      <w:r w:rsidRPr="00623226">
        <w:rPr>
          <w:rFonts w:ascii="Arial" w:eastAsia="Calibri" w:hAnsi="Arial" w:cs="Arial"/>
          <w:kern w:val="2"/>
          <w:lang w:val="fr-FR"/>
          <w14:ligatures w14:val="standardContextual"/>
        </w:rPr>
        <w:t xml:space="preserve"> </w:t>
      </w:r>
      <w:r w:rsidRPr="00623226">
        <w:rPr>
          <w:rFonts w:ascii="Arial" w:eastAsia="Calibri" w:hAnsi="Arial" w:cs="Arial"/>
          <w:b/>
          <w:bCs/>
          <w:kern w:val="2"/>
          <w:lang w:val="fr-FR"/>
          <w14:ligatures w14:val="standardContextual"/>
        </w:rPr>
        <w:t>(</w:t>
      </w:r>
      <w:r w:rsidRPr="00175796">
        <w:rPr>
          <w:rFonts w:ascii="Arial" w:eastAsia="Calibri" w:hAnsi="Arial" w:cs="Arial"/>
          <w:b/>
          <w:bCs/>
          <w:kern w:val="2"/>
          <w:shd w:val="clear" w:color="auto" w:fill="FFFFFF"/>
          <w:lang w:val="fr-FR"/>
          <w14:ligatures w14:val="standardContextual"/>
        </w:rPr>
        <w:t xml:space="preserve">Rani </w:t>
      </w:r>
      <w:r w:rsidRPr="00175796">
        <w:rPr>
          <w:rFonts w:ascii="Arial" w:eastAsia="Calibri" w:hAnsi="Arial" w:cs="Arial"/>
          <w:b/>
          <w:bCs/>
          <w:i/>
          <w:iCs/>
          <w:kern w:val="2"/>
          <w:shd w:val="clear" w:color="auto" w:fill="FFFFFF"/>
          <w:lang w:val="fr-FR"/>
          <w14:ligatures w14:val="standardContextual"/>
        </w:rPr>
        <w:t>et al.,</w:t>
      </w:r>
      <w:r w:rsidRPr="00175796">
        <w:rPr>
          <w:rFonts w:ascii="Arial" w:eastAsia="Calibri" w:hAnsi="Arial" w:cs="Arial"/>
          <w:b/>
          <w:bCs/>
          <w:kern w:val="2"/>
          <w:shd w:val="clear" w:color="auto" w:fill="FFFFFF"/>
          <w:lang w:val="fr-FR"/>
          <w14:ligatures w14:val="standardContextual"/>
        </w:rPr>
        <w:t xml:space="preserve"> 2021</w:t>
      </w:r>
      <w:r w:rsidRPr="00175796">
        <w:rPr>
          <w:rFonts w:ascii="Arial" w:eastAsia="Calibri" w:hAnsi="Arial" w:cs="Arial"/>
          <w:b/>
          <w:bCs/>
          <w:kern w:val="2"/>
          <w:lang w:val="fr-FR"/>
          <w14:ligatures w14:val="standardContextual"/>
        </w:rPr>
        <w:t>)</w:t>
      </w:r>
      <w:r w:rsidRPr="00175796">
        <w:rPr>
          <w:rFonts w:ascii="Arial" w:eastAsia="Calibri" w:hAnsi="Arial" w:cs="Arial"/>
          <w:kern w:val="2"/>
          <w:lang w:val="fr-FR"/>
          <w14:ligatures w14:val="standardContextual"/>
        </w:rPr>
        <w:t xml:space="preserve">. This feat </w:t>
      </w:r>
      <w:proofErr w:type="spellStart"/>
      <w:r w:rsidRPr="00175796">
        <w:rPr>
          <w:rFonts w:ascii="Arial" w:eastAsia="Calibri" w:hAnsi="Arial" w:cs="Arial"/>
          <w:kern w:val="2"/>
          <w:lang w:val="fr-FR"/>
          <w14:ligatures w14:val="standardContextual"/>
        </w:rPr>
        <w:t>is</w:t>
      </w:r>
      <w:proofErr w:type="spellEnd"/>
      <w:r w:rsidRPr="00175796">
        <w:rPr>
          <w:rFonts w:ascii="Arial" w:eastAsia="Calibri" w:hAnsi="Arial" w:cs="Arial"/>
          <w:kern w:val="2"/>
          <w:lang w:val="fr-FR"/>
          <w14:ligatures w14:val="standardContextual"/>
        </w:rPr>
        <w:t xml:space="preserve"> due to </w:t>
      </w:r>
      <w:proofErr w:type="spellStart"/>
      <w:r w:rsidR="00A233ED" w:rsidRPr="00175796">
        <w:rPr>
          <w:rFonts w:ascii="Arial" w:eastAsia="Calibri" w:hAnsi="Arial" w:cs="Arial"/>
          <w:kern w:val="2"/>
          <w:lang w:val="fr-FR"/>
          <w14:ligatures w14:val="standardContextual"/>
        </w:rPr>
        <w:t>their</w:t>
      </w:r>
      <w:proofErr w:type="spellEnd"/>
      <w:r w:rsidR="00A233ED" w:rsidRPr="00175796">
        <w:rPr>
          <w:rFonts w:ascii="Arial" w:eastAsia="Calibri" w:hAnsi="Arial" w:cs="Arial"/>
          <w:kern w:val="2"/>
          <w:lang w:val="fr-FR"/>
          <w14:ligatures w14:val="standardContextual"/>
        </w:rPr>
        <w:t xml:space="preserve"> </w:t>
      </w:r>
      <w:proofErr w:type="spellStart"/>
      <w:r w:rsidR="00A233ED" w:rsidRPr="00175796">
        <w:rPr>
          <w:rFonts w:ascii="Arial" w:eastAsia="Calibri" w:hAnsi="Arial" w:cs="Arial"/>
          <w:kern w:val="2"/>
          <w:lang w:val="fr-FR"/>
          <w14:ligatures w14:val="standardContextual"/>
        </w:rPr>
        <w:t>ability</w:t>
      </w:r>
      <w:proofErr w:type="spellEnd"/>
      <w:r w:rsidRPr="00175796">
        <w:rPr>
          <w:rFonts w:ascii="Arial" w:eastAsia="Calibri" w:hAnsi="Arial" w:cs="Arial"/>
          <w:kern w:val="2"/>
          <w:lang w:val="fr-FR"/>
          <w14:ligatures w14:val="standardContextual"/>
        </w:rPr>
        <w:t xml:space="preserve"> to fix </w:t>
      </w:r>
      <w:proofErr w:type="spellStart"/>
      <w:r w:rsidRPr="00175796">
        <w:rPr>
          <w:rFonts w:ascii="Arial" w:eastAsia="Calibri" w:hAnsi="Arial" w:cs="Arial"/>
          <w:kern w:val="2"/>
          <w:lang w:val="fr-FR"/>
          <w14:ligatures w14:val="standardContextual"/>
        </w:rPr>
        <w:t>atmospheric</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nitrogen</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thanks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their</w:t>
      </w:r>
      <w:proofErr w:type="spellEnd"/>
      <w:r w:rsidRPr="00175796">
        <w:rPr>
          <w:rFonts w:ascii="Arial" w:eastAsia="Calibri" w:hAnsi="Arial" w:cs="Arial"/>
          <w:kern w:val="2"/>
          <w:lang w:val="fr-FR"/>
          <w14:ligatures w14:val="standardContextual"/>
        </w:rPr>
        <w:t xml:space="preserve"> association </w:t>
      </w:r>
      <w:proofErr w:type="spellStart"/>
      <w:r w:rsidRPr="00175796">
        <w:rPr>
          <w:rFonts w:ascii="Arial" w:eastAsia="Calibri" w:hAnsi="Arial" w:cs="Arial"/>
          <w:kern w:val="2"/>
          <w:lang w:val="fr-FR"/>
          <w14:ligatures w14:val="standardContextual"/>
        </w:rPr>
        <w:t>with</w:t>
      </w:r>
      <w:proofErr w:type="spellEnd"/>
      <w:r w:rsidRPr="00175796">
        <w:rPr>
          <w:rFonts w:ascii="Arial" w:eastAsia="Calibri" w:hAnsi="Arial" w:cs="Arial"/>
          <w:kern w:val="2"/>
          <w:lang w:val="fr-FR"/>
          <w14:ligatures w14:val="standardContextual"/>
        </w:rPr>
        <w:t xml:space="preserve"> </w:t>
      </w:r>
      <w:proofErr w:type="spellStart"/>
      <w:r w:rsidR="00A233ED" w:rsidRPr="00175796">
        <w:rPr>
          <w:rFonts w:ascii="Arial" w:eastAsia="Calibri" w:hAnsi="Arial" w:cs="Arial"/>
          <w:kern w:val="2"/>
          <w:lang w:val="fr-FR"/>
          <w14:ligatures w14:val="standardContextual"/>
        </w:rPr>
        <w:t>soil</w:t>
      </w:r>
      <w:proofErr w:type="spellEnd"/>
      <w:r w:rsidR="00A233ED"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rhizobia</w:t>
      </w:r>
      <w:proofErr w:type="spellEnd"/>
      <w:r w:rsidRPr="00175796">
        <w:rPr>
          <w:rFonts w:ascii="Arial" w:eastAsia="Calibri" w:hAnsi="Arial" w:cs="Arial"/>
          <w:kern w:val="2"/>
          <w:lang w:val="fr-FR"/>
          <w14:ligatures w14:val="standardContextual"/>
        </w:rPr>
        <w:t xml:space="preserve">. In </w:t>
      </w:r>
      <w:proofErr w:type="spellStart"/>
      <w:r w:rsidRPr="00175796">
        <w:rPr>
          <w:rFonts w:ascii="Arial" w:eastAsia="Calibri" w:hAnsi="Arial" w:cs="Arial"/>
          <w:kern w:val="2"/>
          <w:lang w:val="fr-FR"/>
          <w14:ligatures w14:val="standardContextual"/>
        </w:rPr>
        <w:t>this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symbiosis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rhizobia</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participate</w:t>
      </w:r>
      <w:proofErr w:type="spellEnd"/>
      <w:r w:rsidRPr="00175796">
        <w:rPr>
          <w:rFonts w:ascii="Arial" w:eastAsia="Calibri" w:hAnsi="Arial" w:cs="Arial"/>
          <w:kern w:val="2"/>
          <w:lang w:val="fr-FR"/>
          <w14:ligatures w14:val="standardContextual"/>
        </w:rPr>
        <w:t xml:space="preserve"> in </w:t>
      </w:r>
      <w:proofErr w:type="spellStart"/>
      <w:r w:rsidRPr="00175796">
        <w:rPr>
          <w:rFonts w:ascii="Arial" w:eastAsia="Calibri" w:hAnsi="Arial" w:cs="Arial"/>
          <w:kern w:val="2"/>
          <w:lang w:val="fr-FR"/>
          <w14:ligatures w14:val="standardContextual"/>
        </w:rPr>
        <w:t>improving</w:t>
      </w:r>
      <w:proofErr w:type="spellEnd"/>
      <w:r w:rsidRPr="00175796">
        <w:rPr>
          <w:rFonts w:ascii="Arial" w:eastAsia="Calibri" w:hAnsi="Arial" w:cs="Arial"/>
          <w:kern w:val="2"/>
          <w:lang w:val="fr-FR"/>
          <w14:ligatures w14:val="standardContextual"/>
        </w:rPr>
        <w:t xml:space="preserve"> the </w:t>
      </w:r>
      <w:r w:rsidR="00A233ED" w:rsidRPr="00175796">
        <w:rPr>
          <w:rFonts w:ascii="Arial" w:eastAsia="Calibri" w:hAnsi="Arial" w:cs="Arial"/>
          <w:kern w:val="2"/>
          <w:lang w:val="fr-FR"/>
          <w14:ligatures w14:val="standardContextual"/>
        </w:rPr>
        <w:t xml:space="preserve">plant </w:t>
      </w:r>
      <w:proofErr w:type="spellStart"/>
      <w:r w:rsidRPr="00175796">
        <w:rPr>
          <w:rFonts w:ascii="Arial" w:eastAsia="Calibri" w:hAnsi="Arial" w:cs="Arial"/>
          <w:kern w:val="2"/>
          <w:lang w:val="fr-FR"/>
          <w14:ligatures w14:val="standardContextual"/>
        </w:rPr>
        <w:t>growth</w:t>
      </w:r>
      <w:proofErr w:type="spellEnd"/>
      <w:r w:rsidRPr="00175796">
        <w:rPr>
          <w:rFonts w:ascii="Arial" w:eastAsia="Calibri" w:hAnsi="Arial" w:cs="Arial"/>
          <w:kern w:val="2"/>
          <w:lang w:val="fr-FR"/>
          <w14:ligatures w14:val="standardContextual"/>
        </w:rPr>
        <w:t xml:space="preserve"> by </w:t>
      </w:r>
      <w:proofErr w:type="spellStart"/>
      <w:r w:rsidRPr="00175796">
        <w:rPr>
          <w:rFonts w:ascii="Arial" w:eastAsia="Calibri" w:hAnsi="Arial" w:cs="Arial"/>
          <w:kern w:val="2"/>
          <w:lang w:val="fr-FR"/>
          <w14:ligatures w14:val="standardContextual"/>
        </w:rPr>
        <w:t>providing</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it</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mainly</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nitrogen</w:t>
      </w:r>
      <w:proofErr w:type="spellEnd"/>
      <w:r w:rsidRPr="00175796">
        <w:rPr>
          <w:rFonts w:ascii="Arial" w:eastAsia="Calibri" w:hAnsi="Arial" w:cs="Arial"/>
          <w:kern w:val="2"/>
          <w:lang w:val="fr-FR"/>
          <w14:ligatures w14:val="standardContextual"/>
        </w:rPr>
        <w:t xml:space="preserve">.  In </w:t>
      </w:r>
      <w:proofErr w:type="spellStart"/>
      <w:r w:rsidRPr="00175796">
        <w:rPr>
          <w:rFonts w:ascii="Arial" w:eastAsia="Calibri" w:hAnsi="Arial" w:cs="Arial"/>
          <w:kern w:val="2"/>
          <w:lang w:val="fr-FR"/>
          <w14:ligatures w14:val="standardContextual"/>
        </w:rPr>
        <w:t>fact</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they</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induce</w:t>
      </w:r>
      <w:proofErr w:type="spellEnd"/>
      <w:r w:rsidRPr="00175796">
        <w:rPr>
          <w:rFonts w:ascii="Arial" w:eastAsia="Calibri" w:hAnsi="Arial" w:cs="Arial"/>
          <w:kern w:val="2"/>
          <w:lang w:val="fr-FR"/>
          <w14:ligatures w14:val="standardContextual"/>
        </w:rPr>
        <w:t xml:space="preserve"> nodules on the </w:t>
      </w:r>
      <w:proofErr w:type="spellStart"/>
      <w:r w:rsidRPr="00175796">
        <w:rPr>
          <w:rFonts w:ascii="Arial" w:eastAsia="Calibri" w:hAnsi="Arial" w:cs="Arial"/>
          <w:kern w:val="2"/>
          <w:lang w:val="fr-FR"/>
          <w14:ligatures w14:val="standardContextual"/>
        </w:rPr>
        <w:t>roots</w:t>
      </w:r>
      <w:proofErr w:type="spellEnd"/>
      <w:r w:rsidRPr="00175796">
        <w:rPr>
          <w:rFonts w:ascii="Arial" w:eastAsia="Calibri" w:hAnsi="Arial" w:cs="Arial"/>
          <w:kern w:val="2"/>
          <w:lang w:val="fr-FR"/>
          <w14:ligatures w14:val="standardContextual"/>
        </w:rPr>
        <w:t xml:space="preserve"> of </w:t>
      </w:r>
      <w:proofErr w:type="spellStart"/>
      <w:r w:rsidRPr="00175796">
        <w:rPr>
          <w:rFonts w:ascii="Arial" w:eastAsia="Calibri" w:hAnsi="Arial" w:cs="Arial"/>
          <w:kern w:val="2"/>
          <w:lang w:val="fr-FR"/>
          <w14:ligatures w14:val="standardContextual"/>
        </w:rPr>
        <w:t>their</w:t>
      </w:r>
      <w:proofErr w:type="spellEnd"/>
      <w:r w:rsidRPr="00175796">
        <w:rPr>
          <w:rFonts w:ascii="Arial" w:eastAsia="Calibri" w:hAnsi="Arial" w:cs="Arial"/>
          <w:kern w:val="2"/>
          <w:lang w:val="fr-FR"/>
          <w14:ligatures w14:val="standardContextual"/>
        </w:rPr>
        <w:t xml:space="preserve"> hosts and </w:t>
      </w:r>
      <w:proofErr w:type="spellStart"/>
      <w:r w:rsidRPr="00175796">
        <w:rPr>
          <w:rFonts w:ascii="Arial" w:eastAsia="Calibri" w:hAnsi="Arial" w:cs="Arial"/>
          <w:kern w:val="2"/>
          <w:lang w:val="fr-FR"/>
          <w14:ligatures w14:val="standardContextual"/>
        </w:rPr>
        <w:t>it</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is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within</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these</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compartments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that</w:t>
      </w:r>
      <w:proofErr w:type="spellEnd"/>
      <w:r w:rsidRPr="00175796">
        <w:rPr>
          <w:rFonts w:ascii="Arial" w:eastAsia="Calibri" w:hAnsi="Arial" w:cs="Arial"/>
          <w:kern w:val="2"/>
          <w:lang w:val="fr-FR"/>
          <w14:ligatures w14:val="standardContextual"/>
        </w:rPr>
        <w:t xml:space="preserve"> the </w:t>
      </w:r>
      <w:proofErr w:type="spellStart"/>
      <w:r w:rsidRPr="00175796">
        <w:rPr>
          <w:rFonts w:ascii="Arial" w:eastAsia="Calibri" w:hAnsi="Arial" w:cs="Arial"/>
          <w:kern w:val="2"/>
          <w:lang w:val="fr-FR"/>
          <w14:ligatures w14:val="standardContextual"/>
        </w:rPr>
        <w:t>biological</w:t>
      </w:r>
      <w:proofErr w:type="spellEnd"/>
      <w:r w:rsidRPr="00175796">
        <w:rPr>
          <w:rFonts w:ascii="Arial" w:eastAsia="Calibri" w:hAnsi="Arial" w:cs="Arial"/>
          <w:kern w:val="2"/>
          <w:lang w:val="fr-FR"/>
          <w14:ligatures w14:val="standardContextual"/>
        </w:rPr>
        <w:t xml:space="preserve"> fixation of </w:t>
      </w:r>
      <w:proofErr w:type="spellStart"/>
      <w:r w:rsidRPr="00175796">
        <w:rPr>
          <w:rFonts w:ascii="Arial" w:eastAsia="Calibri" w:hAnsi="Arial" w:cs="Arial"/>
          <w:kern w:val="2"/>
          <w:lang w:val="fr-FR"/>
          <w14:ligatures w14:val="standardContextual"/>
        </w:rPr>
        <w:t>nitrogen</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naturally</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takes</w:t>
      </w:r>
      <w:proofErr w:type="spellEnd"/>
      <w:r w:rsidRPr="00175796">
        <w:rPr>
          <w:rFonts w:ascii="Arial" w:eastAsia="Calibri" w:hAnsi="Arial" w:cs="Arial"/>
          <w:kern w:val="2"/>
          <w:lang w:val="fr-FR"/>
          <w14:ligatures w14:val="standardContextual"/>
        </w:rPr>
        <w:t xml:space="preserve"> place </w:t>
      </w:r>
      <w:r w:rsidRPr="00175796">
        <w:rPr>
          <w:rFonts w:ascii="Arial" w:eastAsia="Calibri" w:hAnsi="Arial" w:cs="Arial"/>
          <w:b/>
          <w:bCs/>
          <w:kern w:val="2"/>
          <w:lang w:val="fr-FR"/>
          <w14:ligatures w14:val="standardContextual"/>
        </w:rPr>
        <w:t xml:space="preserve">(Coulibaly </w:t>
      </w:r>
      <w:r w:rsidRPr="00175796">
        <w:rPr>
          <w:rFonts w:ascii="Arial" w:eastAsia="Calibri" w:hAnsi="Arial" w:cs="Arial"/>
          <w:b/>
          <w:bCs/>
          <w:i/>
          <w:iCs/>
          <w:kern w:val="2"/>
          <w:lang w:val="fr-FR"/>
          <w14:ligatures w14:val="standardContextual"/>
        </w:rPr>
        <w:t>et al.,</w:t>
      </w:r>
      <w:r w:rsidRPr="00175796">
        <w:rPr>
          <w:rFonts w:ascii="Arial" w:eastAsia="Calibri" w:hAnsi="Arial" w:cs="Arial"/>
          <w:b/>
          <w:bCs/>
          <w:kern w:val="2"/>
          <w:lang w:val="fr-FR"/>
          <w14:ligatures w14:val="standardContextual"/>
        </w:rPr>
        <w:t xml:space="preserve"> 2021)</w:t>
      </w:r>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Rhizobia</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mobilize</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nutrients</w:t>
      </w:r>
      <w:proofErr w:type="spellEnd"/>
      <w:r w:rsidRPr="00175796">
        <w:rPr>
          <w:rFonts w:ascii="Arial" w:eastAsia="Calibri" w:hAnsi="Arial" w:cs="Arial"/>
          <w:kern w:val="2"/>
          <w:lang w:val="fr-FR"/>
          <w14:ligatures w14:val="standardContextual"/>
        </w:rPr>
        <w:t xml:space="preserve"> for </w:t>
      </w:r>
      <w:proofErr w:type="spellStart"/>
      <w:r w:rsidRPr="00175796">
        <w:rPr>
          <w:rFonts w:ascii="Arial" w:eastAsia="Calibri" w:hAnsi="Arial" w:cs="Arial"/>
          <w:kern w:val="2"/>
          <w:lang w:val="fr-FR"/>
          <w14:ligatures w14:val="standardContextual"/>
        </w:rPr>
        <w:t>their</w:t>
      </w:r>
      <w:proofErr w:type="spellEnd"/>
      <w:r w:rsidRPr="00175796">
        <w:rPr>
          <w:rFonts w:ascii="Arial" w:eastAsia="Calibri" w:hAnsi="Arial" w:cs="Arial"/>
          <w:kern w:val="2"/>
          <w:lang w:val="fr-FR"/>
          <w14:ligatures w14:val="standardContextual"/>
        </w:rPr>
        <w:t xml:space="preserve"> hosts and in return the latter </w:t>
      </w:r>
      <w:proofErr w:type="spellStart"/>
      <w:r w:rsidRPr="00175796">
        <w:rPr>
          <w:rFonts w:ascii="Arial" w:eastAsia="Calibri" w:hAnsi="Arial" w:cs="Arial"/>
          <w:kern w:val="2"/>
          <w:lang w:val="fr-FR"/>
          <w14:ligatures w14:val="standardContextual"/>
        </w:rPr>
        <w:t>provide</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them</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carbon</w:t>
      </w:r>
      <w:proofErr w:type="spellEnd"/>
      <w:r w:rsidRPr="00175796">
        <w:rPr>
          <w:rFonts w:ascii="Arial" w:eastAsia="Calibri" w:hAnsi="Arial" w:cs="Arial"/>
          <w:kern w:val="2"/>
          <w:lang w:val="fr-FR"/>
          <w14:ligatures w14:val="standardContextual"/>
        </w:rPr>
        <w:t xml:space="preserve"> substances </w:t>
      </w:r>
      <w:proofErr w:type="spellStart"/>
      <w:r w:rsidRPr="00175796">
        <w:rPr>
          <w:rFonts w:ascii="Arial" w:eastAsia="Calibri" w:hAnsi="Arial" w:cs="Arial"/>
          <w:kern w:val="2"/>
          <w:lang w:val="fr-FR"/>
          <w14:ligatures w14:val="standardContextual"/>
        </w:rPr>
        <w:t>that</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they</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need</w:t>
      </w:r>
      <w:proofErr w:type="spellEnd"/>
      <w:r w:rsidRPr="00175796">
        <w:rPr>
          <w:rFonts w:ascii="Arial" w:eastAsia="Calibri" w:hAnsi="Arial" w:cs="Arial"/>
          <w:kern w:val="2"/>
          <w:lang w:val="fr-FR"/>
          <w14:ligatures w14:val="standardContextual"/>
        </w:rPr>
        <w:t xml:space="preserve"> for </w:t>
      </w:r>
      <w:proofErr w:type="spellStart"/>
      <w:r w:rsidRPr="00175796">
        <w:rPr>
          <w:rFonts w:ascii="Arial" w:eastAsia="Calibri" w:hAnsi="Arial" w:cs="Arial"/>
          <w:kern w:val="2"/>
          <w:lang w:val="fr-FR"/>
          <w14:ligatures w14:val="standardContextual"/>
        </w:rPr>
        <w:t>their</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activities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Several</w:t>
      </w:r>
      <w:proofErr w:type="spellEnd"/>
      <w:r w:rsidRPr="00175796">
        <w:rPr>
          <w:rFonts w:ascii="Arial" w:eastAsia="Calibri" w:hAnsi="Arial" w:cs="Arial"/>
          <w:kern w:val="2"/>
          <w:lang w:val="fr-FR"/>
          <w14:ligatures w14:val="standardContextual"/>
        </w:rPr>
        <w:t xml:space="preserve"> investigations </w:t>
      </w:r>
      <w:proofErr w:type="spellStart"/>
      <w:r w:rsidRPr="00175796">
        <w:rPr>
          <w:rFonts w:ascii="Arial" w:eastAsia="Calibri" w:hAnsi="Arial" w:cs="Arial"/>
          <w:kern w:val="2"/>
          <w:lang w:val="fr-FR"/>
          <w14:ligatures w14:val="standardContextual"/>
        </w:rPr>
        <w:t>show</w:t>
      </w:r>
      <w:r w:rsidR="004F7CE8" w:rsidRPr="00175796">
        <w:rPr>
          <w:rFonts w:ascii="Arial" w:eastAsia="Calibri" w:hAnsi="Arial" w:cs="Arial"/>
          <w:kern w:val="2"/>
          <w:lang w:val="fr-FR"/>
          <w14:ligatures w14:val="standardContextual"/>
        </w:rPr>
        <w:t>ed</w:t>
      </w:r>
      <w:proofErr w:type="spellEnd"/>
      <w:r w:rsidRPr="00175796">
        <w:rPr>
          <w:rFonts w:ascii="Arial" w:eastAsia="Calibri" w:hAnsi="Arial" w:cs="Arial"/>
          <w:kern w:val="2"/>
          <w:lang w:val="fr-FR"/>
          <w14:ligatures w14:val="standardContextual"/>
        </w:rPr>
        <w:t xml:space="preserve"> the </w:t>
      </w:r>
      <w:proofErr w:type="spellStart"/>
      <w:r w:rsidRPr="00175796">
        <w:rPr>
          <w:rFonts w:ascii="Arial" w:eastAsia="Calibri" w:hAnsi="Arial" w:cs="Arial"/>
          <w:kern w:val="2"/>
          <w:lang w:val="fr-FR"/>
          <w14:ligatures w14:val="standardContextual"/>
        </w:rPr>
        <w:t>stimulatory</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effect</w:t>
      </w:r>
      <w:proofErr w:type="spellEnd"/>
      <w:r w:rsidRPr="00175796">
        <w:rPr>
          <w:rFonts w:ascii="Arial" w:eastAsia="Calibri" w:hAnsi="Arial" w:cs="Arial"/>
          <w:kern w:val="2"/>
          <w:lang w:val="fr-FR"/>
          <w14:ligatures w14:val="standardContextual"/>
        </w:rPr>
        <w:t xml:space="preserve"> of </w:t>
      </w:r>
      <w:proofErr w:type="spellStart"/>
      <w:r w:rsidRPr="00175796">
        <w:rPr>
          <w:rFonts w:ascii="Arial" w:eastAsia="Calibri" w:hAnsi="Arial" w:cs="Arial"/>
          <w:kern w:val="2"/>
          <w:lang w:val="fr-FR"/>
          <w14:ligatures w14:val="standardContextual"/>
        </w:rPr>
        <w:t>rhizobia</w:t>
      </w:r>
      <w:proofErr w:type="spellEnd"/>
      <w:r w:rsidRPr="00175796">
        <w:rPr>
          <w:rFonts w:ascii="Arial" w:eastAsia="Calibri" w:hAnsi="Arial" w:cs="Arial"/>
          <w:kern w:val="2"/>
          <w:lang w:val="fr-FR"/>
          <w14:ligatures w14:val="standardContextual"/>
        </w:rPr>
        <w:t xml:space="preserve"> on the </w:t>
      </w:r>
      <w:proofErr w:type="spellStart"/>
      <w:r w:rsidRPr="00175796">
        <w:rPr>
          <w:rFonts w:ascii="Arial" w:eastAsia="Calibri" w:hAnsi="Arial" w:cs="Arial"/>
          <w:kern w:val="2"/>
          <w:lang w:val="fr-FR"/>
          <w14:ligatures w14:val="standardContextual"/>
        </w:rPr>
        <w:t>growth</w:t>
      </w:r>
      <w:proofErr w:type="spellEnd"/>
      <w:r w:rsidRPr="00175796">
        <w:rPr>
          <w:rFonts w:ascii="Arial" w:eastAsia="Calibri" w:hAnsi="Arial" w:cs="Arial"/>
          <w:kern w:val="2"/>
          <w:lang w:val="fr-FR"/>
          <w14:ligatures w14:val="standardContextual"/>
        </w:rPr>
        <w:t xml:space="preserve"> of </w:t>
      </w:r>
      <w:proofErr w:type="spellStart"/>
      <w:r w:rsidRPr="00175796">
        <w:rPr>
          <w:rFonts w:ascii="Arial" w:eastAsia="Calibri" w:hAnsi="Arial" w:cs="Arial"/>
          <w:kern w:val="2"/>
          <w:lang w:val="fr-FR"/>
          <w14:ligatures w14:val="standardContextual"/>
        </w:rPr>
        <w:t>legumes</w:t>
      </w:r>
      <w:proofErr w:type="spellEnd"/>
      <w:r w:rsidRPr="00175796">
        <w:rPr>
          <w:rFonts w:ascii="Arial" w:eastAsia="Calibri" w:hAnsi="Arial" w:cs="Arial"/>
          <w:kern w:val="2"/>
          <w:lang w:val="fr-FR"/>
          <w14:ligatures w14:val="standardContextual"/>
        </w:rPr>
        <w:t xml:space="preserve"> and in </w:t>
      </w:r>
      <w:proofErr w:type="spellStart"/>
      <w:r w:rsidRPr="00175796">
        <w:rPr>
          <w:rFonts w:ascii="Arial" w:eastAsia="Calibri" w:hAnsi="Arial" w:cs="Arial"/>
          <w:kern w:val="2"/>
          <w:lang w:val="fr-FR"/>
          <w14:ligatures w14:val="standardContextual"/>
        </w:rPr>
        <w:t>particular</w:t>
      </w:r>
      <w:proofErr w:type="spellEnd"/>
      <w:r w:rsidRPr="00175796">
        <w:rPr>
          <w:rFonts w:ascii="Arial" w:eastAsia="Calibri" w:hAnsi="Arial" w:cs="Arial"/>
          <w:kern w:val="2"/>
          <w:lang w:val="fr-FR"/>
          <w14:ligatures w14:val="standardContextual"/>
        </w:rPr>
        <w:t xml:space="preserve"> on </w:t>
      </w:r>
      <w:proofErr w:type="spellStart"/>
      <w:r w:rsidRPr="00175796">
        <w:rPr>
          <w:rFonts w:ascii="Arial" w:eastAsia="Calibri" w:hAnsi="Arial" w:cs="Arial"/>
          <w:kern w:val="2"/>
          <w:lang w:val="fr-FR"/>
          <w14:ligatures w14:val="standardContextual"/>
        </w:rPr>
        <w:t>growth</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parameters</w:t>
      </w:r>
      <w:proofErr w:type="spellEnd"/>
      <w:r w:rsidRPr="00175796">
        <w:rPr>
          <w:rFonts w:ascii="Arial" w:eastAsia="Calibri" w:hAnsi="Arial" w:cs="Arial"/>
          <w:kern w:val="2"/>
          <w:lang w:val="fr-FR"/>
          <w14:ligatures w14:val="standardContextual"/>
        </w:rPr>
        <w:t xml:space="preserve"> in peanuts.</w:t>
      </w:r>
      <w:r w:rsidR="00623226" w:rsidRPr="00175796">
        <w:rPr>
          <w:rFonts w:ascii="Arial" w:eastAsia="Calibri" w:hAnsi="Arial" w:cs="Arial"/>
          <w:kern w:val="2"/>
          <w:lang w:val="fr-FR"/>
          <w14:ligatures w14:val="standardContextual"/>
        </w:rPr>
        <w:t xml:space="preserve"> Indeed </w:t>
      </w:r>
      <w:r w:rsidR="00623226" w:rsidRPr="00175796">
        <w:rPr>
          <w:rFonts w:ascii="Arial" w:eastAsia="Calibri" w:hAnsi="Arial" w:cs="Arial"/>
          <w:b/>
          <w:bCs/>
          <w:kern w:val="2"/>
          <w:lang w:val="fr-FR"/>
          <w14:ligatures w14:val="standardContextual"/>
        </w:rPr>
        <w:t xml:space="preserve">Ding </w:t>
      </w:r>
      <w:r w:rsidR="00623226" w:rsidRPr="00175796">
        <w:rPr>
          <w:rFonts w:ascii="Arial" w:eastAsia="Calibri" w:hAnsi="Arial" w:cs="Arial"/>
          <w:b/>
          <w:bCs/>
          <w:i/>
          <w:iCs/>
          <w:kern w:val="2"/>
          <w:lang w:val="fr-FR"/>
          <w14:ligatures w14:val="standardContextual"/>
        </w:rPr>
        <w:t>et al.,</w:t>
      </w:r>
      <w:r w:rsidR="00623226" w:rsidRPr="00175796">
        <w:rPr>
          <w:rFonts w:ascii="Arial" w:eastAsia="Calibri" w:hAnsi="Arial" w:cs="Arial"/>
          <w:b/>
          <w:bCs/>
          <w:kern w:val="2"/>
          <w:lang w:val="fr-FR"/>
          <w14:ligatures w14:val="standardContextual"/>
        </w:rPr>
        <w:t xml:space="preserve"> 2024</w:t>
      </w:r>
      <w:r w:rsidR="00623226" w:rsidRPr="00175796">
        <w:rPr>
          <w:rFonts w:ascii="Arial" w:eastAsia="Calibri" w:hAnsi="Arial" w:cs="Arial"/>
          <w:kern w:val="2"/>
          <w:lang w:val="fr-FR"/>
          <w14:ligatures w14:val="standardContextual"/>
        </w:rPr>
        <w:t xml:space="preserve"> </w:t>
      </w:r>
      <w:proofErr w:type="spellStart"/>
      <w:r w:rsidR="00623226" w:rsidRPr="00175796">
        <w:rPr>
          <w:rFonts w:ascii="Arial" w:eastAsia="Calibri" w:hAnsi="Arial" w:cs="Arial"/>
          <w:kern w:val="2"/>
          <w:lang w:val="fr-FR"/>
          <w14:ligatures w14:val="standardContextual"/>
        </w:rPr>
        <w:t>showed</w:t>
      </w:r>
      <w:proofErr w:type="spellEnd"/>
      <w:r w:rsidR="00623226" w:rsidRPr="00175796">
        <w:rPr>
          <w:rFonts w:ascii="Arial" w:eastAsia="Calibri" w:hAnsi="Arial" w:cs="Arial"/>
          <w:kern w:val="2"/>
          <w:lang w:val="fr-FR"/>
          <w14:ligatures w14:val="standardContextual"/>
        </w:rPr>
        <w:t xml:space="preserve"> </w:t>
      </w:r>
      <w:proofErr w:type="spellStart"/>
      <w:r w:rsidR="00623226" w:rsidRPr="00175796">
        <w:rPr>
          <w:rFonts w:ascii="Arial" w:eastAsia="Calibri" w:hAnsi="Arial" w:cs="Arial"/>
          <w:kern w:val="2"/>
          <w:lang w:val="fr-FR"/>
          <w14:ligatures w14:val="standardContextual"/>
        </w:rPr>
        <w:t>that</w:t>
      </w:r>
      <w:proofErr w:type="spellEnd"/>
      <w:r w:rsidR="00623226" w:rsidRPr="00175796">
        <w:rPr>
          <w:rFonts w:ascii="Arial" w:eastAsia="Calibri" w:hAnsi="Arial" w:cs="Arial"/>
          <w:kern w:val="2"/>
          <w:lang w:val="fr-FR"/>
          <w14:ligatures w14:val="standardContextual"/>
        </w:rPr>
        <w:t xml:space="preserve"> inoculation of </w:t>
      </w:r>
      <w:proofErr w:type="spellStart"/>
      <w:r w:rsidR="00623226" w:rsidRPr="00175796">
        <w:rPr>
          <w:rFonts w:ascii="Arial" w:eastAsia="Calibri" w:hAnsi="Arial" w:cs="Arial"/>
          <w:kern w:val="2"/>
          <w:lang w:val="fr-FR"/>
          <w14:ligatures w14:val="standardContextual"/>
        </w:rPr>
        <w:t>peanut</w:t>
      </w:r>
      <w:proofErr w:type="spellEnd"/>
      <w:r w:rsidR="00623226" w:rsidRPr="00175796">
        <w:rPr>
          <w:rFonts w:ascii="Arial" w:eastAsia="Calibri" w:hAnsi="Arial" w:cs="Arial"/>
          <w:kern w:val="2"/>
          <w:lang w:val="fr-FR"/>
          <w14:ligatures w14:val="standardContextual"/>
        </w:rPr>
        <w:t xml:space="preserve"> </w:t>
      </w:r>
      <w:proofErr w:type="spellStart"/>
      <w:r w:rsidR="00623226" w:rsidRPr="00175796">
        <w:rPr>
          <w:rFonts w:ascii="Arial" w:eastAsia="Calibri" w:hAnsi="Arial" w:cs="Arial"/>
          <w:kern w:val="2"/>
          <w:lang w:val="fr-FR"/>
          <w14:ligatures w14:val="standardContextual"/>
        </w:rPr>
        <w:t>with</w:t>
      </w:r>
      <w:proofErr w:type="spellEnd"/>
      <w:r w:rsidR="00623226" w:rsidRPr="00175796">
        <w:rPr>
          <w:rFonts w:ascii="Arial" w:eastAsia="Calibri" w:hAnsi="Arial" w:cs="Arial"/>
          <w:kern w:val="2"/>
          <w:lang w:val="fr-FR"/>
          <w14:ligatures w14:val="standardContextual"/>
        </w:rPr>
        <w:t xml:space="preserve"> </w:t>
      </w:r>
      <w:proofErr w:type="spellStart"/>
      <w:r w:rsidR="00623226" w:rsidRPr="00175796">
        <w:rPr>
          <w:rFonts w:ascii="Arial" w:eastAsia="Calibri" w:hAnsi="Arial" w:cs="Arial"/>
          <w:kern w:val="2"/>
          <w:lang w:val="fr-FR"/>
          <w14:ligatures w14:val="standardContextual"/>
        </w:rPr>
        <w:t>selected</w:t>
      </w:r>
      <w:proofErr w:type="spellEnd"/>
      <w:r w:rsidR="00623226" w:rsidRPr="00175796">
        <w:rPr>
          <w:rFonts w:ascii="Arial" w:eastAsia="Calibri" w:hAnsi="Arial" w:cs="Arial"/>
          <w:kern w:val="2"/>
          <w:lang w:val="fr-FR"/>
          <w14:ligatures w14:val="standardContextual"/>
        </w:rPr>
        <w:t xml:space="preserve"> </w:t>
      </w:r>
      <w:proofErr w:type="spellStart"/>
      <w:r w:rsidR="00623226" w:rsidRPr="00175796">
        <w:rPr>
          <w:rFonts w:ascii="Arial" w:eastAsia="Calibri" w:hAnsi="Arial" w:cs="Arial"/>
          <w:kern w:val="2"/>
          <w:lang w:val="fr-FR"/>
          <w14:ligatures w14:val="standardContextual"/>
        </w:rPr>
        <w:t>rhizobia</w:t>
      </w:r>
      <w:proofErr w:type="spellEnd"/>
      <w:r w:rsidR="00623226" w:rsidRPr="00175796">
        <w:rPr>
          <w:rFonts w:ascii="Arial" w:eastAsia="Calibri" w:hAnsi="Arial" w:cs="Arial"/>
          <w:kern w:val="2"/>
          <w:lang w:val="fr-FR"/>
          <w14:ligatures w14:val="standardContextual"/>
        </w:rPr>
        <w:t xml:space="preserve"> </w:t>
      </w:r>
      <w:proofErr w:type="spellStart"/>
      <w:r w:rsidR="00623226" w:rsidRPr="00175796">
        <w:rPr>
          <w:rFonts w:ascii="Arial" w:eastAsia="Calibri" w:hAnsi="Arial" w:cs="Arial"/>
          <w:kern w:val="2"/>
          <w:lang w:val="fr-FR"/>
          <w14:ligatures w14:val="standardContextual"/>
        </w:rPr>
        <w:t>significantly</w:t>
      </w:r>
      <w:proofErr w:type="spellEnd"/>
      <w:r w:rsidR="00623226" w:rsidRPr="00175796">
        <w:rPr>
          <w:rFonts w:ascii="Arial" w:eastAsia="Calibri" w:hAnsi="Arial" w:cs="Arial"/>
          <w:kern w:val="2"/>
          <w:lang w:val="fr-FR"/>
          <w14:ligatures w14:val="standardContextual"/>
        </w:rPr>
        <w:t xml:space="preserve"> </w:t>
      </w:r>
      <w:proofErr w:type="spellStart"/>
      <w:r w:rsidR="00623226" w:rsidRPr="00175796">
        <w:rPr>
          <w:rFonts w:ascii="Arial" w:eastAsia="Calibri" w:hAnsi="Arial" w:cs="Arial"/>
          <w:kern w:val="2"/>
          <w:lang w:val="fr-FR"/>
          <w14:ligatures w14:val="standardContextual"/>
        </w:rPr>
        <w:t>improved</w:t>
      </w:r>
      <w:proofErr w:type="spellEnd"/>
      <w:r w:rsidR="00623226" w:rsidRPr="00175796">
        <w:rPr>
          <w:rFonts w:ascii="Arial" w:eastAsia="Calibri" w:hAnsi="Arial" w:cs="Arial"/>
          <w:kern w:val="2"/>
          <w:lang w:val="fr-FR"/>
          <w14:ligatures w14:val="standardContextual"/>
        </w:rPr>
        <w:t xml:space="preserve"> </w:t>
      </w:r>
      <w:proofErr w:type="spellStart"/>
      <w:r w:rsidR="00623226" w:rsidRPr="00175796">
        <w:rPr>
          <w:rFonts w:ascii="Arial" w:eastAsia="Calibri" w:hAnsi="Arial" w:cs="Arial"/>
          <w:kern w:val="2"/>
          <w:lang w:val="fr-FR"/>
          <w14:ligatures w14:val="standardContextual"/>
        </w:rPr>
        <w:t>growth</w:t>
      </w:r>
      <w:proofErr w:type="spellEnd"/>
      <w:r w:rsidR="00623226" w:rsidRPr="00175796">
        <w:rPr>
          <w:rFonts w:ascii="Arial" w:eastAsia="Calibri" w:hAnsi="Arial" w:cs="Arial"/>
          <w:kern w:val="2"/>
          <w:lang w:val="fr-FR"/>
          <w14:ligatures w14:val="standardContextual"/>
        </w:rPr>
        <w:t xml:space="preserve"> and nodulation </w:t>
      </w:r>
      <w:proofErr w:type="spellStart"/>
      <w:r w:rsidR="00623226" w:rsidRPr="00175796">
        <w:rPr>
          <w:rFonts w:ascii="Arial" w:eastAsia="Calibri" w:hAnsi="Arial" w:cs="Arial"/>
          <w:kern w:val="2"/>
          <w:lang w:val="fr-FR"/>
          <w14:ligatures w14:val="standardContextual"/>
        </w:rPr>
        <w:t>parameters</w:t>
      </w:r>
      <w:proofErr w:type="spellEnd"/>
      <w:r w:rsidR="00623226" w:rsidRPr="00175796">
        <w:rPr>
          <w:rFonts w:ascii="Arial" w:eastAsia="Calibri" w:hAnsi="Arial" w:cs="Arial"/>
          <w:kern w:val="2"/>
          <w:lang w:val="fr-FR"/>
          <w14:ligatures w14:val="standardContextual"/>
        </w:rPr>
        <w:t xml:space="preserve"> in the plant. </w:t>
      </w:r>
      <w:r w:rsidR="00623226" w:rsidRPr="00175796">
        <w:rPr>
          <w:rFonts w:ascii="Arial" w:eastAsia="Calibri" w:hAnsi="Arial" w:cs="Arial"/>
          <w:b/>
          <w:bCs/>
          <w:kern w:val="2"/>
          <w:lang w:val="fr-FR"/>
          <w14:ligatures w14:val="standardContextual"/>
        </w:rPr>
        <w:t xml:space="preserve">Koffi </w:t>
      </w:r>
      <w:r w:rsidR="00623226" w:rsidRPr="00175796">
        <w:rPr>
          <w:rFonts w:ascii="Arial" w:eastAsia="Calibri" w:hAnsi="Arial" w:cs="Arial"/>
          <w:b/>
          <w:bCs/>
          <w:i/>
          <w:iCs/>
          <w:kern w:val="2"/>
          <w:lang w:val="fr-FR"/>
          <w14:ligatures w14:val="standardContextual"/>
        </w:rPr>
        <w:t xml:space="preserve">et al., </w:t>
      </w:r>
      <w:r w:rsidR="00623226" w:rsidRPr="00175796">
        <w:rPr>
          <w:rFonts w:ascii="Arial" w:eastAsia="Calibri" w:hAnsi="Arial" w:cs="Arial"/>
          <w:b/>
          <w:bCs/>
          <w:kern w:val="2"/>
          <w:lang w:val="fr-FR"/>
          <w14:ligatures w14:val="standardContextual"/>
        </w:rPr>
        <w:t>2025</w:t>
      </w:r>
      <w:r w:rsidR="00623226" w:rsidRPr="00175796">
        <w:rPr>
          <w:rFonts w:ascii="Arial" w:eastAsia="Calibri" w:hAnsi="Arial" w:cs="Arial"/>
          <w:kern w:val="2"/>
          <w:lang w:val="fr-FR"/>
          <w14:ligatures w14:val="standardContextual"/>
        </w:rPr>
        <w:t xml:space="preserve"> </w:t>
      </w:r>
      <w:proofErr w:type="spellStart"/>
      <w:r w:rsidR="00623226" w:rsidRPr="00175796">
        <w:rPr>
          <w:rFonts w:ascii="Arial" w:eastAsia="Calibri" w:hAnsi="Arial" w:cs="Arial"/>
          <w:kern w:val="2"/>
          <w:lang w:val="fr-FR"/>
          <w14:ligatures w14:val="standardContextual"/>
        </w:rPr>
        <w:t>also</w:t>
      </w:r>
      <w:proofErr w:type="spellEnd"/>
      <w:r w:rsidR="00623226" w:rsidRPr="00175796">
        <w:rPr>
          <w:rFonts w:ascii="Arial" w:eastAsia="Calibri" w:hAnsi="Arial" w:cs="Arial"/>
          <w:kern w:val="2"/>
          <w:lang w:val="fr-FR"/>
          <w14:ligatures w14:val="standardContextual"/>
        </w:rPr>
        <w:t xml:space="preserve"> </w:t>
      </w:r>
      <w:proofErr w:type="spellStart"/>
      <w:r w:rsidR="00623226" w:rsidRPr="00175796">
        <w:rPr>
          <w:rFonts w:ascii="Arial" w:eastAsia="Calibri" w:hAnsi="Arial" w:cs="Arial"/>
          <w:kern w:val="2"/>
          <w:lang w:val="fr-FR"/>
          <w14:ligatures w14:val="standardContextual"/>
        </w:rPr>
        <w:t>showed</w:t>
      </w:r>
      <w:proofErr w:type="spellEnd"/>
      <w:r w:rsidR="00623226" w:rsidRPr="00175796">
        <w:rPr>
          <w:rFonts w:ascii="Arial" w:eastAsia="Calibri" w:hAnsi="Arial" w:cs="Arial"/>
          <w:kern w:val="2"/>
          <w:lang w:val="fr-FR"/>
          <w14:ligatures w14:val="standardContextual"/>
        </w:rPr>
        <w:t xml:space="preserve"> the </w:t>
      </w:r>
      <w:proofErr w:type="spellStart"/>
      <w:r w:rsidR="00623226" w:rsidRPr="00175796">
        <w:rPr>
          <w:rFonts w:ascii="Arial" w:eastAsia="Calibri" w:hAnsi="Arial" w:cs="Arial"/>
          <w:kern w:val="2"/>
          <w:lang w:val="fr-FR"/>
          <w14:ligatures w14:val="standardContextual"/>
        </w:rPr>
        <w:t>stimulatory</w:t>
      </w:r>
      <w:proofErr w:type="spellEnd"/>
      <w:r w:rsidR="00623226" w:rsidRPr="0017579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effect</w:t>
      </w:r>
      <w:proofErr w:type="spellEnd"/>
      <w:r w:rsidR="00623226" w:rsidRPr="00623226">
        <w:rPr>
          <w:rFonts w:ascii="Arial" w:eastAsia="Calibri" w:hAnsi="Arial" w:cs="Arial"/>
          <w:kern w:val="2"/>
          <w:lang w:val="fr-FR"/>
          <w14:ligatures w14:val="standardContextual"/>
        </w:rPr>
        <w:t xml:space="preserve"> of </w:t>
      </w:r>
      <w:proofErr w:type="spellStart"/>
      <w:r w:rsidR="00623226" w:rsidRPr="00623226">
        <w:rPr>
          <w:rFonts w:ascii="Arial" w:eastAsia="Calibri" w:hAnsi="Arial" w:cs="Arial"/>
          <w:kern w:val="2"/>
          <w:lang w:val="fr-FR"/>
          <w14:ligatures w14:val="standardContextual"/>
        </w:rPr>
        <w:t>rhizobia</w:t>
      </w:r>
      <w:proofErr w:type="spellEnd"/>
      <w:r w:rsidR="00623226" w:rsidRPr="00623226">
        <w:rPr>
          <w:rFonts w:ascii="Arial" w:eastAsia="Calibri" w:hAnsi="Arial" w:cs="Arial"/>
          <w:kern w:val="2"/>
          <w:lang w:val="fr-FR"/>
          <w14:ligatures w14:val="standardContextual"/>
        </w:rPr>
        <w:t xml:space="preserve"> in </w:t>
      </w:r>
      <w:proofErr w:type="spellStart"/>
      <w:r w:rsidR="00623226" w:rsidRPr="00623226">
        <w:rPr>
          <w:rFonts w:ascii="Arial" w:eastAsia="Calibri" w:hAnsi="Arial" w:cs="Arial"/>
          <w:kern w:val="2"/>
          <w:lang w:val="fr-FR"/>
          <w14:ligatures w14:val="standardContextual"/>
        </w:rPr>
        <w:t>synergy</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with</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selected</w:t>
      </w:r>
      <w:proofErr w:type="spellEnd"/>
      <w:r w:rsidR="00623226" w:rsidRPr="00623226">
        <w:rPr>
          <w:rFonts w:ascii="Arial" w:eastAsia="Calibri" w:hAnsi="Arial" w:cs="Arial"/>
          <w:kern w:val="2"/>
          <w:lang w:val="fr-FR"/>
          <w14:ligatures w14:val="standardContextual"/>
        </w:rPr>
        <w:t xml:space="preserve"> CMA on </w:t>
      </w:r>
      <w:proofErr w:type="spellStart"/>
      <w:r w:rsidR="00623226" w:rsidRPr="00623226">
        <w:rPr>
          <w:rFonts w:ascii="Arial" w:eastAsia="Calibri" w:hAnsi="Arial" w:cs="Arial"/>
          <w:kern w:val="2"/>
          <w:lang w:val="fr-FR"/>
          <w14:ligatures w14:val="standardContextual"/>
        </w:rPr>
        <w:t>peanut</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growth</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parameters</w:t>
      </w:r>
      <w:proofErr w:type="spellEnd"/>
      <w:r w:rsidR="00623226" w:rsidRPr="00623226">
        <w:rPr>
          <w:rFonts w:ascii="Arial" w:eastAsia="Calibri" w:hAnsi="Arial" w:cs="Arial"/>
          <w:kern w:val="2"/>
          <w:lang w:val="fr-FR"/>
          <w14:ligatures w14:val="standardContextual"/>
        </w:rPr>
        <w:t>.</w:t>
      </w:r>
    </w:p>
    <w:p w14:paraId="39785A22" w14:textId="33464F56" w:rsidR="00623226" w:rsidRPr="00623226" w:rsidRDefault="00623226" w:rsidP="00623226">
      <w:pPr>
        <w:spacing w:after="160"/>
        <w:jc w:val="both"/>
        <w:rPr>
          <w:rFonts w:ascii="Arial" w:eastAsia="Calibri" w:hAnsi="Arial" w:cs="Arial"/>
          <w:kern w:val="2"/>
          <w:lang w:val="fr-FR"/>
          <w14:ligatures w14:val="standardContextual"/>
        </w:rPr>
      </w:pPr>
      <w:proofErr w:type="spellStart"/>
      <w:r w:rsidRPr="00623226">
        <w:rPr>
          <w:rFonts w:ascii="Arial" w:eastAsia="Calibri" w:hAnsi="Arial" w:cs="Arial"/>
          <w:kern w:val="2"/>
          <w:lang w:val="fr-FR"/>
          <w14:ligatures w14:val="standardContextual"/>
        </w:rPr>
        <w:t>Furthermore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very</w:t>
      </w:r>
      <w:proofErr w:type="spellEnd"/>
      <w:r w:rsidRPr="00623226">
        <w:rPr>
          <w:rFonts w:ascii="Arial" w:eastAsia="Calibri" w:hAnsi="Arial" w:cs="Arial"/>
          <w:kern w:val="2"/>
          <w:lang w:val="fr-FR"/>
          <w14:ligatures w14:val="standardContextual"/>
        </w:rPr>
        <w:t xml:space="preserve"> few </w:t>
      </w:r>
      <w:proofErr w:type="spellStart"/>
      <w:r w:rsidRPr="00623226">
        <w:rPr>
          <w:rFonts w:ascii="Arial" w:eastAsia="Calibri" w:hAnsi="Arial" w:cs="Arial"/>
          <w:kern w:val="2"/>
          <w:lang w:val="fr-FR"/>
          <w14:ligatures w14:val="standardContextual"/>
        </w:rPr>
        <w:t>studies</w:t>
      </w:r>
      <w:proofErr w:type="spellEnd"/>
      <w:r w:rsidRPr="00623226">
        <w:rPr>
          <w:rFonts w:ascii="Arial" w:eastAsia="Calibri" w:hAnsi="Arial" w:cs="Arial"/>
          <w:kern w:val="2"/>
          <w:lang w:val="fr-FR"/>
          <w14:ligatures w14:val="standardContextual"/>
        </w:rPr>
        <w:t xml:space="preserve"> have been </w:t>
      </w:r>
      <w:proofErr w:type="spellStart"/>
      <w:r w:rsidRPr="00623226">
        <w:rPr>
          <w:rFonts w:ascii="Arial" w:eastAsia="Calibri" w:hAnsi="Arial" w:cs="Arial"/>
          <w:kern w:val="2"/>
          <w:lang w:val="fr-FR"/>
          <w14:ligatures w14:val="standardContextual"/>
        </w:rPr>
        <w:t>carried</w:t>
      </w:r>
      <w:proofErr w:type="spellEnd"/>
      <w:r w:rsidRPr="00623226">
        <w:rPr>
          <w:rFonts w:ascii="Arial" w:eastAsia="Calibri" w:hAnsi="Arial" w:cs="Arial"/>
          <w:kern w:val="2"/>
          <w:lang w:val="fr-FR"/>
          <w14:ligatures w14:val="standardContextual"/>
        </w:rPr>
        <w:t xml:space="preserve"> out on the inoculation of </w:t>
      </w:r>
      <w:proofErr w:type="spellStart"/>
      <w:r w:rsidRPr="00623226">
        <w:rPr>
          <w:rFonts w:ascii="Arial" w:eastAsia="Calibri" w:hAnsi="Arial" w:cs="Arial"/>
          <w:kern w:val="2"/>
          <w:lang w:val="fr-FR"/>
          <w14:ligatures w14:val="standardContextual"/>
        </w:rPr>
        <w:t>peanut</w:t>
      </w:r>
      <w:proofErr w:type="spellEnd"/>
      <w:r w:rsidR="004F7CE8">
        <w:rPr>
          <w:rFonts w:ascii="Arial" w:eastAsia="Calibri" w:hAnsi="Arial" w:cs="Arial"/>
          <w:kern w:val="2"/>
          <w:lang w:val="fr-FR"/>
          <w14:ligatures w14:val="standardContextual"/>
        </w:rPr>
        <w:t xml:space="preserve"> plant</w:t>
      </w:r>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with</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rhizobia</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selected</w:t>
      </w:r>
      <w:proofErr w:type="spellEnd"/>
      <w:r w:rsidRPr="00623226">
        <w:rPr>
          <w:rFonts w:ascii="Arial" w:eastAsia="Calibri" w:hAnsi="Arial" w:cs="Arial"/>
          <w:kern w:val="2"/>
          <w:lang w:val="fr-FR"/>
          <w14:ligatures w14:val="standardContextual"/>
        </w:rPr>
        <w:t xml:space="preserve"> in </w:t>
      </w:r>
      <w:r w:rsidR="004F7CE8" w:rsidRPr="004F7CE8">
        <w:rPr>
          <w:rFonts w:ascii="Arial" w:eastAsia="Calibri" w:hAnsi="Arial" w:cs="Arial"/>
          <w:bCs/>
          <w:iCs/>
          <w:kern w:val="2"/>
          <w14:ligatures w14:val="standardContextual"/>
        </w:rPr>
        <w:t>C</w:t>
      </w:r>
      <w:proofErr w:type="spellStart"/>
      <w:r w:rsidR="004F7CE8" w:rsidRPr="004F7CE8">
        <w:rPr>
          <w:rFonts w:ascii="Arial" w:eastAsia="Calibri" w:hAnsi="Arial" w:cs="Arial"/>
          <w:bCs/>
          <w:kern w:val="2"/>
          <w:lang w:val="fr-FR"/>
          <w14:ligatures w14:val="standardContextual"/>
        </w:rPr>
        <w:t>ôt</w:t>
      </w:r>
      <w:proofErr w:type="spellEnd"/>
      <w:r w:rsidR="004F7CE8" w:rsidRPr="004F7CE8">
        <w:rPr>
          <w:rFonts w:ascii="Arial" w:eastAsia="Calibri" w:hAnsi="Arial" w:cs="Arial"/>
          <w:bCs/>
          <w:iCs/>
          <w:kern w:val="2"/>
          <w14:ligatures w14:val="standardContextual"/>
        </w:rPr>
        <w:t>e</w:t>
      </w:r>
      <w:r w:rsidR="004F7CE8">
        <w:rPr>
          <w:rFonts w:ascii="Arial" w:eastAsia="Calibri" w:hAnsi="Arial" w:cs="Arial"/>
          <w:kern w:val="2"/>
          <w:lang w:val="fr-FR"/>
          <w14:ligatures w14:val="standardContextual"/>
        </w:rPr>
        <w:t xml:space="preserve"> d’Ivoire</w:t>
      </w:r>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particularly</w:t>
      </w:r>
      <w:proofErr w:type="spellEnd"/>
      <w:r w:rsidRPr="00623226">
        <w:rPr>
          <w:rFonts w:ascii="Arial" w:eastAsia="Calibri" w:hAnsi="Arial" w:cs="Arial"/>
          <w:kern w:val="2"/>
          <w:lang w:val="fr-FR"/>
          <w14:ligatures w14:val="standardContextual"/>
        </w:rPr>
        <w:t xml:space="preserve"> in the </w:t>
      </w:r>
      <w:proofErr w:type="spellStart"/>
      <w:r w:rsidRPr="00623226">
        <w:rPr>
          <w:rFonts w:ascii="Arial" w:eastAsia="Calibri" w:hAnsi="Arial" w:cs="Arial"/>
          <w:kern w:val="2"/>
          <w:lang w:val="fr-FR"/>
          <w14:ligatures w14:val="standardContextual"/>
        </w:rPr>
        <w:t>northern</w:t>
      </w:r>
      <w:proofErr w:type="spellEnd"/>
      <w:r w:rsidRPr="00623226">
        <w:rPr>
          <w:rFonts w:ascii="Arial" w:eastAsia="Calibri" w:hAnsi="Arial" w:cs="Arial"/>
          <w:kern w:val="2"/>
          <w:lang w:val="fr-FR"/>
          <w14:ligatures w14:val="standardContextual"/>
        </w:rPr>
        <w:t xml:space="preserve"> </w:t>
      </w:r>
      <w:r w:rsidR="004F7CE8">
        <w:rPr>
          <w:rFonts w:ascii="Arial" w:eastAsia="Calibri" w:hAnsi="Arial" w:cs="Arial"/>
          <w:kern w:val="2"/>
          <w:lang w:val="fr-FR"/>
          <w14:ligatures w14:val="standardContextual"/>
        </w:rPr>
        <w:t>area</w:t>
      </w:r>
      <w:r w:rsidRPr="00623226">
        <w:rPr>
          <w:rFonts w:ascii="Arial" w:eastAsia="Calibri" w:hAnsi="Arial" w:cs="Arial"/>
          <w:kern w:val="2"/>
          <w:lang w:val="fr-FR"/>
          <w14:ligatures w14:val="standardContextual"/>
        </w:rPr>
        <w:t xml:space="preserve"> of the country. The objective of </w:t>
      </w:r>
      <w:proofErr w:type="spellStart"/>
      <w:r w:rsidRPr="00623226">
        <w:rPr>
          <w:rFonts w:ascii="Arial" w:eastAsia="Calibri" w:hAnsi="Arial" w:cs="Arial"/>
          <w:kern w:val="2"/>
          <w:lang w:val="fr-FR"/>
          <w14:ligatures w14:val="standardContextual"/>
        </w:rPr>
        <w:t>this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present</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study</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is</w:t>
      </w:r>
      <w:proofErr w:type="spellEnd"/>
      <w:r w:rsidRPr="00623226">
        <w:rPr>
          <w:rFonts w:ascii="Arial" w:eastAsia="Calibri" w:hAnsi="Arial" w:cs="Arial"/>
          <w:kern w:val="2"/>
          <w:lang w:val="fr-FR"/>
          <w14:ligatures w14:val="standardContextual"/>
        </w:rPr>
        <w:t xml:space="preserve"> to select efficient </w:t>
      </w:r>
      <w:proofErr w:type="spellStart"/>
      <w:r w:rsidRPr="00623226">
        <w:rPr>
          <w:rFonts w:ascii="Arial" w:eastAsia="Calibri" w:hAnsi="Arial" w:cs="Arial"/>
          <w:kern w:val="2"/>
          <w:lang w:val="fr-FR"/>
          <w14:ligatures w14:val="standardContextual"/>
        </w:rPr>
        <w:t>rhizobia</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associated</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with</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peanut</w:t>
      </w:r>
      <w:proofErr w:type="spellEnd"/>
      <w:r w:rsidRPr="00623226">
        <w:rPr>
          <w:rFonts w:ascii="Arial" w:eastAsia="Calibri" w:hAnsi="Arial" w:cs="Arial"/>
          <w:kern w:val="2"/>
          <w:lang w:val="fr-FR"/>
          <w14:ligatures w14:val="standardContextual"/>
        </w:rPr>
        <w:t xml:space="preserve"> cultivation in the Korhogo </w:t>
      </w:r>
      <w:proofErr w:type="spellStart"/>
      <w:r w:rsidRPr="00623226">
        <w:rPr>
          <w:rFonts w:ascii="Arial" w:eastAsia="Calibri" w:hAnsi="Arial" w:cs="Arial"/>
          <w:kern w:val="2"/>
          <w:lang w:val="fr-FR"/>
          <w14:ligatures w14:val="standardContextual"/>
        </w:rPr>
        <w:t>region</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north</w:t>
      </w:r>
      <w:proofErr w:type="spellEnd"/>
      <w:r w:rsidRPr="00623226">
        <w:rPr>
          <w:rFonts w:ascii="Arial" w:eastAsia="Calibri" w:hAnsi="Arial" w:cs="Arial"/>
          <w:kern w:val="2"/>
          <w:lang w:val="fr-FR"/>
          <w14:ligatures w14:val="standardContextual"/>
        </w:rPr>
        <w:t xml:space="preserve"> of the CI) and to </w:t>
      </w:r>
      <w:proofErr w:type="spellStart"/>
      <w:r w:rsidRPr="00623226">
        <w:rPr>
          <w:rFonts w:ascii="Arial" w:eastAsia="Calibri" w:hAnsi="Arial" w:cs="Arial"/>
          <w:kern w:val="2"/>
          <w:lang w:val="fr-FR"/>
          <w14:ligatures w14:val="standardContextual"/>
        </w:rPr>
        <w:t>evaluate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their</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agronomic</w:t>
      </w:r>
      <w:proofErr w:type="spellEnd"/>
      <w:r w:rsidRPr="00623226">
        <w:rPr>
          <w:rFonts w:ascii="Arial" w:eastAsia="Calibri" w:hAnsi="Arial" w:cs="Arial"/>
          <w:kern w:val="2"/>
          <w:lang w:val="fr-FR"/>
          <w14:ligatures w14:val="standardContextual"/>
        </w:rPr>
        <w:t xml:space="preserve"> performance on the </w:t>
      </w:r>
      <w:proofErr w:type="spellStart"/>
      <w:r w:rsidRPr="00623226">
        <w:rPr>
          <w:rFonts w:ascii="Arial" w:eastAsia="Calibri" w:hAnsi="Arial" w:cs="Arial"/>
          <w:kern w:val="2"/>
          <w:lang w:val="fr-FR"/>
          <w14:ligatures w14:val="standardContextual"/>
        </w:rPr>
        <w:t>growth</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parameters</w:t>
      </w:r>
      <w:proofErr w:type="spellEnd"/>
      <w:r w:rsidRPr="00623226">
        <w:rPr>
          <w:rFonts w:ascii="Arial" w:eastAsia="Calibri" w:hAnsi="Arial" w:cs="Arial"/>
          <w:kern w:val="2"/>
          <w:lang w:val="fr-FR"/>
          <w14:ligatures w14:val="standardContextual"/>
        </w:rPr>
        <w:t xml:space="preserve"> of </w:t>
      </w:r>
      <w:proofErr w:type="spellStart"/>
      <w:r w:rsidRPr="00623226">
        <w:rPr>
          <w:rFonts w:ascii="Arial" w:eastAsia="Calibri" w:hAnsi="Arial" w:cs="Arial"/>
          <w:kern w:val="2"/>
          <w:lang w:val="fr-FR"/>
          <w14:ligatures w14:val="standardContextual"/>
        </w:rPr>
        <w:t>peanut</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seedlings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under</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controlled</w:t>
      </w:r>
      <w:proofErr w:type="spellEnd"/>
      <w:r w:rsidRPr="00623226">
        <w:rPr>
          <w:rFonts w:ascii="Arial" w:eastAsia="Calibri" w:hAnsi="Arial" w:cs="Arial"/>
          <w:kern w:val="2"/>
          <w:lang w:val="fr-FR"/>
          <w14:ligatures w14:val="standardContextual"/>
        </w:rPr>
        <w:t xml:space="preserve"> conditions.</w:t>
      </w:r>
    </w:p>
    <w:p w14:paraId="629D18E2" w14:textId="3F91CBEB" w:rsidR="007F7B32" w:rsidRDefault="00902823" w:rsidP="000F6BD0">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2D4DD96E" w14:textId="77777777" w:rsidR="000F6BD0" w:rsidRDefault="000F6BD0" w:rsidP="000F6BD0">
      <w:pPr>
        <w:pStyle w:val="Body"/>
        <w:spacing w:after="0"/>
        <w:jc w:val="left"/>
        <w:rPr>
          <w:rFonts w:ascii="Arial" w:hAnsi="Arial" w:cs="Arial"/>
          <w:b/>
          <w:caps/>
          <w:sz w:val="22"/>
        </w:rPr>
      </w:pPr>
    </w:p>
    <w:p w14:paraId="442308E0" w14:textId="6314BAC4" w:rsidR="00AA74E0" w:rsidRDefault="00AA74E0" w:rsidP="000F6BD0">
      <w:pPr>
        <w:pStyle w:val="Body"/>
        <w:spacing w:after="0"/>
        <w:jc w:val="left"/>
        <w:rPr>
          <w:rFonts w:ascii="Arial" w:hAnsi="Arial" w:cs="Arial"/>
        </w:rPr>
      </w:pPr>
      <w:r w:rsidRPr="00C30A0F">
        <w:rPr>
          <w:rFonts w:ascii="Arial" w:hAnsi="Arial" w:cs="Arial"/>
          <w:b/>
          <w:caps/>
          <w:sz w:val="22"/>
        </w:rPr>
        <w:t>2.1</w:t>
      </w:r>
      <w:r w:rsidR="00513EB5">
        <w:rPr>
          <w:rFonts w:ascii="Arial" w:hAnsi="Arial" w:cs="Arial"/>
          <w:b/>
          <w:caps/>
          <w:sz w:val="22"/>
        </w:rPr>
        <w:t>.</w:t>
      </w:r>
      <w:r w:rsidRPr="00C30A0F">
        <w:rPr>
          <w:rFonts w:ascii="Arial" w:hAnsi="Arial" w:cs="Arial"/>
          <w:b/>
          <w:caps/>
          <w:sz w:val="22"/>
        </w:rPr>
        <w:t xml:space="preserve"> </w:t>
      </w:r>
      <w:proofErr w:type="spellStart"/>
      <w:r w:rsidR="005F2CA5" w:rsidRPr="005F2CA5">
        <w:rPr>
          <w:rFonts w:ascii="Arial" w:hAnsi="Arial" w:cs="Arial"/>
          <w:b/>
          <w:bCs/>
          <w:sz w:val="22"/>
          <w:lang w:val="fr-FR"/>
        </w:rPr>
        <w:t>Soil</w:t>
      </w:r>
      <w:proofErr w:type="spellEnd"/>
      <w:r w:rsidR="005F2CA5" w:rsidRPr="005F2CA5">
        <w:rPr>
          <w:rFonts w:ascii="Arial" w:hAnsi="Arial" w:cs="Arial"/>
          <w:b/>
          <w:bCs/>
          <w:sz w:val="22"/>
          <w:lang w:val="fr-FR"/>
        </w:rPr>
        <w:t xml:space="preserve"> sampling</w:t>
      </w:r>
      <w:r w:rsidRPr="00FB3A86">
        <w:rPr>
          <w:rFonts w:ascii="Arial" w:hAnsi="Arial" w:cs="Arial"/>
        </w:rPr>
        <w:t xml:space="preserve">  </w:t>
      </w:r>
    </w:p>
    <w:p w14:paraId="2E8A95FA" w14:textId="77777777" w:rsidR="00513EB5" w:rsidRPr="00513EB5" w:rsidRDefault="00513EB5" w:rsidP="00513EB5">
      <w:pPr>
        <w:spacing w:after="160"/>
        <w:jc w:val="both"/>
        <w:rPr>
          <w:rFonts w:ascii="Arial" w:eastAsia="Calibri" w:hAnsi="Arial" w:cs="Arial"/>
          <w:kern w:val="2"/>
          <w:lang w:val="fr-FR"/>
          <w14:ligatures w14:val="standardContextual"/>
        </w:rPr>
      </w:pPr>
      <w:proofErr w:type="spellStart"/>
      <w:r w:rsidRPr="00513EB5">
        <w:rPr>
          <w:rFonts w:ascii="Arial" w:eastAsia="Calibri" w:hAnsi="Arial" w:cs="Arial"/>
          <w:kern w:val="2"/>
          <w:lang w:val="fr-FR"/>
          <w14:ligatures w14:val="standardContextual"/>
        </w:rPr>
        <w:t>Soil</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used</w:t>
      </w:r>
      <w:proofErr w:type="spellEnd"/>
      <w:r w:rsidRPr="00513EB5">
        <w:rPr>
          <w:rFonts w:ascii="Arial" w:eastAsia="Calibri" w:hAnsi="Arial" w:cs="Arial"/>
          <w:kern w:val="2"/>
          <w:lang w:val="fr-FR"/>
          <w14:ligatures w14:val="standardContextual"/>
        </w:rPr>
        <w:t xml:space="preserve"> as </w:t>
      </w:r>
      <w:proofErr w:type="spellStart"/>
      <w:r w:rsidRPr="00513EB5">
        <w:rPr>
          <w:rFonts w:ascii="Arial" w:eastAsia="Calibri" w:hAnsi="Arial" w:cs="Arial"/>
          <w:kern w:val="2"/>
          <w:lang w:val="fr-FR"/>
          <w14:ligatures w14:val="standardContextual"/>
        </w:rPr>
        <w:t>substrate</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was</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collected</w:t>
      </w:r>
      <w:proofErr w:type="spellEnd"/>
      <w:r w:rsidRPr="00513EB5">
        <w:rPr>
          <w:rFonts w:ascii="Arial" w:eastAsia="Calibri" w:hAnsi="Arial" w:cs="Arial"/>
          <w:kern w:val="2"/>
          <w:lang w:val="fr-FR"/>
          <w14:ligatures w14:val="standardContextual"/>
        </w:rPr>
        <w:t xml:space="preserve"> in </w:t>
      </w:r>
      <w:proofErr w:type="spellStart"/>
      <w:r w:rsidRPr="00513EB5">
        <w:rPr>
          <w:rFonts w:ascii="Arial" w:eastAsia="Calibri" w:hAnsi="Arial" w:cs="Arial"/>
          <w:kern w:val="2"/>
          <w:lang w:val="fr-FR"/>
          <w14:ligatures w14:val="standardContextual"/>
        </w:rPr>
        <w:t>peanut</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field</w:t>
      </w:r>
      <w:proofErr w:type="spellEnd"/>
      <w:r w:rsidRPr="00513EB5">
        <w:rPr>
          <w:rFonts w:ascii="Arial" w:eastAsia="Calibri" w:hAnsi="Arial" w:cs="Arial"/>
          <w:kern w:val="2"/>
          <w:lang w:val="fr-FR"/>
          <w14:ligatures w14:val="standardContextual"/>
        </w:rPr>
        <w:t xml:space="preserve"> in </w:t>
      </w:r>
      <w:proofErr w:type="spellStart"/>
      <w:r w:rsidRPr="00513EB5">
        <w:rPr>
          <w:rFonts w:ascii="Arial" w:eastAsia="Calibri" w:hAnsi="Arial" w:cs="Arial"/>
          <w:kern w:val="2"/>
          <w:lang w:val="fr-FR"/>
          <w14:ligatures w14:val="standardContextual"/>
        </w:rPr>
        <w:t>Takali</w:t>
      </w:r>
      <w:proofErr w:type="spellEnd"/>
      <w:r w:rsidRPr="00513EB5">
        <w:rPr>
          <w:rFonts w:ascii="Arial" w:eastAsia="Calibri" w:hAnsi="Arial" w:cs="Arial"/>
          <w:kern w:val="2"/>
          <w:lang w:val="fr-FR"/>
          <w14:ligatures w14:val="standardContextual"/>
        </w:rPr>
        <w:t xml:space="preserve"> (9°25 N ; 5°35 W) </w:t>
      </w:r>
      <w:proofErr w:type="spellStart"/>
      <w:r w:rsidRPr="00513EB5">
        <w:rPr>
          <w:rFonts w:ascii="Arial" w:eastAsia="Calibri" w:hAnsi="Arial" w:cs="Arial"/>
          <w:kern w:val="2"/>
          <w:lang w:val="fr-FR"/>
          <w14:ligatures w14:val="standardContextual"/>
        </w:rPr>
        <w:t>located</w:t>
      </w:r>
      <w:proofErr w:type="spellEnd"/>
      <w:r w:rsidRPr="00513EB5">
        <w:rPr>
          <w:rFonts w:ascii="Arial" w:eastAsia="Calibri" w:hAnsi="Arial" w:cs="Arial"/>
          <w:kern w:val="2"/>
          <w:lang w:val="fr-FR"/>
          <w14:ligatures w14:val="standardContextual"/>
        </w:rPr>
        <w:t xml:space="preserve"> in Korhogo area in </w:t>
      </w:r>
      <w:proofErr w:type="spellStart"/>
      <w:r w:rsidRPr="00513EB5">
        <w:rPr>
          <w:rFonts w:ascii="Arial" w:eastAsia="Calibri" w:hAnsi="Arial" w:cs="Arial"/>
          <w:kern w:val="2"/>
          <w:lang w:val="fr-FR"/>
          <w14:ligatures w14:val="standardContextual"/>
        </w:rPr>
        <w:t>northern</w:t>
      </w:r>
      <w:proofErr w:type="spellEnd"/>
      <w:r w:rsidRPr="00513EB5">
        <w:rPr>
          <w:rFonts w:ascii="Arial" w:eastAsia="Calibri" w:hAnsi="Arial" w:cs="Arial"/>
          <w:kern w:val="2"/>
          <w:lang w:val="fr-FR"/>
          <w14:ligatures w14:val="standardContextual"/>
        </w:rPr>
        <w:t xml:space="preserve"> Côte d’Ivoire. </w:t>
      </w:r>
      <w:proofErr w:type="spellStart"/>
      <w:r w:rsidRPr="00513EB5">
        <w:rPr>
          <w:rFonts w:ascii="Arial" w:eastAsia="Calibri" w:hAnsi="Arial" w:cs="Arial"/>
          <w:kern w:val="2"/>
          <w:lang w:val="fr-FR"/>
          <w14:ligatures w14:val="standardContextual"/>
        </w:rPr>
        <w:t>Soil</w:t>
      </w:r>
      <w:proofErr w:type="spellEnd"/>
      <w:r w:rsidRPr="00513EB5">
        <w:rPr>
          <w:rFonts w:ascii="Arial" w:eastAsia="Calibri" w:hAnsi="Arial" w:cs="Arial"/>
          <w:kern w:val="2"/>
          <w:lang w:val="fr-FR"/>
          <w14:ligatures w14:val="standardContextual"/>
        </w:rPr>
        <w:t xml:space="preserve"> collection </w:t>
      </w:r>
      <w:proofErr w:type="spellStart"/>
      <w:r w:rsidRPr="00513EB5">
        <w:rPr>
          <w:rFonts w:ascii="Arial" w:eastAsia="Calibri" w:hAnsi="Arial" w:cs="Arial"/>
          <w:kern w:val="2"/>
          <w:lang w:val="fr-FR"/>
          <w14:ligatures w14:val="standardContextual"/>
        </w:rPr>
        <w:t>was</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done</w:t>
      </w:r>
      <w:proofErr w:type="spellEnd"/>
      <w:r w:rsidRPr="00513EB5">
        <w:rPr>
          <w:rFonts w:ascii="Arial" w:eastAsia="Calibri" w:hAnsi="Arial" w:cs="Arial"/>
          <w:kern w:val="2"/>
          <w:lang w:val="fr-FR"/>
          <w14:ligatures w14:val="standardContextual"/>
        </w:rPr>
        <w:t xml:space="preserve"> at </w:t>
      </w:r>
      <w:proofErr w:type="spellStart"/>
      <w:r w:rsidRPr="00513EB5">
        <w:rPr>
          <w:rFonts w:ascii="Arial" w:eastAsia="Calibri" w:hAnsi="Arial" w:cs="Arial"/>
          <w:kern w:val="2"/>
          <w:lang w:val="fr-FR"/>
          <w14:ligatures w14:val="standardContextual"/>
        </w:rPr>
        <w:t>ten</w:t>
      </w:r>
      <w:proofErr w:type="spellEnd"/>
      <w:r w:rsidRPr="00513EB5">
        <w:rPr>
          <w:rFonts w:ascii="Arial" w:eastAsia="Calibri" w:hAnsi="Arial" w:cs="Arial"/>
          <w:kern w:val="2"/>
          <w:lang w:val="fr-FR"/>
          <w14:ligatures w14:val="standardContextual"/>
        </w:rPr>
        <w:t xml:space="preserve"> points of the plot, to </w:t>
      </w:r>
      <w:proofErr w:type="spellStart"/>
      <w:r w:rsidRPr="00513EB5">
        <w:rPr>
          <w:rFonts w:ascii="Arial" w:eastAsia="Calibri" w:hAnsi="Arial" w:cs="Arial"/>
          <w:kern w:val="2"/>
          <w:lang w:val="fr-FR"/>
          <w14:ligatures w14:val="standardContextual"/>
        </w:rPr>
        <w:t>obtain</w:t>
      </w:r>
      <w:proofErr w:type="spellEnd"/>
      <w:r w:rsidRPr="00513EB5">
        <w:rPr>
          <w:rFonts w:ascii="Arial" w:eastAsia="Calibri" w:hAnsi="Arial" w:cs="Arial"/>
          <w:kern w:val="2"/>
          <w:lang w:val="fr-FR"/>
          <w14:ligatures w14:val="standardContextual"/>
        </w:rPr>
        <w:t xml:space="preserve"> a </w:t>
      </w:r>
      <w:proofErr w:type="spellStart"/>
      <w:r w:rsidRPr="00513EB5">
        <w:rPr>
          <w:rFonts w:ascii="Arial" w:eastAsia="Calibri" w:hAnsi="Arial" w:cs="Arial"/>
          <w:kern w:val="2"/>
          <w:lang w:val="fr-FR"/>
          <w14:ligatures w14:val="standardContextual"/>
        </w:rPr>
        <w:t>representative</w:t>
      </w:r>
      <w:proofErr w:type="spellEnd"/>
      <w:r w:rsidRPr="00513EB5">
        <w:rPr>
          <w:rFonts w:ascii="Arial" w:eastAsia="Calibri" w:hAnsi="Arial" w:cs="Arial"/>
          <w:kern w:val="2"/>
          <w:lang w:val="fr-FR"/>
          <w14:ligatures w14:val="standardContextual"/>
        </w:rPr>
        <w:t xml:space="preserve"> composite </w:t>
      </w:r>
      <w:proofErr w:type="spellStart"/>
      <w:r w:rsidRPr="00513EB5">
        <w:rPr>
          <w:rFonts w:ascii="Arial" w:eastAsia="Calibri" w:hAnsi="Arial" w:cs="Arial"/>
          <w:kern w:val="2"/>
          <w:lang w:val="fr-FR"/>
          <w14:ligatures w14:val="standardContextual"/>
        </w:rPr>
        <w:t>soil</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sample</w:t>
      </w:r>
      <w:proofErr w:type="spellEnd"/>
      <w:r w:rsidRPr="00513EB5">
        <w:rPr>
          <w:rFonts w:ascii="Arial" w:eastAsia="Calibri" w:hAnsi="Arial" w:cs="Arial"/>
          <w:kern w:val="2"/>
          <w:lang w:val="fr-FR"/>
          <w14:ligatures w14:val="standardContextual"/>
        </w:rPr>
        <w:t xml:space="preserve"> of the </w:t>
      </w:r>
      <w:proofErr w:type="spellStart"/>
      <w:r w:rsidRPr="00513EB5">
        <w:rPr>
          <w:rFonts w:ascii="Arial" w:eastAsia="Calibri" w:hAnsi="Arial" w:cs="Arial"/>
          <w:kern w:val="2"/>
          <w:lang w:val="fr-FR"/>
          <w14:ligatures w14:val="standardContextual"/>
        </w:rPr>
        <w:t>targeted</w:t>
      </w:r>
      <w:proofErr w:type="spellEnd"/>
      <w:r w:rsidRPr="00513EB5">
        <w:rPr>
          <w:rFonts w:ascii="Arial" w:eastAsia="Calibri" w:hAnsi="Arial" w:cs="Arial"/>
          <w:kern w:val="2"/>
          <w:lang w:val="fr-FR"/>
          <w14:ligatures w14:val="standardContextual"/>
        </w:rPr>
        <w:t xml:space="preserve"> plot. </w:t>
      </w:r>
    </w:p>
    <w:p w14:paraId="15A8569D" w14:textId="0F2B6F9F" w:rsidR="00513EB5" w:rsidRPr="00513EB5" w:rsidRDefault="00513EB5" w:rsidP="00513EB5">
      <w:pPr>
        <w:spacing w:after="160"/>
        <w:jc w:val="both"/>
        <w:rPr>
          <w:rFonts w:ascii="Times New Roman" w:eastAsia="Calibri" w:hAnsi="Times New Roman"/>
          <w:kern w:val="2"/>
          <w:sz w:val="24"/>
          <w:szCs w:val="24"/>
          <w:lang w:val="fr-FR"/>
          <w14:ligatures w14:val="standardContextual"/>
        </w:rPr>
      </w:pPr>
      <w:r w:rsidRPr="00513EB5">
        <w:rPr>
          <w:rFonts w:ascii="Arial" w:eastAsia="Calibri" w:hAnsi="Arial" w:cs="Arial"/>
          <w:kern w:val="2"/>
          <w:lang w:val="fr-FR"/>
          <w14:ligatures w14:val="standardContextual"/>
        </w:rPr>
        <w:t xml:space="preserve">Physical and </w:t>
      </w:r>
      <w:proofErr w:type="spellStart"/>
      <w:r w:rsidRPr="00513EB5">
        <w:rPr>
          <w:rFonts w:ascii="Arial" w:eastAsia="Calibri" w:hAnsi="Arial" w:cs="Arial"/>
          <w:kern w:val="2"/>
          <w:lang w:val="fr-FR"/>
          <w14:ligatures w14:val="standardContextual"/>
        </w:rPr>
        <w:t>chemical</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parameters</w:t>
      </w:r>
      <w:proofErr w:type="spellEnd"/>
      <w:r w:rsidRPr="00513EB5">
        <w:rPr>
          <w:rFonts w:ascii="Arial" w:eastAsia="Calibri" w:hAnsi="Arial" w:cs="Arial"/>
          <w:kern w:val="2"/>
          <w:lang w:val="fr-FR"/>
          <w14:ligatures w14:val="standardContextual"/>
        </w:rPr>
        <w:t xml:space="preserve"> of </w:t>
      </w:r>
      <w:proofErr w:type="spellStart"/>
      <w:r w:rsidRPr="00513EB5">
        <w:rPr>
          <w:rFonts w:ascii="Arial" w:eastAsia="Calibri" w:hAnsi="Arial" w:cs="Arial"/>
          <w:kern w:val="2"/>
          <w:lang w:val="fr-FR"/>
          <w14:ligatures w14:val="standardContextual"/>
        </w:rPr>
        <w:t>this</w:t>
      </w:r>
      <w:proofErr w:type="spellEnd"/>
      <w:r w:rsidRPr="00513EB5">
        <w:rPr>
          <w:rFonts w:ascii="Arial" w:eastAsia="Calibri" w:hAnsi="Arial" w:cs="Arial"/>
          <w:kern w:val="2"/>
          <w:lang w:val="fr-FR"/>
          <w14:ligatures w14:val="standardContextual"/>
        </w:rPr>
        <w:t xml:space="preserve"> composite </w:t>
      </w:r>
      <w:proofErr w:type="spellStart"/>
      <w:r w:rsidRPr="00513EB5">
        <w:rPr>
          <w:rFonts w:ascii="Arial" w:eastAsia="Calibri" w:hAnsi="Arial" w:cs="Arial"/>
          <w:kern w:val="2"/>
          <w:lang w:val="fr-FR"/>
          <w14:ligatures w14:val="standardContextual"/>
        </w:rPr>
        <w:t>soil</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were</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determined</w:t>
      </w:r>
      <w:proofErr w:type="spellEnd"/>
      <w:r w:rsidRPr="00513EB5">
        <w:rPr>
          <w:rFonts w:ascii="Arial" w:eastAsia="Calibri" w:hAnsi="Arial" w:cs="Arial"/>
          <w:kern w:val="2"/>
          <w:lang w:val="fr-FR"/>
          <w14:ligatures w14:val="standardContextual"/>
        </w:rPr>
        <w:t xml:space="preserve"> at the Centre de Recherche en Océanographie (CRO) of Abidjan, Côte d’Ivoire. The pH (water) </w:t>
      </w:r>
      <w:proofErr w:type="spellStart"/>
      <w:r w:rsidRPr="00513EB5">
        <w:rPr>
          <w:rFonts w:ascii="Arial" w:eastAsia="Calibri" w:hAnsi="Arial" w:cs="Arial"/>
          <w:kern w:val="2"/>
          <w:lang w:val="fr-FR"/>
          <w14:ligatures w14:val="standardContextual"/>
        </w:rPr>
        <w:t>was</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measured</w:t>
      </w:r>
      <w:proofErr w:type="spellEnd"/>
      <w:r w:rsidRPr="00513EB5">
        <w:rPr>
          <w:rFonts w:ascii="Arial" w:eastAsia="Calibri" w:hAnsi="Arial" w:cs="Arial"/>
          <w:kern w:val="2"/>
          <w:lang w:val="fr-FR"/>
          <w14:ligatures w14:val="standardContextual"/>
        </w:rPr>
        <w:t xml:space="preserve"> in the </w:t>
      </w:r>
      <w:proofErr w:type="spellStart"/>
      <w:r w:rsidRPr="00513EB5">
        <w:rPr>
          <w:rFonts w:ascii="Arial" w:eastAsia="Calibri" w:hAnsi="Arial" w:cs="Arial"/>
          <w:kern w:val="2"/>
          <w:lang w:val="fr-FR"/>
          <w14:ligatures w14:val="standardContextual"/>
        </w:rPr>
        <w:t>supernatant</w:t>
      </w:r>
      <w:proofErr w:type="spellEnd"/>
      <w:r w:rsidRPr="00513EB5">
        <w:rPr>
          <w:rFonts w:ascii="Arial" w:eastAsia="Calibri" w:hAnsi="Arial" w:cs="Arial"/>
          <w:kern w:val="2"/>
          <w:lang w:val="fr-FR"/>
          <w14:ligatures w14:val="standardContextual"/>
        </w:rPr>
        <w:t xml:space="preserve"> of a </w:t>
      </w:r>
      <w:proofErr w:type="spellStart"/>
      <w:r w:rsidRPr="00513EB5">
        <w:rPr>
          <w:rFonts w:ascii="Arial" w:eastAsia="Calibri" w:hAnsi="Arial" w:cs="Arial"/>
          <w:kern w:val="2"/>
          <w:lang w:val="fr-FR"/>
          <w14:ligatures w14:val="standardContextual"/>
        </w:rPr>
        <w:t>soil</w:t>
      </w:r>
      <w:proofErr w:type="spellEnd"/>
      <w:r w:rsidRPr="00513EB5">
        <w:rPr>
          <w:rFonts w:ascii="Arial" w:eastAsia="Calibri" w:hAnsi="Arial" w:cs="Arial"/>
          <w:kern w:val="2"/>
          <w:lang w:val="fr-FR"/>
          <w14:ligatures w14:val="standardContextual"/>
        </w:rPr>
        <w:t xml:space="preserve"> / </w:t>
      </w:r>
      <w:proofErr w:type="spellStart"/>
      <w:r w:rsidRPr="00513EB5">
        <w:rPr>
          <w:rFonts w:ascii="Arial" w:eastAsia="Calibri" w:hAnsi="Arial" w:cs="Arial"/>
          <w:kern w:val="2"/>
          <w:lang w:val="fr-FR"/>
          <w14:ligatures w14:val="standardContextual"/>
        </w:rPr>
        <w:t>distilled</w:t>
      </w:r>
      <w:proofErr w:type="spellEnd"/>
      <w:r w:rsidRPr="00513EB5">
        <w:rPr>
          <w:rFonts w:ascii="Arial" w:eastAsia="Calibri" w:hAnsi="Arial" w:cs="Arial"/>
          <w:kern w:val="2"/>
          <w:lang w:val="fr-FR"/>
          <w14:ligatures w14:val="standardContextual"/>
        </w:rPr>
        <w:t xml:space="preserve"> water mixture in a ratio of 1</w:t>
      </w:r>
      <w:r w:rsidR="00CD4BE2">
        <w:rPr>
          <w:rFonts w:ascii="Arial" w:eastAsia="Calibri" w:hAnsi="Arial" w:cs="Arial"/>
          <w:kern w:val="2"/>
          <w:lang w:val="fr-FR"/>
          <w14:ligatures w14:val="standardContextual"/>
        </w:rPr>
        <w:t>/</w:t>
      </w:r>
      <w:r w:rsidRPr="00513EB5">
        <w:rPr>
          <w:rFonts w:ascii="Arial" w:eastAsia="Calibri" w:hAnsi="Arial" w:cs="Arial"/>
          <w:kern w:val="2"/>
          <w:lang w:val="fr-FR"/>
          <w14:ligatures w14:val="standardContextual"/>
        </w:rPr>
        <w:t xml:space="preserve">2.5. </w:t>
      </w:r>
      <w:proofErr w:type="spellStart"/>
      <w:r w:rsidRPr="00513EB5">
        <w:rPr>
          <w:rFonts w:ascii="Arial" w:eastAsia="Calibri" w:hAnsi="Arial" w:cs="Arial"/>
          <w:kern w:val="2"/>
          <w:lang w:val="fr-FR"/>
          <w14:ligatures w14:val="standardContextual"/>
        </w:rPr>
        <w:t>Organic</w:t>
      </w:r>
      <w:proofErr w:type="spellEnd"/>
      <w:r w:rsidRPr="00513EB5">
        <w:rPr>
          <w:rFonts w:ascii="Arial" w:eastAsia="Calibri" w:hAnsi="Arial" w:cs="Arial"/>
          <w:kern w:val="2"/>
          <w:lang w:val="fr-FR"/>
          <w14:ligatures w14:val="standardContextual"/>
        </w:rPr>
        <w:t xml:space="preserve"> and </w:t>
      </w:r>
      <w:proofErr w:type="spellStart"/>
      <w:r w:rsidRPr="00513EB5">
        <w:rPr>
          <w:rFonts w:ascii="Arial" w:eastAsia="Calibri" w:hAnsi="Arial" w:cs="Arial"/>
          <w:kern w:val="2"/>
          <w:lang w:val="fr-FR"/>
          <w14:ligatures w14:val="standardContextual"/>
        </w:rPr>
        <w:t>mineral</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matters</w:t>
      </w:r>
      <w:proofErr w:type="spellEnd"/>
      <w:r w:rsidRPr="00513EB5">
        <w:rPr>
          <w:rFonts w:ascii="Arial" w:eastAsia="Calibri" w:hAnsi="Arial" w:cs="Arial"/>
          <w:kern w:val="2"/>
          <w:lang w:val="fr-FR"/>
          <w14:ligatures w14:val="standardContextual"/>
        </w:rPr>
        <w:t xml:space="preserve"> content </w:t>
      </w:r>
      <w:proofErr w:type="spellStart"/>
      <w:r w:rsidRPr="00513EB5">
        <w:rPr>
          <w:rFonts w:ascii="Arial" w:eastAsia="Calibri" w:hAnsi="Arial" w:cs="Arial"/>
          <w:kern w:val="2"/>
          <w:lang w:val="fr-FR"/>
          <w14:ligatures w14:val="standardContextual"/>
        </w:rPr>
        <w:t>were</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determined</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according</w:t>
      </w:r>
      <w:proofErr w:type="spellEnd"/>
      <w:r w:rsidRPr="00513EB5">
        <w:rPr>
          <w:rFonts w:ascii="Arial" w:eastAsia="Calibri" w:hAnsi="Arial" w:cs="Arial"/>
          <w:kern w:val="2"/>
          <w:lang w:val="fr-FR"/>
          <w14:ligatures w14:val="standardContextual"/>
        </w:rPr>
        <w:t xml:space="preserve"> </w:t>
      </w:r>
      <w:r w:rsidRPr="00175796">
        <w:rPr>
          <w:rFonts w:ascii="Arial" w:eastAsia="Calibri" w:hAnsi="Arial" w:cs="Arial"/>
          <w:kern w:val="2"/>
          <w:lang w:val="fr-FR"/>
          <w14:ligatures w14:val="standardContextual"/>
        </w:rPr>
        <w:t xml:space="preserve">to </w:t>
      </w:r>
      <w:r w:rsidRPr="00175796">
        <w:rPr>
          <w:rFonts w:ascii="Arial" w:eastAsia="Calibri" w:hAnsi="Arial" w:cs="Arial"/>
          <w:b/>
          <w:bCs/>
          <w:kern w:val="2"/>
          <w:lang w:val="fr-FR"/>
          <w14:ligatures w14:val="standardContextual"/>
        </w:rPr>
        <w:t xml:space="preserve">Moreno </w:t>
      </w:r>
      <w:r w:rsidRPr="00175796">
        <w:rPr>
          <w:rFonts w:ascii="Arial" w:eastAsia="Calibri" w:hAnsi="Arial" w:cs="Arial"/>
          <w:b/>
          <w:bCs/>
          <w:i/>
          <w:iCs/>
          <w:kern w:val="2"/>
          <w:lang w:val="fr-FR"/>
          <w14:ligatures w14:val="standardContextual"/>
        </w:rPr>
        <w:t xml:space="preserve">et al. </w:t>
      </w:r>
      <w:r w:rsidRPr="00175796">
        <w:rPr>
          <w:rFonts w:ascii="Arial" w:eastAsia="Calibri" w:hAnsi="Arial" w:cs="Arial"/>
          <w:b/>
          <w:bCs/>
          <w:kern w:val="2"/>
          <w:lang w:val="fr-FR"/>
          <w14:ligatures w14:val="standardContextual"/>
        </w:rPr>
        <w:t>(2001)</w:t>
      </w:r>
      <w:r w:rsidRPr="00175796">
        <w:rPr>
          <w:rFonts w:ascii="Arial" w:eastAsia="Calibri" w:hAnsi="Arial" w:cs="Arial"/>
          <w:kern w:val="2"/>
          <w:lang w:val="fr-FR"/>
          <w14:ligatures w14:val="standardContextual"/>
        </w:rPr>
        <w:t xml:space="preserve">. Contents of total </w:t>
      </w:r>
      <w:proofErr w:type="spellStart"/>
      <w:r w:rsidRPr="00175796">
        <w:rPr>
          <w:rFonts w:ascii="Arial" w:eastAsia="Calibri" w:hAnsi="Arial" w:cs="Arial"/>
          <w:kern w:val="2"/>
          <w:lang w:val="fr-FR"/>
          <w14:ligatures w14:val="standardContextual"/>
        </w:rPr>
        <w:t>nitrogen</w:t>
      </w:r>
      <w:proofErr w:type="spellEnd"/>
      <w:r w:rsidRPr="00175796">
        <w:rPr>
          <w:rFonts w:ascii="Arial" w:eastAsia="Calibri" w:hAnsi="Arial" w:cs="Arial"/>
          <w:kern w:val="2"/>
          <w:lang w:val="fr-FR"/>
          <w14:ligatures w14:val="standardContextual"/>
        </w:rPr>
        <w:t xml:space="preserve"> (N) and </w:t>
      </w:r>
      <w:proofErr w:type="spellStart"/>
      <w:r w:rsidRPr="00175796">
        <w:rPr>
          <w:rFonts w:ascii="Arial" w:eastAsia="Calibri" w:hAnsi="Arial" w:cs="Arial"/>
          <w:kern w:val="2"/>
          <w:lang w:val="fr-FR"/>
          <w14:ligatures w14:val="standardContextual"/>
        </w:rPr>
        <w:t>phosphorus</w:t>
      </w:r>
      <w:proofErr w:type="spellEnd"/>
      <w:r w:rsidRPr="00175796">
        <w:rPr>
          <w:rFonts w:ascii="Arial" w:eastAsia="Calibri" w:hAnsi="Arial" w:cs="Arial"/>
          <w:kern w:val="2"/>
          <w:lang w:val="fr-FR"/>
          <w14:ligatures w14:val="standardContextual"/>
        </w:rPr>
        <w:t xml:space="preserve"> (P) </w:t>
      </w:r>
      <w:proofErr w:type="spellStart"/>
      <w:r w:rsidRPr="00175796">
        <w:rPr>
          <w:rFonts w:ascii="Arial" w:eastAsia="Calibri" w:hAnsi="Arial" w:cs="Arial"/>
          <w:kern w:val="2"/>
          <w:lang w:val="fr-FR"/>
          <w14:ligatures w14:val="standardContextual"/>
        </w:rPr>
        <w:t>were</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quantified</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according</w:t>
      </w:r>
      <w:proofErr w:type="spellEnd"/>
      <w:r w:rsidRPr="00175796">
        <w:rPr>
          <w:rFonts w:ascii="Arial" w:eastAsia="Calibri" w:hAnsi="Arial" w:cs="Arial"/>
          <w:kern w:val="2"/>
          <w:lang w:val="fr-FR"/>
          <w14:ligatures w14:val="standardContextual"/>
        </w:rPr>
        <w:t xml:space="preserve"> to </w:t>
      </w:r>
      <w:proofErr w:type="spellStart"/>
      <w:r w:rsidRPr="00175796">
        <w:rPr>
          <w:rFonts w:ascii="Arial" w:eastAsia="Calibri" w:hAnsi="Arial" w:cs="Arial"/>
          <w:b/>
          <w:bCs/>
          <w:kern w:val="2"/>
          <w:lang w:val="fr-FR"/>
          <w14:ligatures w14:val="standardContextual"/>
        </w:rPr>
        <w:t>Kalambe</w:t>
      </w:r>
      <w:proofErr w:type="spellEnd"/>
      <w:r w:rsidRPr="00175796">
        <w:rPr>
          <w:rFonts w:ascii="Arial" w:eastAsia="Calibri" w:hAnsi="Arial" w:cs="Arial"/>
          <w:b/>
          <w:bCs/>
          <w:kern w:val="2"/>
          <w:lang w:val="fr-FR"/>
          <w14:ligatures w14:val="standardContextual"/>
        </w:rPr>
        <w:t xml:space="preserve"> (2021)</w:t>
      </w:r>
      <w:r w:rsidRPr="00175796">
        <w:rPr>
          <w:rFonts w:ascii="Arial" w:eastAsia="Calibri" w:hAnsi="Arial" w:cs="Arial"/>
          <w:kern w:val="2"/>
          <w:lang w:val="fr-FR"/>
          <w14:ligatures w14:val="standardContextual"/>
        </w:rPr>
        <w:t xml:space="preserve"> and </w:t>
      </w:r>
      <w:r w:rsidRPr="00175796">
        <w:rPr>
          <w:rFonts w:ascii="Arial" w:eastAsia="Calibri" w:hAnsi="Arial" w:cs="Arial"/>
          <w:b/>
          <w:bCs/>
          <w:kern w:val="2"/>
          <w:lang w:val="fr-FR"/>
          <w14:ligatures w14:val="standardContextual"/>
        </w:rPr>
        <w:t xml:space="preserve">Kara </w:t>
      </w:r>
      <w:r w:rsidRPr="00175796">
        <w:rPr>
          <w:rFonts w:ascii="Arial" w:eastAsia="Calibri" w:hAnsi="Arial" w:cs="Arial"/>
          <w:b/>
          <w:bCs/>
          <w:i/>
          <w:iCs/>
          <w:kern w:val="2"/>
          <w:lang w:val="fr-FR"/>
          <w14:ligatures w14:val="standardContextual"/>
        </w:rPr>
        <w:t xml:space="preserve">et al. </w:t>
      </w:r>
      <w:r w:rsidRPr="00175796">
        <w:rPr>
          <w:rFonts w:ascii="Arial" w:eastAsia="Calibri" w:hAnsi="Arial" w:cs="Arial"/>
          <w:b/>
          <w:bCs/>
          <w:kern w:val="2"/>
          <w:lang w:val="fr-FR"/>
          <w14:ligatures w14:val="standardContextual"/>
        </w:rPr>
        <w:t>(1997)</w:t>
      </w:r>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respectively</w:t>
      </w:r>
      <w:proofErr w:type="spellEnd"/>
      <w:r w:rsidRPr="00175796">
        <w:rPr>
          <w:rFonts w:ascii="Arial" w:eastAsia="Calibri" w:hAnsi="Arial" w:cs="Arial"/>
          <w:kern w:val="2"/>
          <w:lang w:val="fr-FR"/>
          <w14:ligatures w14:val="standardContextual"/>
        </w:rPr>
        <w:t xml:space="preserve"> by </w:t>
      </w:r>
      <w:proofErr w:type="spellStart"/>
      <w:r w:rsidRPr="00175796">
        <w:rPr>
          <w:rFonts w:ascii="Arial" w:eastAsia="Calibri" w:hAnsi="Arial" w:cs="Arial"/>
          <w:kern w:val="2"/>
          <w:lang w:val="fr-FR"/>
          <w14:ligatures w14:val="standardContextual"/>
        </w:rPr>
        <w:t>atomic</w:t>
      </w:r>
      <w:proofErr w:type="spellEnd"/>
      <w:r w:rsidRPr="00175796">
        <w:rPr>
          <w:rFonts w:ascii="Arial" w:eastAsia="Calibri" w:hAnsi="Arial" w:cs="Arial"/>
          <w:kern w:val="2"/>
          <w:lang w:val="fr-FR"/>
          <w14:ligatures w14:val="standardContextual"/>
        </w:rPr>
        <w:t xml:space="preserve"> absorption </w:t>
      </w:r>
      <w:proofErr w:type="spellStart"/>
      <w:r w:rsidRPr="00175796">
        <w:rPr>
          <w:rFonts w:ascii="Arial" w:eastAsia="Calibri" w:hAnsi="Arial" w:cs="Arial"/>
          <w:kern w:val="2"/>
          <w:lang w:val="fr-FR"/>
          <w14:ligatures w14:val="standardContextual"/>
        </w:rPr>
        <w:t>spectrometer</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after</w:t>
      </w:r>
      <w:proofErr w:type="spellEnd"/>
      <w:r w:rsidRPr="00175796">
        <w:rPr>
          <w:rFonts w:ascii="Arial" w:eastAsia="Calibri" w:hAnsi="Arial" w:cs="Arial"/>
          <w:kern w:val="2"/>
          <w:lang w:val="fr-FR"/>
          <w14:ligatures w14:val="standardContextual"/>
        </w:rPr>
        <w:t xml:space="preserve"> digestion </w:t>
      </w:r>
      <w:proofErr w:type="spellStart"/>
      <w:r w:rsidRPr="00175796">
        <w:rPr>
          <w:rFonts w:ascii="Arial" w:eastAsia="Calibri" w:hAnsi="Arial" w:cs="Arial"/>
          <w:kern w:val="2"/>
          <w:lang w:val="fr-FR"/>
          <w14:ligatures w14:val="standardContextual"/>
        </w:rPr>
        <w:t>with</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concentrated</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sulfuric</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acid</w:t>
      </w:r>
      <w:proofErr w:type="spellEnd"/>
      <w:r w:rsidRPr="00175796">
        <w:rPr>
          <w:rFonts w:ascii="Arial" w:eastAsia="Calibri" w:hAnsi="Arial" w:cs="Arial"/>
          <w:kern w:val="2"/>
          <w:lang w:val="fr-FR"/>
          <w14:ligatures w14:val="standardContextual"/>
        </w:rPr>
        <w:t xml:space="preserve">. Potassium (K) </w:t>
      </w:r>
      <w:proofErr w:type="spellStart"/>
      <w:r w:rsidRPr="00175796">
        <w:rPr>
          <w:rFonts w:ascii="Arial" w:eastAsia="Calibri" w:hAnsi="Arial" w:cs="Arial"/>
          <w:kern w:val="2"/>
          <w:lang w:val="fr-FR"/>
          <w14:ligatures w14:val="standardContextual"/>
        </w:rPr>
        <w:t>was</w:t>
      </w:r>
      <w:proofErr w:type="spellEnd"/>
      <w:r w:rsidRPr="00175796">
        <w:rPr>
          <w:rFonts w:ascii="Arial" w:eastAsia="Calibri" w:hAnsi="Arial" w:cs="Arial"/>
          <w:kern w:val="2"/>
          <w:lang w:val="fr-FR"/>
          <w14:ligatures w14:val="standardContextual"/>
        </w:rPr>
        <w:t xml:space="preserve"> </w:t>
      </w:r>
      <w:proofErr w:type="spellStart"/>
      <w:r w:rsidRPr="00175796">
        <w:rPr>
          <w:rFonts w:ascii="Arial" w:eastAsia="Calibri" w:hAnsi="Arial" w:cs="Arial"/>
          <w:kern w:val="2"/>
          <w:lang w:val="fr-FR"/>
          <w14:ligatures w14:val="standardContextual"/>
        </w:rPr>
        <w:t>analyzed</w:t>
      </w:r>
      <w:proofErr w:type="spellEnd"/>
      <w:r w:rsidRPr="00175796">
        <w:rPr>
          <w:rFonts w:ascii="Arial" w:eastAsia="Calibri" w:hAnsi="Arial" w:cs="Arial"/>
          <w:kern w:val="2"/>
          <w:lang w:val="fr-FR"/>
          <w14:ligatures w14:val="standardContextual"/>
        </w:rPr>
        <w:t xml:space="preserve"> by </w:t>
      </w:r>
      <w:proofErr w:type="spellStart"/>
      <w:r w:rsidRPr="00175796">
        <w:rPr>
          <w:rFonts w:ascii="Arial" w:eastAsia="Calibri" w:hAnsi="Arial" w:cs="Arial"/>
          <w:kern w:val="2"/>
          <w:lang w:val="fr-FR"/>
          <w14:ligatures w14:val="standardContextual"/>
        </w:rPr>
        <w:t>means</w:t>
      </w:r>
      <w:proofErr w:type="spellEnd"/>
      <w:r w:rsidRPr="00175796">
        <w:rPr>
          <w:rFonts w:ascii="Arial" w:eastAsia="Calibri" w:hAnsi="Arial" w:cs="Arial"/>
          <w:kern w:val="2"/>
          <w:lang w:val="fr-FR"/>
          <w14:ligatures w14:val="standardContextual"/>
        </w:rPr>
        <w:t xml:space="preserve"> of argon plasma </w:t>
      </w:r>
      <w:proofErr w:type="spellStart"/>
      <w:r w:rsidRPr="00175796">
        <w:rPr>
          <w:rFonts w:ascii="Arial" w:eastAsia="Calibri" w:hAnsi="Arial" w:cs="Arial"/>
          <w:kern w:val="2"/>
          <w:lang w:val="fr-FR"/>
          <w14:ligatures w14:val="standardContextual"/>
        </w:rPr>
        <w:t>ionization</w:t>
      </w:r>
      <w:proofErr w:type="spellEnd"/>
      <w:r w:rsidRPr="00175796">
        <w:rPr>
          <w:rFonts w:ascii="Arial" w:eastAsia="Calibri" w:hAnsi="Arial" w:cs="Arial"/>
          <w:kern w:val="2"/>
          <w:lang w:val="fr-FR"/>
          <w14:ligatures w14:val="standardContextual"/>
        </w:rPr>
        <w:t xml:space="preserve"> source mass </w:t>
      </w:r>
      <w:proofErr w:type="spellStart"/>
      <w:r w:rsidRPr="00175796">
        <w:rPr>
          <w:rFonts w:ascii="Arial" w:eastAsia="Calibri" w:hAnsi="Arial" w:cs="Arial"/>
          <w:kern w:val="2"/>
          <w:lang w:val="fr-FR"/>
          <w14:ligatures w14:val="standardContextual"/>
        </w:rPr>
        <w:t>spectrometer</w:t>
      </w:r>
      <w:proofErr w:type="spellEnd"/>
      <w:r w:rsidRPr="00175796">
        <w:rPr>
          <w:rFonts w:ascii="Arial" w:eastAsia="Calibri" w:hAnsi="Arial" w:cs="Arial"/>
          <w:kern w:val="2"/>
          <w:lang w:val="fr-FR"/>
          <w14:ligatures w14:val="standardContextual"/>
        </w:rPr>
        <w:t xml:space="preserve"> (ICP-MS) </w:t>
      </w:r>
      <w:proofErr w:type="spellStart"/>
      <w:r w:rsidRPr="00175796">
        <w:rPr>
          <w:rFonts w:ascii="Arial" w:eastAsia="Calibri" w:hAnsi="Arial" w:cs="Arial"/>
          <w:kern w:val="2"/>
          <w:lang w:val="fr-FR"/>
          <w14:ligatures w14:val="standardContextual"/>
        </w:rPr>
        <w:t>according</w:t>
      </w:r>
      <w:proofErr w:type="spellEnd"/>
      <w:r w:rsidRPr="00175796">
        <w:rPr>
          <w:rFonts w:ascii="Arial" w:eastAsia="Calibri" w:hAnsi="Arial" w:cs="Arial"/>
          <w:kern w:val="2"/>
          <w:lang w:val="fr-FR"/>
          <w14:ligatures w14:val="standardContextual"/>
        </w:rPr>
        <w:t xml:space="preserve"> to </w:t>
      </w:r>
      <w:r w:rsidRPr="00175796">
        <w:rPr>
          <w:rFonts w:ascii="Arial" w:eastAsia="Calibri" w:hAnsi="Arial" w:cs="Arial"/>
          <w:b/>
          <w:bCs/>
          <w:kern w:val="2"/>
          <w:lang w:val="fr-FR"/>
          <w14:ligatures w14:val="standardContextual"/>
        </w:rPr>
        <w:t xml:space="preserve">Rao and </w:t>
      </w:r>
      <w:proofErr w:type="spellStart"/>
      <w:r w:rsidRPr="00175796">
        <w:rPr>
          <w:rFonts w:ascii="Arial" w:eastAsia="Calibri" w:hAnsi="Arial" w:cs="Arial"/>
          <w:b/>
          <w:bCs/>
          <w:kern w:val="2"/>
          <w:lang w:val="fr-FR"/>
          <w14:ligatures w14:val="standardContextual"/>
        </w:rPr>
        <w:t>Talluri</w:t>
      </w:r>
      <w:proofErr w:type="spellEnd"/>
      <w:r w:rsidRPr="00175796">
        <w:rPr>
          <w:rFonts w:ascii="Arial" w:eastAsia="Calibri" w:hAnsi="Arial" w:cs="Arial"/>
          <w:b/>
          <w:bCs/>
          <w:kern w:val="2"/>
          <w:lang w:val="fr-FR"/>
          <w14:ligatures w14:val="standardContextual"/>
        </w:rPr>
        <w:t xml:space="preserve"> </w:t>
      </w:r>
      <w:r w:rsidRPr="00513EB5">
        <w:rPr>
          <w:rFonts w:ascii="Arial" w:eastAsia="Calibri" w:hAnsi="Arial" w:cs="Arial"/>
          <w:b/>
          <w:bCs/>
          <w:kern w:val="2"/>
          <w:lang w:val="fr-FR"/>
          <w14:ligatures w14:val="standardContextual"/>
        </w:rPr>
        <w:t xml:space="preserve">(2007) </w:t>
      </w:r>
      <w:proofErr w:type="spellStart"/>
      <w:r w:rsidRPr="00513EB5">
        <w:rPr>
          <w:rFonts w:ascii="Arial" w:eastAsia="Calibri" w:hAnsi="Arial" w:cs="Arial"/>
          <w:kern w:val="2"/>
          <w:lang w:val="fr-FR"/>
          <w14:ligatures w14:val="standardContextual"/>
        </w:rPr>
        <w:t>method</w:t>
      </w:r>
      <w:proofErr w:type="spellEnd"/>
      <w:r w:rsidRPr="00513EB5">
        <w:rPr>
          <w:rFonts w:ascii="Arial" w:eastAsia="Calibri" w:hAnsi="Arial" w:cs="Arial"/>
          <w:kern w:val="2"/>
          <w:lang w:val="fr-FR"/>
          <w14:ligatures w14:val="standardContextual"/>
        </w:rPr>
        <w:t>.</w:t>
      </w:r>
    </w:p>
    <w:p w14:paraId="1B2A0FDF" w14:textId="77777777" w:rsidR="00895AEB" w:rsidRDefault="00895AEB" w:rsidP="00513EB5">
      <w:pPr>
        <w:pStyle w:val="Body"/>
        <w:spacing w:after="0"/>
        <w:jc w:val="left"/>
        <w:rPr>
          <w:rFonts w:ascii="Arial" w:hAnsi="Arial" w:cs="Arial"/>
          <w:b/>
          <w:bCs/>
          <w:sz w:val="22"/>
          <w:szCs w:val="22"/>
          <w:lang w:val="fr-FR"/>
        </w:rPr>
      </w:pPr>
    </w:p>
    <w:p w14:paraId="43C7B357" w14:textId="77777777" w:rsidR="005B4AEA" w:rsidRDefault="005B4AEA" w:rsidP="00513EB5">
      <w:pPr>
        <w:pStyle w:val="Body"/>
        <w:spacing w:after="0"/>
        <w:jc w:val="left"/>
        <w:rPr>
          <w:rFonts w:ascii="Arial" w:hAnsi="Arial" w:cs="Arial"/>
          <w:b/>
          <w:bCs/>
          <w:sz w:val="22"/>
          <w:szCs w:val="22"/>
          <w:lang w:val="fr-FR"/>
        </w:rPr>
      </w:pPr>
    </w:p>
    <w:p w14:paraId="7C91E6F5" w14:textId="77777777" w:rsidR="005B4AEA" w:rsidRDefault="005B4AEA" w:rsidP="00513EB5">
      <w:pPr>
        <w:pStyle w:val="Body"/>
        <w:spacing w:after="0"/>
        <w:jc w:val="left"/>
        <w:rPr>
          <w:rFonts w:ascii="Arial" w:hAnsi="Arial" w:cs="Arial"/>
          <w:b/>
          <w:bCs/>
          <w:sz w:val="22"/>
          <w:szCs w:val="22"/>
          <w:lang w:val="fr-FR"/>
        </w:rPr>
      </w:pPr>
    </w:p>
    <w:p w14:paraId="7B878122" w14:textId="77777777" w:rsidR="005B4AEA" w:rsidRDefault="005B4AEA" w:rsidP="00513EB5">
      <w:pPr>
        <w:pStyle w:val="Body"/>
        <w:spacing w:after="0"/>
        <w:jc w:val="left"/>
        <w:rPr>
          <w:rFonts w:ascii="Arial" w:hAnsi="Arial" w:cs="Arial"/>
          <w:b/>
          <w:bCs/>
          <w:sz w:val="22"/>
          <w:szCs w:val="22"/>
          <w:lang w:val="fr-FR"/>
        </w:rPr>
      </w:pPr>
    </w:p>
    <w:p w14:paraId="7F9D441B" w14:textId="77777777" w:rsidR="005B4AEA" w:rsidRDefault="005B4AEA" w:rsidP="00513EB5">
      <w:pPr>
        <w:pStyle w:val="Body"/>
        <w:spacing w:after="0"/>
        <w:jc w:val="left"/>
        <w:rPr>
          <w:rFonts w:ascii="Arial" w:hAnsi="Arial" w:cs="Arial"/>
          <w:b/>
          <w:bCs/>
          <w:sz w:val="22"/>
          <w:szCs w:val="22"/>
          <w:lang w:val="fr-FR"/>
        </w:rPr>
      </w:pPr>
    </w:p>
    <w:p w14:paraId="7F0BC38F" w14:textId="77777777" w:rsidR="005B4AEA" w:rsidRDefault="005B4AEA" w:rsidP="00513EB5">
      <w:pPr>
        <w:pStyle w:val="Body"/>
        <w:spacing w:after="0"/>
        <w:jc w:val="left"/>
        <w:rPr>
          <w:rFonts w:ascii="Arial" w:hAnsi="Arial" w:cs="Arial"/>
          <w:b/>
          <w:bCs/>
          <w:sz w:val="22"/>
          <w:szCs w:val="22"/>
          <w:lang w:val="fr-FR"/>
        </w:rPr>
      </w:pPr>
    </w:p>
    <w:p w14:paraId="428C17FF" w14:textId="4F4AAE41" w:rsidR="00513EB5" w:rsidRDefault="00513EB5" w:rsidP="00513EB5">
      <w:pPr>
        <w:pStyle w:val="Body"/>
        <w:spacing w:after="0"/>
        <w:jc w:val="left"/>
        <w:rPr>
          <w:rFonts w:ascii="Arial" w:hAnsi="Arial" w:cs="Arial"/>
          <w:b/>
          <w:bCs/>
          <w:sz w:val="22"/>
          <w:szCs w:val="22"/>
          <w:lang w:val="fr-FR"/>
        </w:rPr>
      </w:pPr>
      <w:r w:rsidRPr="00513EB5">
        <w:rPr>
          <w:rFonts w:ascii="Arial" w:hAnsi="Arial" w:cs="Arial"/>
          <w:b/>
          <w:bCs/>
          <w:sz w:val="22"/>
          <w:szCs w:val="22"/>
          <w:lang w:val="fr-FR"/>
        </w:rPr>
        <w:lastRenderedPageBreak/>
        <w:t>2-2- Root nodules sampling</w:t>
      </w:r>
    </w:p>
    <w:p w14:paraId="2ACC1BF2" w14:textId="77777777" w:rsidR="0029362F" w:rsidRPr="00513EB5" w:rsidRDefault="0029362F" w:rsidP="00513EB5">
      <w:pPr>
        <w:pStyle w:val="Body"/>
        <w:spacing w:after="0"/>
        <w:jc w:val="left"/>
        <w:rPr>
          <w:rFonts w:ascii="Arial" w:hAnsi="Arial" w:cs="Arial"/>
          <w:b/>
          <w:bCs/>
          <w:sz w:val="22"/>
          <w:szCs w:val="22"/>
          <w:lang w:val="fr-FR"/>
        </w:rPr>
      </w:pPr>
    </w:p>
    <w:p w14:paraId="76FA2B3C" w14:textId="2AEC89C0" w:rsidR="00513EB5" w:rsidRDefault="00513EB5" w:rsidP="00513EB5">
      <w:pPr>
        <w:pStyle w:val="Body"/>
        <w:spacing w:after="0"/>
        <w:rPr>
          <w:rFonts w:ascii="Arial" w:hAnsi="Arial" w:cs="Arial"/>
        </w:rPr>
      </w:pPr>
      <w:r w:rsidRPr="00513EB5">
        <w:rPr>
          <w:rFonts w:ascii="Arial" w:hAnsi="Arial" w:cs="Arial"/>
        </w:rPr>
        <w:t xml:space="preserve">The nodules were collected in situ from peanut roots in 3 different </w:t>
      </w:r>
      <w:r w:rsidR="00A679A1" w:rsidRPr="00513EB5">
        <w:rPr>
          <w:rFonts w:ascii="Arial" w:hAnsi="Arial" w:cs="Arial"/>
        </w:rPr>
        <w:t>loca</w:t>
      </w:r>
      <w:r w:rsidR="00A679A1">
        <w:rPr>
          <w:rFonts w:ascii="Arial" w:hAnsi="Arial" w:cs="Arial"/>
        </w:rPr>
        <w:t>lities</w:t>
      </w:r>
      <w:r w:rsidRPr="00513EB5">
        <w:rPr>
          <w:rFonts w:ascii="Arial" w:hAnsi="Arial" w:cs="Arial"/>
        </w:rPr>
        <w:t xml:space="preserve"> </w:t>
      </w:r>
      <w:r w:rsidR="00A679A1">
        <w:rPr>
          <w:rFonts w:ascii="Arial" w:hAnsi="Arial" w:cs="Arial"/>
        </w:rPr>
        <w:t>of</w:t>
      </w:r>
      <w:r w:rsidRPr="00513EB5">
        <w:rPr>
          <w:rFonts w:ascii="Arial" w:hAnsi="Arial" w:cs="Arial"/>
        </w:rPr>
        <w:t xml:space="preserve"> study area. 15 peanut plants were collected from each loc</w:t>
      </w:r>
      <w:r w:rsidR="00A679A1">
        <w:rPr>
          <w:rFonts w:ascii="Arial" w:hAnsi="Arial" w:cs="Arial"/>
        </w:rPr>
        <w:t>ality</w:t>
      </w:r>
      <w:r w:rsidRPr="00513EB5">
        <w:rPr>
          <w:rFonts w:ascii="Arial" w:hAnsi="Arial" w:cs="Arial"/>
        </w:rPr>
        <w:t>. The roots were cut and the nodules were collected from each root. They were air-dried and then packaged in bags at room temperature.</w:t>
      </w:r>
    </w:p>
    <w:p w14:paraId="4580D61A" w14:textId="77777777" w:rsidR="00513EB5" w:rsidRPr="00513EB5" w:rsidRDefault="00513EB5" w:rsidP="00513EB5">
      <w:pPr>
        <w:pStyle w:val="Body"/>
        <w:spacing w:after="0"/>
        <w:rPr>
          <w:rFonts w:ascii="Arial" w:hAnsi="Arial" w:cs="Arial"/>
        </w:rPr>
      </w:pPr>
    </w:p>
    <w:p w14:paraId="633E3655" w14:textId="77777777" w:rsidR="00513EB5" w:rsidRDefault="00513EB5" w:rsidP="00513EB5">
      <w:pPr>
        <w:pStyle w:val="Body"/>
        <w:spacing w:after="0"/>
        <w:jc w:val="left"/>
        <w:rPr>
          <w:rFonts w:ascii="Arial" w:hAnsi="Arial" w:cs="Arial"/>
          <w:b/>
          <w:bCs/>
          <w:sz w:val="22"/>
          <w:szCs w:val="22"/>
        </w:rPr>
      </w:pPr>
      <w:r w:rsidRPr="00513EB5">
        <w:rPr>
          <w:rFonts w:ascii="Arial" w:hAnsi="Arial" w:cs="Arial"/>
          <w:b/>
          <w:bCs/>
          <w:sz w:val="22"/>
          <w:szCs w:val="22"/>
        </w:rPr>
        <w:t>2-3- Isolation and purification of rhizobia strains</w:t>
      </w:r>
    </w:p>
    <w:p w14:paraId="76598CBD" w14:textId="6946FBFE" w:rsidR="00513EB5" w:rsidRPr="00513EB5" w:rsidRDefault="00513EB5" w:rsidP="00513EB5">
      <w:pPr>
        <w:pStyle w:val="Body"/>
        <w:spacing w:after="0"/>
        <w:jc w:val="left"/>
        <w:rPr>
          <w:rFonts w:ascii="Arial" w:hAnsi="Arial" w:cs="Arial"/>
          <w:b/>
          <w:bCs/>
          <w:sz w:val="22"/>
          <w:szCs w:val="22"/>
          <w:lang w:val="fr-FR"/>
        </w:rPr>
      </w:pPr>
      <w:r w:rsidRPr="00513EB5">
        <w:rPr>
          <w:rFonts w:ascii="Arial" w:hAnsi="Arial" w:cs="Arial"/>
          <w:b/>
          <w:bCs/>
          <w:sz w:val="22"/>
          <w:szCs w:val="22"/>
        </w:rPr>
        <w:t xml:space="preserve"> </w:t>
      </w:r>
      <w:r w:rsidRPr="00513EB5">
        <w:rPr>
          <w:rFonts w:ascii="Arial" w:hAnsi="Arial" w:cs="Arial"/>
          <w:b/>
          <w:bCs/>
          <w:sz w:val="22"/>
          <w:szCs w:val="22"/>
          <w:lang w:val="fr-FR"/>
        </w:rPr>
        <w:t xml:space="preserve"> </w:t>
      </w:r>
    </w:p>
    <w:p w14:paraId="647916E2" w14:textId="44F347CA" w:rsidR="00513EB5" w:rsidRDefault="00513EB5" w:rsidP="00513EB5">
      <w:pPr>
        <w:pStyle w:val="Body"/>
        <w:spacing w:after="0"/>
        <w:rPr>
          <w:rFonts w:ascii="Arial" w:hAnsi="Arial" w:cs="Arial"/>
        </w:rPr>
      </w:pPr>
      <w:r w:rsidRPr="00513EB5">
        <w:rPr>
          <w:rFonts w:ascii="Arial" w:hAnsi="Arial" w:cs="Arial"/>
        </w:rPr>
        <w:t>90 nodules at a rate of 2 nodules per plan</w:t>
      </w:r>
      <w:r w:rsidR="00A679A1">
        <w:rPr>
          <w:rFonts w:ascii="Arial" w:hAnsi="Arial" w:cs="Arial"/>
        </w:rPr>
        <w:t>t</w:t>
      </w:r>
      <w:r w:rsidRPr="00513EB5">
        <w:rPr>
          <w:rFonts w:ascii="Arial" w:hAnsi="Arial" w:cs="Arial"/>
        </w:rPr>
        <w:t xml:space="preserve"> were crushed individually, for the isolation of rhizobia. These nodules were first </w:t>
      </w:r>
      <w:r w:rsidR="00A679A1">
        <w:rPr>
          <w:rFonts w:ascii="Arial" w:hAnsi="Arial" w:cs="Arial"/>
        </w:rPr>
        <w:t xml:space="preserve">surface </w:t>
      </w:r>
      <w:r w:rsidRPr="00513EB5">
        <w:rPr>
          <w:rFonts w:ascii="Arial" w:hAnsi="Arial" w:cs="Arial"/>
        </w:rPr>
        <w:t>disinfected in a calcium hypochlorite</w:t>
      </w:r>
      <w:r w:rsidR="00A679A1" w:rsidRPr="00A679A1">
        <w:rPr>
          <w:rFonts w:ascii="Arial" w:hAnsi="Arial" w:cs="Arial"/>
        </w:rPr>
        <w:t xml:space="preserve"> solution</w:t>
      </w:r>
      <w:r w:rsidRPr="00513EB5">
        <w:rPr>
          <w:rFonts w:ascii="Arial" w:hAnsi="Arial" w:cs="Arial"/>
        </w:rPr>
        <w:t xml:space="preserve"> CaCl</w:t>
      </w:r>
      <w:r w:rsidRPr="00A679A1">
        <w:rPr>
          <w:rFonts w:ascii="Arial" w:hAnsi="Arial" w:cs="Arial"/>
          <w:vertAlign w:val="subscript"/>
        </w:rPr>
        <w:t>2</w:t>
      </w:r>
      <w:r w:rsidRPr="00513EB5">
        <w:rPr>
          <w:rFonts w:ascii="Arial" w:hAnsi="Arial" w:cs="Arial"/>
        </w:rPr>
        <w:t>O</w:t>
      </w:r>
      <w:r w:rsidRPr="00A679A1">
        <w:rPr>
          <w:rFonts w:ascii="Arial" w:hAnsi="Arial" w:cs="Arial"/>
          <w:vertAlign w:val="subscript"/>
        </w:rPr>
        <w:t>2</w:t>
      </w:r>
      <w:r w:rsidRPr="00513EB5">
        <w:rPr>
          <w:rFonts w:ascii="Arial" w:hAnsi="Arial" w:cs="Arial"/>
        </w:rPr>
        <w:t xml:space="preserve"> (70%) for 3 min, then in 70% alcohol for 3 min. They were then rinsed 6 times with a series of sterile water for 3 min also after which the nodules were rehydrated. At the end of rinsing, each nodule was </w:t>
      </w:r>
      <w:r w:rsidR="00A679A1">
        <w:rPr>
          <w:rFonts w:ascii="Arial" w:hAnsi="Arial" w:cs="Arial"/>
        </w:rPr>
        <w:t>crushed</w:t>
      </w:r>
      <w:r w:rsidRPr="00513EB5">
        <w:rPr>
          <w:rFonts w:ascii="Arial" w:hAnsi="Arial" w:cs="Arial"/>
        </w:rPr>
        <w:t xml:space="preserve"> in a drop of sterile water and </w:t>
      </w:r>
      <w:r w:rsidR="003571D3" w:rsidRPr="003571D3">
        <w:rPr>
          <w:rFonts w:ascii="Arial" w:hAnsi="Arial" w:cs="Arial"/>
        </w:rPr>
        <w:t>a suspension has been sown</w:t>
      </w:r>
      <w:r w:rsidR="003571D3">
        <w:rPr>
          <w:rFonts w:ascii="Arial" w:hAnsi="Arial" w:cs="Arial"/>
        </w:rPr>
        <w:t xml:space="preserve"> </w:t>
      </w:r>
      <w:r w:rsidRPr="00513EB5">
        <w:rPr>
          <w:rFonts w:ascii="Arial" w:hAnsi="Arial" w:cs="Arial"/>
        </w:rPr>
        <w:t xml:space="preserve">onto Yeast Mannitol Agar (YMA). The </w:t>
      </w:r>
      <w:r w:rsidR="003571D3">
        <w:rPr>
          <w:rFonts w:ascii="Arial" w:hAnsi="Arial" w:cs="Arial"/>
        </w:rPr>
        <w:t>petri dishes</w:t>
      </w:r>
      <w:r w:rsidRPr="00513EB5">
        <w:rPr>
          <w:rFonts w:ascii="Arial" w:hAnsi="Arial" w:cs="Arial"/>
        </w:rPr>
        <w:t xml:space="preserve"> were then incubated at 28°C for 1 to 5 days depending on the growth rate of the colonies. The </w:t>
      </w:r>
      <w:r w:rsidR="003571D3">
        <w:rPr>
          <w:rFonts w:ascii="Arial" w:hAnsi="Arial" w:cs="Arial"/>
        </w:rPr>
        <w:t xml:space="preserve">colonies </w:t>
      </w:r>
      <w:r w:rsidRPr="00513EB5">
        <w:rPr>
          <w:rFonts w:ascii="Arial" w:hAnsi="Arial" w:cs="Arial"/>
        </w:rPr>
        <w:t>characteristic</w:t>
      </w:r>
      <w:r w:rsidR="003571D3">
        <w:rPr>
          <w:rFonts w:ascii="Arial" w:hAnsi="Arial" w:cs="Arial"/>
        </w:rPr>
        <w:t xml:space="preserve"> </w:t>
      </w:r>
      <w:r w:rsidRPr="00513EB5">
        <w:rPr>
          <w:rFonts w:ascii="Arial" w:hAnsi="Arial" w:cs="Arial"/>
        </w:rPr>
        <w:t>(white, rounded, creamy colonies</w:t>
      </w:r>
      <w:r w:rsidR="003571D3">
        <w:rPr>
          <w:rFonts w:ascii="Arial" w:hAnsi="Arial" w:cs="Arial"/>
        </w:rPr>
        <w:t>…</w:t>
      </w:r>
      <w:r w:rsidRPr="00513EB5">
        <w:rPr>
          <w:rFonts w:ascii="Arial" w:hAnsi="Arial" w:cs="Arial"/>
        </w:rPr>
        <w:t>) of the rhizobia were subsequently purified by successive subcultures, until homogeneous or pure colonies were obtained in each Petri dish.</w:t>
      </w:r>
    </w:p>
    <w:p w14:paraId="0D547B59" w14:textId="77777777" w:rsidR="00B077D7" w:rsidRDefault="00B077D7" w:rsidP="00513EB5">
      <w:pPr>
        <w:pStyle w:val="Body"/>
        <w:spacing w:after="0"/>
        <w:rPr>
          <w:rFonts w:ascii="Arial" w:hAnsi="Arial" w:cs="Arial"/>
        </w:rPr>
      </w:pPr>
    </w:p>
    <w:p w14:paraId="146FCF6B" w14:textId="3E99455A" w:rsidR="00513EB5" w:rsidRPr="00B077D7" w:rsidRDefault="00513EB5" w:rsidP="00513EB5">
      <w:pPr>
        <w:pStyle w:val="Body"/>
        <w:spacing w:after="0"/>
        <w:rPr>
          <w:rFonts w:ascii="Arial" w:hAnsi="Arial" w:cs="Arial"/>
          <w:b/>
          <w:bCs/>
          <w:sz w:val="22"/>
          <w:szCs w:val="22"/>
        </w:rPr>
      </w:pPr>
      <w:r w:rsidRPr="00513EB5">
        <w:rPr>
          <w:rFonts w:ascii="Arial" w:hAnsi="Arial" w:cs="Arial"/>
          <w:b/>
          <w:bCs/>
          <w:sz w:val="22"/>
          <w:szCs w:val="22"/>
        </w:rPr>
        <w:t xml:space="preserve">2-4- Nodulation test of rhizobia isolates </w:t>
      </w:r>
    </w:p>
    <w:p w14:paraId="521DE232" w14:textId="77777777" w:rsidR="00513EB5" w:rsidRPr="00513EB5" w:rsidRDefault="00513EB5" w:rsidP="00513EB5">
      <w:pPr>
        <w:pStyle w:val="Body"/>
        <w:spacing w:after="0"/>
        <w:rPr>
          <w:rFonts w:ascii="Arial" w:hAnsi="Arial" w:cs="Arial"/>
          <w:b/>
          <w:bCs/>
        </w:rPr>
      </w:pPr>
    </w:p>
    <w:p w14:paraId="01F2B403" w14:textId="77777777" w:rsidR="005B4AEA" w:rsidRDefault="00FC27F3" w:rsidP="00443A80">
      <w:pPr>
        <w:pStyle w:val="Body"/>
        <w:rPr>
          <w:rFonts w:ascii="Arial" w:hAnsi="Arial" w:cs="Arial"/>
        </w:rPr>
      </w:pPr>
      <w:r>
        <w:rPr>
          <w:rFonts w:ascii="Arial" w:hAnsi="Arial" w:cs="Arial"/>
        </w:rPr>
        <w:t xml:space="preserve">This test was conducted in Gibson tubes. </w:t>
      </w:r>
      <w:r w:rsidR="00513EB5" w:rsidRPr="00513EB5">
        <w:rPr>
          <w:rFonts w:ascii="Arial" w:hAnsi="Arial" w:cs="Arial"/>
        </w:rPr>
        <w:t xml:space="preserve">The </w:t>
      </w:r>
      <w:r>
        <w:rPr>
          <w:rFonts w:ascii="Arial" w:hAnsi="Arial" w:cs="Arial"/>
        </w:rPr>
        <w:t>aim</w:t>
      </w:r>
      <w:r w:rsidR="00513EB5" w:rsidRPr="00513EB5">
        <w:rPr>
          <w:rFonts w:ascii="Arial" w:hAnsi="Arial" w:cs="Arial"/>
        </w:rPr>
        <w:t xml:space="preserve"> is to ensure that the isolates obtained on YMA agar are authentic strains of rhizobia. Indeed, there is no selective medium for the culture of rhizobia. The nodulation test will allow us to select the isolated rhizobia strains </w:t>
      </w:r>
      <w:r>
        <w:rPr>
          <w:rFonts w:ascii="Arial" w:hAnsi="Arial" w:cs="Arial"/>
        </w:rPr>
        <w:t>able</w:t>
      </w:r>
      <w:r w:rsidR="00513EB5" w:rsidRPr="00513EB5">
        <w:rPr>
          <w:rFonts w:ascii="Arial" w:hAnsi="Arial" w:cs="Arial"/>
        </w:rPr>
        <w:t xml:space="preserve"> </w:t>
      </w:r>
      <w:r>
        <w:rPr>
          <w:rFonts w:ascii="Arial" w:hAnsi="Arial" w:cs="Arial"/>
        </w:rPr>
        <w:t>to</w:t>
      </w:r>
      <w:r w:rsidR="00513EB5" w:rsidRPr="00513EB5">
        <w:rPr>
          <w:rFonts w:ascii="Arial" w:hAnsi="Arial" w:cs="Arial"/>
        </w:rPr>
        <w:t xml:space="preserve"> </w:t>
      </w:r>
      <w:proofErr w:type="spellStart"/>
      <w:r w:rsidR="00513EB5" w:rsidRPr="00513EB5">
        <w:rPr>
          <w:rFonts w:ascii="Arial" w:hAnsi="Arial" w:cs="Arial"/>
        </w:rPr>
        <w:t>reinfect</w:t>
      </w:r>
      <w:proofErr w:type="spellEnd"/>
      <w:r w:rsidR="00513EB5" w:rsidRPr="00513EB5">
        <w:rPr>
          <w:rFonts w:ascii="Arial" w:hAnsi="Arial" w:cs="Arial"/>
        </w:rPr>
        <w:t xml:space="preserve"> the host</w:t>
      </w:r>
      <w:r w:rsidR="00513EB5" w:rsidRPr="00513EB5">
        <w:rPr>
          <w:rFonts w:ascii="Times New Roman" w:eastAsiaTheme="minorHAnsi" w:hAnsi="Times New Roman"/>
          <w:kern w:val="2"/>
          <w:sz w:val="24"/>
          <w:szCs w:val="24"/>
          <w14:ligatures w14:val="standardContextual"/>
        </w:rPr>
        <w:t xml:space="preserve"> </w:t>
      </w:r>
      <w:r w:rsidR="00513EB5" w:rsidRPr="00513EB5">
        <w:rPr>
          <w:rFonts w:ascii="Arial" w:hAnsi="Arial" w:cs="Arial"/>
        </w:rPr>
        <w:t xml:space="preserve">plant (peanut). This test was conducted in a </w:t>
      </w:r>
      <w:r w:rsidR="001E3036">
        <w:rPr>
          <w:rFonts w:ascii="Arial" w:hAnsi="Arial" w:cs="Arial"/>
        </w:rPr>
        <w:t>crop</w:t>
      </w:r>
      <w:r w:rsidR="00513EB5" w:rsidRPr="00513EB5">
        <w:rPr>
          <w:rFonts w:ascii="Arial" w:hAnsi="Arial" w:cs="Arial"/>
        </w:rPr>
        <w:t xml:space="preserve"> chamber and made it possible to preselect around thirty strains of rhizobia after observing nodules on the root of the peanut plant.</w:t>
      </w:r>
      <w:r w:rsidR="005B4AEA">
        <w:rPr>
          <w:rFonts w:ascii="Arial" w:hAnsi="Arial" w:cs="Arial"/>
        </w:rPr>
        <w:t xml:space="preserve"> </w:t>
      </w:r>
    </w:p>
    <w:p w14:paraId="6ED96F61" w14:textId="5BB9CCCD" w:rsidR="00513EB5" w:rsidRPr="00443A80" w:rsidRDefault="00513EB5" w:rsidP="00443A80">
      <w:pPr>
        <w:pStyle w:val="Body"/>
        <w:rPr>
          <w:rFonts w:ascii="Arial" w:hAnsi="Arial" w:cs="Arial"/>
        </w:rPr>
      </w:pPr>
      <w:proofErr w:type="spellStart"/>
      <w:r w:rsidRPr="00513EB5">
        <w:rPr>
          <w:rFonts w:ascii="Arial" w:hAnsi="Arial" w:cs="Arial"/>
          <w:lang w:val="fr-FR"/>
        </w:rPr>
        <w:t>Peanut</w:t>
      </w:r>
      <w:proofErr w:type="spellEnd"/>
      <w:r w:rsidRPr="00513EB5">
        <w:rPr>
          <w:rFonts w:ascii="Arial" w:hAnsi="Arial" w:cs="Arial"/>
          <w:lang w:val="fr-FR"/>
        </w:rPr>
        <w:t xml:space="preserve"> </w:t>
      </w:r>
      <w:proofErr w:type="spellStart"/>
      <w:r w:rsidRPr="00513EB5">
        <w:rPr>
          <w:rFonts w:ascii="Arial" w:hAnsi="Arial" w:cs="Arial"/>
          <w:lang w:val="fr-FR"/>
        </w:rPr>
        <w:t>seeds</w:t>
      </w:r>
      <w:proofErr w:type="spellEnd"/>
      <w:r w:rsidR="003E505D">
        <w:rPr>
          <w:rFonts w:ascii="Arial" w:hAnsi="Arial" w:cs="Arial"/>
          <w:lang w:val="fr-FR"/>
        </w:rPr>
        <w:t>,</w:t>
      </w:r>
      <w:r w:rsidRPr="00513EB5">
        <w:rPr>
          <w:rFonts w:ascii="Arial" w:hAnsi="Arial" w:cs="Arial"/>
          <w:lang w:val="fr-FR"/>
        </w:rPr>
        <w:t xml:space="preserve"> CNRA-ara 8-20 </w:t>
      </w:r>
      <w:proofErr w:type="spellStart"/>
      <w:r w:rsidRPr="00513EB5">
        <w:rPr>
          <w:rFonts w:ascii="Arial" w:hAnsi="Arial" w:cs="Arial"/>
          <w:lang w:val="fr-FR"/>
        </w:rPr>
        <w:t>variety</w:t>
      </w:r>
      <w:proofErr w:type="spellEnd"/>
      <w:r w:rsidR="003E505D">
        <w:rPr>
          <w:rFonts w:ascii="Arial" w:hAnsi="Arial" w:cs="Arial"/>
          <w:lang w:val="fr-FR"/>
        </w:rPr>
        <w:t xml:space="preserve">, </w:t>
      </w:r>
      <w:proofErr w:type="spellStart"/>
      <w:r w:rsidRPr="00513EB5">
        <w:rPr>
          <w:rFonts w:ascii="Arial" w:hAnsi="Arial" w:cs="Arial"/>
          <w:lang w:val="fr-FR"/>
        </w:rPr>
        <w:t>were</w:t>
      </w:r>
      <w:proofErr w:type="spellEnd"/>
      <w:r w:rsidRPr="00513EB5">
        <w:rPr>
          <w:rFonts w:ascii="Arial" w:hAnsi="Arial" w:cs="Arial"/>
          <w:lang w:val="fr-FR"/>
        </w:rPr>
        <w:t xml:space="preserve"> </w:t>
      </w:r>
      <w:proofErr w:type="spellStart"/>
      <w:r w:rsidRPr="00513EB5">
        <w:rPr>
          <w:rFonts w:ascii="Arial" w:hAnsi="Arial" w:cs="Arial"/>
          <w:lang w:val="fr-FR"/>
        </w:rPr>
        <w:t>provided</w:t>
      </w:r>
      <w:proofErr w:type="spellEnd"/>
      <w:r w:rsidRPr="00513EB5">
        <w:rPr>
          <w:rFonts w:ascii="Arial" w:hAnsi="Arial" w:cs="Arial"/>
          <w:lang w:val="fr-FR"/>
        </w:rPr>
        <w:t xml:space="preserve"> by the </w:t>
      </w:r>
      <w:r w:rsidRPr="009960B5">
        <w:rPr>
          <w:rFonts w:ascii="Arial" w:hAnsi="Arial" w:cs="Arial"/>
          <w:lang w:val="fr-FR"/>
        </w:rPr>
        <w:t>Centre National de Recherche Agronomique</w:t>
      </w:r>
      <w:r w:rsidRPr="00513EB5">
        <w:rPr>
          <w:rFonts w:ascii="Arial" w:hAnsi="Arial" w:cs="Arial"/>
          <w:lang w:val="fr-FR"/>
        </w:rPr>
        <w:t xml:space="preserve"> (CNRA)</w:t>
      </w:r>
      <w:r w:rsidRPr="00513EB5">
        <w:rPr>
          <w:rFonts w:ascii="Arial" w:hAnsi="Arial" w:cs="Arial"/>
          <w:i/>
          <w:iCs/>
          <w:lang w:val="fr-FR"/>
        </w:rPr>
        <w:t xml:space="preserve"> </w:t>
      </w:r>
      <w:r w:rsidRPr="00513EB5">
        <w:rPr>
          <w:rFonts w:ascii="Arial" w:hAnsi="Arial" w:cs="Arial"/>
          <w:lang w:val="fr-FR"/>
        </w:rPr>
        <w:t xml:space="preserve">of Abidjan. This </w:t>
      </w:r>
      <w:proofErr w:type="spellStart"/>
      <w:r w:rsidRPr="00513EB5">
        <w:rPr>
          <w:rFonts w:ascii="Arial" w:hAnsi="Arial" w:cs="Arial"/>
          <w:lang w:val="fr-FR"/>
        </w:rPr>
        <w:t>variety</w:t>
      </w:r>
      <w:proofErr w:type="spellEnd"/>
      <w:r w:rsidRPr="00513EB5">
        <w:rPr>
          <w:rFonts w:ascii="Arial" w:hAnsi="Arial" w:cs="Arial"/>
          <w:lang w:val="fr-FR"/>
        </w:rPr>
        <w:t xml:space="preserve"> have </w:t>
      </w:r>
      <w:proofErr w:type="gramStart"/>
      <w:r w:rsidRPr="00513EB5">
        <w:rPr>
          <w:rFonts w:ascii="Arial" w:hAnsi="Arial" w:cs="Arial"/>
          <w:lang w:val="fr-FR"/>
        </w:rPr>
        <w:t>a</w:t>
      </w:r>
      <w:proofErr w:type="gramEnd"/>
      <w:r w:rsidRPr="00513EB5">
        <w:rPr>
          <w:rFonts w:ascii="Arial" w:hAnsi="Arial" w:cs="Arial"/>
          <w:lang w:val="fr-FR"/>
        </w:rPr>
        <w:t xml:space="preserve"> short cycle of 90 </w:t>
      </w:r>
      <w:proofErr w:type="spellStart"/>
      <w:r w:rsidRPr="00513EB5">
        <w:rPr>
          <w:rFonts w:ascii="Arial" w:hAnsi="Arial" w:cs="Arial"/>
          <w:lang w:val="fr-FR"/>
        </w:rPr>
        <w:t>days</w:t>
      </w:r>
      <w:proofErr w:type="spellEnd"/>
      <w:r w:rsidRPr="00513EB5">
        <w:rPr>
          <w:rFonts w:ascii="Arial" w:hAnsi="Arial" w:cs="Arial"/>
          <w:lang w:val="fr-FR"/>
        </w:rPr>
        <w:t xml:space="preserve">. </w:t>
      </w:r>
      <w:proofErr w:type="spellStart"/>
      <w:r w:rsidRPr="00513EB5">
        <w:rPr>
          <w:rFonts w:ascii="Arial" w:hAnsi="Arial" w:cs="Arial"/>
          <w:lang w:val="fr-FR"/>
        </w:rPr>
        <w:t>Seeds</w:t>
      </w:r>
      <w:proofErr w:type="spellEnd"/>
      <w:r w:rsidRPr="00513EB5">
        <w:rPr>
          <w:rFonts w:ascii="Arial" w:hAnsi="Arial" w:cs="Arial"/>
          <w:lang w:val="fr-FR"/>
        </w:rPr>
        <w:t xml:space="preserve"> </w:t>
      </w:r>
      <w:proofErr w:type="spellStart"/>
      <w:r w:rsidRPr="00513EB5">
        <w:rPr>
          <w:rFonts w:ascii="Arial" w:hAnsi="Arial" w:cs="Arial"/>
          <w:lang w:val="fr-FR"/>
        </w:rPr>
        <w:t>were</w:t>
      </w:r>
      <w:proofErr w:type="spellEnd"/>
      <w:r w:rsidRPr="00513EB5">
        <w:rPr>
          <w:rFonts w:ascii="Arial" w:hAnsi="Arial" w:cs="Arial"/>
          <w:lang w:val="fr-FR"/>
        </w:rPr>
        <w:t xml:space="preserve"> surface-</w:t>
      </w:r>
      <w:proofErr w:type="spellStart"/>
      <w:r w:rsidRPr="00513EB5">
        <w:rPr>
          <w:rFonts w:ascii="Arial" w:hAnsi="Arial" w:cs="Arial"/>
          <w:lang w:val="fr-FR"/>
        </w:rPr>
        <w:t>scarified</w:t>
      </w:r>
      <w:proofErr w:type="spellEnd"/>
      <w:r w:rsidRPr="00513EB5">
        <w:rPr>
          <w:rFonts w:ascii="Arial" w:hAnsi="Arial" w:cs="Arial"/>
          <w:lang w:val="fr-FR"/>
        </w:rPr>
        <w:t xml:space="preserve"> </w:t>
      </w:r>
      <w:proofErr w:type="spellStart"/>
      <w:r w:rsidRPr="00513EB5">
        <w:rPr>
          <w:rFonts w:ascii="Arial" w:hAnsi="Arial" w:cs="Arial"/>
          <w:lang w:val="fr-FR"/>
        </w:rPr>
        <w:t>in</w:t>
      </w:r>
      <w:proofErr w:type="spellEnd"/>
      <w:r w:rsidRPr="00513EB5">
        <w:rPr>
          <w:rFonts w:ascii="Arial" w:hAnsi="Arial" w:cs="Arial"/>
          <w:lang w:val="fr-FR"/>
        </w:rPr>
        <w:t xml:space="preserve"> 70% calcium hypochlorite solution (CaCl</w:t>
      </w:r>
      <w:r w:rsidRPr="00513EB5">
        <w:rPr>
          <w:rFonts w:ascii="Arial" w:hAnsi="Arial" w:cs="Arial"/>
          <w:vertAlign w:val="subscript"/>
          <w:lang w:val="fr-FR"/>
        </w:rPr>
        <w:t>2</w:t>
      </w:r>
      <w:r w:rsidRPr="00513EB5">
        <w:rPr>
          <w:rFonts w:ascii="Arial" w:hAnsi="Arial" w:cs="Arial"/>
          <w:lang w:val="fr-FR"/>
        </w:rPr>
        <w:t>O</w:t>
      </w:r>
      <w:r w:rsidRPr="00513EB5">
        <w:rPr>
          <w:rFonts w:ascii="Arial" w:hAnsi="Arial" w:cs="Arial"/>
          <w:vertAlign w:val="subscript"/>
          <w:lang w:val="fr-FR"/>
        </w:rPr>
        <w:t>2</w:t>
      </w:r>
      <w:r w:rsidRPr="00513EB5">
        <w:rPr>
          <w:rFonts w:ascii="Arial" w:hAnsi="Arial" w:cs="Arial"/>
          <w:lang w:val="fr-FR"/>
        </w:rPr>
        <w:t xml:space="preserve">) for 8 min and </w:t>
      </w:r>
      <w:proofErr w:type="spellStart"/>
      <w:r w:rsidRPr="00513EB5">
        <w:rPr>
          <w:rFonts w:ascii="Arial" w:hAnsi="Arial" w:cs="Arial"/>
          <w:lang w:val="fr-FR"/>
        </w:rPr>
        <w:t>then</w:t>
      </w:r>
      <w:proofErr w:type="spellEnd"/>
      <w:r w:rsidRPr="00513EB5">
        <w:rPr>
          <w:rFonts w:ascii="Arial" w:hAnsi="Arial" w:cs="Arial"/>
          <w:lang w:val="fr-FR"/>
        </w:rPr>
        <w:t xml:space="preserve"> </w:t>
      </w:r>
      <w:proofErr w:type="spellStart"/>
      <w:r w:rsidRPr="00513EB5">
        <w:rPr>
          <w:rFonts w:ascii="Arial" w:hAnsi="Arial" w:cs="Arial"/>
          <w:lang w:val="fr-FR"/>
        </w:rPr>
        <w:t>rinsed</w:t>
      </w:r>
      <w:proofErr w:type="spellEnd"/>
      <w:r w:rsidRPr="00513EB5">
        <w:rPr>
          <w:rFonts w:ascii="Arial" w:hAnsi="Arial" w:cs="Arial"/>
          <w:lang w:val="fr-FR"/>
        </w:rPr>
        <w:t xml:space="preserve"> </w:t>
      </w:r>
      <w:proofErr w:type="spellStart"/>
      <w:r w:rsidRPr="00513EB5">
        <w:rPr>
          <w:rFonts w:ascii="Arial" w:hAnsi="Arial" w:cs="Arial"/>
          <w:lang w:val="fr-FR"/>
        </w:rPr>
        <w:t>several</w:t>
      </w:r>
      <w:proofErr w:type="spellEnd"/>
      <w:r w:rsidRPr="00513EB5">
        <w:rPr>
          <w:rFonts w:ascii="Arial" w:hAnsi="Arial" w:cs="Arial"/>
          <w:lang w:val="fr-FR"/>
        </w:rPr>
        <w:t xml:space="preserve"> times </w:t>
      </w:r>
      <w:proofErr w:type="spellStart"/>
      <w:r w:rsidRPr="00513EB5">
        <w:rPr>
          <w:rFonts w:ascii="Arial" w:hAnsi="Arial" w:cs="Arial"/>
          <w:lang w:val="fr-FR"/>
        </w:rPr>
        <w:t>with</w:t>
      </w:r>
      <w:proofErr w:type="spellEnd"/>
      <w:r w:rsidRPr="00513EB5">
        <w:rPr>
          <w:rFonts w:ascii="Arial" w:hAnsi="Arial" w:cs="Arial"/>
          <w:lang w:val="fr-FR"/>
        </w:rPr>
        <w:t xml:space="preserve"> </w:t>
      </w:r>
      <w:proofErr w:type="spellStart"/>
      <w:r w:rsidRPr="00513EB5">
        <w:rPr>
          <w:rFonts w:ascii="Arial" w:hAnsi="Arial" w:cs="Arial"/>
          <w:lang w:val="fr-FR"/>
        </w:rPr>
        <w:t>sterile</w:t>
      </w:r>
      <w:proofErr w:type="spellEnd"/>
      <w:r w:rsidRPr="00513EB5">
        <w:rPr>
          <w:rFonts w:ascii="Arial" w:hAnsi="Arial" w:cs="Arial"/>
          <w:lang w:val="fr-FR"/>
        </w:rPr>
        <w:t xml:space="preserve"> </w:t>
      </w:r>
      <w:r w:rsidRPr="00175796">
        <w:rPr>
          <w:rFonts w:ascii="Arial" w:hAnsi="Arial" w:cs="Arial"/>
          <w:lang w:val="fr-FR"/>
        </w:rPr>
        <w:t xml:space="preserve">water </w:t>
      </w:r>
      <w:r w:rsidRPr="00175796">
        <w:rPr>
          <w:rFonts w:ascii="Arial" w:hAnsi="Arial" w:cs="Arial"/>
          <w:b/>
          <w:bCs/>
          <w:lang w:val="fr-FR"/>
        </w:rPr>
        <w:t>(</w:t>
      </w:r>
      <w:proofErr w:type="spellStart"/>
      <w:r w:rsidRPr="00175796">
        <w:rPr>
          <w:rFonts w:ascii="Arial" w:hAnsi="Arial" w:cs="Arial"/>
          <w:b/>
          <w:bCs/>
          <w:lang w:val="fr-FR"/>
        </w:rPr>
        <w:t>Gottardi</w:t>
      </w:r>
      <w:proofErr w:type="spellEnd"/>
      <w:r w:rsidRPr="00175796">
        <w:rPr>
          <w:rFonts w:ascii="Arial" w:hAnsi="Arial" w:cs="Arial"/>
          <w:b/>
          <w:bCs/>
          <w:lang w:val="fr-FR"/>
        </w:rPr>
        <w:t xml:space="preserve"> and </w:t>
      </w:r>
      <w:proofErr w:type="spellStart"/>
      <w:r w:rsidRPr="00513EB5">
        <w:rPr>
          <w:rFonts w:ascii="Arial" w:hAnsi="Arial" w:cs="Arial"/>
          <w:b/>
          <w:bCs/>
          <w:lang w:val="fr-FR"/>
        </w:rPr>
        <w:t>Nagl</w:t>
      </w:r>
      <w:proofErr w:type="spellEnd"/>
      <w:r w:rsidRPr="00513EB5">
        <w:rPr>
          <w:rFonts w:ascii="Arial" w:hAnsi="Arial" w:cs="Arial"/>
          <w:b/>
          <w:bCs/>
          <w:lang w:val="fr-FR"/>
        </w:rPr>
        <w:t>, 1998)</w:t>
      </w:r>
      <w:r w:rsidRPr="00513EB5">
        <w:rPr>
          <w:rFonts w:ascii="Arial" w:hAnsi="Arial" w:cs="Arial"/>
          <w:lang w:val="fr-FR"/>
        </w:rPr>
        <w:t xml:space="preserve">. </w:t>
      </w:r>
      <w:proofErr w:type="spellStart"/>
      <w:r w:rsidRPr="00513EB5">
        <w:rPr>
          <w:rFonts w:ascii="Arial" w:hAnsi="Arial" w:cs="Arial"/>
          <w:lang w:val="fr-FR"/>
        </w:rPr>
        <w:t>They</w:t>
      </w:r>
      <w:proofErr w:type="spellEnd"/>
      <w:r w:rsidRPr="00513EB5">
        <w:rPr>
          <w:rFonts w:ascii="Arial" w:hAnsi="Arial" w:cs="Arial"/>
          <w:lang w:val="fr-FR"/>
        </w:rPr>
        <w:t xml:space="preserve"> </w:t>
      </w:r>
      <w:proofErr w:type="spellStart"/>
      <w:r w:rsidRPr="00513EB5">
        <w:rPr>
          <w:rFonts w:ascii="Arial" w:hAnsi="Arial" w:cs="Arial"/>
          <w:lang w:val="fr-FR"/>
        </w:rPr>
        <w:t>were</w:t>
      </w:r>
      <w:proofErr w:type="spellEnd"/>
      <w:r w:rsidRPr="00513EB5">
        <w:rPr>
          <w:rFonts w:ascii="Arial" w:hAnsi="Arial" w:cs="Arial"/>
          <w:lang w:val="fr-FR"/>
        </w:rPr>
        <w:t xml:space="preserve"> </w:t>
      </w:r>
      <w:proofErr w:type="spellStart"/>
      <w:r w:rsidRPr="00513EB5">
        <w:rPr>
          <w:rFonts w:ascii="Arial" w:hAnsi="Arial" w:cs="Arial"/>
          <w:lang w:val="fr-FR"/>
        </w:rPr>
        <w:t>pre-germinated</w:t>
      </w:r>
      <w:proofErr w:type="spellEnd"/>
      <w:r w:rsidRPr="00513EB5">
        <w:rPr>
          <w:rFonts w:ascii="Arial" w:hAnsi="Arial" w:cs="Arial"/>
          <w:lang w:val="fr-FR"/>
        </w:rPr>
        <w:t xml:space="preserve"> in </w:t>
      </w:r>
      <w:proofErr w:type="spellStart"/>
      <w:r w:rsidR="00C91CBF">
        <w:rPr>
          <w:rFonts w:ascii="Arial" w:hAnsi="Arial" w:cs="Arial"/>
          <w:lang w:val="fr-FR"/>
        </w:rPr>
        <w:t>p</w:t>
      </w:r>
      <w:r w:rsidRPr="00513EB5">
        <w:rPr>
          <w:rFonts w:ascii="Arial" w:hAnsi="Arial" w:cs="Arial"/>
          <w:lang w:val="fr-FR"/>
        </w:rPr>
        <w:t>etri</w:t>
      </w:r>
      <w:proofErr w:type="spellEnd"/>
      <w:r w:rsidRPr="00513EB5">
        <w:rPr>
          <w:rFonts w:ascii="Arial" w:hAnsi="Arial" w:cs="Arial"/>
          <w:lang w:val="fr-FR"/>
        </w:rPr>
        <w:t xml:space="preserve"> </w:t>
      </w:r>
      <w:proofErr w:type="spellStart"/>
      <w:r w:rsidRPr="00513EB5">
        <w:rPr>
          <w:rFonts w:ascii="Arial" w:hAnsi="Arial" w:cs="Arial"/>
          <w:lang w:val="fr-FR"/>
        </w:rPr>
        <w:t>dishes</w:t>
      </w:r>
      <w:proofErr w:type="spellEnd"/>
      <w:r w:rsidRPr="00513EB5">
        <w:rPr>
          <w:rFonts w:ascii="Arial" w:hAnsi="Arial" w:cs="Arial"/>
          <w:lang w:val="fr-FR"/>
        </w:rPr>
        <w:t xml:space="preserve"> </w:t>
      </w:r>
      <w:proofErr w:type="spellStart"/>
      <w:r w:rsidRPr="00513EB5">
        <w:rPr>
          <w:rFonts w:ascii="Arial" w:hAnsi="Arial" w:cs="Arial"/>
          <w:lang w:val="fr-FR"/>
        </w:rPr>
        <w:t>containing</w:t>
      </w:r>
      <w:proofErr w:type="spellEnd"/>
      <w:r w:rsidRPr="00513EB5">
        <w:rPr>
          <w:rFonts w:ascii="Arial" w:hAnsi="Arial" w:cs="Arial"/>
          <w:lang w:val="fr-FR"/>
        </w:rPr>
        <w:t xml:space="preserve"> 0.9% agar and </w:t>
      </w:r>
      <w:proofErr w:type="spellStart"/>
      <w:r w:rsidRPr="00513EB5">
        <w:rPr>
          <w:rFonts w:ascii="Arial" w:hAnsi="Arial" w:cs="Arial"/>
          <w:lang w:val="fr-FR"/>
        </w:rPr>
        <w:t>incubated</w:t>
      </w:r>
      <w:proofErr w:type="spellEnd"/>
      <w:r w:rsidRPr="00513EB5">
        <w:rPr>
          <w:rFonts w:ascii="Arial" w:hAnsi="Arial" w:cs="Arial"/>
          <w:lang w:val="fr-FR"/>
        </w:rPr>
        <w:t xml:space="preserve"> for 72 h at 28°C in the </w:t>
      </w:r>
      <w:proofErr w:type="spellStart"/>
      <w:r w:rsidRPr="00513EB5">
        <w:rPr>
          <w:rFonts w:ascii="Arial" w:hAnsi="Arial" w:cs="Arial"/>
          <w:lang w:val="fr-FR"/>
        </w:rPr>
        <w:t>dark</w:t>
      </w:r>
      <w:proofErr w:type="spellEnd"/>
      <w:r w:rsidR="00C91CBF">
        <w:rPr>
          <w:rFonts w:ascii="Arial" w:hAnsi="Arial" w:cs="Arial"/>
          <w:lang w:val="fr-FR"/>
        </w:rPr>
        <w:t>,</w:t>
      </w:r>
      <w:r w:rsidRPr="00513EB5">
        <w:rPr>
          <w:rFonts w:ascii="Arial" w:hAnsi="Arial" w:cs="Arial"/>
          <w:lang w:val="fr-FR"/>
        </w:rPr>
        <w:t xml:space="preserve"> in an </w:t>
      </w:r>
      <w:proofErr w:type="spellStart"/>
      <w:r w:rsidRPr="00513EB5">
        <w:rPr>
          <w:rFonts w:ascii="Arial" w:hAnsi="Arial" w:cs="Arial"/>
          <w:lang w:val="fr-FR"/>
        </w:rPr>
        <w:t>oven</w:t>
      </w:r>
      <w:proofErr w:type="spellEnd"/>
      <w:r w:rsidRPr="00513EB5">
        <w:rPr>
          <w:rFonts w:ascii="Arial" w:hAnsi="Arial" w:cs="Arial"/>
          <w:lang w:val="fr-FR"/>
        </w:rPr>
        <w:t>.</w:t>
      </w:r>
    </w:p>
    <w:p w14:paraId="2692C5BD" w14:textId="0F1DDA71" w:rsidR="00513EB5" w:rsidRPr="00513EB5" w:rsidRDefault="00513EB5" w:rsidP="00513EB5">
      <w:pPr>
        <w:pStyle w:val="Body"/>
        <w:spacing w:after="0"/>
        <w:rPr>
          <w:rFonts w:ascii="Arial" w:hAnsi="Arial" w:cs="Arial"/>
        </w:rPr>
      </w:pPr>
      <w:r w:rsidRPr="00513EB5">
        <w:rPr>
          <w:rFonts w:ascii="Arial" w:hAnsi="Arial" w:cs="Arial"/>
        </w:rPr>
        <w:t>The resulting seedlings were transferred into Gibson tubes containing Jensen's slanted medium for chamber c</w:t>
      </w:r>
      <w:r w:rsidR="00C91CBF">
        <w:rPr>
          <w:rFonts w:ascii="Arial" w:hAnsi="Arial" w:cs="Arial"/>
        </w:rPr>
        <w:t>rop</w:t>
      </w:r>
      <w:r w:rsidRPr="00513EB5">
        <w:rPr>
          <w:rFonts w:ascii="Arial" w:hAnsi="Arial" w:cs="Arial"/>
        </w:rPr>
        <w:t>. After transplanting the seedlings, they were covered with blotting paper which was watered so that the seed coats remained moist and made it easier to detach. This acclimatization phase lasts on average 2 to 4 days, the time needed for the seed coats to detach.</w:t>
      </w:r>
      <w:r w:rsidR="003E505D">
        <w:rPr>
          <w:rFonts w:ascii="Arial" w:hAnsi="Arial" w:cs="Arial"/>
        </w:rPr>
        <w:t xml:space="preserve">         </w:t>
      </w:r>
    </w:p>
    <w:p w14:paraId="67B8B3E8" w14:textId="45DC54CC" w:rsidR="00513EB5" w:rsidRPr="00513EB5" w:rsidRDefault="00513EB5" w:rsidP="00513EB5">
      <w:pPr>
        <w:pStyle w:val="Body"/>
        <w:spacing w:after="0"/>
        <w:rPr>
          <w:rFonts w:ascii="Arial" w:hAnsi="Arial" w:cs="Arial"/>
        </w:rPr>
      </w:pPr>
      <w:r w:rsidRPr="00513EB5">
        <w:rPr>
          <w:rFonts w:ascii="Arial" w:hAnsi="Arial" w:cs="Arial"/>
        </w:rPr>
        <w:t>Liquid cultures of rhizobia made from each purified isolate were set up and used as inoculum for the nodulation test. These cultures were incubated</w:t>
      </w:r>
      <w:r w:rsidR="004934F3">
        <w:rPr>
          <w:rFonts w:ascii="Arial" w:hAnsi="Arial" w:cs="Arial"/>
        </w:rPr>
        <w:t xml:space="preserve"> under</w:t>
      </w:r>
      <w:r w:rsidRPr="00513EB5">
        <w:rPr>
          <w:rFonts w:ascii="Arial" w:hAnsi="Arial" w:cs="Arial"/>
        </w:rPr>
        <w:t xml:space="preserve"> shaking at room temperature until a turbid medium with an </w:t>
      </w:r>
      <w:r w:rsidR="00CE4111">
        <w:rPr>
          <w:rFonts w:ascii="Arial" w:hAnsi="Arial" w:cs="Arial"/>
        </w:rPr>
        <w:t>optic density (</w:t>
      </w:r>
      <w:r w:rsidRPr="00513EB5">
        <w:rPr>
          <w:rFonts w:ascii="Arial" w:hAnsi="Arial" w:cs="Arial"/>
        </w:rPr>
        <w:t>OD</w:t>
      </w:r>
      <w:r w:rsidR="00CE4111">
        <w:rPr>
          <w:rFonts w:ascii="Arial" w:hAnsi="Arial" w:cs="Arial"/>
        </w:rPr>
        <w:t>)</w:t>
      </w:r>
      <w:r w:rsidRPr="00513EB5">
        <w:rPr>
          <w:rFonts w:ascii="Arial" w:hAnsi="Arial" w:cs="Arial"/>
        </w:rPr>
        <w:t xml:space="preserve"> of approximately 0.7 at 600 nm was obtained. After 5 to 7 days of </w:t>
      </w:r>
      <w:r w:rsidR="004934F3">
        <w:rPr>
          <w:rFonts w:ascii="Arial" w:hAnsi="Arial" w:cs="Arial"/>
        </w:rPr>
        <w:t>crop chamber</w:t>
      </w:r>
      <w:r w:rsidRPr="00513EB5">
        <w:rPr>
          <w:rFonts w:ascii="Arial" w:hAnsi="Arial" w:cs="Arial"/>
        </w:rPr>
        <w:t>, the young seedlings were inoculated with 1 ml of bacterial suspension.</w:t>
      </w:r>
    </w:p>
    <w:p w14:paraId="33DAB9BA" w14:textId="098C023A" w:rsidR="00513EB5" w:rsidRDefault="00513EB5" w:rsidP="00513EB5">
      <w:pPr>
        <w:pStyle w:val="Body"/>
        <w:spacing w:after="0"/>
        <w:rPr>
          <w:rFonts w:ascii="Arial" w:hAnsi="Arial" w:cs="Arial"/>
        </w:rPr>
      </w:pPr>
      <w:r w:rsidRPr="00513EB5">
        <w:rPr>
          <w:rFonts w:ascii="Arial" w:hAnsi="Arial" w:cs="Arial"/>
        </w:rPr>
        <w:t>After inoculation, the tubes containing the seedlings were transferred into wooden racks and then kept in a growth chamber at a controlled temperature of 28°C and under photosynthetic light. 4 replicates were performed per strain and an uninoculated negative control</w:t>
      </w:r>
      <w:r w:rsidR="002B5EBE">
        <w:rPr>
          <w:rFonts w:ascii="Arial" w:hAnsi="Arial" w:cs="Arial"/>
        </w:rPr>
        <w:t xml:space="preserve"> was </w:t>
      </w:r>
      <w:r w:rsidRPr="00513EB5">
        <w:rPr>
          <w:rFonts w:ascii="Arial" w:hAnsi="Arial" w:cs="Arial"/>
        </w:rPr>
        <w:t>added. The seedlings were watered with sterile water if necessary. After 1 month of c</w:t>
      </w:r>
      <w:r w:rsidR="003A0279">
        <w:rPr>
          <w:rFonts w:ascii="Arial" w:hAnsi="Arial" w:cs="Arial"/>
        </w:rPr>
        <w:t>rop</w:t>
      </w:r>
      <w:r w:rsidRPr="00513EB5">
        <w:rPr>
          <w:rFonts w:ascii="Arial" w:hAnsi="Arial" w:cs="Arial"/>
        </w:rPr>
        <w:t>, the appearance</w:t>
      </w:r>
      <w:r w:rsidR="003A0279">
        <w:rPr>
          <w:rFonts w:ascii="Arial" w:hAnsi="Arial" w:cs="Arial"/>
        </w:rPr>
        <w:t xml:space="preserve"> </w:t>
      </w:r>
      <w:r w:rsidRPr="00513EB5">
        <w:rPr>
          <w:rFonts w:ascii="Arial" w:hAnsi="Arial" w:cs="Arial"/>
        </w:rPr>
        <w:t xml:space="preserve">of at least one nodule on each plant was noted and the </w:t>
      </w:r>
      <w:proofErr w:type="spellStart"/>
      <w:r w:rsidRPr="00513EB5">
        <w:rPr>
          <w:rFonts w:ascii="Arial" w:hAnsi="Arial" w:cs="Arial"/>
        </w:rPr>
        <w:t>nodulating</w:t>
      </w:r>
      <w:proofErr w:type="spellEnd"/>
      <w:r w:rsidRPr="00513EB5">
        <w:rPr>
          <w:rFonts w:ascii="Arial" w:hAnsi="Arial" w:cs="Arial"/>
        </w:rPr>
        <w:t xml:space="preserve"> strains were selected and stored at -80°C for efficiency tests and for molecular identification.</w:t>
      </w:r>
    </w:p>
    <w:p w14:paraId="1E48540C" w14:textId="77777777" w:rsidR="00B077D7" w:rsidRDefault="00B077D7" w:rsidP="00513EB5">
      <w:pPr>
        <w:pStyle w:val="Body"/>
        <w:spacing w:after="0"/>
        <w:rPr>
          <w:rFonts w:ascii="Arial" w:hAnsi="Arial" w:cs="Arial"/>
        </w:rPr>
      </w:pPr>
    </w:p>
    <w:p w14:paraId="670567B7" w14:textId="77777777" w:rsidR="00895AEB" w:rsidRDefault="00895AEB" w:rsidP="00092F76">
      <w:pPr>
        <w:pStyle w:val="Body"/>
        <w:spacing w:after="0"/>
        <w:jc w:val="left"/>
        <w:rPr>
          <w:rFonts w:ascii="Arial" w:hAnsi="Arial" w:cs="Arial"/>
          <w:b/>
          <w:bCs/>
          <w:sz w:val="22"/>
          <w:szCs w:val="22"/>
        </w:rPr>
      </w:pPr>
    </w:p>
    <w:p w14:paraId="30A037D6" w14:textId="77777777" w:rsidR="00895AEB" w:rsidRDefault="00895AEB" w:rsidP="00092F76">
      <w:pPr>
        <w:pStyle w:val="Body"/>
        <w:spacing w:after="0"/>
        <w:jc w:val="left"/>
        <w:rPr>
          <w:rFonts w:ascii="Arial" w:hAnsi="Arial" w:cs="Arial"/>
          <w:b/>
          <w:bCs/>
          <w:sz w:val="22"/>
          <w:szCs w:val="22"/>
        </w:rPr>
      </w:pPr>
    </w:p>
    <w:p w14:paraId="73AB2C05" w14:textId="5568CD7E" w:rsidR="00B077D7" w:rsidRDefault="00B077D7" w:rsidP="00092F76">
      <w:pPr>
        <w:pStyle w:val="Body"/>
        <w:spacing w:after="0"/>
        <w:jc w:val="left"/>
        <w:rPr>
          <w:rFonts w:ascii="Arial" w:hAnsi="Arial" w:cs="Arial"/>
          <w:b/>
          <w:bCs/>
          <w:sz w:val="22"/>
          <w:szCs w:val="22"/>
        </w:rPr>
      </w:pPr>
      <w:r w:rsidRPr="00B077D7">
        <w:rPr>
          <w:rFonts w:ascii="Arial" w:hAnsi="Arial" w:cs="Arial"/>
          <w:b/>
          <w:bCs/>
          <w:sz w:val="22"/>
          <w:szCs w:val="22"/>
        </w:rPr>
        <w:lastRenderedPageBreak/>
        <w:t>2-5- Selection test of efficient rhizobia strains</w:t>
      </w:r>
    </w:p>
    <w:p w14:paraId="6C67A169" w14:textId="77777777" w:rsidR="00B077D7" w:rsidRPr="00B077D7" w:rsidRDefault="00B077D7" w:rsidP="00B077D7">
      <w:pPr>
        <w:pStyle w:val="Body"/>
        <w:spacing w:after="0"/>
        <w:rPr>
          <w:rFonts w:ascii="Arial" w:hAnsi="Arial" w:cs="Arial"/>
          <w:b/>
          <w:bCs/>
          <w:sz w:val="22"/>
          <w:szCs w:val="22"/>
        </w:rPr>
      </w:pPr>
    </w:p>
    <w:p w14:paraId="08C49E80" w14:textId="77777777" w:rsidR="00B077D7" w:rsidRDefault="00B077D7" w:rsidP="00092F76">
      <w:pPr>
        <w:pStyle w:val="Body"/>
        <w:spacing w:after="0"/>
        <w:jc w:val="left"/>
        <w:rPr>
          <w:rFonts w:ascii="Arial" w:hAnsi="Arial" w:cs="Arial"/>
          <w:b/>
          <w:bCs/>
        </w:rPr>
      </w:pPr>
      <w:r w:rsidRPr="00B077D7">
        <w:rPr>
          <w:rFonts w:ascii="Arial" w:hAnsi="Arial" w:cs="Arial"/>
          <w:b/>
          <w:bCs/>
        </w:rPr>
        <w:t xml:space="preserve">2-5-1- </w:t>
      </w:r>
      <w:r w:rsidRPr="00B077D7">
        <w:rPr>
          <w:rFonts w:ascii="Arial" w:hAnsi="Arial" w:cs="Arial"/>
          <w:b/>
          <w:bCs/>
          <w:u w:val="single"/>
        </w:rPr>
        <w:t>Experimental design</w:t>
      </w:r>
    </w:p>
    <w:p w14:paraId="6DF7FCF9" w14:textId="77777777" w:rsidR="00B077D7" w:rsidRPr="00B077D7" w:rsidRDefault="00B077D7" w:rsidP="00B077D7">
      <w:pPr>
        <w:pStyle w:val="Body"/>
        <w:spacing w:after="0"/>
        <w:rPr>
          <w:rFonts w:ascii="Arial" w:hAnsi="Arial" w:cs="Arial"/>
          <w:b/>
          <w:bCs/>
        </w:rPr>
      </w:pPr>
    </w:p>
    <w:p w14:paraId="68C69EA7" w14:textId="050F7D89" w:rsidR="00410C87" w:rsidRPr="00410C87" w:rsidRDefault="00B077D7" w:rsidP="00410C87">
      <w:pPr>
        <w:pStyle w:val="Body"/>
        <w:rPr>
          <w:rFonts w:ascii="Arial" w:hAnsi="Arial" w:cs="Arial"/>
        </w:rPr>
      </w:pPr>
      <w:r w:rsidRPr="00B077D7">
        <w:rPr>
          <w:rFonts w:ascii="Arial" w:hAnsi="Arial" w:cs="Arial"/>
        </w:rPr>
        <w:t xml:space="preserve">The </w:t>
      </w:r>
      <w:r w:rsidR="003A0279">
        <w:rPr>
          <w:rFonts w:ascii="Arial" w:hAnsi="Arial" w:cs="Arial"/>
        </w:rPr>
        <w:t>aim</w:t>
      </w:r>
      <w:r w:rsidRPr="00B077D7">
        <w:rPr>
          <w:rFonts w:ascii="Arial" w:hAnsi="Arial" w:cs="Arial"/>
        </w:rPr>
        <w:t xml:space="preserve"> of this test was to select five best rhizobia strains and use them as inoculum in the actual peanut inoculation test. This test was carried out on 2</w:t>
      </w:r>
      <w:r w:rsidR="003A0279">
        <w:rPr>
          <w:rFonts w:ascii="Arial" w:hAnsi="Arial" w:cs="Arial"/>
        </w:rPr>
        <w:t>6</w:t>
      </w:r>
      <w:r w:rsidRPr="00B077D7">
        <w:rPr>
          <w:rFonts w:ascii="Arial" w:hAnsi="Arial" w:cs="Arial"/>
        </w:rPr>
        <w:t xml:space="preserve"> purified peanut </w:t>
      </w:r>
      <w:proofErr w:type="spellStart"/>
      <w:r w:rsidRPr="00B077D7">
        <w:rPr>
          <w:rFonts w:ascii="Arial" w:hAnsi="Arial" w:cs="Arial"/>
        </w:rPr>
        <w:t>nodulating</w:t>
      </w:r>
      <w:proofErr w:type="spellEnd"/>
      <w:r w:rsidRPr="00B077D7">
        <w:rPr>
          <w:rFonts w:ascii="Arial" w:hAnsi="Arial" w:cs="Arial"/>
        </w:rPr>
        <w:t xml:space="preserve"> strains selected during the nodulation test. The experiment was conducted in a greenhouse located at </w:t>
      </w:r>
      <w:proofErr w:type="spellStart"/>
      <w:r w:rsidRPr="00B077D7">
        <w:rPr>
          <w:rFonts w:ascii="Arial" w:hAnsi="Arial" w:cs="Arial"/>
        </w:rPr>
        <w:t>Nangui</w:t>
      </w:r>
      <w:proofErr w:type="spellEnd"/>
      <w:r w:rsidRPr="00B077D7">
        <w:rPr>
          <w:rFonts w:ascii="Arial" w:hAnsi="Arial" w:cs="Arial"/>
        </w:rPr>
        <w:t xml:space="preserve"> </w:t>
      </w:r>
      <w:proofErr w:type="spellStart"/>
      <w:r w:rsidRPr="00B077D7">
        <w:rPr>
          <w:rFonts w:ascii="Arial" w:hAnsi="Arial" w:cs="Arial"/>
        </w:rPr>
        <w:t>Abrogoua</w:t>
      </w:r>
      <w:proofErr w:type="spellEnd"/>
      <w:r w:rsidRPr="00B077D7">
        <w:rPr>
          <w:rFonts w:ascii="Arial" w:hAnsi="Arial" w:cs="Arial"/>
        </w:rPr>
        <w:t xml:space="preserve"> University in Abidjan, Ivory Coast (geographic coordinates 5°23 North latitude and 4°0 West longitude). The </w:t>
      </w:r>
      <w:r w:rsidR="003A0279">
        <w:rPr>
          <w:rFonts w:ascii="Arial" w:hAnsi="Arial" w:cs="Arial"/>
        </w:rPr>
        <w:t>crop</w:t>
      </w:r>
      <w:r w:rsidRPr="00B077D7">
        <w:rPr>
          <w:rFonts w:ascii="Arial" w:hAnsi="Arial" w:cs="Arial"/>
        </w:rPr>
        <w:t xml:space="preserve"> substrate </w:t>
      </w:r>
      <w:r w:rsidR="00D27814">
        <w:rPr>
          <w:rFonts w:ascii="Arial" w:hAnsi="Arial" w:cs="Arial"/>
        </w:rPr>
        <w:t>is a</w:t>
      </w:r>
      <w:r w:rsidRPr="00B077D7">
        <w:rPr>
          <w:rFonts w:ascii="Arial" w:hAnsi="Arial" w:cs="Arial"/>
        </w:rPr>
        <w:t xml:space="preserve"> soil from the site</w:t>
      </w:r>
      <w:r w:rsidR="00D27814">
        <w:rPr>
          <w:rFonts w:ascii="Arial" w:hAnsi="Arial" w:cs="Arial"/>
        </w:rPr>
        <w:t>,</w:t>
      </w:r>
      <w:r w:rsidRPr="00B077D7">
        <w:rPr>
          <w:rFonts w:ascii="Arial" w:hAnsi="Arial" w:cs="Arial"/>
        </w:rPr>
        <w:t xml:space="preserve"> sterilized at 120 °C for 24 h. Only one factor, the effect of inoculation, was studied. 2</w:t>
      </w:r>
      <w:r w:rsidR="003A0279">
        <w:rPr>
          <w:rFonts w:ascii="Arial" w:hAnsi="Arial" w:cs="Arial"/>
        </w:rPr>
        <w:t>7</w:t>
      </w:r>
      <w:r w:rsidRPr="00B077D7">
        <w:rPr>
          <w:rFonts w:ascii="Arial" w:hAnsi="Arial" w:cs="Arial"/>
        </w:rPr>
        <w:t xml:space="preserve"> treatments were carried out, namely 26 strains selected during the nodulation test and a control without inoculum. For each treatment, five (5) replicates were carried out. Peanut seeds were previously disinfected in a calcium hypochlorite solution before being germinated on 0.9% agar water. After 2 to 3 days of incubation in the dark, the seedlings were transferred into</w:t>
      </w:r>
      <w:r w:rsidR="00410C87" w:rsidRPr="00410C87">
        <w:rPr>
          <w:rFonts w:ascii="Times New Roman" w:eastAsiaTheme="minorHAnsi" w:hAnsi="Times New Roman"/>
          <w:kern w:val="2"/>
          <w:sz w:val="24"/>
          <w:szCs w:val="24"/>
          <w14:ligatures w14:val="standardContextual"/>
        </w:rPr>
        <w:t xml:space="preserve"> </w:t>
      </w:r>
      <w:r w:rsidR="00410C87" w:rsidRPr="00410C87">
        <w:rPr>
          <w:rFonts w:ascii="Arial" w:hAnsi="Arial" w:cs="Arial"/>
        </w:rPr>
        <w:t>the sheaths containing approximately 1 kg of sterilized soil. The rhizobia strains were grown in YM (yeast mannitol) liquid medium with shaking at 150 rpm at 28°C for 2 to 4 days, until an OD of approximately 0.7 at 600 nm was obtained. This OD corresponds to a density of approximately 10</w:t>
      </w:r>
      <w:r w:rsidR="00410C87" w:rsidRPr="00410C87">
        <w:rPr>
          <w:rFonts w:ascii="Arial" w:hAnsi="Arial" w:cs="Arial"/>
          <w:vertAlign w:val="superscript"/>
        </w:rPr>
        <w:t>7</w:t>
      </w:r>
      <w:r w:rsidR="00410C87" w:rsidRPr="00410C87">
        <w:rPr>
          <w:rFonts w:ascii="Arial" w:hAnsi="Arial" w:cs="Arial"/>
        </w:rPr>
        <w:t xml:space="preserve"> bacteria per </w:t>
      </w:r>
      <w:proofErr w:type="spellStart"/>
      <w:r w:rsidR="00410C87" w:rsidRPr="00410C87">
        <w:rPr>
          <w:rFonts w:ascii="Arial" w:hAnsi="Arial" w:cs="Arial"/>
        </w:rPr>
        <w:t>mL.</w:t>
      </w:r>
      <w:proofErr w:type="spellEnd"/>
      <w:r w:rsidR="00410C87" w:rsidRPr="00410C87">
        <w:rPr>
          <w:rFonts w:ascii="Arial" w:hAnsi="Arial" w:cs="Arial"/>
        </w:rPr>
        <w:t xml:space="preserve"> Five (5) to 7 days after the seedlings were transferred into the sheaths, they were inoculated with 5 mL of the bacterial suspension placed drop by drop around the rootlet. The plants were watered with demineralized water every day until harvest.</w:t>
      </w:r>
    </w:p>
    <w:p w14:paraId="26C1575E" w14:textId="77777777" w:rsidR="00410C87" w:rsidRPr="00092F76" w:rsidRDefault="00410C87" w:rsidP="00092F76">
      <w:pPr>
        <w:pStyle w:val="Body"/>
        <w:spacing w:after="0"/>
        <w:jc w:val="left"/>
        <w:rPr>
          <w:rFonts w:ascii="Arial" w:hAnsi="Arial" w:cs="Arial"/>
          <w:b/>
          <w:bCs/>
          <w:u w:val="single"/>
        </w:rPr>
      </w:pPr>
      <w:r w:rsidRPr="00410C87">
        <w:rPr>
          <w:rFonts w:ascii="Arial" w:hAnsi="Arial" w:cs="Arial"/>
          <w:b/>
          <w:bCs/>
          <w:u w:val="single"/>
        </w:rPr>
        <w:t>2-5-2- Measurement of growth and nodulation parameters</w:t>
      </w:r>
    </w:p>
    <w:p w14:paraId="279E6989" w14:textId="77777777" w:rsidR="00410C87" w:rsidRPr="00410C87" w:rsidRDefault="00410C87" w:rsidP="00410C87">
      <w:pPr>
        <w:pStyle w:val="Body"/>
        <w:spacing w:after="0"/>
        <w:rPr>
          <w:rFonts w:ascii="Arial" w:hAnsi="Arial" w:cs="Arial"/>
          <w:b/>
          <w:bCs/>
        </w:rPr>
      </w:pPr>
    </w:p>
    <w:p w14:paraId="62417DCC" w14:textId="77777777" w:rsidR="00410C87" w:rsidRDefault="00410C87" w:rsidP="00410C87">
      <w:pPr>
        <w:pStyle w:val="Body"/>
        <w:spacing w:after="0"/>
        <w:rPr>
          <w:rFonts w:ascii="Arial" w:hAnsi="Arial" w:cs="Arial"/>
        </w:rPr>
      </w:pPr>
      <w:r w:rsidRPr="00410C87">
        <w:rPr>
          <w:rFonts w:ascii="Arial" w:hAnsi="Arial" w:cs="Arial"/>
        </w:rPr>
        <w:t>Every two weeks, the plant height was measured and after 45 days of crop, growth and nodulation parameters were evaluated. These are the dry aerial and root biomass, the number and weight of nodules.</w:t>
      </w:r>
      <w:r w:rsidRPr="00410C87">
        <w:rPr>
          <w:rFonts w:ascii="Arial" w:hAnsi="Arial" w:cs="Arial"/>
          <w:lang w:val="fr-FR"/>
        </w:rPr>
        <w:t xml:space="preserve"> </w:t>
      </w:r>
      <w:r w:rsidRPr="00410C87">
        <w:rPr>
          <w:rFonts w:ascii="Arial" w:hAnsi="Arial" w:cs="Arial"/>
        </w:rPr>
        <w:t>The plants were harvested and the aerial part was cut from the root and then the two entities were preserved in envelopes separately. The nodules of each plant were detached, counted and weighed per treatment using a precision balance.</w:t>
      </w:r>
      <w:r w:rsidRPr="00410C87">
        <w:rPr>
          <w:rFonts w:ascii="Arial" w:hAnsi="Arial" w:cs="Arial"/>
          <w:lang w:val="fr-FR"/>
        </w:rPr>
        <w:t xml:space="preserve"> </w:t>
      </w:r>
      <w:r w:rsidRPr="00410C87">
        <w:rPr>
          <w:rFonts w:ascii="Arial" w:hAnsi="Arial" w:cs="Arial"/>
        </w:rPr>
        <w:t>The aerial and root parts were dried in an oven at 70°C for 48 h, then weighed for biomass determination.</w:t>
      </w:r>
    </w:p>
    <w:p w14:paraId="37D2D50A" w14:textId="77777777" w:rsidR="00410C87" w:rsidRPr="00410C87" w:rsidRDefault="00410C87" w:rsidP="00410C87">
      <w:pPr>
        <w:pStyle w:val="Body"/>
        <w:spacing w:after="0"/>
        <w:rPr>
          <w:rFonts w:ascii="Arial" w:hAnsi="Arial" w:cs="Arial"/>
        </w:rPr>
      </w:pPr>
    </w:p>
    <w:p w14:paraId="0583F459" w14:textId="77777777" w:rsidR="00410C87" w:rsidRPr="00092F76" w:rsidRDefault="00410C87" w:rsidP="00092F76">
      <w:pPr>
        <w:pStyle w:val="Body"/>
        <w:spacing w:after="0"/>
        <w:jc w:val="left"/>
        <w:rPr>
          <w:rFonts w:ascii="Arial" w:hAnsi="Arial" w:cs="Arial"/>
          <w:b/>
          <w:bCs/>
          <w:u w:val="single"/>
        </w:rPr>
      </w:pPr>
      <w:r w:rsidRPr="00410C87">
        <w:rPr>
          <w:rFonts w:ascii="Arial" w:hAnsi="Arial" w:cs="Arial"/>
          <w:b/>
          <w:bCs/>
          <w:u w:val="single"/>
        </w:rPr>
        <w:t>2-5-3- Determination of chlorophyll content</w:t>
      </w:r>
    </w:p>
    <w:p w14:paraId="3FE5E899" w14:textId="77777777" w:rsidR="00410C87" w:rsidRPr="00410C87" w:rsidRDefault="00410C87" w:rsidP="00410C87">
      <w:pPr>
        <w:pStyle w:val="Body"/>
        <w:spacing w:after="0"/>
        <w:rPr>
          <w:rFonts w:ascii="Arial" w:hAnsi="Arial" w:cs="Arial"/>
          <w:b/>
          <w:bCs/>
        </w:rPr>
      </w:pPr>
    </w:p>
    <w:p w14:paraId="3241A9C3" w14:textId="77777777" w:rsidR="00410C87" w:rsidRPr="00410C87" w:rsidRDefault="00410C87" w:rsidP="00410C87">
      <w:pPr>
        <w:pStyle w:val="Body"/>
        <w:spacing w:after="0"/>
        <w:rPr>
          <w:rFonts w:ascii="Arial" w:hAnsi="Arial" w:cs="Arial"/>
        </w:rPr>
      </w:pPr>
      <w:r w:rsidRPr="00410C87">
        <w:rPr>
          <w:rFonts w:ascii="Arial" w:hAnsi="Arial" w:cs="Arial"/>
        </w:rPr>
        <w:t xml:space="preserve">Chlorophyll content was determined according to the method </w:t>
      </w:r>
      <w:r w:rsidRPr="00175796">
        <w:rPr>
          <w:rFonts w:ascii="Arial" w:hAnsi="Arial" w:cs="Arial"/>
        </w:rPr>
        <w:t xml:space="preserve">of </w:t>
      </w:r>
      <w:proofErr w:type="spellStart"/>
      <w:r w:rsidRPr="00175796">
        <w:rPr>
          <w:rFonts w:ascii="Arial" w:hAnsi="Arial" w:cs="Arial"/>
          <w:b/>
          <w:bCs/>
        </w:rPr>
        <w:t>Makeen</w:t>
      </w:r>
      <w:proofErr w:type="spellEnd"/>
      <w:r w:rsidRPr="00175796">
        <w:rPr>
          <w:rFonts w:ascii="Arial" w:hAnsi="Arial" w:cs="Arial"/>
          <w:b/>
          <w:bCs/>
        </w:rPr>
        <w:t xml:space="preserve"> </w:t>
      </w:r>
      <w:r w:rsidRPr="00410C87">
        <w:rPr>
          <w:rFonts w:ascii="Arial" w:hAnsi="Arial" w:cs="Arial"/>
          <w:b/>
          <w:bCs/>
        </w:rPr>
        <w:t>(2007)</w:t>
      </w:r>
      <w:r w:rsidRPr="00410C87">
        <w:rPr>
          <w:rFonts w:ascii="Arial" w:hAnsi="Arial" w:cs="Arial"/>
        </w:rPr>
        <w:t>. For each sample, 100 mg of young leaves were collected and ground in 10 mL of 80% acetone diluted in phosphate buffer at pH 7.8. The resulting extract was centrifuged at 6000 rpm at 4 °C for 10 min, then incubated at 4 °C in the dark for 24 h. Then, the supernatant was collected and the OD was measured at 645 nm for chlorophyll b and at 663 nm for chlorophyll a using a spectrophotometer. The concentrations of total chlorophyll (</w:t>
      </w:r>
      <w:proofErr w:type="spellStart"/>
      <w:r w:rsidRPr="00410C87">
        <w:rPr>
          <w:rFonts w:ascii="Arial" w:hAnsi="Arial" w:cs="Arial"/>
        </w:rPr>
        <w:t>ChlT</w:t>
      </w:r>
      <w:proofErr w:type="spellEnd"/>
      <w:r w:rsidRPr="00410C87">
        <w:rPr>
          <w:rFonts w:ascii="Arial" w:hAnsi="Arial" w:cs="Arial"/>
        </w:rPr>
        <w:t xml:space="preserve">) (chlorophyll a and b), expressed in mg/g of fresh matter, were obtained by the following formula: </w:t>
      </w:r>
      <w:proofErr w:type="spellStart"/>
      <w:r w:rsidRPr="00410C87">
        <w:rPr>
          <w:rFonts w:ascii="Arial" w:hAnsi="Arial" w:cs="Arial"/>
        </w:rPr>
        <w:t>ChlT</w:t>
      </w:r>
      <w:proofErr w:type="spellEnd"/>
      <w:r w:rsidRPr="00410C87">
        <w:rPr>
          <w:rFonts w:ascii="Arial" w:hAnsi="Arial" w:cs="Arial"/>
        </w:rPr>
        <w:t xml:space="preserve"> = [8.02 x OD (663) + 20.2 x OD (645)] V/M where V denotes the volume of the total extract in liters and M the mass of the ground fresh matter in grams.</w:t>
      </w:r>
    </w:p>
    <w:p w14:paraId="1C1A76DB" w14:textId="77777777" w:rsidR="00410C87" w:rsidRPr="00410C87" w:rsidRDefault="00410C87" w:rsidP="00410C87">
      <w:pPr>
        <w:pStyle w:val="Body"/>
        <w:spacing w:after="0"/>
        <w:rPr>
          <w:rFonts w:ascii="Arial" w:hAnsi="Arial" w:cs="Arial"/>
        </w:rPr>
      </w:pPr>
      <w:r w:rsidRPr="00410C87">
        <w:rPr>
          <w:rFonts w:ascii="Arial" w:hAnsi="Arial" w:cs="Arial"/>
        </w:rPr>
        <w:t>The averages of each parameter per treatment were taken into account and allowed to select the five (5) best rhizobia strains showing good performances with respect to the parameters studied. This selection was made after the statistical analysis of the data with the XLSTAT 2010 software. These strains were used as biological inoculum for the study of the effect of inoculation with selected rhizobia on the growth and yield parameters of peanut.</w:t>
      </w:r>
    </w:p>
    <w:p w14:paraId="38F801BD" w14:textId="77777777" w:rsidR="00E30900" w:rsidRDefault="00E30900" w:rsidP="00092F76">
      <w:pPr>
        <w:pStyle w:val="Body"/>
        <w:spacing w:after="0"/>
        <w:jc w:val="left"/>
        <w:rPr>
          <w:rFonts w:ascii="Arial" w:hAnsi="Arial" w:cs="Arial"/>
          <w:b/>
          <w:bCs/>
          <w:sz w:val="22"/>
          <w:szCs w:val="22"/>
        </w:rPr>
      </w:pPr>
    </w:p>
    <w:p w14:paraId="58C81114" w14:textId="0CC9E8E3" w:rsidR="00C84FF5" w:rsidRPr="00CF7151" w:rsidRDefault="00C84FF5" w:rsidP="00092F76">
      <w:pPr>
        <w:pStyle w:val="Body"/>
        <w:spacing w:after="0"/>
        <w:jc w:val="left"/>
        <w:rPr>
          <w:rFonts w:ascii="Arial" w:hAnsi="Arial" w:cs="Arial"/>
          <w:b/>
          <w:bCs/>
          <w:sz w:val="22"/>
          <w:szCs w:val="22"/>
        </w:rPr>
      </w:pPr>
      <w:r w:rsidRPr="00C84FF5">
        <w:rPr>
          <w:rFonts w:ascii="Arial" w:hAnsi="Arial" w:cs="Arial"/>
          <w:b/>
          <w:bCs/>
          <w:sz w:val="22"/>
          <w:szCs w:val="22"/>
        </w:rPr>
        <w:t>2-6- Peanut inoculation test with five selected efficient rhizobia strains</w:t>
      </w:r>
    </w:p>
    <w:p w14:paraId="7E2551DD" w14:textId="77777777" w:rsidR="00C84FF5" w:rsidRPr="00C84FF5" w:rsidRDefault="00C84FF5" w:rsidP="00C84FF5">
      <w:pPr>
        <w:pStyle w:val="Body"/>
        <w:spacing w:after="0"/>
        <w:rPr>
          <w:rFonts w:ascii="Arial" w:hAnsi="Arial" w:cs="Arial"/>
          <w:b/>
          <w:bCs/>
        </w:rPr>
      </w:pPr>
    </w:p>
    <w:p w14:paraId="253530C4" w14:textId="0941CA38" w:rsidR="00C84FF5" w:rsidRDefault="00C84FF5" w:rsidP="00092F76">
      <w:pPr>
        <w:pStyle w:val="Body"/>
        <w:spacing w:after="0"/>
        <w:jc w:val="left"/>
        <w:rPr>
          <w:rFonts w:ascii="Arial" w:hAnsi="Arial" w:cs="Arial"/>
          <w:b/>
          <w:bCs/>
          <w:lang w:val="fr-FR"/>
        </w:rPr>
      </w:pPr>
      <w:r w:rsidRPr="00C84FF5">
        <w:rPr>
          <w:rFonts w:ascii="Arial" w:hAnsi="Arial" w:cs="Arial"/>
          <w:b/>
          <w:bCs/>
          <w:lang w:val="fr-FR"/>
        </w:rPr>
        <w:t xml:space="preserve">2-6-1- </w:t>
      </w:r>
      <w:proofErr w:type="spellStart"/>
      <w:r w:rsidRPr="00C84FF5">
        <w:rPr>
          <w:rFonts w:ascii="Arial" w:hAnsi="Arial" w:cs="Arial"/>
          <w:b/>
          <w:bCs/>
          <w:u w:val="single"/>
          <w:lang w:val="fr-FR"/>
        </w:rPr>
        <w:t>Experimental</w:t>
      </w:r>
      <w:proofErr w:type="spellEnd"/>
      <w:r w:rsidRPr="00C84FF5">
        <w:rPr>
          <w:rFonts w:ascii="Arial" w:hAnsi="Arial" w:cs="Arial"/>
          <w:b/>
          <w:bCs/>
          <w:u w:val="single"/>
          <w:lang w:val="fr-FR"/>
        </w:rPr>
        <w:t xml:space="preserve"> design</w:t>
      </w:r>
    </w:p>
    <w:p w14:paraId="57E3DDE7" w14:textId="77777777" w:rsidR="00C84FF5" w:rsidRPr="00C84FF5" w:rsidRDefault="00C84FF5" w:rsidP="00C84FF5">
      <w:pPr>
        <w:pStyle w:val="Body"/>
        <w:spacing w:after="0"/>
        <w:rPr>
          <w:rFonts w:ascii="Arial" w:hAnsi="Arial" w:cs="Arial"/>
          <w:b/>
          <w:bCs/>
          <w:lang w:val="fr-FR"/>
        </w:rPr>
      </w:pPr>
    </w:p>
    <w:p w14:paraId="64530871" w14:textId="77777777" w:rsidR="00C84FF5" w:rsidRPr="00C84FF5" w:rsidRDefault="00C84FF5" w:rsidP="00C84FF5">
      <w:pPr>
        <w:pStyle w:val="Body"/>
        <w:spacing w:after="0"/>
        <w:rPr>
          <w:rFonts w:ascii="Arial" w:hAnsi="Arial" w:cs="Arial"/>
        </w:rPr>
      </w:pPr>
      <w:r w:rsidRPr="00C84FF5">
        <w:rPr>
          <w:rFonts w:ascii="Arial" w:hAnsi="Arial" w:cs="Arial"/>
        </w:rPr>
        <w:t xml:space="preserve">The experiment was conducted in a controlled environment; in the same greenhouse whose characteristics were given above. A completely randomized experimental design was set up </w:t>
      </w:r>
      <w:r w:rsidRPr="00C84FF5">
        <w:rPr>
          <w:rFonts w:ascii="Arial" w:hAnsi="Arial" w:cs="Arial"/>
        </w:rPr>
        <w:lastRenderedPageBreak/>
        <w:t>in the said greenhouse for this test. A single crop (peanut) and a single factor (inoculation) were studied. 5 inoculation treatments with rhizobia strains (R1, R2, R3, R4, R5) selected and the mixed Rm, as well as a control without inoculum were carried out. 9 repetitions were carried out per treatment.</w:t>
      </w:r>
    </w:p>
    <w:p w14:paraId="6077B9E1" w14:textId="683111D4" w:rsidR="00C84FF5" w:rsidRDefault="00C84FF5" w:rsidP="00C84FF5">
      <w:pPr>
        <w:pStyle w:val="Body"/>
        <w:spacing w:after="0"/>
        <w:rPr>
          <w:rFonts w:ascii="Arial" w:hAnsi="Arial" w:cs="Arial"/>
        </w:rPr>
      </w:pPr>
      <w:r w:rsidRPr="00C84FF5">
        <w:rPr>
          <w:rFonts w:ascii="Arial" w:hAnsi="Arial" w:cs="Arial"/>
        </w:rPr>
        <w:t xml:space="preserve">Each </w:t>
      </w:r>
      <w:proofErr w:type="spellStart"/>
      <w:r w:rsidRPr="00C84FF5">
        <w:rPr>
          <w:rFonts w:ascii="Arial" w:hAnsi="Arial" w:cs="Arial"/>
        </w:rPr>
        <w:t>rhizobial</w:t>
      </w:r>
      <w:proofErr w:type="spellEnd"/>
      <w:r w:rsidRPr="00C84FF5">
        <w:rPr>
          <w:rFonts w:ascii="Arial" w:hAnsi="Arial" w:cs="Arial"/>
        </w:rPr>
        <w:t xml:space="preserve"> inoculum was prepared as described above. The mixed inoculum was prepared by adding equivalent volume (v/v/v/v/v) of each inoculum. Inoculation was carried out after 5 days of transfer of the young seedlings and 5 mL of each bacterial suspension was added drop by drop around the young rootlet. The bacterial inoculum was used during the exponential phase of bacterial growth which corresponds to an OD of 0.7 at 600 nm with approximately a number of 10</w:t>
      </w:r>
      <w:r w:rsidRPr="00C84FF5">
        <w:rPr>
          <w:rFonts w:ascii="Arial" w:hAnsi="Arial" w:cs="Arial"/>
          <w:vertAlign w:val="superscript"/>
        </w:rPr>
        <w:t>7</w:t>
      </w:r>
      <w:r w:rsidRPr="00C84FF5">
        <w:rPr>
          <w:rFonts w:ascii="Arial" w:hAnsi="Arial" w:cs="Arial"/>
        </w:rPr>
        <w:t xml:space="preserve"> bacteria/</w:t>
      </w:r>
      <w:proofErr w:type="spellStart"/>
      <w:r w:rsidRPr="00C84FF5">
        <w:rPr>
          <w:rFonts w:ascii="Arial" w:hAnsi="Arial" w:cs="Arial"/>
        </w:rPr>
        <w:t>mL</w:t>
      </w:r>
      <w:r w:rsidR="006C3D26">
        <w:rPr>
          <w:rFonts w:ascii="Arial" w:hAnsi="Arial" w:cs="Arial"/>
        </w:rPr>
        <w:t>.</w:t>
      </w:r>
      <w:proofErr w:type="spellEnd"/>
    </w:p>
    <w:p w14:paraId="1FA9FFBA" w14:textId="77777777" w:rsidR="00CF7151" w:rsidRPr="00C84FF5" w:rsidRDefault="00CF7151" w:rsidP="00C84FF5">
      <w:pPr>
        <w:pStyle w:val="Body"/>
        <w:spacing w:after="0"/>
        <w:rPr>
          <w:rFonts w:ascii="Arial" w:hAnsi="Arial" w:cs="Arial"/>
        </w:rPr>
      </w:pPr>
    </w:p>
    <w:p w14:paraId="1D6DFB77" w14:textId="77777777" w:rsidR="00CF7151" w:rsidRDefault="00CF7151" w:rsidP="00092F76">
      <w:pPr>
        <w:pStyle w:val="Body"/>
        <w:spacing w:after="0"/>
        <w:jc w:val="left"/>
        <w:rPr>
          <w:rFonts w:ascii="Arial" w:hAnsi="Arial" w:cs="Arial"/>
          <w:b/>
          <w:bCs/>
        </w:rPr>
      </w:pPr>
      <w:r w:rsidRPr="00CF7151">
        <w:rPr>
          <w:rFonts w:ascii="Arial" w:hAnsi="Arial" w:cs="Arial"/>
          <w:b/>
          <w:bCs/>
          <w:lang w:val="fr-FR"/>
        </w:rPr>
        <w:t xml:space="preserve">2-6-2- </w:t>
      </w:r>
      <w:bookmarkStart w:id="3" w:name="_Hlk207889065"/>
      <w:r w:rsidRPr="00CF7151">
        <w:rPr>
          <w:rFonts w:ascii="Arial" w:hAnsi="Arial" w:cs="Arial"/>
          <w:b/>
          <w:bCs/>
          <w:u w:val="single"/>
        </w:rPr>
        <w:t>Measurement of growth and nodulation parameters</w:t>
      </w:r>
      <w:bookmarkEnd w:id="3"/>
      <w:r w:rsidRPr="00CF7151">
        <w:rPr>
          <w:rFonts w:ascii="Arial" w:hAnsi="Arial" w:cs="Arial"/>
          <w:b/>
          <w:bCs/>
          <w:u w:val="single"/>
        </w:rPr>
        <w:t xml:space="preserve"> and pods characteristics</w:t>
      </w:r>
      <w:r w:rsidRPr="00CF7151">
        <w:rPr>
          <w:rFonts w:ascii="Arial" w:hAnsi="Arial" w:cs="Arial"/>
          <w:b/>
          <w:bCs/>
        </w:rPr>
        <w:t xml:space="preserve"> </w:t>
      </w:r>
    </w:p>
    <w:p w14:paraId="1AB5DA6D" w14:textId="2C2B8A86" w:rsidR="00CF7151" w:rsidRPr="00CF7151" w:rsidRDefault="00CF7151" w:rsidP="00CF7151">
      <w:pPr>
        <w:pStyle w:val="Body"/>
        <w:spacing w:after="0"/>
        <w:rPr>
          <w:rFonts w:ascii="Arial" w:hAnsi="Arial" w:cs="Arial"/>
          <w:b/>
          <w:bCs/>
        </w:rPr>
      </w:pPr>
      <w:r w:rsidRPr="00CF7151">
        <w:rPr>
          <w:rFonts w:ascii="Arial" w:hAnsi="Arial" w:cs="Arial"/>
          <w:b/>
          <w:bCs/>
        </w:rPr>
        <w:t xml:space="preserve"> </w:t>
      </w:r>
    </w:p>
    <w:p w14:paraId="4D895333" w14:textId="1996EE82" w:rsidR="00CF7151" w:rsidRPr="00CF7151" w:rsidRDefault="00CF7151" w:rsidP="00CF7151">
      <w:pPr>
        <w:pStyle w:val="Body"/>
        <w:spacing w:after="0"/>
        <w:rPr>
          <w:rFonts w:ascii="Arial" w:hAnsi="Arial" w:cs="Arial"/>
        </w:rPr>
      </w:pPr>
      <w:bookmarkStart w:id="4" w:name="_Hlk207888276"/>
      <w:r w:rsidRPr="00CF7151">
        <w:rPr>
          <w:rFonts w:ascii="Arial" w:hAnsi="Arial" w:cs="Arial"/>
        </w:rPr>
        <w:t xml:space="preserve">Every two weeks, plant height was measured. After three months of crop, plants were harvested according to the treatments and growth (height and weight) and nodulation parameters (number and weight) were measured as described previously. After harvesting, the aerial part was cut from the root and the two entities were packaged in envelopes separately, then dried in an oven at 70°C for 48 h. Both entities were weighed for the determination of </w:t>
      </w:r>
      <w:r w:rsidR="00BF07CC">
        <w:rPr>
          <w:rFonts w:ascii="Arial" w:hAnsi="Arial" w:cs="Arial"/>
        </w:rPr>
        <w:t>shoot</w:t>
      </w:r>
      <w:r w:rsidRPr="00CF7151">
        <w:rPr>
          <w:rFonts w:ascii="Arial" w:hAnsi="Arial" w:cs="Arial"/>
        </w:rPr>
        <w:t xml:space="preserve">, root and total dry </w:t>
      </w:r>
      <w:r w:rsidR="00BF07CC">
        <w:rPr>
          <w:rFonts w:ascii="Arial" w:hAnsi="Arial" w:cs="Arial"/>
        </w:rPr>
        <w:t>weight</w:t>
      </w:r>
      <w:r w:rsidRPr="00CF7151">
        <w:rPr>
          <w:rFonts w:ascii="Arial" w:hAnsi="Arial" w:cs="Arial"/>
        </w:rPr>
        <w:t xml:space="preserve">. Peanut pods and nodules were detached from roots before the drying. </w:t>
      </w:r>
    </w:p>
    <w:p w14:paraId="2C772477" w14:textId="77777777" w:rsidR="00CF7151" w:rsidRDefault="00CF7151" w:rsidP="00CF7151">
      <w:pPr>
        <w:pStyle w:val="Body"/>
        <w:spacing w:after="0"/>
        <w:rPr>
          <w:rFonts w:ascii="Arial" w:hAnsi="Arial" w:cs="Arial"/>
        </w:rPr>
      </w:pPr>
      <w:r w:rsidRPr="00CF7151">
        <w:rPr>
          <w:rFonts w:ascii="Arial" w:hAnsi="Arial" w:cs="Arial"/>
        </w:rPr>
        <w:t>Pods characteristics and nodulation parameters were also determined through the number and weight of pods.</w:t>
      </w:r>
    </w:p>
    <w:p w14:paraId="2849AFEF" w14:textId="6AA3E438" w:rsidR="00CF7151" w:rsidRPr="00CF7151" w:rsidRDefault="00CF7151" w:rsidP="00CF7151">
      <w:pPr>
        <w:pStyle w:val="Body"/>
        <w:spacing w:after="0"/>
        <w:rPr>
          <w:rFonts w:ascii="Arial" w:hAnsi="Arial" w:cs="Arial"/>
        </w:rPr>
      </w:pPr>
      <w:r w:rsidRPr="00CF7151">
        <w:rPr>
          <w:rFonts w:ascii="Arial" w:hAnsi="Arial" w:cs="Arial"/>
        </w:rPr>
        <w:t xml:space="preserve"> </w:t>
      </w:r>
    </w:p>
    <w:bookmarkEnd w:id="4"/>
    <w:p w14:paraId="3A3CFA54" w14:textId="77777777" w:rsidR="001B18E6" w:rsidRPr="001B18E6" w:rsidRDefault="001B18E6" w:rsidP="001B18E6">
      <w:pPr>
        <w:pStyle w:val="Body"/>
        <w:spacing w:after="0"/>
        <w:rPr>
          <w:rFonts w:ascii="Arial" w:hAnsi="Arial" w:cs="Arial"/>
          <w:b/>
          <w:bCs/>
          <w:sz w:val="22"/>
          <w:szCs w:val="22"/>
        </w:rPr>
      </w:pPr>
      <w:r w:rsidRPr="001B18E6">
        <w:rPr>
          <w:rFonts w:ascii="Arial" w:hAnsi="Arial" w:cs="Arial"/>
          <w:b/>
          <w:bCs/>
          <w:sz w:val="22"/>
          <w:szCs w:val="22"/>
        </w:rPr>
        <w:t>2-7- Data analysis</w:t>
      </w:r>
    </w:p>
    <w:p w14:paraId="0C5D6FD8" w14:textId="77777777" w:rsidR="001B18E6" w:rsidRPr="001B18E6" w:rsidRDefault="001B18E6" w:rsidP="001B18E6">
      <w:pPr>
        <w:pStyle w:val="Body"/>
        <w:spacing w:after="0"/>
        <w:rPr>
          <w:rFonts w:ascii="Arial" w:hAnsi="Arial" w:cs="Arial"/>
          <w:b/>
          <w:bCs/>
        </w:rPr>
      </w:pPr>
    </w:p>
    <w:p w14:paraId="7F6D2316" w14:textId="6372B63B" w:rsidR="001B18E6" w:rsidRPr="001B18E6" w:rsidRDefault="001B18E6" w:rsidP="001B18E6">
      <w:pPr>
        <w:pStyle w:val="Body"/>
        <w:spacing w:after="0"/>
        <w:rPr>
          <w:rFonts w:ascii="Arial" w:hAnsi="Arial" w:cs="Arial"/>
          <w:lang w:val="fr-FR"/>
        </w:rPr>
      </w:pPr>
      <w:r w:rsidRPr="001B18E6">
        <w:rPr>
          <w:rFonts w:ascii="Arial" w:hAnsi="Arial" w:cs="Arial"/>
          <w:lang w:val="fr-FR"/>
        </w:rPr>
        <w:t xml:space="preserve">The data </w:t>
      </w:r>
      <w:proofErr w:type="spellStart"/>
      <w:r w:rsidRPr="001B18E6">
        <w:rPr>
          <w:rFonts w:ascii="Arial" w:hAnsi="Arial" w:cs="Arial"/>
          <w:lang w:val="fr-FR"/>
        </w:rPr>
        <w:t>obtained</w:t>
      </w:r>
      <w:proofErr w:type="spellEnd"/>
      <w:r w:rsidRPr="001B18E6">
        <w:rPr>
          <w:rFonts w:ascii="Arial" w:hAnsi="Arial" w:cs="Arial"/>
          <w:lang w:val="fr-FR"/>
        </w:rPr>
        <w:t xml:space="preserve"> </w:t>
      </w:r>
      <w:proofErr w:type="spellStart"/>
      <w:r w:rsidRPr="001B18E6">
        <w:rPr>
          <w:rFonts w:ascii="Arial" w:hAnsi="Arial" w:cs="Arial"/>
          <w:lang w:val="fr-FR"/>
        </w:rPr>
        <w:t>were</w:t>
      </w:r>
      <w:proofErr w:type="spellEnd"/>
      <w:r w:rsidRPr="001B18E6">
        <w:rPr>
          <w:rFonts w:ascii="Arial" w:hAnsi="Arial" w:cs="Arial"/>
          <w:lang w:val="fr-FR"/>
        </w:rPr>
        <w:t xml:space="preserve"> </w:t>
      </w:r>
      <w:proofErr w:type="spellStart"/>
      <w:r w:rsidRPr="001B18E6">
        <w:rPr>
          <w:rFonts w:ascii="Arial" w:hAnsi="Arial" w:cs="Arial"/>
          <w:lang w:val="fr-FR"/>
        </w:rPr>
        <w:t>analyzed</w:t>
      </w:r>
      <w:proofErr w:type="spellEnd"/>
      <w:r w:rsidRPr="001B18E6">
        <w:rPr>
          <w:rFonts w:ascii="Arial" w:hAnsi="Arial" w:cs="Arial"/>
          <w:lang w:val="fr-FR"/>
        </w:rPr>
        <w:t xml:space="preserve"> </w:t>
      </w:r>
      <w:proofErr w:type="spellStart"/>
      <w:r w:rsidRPr="001B18E6">
        <w:rPr>
          <w:rFonts w:ascii="Arial" w:hAnsi="Arial" w:cs="Arial"/>
          <w:lang w:val="fr-FR"/>
        </w:rPr>
        <w:t>using</w:t>
      </w:r>
      <w:proofErr w:type="spellEnd"/>
      <w:r w:rsidRPr="001B18E6">
        <w:rPr>
          <w:rFonts w:ascii="Arial" w:hAnsi="Arial" w:cs="Arial"/>
          <w:lang w:val="fr-FR"/>
        </w:rPr>
        <w:t xml:space="preserve"> STATISTICA 7.1 software. An </w:t>
      </w:r>
      <w:proofErr w:type="spellStart"/>
      <w:r w:rsidRPr="001B18E6">
        <w:rPr>
          <w:rFonts w:ascii="Arial" w:hAnsi="Arial" w:cs="Arial"/>
          <w:lang w:val="fr-FR"/>
        </w:rPr>
        <w:t>analysis</w:t>
      </w:r>
      <w:proofErr w:type="spellEnd"/>
      <w:r w:rsidRPr="001B18E6">
        <w:rPr>
          <w:rFonts w:ascii="Arial" w:hAnsi="Arial" w:cs="Arial"/>
          <w:lang w:val="fr-FR"/>
        </w:rPr>
        <w:t xml:space="preserve"> of </w:t>
      </w:r>
      <w:proofErr w:type="spellStart"/>
      <w:r w:rsidRPr="001B18E6">
        <w:rPr>
          <w:rFonts w:ascii="Arial" w:hAnsi="Arial" w:cs="Arial"/>
          <w:lang w:val="fr-FR"/>
        </w:rPr>
        <w:t>medians</w:t>
      </w:r>
      <w:proofErr w:type="spellEnd"/>
      <w:r w:rsidRPr="001B18E6">
        <w:rPr>
          <w:rFonts w:ascii="Arial" w:hAnsi="Arial" w:cs="Arial"/>
          <w:lang w:val="fr-FR"/>
        </w:rPr>
        <w:t xml:space="preserve"> </w:t>
      </w:r>
      <w:proofErr w:type="spellStart"/>
      <w:r w:rsidRPr="001B18E6">
        <w:rPr>
          <w:rFonts w:ascii="Arial" w:hAnsi="Arial" w:cs="Arial"/>
          <w:lang w:val="fr-FR"/>
        </w:rPr>
        <w:t>was</w:t>
      </w:r>
      <w:proofErr w:type="spellEnd"/>
      <w:r w:rsidRPr="001B18E6">
        <w:rPr>
          <w:rFonts w:ascii="Arial" w:hAnsi="Arial" w:cs="Arial"/>
          <w:lang w:val="fr-FR"/>
        </w:rPr>
        <w:t xml:space="preserve"> </w:t>
      </w:r>
      <w:proofErr w:type="spellStart"/>
      <w:r w:rsidRPr="001B18E6">
        <w:rPr>
          <w:rFonts w:ascii="Arial" w:hAnsi="Arial" w:cs="Arial"/>
          <w:lang w:val="fr-FR"/>
        </w:rPr>
        <w:t>performed</w:t>
      </w:r>
      <w:proofErr w:type="spellEnd"/>
      <w:r w:rsidRPr="001B18E6">
        <w:rPr>
          <w:rFonts w:ascii="Arial" w:hAnsi="Arial" w:cs="Arial"/>
          <w:lang w:val="fr-FR"/>
        </w:rPr>
        <w:t xml:space="preserve"> </w:t>
      </w:r>
      <w:proofErr w:type="spellStart"/>
      <w:r w:rsidRPr="001B18E6">
        <w:rPr>
          <w:rFonts w:ascii="Arial" w:hAnsi="Arial" w:cs="Arial"/>
          <w:lang w:val="fr-FR"/>
        </w:rPr>
        <w:t>using</w:t>
      </w:r>
      <w:proofErr w:type="spellEnd"/>
      <w:r w:rsidRPr="001B18E6">
        <w:rPr>
          <w:rFonts w:ascii="Arial" w:hAnsi="Arial" w:cs="Arial"/>
          <w:lang w:val="fr-FR"/>
        </w:rPr>
        <w:t xml:space="preserve"> the </w:t>
      </w:r>
      <w:proofErr w:type="spellStart"/>
      <w:r w:rsidRPr="001B18E6">
        <w:rPr>
          <w:rFonts w:ascii="Arial" w:hAnsi="Arial" w:cs="Arial"/>
          <w:lang w:val="fr-FR"/>
        </w:rPr>
        <w:t>Kruskal</w:t>
      </w:r>
      <w:proofErr w:type="spellEnd"/>
      <w:r w:rsidRPr="001B18E6">
        <w:rPr>
          <w:rFonts w:ascii="Arial" w:hAnsi="Arial" w:cs="Arial"/>
          <w:lang w:val="fr-FR"/>
        </w:rPr>
        <w:t xml:space="preserve">-Walis test and </w:t>
      </w:r>
      <w:proofErr w:type="spellStart"/>
      <w:r w:rsidRPr="001B18E6">
        <w:rPr>
          <w:rFonts w:ascii="Arial" w:hAnsi="Arial" w:cs="Arial"/>
          <w:lang w:val="fr-FR"/>
        </w:rPr>
        <w:t>revealed</w:t>
      </w:r>
      <w:proofErr w:type="spellEnd"/>
      <w:r w:rsidRPr="001B18E6">
        <w:rPr>
          <w:rFonts w:ascii="Arial" w:hAnsi="Arial" w:cs="Arial"/>
          <w:lang w:val="fr-FR"/>
        </w:rPr>
        <w:t xml:space="preserve"> </w:t>
      </w:r>
      <w:proofErr w:type="spellStart"/>
      <w:r w:rsidRPr="001B18E6">
        <w:rPr>
          <w:rFonts w:ascii="Arial" w:hAnsi="Arial" w:cs="Arial"/>
          <w:lang w:val="fr-FR"/>
        </w:rPr>
        <w:t>significant</w:t>
      </w:r>
      <w:proofErr w:type="spellEnd"/>
      <w:r w:rsidRPr="001B18E6">
        <w:rPr>
          <w:rFonts w:ascii="Arial" w:hAnsi="Arial" w:cs="Arial"/>
          <w:lang w:val="fr-FR"/>
        </w:rPr>
        <w:t xml:space="preserve"> </w:t>
      </w:r>
      <w:proofErr w:type="spellStart"/>
      <w:r w:rsidRPr="001B18E6">
        <w:rPr>
          <w:rFonts w:ascii="Arial" w:hAnsi="Arial" w:cs="Arial"/>
          <w:lang w:val="fr-FR"/>
        </w:rPr>
        <w:t>differences</w:t>
      </w:r>
      <w:proofErr w:type="spellEnd"/>
      <w:r w:rsidRPr="001B18E6">
        <w:rPr>
          <w:rFonts w:ascii="Arial" w:hAnsi="Arial" w:cs="Arial"/>
          <w:lang w:val="fr-FR"/>
        </w:rPr>
        <w:t xml:space="preserve"> </w:t>
      </w:r>
      <w:proofErr w:type="spellStart"/>
      <w:r w:rsidRPr="001B18E6">
        <w:rPr>
          <w:rFonts w:ascii="Arial" w:hAnsi="Arial" w:cs="Arial"/>
          <w:lang w:val="fr-FR"/>
        </w:rPr>
        <w:t>between</w:t>
      </w:r>
      <w:proofErr w:type="spellEnd"/>
      <w:r w:rsidRPr="001B18E6">
        <w:rPr>
          <w:rFonts w:ascii="Arial" w:hAnsi="Arial" w:cs="Arial"/>
          <w:lang w:val="fr-FR"/>
        </w:rPr>
        <w:t xml:space="preserve"> the inoculation </w:t>
      </w:r>
      <w:proofErr w:type="spellStart"/>
      <w:r w:rsidRPr="001B18E6">
        <w:rPr>
          <w:rFonts w:ascii="Arial" w:hAnsi="Arial" w:cs="Arial"/>
          <w:lang w:val="fr-FR"/>
        </w:rPr>
        <w:t>treatments</w:t>
      </w:r>
      <w:proofErr w:type="spellEnd"/>
      <w:r w:rsidRPr="001B18E6">
        <w:rPr>
          <w:rFonts w:ascii="Arial" w:hAnsi="Arial" w:cs="Arial"/>
          <w:lang w:val="fr-FR"/>
        </w:rPr>
        <w:t xml:space="preserve"> </w:t>
      </w:r>
      <w:proofErr w:type="spellStart"/>
      <w:r w:rsidRPr="001B18E6">
        <w:rPr>
          <w:rFonts w:ascii="Arial" w:hAnsi="Arial" w:cs="Arial"/>
          <w:lang w:val="fr-FR"/>
        </w:rPr>
        <w:t>applied</w:t>
      </w:r>
      <w:proofErr w:type="spellEnd"/>
      <w:r w:rsidRPr="001B18E6">
        <w:rPr>
          <w:rFonts w:ascii="Arial" w:hAnsi="Arial" w:cs="Arial"/>
          <w:lang w:val="fr-FR"/>
        </w:rPr>
        <w:t>.</w:t>
      </w:r>
      <w:r w:rsidR="0011781B">
        <w:rPr>
          <w:rFonts w:ascii="Arial" w:hAnsi="Arial" w:cs="Arial"/>
          <w:lang w:val="fr-FR"/>
        </w:rPr>
        <w:t xml:space="preserve"> </w:t>
      </w:r>
      <w:r w:rsidRPr="001B18E6">
        <w:rPr>
          <w:rFonts w:ascii="Arial" w:hAnsi="Arial" w:cs="Arial"/>
          <w:lang w:val="fr-FR"/>
        </w:rPr>
        <w:t xml:space="preserve">The multiple </w:t>
      </w:r>
      <w:proofErr w:type="spellStart"/>
      <w:r w:rsidRPr="001B18E6">
        <w:rPr>
          <w:rFonts w:ascii="Arial" w:hAnsi="Arial" w:cs="Arial"/>
          <w:lang w:val="fr-FR"/>
        </w:rPr>
        <w:t>comparison</w:t>
      </w:r>
      <w:proofErr w:type="spellEnd"/>
      <w:r w:rsidRPr="001B18E6">
        <w:rPr>
          <w:rFonts w:ascii="Arial" w:hAnsi="Arial" w:cs="Arial"/>
          <w:lang w:val="fr-FR"/>
        </w:rPr>
        <w:t xml:space="preserve"> test of the </w:t>
      </w:r>
      <w:proofErr w:type="spellStart"/>
      <w:r w:rsidRPr="001B18E6">
        <w:rPr>
          <w:rFonts w:ascii="Arial" w:hAnsi="Arial" w:cs="Arial"/>
          <w:lang w:val="fr-FR"/>
        </w:rPr>
        <w:t>average</w:t>
      </w:r>
      <w:proofErr w:type="spellEnd"/>
      <w:r w:rsidRPr="001B18E6">
        <w:rPr>
          <w:rFonts w:ascii="Arial" w:hAnsi="Arial" w:cs="Arial"/>
          <w:lang w:val="fr-FR"/>
        </w:rPr>
        <w:t xml:space="preserve"> </w:t>
      </w:r>
      <w:proofErr w:type="spellStart"/>
      <w:r w:rsidRPr="001B18E6">
        <w:rPr>
          <w:rFonts w:ascii="Arial" w:hAnsi="Arial" w:cs="Arial"/>
          <w:lang w:val="fr-FR"/>
        </w:rPr>
        <w:t>ranks</w:t>
      </w:r>
      <w:proofErr w:type="spellEnd"/>
      <w:r w:rsidRPr="001B18E6">
        <w:rPr>
          <w:rFonts w:ascii="Arial" w:hAnsi="Arial" w:cs="Arial"/>
          <w:lang w:val="fr-FR"/>
        </w:rPr>
        <w:t xml:space="preserve"> of the </w:t>
      </w:r>
      <w:proofErr w:type="spellStart"/>
      <w:r w:rsidRPr="001B18E6">
        <w:rPr>
          <w:rFonts w:ascii="Arial" w:hAnsi="Arial" w:cs="Arial"/>
          <w:lang w:val="fr-FR"/>
        </w:rPr>
        <w:t>different</w:t>
      </w:r>
      <w:proofErr w:type="spellEnd"/>
      <w:r w:rsidRPr="001B18E6">
        <w:rPr>
          <w:rFonts w:ascii="Arial" w:hAnsi="Arial" w:cs="Arial"/>
          <w:lang w:val="fr-FR"/>
        </w:rPr>
        <w:t xml:space="preserve"> </w:t>
      </w:r>
      <w:proofErr w:type="spellStart"/>
      <w:r w:rsidRPr="001B18E6">
        <w:rPr>
          <w:rFonts w:ascii="Arial" w:hAnsi="Arial" w:cs="Arial"/>
          <w:lang w:val="fr-FR"/>
        </w:rPr>
        <w:t>treatments</w:t>
      </w:r>
      <w:proofErr w:type="spellEnd"/>
      <w:r w:rsidRPr="001B18E6">
        <w:rPr>
          <w:rFonts w:ascii="Arial" w:hAnsi="Arial" w:cs="Arial"/>
          <w:lang w:val="fr-FR"/>
        </w:rPr>
        <w:t xml:space="preserve">, at the 95% </w:t>
      </w:r>
      <w:proofErr w:type="spellStart"/>
      <w:r w:rsidRPr="001B18E6">
        <w:rPr>
          <w:rFonts w:ascii="Arial" w:hAnsi="Arial" w:cs="Arial"/>
          <w:lang w:val="fr-FR"/>
        </w:rPr>
        <w:t>threshold</w:t>
      </w:r>
      <w:proofErr w:type="spellEnd"/>
      <w:r w:rsidRPr="001B18E6">
        <w:rPr>
          <w:rFonts w:ascii="Arial" w:hAnsi="Arial" w:cs="Arial"/>
          <w:lang w:val="fr-FR"/>
        </w:rPr>
        <w:t xml:space="preserve">, </w:t>
      </w:r>
      <w:proofErr w:type="spellStart"/>
      <w:r w:rsidRPr="001B18E6">
        <w:rPr>
          <w:rFonts w:ascii="Arial" w:hAnsi="Arial" w:cs="Arial"/>
          <w:lang w:val="fr-FR"/>
        </w:rPr>
        <w:t>was</w:t>
      </w:r>
      <w:proofErr w:type="spellEnd"/>
      <w:r w:rsidRPr="001B18E6">
        <w:rPr>
          <w:rFonts w:ascii="Arial" w:hAnsi="Arial" w:cs="Arial"/>
          <w:lang w:val="fr-FR"/>
        </w:rPr>
        <w:t xml:space="preserve"> </w:t>
      </w:r>
      <w:proofErr w:type="spellStart"/>
      <w:r w:rsidRPr="001B18E6">
        <w:rPr>
          <w:rFonts w:ascii="Arial" w:hAnsi="Arial" w:cs="Arial"/>
          <w:lang w:val="fr-FR"/>
        </w:rPr>
        <w:t>applied</w:t>
      </w:r>
      <w:proofErr w:type="spellEnd"/>
      <w:r w:rsidR="00E02AA5">
        <w:rPr>
          <w:rFonts w:ascii="Arial" w:hAnsi="Arial" w:cs="Arial"/>
          <w:lang w:val="fr-FR"/>
        </w:rPr>
        <w:t xml:space="preserve">. </w:t>
      </w:r>
      <w:r w:rsidRPr="001B18E6">
        <w:rPr>
          <w:rFonts w:ascii="Arial" w:hAnsi="Arial" w:cs="Arial"/>
          <w:lang w:val="fr-FR"/>
        </w:rPr>
        <w:t xml:space="preserve">The </w:t>
      </w:r>
      <w:proofErr w:type="spellStart"/>
      <w:r w:rsidR="0011781B">
        <w:rPr>
          <w:rFonts w:ascii="Arial" w:hAnsi="Arial" w:cs="Arial"/>
          <w:lang w:val="fr-FR"/>
        </w:rPr>
        <w:t>aim</w:t>
      </w:r>
      <w:proofErr w:type="spellEnd"/>
      <w:r w:rsidRPr="001B18E6">
        <w:rPr>
          <w:rFonts w:ascii="Arial" w:hAnsi="Arial" w:cs="Arial"/>
          <w:lang w:val="fr-FR"/>
        </w:rPr>
        <w:t xml:space="preserve"> </w:t>
      </w:r>
      <w:proofErr w:type="spellStart"/>
      <w:r w:rsidRPr="001B18E6">
        <w:rPr>
          <w:rFonts w:ascii="Arial" w:hAnsi="Arial" w:cs="Arial"/>
          <w:lang w:val="fr-FR"/>
        </w:rPr>
        <w:t>was</w:t>
      </w:r>
      <w:proofErr w:type="spellEnd"/>
      <w:r w:rsidRPr="001B18E6">
        <w:rPr>
          <w:rFonts w:ascii="Arial" w:hAnsi="Arial" w:cs="Arial"/>
          <w:lang w:val="fr-FR"/>
        </w:rPr>
        <w:t xml:space="preserve"> to </w:t>
      </w:r>
      <w:proofErr w:type="spellStart"/>
      <w:r w:rsidR="0011781B">
        <w:rPr>
          <w:rFonts w:ascii="Arial" w:hAnsi="Arial" w:cs="Arial"/>
          <w:lang w:val="fr-FR"/>
        </w:rPr>
        <w:t>evaluate</w:t>
      </w:r>
      <w:proofErr w:type="spellEnd"/>
      <w:r w:rsidRPr="001B18E6">
        <w:rPr>
          <w:rFonts w:ascii="Arial" w:hAnsi="Arial" w:cs="Arial"/>
          <w:lang w:val="fr-FR"/>
        </w:rPr>
        <w:t xml:space="preserve"> the influence of </w:t>
      </w:r>
      <w:proofErr w:type="spellStart"/>
      <w:r w:rsidRPr="001B18E6">
        <w:rPr>
          <w:rFonts w:ascii="Arial" w:hAnsi="Arial" w:cs="Arial"/>
          <w:lang w:val="fr-FR"/>
        </w:rPr>
        <w:t>different</w:t>
      </w:r>
      <w:proofErr w:type="spellEnd"/>
      <w:r w:rsidRPr="001B18E6">
        <w:rPr>
          <w:rFonts w:ascii="Arial" w:hAnsi="Arial" w:cs="Arial"/>
          <w:lang w:val="fr-FR"/>
        </w:rPr>
        <w:t xml:space="preserve"> </w:t>
      </w:r>
      <w:proofErr w:type="spellStart"/>
      <w:r w:rsidRPr="001B18E6">
        <w:rPr>
          <w:rFonts w:ascii="Arial" w:hAnsi="Arial" w:cs="Arial"/>
          <w:lang w:val="fr-FR"/>
        </w:rPr>
        <w:t>treatments</w:t>
      </w:r>
      <w:proofErr w:type="spellEnd"/>
      <w:r w:rsidRPr="001B18E6">
        <w:rPr>
          <w:rFonts w:ascii="Arial" w:hAnsi="Arial" w:cs="Arial"/>
          <w:lang w:val="fr-FR"/>
        </w:rPr>
        <w:t xml:space="preserve"> on plant </w:t>
      </w:r>
      <w:proofErr w:type="spellStart"/>
      <w:r w:rsidRPr="001B18E6">
        <w:rPr>
          <w:rFonts w:ascii="Arial" w:hAnsi="Arial" w:cs="Arial"/>
          <w:lang w:val="fr-FR"/>
        </w:rPr>
        <w:t>growth</w:t>
      </w:r>
      <w:proofErr w:type="spellEnd"/>
      <w:r w:rsidRPr="001B18E6">
        <w:rPr>
          <w:rFonts w:ascii="Arial" w:hAnsi="Arial" w:cs="Arial"/>
          <w:lang w:val="fr-FR"/>
        </w:rPr>
        <w:t xml:space="preserve"> and to compare the </w:t>
      </w:r>
      <w:proofErr w:type="spellStart"/>
      <w:r w:rsidRPr="001B18E6">
        <w:rPr>
          <w:rFonts w:ascii="Arial" w:hAnsi="Arial" w:cs="Arial"/>
          <w:lang w:val="fr-FR"/>
        </w:rPr>
        <w:t>intensity</w:t>
      </w:r>
      <w:proofErr w:type="spellEnd"/>
      <w:r w:rsidRPr="001B18E6">
        <w:rPr>
          <w:rFonts w:ascii="Arial" w:hAnsi="Arial" w:cs="Arial"/>
          <w:lang w:val="fr-FR"/>
        </w:rPr>
        <w:t xml:space="preserve"> of </w:t>
      </w:r>
      <w:proofErr w:type="spellStart"/>
      <w:r w:rsidRPr="001B18E6">
        <w:rPr>
          <w:rFonts w:ascii="Arial" w:hAnsi="Arial" w:cs="Arial"/>
          <w:lang w:val="fr-FR"/>
        </w:rPr>
        <w:t>these</w:t>
      </w:r>
      <w:proofErr w:type="spellEnd"/>
      <w:r w:rsidRPr="001B18E6">
        <w:rPr>
          <w:rFonts w:ascii="Arial" w:hAnsi="Arial" w:cs="Arial"/>
          <w:lang w:val="fr-FR"/>
        </w:rPr>
        <w:t xml:space="preserve"> </w:t>
      </w:r>
      <w:proofErr w:type="spellStart"/>
      <w:r w:rsidRPr="001B18E6">
        <w:rPr>
          <w:rFonts w:ascii="Arial" w:hAnsi="Arial" w:cs="Arial"/>
          <w:lang w:val="fr-FR"/>
        </w:rPr>
        <w:t>effects</w:t>
      </w:r>
      <w:proofErr w:type="spellEnd"/>
      <w:r w:rsidRPr="001B18E6">
        <w:rPr>
          <w:rFonts w:ascii="Arial" w:hAnsi="Arial" w:cs="Arial"/>
          <w:lang w:val="fr-FR"/>
        </w:rPr>
        <w:t xml:space="preserve"> </w:t>
      </w:r>
      <w:proofErr w:type="spellStart"/>
      <w:r w:rsidRPr="001B18E6">
        <w:rPr>
          <w:rFonts w:ascii="Arial" w:hAnsi="Arial" w:cs="Arial"/>
          <w:lang w:val="fr-FR"/>
        </w:rPr>
        <w:t>between</w:t>
      </w:r>
      <w:proofErr w:type="spellEnd"/>
      <w:r w:rsidRPr="001B18E6">
        <w:rPr>
          <w:rFonts w:ascii="Arial" w:hAnsi="Arial" w:cs="Arial"/>
          <w:lang w:val="fr-FR"/>
        </w:rPr>
        <w:t xml:space="preserve"> </w:t>
      </w:r>
      <w:proofErr w:type="spellStart"/>
      <w:r w:rsidRPr="001B18E6">
        <w:rPr>
          <w:rFonts w:ascii="Arial" w:hAnsi="Arial" w:cs="Arial"/>
          <w:lang w:val="fr-FR"/>
        </w:rPr>
        <w:t>these</w:t>
      </w:r>
      <w:proofErr w:type="spellEnd"/>
      <w:r w:rsidRPr="001B18E6">
        <w:rPr>
          <w:rFonts w:ascii="Arial" w:hAnsi="Arial" w:cs="Arial"/>
          <w:lang w:val="fr-FR"/>
        </w:rPr>
        <w:t xml:space="preserve"> </w:t>
      </w:r>
      <w:proofErr w:type="spellStart"/>
      <w:r w:rsidRPr="001B18E6">
        <w:rPr>
          <w:rFonts w:ascii="Arial" w:hAnsi="Arial" w:cs="Arial"/>
          <w:lang w:val="fr-FR"/>
        </w:rPr>
        <w:t>different</w:t>
      </w:r>
      <w:proofErr w:type="spellEnd"/>
      <w:r w:rsidRPr="001B18E6">
        <w:rPr>
          <w:rFonts w:ascii="Arial" w:hAnsi="Arial" w:cs="Arial"/>
          <w:lang w:val="fr-FR"/>
        </w:rPr>
        <w:t xml:space="preserve"> </w:t>
      </w:r>
      <w:proofErr w:type="spellStart"/>
      <w:r w:rsidRPr="001B18E6">
        <w:rPr>
          <w:rFonts w:ascii="Arial" w:hAnsi="Arial" w:cs="Arial"/>
          <w:lang w:val="fr-FR"/>
        </w:rPr>
        <w:t>treatments</w:t>
      </w:r>
      <w:proofErr w:type="spellEnd"/>
      <w:r w:rsidRPr="001B18E6">
        <w:rPr>
          <w:rFonts w:ascii="Arial" w:hAnsi="Arial" w:cs="Arial"/>
          <w:lang w:val="fr-FR"/>
        </w:rPr>
        <w:t xml:space="preserve">. The values of the percentage </w:t>
      </w:r>
      <w:proofErr w:type="spellStart"/>
      <w:r w:rsidRPr="001B18E6">
        <w:rPr>
          <w:rFonts w:ascii="Arial" w:hAnsi="Arial" w:cs="Arial"/>
          <w:lang w:val="fr-FR"/>
        </w:rPr>
        <w:t>mycorrhization</w:t>
      </w:r>
      <w:proofErr w:type="spellEnd"/>
      <w:r w:rsidRPr="001B18E6">
        <w:rPr>
          <w:rFonts w:ascii="Arial" w:hAnsi="Arial" w:cs="Arial"/>
          <w:lang w:val="fr-FR"/>
        </w:rPr>
        <w:t xml:space="preserve"> rate </w:t>
      </w:r>
      <w:proofErr w:type="spellStart"/>
      <w:r w:rsidRPr="001B18E6">
        <w:rPr>
          <w:rFonts w:ascii="Arial" w:hAnsi="Arial" w:cs="Arial"/>
          <w:lang w:val="fr-FR"/>
        </w:rPr>
        <w:t>were</w:t>
      </w:r>
      <w:proofErr w:type="spellEnd"/>
      <w:r w:rsidRPr="001B18E6">
        <w:rPr>
          <w:rFonts w:ascii="Arial" w:hAnsi="Arial" w:cs="Arial"/>
          <w:lang w:val="fr-FR"/>
        </w:rPr>
        <w:t xml:space="preserve"> first </w:t>
      </w:r>
      <w:proofErr w:type="spellStart"/>
      <w:r w:rsidRPr="001B18E6">
        <w:rPr>
          <w:rFonts w:ascii="Arial" w:hAnsi="Arial" w:cs="Arial"/>
          <w:lang w:val="fr-FR"/>
        </w:rPr>
        <w:t>transformed</w:t>
      </w:r>
      <w:proofErr w:type="spellEnd"/>
      <w:r w:rsidRPr="001B18E6">
        <w:rPr>
          <w:rFonts w:ascii="Arial" w:hAnsi="Arial" w:cs="Arial"/>
          <w:lang w:val="fr-FR"/>
        </w:rPr>
        <w:t xml:space="preserve"> </w:t>
      </w:r>
      <w:proofErr w:type="spellStart"/>
      <w:r w:rsidRPr="001B18E6">
        <w:rPr>
          <w:rFonts w:ascii="Arial" w:hAnsi="Arial" w:cs="Arial"/>
          <w:lang w:val="fr-FR"/>
        </w:rPr>
        <w:t>into</w:t>
      </w:r>
      <w:proofErr w:type="spellEnd"/>
      <w:r w:rsidRPr="001B18E6">
        <w:rPr>
          <w:rFonts w:ascii="Arial" w:hAnsi="Arial" w:cs="Arial"/>
          <w:lang w:val="fr-FR"/>
        </w:rPr>
        <w:t xml:space="preserve"> </w:t>
      </w:r>
      <w:proofErr w:type="spellStart"/>
      <w:r w:rsidRPr="001B18E6">
        <w:rPr>
          <w:rFonts w:ascii="Arial" w:hAnsi="Arial" w:cs="Arial"/>
          <w:lang w:val="fr-FR"/>
        </w:rPr>
        <w:t>arcsine</w:t>
      </w:r>
      <w:proofErr w:type="spellEnd"/>
      <w:r w:rsidRPr="001B18E6">
        <w:rPr>
          <w:rFonts w:ascii="Arial" w:hAnsi="Arial" w:cs="Arial"/>
          <w:lang w:val="fr-FR"/>
        </w:rPr>
        <w:t xml:space="preserve"> </w:t>
      </w:r>
      <w:proofErr w:type="spellStart"/>
      <w:r w:rsidRPr="001B18E6">
        <w:rPr>
          <w:rFonts w:ascii="Arial" w:hAnsi="Arial" w:cs="Arial"/>
          <w:lang w:val="fr-FR"/>
        </w:rPr>
        <w:t>before</w:t>
      </w:r>
      <w:proofErr w:type="spellEnd"/>
      <w:r w:rsidRPr="001B18E6">
        <w:rPr>
          <w:rFonts w:ascii="Arial" w:hAnsi="Arial" w:cs="Arial"/>
          <w:lang w:val="fr-FR"/>
        </w:rPr>
        <w:t xml:space="preserve"> </w:t>
      </w:r>
      <w:proofErr w:type="spellStart"/>
      <w:r w:rsidRPr="001B18E6">
        <w:rPr>
          <w:rFonts w:ascii="Arial" w:hAnsi="Arial" w:cs="Arial"/>
          <w:lang w:val="fr-FR"/>
        </w:rPr>
        <w:t>analysis</w:t>
      </w:r>
      <w:proofErr w:type="spellEnd"/>
      <w:r w:rsidRPr="001B18E6">
        <w:rPr>
          <w:rFonts w:ascii="Arial" w:hAnsi="Arial" w:cs="Arial"/>
          <w:lang w:val="fr-FR"/>
        </w:rPr>
        <w:t xml:space="preserve">. </w:t>
      </w:r>
    </w:p>
    <w:p w14:paraId="61E75F96" w14:textId="77777777" w:rsidR="001B18E6" w:rsidRDefault="001B18E6" w:rsidP="00441B6F">
      <w:pPr>
        <w:pStyle w:val="Body"/>
        <w:spacing w:after="0"/>
        <w:rPr>
          <w:rFonts w:ascii="Arial" w:hAnsi="Arial" w:cs="Arial"/>
        </w:rPr>
      </w:pPr>
    </w:p>
    <w:p w14:paraId="76B936F2" w14:textId="77777777" w:rsidR="00902823" w:rsidRDefault="00000F8F" w:rsidP="001B18E6">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A024F3" w14:textId="77777777" w:rsidR="00790ADA" w:rsidRPr="00502516" w:rsidRDefault="00790ADA" w:rsidP="00441B6F">
      <w:pPr>
        <w:pStyle w:val="Body"/>
        <w:spacing w:after="0"/>
        <w:rPr>
          <w:rFonts w:ascii="Arial" w:hAnsi="Arial" w:cs="Arial"/>
        </w:rPr>
      </w:pPr>
    </w:p>
    <w:p w14:paraId="24650D3F" w14:textId="77777777" w:rsidR="00A935E0" w:rsidRDefault="00A935E0" w:rsidP="0067356F">
      <w:pPr>
        <w:pStyle w:val="Body"/>
        <w:spacing w:after="0"/>
        <w:jc w:val="left"/>
        <w:rPr>
          <w:rFonts w:ascii="Arial" w:hAnsi="Arial" w:cs="Arial"/>
          <w:b/>
          <w:bCs/>
          <w:sz w:val="22"/>
          <w:szCs w:val="22"/>
          <w:lang w:val="fr-FR"/>
        </w:rPr>
      </w:pPr>
      <w:r w:rsidRPr="00A935E0">
        <w:rPr>
          <w:rFonts w:ascii="Arial" w:hAnsi="Arial" w:cs="Arial"/>
          <w:b/>
          <w:bCs/>
          <w:sz w:val="22"/>
          <w:szCs w:val="22"/>
          <w:lang w:val="fr-FR"/>
        </w:rPr>
        <w:t xml:space="preserve">3-1- </w:t>
      </w:r>
      <w:proofErr w:type="spellStart"/>
      <w:r w:rsidRPr="00A935E0">
        <w:rPr>
          <w:rFonts w:ascii="Arial" w:hAnsi="Arial" w:cs="Arial"/>
          <w:b/>
          <w:bCs/>
          <w:sz w:val="22"/>
          <w:szCs w:val="22"/>
          <w:lang w:val="fr-FR"/>
        </w:rPr>
        <w:t>Results</w:t>
      </w:r>
      <w:proofErr w:type="spellEnd"/>
    </w:p>
    <w:p w14:paraId="23E5103F" w14:textId="77777777" w:rsidR="00427828" w:rsidRDefault="00427828" w:rsidP="0067356F">
      <w:pPr>
        <w:pStyle w:val="Body"/>
        <w:spacing w:after="0"/>
        <w:jc w:val="left"/>
        <w:rPr>
          <w:rFonts w:ascii="Arial" w:hAnsi="Arial" w:cs="Arial"/>
          <w:b/>
          <w:bCs/>
          <w:sz w:val="22"/>
          <w:szCs w:val="22"/>
          <w:lang w:val="fr-FR"/>
        </w:rPr>
      </w:pPr>
    </w:p>
    <w:p w14:paraId="53BA0081" w14:textId="77777777" w:rsidR="00A935E0" w:rsidRPr="00A935E0" w:rsidRDefault="00A935E0" w:rsidP="0067356F">
      <w:pPr>
        <w:pStyle w:val="Body"/>
        <w:spacing w:after="0"/>
        <w:jc w:val="left"/>
        <w:rPr>
          <w:rFonts w:ascii="Arial" w:hAnsi="Arial" w:cs="Arial"/>
          <w:b/>
          <w:bCs/>
          <w:u w:val="single"/>
          <w:lang w:val="fr-FR"/>
        </w:rPr>
      </w:pPr>
      <w:r w:rsidRPr="00A935E0">
        <w:rPr>
          <w:rFonts w:ascii="Arial" w:hAnsi="Arial" w:cs="Arial"/>
          <w:b/>
          <w:bCs/>
          <w:u w:val="single"/>
          <w:lang w:val="fr-FR"/>
        </w:rPr>
        <w:t xml:space="preserve">3-1-1- </w:t>
      </w:r>
      <w:proofErr w:type="spellStart"/>
      <w:r w:rsidRPr="00A935E0">
        <w:rPr>
          <w:rFonts w:ascii="Arial" w:hAnsi="Arial" w:cs="Arial"/>
          <w:b/>
          <w:bCs/>
          <w:u w:val="single"/>
          <w:lang w:val="fr-FR"/>
        </w:rPr>
        <w:t>Physic</w:t>
      </w:r>
      <w:proofErr w:type="spellEnd"/>
      <w:r w:rsidRPr="00A935E0">
        <w:rPr>
          <w:rFonts w:ascii="Arial" w:hAnsi="Arial" w:cs="Arial"/>
          <w:b/>
          <w:bCs/>
          <w:u w:val="single"/>
          <w:lang w:val="fr-FR"/>
        </w:rPr>
        <w:t xml:space="preserve"> and </w:t>
      </w:r>
      <w:proofErr w:type="spellStart"/>
      <w:r w:rsidRPr="00A935E0">
        <w:rPr>
          <w:rFonts w:ascii="Arial" w:hAnsi="Arial" w:cs="Arial"/>
          <w:b/>
          <w:bCs/>
          <w:u w:val="single"/>
          <w:lang w:val="fr-FR"/>
        </w:rPr>
        <w:t>chemical</w:t>
      </w:r>
      <w:proofErr w:type="spellEnd"/>
      <w:r w:rsidRPr="00A935E0">
        <w:rPr>
          <w:rFonts w:ascii="Arial" w:hAnsi="Arial" w:cs="Arial"/>
          <w:b/>
          <w:bCs/>
          <w:u w:val="single"/>
          <w:lang w:val="fr-FR"/>
        </w:rPr>
        <w:t xml:space="preserve"> </w:t>
      </w:r>
      <w:proofErr w:type="spellStart"/>
      <w:r w:rsidRPr="00A935E0">
        <w:rPr>
          <w:rFonts w:ascii="Arial" w:hAnsi="Arial" w:cs="Arial"/>
          <w:b/>
          <w:bCs/>
          <w:u w:val="single"/>
          <w:lang w:val="fr-FR"/>
        </w:rPr>
        <w:t>parameters</w:t>
      </w:r>
      <w:proofErr w:type="spellEnd"/>
      <w:r w:rsidRPr="00A935E0">
        <w:rPr>
          <w:rFonts w:ascii="Arial" w:hAnsi="Arial" w:cs="Arial"/>
          <w:b/>
          <w:bCs/>
          <w:u w:val="single"/>
          <w:lang w:val="fr-FR"/>
        </w:rPr>
        <w:t xml:space="preserve"> of </w:t>
      </w:r>
      <w:proofErr w:type="spellStart"/>
      <w:r w:rsidRPr="00A935E0">
        <w:rPr>
          <w:rFonts w:ascii="Arial" w:hAnsi="Arial" w:cs="Arial"/>
          <w:b/>
          <w:bCs/>
          <w:u w:val="single"/>
          <w:lang w:val="fr-FR"/>
        </w:rPr>
        <w:t>soil</w:t>
      </w:r>
      <w:proofErr w:type="spellEnd"/>
      <w:r w:rsidRPr="00A935E0">
        <w:rPr>
          <w:rFonts w:ascii="Arial" w:hAnsi="Arial" w:cs="Arial"/>
          <w:b/>
          <w:bCs/>
          <w:u w:val="single"/>
          <w:lang w:val="fr-FR"/>
        </w:rPr>
        <w:t xml:space="preserve"> </w:t>
      </w:r>
      <w:proofErr w:type="spellStart"/>
      <w:r w:rsidRPr="00A935E0">
        <w:rPr>
          <w:rFonts w:ascii="Arial" w:hAnsi="Arial" w:cs="Arial"/>
          <w:b/>
          <w:bCs/>
          <w:u w:val="single"/>
          <w:lang w:val="fr-FR"/>
        </w:rPr>
        <w:t>used</w:t>
      </w:r>
      <w:proofErr w:type="spellEnd"/>
      <w:r w:rsidRPr="00A935E0">
        <w:rPr>
          <w:rFonts w:ascii="Arial" w:hAnsi="Arial" w:cs="Arial"/>
          <w:b/>
          <w:bCs/>
          <w:u w:val="single"/>
          <w:lang w:val="fr-FR"/>
        </w:rPr>
        <w:t xml:space="preserve"> as </w:t>
      </w:r>
      <w:proofErr w:type="spellStart"/>
      <w:r w:rsidRPr="00A935E0">
        <w:rPr>
          <w:rFonts w:ascii="Arial" w:hAnsi="Arial" w:cs="Arial"/>
          <w:b/>
          <w:bCs/>
          <w:u w:val="single"/>
          <w:lang w:val="fr-FR"/>
        </w:rPr>
        <w:t>substrate</w:t>
      </w:r>
      <w:proofErr w:type="spellEnd"/>
    </w:p>
    <w:p w14:paraId="21B22DCE" w14:textId="358EA840" w:rsidR="00A935E0" w:rsidRPr="00A935E0" w:rsidRDefault="00A935E0" w:rsidP="00A935E0">
      <w:pPr>
        <w:pStyle w:val="Body"/>
        <w:spacing w:after="0"/>
        <w:rPr>
          <w:rFonts w:ascii="Arial" w:hAnsi="Arial" w:cs="Arial"/>
          <w:lang w:val="fr-FR"/>
        </w:rPr>
      </w:pPr>
      <w:proofErr w:type="spellStart"/>
      <w:r w:rsidRPr="00A935E0">
        <w:rPr>
          <w:rFonts w:ascii="Arial" w:hAnsi="Arial" w:cs="Arial"/>
          <w:lang w:val="fr-FR"/>
        </w:rPr>
        <w:t>Soil</w:t>
      </w:r>
      <w:proofErr w:type="spellEnd"/>
      <w:r w:rsidRPr="00A935E0">
        <w:rPr>
          <w:rFonts w:ascii="Arial" w:hAnsi="Arial" w:cs="Arial"/>
          <w:lang w:val="fr-FR"/>
        </w:rPr>
        <w:t xml:space="preserve"> physico-</w:t>
      </w:r>
      <w:proofErr w:type="spellStart"/>
      <w:r w:rsidRPr="00A935E0">
        <w:rPr>
          <w:rFonts w:ascii="Arial" w:hAnsi="Arial" w:cs="Arial"/>
          <w:lang w:val="fr-FR"/>
        </w:rPr>
        <w:t>chemical</w:t>
      </w:r>
      <w:proofErr w:type="spellEnd"/>
      <w:r w:rsidRPr="00A935E0">
        <w:rPr>
          <w:rFonts w:ascii="Arial" w:hAnsi="Arial" w:cs="Arial"/>
          <w:lang w:val="fr-FR"/>
        </w:rPr>
        <w:t xml:space="preserve"> </w:t>
      </w:r>
      <w:proofErr w:type="spellStart"/>
      <w:r w:rsidRPr="00A935E0">
        <w:rPr>
          <w:rFonts w:ascii="Arial" w:hAnsi="Arial" w:cs="Arial"/>
          <w:lang w:val="fr-FR"/>
        </w:rPr>
        <w:t>parameters</w:t>
      </w:r>
      <w:proofErr w:type="spellEnd"/>
      <w:r w:rsidRPr="00A935E0">
        <w:rPr>
          <w:rFonts w:ascii="Arial" w:hAnsi="Arial" w:cs="Arial"/>
          <w:lang w:val="fr-FR"/>
        </w:rPr>
        <w:t xml:space="preserve"> are </w:t>
      </w:r>
      <w:proofErr w:type="spellStart"/>
      <w:r w:rsidRPr="00A935E0">
        <w:rPr>
          <w:rFonts w:ascii="Arial" w:hAnsi="Arial" w:cs="Arial"/>
          <w:lang w:val="fr-FR"/>
        </w:rPr>
        <w:t>shown</w:t>
      </w:r>
      <w:proofErr w:type="spellEnd"/>
      <w:r w:rsidRPr="00A935E0">
        <w:rPr>
          <w:rFonts w:ascii="Arial" w:hAnsi="Arial" w:cs="Arial"/>
          <w:lang w:val="fr-FR"/>
        </w:rPr>
        <w:t xml:space="preserve"> in table 1. </w:t>
      </w:r>
      <w:proofErr w:type="spellStart"/>
      <w:r w:rsidRPr="00A935E0">
        <w:rPr>
          <w:rFonts w:ascii="Arial" w:hAnsi="Arial" w:cs="Arial"/>
          <w:lang w:val="fr-FR"/>
        </w:rPr>
        <w:t>Soil</w:t>
      </w:r>
      <w:proofErr w:type="spellEnd"/>
      <w:r w:rsidRPr="00A935E0">
        <w:rPr>
          <w:rFonts w:ascii="Arial" w:hAnsi="Arial" w:cs="Arial"/>
          <w:lang w:val="fr-FR"/>
        </w:rPr>
        <w:t xml:space="preserve"> </w:t>
      </w:r>
      <w:proofErr w:type="spellStart"/>
      <w:r w:rsidRPr="00A935E0">
        <w:rPr>
          <w:rFonts w:ascii="Arial" w:hAnsi="Arial" w:cs="Arial"/>
          <w:lang w:val="fr-FR"/>
        </w:rPr>
        <w:t>used</w:t>
      </w:r>
      <w:proofErr w:type="spellEnd"/>
      <w:r w:rsidRPr="00A935E0">
        <w:rPr>
          <w:rFonts w:ascii="Arial" w:hAnsi="Arial" w:cs="Arial"/>
          <w:lang w:val="fr-FR"/>
        </w:rPr>
        <w:t xml:space="preserve"> as substrat has an </w:t>
      </w:r>
      <w:proofErr w:type="spellStart"/>
      <w:r w:rsidRPr="00A935E0">
        <w:rPr>
          <w:rFonts w:ascii="Arial" w:hAnsi="Arial" w:cs="Arial"/>
          <w:lang w:val="fr-FR"/>
        </w:rPr>
        <w:t>acid</w:t>
      </w:r>
      <w:proofErr w:type="spellEnd"/>
      <w:r w:rsidRPr="00A935E0">
        <w:rPr>
          <w:rFonts w:ascii="Arial" w:hAnsi="Arial" w:cs="Arial"/>
          <w:lang w:val="fr-FR"/>
        </w:rPr>
        <w:t xml:space="preserve"> pH (5.25) and </w:t>
      </w:r>
      <w:proofErr w:type="spellStart"/>
      <w:r w:rsidRPr="00A935E0">
        <w:rPr>
          <w:rFonts w:ascii="Arial" w:hAnsi="Arial" w:cs="Arial"/>
          <w:lang w:val="fr-FR"/>
        </w:rPr>
        <w:t>poor</w:t>
      </w:r>
      <w:proofErr w:type="spellEnd"/>
      <w:r w:rsidRPr="00A935E0">
        <w:rPr>
          <w:rFonts w:ascii="Arial" w:hAnsi="Arial" w:cs="Arial"/>
          <w:lang w:val="fr-FR"/>
        </w:rPr>
        <w:t xml:space="preserve"> in </w:t>
      </w:r>
      <w:proofErr w:type="spellStart"/>
      <w:r w:rsidRPr="00A935E0">
        <w:rPr>
          <w:rFonts w:ascii="Arial" w:hAnsi="Arial" w:cs="Arial"/>
          <w:lang w:val="fr-FR"/>
        </w:rPr>
        <w:t>phosphorus</w:t>
      </w:r>
      <w:proofErr w:type="spellEnd"/>
      <w:r w:rsidRPr="00A935E0">
        <w:rPr>
          <w:rFonts w:ascii="Arial" w:hAnsi="Arial" w:cs="Arial"/>
          <w:lang w:val="fr-FR"/>
        </w:rPr>
        <w:t xml:space="preserve"> and </w:t>
      </w:r>
      <w:proofErr w:type="spellStart"/>
      <w:r w:rsidRPr="00A935E0">
        <w:rPr>
          <w:rFonts w:ascii="Arial" w:hAnsi="Arial" w:cs="Arial"/>
          <w:lang w:val="fr-FR"/>
        </w:rPr>
        <w:t>nitrogen</w:t>
      </w:r>
      <w:proofErr w:type="spellEnd"/>
      <w:r w:rsidRPr="00A935E0">
        <w:rPr>
          <w:rFonts w:ascii="Arial" w:hAnsi="Arial" w:cs="Arial"/>
          <w:lang w:val="fr-FR"/>
        </w:rPr>
        <w:t>.</w:t>
      </w:r>
    </w:p>
    <w:p w14:paraId="082BDCF5" w14:textId="77777777" w:rsidR="007D36A9" w:rsidRDefault="007D36A9" w:rsidP="00A935E0">
      <w:pPr>
        <w:pStyle w:val="Body"/>
        <w:spacing w:after="0"/>
        <w:rPr>
          <w:rFonts w:ascii="Arial" w:hAnsi="Arial" w:cs="Arial"/>
          <w:b/>
          <w:bCs/>
          <w:lang w:val="fr-FR"/>
        </w:rPr>
      </w:pPr>
    </w:p>
    <w:p w14:paraId="4B94029D" w14:textId="0B8F0127" w:rsidR="00A935E0" w:rsidRDefault="00A935E0" w:rsidP="00A935E0">
      <w:pPr>
        <w:pStyle w:val="Body"/>
        <w:spacing w:after="0"/>
        <w:rPr>
          <w:rFonts w:ascii="Arial" w:hAnsi="Arial" w:cs="Arial"/>
          <w:b/>
          <w:bCs/>
          <w:lang w:val="fr-FR"/>
        </w:rPr>
      </w:pPr>
      <w:r w:rsidRPr="00A935E0">
        <w:rPr>
          <w:rFonts w:ascii="Arial" w:hAnsi="Arial" w:cs="Arial"/>
          <w:b/>
          <w:bCs/>
          <w:lang w:val="fr-FR"/>
        </w:rPr>
        <w:t>Table 1 :</w:t>
      </w:r>
      <w:r w:rsidRPr="00A935E0">
        <w:rPr>
          <w:rFonts w:ascii="Arial" w:hAnsi="Arial" w:cs="Arial"/>
          <w:lang w:val="fr-FR"/>
        </w:rPr>
        <w:t xml:space="preserve"> </w:t>
      </w:r>
      <w:proofErr w:type="spellStart"/>
      <w:r w:rsidRPr="00A935E0">
        <w:rPr>
          <w:rFonts w:ascii="Arial" w:hAnsi="Arial" w:cs="Arial"/>
          <w:b/>
          <w:bCs/>
          <w:lang w:val="fr-FR"/>
        </w:rPr>
        <w:t>Physicochemical</w:t>
      </w:r>
      <w:proofErr w:type="spellEnd"/>
      <w:r w:rsidRPr="00A935E0">
        <w:rPr>
          <w:rFonts w:ascii="Arial" w:hAnsi="Arial" w:cs="Arial"/>
          <w:b/>
          <w:bCs/>
          <w:lang w:val="fr-FR"/>
        </w:rPr>
        <w:t xml:space="preserve"> </w:t>
      </w:r>
      <w:proofErr w:type="spellStart"/>
      <w:r w:rsidRPr="00A935E0">
        <w:rPr>
          <w:rFonts w:ascii="Arial" w:hAnsi="Arial" w:cs="Arial"/>
          <w:b/>
          <w:bCs/>
          <w:lang w:val="fr-FR"/>
        </w:rPr>
        <w:t>parameters</w:t>
      </w:r>
      <w:proofErr w:type="spellEnd"/>
      <w:r w:rsidRPr="00A935E0">
        <w:rPr>
          <w:rFonts w:ascii="Arial" w:hAnsi="Arial" w:cs="Arial"/>
          <w:b/>
          <w:bCs/>
          <w:lang w:val="fr-FR"/>
        </w:rPr>
        <w:t xml:space="preserve"> of </w:t>
      </w:r>
      <w:proofErr w:type="spellStart"/>
      <w:r w:rsidR="00314F0E">
        <w:rPr>
          <w:rFonts w:ascii="Arial" w:hAnsi="Arial" w:cs="Arial"/>
          <w:b/>
          <w:bCs/>
          <w:lang w:val="fr-FR"/>
        </w:rPr>
        <w:t>soil</w:t>
      </w:r>
      <w:proofErr w:type="spellEnd"/>
      <w:r w:rsidR="00314F0E">
        <w:rPr>
          <w:rFonts w:ascii="Arial" w:hAnsi="Arial" w:cs="Arial"/>
          <w:b/>
          <w:bCs/>
          <w:lang w:val="fr-FR"/>
        </w:rPr>
        <w:t xml:space="preserve"> </w:t>
      </w:r>
    </w:p>
    <w:p w14:paraId="565ADDDE" w14:textId="77777777" w:rsidR="00C11806" w:rsidRDefault="00C11806" w:rsidP="00A935E0">
      <w:pPr>
        <w:pStyle w:val="Body"/>
        <w:spacing w:after="0"/>
        <w:rPr>
          <w:rFonts w:ascii="Arial" w:hAnsi="Arial" w:cs="Arial"/>
          <w:b/>
          <w:bCs/>
          <w:lang w:val="fr-FR"/>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276"/>
      </w:tblGrid>
      <w:tr w:rsidR="00C11806" w:rsidRPr="00C11806" w14:paraId="664A6745" w14:textId="77777777" w:rsidTr="00FB1C5F">
        <w:trPr>
          <w:trHeight w:val="358"/>
        </w:trPr>
        <w:tc>
          <w:tcPr>
            <w:tcW w:w="3119" w:type="dxa"/>
            <w:tcBorders>
              <w:top w:val="single" w:sz="4" w:space="0" w:color="auto"/>
              <w:bottom w:val="single" w:sz="4" w:space="0" w:color="auto"/>
            </w:tcBorders>
          </w:tcPr>
          <w:p w14:paraId="454A6D11" w14:textId="77777777" w:rsidR="00C11806" w:rsidRPr="00C11806" w:rsidRDefault="00C11806" w:rsidP="00C11806">
            <w:pPr>
              <w:pStyle w:val="Body"/>
              <w:spacing w:after="0"/>
              <w:rPr>
                <w:rFonts w:ascii="Arial" w:hAnsi="Arial" w:cs="Arial"/>
                <w:b/>
                <w:bCs/>
                <w:sz w:val="20"/>
                <w:lang w:val="fr-FR"/>
              </w:rPr>
            </w:pPr>
            <w:proofErr w:type="spellStart"/>
            <w:r w:rsidRPr="00C11806">
              <w:rPr>
                <w:rFonts w:ascii="Arial" w:hAnsi="Arial" w:cs="Arial"/>
                <w:b/>
                <w:bCs/>
                <w:sz w:val="20"/>
                <w:lang w:val="fr-FR"/>
              </w:rPr>
              <w:t>Parameters</w:t>
            </w:r>
            <w:proofErr w:type="spellEnd"/>
          </w:p>
        </w:tc>
        <w:tc>
          <w:tcPr>
            <w:tcW w:w="1276" w:type="dxa"/>
            <w:tcBorders>
              <w:top w:val="single" w:sz="4" w:space="0" w:color="auto"/>
              <w:bottom w:val="single" w:sz="4" w:space="0" w:color="auto"/>
            </w:tcBorders>
          </w:tcPr>
          <w:p w14:paraId="534702FC" w14:textId="77777777" w:rsidR="00C11806" w:rsidRPr="00C11806" w:rsidRDefault="00C11806" w:rsidP="00C11806">
            <w:pPr>
              <w:pStyle w:val="Body"/>
              <w:spacing w:after="0"/>
              <w:rPr>
                <w:rFonts w:ascii="Arial" w:hAnsi="Arial" w:cs="Arial"/>
                <w:b/>
                <w:bCs/>
                <w:sz w:val="20"/>
                <w:lang w:val="fr-FR"/>
              </w:rPr>
            </w:pPr>
            <w:r w:rsidRPr="00C11806">
              <w:rPr>
                <w:rFonts w:ascii="Arial" w:hAnsi="Arial" w:cs="Arial"/>
                <w:b/>
                <w:bCs/>
                <w:sz w:val="20"/>
                <w:lang w:val="fr-FR"/>
              </w:rPr>
              <w:t xml:space="preserve">Values </w:t>
            </w:r>
          </w:p>
        </w:tc>
      </w:tr>
      <w:tr w:rsidR="00C11806" w:rsidRPr="00C11806" w14:paraId="4FB1B385" w14:textId="77777777" w:rsidTr="00FB1C5F">
        <w:trPr>
          <w:trHeight w:val="358"/>
        </w:trPr>
        <w:tc>
          <w:tcPr>
            <w:tcW w:w="3119" w:type="dxa"/>
            <w:tcBorders>
              <w:top w:val="single" w:sz="4" w:space="0" w:color="auto"/>
            </w:tcBorders>
          </w:tcPr>
          <w:p w14:paraId="4F68A738"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pH</w:t>
            </w:r>
          </w:p>
        </w:tc>
        <w:tc>
          <w:tcPr>
            <w:tcW w:w="1276" w:type="dxa"/>
            <w:tcBorders>
              <w:top w:val="single" w:sz="4" w:space="0" w:color="auto"/>
            </w:tcBorders>
          </w:tcPr>
          <w:p w14:paraId="7CE3F16C"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5.25</w:t>
            </w:r>
          </w:p>
        </w:tc>
      </w:tr>
      <w:tr w:rsidR="00C11806" w:rsidRPr="00C11806" w14:paraId="47B421CF" w14:textId="77777777" w:rsidTr="00FB1C5F">
        <w:trPr>
          <w:trHeight w:val="358"/>
        </w:trPr>
        <w:tc>
          <w:tcPr>
            <w:tcW w:w="3119" w:type="dxa"/>
          </w:tcPr>
          <w:p w14:paraId="6F40D5BF" w14:textId="77777777" w:rsidR="00C11806" w:rsidRPr="00C11806" w:rsidRDefault="00C11806" w:rsidP="00C11806">
            <w:pPr>
              <w:pStyle w:val="Body"/>
              <w:spacing w:after="0"/>
              <w:rPr>
                <w:rFonts w:ascii="Arial" w:hAnsi="Arial" w:cs="Arial"/>
                <w:bCs/>
                <w:sz w:val="20"/>
                <w:lang w:val="fr-FR"/>
              </w:rPr>
            </w:pPr>
            <w:proofErr w:type="spellStart"/>
            <w:r w:rsidRPr="00C11806">
              <w:rPr>
                <w:rFonts w:ascii="Arial" w:hAnsi="Arial" w:cs="Arial"/>
                <w:bCs/>
                <w:sz w:val="20"/>
                <w:lang w:val="fr-FR"/>
              </w:rPr>
              <w:t>Organic</w:t>
            </w:r>
            <w:proofErr w:type="spellEnd"/>
            <w:r w:rsidRPr="00C11806">
              <w:rPr>
                <w:rFonts w:ascii="Arial" w:hAnsi="Arial" w:cs="Arial"/>
                <w:bCs/>
                <w:sz w:val="20"/>
                <w:lang w:val="fr-FR"/>
              </w:rPr>
              <w:t xml:space="preserve"> </w:t>
            </w:r>
            <w:proofErr w:type="spellStart"/>
            <w:r w:rsidRPr="00C11806">
              <w:rPr>
                <w:rFonts w:ascii="Arial" w:hAnsi="Arial" w:cs="Arial"/>
                <w:bCs/>
                <w:sz w:val="20"/>
                <w:lang w:val="fr-FR"/>
              </w:rPr>
              <w:t>matters</w:t>
            </w:r>
            <w:proofErr w:type="spellEnd"/>
            <w:r w:rsidRPr="00C11806">
              <w:rPr>
                <w:rFonts w:ascii="Arial" w:hAnsi="Arial" w:cs="Arial"/>
                <w:bCs/>
                <w:sz w:val="20"/>
                <w:lang w:val="fr-FR"/>
              </w:rPr>
              <w:t xml:space="preserve"> (%)</w:t>
            </w:r>
          </w:p>
        </w:tc>
        <w:tc>
          <w:tcPr>
            <w:tcW w:w="1276" w:type="dxa"/>
          </w:tcPr>
          <w:p w14:paraId="2554F7D3"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4.23</w:t>
            </w:r>
          </w:p>
        </w:tc>
      </w:tr>
      <w:tr w:rsidR="00C11806" w:rsidRPr="00C11806" w14:paraId="536CBD35" w14:textId="77777777" w:rsidTr="00FB1C5F">
        <w:trPr>
          <w:trHeight w:val="358"/>
        </w:trPr>
        <w:tc>
          <w:tcPr>
            <w:tcW w:w="3119" w:type="dxa"/>
          </w:tcPr>
          <w:p w14:paraId="6481D8F7" w14:textId="77777777" w:rsidR="00C11806" w:rsidRPr="00C11806" w:rsidRDefault="00C11806" w:rsidP="00C11806">
            <w:pPr>
              <w:pStyle w:val="Body"/>
              <w:spacing w:after="0"/>
              <w:rPr>
                <w:rFonts w:ascii="Arial" w:hAnsi="Arial" w:cs="Arial"/>
                <w:bCs/>
                <w:sz w:val="20"/>
                <w:lang w:val="fr-FR"/>
              </w:rPr>
            </w:pPr>
            <w:proofErr w:type="spellStart"/>
            <w:r w:rsidRPr="00C11806">
              <w:rPr>
                <w:rFonts w:ascii="Arial" w:hAnsi="Arial" w:cs="Arial"/>
                <w:bCs/>
                <w:sz w:val="20"/>
                <w:lang w:val="fr-FR"/>
              </w:rPr>
              <w:t>Mineral</w:t>
            </w:r>
            <w:proofErr w:type="spellEnd"/>
            <w:r w:rsidRPr="00C11806">
              <w:rPr>
                <w:rFonts w:ascii="Arial" w:hAnsi="Arial" w:cs="Arial"/>
                <w:bCs/>
                <w:sz w:val="20"/>
                <w:lang w:val="fr-FR"/>
              </w:rPr>
              <w:t xml:space="preserve"> </w:t>
            </w:r>
            <w:proofErr w:type="spellStart"/>
            <w:r w:rsidRPr="00C11806">
              <w:rPr>
                <w:rFonts w:ascii="Arial" w:hAnsi="Arial" w:cs="Arial"/>
                <w:bCs/>
                <w:sz w:val="20"/>
                <w:lang w:val="fr-FR"/>
              </w:rPr>
              <w:t>matters</w:t>
            </w:r>
            <w:proofErr w:type="spellEnd"/>
            <w:r w:rsidRPr="00C11806">
              <w:rPr>
                <w:rFonts w:ascii="Arial" w:hAnsi="Arial" w:cs="Arial"/>
                <w:bCs/>
                <w:sz w:val="20"/>
                <w:lang w:val="fr-FR"/>
              </w:rPr>
              <w:t xml:space="preserve"> (%)</w:t>
            </w:r>
          </w:p>
        </w:tc>
        <w:tc>
          <w:tcPr>
            <w:tcW w:w="1276" w:type="dxa"/>
          </w:tcPr>
          <w:p w14:paraId="646D629B"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2.53</w:t>
            </w:r>
          </w:p>
        </w:tc>
      </w:tr>
      <w:tr w:rsidR="00C11806" w:rsidRPr="00C11806" w14:paraId="47974B19" w14:textId="77777777" w:rsidTr="00FB1C5F">
        <w:trPr>
          <w:trHeight w:val="358"/>
        </w:trPr>
        <w:tc>
          <w:tcPr>
            <w:tcW w:w="3119" w:type="dxa"/>
          </w:tcPr>
          <w:p w14:paraId="0DA37F7C"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 xml:space="preserve">Total </w:t>
            </w:r>
            <w:proofErr w:type="spellStart"/>
            <w:r w:rsidRPr="00C11806">
              <w:rPr>
                <w:rFonts w:ascii="Arial" w:hAnsi="Arial" w:cs="Arial"/>
                <w:bCs/>
                <w:sz w:val="20"/>
                <w:lang w:val="fr-FR"/>
              </w:rPr>
              <w:t>nitrogen</w:t>
            </w:r>
            <w:proofErr w:type="spellEnd"/>
            <w:r w:rsidRPr="00C11806">
              <w:rPr>
                <w:rFonts w:ascii="Arial" w:hAnsi="Arial" w:cs="Arial"/>
                <w:bCs/>
                <w:sz w:val="20"/>
                <w:lang w:val="fr-FR"/>
              </w:rPr>
              <w:t xml:space="preserve"> (mg/kg)</w:t>
            </w:r>
          </w:p>
        </w:tc>
        <w:tc>
          <w:tcPr>
            <w:tcW w:w="1276" w:type="dxa"/>
          </w:tcPr>
          <w:p w14:paraId="545E7ABB"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1.01</w:t>
            </w:r>
          </w:p>
        </w:tc>
      </w:tr>
      <w:tr w:rsidR="00C11806" w:rsidRPr="00C11806" w14:paraId="03F7C902" w14:textId="77777777" w:rsidTr="00FB1C5F">
        <w:trPr>
          <w:trHeight w:val="358"/>
        </w:trPr>
        <w:tc>
          <w:tcPr>
            <w:tcW w:w="3119" w:type="dxa"/>
          </w:tcPr>
          <w:p w14:paraId="1228DEE4"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 xml:space="preserve">Total </w:t>
            </w:r>
            <w:proofErr w:type="spellStart"/>
            <w:r w:rsidRPr="00C11806">
              <w:rPr>
                <w:rFonts w:ascii="Arial" w:hAnsi="Arial" w:cs="Arial"/>
                <w:bCs/>
                <w:sz w:val="20"/>
                <w:lang w:val="fr-FR"/>
              </w:rPr>
              <w:t>phosphorus</w:t>
            </w:r>
            <w:proofErr w:type="spellEnd"/>
            <w:r w:rsidRPr="00C11806">
              <w:rPr>
                <w:rFonts w:ascii="Arial" w:hAnsi="Arial" w:cs="Arial"/>
                <w:bCs/>
                <w:sz w:val="20"/>
                <w:lang w:val="fr-FR"/>
              </w:rPr>
              <w:t xml:space="preserve"> (mg/kg)</w:t>
            </w:r>
          </w:p>
        </w:tc>
        <w:tc>
          <w:tcPr>
            <w:tcW w:w="1276" w:type="dxa"/>
          </w:tcPr>
          <w:p w14:paraId="44FB9E61"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4.57</w:t>
            </w:r>
          </w:p>
        </w:tc>
      </w:tr>
      <w:tr w:rsidR="00C11806" w:rsidRPr="00C11806" w14:paraId="274B78CA" w14:textId="77777777" w:rsidTr="007D36A9">
        <w:trPr>
          <w:trHeight w:val="63"/>
        </w:trPr>
        <w:tc>
          <w:tcPr>
            <w:tcW w:w="3119" w:type="dxa"/>
          </w:tcPr>
          <w:p w14:paraId="53E6F611"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lastRenderedPageBreak/>
              <w:t>Potassium (mg/kg)</w:t>
            </w:r>
          </w:p>
        </w:tc>
        <w:tc>
          <w:tcPr>
            <w:tcW w:w="1276" w:type="dxa"/>
          </w:tcPr>
          <w:p w14:paraId="5E7AC7AF"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244.27</w:t>
            </w:r>
          </w:p>
        </w:tc>
      </w:tr>
    </w:tbl>
    <w:p w14:paraId="3C89F15B" w14:textId="77777777" w:rsidR="00673593" w:rsidRDefault="00673593" w:rsidP="0067356F">
      <w:pPr>
        <w:pStyle w:val="Body"/>
        <w:spacing w:after="0"/>
        <w:rPr>
          <w:rFonts w:ascii="Arial" w:hAnsi="Arial" w:cs="Arial"/>
          <w:b/>
          <w:bCs/>
          <w:lang w:val="fr-FR"/>
        </w:rPr>
      </w:pPr>
    </w:p>
    <w:p w14:paraId="31E97B0A" w14:textId="0A133694" w:rsidR="0067356F" w:rsidRPr="0067356F" w:rsidRDefault="0067356F" w:rsidP="0067356F">
      <w:pPr>
        <w:pStyle w:val="Body"/>
        <w:spacing w:after="0"/>
        <w:rPr>
          <w:rFonts w:ascii="Arial" w:hAnsi="Arial" w:cs="Arial"/>
          <w:b/>
          <w:bCs/>
          <w:u w:val="single"/>
          <w:lang w:val="fr-FR"/>
        </w:rPr>
      </w:pPr>
      <w:r w:rsidRPr="0067356F">
        <w:rPr>
          <w:rFonts w:ascii="Arial" w:hAnsi="Arial" w:cs="Arial"/>
          <w:b/>
          <w:bCs/>
          <w:lang w:val="fr-FR"/>
        </w:rPr>
        <w:t xml:space="preserve">3-1-2- </w:t>
      </w:r>
      <w:proofErr w:type="spellStart"/>
      <w:r w:rsidRPr="0067356F">
        <w:rPr>
          <w:rFonts w:ascii="Arial" w:hAnsi="Arial" w:cs="Arial"/>
          <w:b/>
          <w:bCs/>
          <w:u w:val="single"/>
          <w:lang w:val="fr-FR"/>
        </w:rPr>
        <w:t>Efficiency</w:t>
      </w:r>
      <w:proofErr w:type="spellEnd"/>
      <w:r w:rsidRPr="0067356F">
        <w:rPr>
          <w:rFonts w:ascii="Arial" w:hAnsi="Arial" w:cs="Arial"/>
          <w:b/>
          <w:bCs/>
          <w:u w:val="single"/>
          <w:lang w:val="fr-FR"/>
        </w:rPr>
        <w:t xml:space="preserve"> of </w:t>
      </w:r>
      <w:proofErr w:type="spellStart"/>
      <w:r w:rsidRPr="0067356F">
        <w:rPr>
          <w:rFonts w:ascii="Arial" w:hAnsi="Arial" w:cs="Arial"/>
          <w:b/>
          <w:bCs/>
          <w:u w:val="single"/>
          <w:lang w:val="fr-FR"/>
        </w:rPr>
        <w:t>rhizobia</w:t>
      </w:r>
      <w:proofErr w:type="spellEnd"/>
      <w:r w:rsidRPr="0067356F">
        <w:rPr>
          <w:rFonts w:ascii="Arial" w:hAnsi="Arial" w:cs="Arial"/>
          <w:b/>
          <w:bCs/>
          <w:u w:val="single"/>
          <w:lang w:val="fr-FR"/>
        </w:rPr>
        <w:t xml:space="preserve"> </w:t>
      </w:r>
      <w:proofErr w:type="spellStart"/>
      <w:r w:rsidRPr="0067356F">
        <w:rPr>
          <w:rFonts w:ascii="Arial" w:hAnsi="Arial" w:cs="Arial"/>
          <w:b/>
          <w:bCs/>
          <w:u w:val="single"/>
          <w:lang w:val="fr-FR"/>
        </w:rPr>
        <w:t>inoculating</w:t>
      </w:r>
      <w:proofErr w:type="spellEnd"/>
      <w:r w:rsidRPr="0067356F">
        <w:rPr>
          <w:rFonts w:ascii="Arial" w:hAnsi="Arial" w:cs="Arial"/>
          <w:b/>
          <w:bCs/>
          <w:u w:val="single"/>
          <w:lang w:val="fr-FR"/>
        </w:rPr>
        <w:t xml:space="preserve"> </w:t>
      </w:r>
      <w:proofErr w:type="spellStart"/>
      <w:r w:rsidRPr="0067356F">
        <w:rPr>
          <w:rFonts w:ascii="Arial" w:hAnsi="Arial" w:cs="Arial"/>
          <w:b/>
          <w:bCs/>
          <w:u w:val="single"/>
          <w:lang w:val="fr-FR"/>
        </w:rPr>
        <w:t>peanut</w:t>
      </w:r>
      <w:proofErr w:type="spellEnd"/>
      <w:r w:rsidRPr="0067356F">
        <w:rPr>
          <w:rFonts w:ascii="Arial" w:hAnsi="Arial" w:cs="Arial"/>
          <w:b/>
          <w:bCs/>
          <w:u w:val="single"/>
          <w:lang w:val="fr-FR"/>
        </w:rPr>
        <w:t xml:space="preserve"> on </w:t>
      </w:r>
      <w:proofErr w:type="spellStart"/>
      <w:r w:rsidRPr="0067356F">
        <w:rPr>
          <w:rFonts w:ascii="Arial" w:hAnsi="Arial" w:cs="Arial"/>
          <w:b/>
          <w:bCs/>
          <w:u w:val="single"/>
          <w:lang w:val="fr-FR"/>
        </w:rPr>
        <w:t>growth</w:t>
      </w:r>
      <w:proofErr w:type="spellEnd"/>
      <w:r w:rsidRPr="0067356F">
        <w:rPr>
          <w:rFonts w:ascii="Arial" w:hAnsi="Arial" w:cs="Arial"/>
          <w:b/>
          <w:bCs/>
          <w:u w:val="single"/>
          <w:lang w:val="fr-FR"/>
        </w:rPr>
        <w:t xml:space="preserve"> </w:t>
      </w:r>
      <w:proofErr w:type="spellStart"/>
      <w:r w:rsidRPr="0067356F">
        <w:rPr>
          <w:rFonts w:ascii="Arial" w:hAnsi="Arial" w:cs="Arial"/>
          <w:b/>
          <w:bCs/>
          <w:u w:val="single"/>
          <w:lang w:val="fr-FR"/>
        </w:rPr>
        <w:t>parameters</w:t>
      </w:r>
      <w:proofErr w:type="spellEnd"/>
      <w:r w:rsidRPr="0067356F">
        <w:rPr>
          <w:rFonts w:ascii="Arial" w:hAnsi="Arial" w:cs="Arial"/>
          <w:b/>
          <w:bCs/>
          <w:u w:val="single"/>
          <w:lang w:val="fr-FR"/>
        </w:rPr>
        <w:t xml:space="preserve"> of </w:t>
      </w:r>
      <w:proofErr w:type="spellStart"/>
      <w:r w:rsidRPr="0067356F">
        <w:rPr>
          <w:rFonts w:ascii="Arial" w:hAnsi="Arial" w:cs="Arial"/>
          <w:b/>
          <w:bCs/>
          <w:u w:val="single"/>
          <w:lang w:val="fr-FR"/>
        </w:rPr>
        <w:t>young</w:t>
      </w:r>
      <w:proofErr w:type="spellEnd"/>
      <w:r w:rsidRPr="0067356F">
        <w:rPr>
          <w:rFonts w:ascii="Arial" w:hAnsi="Arial" w:cs="Arial"/>
          <w:b/>
          <w:bCs/>
          <w:u w:val="single"/>
          <w:lang w:val="fr-FR"/>
        </w:rPr>
        <w:t xml:space="preserve"> </w:t>
      </w:r>
      <w:proofErr w:type="spellStart"/>
      <w:r w:rsidRPr="0067356F">
        <w:rPr>
          <w:rFonts w:ascii="Arial" w:hAnsi="Arial" w:cs="Arial"/>
          <w:b/>
          <w:bCs/>
          <w:u w:val="single"/>
          <w:lang w:val="fr-FR"/>
        </w:rPr>
        <w:t>seedlings</w:t>
      </w:r>
      <w:proofErr w:type="spellEnd"/>
      <w:r w:rsidRPr="0067356F">
        <w:rPr>
          <w:rFonts w:ascii="Arial" w:hAnsi="Arial" w:cs="Arial"/>
          <w:b/>
          <w:bCs/>
          <w:u w:val="single"/>
          <w:lang w:val="fr-FR"/>
        </w:rPr>
        <w:t xml:space="preserve"> </w:t>
      </w:r>
      <w:proofErr w:type="spellStart"/>
      <w:r w:rsidRPr="0067356F">
        <w:rPr>
          <w:rFonts w:ascii="Arial" w:hAnsi="Arial" w:cs="Arial"/>
          <w:b/>
          <w:bCs/>
          <w:u w:val="single"/>
          <w:lang w:val="fr-FR"/>
        </w:rPr>
        <w:t>olded</w:t>
      </w:r>
      <w:proofErr w:type="spellEnd"/>
      <w:r w:rsidRPr="0067356F">
        <w:rPr>
          <w:rFonts w:ascii="Arial" w:hAnsi="Arial" w:cs="Arial"/>
          <w:b/>
          <w:bCs/>
          <w:u w:val="single"/>
          <w:lang w:val="fr-FR"/>
        </w:rPr>
        <w:t xml:space="preserve"> 45 </w:t>
      </w:r>
      <w:proofErr w:type="spellStart"/>
      <w:r w:rsidRPr="0067356F">
        <w:rPr>
          <w:rFonts w:ascii="Arial" w:hAnsi="Arial" w:cs="Arial"/>
          <w:b/>
          <w:bCs/>
          <w:u w:val="single"/>
          <w:lang w:val="fr-FR"/>
        </w:rPr>
        <w:t>days</w:t>
      </w:r>
      <w:proofErr w:type="spellEnd"/>
    </w:p>
    <w:p w14:paraId="6D2A6330" w14:textId="77777777" w:rsidR="0067356F" w:rsidRPr="0067356F" w:rsidRDefault="0067356F" w:rsidP="0067356F">
      <w:pPr>
        <w:pStyle w:val="Body"/>
        <w:spacing w:after="0"/>
        <w:rPr>
          <w:rFonts w:ascii="Arial" w:hAnsi="Arial" w:cs="Arial"/>
          <w:b/>
          <w:bCs/>
          <w:lang w:val="fr-FR"/>
        </w:rPr>
      </w:pPr>
    </w:p>
    <w:p w14:paraId="65220A31" w14:textId="77777777" w:rsidR="0067356F" w:rsidRDefault="0067356F" w:rsidP="0067356F">
      <w:pPr>
        <w:pStyle w:val="Body"/>
        <w:spacing w:after="0"/>
        <w:jc w:val="left"/>
        <w:rPr>
          <w:rFonts w:ascii="Arial" w:hAnsi="Arial" w:cs="Arial"/>
          <w:b/>
          <w:bCs/>
          <w:i/>
          <w:iCs/>
          <w:lang w:val="fr-FR"/>
        </w:rPr>
      </w:pPr>
      <w:r w:rsidRPr="0067356F">
        <w:rPr>
          <w:rFonts w:ascii="Arial" w:hAnsi="Arial" w:cs="Arial"/>
          <w:b/>
          <w:bCs/>
          <w:i/>
          <w:iCs/>
          <w:lang w:val="fr-FR"/>
        </w:rPr>
        <w:t xml:space="preserve">3-1-2-1- </w:t>
      </w:r>
      <w:proofErr w:type="spellStart"/>
      <w:r w:rsidRPr="0067356F">
        <w:rPr>
          <w:rFonts w:ascii="Arial" w:hAnsi="Arial" w:cs="Arial"/>
          <w:b/>
          <w:bCs/>
          <w:i/>
          <w:iCs/>
          <w:lang w:val="fr-FR"/>
        </w:rPr>
        <w:t>Efficiency</w:t>
      </w:r>
      <w:proofErr w:type="spellEnd"/>
      <w:r w:rsidRPr="0067356F">
        <w:rPr>
          <w:rFonts w:ascii="Arial" w:hAnsi="Arial" w:cs="Arial"/>
          <w:b/>
          <w:bCs/>
          <w:i/>
          <w:iCs/>
          <w:lang w:val="fr-FR"/>
        </w:rPr>
        <w:t xml:space="preserve"> on </w:t>
      </w:r>
      <w:proofErr w:type="spellStart"/>
      <w:r w:rsidRPr="0067356F">
        <w:rPr>
          <w:rFonts w:ascii="Arial" w:hAnsi="Arial" w:cs="Arial"/>
          <w:b/>
          <w:bCs/>
          <w:i/>
          <w:iCs/>
          <w:lang w:val="fr-FR"/>
        </w:rPr>
        <w:t>height</w:t>
      </w:r>
      <w:proofErr w:type="spellEnd"/>
      <w:r w:rsidRPr="0067356F">
        <w:rPr>
          <w:rFonts w:ascii="Arial" w:hAnsi="Arial" w:cs="Arial"/>
          <w:b/>
          <w:bCs/>
          <w:i/>
          <w:iCs/>
          <w:lang w:val="fr-FR"/>
        </w:rPr>
        <w:t xml:space="preserve">, </w:t>
      </w:r>
      <w:proofErr w:type="spellStart"/>
      <w:r w:rsidRPr="0067356F">
        <w:rPr>
          <w:rFonts w:ascii="Arial" w:hAnsi="Arial" w:cs="Arial"/>
          <w:b/>
          <w:bCs/>
          <w:i/>
          <w:iCs/>
          <w:lang w:val="fr-FR"/>
        </w:rPr>
        <w:t>number</w:t>
      </w:r>
      <w:proofErr w:type="spellEnd"/>
      <w:r w:rsidRPr="0067356F">
        <w:rPr>
          <w:rFonts w:ascii="Arial" w:hAnsi="Arial" w:cs="Arial"/>
          <w:b/>
          <w:bCs/>
          <w:i/>
          <w:iCs/>
          <w:lang w:val="fr-FR"/>
        </w:rPr>
        <w:t xml:space="preserve"> and </w:t>
      </w:r>
      <w:proofErr w:type="spellStart"/>
      <w:r w:rsidRPr="0067356F">
        <w:rPr>
          <w:rFonts w:ascii="Arial" w:hAnsi="Arial" w:cs="Arial"/>
          <w:b/>
          <w:bCs/>
          <w:i/>
          <w:iCs/>
          <w:lang w:val="fr-FR"/>
        </w:rPr>
        <w:t>weigth</w:t>
      </w:r>
      <w:proofErr w:type="spellEnd"/>
      <w:r w:rsidRPr="0067356F">
        <w:rPr>
          <w:rFonts w:ascii="Arial" w:hAnsi="Arial" w:cs="Arial"/>
          <w:b/>
          <w:bCs/>
          <w:i/>
          <w:iCs/>
          <w:lang w:val="fr-FR"/>
        </w:rPr>
        <w:t xml:space="preserve"> of nodules of </w:t>
      </w:r>
      <w:proofErr w:type="spellStart"/>
      <w:r w:rsidRPr="0067356F">
        <w:rPr>
          <w:rFonts w:ascii="Arial" w:hAnsi="Arial" w:cs="Arial"/>
          <w:b/>
          <w:bCs/>
          <w:i/>
          <w:iCs/>
          <w:lang w:val="fr-FR"/>
        </w:rPr>
        <w:t>peanut</w:t>
      </w:r>
      <w:proofErr w:type="spellEnd"/>
      <w:r w:rsidRPr="0067356F">
        <w:rPr>
          <w:rFonts w:ascii="Arial" w:hAnsi="Arial" w:cs="Arial"/>
          <w:b/>
          <w:bCs/>
          <w:i/>
          <w:iCs/>
          <w:lang w:val="fr-FR"/>
        </w:rPr>
        <w:t xml:space="preserve"> </w:t>
      </w:r>
      <w:proofErr w:type="spellStart"/>
      <w:r w:rsidRPr="0067356F">
        <w:rPr>
          <w:rFonts w:ascii="Arial" w:hAnsi="Arial" w:cs="Arial"/>
          <w:b/>
          <w:bCs/>
          <w:i/>
          <w:iCs/>
          <w:lang w:val="fr-FR"/>
        </w:rPr>
        <w:t>seedlings</w:t>
      </w:r>
      <w:proofErr w:type="spellEnd"/>
    </w:p>
    <w:p w14:paraId="65EDF8A7" w14:textId="77777777" w:rsidR="0067356F" w:rsidRPr="0067356F" w:rsidRDefault="0067356F" w:rsidP="0067356F">
      <w:pPr>
        <w:pStyle w:val="Body"/>
        <w:spacing w:after="0"/>
        <w:rPr>
          <w:rFonts w:ascii="Arial" w:hAnsi="Arial" w:cs="Arial"/>
        </w:rPr>
      </w:pPr>
      <w:r w:rsidRPr="0067356F">
        <w:rPr>
          <w:rFonts w:ascii="Arial" w:hAnsi="Arial" w:cs="Arial"/>
        </w:rPr>
        <w:t>The heights of plants inoculated with rhizobia isolates were significantly different from that of the negative control at the end of the experiment (Table 2). The values ranged from 30.42 cm (negative control) to 38.06 cm (strain R11). The five best height values were obtained with strains R11, R3, R4, R1, R5 with respective increase rates of 25.12; 21.30; 20.51; 18.67 and 15.38% compared to the uninoculated negative control. These rhizobia strains therefore significantly improved the height of peanut plants.</w:t>
      </w:r>
    </w:p>
    <w:p w14:paraId="75690C5C" w14:textId="5F1C21B7" w:rsidR="0067356F" w:rsidRPr="0067356F" w:rsidRDefault="0067356F" w:rsidP="0067356F">
      <w:pPr>
        <w:pStyle w:val="Body"/>
        <w:spacing w:after="0"/>
        <w:rPr>
          <w:rFonts w:ascii="Arial" w:hAnsi="Arial" w:cs="Arial"/>
        </w:rPr>
      </w:pPr>
      <w:r w:rsidRPr="0067356F">
        <w:rPr>
          <w:rFonts w:ascii="Arial" w:hAnsi="Arial" w:cs="Arial"/>
        </w:rPr>
        <w:t xml:space="preserve">Fresh nodule </w:t>
      </w:r>
      <w:r w:rsidR="009614E8">
        <w:rPr>
          <w:rFonts w:ascii="Arial" w:hAnsi="Arial" w:cs="Arial"/>
        </w:rPr>
        <w:t>weight</w:t>
      </w:r>
      <w:r w:rsidRPr="0067356F">
        <w:rPr>
          <w:rFonts w:ascii="Arial" w:hAnsi="Arial" w:cs="Arial"/>
        </w:rPr>
        <w:t xml:space="preserve"> ranged from 103.8 mg to 11.6 mg. </w:t>
      </w:r>
      <w:r w:rsidR="001E72B1">
        <w:rPr>
          <w:rFonts w:ascii="Arial" w:hAnsi="Arial" w:cs="Arial"/>
        </w:rPr>
        <w:t xml:space="preserve">Except strain R3, </w:t>
      </w:r>
      <w:r w:rsidR="00E02AA5" w:rsidRPr="0067356F">
        <w:rPr>
          <w:rFonts w:ascii="Arial" w:hAnsi="Arial" w:cs="Arial"/>
        </w:rPr>
        <w:t>no</w:t>
      </w:r>
      <w:r w:rsidRPr="0067356F">
        <w:rPr>
          <w:rFonts w:ascii="Arial" w:hAnsi="Arial" w:cs="Arial"/>
        </w:rPr>
        <w:t xml:space="preserve"> significant difference was observed in th</w:t>
      </w:r>
      <w:r w:rsidR="001E72B1">
        <w:rPr>
          <w:rFonts w:ascii="Arial" w:hAnsi="Arial" w:cs="Arial"/>
        </w:rPr>
        <w:t>is</w:t>
      </w:r>
      <w:r w:rsidRPr="0067356F">
        <w:rPr>
          <w:rFonts w:ascii="Arial" w:hAnsi="Arial" w:cs="Arial"/>
        </w:rPr>
        <w:t xml:space="preserve"> parameter. However, a significant difference was observed between the nodule numbers of inoculated plants compared to that of the uninoculated control. Strain R3 had the highest nodule number (37.8 nodules), followed by strains R2 (27 nodules); R1 (25.2 nodules); R4 (23.4 nodules) and R5 (23.2 nodules) (Table 2). Nodulation parameters were the </w:t>
      </w:r>
      <w:r w:rsidR="001E72B1">
        <w:rPr>
          <w:rFonts w:ascii="Arial" w:hAnsi="Arial" w:cs="Arial"/>
        </w:rPr>
        <w:t>first</w:t>
      </w:r>
      <w:r w:rsidRPr="0067356F">
        <w:rPr>
          <w:rFonts w:ascii="Arial" w:hAnsi="Arial" w:cs="Arial"/>
        </w:rPr>
        <w:t xml:space="preserve"> criteria in choosing the five (5) best rhizobia </w:t>
      </w:r>
      <w:r w:rsidR="001E72B1">
        <w:rPr>
          <w:rFonts w:ascii="Arial" w:hAnsi="Arial" w:cs="Arial"/>
        </w:rPr>
        <w:t>strains</w:t>
      </w:r>
      <w:r w:rsidRPr="0067356F">
        <w:rPr>
          <w:rFonts w:ascii="Arial" w:hAnsi="Arial" w:cs="Arial"/>
        </w:rPr>
        <w:t xml:space="preserve"> selected.</w:t>
      </w:r>
    </w:p>
    <w:p w14:paraId="665D97F0" w14:textId="77777777" w:rsidR="00B52B31" w:rsidRDefault="00B52B31" w:rsidP="0067356F">
      <w:pPr>
        <w:pStyle w:val="Body"/>
        <w:spacing w:after="0"/>
        <w:rPr>
          <w:rFonts w:ascii="Arial" w:hAnsi="Arial" w:cs="Arial"/>
          <w:b/>
          <w:bCs/>
        </w:rPr>
      </w:pPr>
    </w:p>
    <w:p w14:paraId="740428F3" w14:textId="1A2F0C03" w:rsidR="0067356F" w:rsidRDefault="0067356F" w:rsidP="0067356F">
      <w:pPr>
        <w:pStyle w:val="Body"/>
        <w:spacing w:after="0"/>
        <w:rPr>
          <w:rFonts w:ascii="Arial" w:hAnsi="Arial" w:cs="Arial"/>
        </w:rPr>
      </w:pPr>
      <w:r w:rsidRPr="0067356F">
        <w:rPr>
          <w:rFonts w:ascii="Arial" w:hAnsi="Arial" w:cs="Arial"/>
          <w:b/>
          <w:bCs/>
        </w:rPr>
        <w:t>Table 2: Height</w:t>
      </w:r>
      <w:r w:rsidR="00C11806">
        <w:rPr>
          <w:rFonts w:ascii="Arial" w:hAnsi="Arial" w:cs="Arial"/>
          <w:b/>
          <w:bCs/>
        </w:rPr>
        <w:t>,</w:t>
      </w:r>
      <w:r w:rsidRPr="0067356F">
        <w:rPr>
          <w:rFonts w:ascii="Arial" w:hAnsi="Arial" w:cs="Arial"/>
          <w:b/>
          <w:bCs/>
        </w:rPr>
        <w:t xml:space="preserve"> number and </w:t>
      </w:r>
      <w:r w:rsidR="00C11806">
        <w:rPr>
          <w:rFonts w:ascii="Arial" w:hAnsi="Arial" w:cs="Arial"/>
          <w:b/>
          <w:bCs/>
        </w:rPr>
        <w:t>weight</w:t>
      </w:r>
      <w:r w:rsidRPr="0067356F">
        <w:rPr>
          <w:rFonts w:ascii="Arial" w:hAnsi="Arial" w:cs="Arial"/>
          <w:b/>
          <w:bCs/>
        </w:rPr>
        <w:t xml:space="preserve"> of nodules of 45-day-old peanut (</w:t>
      </w:r>
      <w:proofErr w:type="spellStart"/>
      <w:r w:rsidRPr="0067356F">
        <w:rPr>
          <w:rFonts w:ascii="Arial" w:hAnsi="Arial" w:cs="Arial"/>
          <w:b/>
          <w:bCs/>
          <w:i/>
          <w:iCs/>
        </w:rPr>
        <w:t>Arachis</w:t>
      </w:r>
      <w:proofErr w:type="spellEnd"/>
      <w:r w:rsidRPr="0067356F">
        <w:rPr>
          <w:rFonts w:ascii="Arial" w:hAnsi="Arial" w:cs="Arial"/>
          <w:b/>
          <w:bCs/>
          <w:i/>
          <w:iCs/>
        </w:rPr>
        <w:t xml:space="preserve"> </w:t>
      </w:r>
      <w:proofErr w:type="spellStart"/>
      <w:r w:rsidRPr="0067356F">
        <w:rPr>
          <w:rFonts w:ascii="Arial" w:hAnsi="Arial" w:cs="Arial"/>
          <w:b/>
          <w:bCs/>
          <w:i/>
          <w:iCs/>
        </w:rPr>
        <w:t>hypogaea</w:t>
      </w:r>
      <w:proofErr w:type="spellEnd"/>
      <w:r w:rsidRPr="0067356F">
        <w:rPr>
          <w:rFonts w:ascii="Arial" w:hAnsi="Arial" w:cs="Arial"/>
          <w:b/>
          <w:bCs/>
        </w:rPr>
        <w:t xml:space="preserve">) </w:t>
      </w:r>
      <w:r w:rsidR="00C11806">
        <w:rPr>
          <w:rFonts w:ascii="Arial" w:hAnsi="Arial" w:cs="Arial"/>
          <w:b/>
          <w:bCs/>
        </w:rPr>
        <w:t>seedling</w:t>
      </w:r>
      <w:r w:rsidRPr="0067356F">
        <w:rPr>
          <w:rFonts w:ascii="Arial" w:hAnsi="Arial" w:cs="Arial"/>
          <w:b/>
          <w:bCs/>
        </w:rPr>
        <w:t xml:space="preserve"> inoculated with rhizobia</w:t>
      </w:r>
    </w:p>
    <w:p w14:paraId="282E1EBD" w14:textId="77777777" w:rsidR="0067356F" w:rsidRDefault="0067356F" w:rsidP="00441B6F">
      <w:pPr>
        <w:pStyle w:val="Body"/>
        <w:spacing w:after="0"/>
        <w:rPr>
          <w:rFonts w:ascii="Arial" w:hAnsi="Arial" w:cs="Arial"/>
        </w:rPr>
      </w:pPr>
    </w:p>
    <w:tbl>
      <w:tblPr>
        <w:tblW w:w="76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1846"/>
        <w:gridCol w:w="2315"/>
        <w:gridCol w:w="2395"/>
      </w:tblGrid>
      <w:tr w:rsidR="00C11806" w:rsidRPr="00E65540" w14:paraId="158C10A0" w14:textId="77777777" w:rsidTr="00603730">
        <w:trPr>
          <w:trHeight w:val="349"/>
        </w:trPr>
        <w:tc>
          <w:tcPr>
            <w:tcW w:w="1099" w:type="dxa"/>
            <w:vAlign w:val="center"/>
          </w:tcPr>
          <w:p w14:paraId="6A5ECEC7" w14:textId="0A9009AB" w:rsidR="00C11806" w:rsidRPr="00E65540" w:rsidRDefault="00C91CBF" w:rsidP="00603730">
            <w:pPr>
              <w:pStyle w:val="Body"/>
              <w:spacing w:after="0"/>
              <w:jc w:val="center"/>
              <w:rPr>
                <w:rFonts w:ascii="Arial" w:hAnsi="Arial" w:cs="Arial"/>
                <w:b/>
                <w:lang w:val="fr-FR"/>
              </w:rPr>
            </w:pPr>
            <w:proofErr w:type="spellStart"/>
            <w:r>
              <w:rPr>
                <w:rFonts w:ascii="Arial" w:hAnsi="Arial" w:cs="Arial"/>
                <w:b/>
                <w:lang w:val="fr-FR"/>
              </w:rPr>
              <w:t>Rhizobia</w:t>
            </w:r>
            <w:proofErr w:type="spellEnd"/>
            <w:r>
              <w:rPr>
                <w:rFonts w:ascii="Arial" w:hAnsi="Arial" w:cs="Arial"/>
                <w:b/>
                <w:lang w:val="fr-FR"/>
              </w:rPr>
              <w:t xml:space="preserve"> </w:t>
            </w:r>
            <w:proofErr w:type="spellStart"/>
            <w:r>
              <w:rPr>
                <w:rFonts w:ascii="Arial" w:hAnsi="Arial" w:cs="Arial"/>
                <w:b/>
                <w:lang w:val="fr-FR"/>
              </w:rPr>
              <w:t>i</w:t>
            </w:r>
            <w:r w:rsidR="00C11806" w:rsidRPr="00E65540">
              <w:rPr>
                <w:rFonts w:ascii="Arial" w:hAnsi="Arial" w:cs="Arial"/>
                <w:b/>
                <w:lang w:val="fr-FR"/>
              </w:rPr>
              <w:t>solate</w:t>
            </w:r>
            <w:r>
              <w:rPr>
                <w:rFonts w:ascii="Arial" w:hAnsi="Arial" w:cs="Arial"/>
                <w:b/>
                <w:lang w:val="fr-FR"/>
              </w:rPr>
              <w:t>s</w:t>
            </w:r>
            <w:proofErr w:type="spellEnd"/>
          </w:p>
        </w:tc>
        <w:tc>
          <w:tcPr>
            <w:tcW w:w="1846" w:type="dxa"/>
            <w:vAlign w:val="center"/>
          </w:tcPr>
          <w:p w14:paraId="522F8BDF" w14:textId="77777777" w:rsidR="00C11806" w:rsidRPr="00E65540" w:rsidRDefault="00C11806" w:rsidP="00603730">
            <w:pPr>
              <w:pStyle w:val="Body"/>
              <w:spacing w:after="0"/>
              <w:jc w:val="center"/>
              <w:rPr>
                <w:rFonts w:ascii="Arial" w:hAnsi="Arial" w:cs="Arial"/>
                <w:b/>
                <w:lang w:val="fr-FR"/>
              </w:rPr>
            </w:pPr>
            <w:proofErr w:type="spellStart"/>
            <w:r w:rsidRPr="00E65540">
              <w:rPr>
                <w:rFonts w:ascii="Arial" w:hAnsi="Arial" w:cs="Arial"/>
                <w:b/>
                <w:lang w:val="fr-FR"/>
              </w:rPr>
              <w:t>Height</w:t>
            </w:r>
            <w:proofErr w:type="spellEnd"/>
            <w:r w:rsidRPr="00E65540">
              <w:rPr>
                <w:rFonts w:ascii="Arial" w:hAnsi="Arial" w:cs="Arial"/>
                <w:b/>
                <w:lang w:val="fr-FR"/>
              </w:rPr>
              <w:t xml:space="preserve"> (cm)</w:t>
            </w:r>
          </w:p>
        </w:tc>
        <w:tc>
          <w:tcPr>
            <w:tcW w:w="2315" w:type="dxa"/>
            <w:vAlign w:val="center"/>
          </w:tcPr>
          <w:p w14:paraId="0515D337" w14:textId="77777777" w:rsidR="00C11806" w:rsidRPr="00E65540" w:rsidRDefault="00C11806" w:rsidP="00603730">
            <w:pPr>
              <w:pStyle w:val="Body"/>
              <w:spacing w:after="0"/>
              <w:jc w:val="center"/>
              <w:rPr>
                <w:rFonts w:ascii="Arial" w:hAnsi="Arial" w:cs="Arial"/>
                <w:b/>
                <w:lang w:val="fr-FR"/>
              </w:rPr>
            </w:pPr>
            <w:r w:rsidRPr="00E65540">
              <w:rPr>
                <w:rFonts w:ascii="Arial" w:hAnsi="Arial" w:cs="Arial"/>
                <w:b/>
                <w:lang w:val="fr-FR"/>
              </w:rPr>
              <w:t xml:space="preserve">Nodules </w:t>
            </w:r>
            <w:proofErr w:type="spellStart"/>
            <w:r w:rsidRPr="00E65540">
              <w:rPr>
                <w:rFonts w:ascii="Arial" w:hAnsi="Arial" w:cs="Arial"/>
                <w:b/>
                <w:lang w:val="fr-FR"/>
              </w:rPr>
              <w:t>number</w:t>
            </w:r>
            <w:proofErr w:type="spellEnd"/>
          </w:p>
        </w:tc>
        <w:tc>
          <w:tcPr>
            <w:tcW w:w="2395" w:type="dxa"/>
            <w:vAlign w:val="center"/>
          </w:tcPr>
          <w:p w14:paraId="3154995B" w14:textId="77777777" w:rsidR="00C11806" w:rsidRPr="00E65540" w:rsidRDefault="00C11806" w:rsidP="00603730">
            <w:pPr>
              <w:pStyle w:val="Body"/>
              <w:spacing w:after="0"/>
              <w:jc w:val="center"/>
              <w:rPr>
                <w:rFonts w:ascii="Arial" w:hAnsi="Arial" w:cs="Arial"/>
                <w:b/>
                <w:lang w:val="fr-FR"/>
              </w:rPr>
            </w:pPr>
            <w:r w:rsidRPr="00E65540">
              <w:rPr>
                <w:rFonts w:ascii="Arial" w:hAnsi="Arial" w:cs="Arial"/>
                <w:b/>
                <w:lang w:val="fr-FR"/>
              </w:rPr>
              <w:t xml:space="preserve">Nodules </w:t>
            </w:r>
            <w:proofErr w:type="spellStart"/>
            <w:r w:rsidRPr="00E65540">
              <w:rPr>
                <w:rFonts w:ascii="Arial" w:hAnsi="Arial" w:cs="Arial"/>
                <w:b/>
                <w:lang w:val="fr-FR"/>
              </w:rPr>
              <w:t>weight</w:t>
            </w:r>
            <w:proofErr w:type="spellEnd"/>
            <w:r w:rsidRPr="00E65540">
              <w:rPr>
                <w:rFonts w:ascii="Arial" w:hAnsi="Arial" w:cs="Arial"/>
                <w:b/>
                <w:lang w:val="fr-FR"/>
              </w:rPr>
              <w:t xml:space="preserve"> (mg)</w:t>
            </w:r>
          </w:p>
        </w:tc>
      </w:tr>
      <w:tr w:rsidR="00C11806" w:rsidRPr="00E65540" w14:paraId="7D28F377" w14:textId="77777777" w:rsidTr="00603730">
        <w:trPr>
          <w:trHeight w:val="292"/>
        </w:trPr>
        <w:tc>
          <w:tcPr>
            <w:tcW w:w="1099" w:type="dxa"/>
            <w:tcBorders>
              <w:bottom w:val="nil"/>
            </w:tcBorders>
            <w:vAlign w:val="center"/>
          </w:tcPr>
          <w:p w14:paraId="2FF26052"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R6</w:t>
            </w:r>
          </w:p>
        </w:tc>
        <w:tc>
          <w:tcPr>
            <w:tcW w:w="1846" w:type="dxa"/>
            <w:tcBorders>
              <w:bottom w:val="nil"/>
            </w:tcBorders>
            <w:vAlign w:val="center"/>
          </w:tcPr>
          <w:p w14:paraId="0065F1A6"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33,06±5,11</w:t>
            </w:r>
            <w:r w:rsidRPr="00E65540">
              <w:rPr>
                <w:rFonts w:ascii="Arial" w:hAnsi="Arial" w:cs="Arial"/>
                <w:vertAlign w:val="superscript"/>
                <w:lang w:val="fr-FR"/>
              </w:rPr>
              <w:t>ab</w:t>
            </w:r>
          </w:p>
        </w:tc>
        <w:tc>
          <w:tcPr>
            <w:tcW w:w="2315" w:type="dxa"/>
            <w:tcBorders>
              <w:bottom w:val="nil"/>
            </w:tcBorders>
            <w:vAlign w:val="center"/>
          </w:tcPr>
          <w:p w14:paraId="61F42832" w14:textId="42652DDD"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8</w:t>
            </w:r>
            <w:r w:rsidR="00191C81">
              <w:rPr>
                <w:rFonts w:ascii="Arial" w:hAnsi="Arial" w:cs="Arial"/>
                <w:lang w:val="fr-FR"/>
              </w:rPr>
              <w:t>,00</w:t>
            </w:r>
            <w:r w:rsidRPr="00E65540">
              <w:rPr>
                <w:rFonts w:ascii="Arial" w:hAnsi="Arial" w:cs="Arial"/>
                <w:lang w:val="fr-FR"/>
              </w:rPr>
              <w:t>±2</w:t>
            </w:r>
            <w:r w:rsidR="00191C81">
              <w:rPr>
                <w:rFonts w:ascii="Arial" w:hAnsi="Arial" w:cs="Arial"/>
                <w:lang w:val="fr-FR"/>
              </w:rPr>
              <w:t>,00</w:t>
            </w:r>
            <w:r w:rsidRPr="00E65540">
              <w:rPr>
                <w:rFonts w:ascii="Arial" w:hAnsi="Arial" w:cs="Arial"/>
                <w:vertAlign w:val="superscript"/>
                <w:lang w:val="fr-FR"/>
              </w:rPr>
              <w:t>ab</w:t>
            </w:r>
          </w:p>
        </w:tc>
        <w:tc>
          <w:tcPr>
            <w:tcW w:w="2395" w:type="dxa"/>
            <w:tcBorders>
              <w:bottom w:val="nil"/>
            </w:tcBorders>
            <w:vAlign w:val="center"/>
          </w:tcPr>
          <w:p w14:paraId="6EB6FD86" w14:textId="37F92B62"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21,4</w:t>
            </w:r>
            <w:r w:rsidR="00191C81">
              <w:rPr>
                <w:rFonts w:ascii="Arial" w:hAnsi="Arial" w:cs="Arial"/>
                <w:lang w:val="fr-FR"/>
              </w:rPr>
              <w:t>0</w:t>
            </w:r>
            <w:r w:rsidRPr="00E65540">
              <w:rPr>
                <w:rFonts w:ascii="Arial" w:hAnsi="Arial" w:cs="Arial"/>
                <w:lang w:val="fr-FR"/>
              </w:rPr>
              <w:t>±3,78</w:t>
            </w:r>
            <w:r w:rsidRPr="00E65540">
              <w:rPr>
                <w:rFonts w:ascii="Arial" w:hAnsi="Arial" w:cs="Arial"/>
                <w:vertAlign w:val="superscript"/>
                <w:lang w:val="fr-FR"/>
              </w:rPr>
              <w:t>a</w:t>
            </w:r>
          </w:p>
        </w:tc>
      </w:tr>
      <w:tr w:rsidR="00C11806" w:rsidRPr="00E65540" w14:paraId="63E1F537" w14:textId="77777777" w:rsidTr="00603730">
        <w:trPr>
          <w:trHeight w:val="347"/>
        </w:trPr>
        <w:tc>
          <w:tcPr>
            <w:tcW w:w="1099" w:type="dxa"/>
            <w:tcBorders>
              <w:top w:val="nil"/>
              <w:bottom w:val="nil"/>
            </w:tcBorders>
            <w:vAlign w:val="center"/>
          </w:tcPr>
          <w:p w14:paraId="53D63E97"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R7</w:t>
            </w:r>
          </w:p>
        </w:tc>
        <w:tc>
          <w:tcPr>
            <w:tcW w:w="1846" w:type="dxa"/>
            <w:tcBorders>
              <w:top w:val="nil"/>
              <w:bottom w:val="nil"/>
            </w:tcBorders>
            <w:vAlign w:val="center"/>
          </w:tcPr>
          <w:p w14:paraId="5D2C14B3" w14:textId="3A2CF70D"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33,3</w:t>
            </w:r>
            <w:r w:rsidR="00191C81">
              <w:rPr>
                <w:rFonts w:ascii="Arial" w:hAnsi="Arial" w:cs="Arial"/>
                <w:lang w:val="fr-FR"/>
              </w:rPr>
              <w:t>0</w:t>
            </w:r>
            <w:r w:rsidRPr="00E65540">
              <w:rPr>
                <w:rFonts w:ascii="Arial" w:hAnsi="Arial" w:cs="Arial"/>
                <w:lang w:val="fr-FR"/>
              </w:rPr>
              <w:t>±2</w:t>
            </w:r>
            <w:r w:rsidR="00191C81">
              <w:rPr>
                <w:rFonts w:ascii="Arial" w:hAnsi="Arial" w:cs="Arial"/>
                <w:lang w:val="fr-FR"/>
              </w:rPr>
              <w:t>,00</w:t>
            </w:r>
            <w:r w:rsidRPr="00E65540">
              <w:rPr>
                <w:rFonts w:ascii="Arial" w:hAnsi="Arial" w:cs="Arial"/>
                <w:vertAlign w:val="superscript"/>
                <w:lang w:val="fr-FR"/>
              </w:rPr>
              <w:t>ab</w:t>
            </w:r>
          </w:p>
        </w:tc>
        <w:tc>
          <w:tcPr>
            <w:tcW w:w="2315" w:type="dxa"/>
            <w:tcBorders>
              <w:top w:val="nil"/>
              <w:bottom w:val="nil"/>
            </w:tcBorders>
            <w:vAlign w:val="center"/>
          </w:tcPr>
          <w:p w14:paraId="7F22FBCD" w14:textId="3E9D4224"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5,8</w:t>
            </w:r>
            <w:r w:rsidR="00191C81">
              <w:rPr>
                <w:rFonts w:ascii="Arial" w:hAnsi="Arial" w:cs="Arial"/>
                <w:lang w:val="fr-FR"/>
              </w:rPr>
              <w:t>0</w:t>
            </w:r>
            <w:r w:rsidRPr="00E65540">
              <w:rPr>
                <w:rFonts w:ascii="Arial" w:hAnsi="Arial" w:cs="Arial"/>
                <w:lang w:val="fr-FR"/>
              </w:rPr>
              <w:t>±1,09</w:t>
            </w:r>
            <w:r w:rsidRPr="00E65540">
              <w:rPr>
                <w:rFonts w:ascii="Arial" w:hAnsi="Arial" w:cs="Arial"/>
                <w:vertAlign w:val="superscript"/>
                <w:lang w:val="fr-FR"/>
              </w:rPr>
              <w:t>ab</w:t>
            </w:r>
          </w:p>
        </w:tc>
        <w:tc>
          <w:tcPr>
            <w:tcW w:w="2395" w:type="dxa"/>
            <w:tcBorders>
              <w:top w:val="nil"/>
              <w:bottom w:val="nil"/>
            </w:tcBorders>
            <w:vAlign w:val="center"/>
          </w:tcPr>
          <w:p w14:paraId="7C22F36F" w14:textId="6D02321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12,4</w:t>
            </w:r>
            <w:r w:rsidR="00191C81">
              <w:rPr>
                <w:rFonts w:ascii="Arial" w:hAnsi="Arial" w:cs="Arial"/>
                <w:lang w:val="fr-FR"/>
              </w:rPr>
              <w:t>0</w:t>
            </w:r>
            <w:r w:rsidRPr="00E65540">
              <w:rPr>
                <w:rFonts w:ascii="Arial" w:hAnsi="Arial" w:cs="Arial"/>
                <w:lang w:val="fr-FR"/>
              </w:rPr>
              <w:t>±5,12</w:t>
            </w:r>
            <w:r w:rsidRPr="00E65540">
              <w:rPr>
                <w:rFonts w:ascii="Arial" w:hAnsi="Arial" w:cs="Arial"/>
                <w:vertAlign w:val="superscript"/>
                <w:lang w:val="fr-FR"/>
              </w:rPr>
              <w:t>a</w:t>
            </w:r>
          </w:p>
        </w:tc>
      </w:tr>
      <w:tr w:rsidR="00C11806" w:rsidRPr="00E65540" w14:paraId="316781D6" w14:textId="77777777" w:rsidTr="00603730">
        <w:trPr>
          <w:trHeight w:val="347"/>
        </w:trPr>
        <w:tc>
          <w:tcPr>
            <w:tcW w:w="1099" w:type="dxa"/>
            <w:tcBorders>
              <w:top w:val="nil"/>
              <w:bottom w:val="nil"/>
            </w:tcBorders>
            <w:vAlign w:val="center"/>
          </w:tcPr>
          <w:p w14:paraId="1D41F9B0"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w:t>
            </w:r>
          </w:p>
        </w:tc>
        <w:tc>
          <w:tcPr>
            <w:tcW w:w="1846" w:type="dxa"/>
            <w:tcBorders>
              <w:top w:val="nil"/>
              <w:bottom w:val="nil"/>
            </w:tcBorders>
            <w:vAlign w:val="center"/>
          </w:tcPr>
          <w:p w14:paraId="07148CEA"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33,94±2,22</w:t>
            </w:r>
            <w:r w:rsidRPr="00E65540">
              <w:rPr>
                <w:rFonts w:ascii="Arial" w:hAnsi="Arial" w:cs="Arial"/>
                <w:vertAlign w:val="superscript"/>
                <w:lang w:val="fr-FR"/>
              </w:rPr>
              <w:t>ab</w:t>
            </w:r>
          </w:p>
        </w:tc>
        <w:tc>
          <w:tcPr>
            <w:tcW w:w="2315" w:type="dxa"/>
            <w:tcBorders>
              <w:top w:val="nil"/>
              <w:bottom w:val="nil"/>
            </w:tcBorders>
            <w:vAlign w:val="center"/>
          </w:tcPr>
          <w:p w14:paraId="3A6E946C" w14:textId="406228AC"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27</w:t>
            </w:r>
            <w:r w:rsidR="00191C81">
              <w:rPr>
                <w:rFonts w:ascii="Arial" w:hAnsi="Arial" w:cs="Arial"/>
                <w:lang w:val="fr-FR"/>
              </w:rPr>
              <w:t>,00</w:t>
            </w:r>
            <w:r w:rsidRPr="00E65540">
              <w:rPr>
                <w:rFonts w:ascii="Arial" w:hAnsi="Arial" w:cs="Arial"/>
                <w:lang w:val="fr-FR"/>
              </w:rPr>
              <w:t>±6,52</w:t>
            </w:r>
            <w:r w:rsidRPr="00E65540">
              <w:rPr>
                <w:rFonts w:ascii="Arial" w:hAnsi="Arial" w:cs="Arial"/>
                <w:vertAlign w:val="superscript"/>
                <w:lang w:val="fr-FR"/>
              </w:rPr>
              <w:t>ab</w:t>
            </w:r>
          </w:p>
        </w:tc>
        <w:tc>
          <w:tcPr>
            <w:tcW w:w="2395" w:type="dxa"/>
            <w:tcBorders>
              <w:top w:val="nil"/>
              <w:bottom w:val="nil"/>
            </w:tcBorders>
            <w:vAlign w:val="center"/>
          </w:tcPr>
          <w:p w14:paraId="3F40BB8A" w14:textId="0849180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76,2</w:t>
            </w:r>
            <w:r w:rsidR="00191C81">
              <w:rPr>
                <w:rFonts w:ascii="Arial" w:hAnsi="Arial" w:cs="Arial"/>
                <w:lang w:val="fr-FR"/>
              </w:rPr>
              <w:t>0</w:t>
            </w:r>
            <w:r w:rsidRPr="00E65540">
              <w:rPr>
                <w:rFonts w:ascii="Arial" w:hAnsi="Arial" w:cs="Arial"/>
                <w:lang w:val="fr-FR"/>
              </w:rPr>
              <w:t>±0,16</w:t>
            </w:r>
            <w:r w:rsidRPr="00E65540">
              <w:rPr>
                <w:rFonts w:ascii="Arial" w:hAnsi="Arial" w:cs="Arial"/>
                <w:vertAlign w:val="superscript"/>
                <w:lang w:val="fr-FR"/>
              </w:rPr>
              <w:t>a</w:t>
            </w:r>
          </w:p>
        </w:tc>
      </w:tr>
      <w:tr w:rsidR="00C11806" w:rsidRPr="00E65540" w14:paraId="084E6D5E" w14:textId="77777777" w:rsidTr="00603730">
        <w:trPr>
          <w:trHeight w:val="401"/>
        </w:trPr>
        <w:tc>
          <w:tcPr>
            <w:tcW w:w="1099" w:type="dxa"/>
            <w:tcBorders>
              <w:top w:val="nil"/>
            </w:tcBorders>
            <w:vAlign w:val="center"/>
          </w:tcPr>
          <w:p w14:paraId="198FC587"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R4</w:t>
            </w:r>
          </w:p>
        </w:tc>
        <w:tc>
          <w:tcPr>
            <w:tcW w:w="1846" w:type="dxa"/>
            <w:tcBorders>
              <w:top w:val="nil"/>
            </w:tcBorders>
            <w:vAlign w:val="center"/>
          </w:tcPr>
          <w:p w14:paraId="3B998404"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36,66±2,24</w:t>
            </w:r>
            <w:r w:rsidRPr="00E65540">
              <w:rPr>
                <w:rFonts w:ascii="Arial" w:hAnsi="Arial" w:cs="Arial"/>
                <w:vertAlign w:val="superscript"/>
                <w:lang w:val="fr-FR"/>
              </w:rPr>
              <w:t>bc</w:t>
            </w:r>
          </w:p>
        </w:tc>
        <w:tc>
          <w:tcPr>
            <w:tcW w:w="2315" w:type="dxa"/>
            <w:tcBorders>
              <w:top w:val="nil"/>
            </w:tcBorders>
            <w:vAlign w:val="center"/>
          </w:tcPr>
          <w:p w14:paraId="0B6A5B3B" w14:textId="10BF280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23,4</w:t>
            </w:r>
            <w:r w:rsidR="00191C81">
              <w:rPr>
                <w:rFonts w:ascii="Arial" w:hAnsi="Arial" w:cs="Arial"/>
                <w:lang w:val="fr-FR"/>
              </w:rPr>
              <w:t>0</w:t>
            </w:r>
            <w:r w:rsidRPr="00E65540">
              <w:rPr>
                <w:rFonts w:ascii="Arial" w:hAnsi="Arial" w:cs="Arial"/>
                <w:lang w:val="fr-FR"/>
              </w:rPr>
              <w:t>±4,88</w:t>
            </w:r>
            <w:r w:rsidRPr="00E65540">
              <w:rPr>
                <w:rFonts w:ascii="Arial" w:hAnsi="Arial" w:cs="Arial"/>
                <w:vertAlign w:val="superscript"/>
                <w:lang w:val="fr-FR"/>
              </w:rPr>
              <w:t>ab</w:t>
            </w:r>
          </w:p>
        </w:tc>
        <w:tc>
          <w:tcPr>
            <w:tcW w:w="2395" w:type="dxa"/>
            <w:tcBorders>
              <w:top w:val="nil"/>
            </w:tcBorders>
            <w:vAlign w:val="center"/>
          </w:tcPr>
          <w:p w14:paraId="0A3AAEBE" w14:textId="2FCF051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70</w:t>
            </w:r>
            <w:r w:rsidR="00191C81">
              <w:rPr>
                <w:rFonts w:ascii="Arial" w:hAnsi="Arial" w:cs="Arial"/>
                <w:lang w:val="fr-FR"/>
              </w:rPr>
              <w:t>,00</w:t>
            </w:r>
            <w:r w:rsidRPr="00E65540">
              <w:rPr>
                <w:rFonts w:ascii="Arial" w:hAnsi="Arial" w:cs="Arial"/>
                <w:lang w:val="fr-FR"/>
              </w:rPr>
              <w:t>±31</w:t>
            </w:r>
            <w:r w:rsidR="00BB6379">
              <w:rPr>
                <w:rFonts w:ascii="Arial" w:hAnsi="Arial" w:cs="Arial"/>
                <w:lang w:val="fr-FR"/>
              </w:rPr>
              <w:t>,00</w:t>
            </w:r>
            <w:r w:rsidRPr="00E65540">
              <w:rPr>
                <w:rFonts w:ascii="Arial" w:hAnsi="Arial" w:cs="Arial"/>
                <w:vertAlign w:val="superscript"/>
                <w:lang w:val="fr-FR"/>
              </w:rPr>
              <w:t>a</w:t>
            </w:r>
          </w:p>
        </w:tc>
      </w:tr>
      <w:tr w:rsidR="00C11806" w:rsidRPr="00E65540" w14:paraId="0EC37D25" w14:textId="77777777" w:rsidTr="00603730">
        <w:trPr>
          <w:trHeight w:val="290"/>
        </w:trPr>
        <w:tc>
          <w:tcPr>
            <w:tcW w:w="1099" w:type="dxa"/>
            <w:tcBorders>
              <w:bottom w:val="nil"/>
            </w:tcBorders>
            <w:vAlign w:val="center"/>
          </w:tcPr>
          <w:p w14:paraId="2D7A5D85"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R8</w:t>
            </w:r>
          </w:p>
        </w:tc>
        <w:tc>
          <w:tcPr>
            <w:tcW w:w="1846" w:type="dxa"/>
            <w:tcBorders>
              <w:bottom w:val="nil"/>
            </w:tcBorders>
            <w:vAlign w:val="center"/>
          </w:tcPr>
          <w:p w14:paraId="4A629580"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32,02±3,67</w:t>
            </w:r>
            <w:r w:rsidRPr="00E65540">
              <w:rPr>
                <w:rFonts w:ascii="Arial" w:hAnsi="Arial" w:cs="Arial"/>
                <w:vertAlign w:val="superscript"/>
                <w:lang w:val="fr-FR"/>
              </w:rPr>
              <w:t>ab</w:t>
            </w:r>
          </w:p>
        </w:tc>
        <w:tc>
          <w:tcPr>
            <w:tcW w:w="2315" w:type="dxa"/>
            <w:tcBorders>
              <w:bottom w:val="nil"/>
            </w:tcBorders>
            <w:vAlign w:val="center"/>
          </w:tcPr>
          <w:p w14:paraId="430E35B4" w14:textId="106F4A58"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13,2</w:t>
            </w:r>
            <w:r w:rsidR="00191C81">
              <w:rPr>
                <w:rFonts w:ascii="Arial" w:hAnsi="Arial" w:cs="Arial"/>
                <w:lang w:val="fr-FR"/>
              </w:rPr>
              <w:t>0</w:t>
            </w:r>
            <w:r w:rsidRPr="00E65540">
              <w:rPr>
                <w:rFonts w:ascii="Arial" w:hAnsi="Arial" w:cs="Arial"/>
                <w:lang w:val="fr-FR"/>
              </w:rPr>
              <w:t>±1,92</w:t>
            </w:r>
            <w:r w:rsidRPr="00E65540">
              <w:rPr>
                <w:rFonts w:ascii="Arial" w:hAnsi="Arial" w:cs="Arial"/>
                <w:vertAlign w:val="superscript"/>
                <w:lang w:val="fr-FR"/>
              </w:rPr>
              <w:t>ab</w:t>
            </w:r>
          </w:p>
        </w:tc>
        <w:tc>
          <w:tcPr>
            <w:tcW w:w="2395" w:type="dxa"/>
            <w:tcBorders>
              <w:bottom w:val="nil"/>
            </w:tcBorders>
            <w:vAlign w:val="center"/>
          </w:tcPr>
          <w:p w14:paraId="132F0AF1" w14:textId="107A3FCC"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36,6±9</w:t>
            </w:r>
            <w:r w:rsidR="00BB6379">
              <w:rPr>
                <w:rFonts w:ascii="Arial" w:hAnsi="Arial" w:cs="Arial"/>
                <w:lang w:val="fr-FR"/>
              </w:rPr>
              <w:t>,00</w:t>
            </w:r>
            <w:r w:rsidRPr="00E65540">
              <w:rPr>
                <w:rFonts w:ascii="Arial" w:hAnsi="Arial" w:cs="Arial"/>
                <w:vertAlign w:val="superscript"/>
                <w:lang w:val="fr-FR"/>
              </w:rPr>
              <w:t>a</w:t>
            </w:r>
          </w:p>
        </w:tc>
      </w:tr>
      <w:tr w:rsidR="00C11806" w:rsidRPr="00E65540" w14:paraId="28F348C8" w14:textId="77777777" w:rsidTr="00603730">
        <w:trPr>
          <w:trHeight w:val="347"/>
        </w:trPr>
        <w:tc>
          <w:tcPr>
            <w:tcW w:w="1099" w:type="dxa"/>
            <w:tcBorders>
              <w:top w:val="nil"/>
              <w:bottom w:val="nil"/>
            </w:tcBorders>
            <w:vAlign w:val="center"/>
          </w:tcPr>
          <w:p w14:paraId="5590DF9C"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R9</w:t>
            </w:r>
          </w:p>
        </w:tc>
        <w:tc>
          <w:tcPr>
            <w:tcW w:w="1846" w:type="dxa"/>
            <w:tcBorders>
              <w:top w:val="nil"/>
              <w:bottom w:val="nil"/>
            </w:tcBorders>
            <w:vAlign w:val="center"/>
          </w:tcPr>
          <w:p w14:paraId="31DF3E1D" w14:textId="2C80415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w:t>
            </w:r>
            <w:r w:rsidR="00191C81">
              <w:rPr>
                <w:rFonts w:ascii="Arial" w:hAnsi="Arial" w:cs="Arial"/>
                <w:lang w:val="fr-FR"/>
              </w:rPr>
              <w:t>,00</w:t>
            </w:r>
            <w:r w:rsidRPr="00E65540">
              <w:rPr>
                <w:rFonts w:ascii="Arial" w:hAnsi="Arial" w:cs="Arial"/>
                <w:lang w:val="fr-FR"/>
              </w:rPr>
              <w:t>±0,57</w:t>
            </w:r>
            <w:r w:rsidRPr="00E65540">
              <w:rPr>
                <w:rFonts w:ascii="Arial" w:hAnsi="Arial" w:cs="Arial"/>
                <w:vertAlign w:val="superscript"/>
                <w:lang w:val="fr-FR"/>
              </w:rPr>
              <w:t>ab</w:t>
            </w:r>
          </w:p>
        </w:tc>
        <w:tc>
          <w:tcPr>
            <w:tcW w:w="2315" w:type="dxa"/>
            <w:tcBorders>
              <w:top w:val="nil"/>
              <w:bottom w:val="nil"/>
            </w:tcBorders>
            <w:vAlign w:val="center"/>
          </w:tcPr>
          <w:p w14:paraId="5C5E9B3A" w14:textId="1883D57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16,6</w:t>
            </w:r>
            <w:r w:rsidR="00191C81">
              <w:rPr>
                <w:rFonts w:ascii="Arial" w:hAnsi="Arial" w:cs="Arial"/>
                <w:lang w:val="fr-FR"/>
              </w:rPr>
              <w:t>0</w:t>
            </w:r>
            <w:r w:rsidRPr="00E65540">
              <w:rPr>
                <w:rFonts w:ascii="Arial" w:hAnsi="Arial" w:cs="Arial"/>
                <w:lang w:val="fr-FR"/>
              </w:rPr>
              <w:t>±3,85</w:t>
            </w:r>
            <w:r w:rsidRPr="00E65540">
              <w:rPr>
                <w:rFonts w:ascii="Arial" w:hAnsi="Arial" w:cs="Arial"/>
                <w:vertAlign w:val="superscript"/>
                <w:lang w:val="fr-FR"/>
              </w:rPr>
              <w:t>ab</w:t>
            </w:r>
          </w:p>
        </w:tc>
        <w:tc>
          <w:tcPr>
            <w:tcW w:w="2395" w:type="dxa"/>
            <w:tcBorders>
              <w:top w:val="nil"/>
              <w:bottom w:val="nil"/>
            </w:tcBorders>
            <w:vAlign w:val="center"/>
          </w:tcPr>
          <w:p w14:paraId="3475DEDB" w14:textId="0278E88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50</w:t>
            </w:r>
            <w:r w:rsidR="00C50D86">
              <w:rPr>
                <w:rFonts w:ascii="Arial" w:hAnsi="Arial" w:cs="Arial"/>
                <w:lang w:val="fr-FR"/>
              </w:rPr>
              <w:t>,00</w:t>
            </w:r>
            <w:r w:rsidRPr="00E65540">
              <w:rPr>
                <w:rFonts w:ascii="Arial" w:hAnsi="Arial" w:cs="Arial"/>
                <w:lang w:val="fr-FR"/>
              </w:rPr>
              <w:t>±10</w:t>
            </w:r>
            <w:r w:rsidR="00C50D86">
              <w:rPr>
                <w:rFonts w:ascii="Arial" w:hAnsi="Arial" w:cs="Arial"/>
                <w:lang w:val="fr-FR"/>
              </w:rPr>
              <w:t>,00</w:t>
            </w:r>
            <w:r w:rsidRPr="00E65540">
              <w:rPr>
                <w:rFonts w:ascii="Arial" w:hAnsi="Arial" w:cs="Arial"/>
                <w:vertAlign w:val="superscript"/>
                <w:lang w:val="fr-FR"/>
              </w:rPr>
              <w:t>a</w:t>
            </w:r>
          </w:p>
        </w:tc>
      </w:tr>
      <w:tr w:rsidR="00C11806" w:rsidRPr="00E65540" w14:paraId="25648972" w14:textId="77777777" w:rsidTr="00603730">
        <w:trPr>
          <w:trHeight w:val="347"/>
        </w:trPr>
        <w:tc>
          <w:tcPr>
            <w:tcW w:w="1099" w:type="dxa"/>
            <w:tcBorders>
              <w:top w:val="nil"/>
              <w:bottom w:val="nil"/>
            </w:tcBorders>
            <w:vAlign w:val="center"/>
          </w:tcPr>
          <w:p w14:paraId="4F703288"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R10</w:t>
            </w:r>
          </w:p>
        </w:tc>
        <w:tc>
          <w:tcPr>
            <w:tcW w:w="1846" w:type="dxa"/>
            <w:tcBorders>
              <w:top w:val="nil"/>
              <w:bottom w:val="nil"/>
            </w:tcBorders>
            <w:vAlign w:val="center"/>
          </w:tcPr>
          <w:p w14:paraId="1E4F7B47"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34,56±2,09</w:t>
            </w:r>
            <w:r w:rsidRPr="00E65540">
              <w:rPr>
                <w:rFonts w:ascii="Arial" w:hAnsi="Arial" w:cs="Arial"/>
                <w:vertAlign w:val="superscript"/>
                <w:lang w:val="fr-FR"/>
              </w:rPr>
              <w:t>b</w:t>
            </w:r>
          </w:p>
        </w:tc>
        <w:tc>
          <w:tcPr>
            <w:tcW w:w="2315" w:type="dxa"/>
            <w:tcBorders>
              <w:top w:val="nil"/>
              <w:bottom w:val="nil"/>
            </w:tcBorders>
            <w:vAlign w:val="center"/>
          </w:tcPr>
          <w:p w14:paraId="6A390D89" w14:textId="40C81B6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10</w:t>
            </w:r>
            <w:r w:rsidR="00191C81">
              <w:rPr>
                <w:rFonts w:ascii="Arial" w:hAnsi="Arial" w:cs="Arial"/>
                <w:lang w:val="fr-FR"/>
              </w:rPr>
              <w:t>,00</w:t>
            </w:r>
            <w:r w:rsidRPr="00E65540">
              <w:rPr>
                <w:rFonts w:ascii="Arial" w:hAnsi="Arial" w:cs="Arial"/>
                <w:lang w:val="fr-FR"/>
              </w:rPr>
              <w:t>±1,58</w:t>
            </w:r>
            <w:r w:rsidRPr="00E65540">
              <w:rPr>
                <w:rFonts w:ascii="Arial" w:hAnsi="Arial" w:cs="Arial"/>
                <w:vertAlign w:val="superscript"/>
                <w:lang w:val="fr-FR"/>
              </w:rPr>
              <w:t>ab</w:t>
            </w:r>
          </w:p>
        </w:tc>
        <w:tc>
          <w:tcPr>
            <w:tcW w:w="2395" w:type="dxa"/>
            <w:tcBorders>
              <w:top w:val="nil"/>
              <w:bottom w:val="nil"/>
            </w:tcBorders>
            <w:vAlign w:val="center"/>
          </w:tcPr>
          <w:p w14:paraId="29C92A32" w14:textId="797AB8FC"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24,4</w:t>
            </w:r>
            <w:r w:rsidR="00191C81">
              <w:rPr>
                <w:rFonts w:ascii="Arial" w:hAnsi="Arial" w:cs="Arial"/>
                <w:lang w:val="fr-FR"/>
              </w:rPr>
              <w:t>0</w:t>
            </w:r>
            <w:r w:rsidRPr="00E65540">
              <w:rPr>
                <w:rFonts w:ascii="Arial" w:hAnsi="Arial" w:cs="Arial"/>
                <w:lang w:val="fr-FR"/>
              </w:rPr>
              <w:t>±7,02</w:t>
            </w:r>
            <w:r w:rsidRPr="00E65540">
              <w:rPr>
                <w:rFonts w:ascii="Arial" w:hAnsi="Arial" w:cs="Arial"/>
                <w:vertAlign w:val="superscript"/>
                <w:lang w:val="fr-FR"/>
              </w:rPr>
              <w:t>a</w:t>
            </w:r>
          </w:p>
        </w:tc>
      </w:tr>
      <w:tr w:rsidR="00C11806" w:rsidRPr="00E65540" w14:paraId="1D620036" w14:textId="77777777" w:rsidTr="00603730">
        <w:trPr>
          <w:trHeight w:val="347"/>
        </w:trPr>
        <w:tc>
          <w:tcPr>
            <w:tcW w:w="1099" w:type="dxa"/>
            <w:tcBorders>
              <w:top w:val="nil"/>
              <w:bottom w:val="nil"/>
            </w:tcBorders>
            <w:vAlign w:val="center"/>
          </w:tcPr>
          <w:p w14:paraId="3079CAD3"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R11</w:t>
            </w:r>
          </w:p>
        </w:tc>
        <w:tc>
          <w:tcPr>
            <w:tcW w:w="1846" w:type="dxa"/>
            <w:tcBorders>
              <w:top w:val="nil"/>
              <w:bottom w:val="nil"/>
            </w:tcBorders>
            <w:vAlign w:val="center"/>
          </w:tcPr>
          <w:p w14:paraId="4B66C8CF" w14:textId="1D7645A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38,06±2,2</w:t>
            </w:r>
            <w:r w:rsidR="000476D0">
              <w:rPr>
                <w:rFonts w:ascii="Arial" w:hAnsi="Arial" w:cs="Arial"/>
                <w:lang w:val="fr-FR"/>
              </w:rPr>
              <w:t>0</w:t>
            </w:r>
            <w:r w:rsidRPr="00E65540">
              <w:rPr>
                <w:rFonts w:ascii="Arial" w:hAnsi="Arial" w:cs="Arial"/>
                <w:vertAlign w:val="superscript"/>
                <w:lang w:val="fr-FR"/>
              </w:rPr>
              <w:t>c</w:t>
            </w:r>
          </w:p>
        </w:tc>
        <w:tc>
          <w:tcPr>
            <w:tcW w:w="2315" w:type="dxa"/>
            <w:tcBorders>
              <w:top w:val="nil"/>
              <w:bottom w:val="nil"/>
            </w:tcBorders>
            <w:vAlign w:val="center"/>
          </w:tcPr>
          <w:p w14:paraId="413283F7" w14:textId="57CF19CD"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17,2</w:t>
            </w:r>
            <w:r w:rsidR="00191C81">
              <w:rPr>
                <w:rFonts w:ascii="Arial" w:hAnsi="Arial" w:cs="Arial"/>
                <w:lang w:val="fr-FR"/>
              </w:rPr>
              <w:t>0</w:t>
            </w:r>
            <w:r w:rsidRPr="00E65540">
              <w:rPr>
                <w:rFonts w:ascii="Arial" w:hAnsi="Arial" w:cs="Arial"/>
                <w:lang w:val="fr-FR"/>
              </w:rPr>
              <w:t>±9,01</w:t>
            </w:r>
            <w:r w:rsidRPr="00E65540">
              <w:rPr>
                <w:rFonts w:ascii="Arial" w:hAnsi="Arial" w:cs="Arial"/>
                <w:vertAlign w:val="superscript"/>
                <w:lang w:val="fr-FR"/>
              </w:rPr>
              <w:t>ab</w:t>
            </w:r>
          </w:p>
        </w:tc>
        <w:tc>
          <w:tcPr>
            <w:tcW w:w="2395" w:type="dxa"/>
            <w:tcBorders>
              <w:top w:val="nil"/>
              <w:bottom w:val="nil"/>
            </w:tcBorders>
            <w:vAlign w:val="center"/>
          </w:tcPr>
          <w:p w14:paraId="49FD819B" w14:textId="26C1F25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41,2</w:t>
            </w:r>
            <w:r w:rsidR="00191C81">
              <w:rPr>
                <w:rFonts w:ascii="Arial" w:hAnsi="Arial" w:cs="Arial"/>
                <w:lang w:val="fr-FR"/>
              </w:rPr>
              <w:t>0</w:t>
            </w:r>
            <w:r w:rsidRPr="00E65540">
              <w:rPr>
                <w:rFonts w:ascii="Arial" w:hAnsi="Arial" w:cs="Arial"/>
                <w:lang w:val="fr-FR"/>
              </w:rPr>
              <w:t>±25,3</w:t>
            </w:r>
            <w:r w:rsidR="00191C81">
              <w:rPr>
                <w:rFonts w:ascii="Arial" w:hAnsi="Arial" w:cs="Arial"/>
                <w:lang w:val="fr-FR"/>
              </w:rPr>
              <w:t>0</w:t>
            </w:r>
            <w:r w:rsidRPr="00E65540">
              <w:rPr>
                <w:rFonts w:ascii="Arial" w:hAnsi="Arial" w:cs="Arial"/>
                <w:vertAlign w:val="superscript"/>
                <w:lang w:val="fr-FR"/>
              </w:rPr>
              <w:t>a</w:t>
            </w:r>
          </w:p>
        </w:tc>
      </w:tr>
      <w:tr w:rsidR="00C11806" w:rsidRPr="00E65540" w14:paraId="40A1BDE5" w14:textId="77777777" w:rsidTr="00603730">
        <w:trPr>
          <w:trHeight w:val="399"/>
        </w:trPr>
        <w:tc>
          <w:tcPr>
            <w:tcW w:w="1099" w:type="dxa"/>
            <w:tcBorders>
              <w:top w:val="nil"/>
            </w:tcBorders>
            <w:vAlign w:val="center"/>
          </w:tcPr>
          <w:p w14:paraId="756715BB"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R3</w:t>
            </w:r>
          </w:p>
        </w:tc>
        <w:tc>
          <w:tcPr>
            <w:tcW w:w="1846" w:type="dxa"/>
            <w:tcBorders>
              <w:top w:val="nil"/>
            </w:tcBorders>
            <w:vAlign w:val="center"/>
          </w:tcPr>
          <w:p w14:paraId="0EB99A1A"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36,9±1,88</w:t>
            </w:r>
            <w:r w:rsidRPr="00E65540">
              <w:rPr>
                <w:rFonts w:ascii="Arial" w:hAnsi="Arial" w:cs="Arial"/>
                <w:vertAlign w:val="superscript"/>
                <w:lang w:val="fr-FR"/>
              </w:rPr>
              <w:t>bc</w:t>
            </w:r>
          </w:p>
        </w:tc>
        <w:tc>
          <w:tcPr>
            <w:tcW w:w="2315" w:type="dxa"/>
            <w:tcBorders>
              <w:top w:val="nil"/>
            </w:tcBorders>
            <w:vAlign w:val="center"/>
          </w:tcPr>
          <w:p w14:paraId="015991F8" w14:textId="3F1DA4D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37,8</w:t>
            </w:r>
            <w:r w:rsidR="00191C81">
              <w:rPr>
                <w:rFonts w:ascii="Arial" w:hAnsi="Arial" w:cs="Arial"/>
                <w:lang w:val="fr-FR"/>
              </w:rPr>
              <w:t>0</w:t>
            </w:r>
            <w:r w:rsidRPr="00E65540">
              <w:rPr>
                <w:rFonts w:ascii="Arial" w:hAnsi="Arial" w:cs="Arial"/>
                <w:lang w:val="fr-FR"/>
              </w:rPr>
              <w:t>±14,60</w:t>
            </w:r>
            <w:r w:rsidRPr="00E65540">
              <w:rPr>
                <w:rFonts w:ascii="Arial" w:hAnsi="Arial" w:cs="Arial"/>
                <w:vertAlign w:val="superscript"/>
                <w:lang w:val="fr-FR"/>
              </w:rPr>
              <w:t>b</w:t>
            </w:r>
          </w:p>
        </w:tc>
        <w:tc>
          <w:tcPr>
            <w:tcW w:w="2395" w:type="dxa"/>
            <w:tcBorders>
              <w:top w:val="nil"/>
            </w:tcBorders>
            <w:vAlign w:val="center"/>
          </w:tcPr>
          <w:p w14:paraId="6441853F"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103,8±56,44</w:t>
            </w:r>
            <w:r w:rsidRPr="00E65540">
              <w:rPr>
                <w:rFonts w:ascii="Arial" w:hAnsi="Arial" w:cs="Arial"/>
                <w:vertAlign w:val="superscript"/>
                <w:lang w:val="fr-FR"/>
              </w:rPr>
              <w:t>b</w:t>
            </w:r>
          </w:p>
        </w:tc>
      </w:tr>
      <w:tr w:rsidR="00C11806" w:rsidRPr="00E65540" w14:paraId="6BD8A09A" w14:textId="77777777" w:rsidTr="00603730">
        <w:trPr>
          <w:trHeight w:val="291"/>
        </w:trPr>
        <w:tc>
          <w:tcPr>
            <w:tcW w:w="1099" w:type="dxa"/>
            <w:tcBorders>
              <w:bottom w:val="nil"/>
            </w:tcBorders>
            <w:vAlign w:val="center"/>
          </w:tcPr>
          <w:p w14:paraId="259A8E45"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R12</w:t>
            </w:r>
          </w:p>
        </w:tc>
        <w:tc>
          <w:tcPr>
            <w:tcW w:w="1846" w:type="dxa"/>
            <w:tcBorders>
              <w:bottom w:val="nil"/>
            </w:tcBorders>
            <w:vAlign w:val="center"/>
          </w:tcPr>
          <w:p w14:paraId="3550BBF8" w14:textId="02F35FDE"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32,18±2,3</w:t>
            </w:r>
            <w:r w:rsidR="000476D0">
              <w:rPr>
                <w:rFonts w:ascii="Arial" w:hAnsi="Arial" w:cs="Arial"/>
                <w:lang w:val="fr-FR"/>
              </w:rPr>
              <w:t>0</w:t>
            </w:r>
            <w:r w:rsidRPr="00E65540">
              <w:rPr>
                <w:rFonts w:ascii="Arial" w:hAnsi="Arial" w:cs="Arial"/>
                <w:lang w:val="fr-FR"/>
              </w:rPr>
              <w:t xml:space="preserve"> </w:t>
            </w:r>
            <w:r w:rsidRPr="00E65540">
              <w:rPr>
                <w:rFonts w:ascii="Arial" w:hAnsi="Arial" w:cs="Arial"/>
                <w:vertAlign w:val="superscript"/>
                <w:lang w:val="fr-FR"/>
              </w:rPr>
              <w:t>ab</w:t>
            </w:r>
          </w:p>
        </w:tc>
        <w:tc>
          <w:tcPr>
            <w:tcW w:w="2315" w:type="dxa"/>
            <w:tcBorders>
              <w:bottom w:val="nil"/>
            </w:tcBorders>
            <w:vAlign w:val="center"/>
          </w:tcPr>
          <w:p w14:paraId="7547D6D5" w14:textId="4D1F53E8"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13,</w:t>
            </w:r>
            <w:r w:rsidR="00191C81">
              <w:rPr>
                <w:rFonts w:ascii="Arial" w:hAnsi="Arial" w:cs="Arial"/>
                <w:lang w:val="fr-FR"/>
              </w:rPr>
              <w:t>0</w:t>
            </w:r>
            <w:r w:rsidRPr="00E65540">
              <w:rPr>
                <w:rFonts w:ascii="Arial" w:hAnsi="Arial" w:cs="Arial"/>
                <w:lang w:val="fr-FR"/>
              </w:rPr>
              <w:t>0±2</w:t>
            </w:r>
            <w:r w:rsidR="00191C81">
              <w:rPr>
                <w:rFonts w:ascii="Arial" w:hAnsi="Arial" w:cs="Arial"/>
                <w:lang w:val="fr-FR"/>
              </w:rPr>
              <w:t>,00</w:t>
            </w:r>
            <w:r w:rsidRPr="00E65540">
              <w:rPr>
                <w:rFonts w:ascii="Arial" w:hAnsi="Arial" w:cs="Arial"/>
                <w:vertAlign w:val="superscript"/>
                <w:lang w:val="fr-FR"/>
              </w:rPr>
              <w:t>ab</w:t>
            </w:r>
          </w:p>
        </w:tc>
        <w:tc>
          <w:tcPr>
            <w:tcW w:w="2395" w:type="dxa"/>
            <w:tcBorders>
              <w:bottom w:val="nil"/>
            </w:tcBorders>
            <w:vAlign w:val="center"/>
          </w:tcPr>
          <w:p w14:paraId="60099CFE" w14:textId="2E82A47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30</w:t>
            </w:r>
            <w:r w:rsidR="00191C81">
              <w:rPr>
                <w:rFonts w:ascii="Arial" w:hAnsi="Arial" w:cs="Arial"/>
                <w:lang w:val="fr-FR"/>
              </w:rPr>
              <w:t>,00</w:t>
            </w:r>
            <w:r w:rsidRPr="00E65540">
              <w:rPr>
                <w:rFonts w:ascii="Arial" w:hAnsi="Arial" w:cs="Arial"/>
                <w:lang w:val="fr-FR"/>
              </w:rPr>
              <w:t>±10</w:t>
            </w:r>
            <w:r w:rsidR="00191C81">
              <w:rPr>
                <w:rFonts w:ascii="Arial" w:hAnsi="Arial" w:cs="Arial"/>
                <w:lang w:val="fr-FR"/>
              </w:rPr>
              <w:t>,00</w:t>
            </w:r>
            <w:r w:rsidRPr="00E65540">
              <w:rPr>
                <w:rFonts w:ascii="Arial" w:hAnsi="Arial" w:cs="Arial"/>
                <w:vertAlign w:val="superscript"/>
                <w:lang w:val="fr-FR"/>
              </w:rPr>
              <w:t>a</w:t>
            </w:r>
          </w:p>
        </w:tc>
      </w:tr>
      <w:tr w:rsidR="00C11806" w:rsidRPr="00E65540" w14:paraId="26E955A5" w14:textId="77777777" w:rsidTr="00603730">
        <w:trPr>
          <w:trHeight w:val="399"/>
        </w:trPr>
        <w:tc>
          <w:tcPr>
            <w:tcW w:w="1099" w:type="dxa"/>
            <w:tcBorders>
              <w:top w:val="nil"/>
            </w:tcBorders>
            <w:vAlign w:val="center"/>
          </w:tcPr>
          <w:p w14:paraId="48DABB7C"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R13</w:t>
            </w:r>
          </w:p>
        </w:tc>
        <w:tc>
          <w:tcPr>
            <w:tcW w:w="1846" w:type="dxa"/>
            <w:tcBorders>
              <w:top w:val="nil"/>
            </w:tcBorders>
            <w:vAlign w:val="center"/>
          </w:tcPr>
          <w:p w14:paraId="0A576E60" w14:textId="4DB17308"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31,2</w:t>
            </w:r>
            <w:r w:rsidR="000476D0">
              <w:rPr>
                <w:rFonts w:ascii="Arial" w:hAnsi="Arial" w:cs="Arial"/>
                <w:lang w:val="fr-FR"/>
              </w:rPr>
              <w:t>0</w:t>
            </w:r>
            <w:r w:rsidRPr="00E65540">
              <w:rPr>
                <w:rFonts w:ascii="Arial" w:hAnsi="Arial" w:cs="Arial"/>
                <w:lang w:val="fr-FR"/>
              </w:rPr>
              <w:t>±1,24</w:t>
            </w:r>
            <w:r w:rsidRPr="00E65540">
              <w:rPr>
                <w:rFonts w:ascii="Arial" w:hAnsi="Arial" w:cs="Arial"/>
                <w:vertAlign w:val="superscript"/>
                <w:lang w:val="fr-FR"/>
              </w:rPr>
              <w:t>ab</w:t>
            </w:r>
          </w:p>
        </w:tc>
        <w:tc>
          <w:tcPr>
            <w:tcW w:w="2315" w:type="dxa"/>
            <w:tcBorders>
              <w:top w:val="nil"/>
            </w:tcBorders>
            <w:vAlign w:val="center"/>
          </w:tcPr>
          <w:p w14:paraId="573202AF" w14:textId="45E2DA1A"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6,8</w:t>
            </w:r>
            <w:r w:rsidR="00191C81">
              <w:rPr>
                <w:rFonts w:ascii="Arial" w:hAnsi="Arial" w:cs="Arial"/>
                <w:lang w:val="fr-FR"/>
              </w:rPr>
              <w:t>0</w:t>
            </w:r>
            <w:r w:rsidRPr="00E65540">
              <w:rPr>
                <w:rFonts w:ascii="Arial" w:hAnsi="Arial" w:cs="Arial"/>
                <w:lang w:val="fr-FR"/>
              </w:rPr>
              <w:t>±1,09</w:t>
            </w:r>
            <w:r w:rsidRPr="00E65540">
              <w:rPr>
                <w:rFonts w:ascii="Arial" w:hAnsi="Arial" w:cs="Arial"/>
                <w:vertAlign w:val="superscript"/>
                <w:lang w:val="fr-FR"/>
              </w:rPr>
              <w:t>ab</w:t>
            </w:r>
          </w:p>
        </w:tc>
        <w:tc>
          <w:tcPr>
            <w:tcW w:w="2395" w:type="dxa"/>
            <w:tcBorders>
              <w:top w:val="nil"/>
            </w:tcBorders>
            <w:vAlign w:val="center"/>
          </w:tcPr>
          <w:p w14:paraId="349DDB0D" w14:textId="5DDBEE5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14</w:t>
            </w:r>
            <w:r w:rsidR="00191C81">
              <w:rPr>
                <w:rFonts w:ascii="Arial" w:hAnsi="Arial" w:cs="Arial"/>
                <w:lang w:val="fr-FR"/>
              </w:rPr>
              <w:t>,00</w:t>
            </w:r>
            <w:r w:rsidRPr="00E65540">
              <w:rPr>
                <w:rFonts w:ascii="Arial" w:hAnsi="Arial" w:cs="Arial"/>
                <w:lang w:val="fr-FR"/>
              </w:rPr>
              <w:t>±2,39</w:t>
            </w:r>
            <w:r w:rsidRPr="00E65540">
              <w:rPr>
                <w:rFonts w:ascii="Arial" w:hAnsi="Arial" w:cs="Arial"/>
                <w:vertAlign w:val="superscript"/>
                <w:lang w:val="fr-FR"/>
              </w:rPr>
              <w:t>a</w:t>
            </w:r>
          </w:p>
        </w:tc>
      </w:tr>
      <w:tr w:rsidR="00C11806" w:rsidRPr="00E65540" w14:paraId="696AAD2E" w14:textId="77777777" w:rsidTr="00603730">
        <w:trPr>
          <w:trHeight w:val="291"/>
        </w:trPr>
        <w:tc>
          <w:tcPr>
            <w:tcW w:w="1099" w:type="dxa"/>
            <w:tcBorders>
              <w:bottom w:val="nil"/>
            </w:tcBorders>
            <w:vAlign w:val="center"/>
          </w:tcPr>
          <w:p w14:paraId="445C1393"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w:t>
            </w:r>
          </w:p>
        </w:tc>
        <w:tc>
          <w:tcPr>
            <w:tcW w:w="1846" w:type="dxa"/>
            <w:tcBorders>
              <w:bottom w:val="nil"/>
            </w:tcBorders>
            <w:vAlign w:val="center"/>
          </w:tcPr>
          <w:p w14:paraId="1B67C566" w14:textId="554043CF"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36,1</w:t>
            </w:r>
            <w:r w:rsidR="000476D0">
              <w:rPr>
                <w:rFonts w:ascii="Arial" w:hAnsi="Arial" w:cs="Arial"/>
                <w:lang w:val="fr-FR"/>
              </w:rPr>
              <w:t>0</w:t>
            </w:r>
            <w:r w:rsidRPr="00E65540">
              <w:rPr>
                <w:rFonts w:ascii="Arial" w:hAnsi="Arial" w:cs="Arial"/>
                <w:lang w:val="fr-FR"/>
              </w:rPr>
              <w:t>±1,25</w:t>
            </w:r>
            <w:r w:rsidRPr="00E65540">
              <w:rPr>
                <w:rFonts w:ascii="Arial" w:hAnsi="Arial" w:cs="Arial"/>
                <w:vertAlign w:val="superscript"/>
                <w:lang w:val="fr-FR"/>
              </w:rPr>
              <w:t>bc</w:t>
            </w:r>
          </w:p>
        </w:tc>
        <w:tc>
          <w:tcPr>
            <w:tcW w:w="2315" w:type="dxa"/>
            <w:tcBorders>
              <w:bottom w:val="nil"/>
            </w:tcBorders>
            <w:vAlign w:val="center"/>
          </w:tcPr>
          <w:p w14:paraId="770C891B" w14:textId="2AD5E3B9"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25,2</w:t>
            </w:r>
            <w:r w:rsidR="00191C81">
              <w:rPr>
                <w:rFonts w:ascii="Arial" w:hAnsi="Arial" w:cs="Arial"/>
                <w:lang w:val="fr-FR"/>
              </w:rPr>
              <w:t>0</w:t>
            </w:r>
            <w:r w:rsidRPr="00E65540">
              <w:rPr>
                <w:rFonts w:ascii="Arial" w:hAnsi="Arial" w:cs="Arial"/>
                <w:lang w:val="fr-FR"/>
              </w:rPr>
              <w:t>±7,60</w:t>
            </w:r>
            <w:r w:rsidRPr="00E65540">
              <w:rPr>
                <w:rFonts w:ascii="Arial" w:hAnsi="Arial" w:cs="Arial"/>
                <w:vertAlign w:val="superscript"/>
                <w:lang w:val="fr-FR"/>
              </w:rPr>
              <w:t>ab</w:t>
            </w:r>
          </w:p>
        </w:tc>
        <w:tc>
          <w:tcPr>
            <w:tcW w:w="2395" w:type="dxa"/>
            <w:tcBorders>
              <w:bottom w:val="nil"/>
            </w:tcBorders>
            <w:vAlign w:val="center"/>
          </w:tcPr>
          <w:p w14:paraId="36F4D3B6" w14:textId="7417A364"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93,2±17,3</w:t>
            </w:r>
            <w:r w:rsidR="00191C81">
              <w:rPr>
                <w:rFonts w:ascii="Arial" w:hAnsi="Arial" w:cs="Arial"/>
                <w:lang w:val="fr-FR"/>
              </w:rPr>
              <w:t>0</w:t>
            </w:r>
            <w:r w:rsidRPr="00E65540">
              <w:rPr>
                <w:rFonts w:ascii="Arial" w:hAnsi="Arial" w:cs="Arial"/>
                <w:vertAlign w:val="superscript"/>
                <w:lang w:val="fr-FR"/>
              </w:rPr>
              <w:t>ab</w:t>
            </w:r>
          </w:p>
        </w:tc>
      </w:tr>
      <w:tr w:rsidR="00C11806" w:rsidRPr="00E65540" w14:paraId="6E4E5109" w14:textId="77777777" w:rsidTr="00603730">
        <w:trPr>
          <w:trHeight w:val="399"/>
        </w:trPr>
        <w:tc>
          <w:tcPr>
            <w:tcW w:w="1099" w:type="dxa"/>
            <w:tcBorders>
              <w:top w:val="nil"/>
            </w:tcBorders>
            <w:vAlign w:val="center"/>
          </w:tcPr>
          <w:p w14:paraId="7ABA59D9"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R5</w:t>
            </w:r>
          </w:p>
        </w:tc>
        <w:tc>
          <w:tcPr>
            <w:tcW w:w="1846" w:type="dxa"/>
            <w:tcBorders>
              <w:top w:val="nil"/>
            </w:tcBorders>
            <w:vAlign w:val="center"/>
          </w:tcPr>
          <w:p w14:paraId="5A15C0A2" w14:textId="2B96DA4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35,1</w:t>
            </w:r>
            <w:r w:rsidR="000476D0">
              <w:rPr>
                <w:rFonts w:ascii="Arial" w:hAnsi="Arial" w:cs="Arial"/>
                <w:lang w:val="fr-FR"/>
              </w:rPr>
              <w:t>0</w:t>
            </w:r>
            <w:r w:rsidRPr="00E65540">
              <w:rPr>
                <w:rFonts w:ascii="Arial" w:hAnsi="Arial" w:cs="Arial"/>
                <w:lang w:val="fr-FR"/>
              </w:rPr>
              <w:t>±2,41</w:t>
            </w:r>
            <w:r w:rsidRPr="00E65540">
              <w:rPr>
                <w:rFonts w:ascii="Arial" w:hAnsi="Arial" w:cs="Arial"/>
                <w:vertAlign w:val="superscript"/>
                <w:lang w:val="fr-FR"/>
              </w:rPr>
              <w:t>bc</w:t>
            </w:r>
          </w:p>
        </w:tc>
        <w:tc>
          <w:tcPr>
            <w:tcW w:w="2315" w:type="dxa"/>
            <w:tcBorders>
              <w:top w:val="nil"/>
            </w:tcBorders>
            <w:vAlign w:val="center"/>
          </w:tcPr>
          <w:p w14:paraId="0F8BE8C9" w14:textId="6A8E0699"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23,2</w:t>
            </w:r>
            <w:r w:rsidR="00191C81">
              <w:rPr>
                <w:rFonts w:ascii="Arial" w:hAnsi="Arial" w:cs="Arial"/>
                <w:lang w:val="fr-FR"/>
              </w:rPr>
              <w:t>0</w:t>
            </w:r>
            <w:r w:rsidRPr="00E65540">
              <w:rPr>
                <w:rFonts w:ascii="Arial" w:hAnsi="Arial" w:cs="Arial"/>
                <w:lang w:val="fr-FR"/>
              </w:rPr>
              <w:t>±3,11</w:t>
            </w:r>
            <w:r w:rsidRPr="00E65540">
              <w:rPr>
                <w:rFonts w:ascii="Arial" w:hAnsi="Arial" w:cs="Arial"/>
                <w:vertAlign w:val="superscript"/>
                <w:lang w:val="fr-FR"/>
              </w:rPr>
              <w:t>ab</w:t>
            </w:r>
          </w:p>
        </w:tc>
        <w:tc>
          <w:tcPr>
            <w:tcW w:w="2395" w:type="dxa"/>
            <w:tcBorders>
              <w:top w:val="nil"/>
            </w:tcBorders>
            <w:vAlign w:val="center"/>
          </w:tcPr>
          <w:p w14:paraId="056E2A02" w14:textId="231BCA0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82,2±10</w:t>
            </w:r>
            <w:r w:rsidR="000476D0">
              <w:rPr>
                <w:rFonts w:ascii="Arial" w:hAnsi="Arial" w:cs="Arial"/>
                <w:lang w:val="fr-FR"/>
              </w:rPr>
              <w:t>,00</w:t>
            </w:r>
            <w:r w:rsidRPr="00E65540">
              <w:rPr>
                <w:rFonts w:ascii="Arial" w:hAnsi="Arial" w:cs="Arial"/>
                <w:vertAlign w:val="superscript"/>
                <w:lang w:val="fr-FR"/>
              </w:rPr>
              <w:t>ab</w:t>
            </w:r>
          </w:p>
        </w:tc>
      </w:tr>
      <w:tr w:rsidR="00C11806" w:rsidRPr="00E65540" w14:paraId="6ADF31AF" w14:textId="77777777" w:rsidTr="00603730">
        <w:trPr>
          <w:trHeight w:val="292"/>
        </w:trPr>
        <w:tc>
          <w:tcPr>
            <w:tcW w:w="1099" w:type="dxa"/>
            <w:tcBorders>
              <w:bottom w:val="nil"/>
            </w:tcBorders>
            <w:vAlign w:val="center"/>
          </w:tcPr>
          <w:p w14:paraId="6B68D20D"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R14</w:t>
            </w:r>
          </w:p>
        </w:tc>
        <w:tc>
          <w:tcPr>
            <w:tcW w:w="1846" w:type="dxa"/>
            <w:tcBorders>
              <w:bottom w:val="nil"/>
            </w:tcBorders>
            <w:vAlign w:val="center"/>
          </w:tcPr>
          <w:p w14:paraId="2F4F2EC4"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33,64±2,02</w:t>
            </w:r>
            <w:r w:rsidRPr="00E65540">
              <w:rPr>
                <w:rFonts w:ascii="Arial" w:hAnsi="Arial" w:cs="Arial"/>
                <w:vertAlign w:val="superscript"/>
                <w:lang w:val="fr-FR"/>
              </w:rPr>
              <w:t>ab</w:t>
            </w:r>
          </w:p>
        </w:tc>
        <w:tc>
          <w:tcPr>
            <w:tcW w:w="2315" w:type="dxa"/>
            <w:tcBorders>
              <w:bottom w:val="nil"/>
            </w:tcBorders>
            <w:vAlign w:val="center"/>
          </w:tcPr>
          <w:p w14:paraId="0BC1DA5E" w14:textId="24A84E7E"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15</w:t>
            </w:r>
            <w:r w:rsidR="00191C81">
              <w:rPr>
                <w:rFonts w:ascii="Arial" w:hAnsi="Arial" w:cs="Arial"/>
                <w:lang w:val="fr-FR"/>
              </w:rPr>
              <w:t>,00</w:t>
            </w:r>
            <w:r w:rsidRPr="00E65540">
              <w:rPr>
                <w:rFonts w:ascii="Arial" w:hAnsi="Arial" w:cs="Arial"/>
                <w:lang w:val="fr-FR"/>
              </w:rPr>
              <w:t>±3</w:t>
            </w:r>
            <w:r w:rsidR="000476D0">
              <w:rPr>
                <w:rFonts w:ascii="Arial" w:hAnsi="Arial" w:cs="Arial"/>
                <w:lang w:val="fr-FR"/>
              </w:rPr>
              <w:t>,00</w:t>
            </w:r>
            <w:r w:rsidRPr="00E65540">
              <w:rPr>
                <w:rFonts w:ascii="Arial" w:hAnsi="Arial" w:cs="Arial"/>
                <w:vertAlign w:val="superscript"/>
                <w:lang w:val="fr-FR"/>
              </w:rPr>
              <w:t>ab</w:t>
            </w:r>
          </w:p>
        </w:tc>
        <w:tc>
          <w:tcPr>
            <w:tcW w:w="2395" w:type="dxa"/>
            <w:tcBorders>
              <w:bottom w:val="nil"/>
            </w:tcBorders>
            <w:vAlign w:val="center"/>
          </w:tcPr>
          <w:p w14:paraId="26E2EE5D" w14:textId="00CDA6FE"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27</w:t>
            </w:r>
            <w:r w:rsidR="00191C81">
              <w:rPr>
                <w:rFonts w:ascii="Arial" w:hAnsi="Arial" w:cs="Arial"/>
                <w:lang w:val="fr-FR"/>
              </w:rPr>
              <w:t>,00</w:t>
            </w:r>
            <w:r w:rsidRPr="00E65540">
              <w:rPr>
                <w:rFonts w:ascii="Arial" w:hAnsi="Arial" w:cs="Arial"/>
                <w:lang w:val="fr-FR"/>
              </w:rPr>
              <w:t>±10</w:t>
            </w:r>
            <w:r w:rsidR="000476D0">
              <w:rPr>
                <w:rFonts w:ascii="Arial" w:hAnsi="Arial" w:cs="Arial"/>
                <w:lang w:val="fr-FR"/>
              </w:rPr>
              <w:t>,00</w:t>
            </w:r>
            <w:r w:rsidRPr="00E65540">
              <w:rPr>
                <w:rFonts w:ascii="Arial" w:hAnsi="Arial" w:cs="Arial"/>
                <w:vertAlign w:val="superscript"/>
                <w:lang w:val="fr-FR"/>
              </w:rPr>
              <w:t>a</w:t>
            </w:r>
          </w:p>
        </w:tc>
      </w:tr>
      <w:tr w:rsidR="00C11806" w:rsidRPr="00E65540" w14:paraId="205EA225" w14:textId="77777777" w:rsidTr="00603730">
        <w:trPr>
          <w:trHeight w:val="401"/>
        </w:trPr>
        <w:tc>
          <w:tcPr>
            <w:tcW w:w="1099" w:type="dxa"/>
            <w:tcBorders>
              <w:top w:val="nil"/>
            </w:tcBorders>
            <w:vAlign w:val="center"/>
          </w:tcPr>
          <w:p w14:paraId="0A4DB1D7"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R15</w:t>
            </w:r>
          </w:p>
        </w:tc>
        <w:tc>
          <w:tcPr>
            <w:tcW w:w="1846" w:type="dxa"/>
            <w:tcBorders>
              <w:top w:val="nil"/>
            </w:tcBorders>
            <w:vAlign w:val="center"/>
          </w:tcPr>
          <w:p w14:paraId="61AC3402"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34,42±1,63</w:t>
            </w:r>
            <w:r w:rsidRPr="00E65540">
              <w:rPr>
                <w:rFonts w:ascii="Arial" w:hAnsi="Arial" w:cs="Arial"/>
                <w:vertAlign w:val="superscript"/>
                <w:lang w:val="fr-FR"/>
              </w:rPr>
              <w:t>ab</w:t>
            </w:r>
          </w:p>
        </w:tc>
        <w:tc>
          <w:tcPr>
            <w:tcW w:w="2315" w:type="dxa"/>
            <w:tcBorders>
              <w:top w:val="nil"/>
            </w:tcBorders>
            <w:vAlign w:val="center"/>
          </w:tcPr>
          <w:p w14:paraId="265425B1" w14:textId="67D80313"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12,4</w:t>
            </w:r>
            <w:r w:rsidR="00191C81">
              <w:rPr>
                <w:rFonts w:ascii="Arial" w:hAnsi="Arial" w:cs="Arial"/>
                <w:lang w:val="fr-FR"/>
              </w:rPr>
              <w:t>0</w:t>
            </w:r>
            <w:r w:rsidRPr="00E65540">
              <w:rPr>
                <w:rFonts w:ascii="Arial" w:hAnsi="Arial" w:cs="Arial"/>
                <w:lang w:val="fr-FR"/>
              </w:rPr>
              <w:t>±2,41</w:t>
            </w:r>
            <w:r w:rsidRPr="00E65540">
              <w:rPr>
                <w:rFonts w:ascii="Arial" w:hAnsi="Arial" w:cs="Arial"/>
                <w:vertAlign w:val="superscript"/>
                <w:lang w:val="fr-FR"/>
              </w:rPr>
              <w:t>ab</w:t>
            </w:r>
          </w:p>
        </w:tc>
        <w:tc>
          <w:tcPr>
            <w:tcW w:w="2395" w:type="dxa"/>
            <w:tcBorders>
              <w:top w:val="nil"/>
            </w:tcBorders>
            <w:vAlign w:val="center"/>
          </w:tcPr>
          <w:p w14:paraId="0536BF89" w14:textId="5743CDF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25</w:t>
            </w:r>
            <w:r w:rsidR="00191C81">
              <w:rPr>
                <w:rFonts w:ascii="Arial" w:hAnsi="Arial" w:cs="Arial"/>
                <w:lang w:val="fr-FR"/>
              </w:rPr>
              <w:t>,00</w:t>
            </w:r>
            <w:r w:rsidRPr="00E65540">
              <w:rPr>
                <w:rFonts w:ascii="Arial" w:hAnsi="Arial" w:cs="Arial"/>
                <w:lang w:val="fr-FR"/>
              </w:rPr>
              <w:t>±6,8</w:t>
            </w:r>
            <w:r w:rsidR="000476D0">
              <w:rPr>
                <w:rFonts w:ascii="Arial" w:hAnsi="Arial" w:cs="Arial"/>
                <w:lang w:val="fr-FR"/>
              </w:rPr>
              <w:t>0</w:t>
            </w:r>
            <w:r w:rsidRPr="00E65540">
              <w:rPr>
                <w:rFonts w:ascii="Arial" w:hAnsi="Arial" w:cs="Arial"/>
                <w:vertAlign w:val="superscript"/>
                <w:lang w:val="fr-FR"/>
              </w:rPr>
              <w:t>a</w:t>
            </w:r>
          </w:p>
        </w:tc>
      </w:tr>
      <w:tr w:rsidR="00C11806" w:rsidRPr="00E65540" w14:paraId="279E27BD" w14:textId="77777777" w:rsidTr="00603730">
        <w:trPr>
          <w:trHeight w:val="347"/>
        </w:trPr>
        <w:tc>
          <w:tcPr>
            <w:tcW w:w="1099" w:type="dxa"/>
            <w:tcBorders>
              <w:top w:val="nil"/>
              <w:bottom w:val="nil"/>
            </w:tcBorders>
            <w:vAlign w:val="center"/>
          </w:tcPr>
          <w:p w14:paraId="3A236FBC"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R16</w:t>
            </w:r>
          </w:p>
        </w:tc>
        <w:tc>
          <w:tcPr>
            <w:tcW w:w="1846" w:type="dxa"/>
            <w:tcBorders>
              <w:top w:val="nil"/>
              <w:bottom w:val="nil"/>
            </w:tcBorders>
            <w:vAlign w:val="center"/>
          </w:tcPr>
          <w:p w14:paraId="7C826186" w14:textId="31DB9C6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31,6</w:t>
            </w:r>
            <w:r w:rsidR="000476D0">
              <w:rPr>
                <w:rFonts w:ascii="Arial" w:hAnsi="Arial" w:cs="Arial"/>
                <w:lang w:val="fr-FR"/>
              </w:rPr>
              <w:t>0</w:t>
            </w:r>
            <w:r w:rsidRPr="00E65540">
              <w:rPr>
                <w:rFonts w:ascii="Arial" w:hAnsi="Arial" w:cs="Arial"/>
                <w:lang w:val="fr-FR"/>
              </w:rPr>
              <w:t>±2,16</w:t>
            </w:r>
            <w:r w:rsidRPr="00E65540">
              <w:rPr>
                <w:rFonts w:ascii="Arial" w:hAnsi="Arial" w:cs="Arial"/>
                <w:vertAlign w:val="superscript"/>
                <w:lang w:val="fr-FR"/>
              </w:rPr>
              <w:t>ab</w:t>
            </w:r>
          </w:p>
        </w:tc>
        <w:tc>
          <w:tcPr>
            <w:tcW w:w="2315" w:type="dxa"/>
            <w:tcBorders>
              <w:top w:val="nil"/>
              <w:bottom w:val="nil"/>
            </w:tcBorders>
            <w:vAlign w:val="center"/>
          </w:tcPr>
          <w:p w14:paraId="30E456E7" w14:textId="0BBA745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17</w:t>
            </w:r>
            <w:r w:rsidR="00191C81">
              <w:rPr>
                <w:rFonts w:ascii="Arial" w:hAnsi="Arial" w:cs="Arial"/>
                <w:lang w:val="fr-FR"/>
              </w:rPr>
              <w:t>,00</w:t>
            </w:r>
            <w:r w:rsidRPr="00E65540">
              <w:rPr>
                <w:rFonts w:ascii="Arial" w:hAnsi="Arial" w:cs="Arial"/>
                <w:lang w:val="fr-FR"/>
              </w:rPr>
              <w:t>±3,46</w:t>
            </w:r>
            <w:r w:rsidRPr="00E65540">
              <w:rPr>
                <w:rFonts w:ascii="Arial" w:hAnsi="Arial" w:cs="Arial"/>
                <w:vertAlign w:val="superscript"/>
                <w:lang w:val="fr-FR"/>
              </w:rPr>
              <w:t>ab</w:t>
            </w:r>
          </w:p>
        </w:tc>
        <w:tc>
          <w:tcPr>
            <w:tcW w:w="2395" w:type="dxa"/>
            <w:tcBorders>
              <w:top w:val="nil"/>
              <w:bottom w:val="nil"/>
            </w:tcBorders>
            <w:vAlign w:val="center"/>
          </w:tcPr>
          <w:p w14:paraId="42E6B442" w14:textId="641525A8"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47,2</w:t>
            </w:r>
            <w:r w:rsidR="00191C81">
              <w:rPr>
                <w:rFonts w:ascii="Arial" w:hAnsi="Arial" w:cs="Arial"/>
                <w:lang w:val="fr-FR"/>
              </w:rPr>
              <w:t>0</w:t>
            </w:r>
            <w:r w:rsidRPr="00E65540">
              <w:rPr>
                <w:rFonts w:ascii="Arial" w:hAnsi="Arial" w:cs="Arial"/>
                <w:lang w:val="fr-FR"/>
              </w:rPr>
              <w:t>±7,1</w:t>
            </w:r>
            <w:r w:rsidR="000476D0">
              <w:rPr>
                <w:rFonts w:ascii="Arial" w:hAnsi="Arial" w:cs="Arial"/>
                <w:lang w:val="fr-FR"/>
              </w:rPr>
              <w:t>0</w:t>
            </w:r>
            <w:r w:rsidRPr="00E65540">
              <w:rPr>
                <w:rFonts w:ascii="Arial" w:hAnsi="Arial" w:cs="Arial"/>
                <w:vertAlign w:val="superscript"/>
                <w:lang w:val="fr-FR"/>
              </w:rPr>
              <w:t>a</w:t>
            </w:r>
          </w:p>
        </w:tc>
      </w:tr>
      <w:tr w:rsidR="00C11806" w:rsidRPr="00E65540" w14:paraId="1EBA71DC" w14:textId="77777777" w:rsidTr="00603730">
        <w:trPr>
          <w:trHeight w:val="347"/>
        </w:trPr>
        <w:tc>
          <w:tcPr>
            <w:tcW w:w="1099" w:type="dxa"/>
            <w:tcBorders>
              <w:top w:val="nil"/>
              <w:bottom w:val="nil"/>
            </w:tcBorders>
            <w:vAlign w:val="center"/>
          </w:tcPr>
          <w:p w14:paraId="079E1456"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R17</w:t>
            </w:r>
          </w:p>
        </w:tc>
        <w:tc>
          <w:tcPr>
            <w:tcW w:w="1846" w:type="dxa"/>
            <w:tcBorders>
              <w:top w:val="nil"/>
              <w:bottom w:val="nil"/>
            </w:tcBorders>
            <w:vAlign w:val="center"/>
          </w:tcPr>
          <w:p w14:paraId="567EECB3" w14:textId="510BEE4A"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33,4</w:t>
            </w:r>
            <w:r w:rsidR="000476D0">
              <w:rPr>
                <w:rFonts w:ascii="Arial" w:hAnsi="Arial" w:cs="Arial"/>
                <w:lang w:val="fr-FR"/>
              </w:rPr>
              <w:t>0</w:t>
            </w:r>
            <w:r w:rsidRPr="00E65540">
              <w:rPr>
                <w:rFonts w:ascii="Arial" w:hAnsi="Arial" w:cs="Arial"/>
                <w:lang w:val="fr-FR"/>
              </w:rPr>
              <w:t>±2,93</w:t>
            </w:r>
            <w:r w:rsidRPr="00E65540">
              <w:rPr>
                <w:rFonts w:ascii="Arial" w:hAnsi="Arial" w:cs="Arial"/>
                <w:vertAlign w:val="superscript"/>
                <w:lang w:val="fr-FR"/>
              </w:rPr>
              <w:t>ab</w:t>
            </w:r>
          </w:p>
        </w:tc>
        <w:tc>
          <w:tcPr>
            <w:tcW w:w="2315" w:type="dxa"/>
            <w:tcBorders>
              <w:top w:val="nil"/>
              <w:bottom w:val="nil"/>
            </w:tcBorders>
            <w:vAlign w:val="center"/>
          </w:tcPr>
          <w:p w14:paraId="5E4B777A" w14:textId="5B13B29D"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14,6</w:t>
            </w:r>
            <w:r w:rsidR="00191C81">
              <w:rPr>
                <w:rFonts w:ascii="Arial" w:hAnsi="Arial" w:cs="Arial"/>
                <w:lang w:val="fr-FR"/>
              </w:rPr>
              <w:t>0</w:t>
            </w:r>
            <w:r w:rsidRPr="00E65540">
              <w:rPr>
                <w:rFonts w:ascii="Arial" w:hAnsi="Arial" w:cs="Arial"/>
                <w:lang w:val="fr-FR"/>
              </w:rPr>
              <w:t>±3,65</w:t>
            </w:r>
            <w:r w:rsidRPr="00E65540">
              <w:rPr>
                <w:rFonts w:ascii="Arial" w:hAnsi="Arial" w:cs="Arial"/>
                <w:vertAlign w:val="superscript"/>
                <w:lang w:val="fr-FR"/>
              </w:rPr>
              <w:t>ab</w:t>
            </w:r>
          </w:p>
        </w:tc>
        <w:tc>
          <w:tcPr>
            <w:tcW w:w="2395" w:type="dxa"/>
            <w:tcBorders>
              <w:top w:val="nil"/>
              <w:bottom w:val="nil"/>
            </w:tcBorders>
            <w:vAlign w:val="center"/>
          </w:tcPr>
          <w:p w14:paraId="1033651B" w14:textId="156B7A22"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w:t>
            </w:r>
            <w:r w:rsidR="00191C81">
              <w:rPr>
                <w:rFonts w:ascii="Arial" w:hAnsi="Arial" w:cs="Arial"/>
                <w:lang w:val="fr-FR"/>
              </w:rPr>
              <w:t>,00</w:t>
            </w:r>
            <w:r w:rsidRPr="00E65540">
              <w:rPr>
                <w:rFonts w:ascii="Arial" w:hAnsi="Arial" w:cs="Arial"/>
                <w:lang w:val="fr-FR"/>
              </w:rPr>
              <w:t>±7,68</w:t>
            </w:r>
            <w:r w:rsidRPr="00E65540">
              <w:rPr>
                <w:rFonts w:ascii="Arial" w:hAnsi="Arial" w:cs="Arial"/>
                <w:vertAlign w:val="superscript"/>
                <w:lang w:val="fr-FR"/>
              </w:rPr>
              <w:t>a</w:t>
            </w:r>
          </w:p>
        </w:tc>
      </w:tr>
      <w:tr w:rsidR="00C11806" w:rsidRPr="00E65540" w14:paraId="487CB306" w14:textId="77777777" w:rsidTr="00603730">
        <w:trPr>
          <w:trHeight w:val="347"/>
        </w:trPr>
        <w:tc>
          <w:tcPr>
            <w:tcW w:w="1099" w:type="dxa"/>
            <w:tcBorders>
              <w:top w:val="nil"/>
              <w:bottom w:val="nil"/>
            </w:tcBorders>
            <w:vAlign w:val="center"/>
          </w:tcPr>
          <w:p w14:paraId="5A5A4AE5"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R18</w:t>
            </w:r>
          </w:p>
        </w:tc>
        <w:tc>
          <w:tcPr>
            <w:tcW w:w="1846" w:type="dxa"/>
            <w:tcBorders>
              <w:top w:val="nil"/>
              <w:bottom w:val="nil"/>
            </w:tcBorders>
            <w:vAlign w:val="center"/>
          </w:tcPr>
          <w:p w14:paraId="54F8096F" w14:textId="51C162AD"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34,96±1,0</w:t>
            </w:r>
            <w:r w:rsidR="000476D0">
              <w:rPr>
                <w:rFonts w:ascii="Arial" w:hAnsi="Arial" w:cs="Arial"/>
                <w:lang w:val="fr-FR"/>
              </w:rPr>
              <w:t>0</w:t>
            </w:r>
            <w:r w:rsidRPr="00E65540">
              <w:rPr>
                <w:rFonts w:ascii="Arial" w:hAnsi="Arial" w:cs="Arial"/>
                <w:vertAlign w:val="superscript"/>
                <w:lang w:val="fr-FR"/>
              </w:rPr>
              <w:t>bc</w:t>
            </w:r>
          </w:p>
        </w:tc>
        <w:tc>
          <w:tcPr>
            <w:tcW w:w="2315" w:type="dxa"/>
            <w:tcBorders>
              <w:top w:val="nil"/>
              <w:bottom w:val="nil"/>
            </w:tcBorders>
            <w:vAlign w:val="center"/>
          </w:tcPr>
          <w:p w14:paraId="4A8EC3C9" w14:textId="1DB8073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15,6</w:t>
            </w:r>
            <w:r w:rsidR="00191C81">
              <w:rPr>
                <w:rFonts w:ascii="Arial" w:hAnsi="Arial" w:cs="Arial"/>
                <w:lang w:val="fr-FR"/>
              </w:rPr>
              <w:t>0</w:t>
            </w:r>
            <w:r w:rsidRPr="00E65540">
              <w:rPr>
                <w:rFonts w:ascii="Arial" w:hAnsi="Arial" w:cs="Arial"/>
                <w:lang w:val="fr-FR"/>
              </w:rPr>
              <w:t>±3,65</w:t>
            </w:r>
            <w:r w:rsidRPr="00E65540">
              <w:rPr>
                <w:rFonts w:ascii="Arial" w:hAnsi="Arial" w:cs="Arial"/>
                <w:vertAlign w:val="superscript"/>
                <w:lang w:val="fr-FR"/>
              </w:rPr>
              <w:t>ab</w:t>
            </w:r>
          </w:p>
        </w:tc>
        <w:tc>
          <w:tcPr>
            <w:tcW w:w="2395" w:type="dxa"/>
            <w:tcBorders>
              <w:top w:val="nil"/>
              <w:bottom w:val="nil"/>
            </w:tcBorders>
            <w:vAlign w:val="center"/>
          </w:tcPr>
          <w:p w14:paraId="61F9D567" w14:textId="5739173C"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33,6</w:t>
            </w:r>
            <w:r w:rsidR="00191C81">
              <w:rPr>
                <w:rFonts w:ascii="Arial" w:hAnsi="Arial" w:cs="Arial"/>
                <w:lang w:val="fr-FR"/>
              </w:rPr>
              <w:t>0</w:t>
            </w:r>
            <w:r w:rsidRPr="00E65540">
              <w:rPr>
                <w:rFonts w:ascii="Arial" w:hAnsi="Arial" w:cs="Arial"/>
                <w:lang w:val="fr-FR"/>
              </w:rPr>
              <w:t>±7,27</w:t>
            </w:r>
            <w:r w:rsidRPr="00E65540">
              <w:rPr>
                <w:rFonts w:ascii="Arial" w:hAnsi="Arial" w:cs="Arial"/>
                <w:vertAlign w:val="superscript"/>
                <w:lang w:val="fr-FR"/>
              </w:rPr>
              <w:t>a</w:t>
            </w:r>
          </w:p>
        </w:tc>
      </w:tr>
      <w:tr w:rsidR="00C11806" w:rsidRPr="00E65540" w14:paraId="5F6CF751" w14:textId="77777777" w:rsidTr="00603730">
        <w:trPr>
          <w:trHeight w:val="347"/>
        </w:trPr>
        <w:tc>
          <w:tcPr>
            <w:tcW w:w="1099" w:type="dxa"/>
            <w:tcBorders>
              <w:top w:val="nil"/>
              <w:bottom w:val="nil"/>
            </w:tcBorders>
            <w:vAlign w:val="center"/>
          </w:tcPr>
          <w:p w14:paraId="00D559E8"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R19</w:t>
            </w:r>
          </w:p>
        </w:tc>
        <w:tc>
          <w:tcPr>
            <w:tcW w:w="1846" w:type="dxa"/>
            <w:tcBorders>
              <w:top w:val="nil"/>
              <w:bottom w:val="nil"/>
            </w:tcBorders>
            <w:vAlign w:val="center"/>
          </w:tcPr>
          <w:p w14:paraId="13E6C6C4"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32,96±1,48</w:t>
            </w:r>
            <w:r w:rsidRPr="00E65540">
              <w:rPr>
                <w:rFonts w:ascii="Arial" w:hAnsi="Arial" w:cs="Arial"/>
                <w:vertAlign w:val="superscript"/>
                <w:lang w:val="fr-FR"/>
              </w:rPr>
              <w:t>ab</w:t>
            </w:r>
          </w:p>
        </w:tc>
        <w:tc>
          <w:tcPr>
            <w:tcW w:w="2315" w:type="dxa"/>
            <w:tcBorders>
              <w:top w:val="nil"/>
              <w:bottom w:val="nil"/>
            </w:tcBorders>
            <w:vAlign w:val="center"/>
          </w:tcPr>
          <w:p w14:paraId="17640A80" w14:textId="0D18DEE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5,8</w:t>
            </w:r>
            <w:r w:rsidR="00191C81">
              <w:rPr>
                <w:rFonts w:ascii="Arial" w:hAnsi="Arial" w:cs="Arial"/>
                <w:lang w:val="fr-FR"/>
              </w:rPr>
              <w:t>0</w:t>
            </w:r>
            <w:r w:rsidRPr="00E65540">
              <w:rPr>
                <w:rFonts w:ascii="Arial" w:hAnsi="Arial" w:cs="Arial"/>
                <w:lang w:val="fr-FR"/>
              </w:rPr>
              <w:t>±0,84</w:t>
            </w:r>
            <w:r w:rsidRPr="00E65540">
              <w:rPr>
                <w:rFonts w:ascii="Arial" w:hAnsi="Arial" w:cs="Arial"/>
                <w:vertAlign w:val="superscript"/>
                <w:lang w:val="fr-FR"/>
              </w:rPr>
              <w:t>ab</w:t>
            </w:r>
          </w:p>
        </w:tc>
        <w:tc>
          <w:tcPr>
            <w:tcW w:w="2395" w:type="dxa"/>
            <w:tcBorders>
              <w:top w:val="nil"/>
              <w:bottom w:val="nil"/>
            </w:tcBorders>
            <w:vAlign w:val="center"/>
          </w:tcPr>
          <w:p w14:paraId="73F37F71" w14:textId="443D2B11"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11,6</w:t>
            </w:r>
            <w:r w:rsidR="00191C81">
              <w:rPr>
                <w:rFonts w:ascii="Arial" w:hAnsi="Arial" w:cs="Arial"/>
                <w:lang w:val="fr-FR"/>
              </w:rPr>
              <w:t>0</w:t>
            </w:r>
            <w:r w:rsidRPr="00E65540">
              <w:rPr>
                <w:rFonts w:ascii="Arial" w:hAnsi="Arial" w:cs="Arial"/>
                <w:lang w:val="fr-FR"/>
              </w:rPr>
              <w:t>±3,13</w:t>
            </w:r>
            <w:r w:rsidRPr="00E65540">
              <w:rPr>
                <w:rFonts w:ascii="Arial" w:hAnsi="Arial" w:cs="Arial"/>
                <w:vertAlign w:val="superscript"/>
                <w:lang w:val="fr-FR"/>
              </w:rPr>
              <w:t>a</w:t>
            </w:r>
          </w:p>
        </w:tc>
      </w:tr>
      <w:tr w:rsidR="00C11806" w:rsidRPr="00E65540" w14:paraId="30A2EA85" w14:textId="77777777" w:rsidTr="00603730">
        <w:trPr>
          <w:trHeight w:val="347"/>
        </w:trPr>
        <w:tc>
          <w:tcPr>
            <w:tcW w:w="1099" w:type="dxa"/>
            <w:tcBorders>
              <w:top w:val="nil"/>
              <w:bottom w:val="nil"/>
            </w:tcBorders>
            <w:vAlign w:val="center"/>
          </w:tcPr>
          <w:p w14:paraId="50909B26"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lastRenderedPageBreak/>
              <w:t>R20</w:t>
            </w:r>
          </w:p>
        </w:tc>
        <w:tc>
          <w:tcPr>
            <w:tcW w:w="1846" w:type="dxa"/>
            <w:tcBorders>
              <w:top w:val="nil"/>
              <w:bottom w:val="nil"/>
            </w:tcBorders>
            <w:vAlign w:val="center"/>
          </w:tcPr>
          <w:p w14:paraId="569CF2EB" w14:textId="350592C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32</w:t>
            </w:r>
            <w:r w:rsidR="000476D0">
              <w:rPr>
                <w:rFonts w:ascii="Arial" w:hAnsi="Arial" w:cs="Arial"/>
                <w:lang w:val="fr-FR"/>
              </w:rPr>
              <w:t>,00</w:t>
            </w:r>
            <w:r w:rsidRPr="00E65540">
              <w:rPr>
                <w:rFonts w:ascii="Arial" w:hAnsi="Arial" w:cs="Arial"/>
                <w:lang w:val="fr-FR"/>
              </w:rPr>
              <w:t>±1,2</w:t>
            </w:r>
            <w:r w:rsidR="000476D0">
              <w:rPr>
                <w:rFonts w:ascii="Arial" w:hAnsi="Arial" w:cs="Arial"/>
                <w:lang w:val="fr-FR"/>
              </w:rPr>
              <w:t>0</w:t>
            </w:r>
            <w:r w:rsidRPr="00E65540">
              <w:rPr>
                <w:rFonts w:ascii="Arial" w:hAnsi="Arial" w:cs="Arial"/>
                <w:vertAlign w:val="superscript"/>
                <w:lang w:val="fr-FR"/>
              </w:rPr>
              <w:t>ab</w:t>
            </w:r>
          </w:p>
        </w:tc>
        <w:tc>
          <w:tcPr>
            <w:tcW w:w="2315" w:type="dxa"/>
            <w:tcBorders>
              <w:top w:val="nil"/>
              <w:bottom w:val="nil"/>
            </w:tcBorders>
            <w:vAlign w:val="center"/>
          </w:tcPr>
          <w:p w14:paraId="5E2013B6" w14:textId="38A5245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11</w:t>
            </w:r>
            <w:r w:rsidR="00191C81">
              <w:rPr>
                <w:rFonts w:ascii="Arial" w:hAnsi="Arial" w:cs="Arial"/>
                <w:lang w:val="fr-FR"/>
              </w:rPr>
              <w:t>,00</w:t>
            </w:r>
            <w:r w:rsidRPr="00E65540">
              <w:rPr>
                <w:rFonts w:ascii="Arial" w:hAnsi="Arial" w:cs="Arial"/>
                <w:lang w:val="fr-FR"/>
              </w:rPr>
              <w:t xml:space="preserve">±1,58 </w:t>
            </w:r>
            <w:r w:rsidRPr="00E65540">
              <w:rPr>
                <w:rFonts w:ascii="Arial" w:hAnsi="Arial" w:cs="Arial"/>
                <w:vertAlign w:val="superscript"/>
                <w:lang w:val="fr-FR"/>
              </w:rPr>
              <w:t>ab</w:t>
            </w:r>
          </w:p>
        </w:tc>
        <w:tc>
          <w:tcPr>
            <w:tcW w:w="2395" w:type="dxa"/>
            <w:tcBorders>
              <w:top w:val="nil"/>
              <w:bottom w:val="nil"/>
            </w:tcBorders>
            <w:vAlign w:val="center"/>
          </w:tcPr>
          <w:p w14:paraId="0FA10E01" w14:textId="79AA15F2"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20,6</w:t>
            </w:r>
            <w:r w:rsidR="00191C81">
              <w:rPr>
                <w:rFonts w:ascii="Arial" w:hAnsi="Arial" w:cs="Arial"/>
                <w:lang w:val="fr-FR"/>
              </w:rPr>
              <w:t>0</w:t>
            </w:r>
            <w:r w:rsidRPr="00E65540">
              <w:rPr>
                <w:rFonts w:ascii="Arial" w:hAnsi="Arial" w:cs="Arial"/>
                <w:lang w:val="fr-FR"/>
              </w:rPr>
              <w:t>±5,13</w:t>
            </w:r>
            <w:r w:rsidRPr="00E65540">
              <w:rPr>
                <w:rFonts w:ascii="Arial" w:hAnsi="Arial" w:cs="Arial"/>
                <w:vertAlign w:val="superscript"/>
                <w:lang w:val="fr-FR"/>
              </w:rPr>
              <w:t>a</w:t>
            </w:r>
          </w:p>
        </w:tc>
      </w:tr>
      <w:tr w:rsidR="00C11806" w:rsidRPr="00E65540" w14:paraId="212B396D" w14:textId="77777777" w:rsidTr="00603730">
        <w:trPr>
          <w:trHeight w:val="347"/>
        </w:trPr>
        <w:tc>
          <w:tcPr>
            <w:tcW w:w="1099" w:type="dxa"/>
            <w:tcBorders>
              <w:top w:val="nil"/>
              <w:bottom w:val="nil"/>
            </w:tcBorders>
            <w:vAlign w:val="center"/>
          </w:tcPr>
          <w:p w14:paraId="5FB63972"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R21</w:t>
            </w:r>
          </w:p>
        </w:tc>
        <w:tc>
          <w:tcPr>
            <w:tcW w:w="1846" w:type="dxa"/>
            <w:tcBorders>
              <w:top w:val="nil"/>
              <w:bottom w:val="nil"/>
            </w:tcBorders>
            <w:vAlign w:val="center"/>
          </w:tcPr>
          <w:p w14:paraId="6CC6A48D"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33,92±1,24</w:t>
            </w:r>
            <w:r w:rsidRPr="00E65540">
              <w:rPr>
                <w:rFonts w:ascii="Arial" w:hAnsi="Arial" w:cs="Arial"/>
                <w:vertAlign w:val="superscript"/>
                <w:lang w:val="fr-FR"/>
              </w:rPr>
              <w:t>ab</w:t>
            </w:r>
          </w:p>
        </w:tc>
        <w:tc>
          <w:tcPr>
            <w:tcW w:w="2315" w:type="dxa"/>
            <w:tcBorders>
              <w:top w:val="nil"/>
              <w:bottom w:val="nil"/>
            </w:tcBorders>
            <w:vAlign w:val="center"/>
          </w:tcPr>
          <w:p w14:paraId="1BA3A2C5"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 xml:space="preserve">22,8±4,76 </w:t>
            </w:r>
            <w:r w:rsidRPr="00E65540">
              <w:rPr>
                <w:rFonts w:ascii="Arial" w:hAnsi="Arial" w:cs="Arial"/>
                <w:vertAlign w:val="superscript"/>
                <w:lang w:val="fr-FR"/>
              </w:rPr>
              <w:t>ab</w:t>
            </w:r>
          </w:p>
        </w:tc>
        <w:tc>
          <w:tcPr>
            <w:tcW w:w="2395" w:type="dxa"/>
            <w:tcBorders>
              <w:top w:val="nil"/>
              <w:bottom w:val="nil"/>
            </w:tcBorders>
            <w:vAlign w:val="center"/>
          </w:tcPr>
          <w:p w14:paraId="6FA8289E" w14:textId="42DB7C11"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56,2</w:t>
            </w:r>
            <w:r w:rsidR="00191C81">
              <w:rPr>
                <w:rFonts w:ascii="Arial" w:hAnsi="Arial" w:cs="Arial"/>
                <w:lang w:val="fr-FR"/>
              </w:rPr>
              <w:t>0</w:t>
            </w:r>
            <w:r w:rsidRPr="00E65540">
              <w:rPr>
                <w:rFonts w:ascii="Arial" w:hAnsi="Arial" w:cs="Arial"/>
                <w:lang w:val="fr-FR"/>
              </w:rPr>
              <w:t>±27,9</w:t>
            </w:r>
            <w:r w:rsidR="000476D0">
              <w:rPr>
                <w:rFonts w:ascii="Arial" w:hAnsi="Arial" w:cs="Arial"/>
                <w:lang w:val="fr-FR"/>
              </w:rPr>
              <w:t>0</w:t>
            </w:r>
            <w:r w:rsidRPr="00E65540">
              <w:rPr>
                <w:rFonts w:ascii="Arial" w:hAnsi="Arial" w:cs="Arial"/>
                <w:vertAlign w:val="superscript"/>
                <w:lang w:val="fr-FR"/>
              </w:rPr>
              <w:t>a</w:t>
            </w:r>
          </w:p>
        </w:tc>
      </w:tr>
      <w:tr w:rsidR="00C11806" w:rsidRPr="00E65540" w14:paraId="2B8931FA" w14:textId="77777777" w:rsidTr="00603730">
        <w:trPr>
          <w:trHeight w:val="347"/>
        </w:trPr>
        <w:tc>
          <w:tcPr>
            <w:tcW w:w="1099" w:type="dxa"/>
            <w:tcBorders>
              <w:top w:val="nil"/>
              <w:bottom w:val="nil"/>
            </w:tcBorders>
            <w:vAlign w:val="center"/>
          </w:tcPr>
          <w:p w14:paraId="3F472CF4"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R22</w:t>
            </w:r>
          </w:p>
        </w:tc>
        <w:tc>
          <w:tcPr>
            <w:tcW w:w="1846" w:type="dxa"/>
            <w:tcBorders>
              <w:top w:val="nil"/>
              <w:bottom w:val="nil"/>
            </w:tcBorders>
            <w:vAlign w:val="center"/>
          </w:tcPr>
          <w:p w14:paraId="289465BB" w14:textId="244A72EF"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34,02±</w:t>
            </w:r>
            <w:r w:rsidR="000476D0">
              <w:rPr>
                <w:rFonts w:ascii="Arial" w:hAnsi="Arial" w:cs="Arial"/>
                <w:lang w:val="fr-FR"/>
              </w:rPr>
              <w:t>1,02</w:t>
            </w:r>
            <w:r w:rsidRPr="00E65540">
              <w:rPr>
                <w:rFonts w:ascii="Arial" w:hAnsi="Arial" w:cs="Arial"/>
                <w:lang w:val="fr-FR"/>
              </w:rPr>
              <w:t xml:space="preserve"> </w:t>
            </w:r>
            <w:r w:rsidRPr="00E65540">
              <w:rPr>
                <w:rFonts w:ascii="Arial" w:hAnsi="Arial" w:cs="Arial"/>
                <w:vertAlign w:val="superscript"/>
                <w:lang w:val="fr-FR"/>
              </w:rPr>
              <w:t>ab</w:t>
            </w:r>
          </w:p>
        </w:tc>
        <w:tc>
          <w:tcPr>
            <w:tcW w:w="2315" w:type="dxa"/>
            <w:tcBorders>
              <w:top w:val="nil"/>
              <w:bottom w:val="nil"/>
            </w:tcBorders>
            <w:vAlign w:val="center"/>
          </w:tcPr>
          <w:p w14:paraId="600F8FA6" w14:textId="39CE3D2F"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18</w:t>
            </w:r>
            <w:r w:rsidR="00191C81">
              <w:rPr>
                <w:rFonts w:ascii="Arial" w:hAnsi="Arial" w:cs="Arial"/>
                <w:lang w:val="fr-FR"/>
              </w:rPr>
              <w:t>,00</w:t>
            </w:r>
            <w:r w:rsidRPr="00E65540">
              <w:rPr>
                <w:rFonts w:ascii="Arial" w:hAnsi="Arial" w:cs="Arial"/>
                <w:lang w:val="fr-FR"/>
              </w:rPr>
              <w:t xml:space="preserve">±7,38 </w:t>
            </w:r>
            <w:r w:rsidRPr="00E65540">
              <w:rPr>
                <w:rFonts w:ascii="Arial" w:hAnsi="Arial" w:cs="Arial"/>
                <w:vertAlign w:val="superscript"/>
                <w:lang w:val="fr-FR"/>
              </w:rPr>
              <w:t>ab</w:t>
            </w:r>
          </w:p>
        </w:tc>
        <w:tc>
          <w:tcPr>
            <w:tcW w:w="2395" w:type="dxa"/>
            <w:tcBorders>
              <w:top w:val="nil"/>
              <w:bottom w:val="nil"/>
            </w:tcBorders>
            <w:vAlign w:val="center"/>
          </w:tcPr>
          <w:p w14:paraId="5006AF8A" w14:textId="79336799"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39,8</w:t>
            </w:r>
            <w:r w:rsidR="00191C81">
              <w:rPr>
                <w:rFonts w:ascii="Arial" w:hAnsi="Arial" w:cs="Arial"/>
                <w:lang w:val="fr-FR"/>
              </w:rPr>
              <w:t>0</w:t>
            </w:r>
            <w:r w:rsidRPr="00E65540">
              <w:rPr>
                <w:rFonts w:ascii="Arial" w:hAnsi="Arial" w:cs="Arial"/>
                <w:lang w:val="fr-FR"/>
              </w:rPr>
              <w:t>±16,01</w:t>
            </w:r>
            <w:r w:rsidRPr="00E65540">
              <w:rPr>
                <w:rFonts w:ascii="Arial" w:hAnsi="Arial" w:cs="Arial"/>
                <w:vertAlign w:val="superscript"/>
                <w:lang w:val="fr-FR"/>
              </w:rPr>
              <w:t>a</w:t>
            </w:r>
          </w:p>
        </w:tc>
      </w:tr>
      <w:tr w:rsidR="00C11806" w:rsidRPr="00E65540" w14:paraId="49A6D405" w14:textId="77777777" w:rsidTr="00603730">
        <w:trPr>
          <w:trHeight w:val="347"/>
        </w:trPr>
        <w:tc>
          <w:tcPr>
            <w:tcW w:w="1099" w:type="dxa"/>
            <w:tcBorders>
              <w:top w:val="nil"/>
              <w:bottom w:val="nil"/>
            </w:tcBorders>
            <w:vAlign w:val="center"/>
          </w:tcPr>
          <w:p w14:paraId="789C8BCF"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R23</w:t>
            </w:r>
          </w:p>
        </w:tc>
        <w:tc>
          <w:tcPr>
            <w:tcW w:w="1846" w:type="dxa"/>
            <w:tcBorders>
              <w:top w:val="nil"/>
              <w:bottom w:val="nil"/>
            </w:tcBorders>
            <w:vAlign w:val="center"/>
          </w:tcPr>
          <w:p w14:paraId="28AC78B7"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32,48±0,75</w:t>
            </w:r>
            <w:r w:rsidRPr="00E65540">
              <w:rPr>
                <w:rFonts w:ascii="Arial" w:hAnsi="Arial" w:cs="Arial"/>
                <w:vertAlign w:val="superscript"/>
                <w:lang w:val="fr-FR"/>
              </w:rPr>
              <w:t>ab</w:t>
            </w:r>
          </w:p>
        </w:tc>
        <w:tc>
          <w:tcPr>
            <w:tcW w:w="2315" w:type="dxa"/>
            <w:tcBorders>
              <w:top w:val="nil"/>
              <w:bottom w:val="nil"/>
            </w:tcBorders>
            <w:vAlign w:val="center"/>
          </w:tcPr>
          <w:p w14:paraId="7B9FC956" w14:textId="380E0A0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14,8</w:t>
            </w:r>
            <w:r w:rsidR="00191C81">
              <w:rPr>
                <w:rFonts w:ascii="Arial" w:hAnsi="Arial" w:cs="Arial"/>
                <w:lang w:val="fr-FR"/>
              </w:rPr>
              <w:t>0</w:t>
            </w:r>
            <w:r w:rsidRPr="00E65540">
              <w:rPr>
                <w:rFonts w:ascii="Arial" w:hAnsi="Arial" w:cs="Arial"/>
                <w:lang w:val="fr-FR"/>
              </w:rPr>
              <w:t>±3,27</w:t>
            </w:r>
            <w:r w:rsidRPr="00E65540">
              <w:rPr>
                <w:rFonts w:ascii="Arial" w:hAnsi="Arial" w:cs="Arial"/>
                <w:vertAlign w:val="superscript"/>
                <w:lang w:val="fr-FR"/>
              </w:rPr>
              <w:t>ab</w:t>
            </w:r>
          </w:p>
        </w:tc>
        <w:tc>
          <w:tcPr>
            <w:tcW w:w="2395" w:type="dxa"/>
            <w:tcBorders>
              <w:top w:val="nil"/>
              <w:bottom w:val="nil"/>
            </w:tcBorders>
            <w:vAlign w:val="center"/>
          </w:tcPr>
          <w:p w14:paraId="3BFBE5AC" w14:textId="441A471A"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37,6</w:t>
            </w:r>
            <w:r w:rsidR="00191C81">
              <w:rPr>
                <w:rFonts w:ascii="Arial" w:hAnsi="Arial" w:cs="Arial"/>
                <w:lang w:val="fr-FR"/>
              </w:rPr>
              <w:t>0</w:t>
            </w:r>
            <w:r w:rsidRPr="00E65540">
              <w:rPr>
                <w:rFonts w:ascii="Arial" w:hAnsi="Arial" w:cs="Arial"/>
                <w:lang w:val="fr-FR"/>
              </w:rPr>
              <w:t>±19,7</w:t>
            </w:r>
            <w:r w:rsidR="000476D0">
              <w:rPr>
                <w:rFonts w:ascii="Arial" w:hAnsi="Arial" w:cs="Arial"/>
                <w:lang w:val="fr-FR"/>
              </w:rPr>
              <w:t>0</w:t>
            </w:r>
            <w:r w:rsidRPr="00E65540">
              <w:rPr>
                <w:rFonts w:ascii="Arial" w:hAnsi="Arial" w:cs="Arial"/>
                <w:vertAlign w:val="superscript"/>
                <w:lang w:val="fr-FR"/>
              </w:rPr>
              <w:t>a</w:t>
            </w:r>
          </w:p>
        </w:tc>
      </w:tr>
      <w:tr w:rsidR="00C11806" w:rsidRPr="00E65540" w14:paraId="1A3DCEC9" w14:textId="77777777" w:rsidTr="00603730">
        <w:trPr>
          <w:trHeight w:val="347"/>
        </w:trPr>
        <w:tc>
          <w:tcPr>
            <w:tcW w:w="1099" w:type="dxa"/>
            <w:tcBorders>
              <w:top w:val="nil"/>
              <w:bottom w:val="nil"/>
            </w:tcBorders>
            <w:vAlign w:val="center"/>
          </w:tcPr>
          <w:p w14:paraId="202D121C"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R24</w:t>
            </w:r>
          </w:p>
        </w:tc>
        <w:tc>
          <w:tcPr>
            <w:tcW w:w="1846" w:type="dxa"/>
            <w:tcBorders>
              <w:top w:val="nil"/>
              <w:bottom w:val="nil"/>
            </w:tcBorders>
            <w:vAlign w:val="center"/>
          </w:tcPr>
          <w:p w14:paraId="7C1C7184" w14:textId="506C62E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33,86±2,</w:t>
            </w:r>
            <w:r w:rsidR="000476D0">
              <w:rPr>
                <w:rFonts w:ascii="Arial" w:hAnsi="Arial" w:cs="Arial"/>
                <w:lang w:val="fr-FR"/>
              </w:rPr>
              <w:t>0</w:t>
            </w:r>
            <w:r w:rsidRPr="00E65540">
              <w:rPr>
                <w:rFonts w:ascii="Arial" w:hAnsi="Arial" w:cs="Arial"/>
                <w:lang w:val="fr-FR"/>
              </w:rPr>
              <w:t>0</w:t>
            </w:r>
            <w:r w:rsidRPr="00E65540">
              <w:rPr>
                <w:rFonts w:ascii="Arial" w:hAnsi="Arial" w:cs="Arial"/>
                <w:vertAlign w:val="superscript"/>
                <w:lang w:val="fr-FR"/>
              </w:rPr>
              <w:t>ab</w:t>
            </w:r>
          </w:p>
        </w:tc>
        <w:tc>
          <w:tcPr>
            <w:tcW w:w="2315" w:type="dxa"/>
            <w:tcBorders>
              <w:top w:val="nil"/>
              <w:bottom w:val="nil"/>
            </w:tcBorders>
            <w:vAlign w:val="center"/>
          </w:tcPr>
          <w:p w14:paraId="6A3BE1BE" w14:textId="2DB006A1"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15</w:t>
            </w:r>
            <w:r w:rsidR="00191C81">
              <w:rPr>
                <w:rFonts w:ascii="Arial" w:hAnsi="Arial" w:cs="Arial"/>
                <w:lang w:val="fr-FR"/>
              </w:rPr>
              <w:t>,00</w:t>
            </w:r>
            <w:r w:rsidRPr="00E65540">
              <w:rPr>
                <w:rFonts w:ascii="Arial" w:hAnsi="Arial" w:cs="Arial"/>
                <w:lang w:val="fr-FR"/>
              </w:rPr>
              <w:t>±4,06</w:t>
            </w:r>
            <w:r w:rsidRPr="00E65540">
              <w:rPr>
                <w:rFonts w:ascii="Arial" w:hAnsi="Arial" w:cs="Arial"/>
                <w:vertAlign w:val="superscript"/>
                <w:lang w:val="fr-FR"/>
              </w:rPr>
              <w:t>ab</w:t>
            </w:r>
          </w:p>
        </w:tc>
        <w:tc>
          <w:tcPr>
            <w:tcW w:w="2395" w:type="dxa"/>
            <w:tcBorders>
              <w:top w:val="nil"/>
              <w:bottom w:val="nil"/>
            </w:tcBorders>
            <w:vAlign w:val="center"/>
          </w:tcPr>
          <w:p w14:paraId="16501B8E" w14:textId="3DA5799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w:t>
            </w:r>
            <w:r w:rsidR="00191C81">
              <w:rPr>
                <w:rFonts w:ascii="Arial" w:hAnsi="Arial" w:cs="Arial"/>
                <w:lang w:val="fr-FR"/>
              </w:rPr>
              <w:t>,00</w:t>
            </w:r>
            <w:r w:rsidRPr="00E65540">
              <w:rPr>
                <w:rFonts w:ascii="Arial" w:hAnsi="Arial" w:cs="Arial"/>
                <w:lang w:val="fr-FR"/>
              </w:rPr>
              <w:t>±14,01</w:t>
            </w:r>
            <w:r w:rsidRPr="00E65540">
              <w:rPr>
                <w:rFonts w:ascii="Arial" w:hAnsi="Arial" w:cs="Arial"/>
                <w:vertAlign w:val="superscript"/>
                <w:lang w:val="fr-FR"/>
              </w:rPr>
              <w:t>a</w:t>
            </w:r>
          </w:p>
        </w:tc>
      </w:tr>
      <w:tr w:rsidR="00C11806" w:rsidRPr="00E65540" w14:paraId="74740D89" w14:textId="77777777" w:rsidTr="00603730">
        <w:trPr>
          <w:trHeight w:val="347"/>
        </w:trPr>
        <w:tc>
          <w:tcPr>
            <w:tcW w:w="1099" w:type="dxa"/>
            <w:tcBorders>
              <w:top w:val="nil"/>
              <w:bottom w:val="nil"/>
            </w:tcBorders>
            <w:vAlign w:val="center"/>
          </w:tcPr>
          <w:p w14:paraId="43CA128C"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R25</w:t>
            </w:r>
          </w:p>
        </w:tc>
        <w:tc>
          <w:tcPr>
            <w:tcW w:w="1846" w:type="dxa"/>
            <w:tcBorders>
              <w:top w:val="nil"/>
              <w:bottom w:val="nil"/>
            </w:tcBorders>
            <w:vAlign w:val="center"/>
          </w:tcPr>
          <w:p w14:paraId="3A366AB0" w14:textId="03A4480A"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34,8±2,0</w:t>
            </w:r>
            <w:r w:rsidR="000476D0">
              <w:rPr>
                <w:rFonts w:ascii="Arial" w:hAnsi="Arial" w:cs="Arial"/>
                <w:lang w:val="fr-FR"/>
              </w:rPr>
              <w:t>0</w:t>
            </w:r>
            <w:r w:rsidRPr="00E65540">
              <w:rPr>
                <w:rFonts w:ascii="Arial" w:hAnsi="Arial" w:cs="Arial"/>
                <w:vertAlign w:val="superscript"/>
                <w:lang w:val="fr-FR"/>
              </w:rPr>
              <w:t>ab</w:t>
            </w:r>
          </w:p>
        </w:tc>
        <w:tc>
          <w:tcPr>
            <w:tcW w:w="2315" w:type="dxa"/>
            <w:tcBorders>
              <w:top w:val="nil"/>
              <w:bottom w:val="nil"/>
            </w:tcBorders>
            <w:vAlign w:val="center"/>
          </w:tcPr>
          <w:p w14:paraId="54A7B602" w14:textId="54FB118C"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14,8</w:t>
            </w:r>
            <w:r w:rsidR="00191C81">
              <w:rPr>
                <w:rFonts w:ascii="Arial" w:hAnsi="Arial" w:cs="Arial"/>
                <w:lang w:val="fr-FR"/>
              </w:rPr>
              <w:t>0</w:t>
            </w:r>
            <w:r w:rsidRPr="00E65540">
              <w:rPr>
                <w:rFonts w:ascii="Arial" w:hAnsi="Arial" w:cs="Arial"/>
                <w:lang w:val="fr-FR"/>
              </w:rPr>
              <w:t>±3,27</w:t>
            </w:r>
            <w:r w:rsidRPr="00E65540">
              <w:rPr>
                <w:rFonts w:ascii="Arial" w:hAnsi="Arial" w:cs="Arial"/>
                <w:vertAlign w:val="superscript"/>
                <w:lang w:val="fr-FR"/>
              </w:rPr>
              <w:t>ab</w:t>
            </w:r>
          </w:p>
        </w:tc>
        <w:tc>
          <w:tcPr>
            <w:tcW w:w="2395" w:type="dxa"/>
            <w:tcBorders>
              <w:top w:val="nil"/>
              <w:bottom w:val="nil"/>
            </w:tcBorders>
            <w:vAlign w:val="center"/>
          </w:tcPr>
          <w:p w14:paraId="40FE3CEC" w14:textId="10356EE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39,4</w:t>
            </w:r>
            <w:r w:rsidR="00191C81">
              <w:rPr>
                <w:rFonts w:ascii="Arial" w:hAnsi="Arial" w:cs="Arial"/>
                <w:lang w:val="fr-FR"/>
              </w:rPr>
              <w:t>0</w:t>
            </w:r>
            <w:r w:rsidRPr="00E65540">
              <w:rPr>
                <w:rFonts w:ascii="Arial" w:hAnsi="Arial" w:cs="Arial"/>
                <w:lang w:val="fr-FR"/>
              </w:rPr>
              <w:t>±6,84</w:t>
            </w:r>
            <w:r w:rsidRPr="00E65540">
              <w:rPr>
                <w:rFonts w:ascii="Arial" w:hAnsi="Arial" w:cs="Arial"/>
                <w:vertAlign w:val="superscript"/>
                <w:lang w:val="fr-FR"/>
              </w:rPr>
              <w:t>a</w:t>
            </w:r>
          </w:p>
        </w:tc>
      </w:tr>
      <w:tr w:rsidR="00C11806" w:rsidRPr="00E65540" w14:paraId="45D67D83" w14:textId="77777777" w:rsidTr="00603730">
        <w:trPr>
          <w:trHeight w:val="399"/>
        </w:trPr>
        <w:tc>
          <w:tcPr>
            <w:tcW w:w="1099" w:type="dxa"/>
            <w:tcBorders>
              <w:top w:val="nil"/>
            </w:tcBorders>
            <w:vAlign w:val="center"/>
          </w:tcPr>
          <w:p w14:paraId="3FD0E5D3"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R26</w:t>
            </w:r>
          </w:p>
        </w:tc>
        <w:tc>
          <w:tcPr>
            <w:tcW w:w="1846" w:type="dxa"/>
            <w:tcBorders>
              <w:top w:val="nil"/>
            </w:tcBorders>
            <w:vAlign w:val="center"/>
          </w:tcPr>
          <w:p w14:paraId="4C0DB04F"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34,04±2,06</w:t>
            </w:r>
            <w:r w:rsidRPr="00E65540">
              <w:rPr>
                <w:rFonts w:ascii="Arial" w:hAnsi="Arial" w:cs="Arial"/>
                <w:vertAlign w:val="superscript"/>
                <w:lang w:val="fr-FR"/>
              </w:rPr>
              <w:t>ab</w:t>
            </w:r>
          </w:p>
        </w:tc>
        <w:tc>
          <w:tcPr>
            <w:tcW w:w="2315" w:type="dxa"/>
            <w:tcBorders>
              <w:top w:val="nil"/>
            </w:tcBorders>
            <w:vAlign w:val="center"/>
          </w:tcPr>
          <w:p w14:paraId="4431ACAD" w14:textId="3EDD1781"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19,4</w:t>
            </w:r>
            <w:r w:rsidR="00191C81">
              <w:rPr>
                <w:rFonts w:ascii="Arial" w:hAnsi="Arial" w:cs="Arial"/>
                <w:lang w:val="fr-FR"/>
              </w:rPr>
              <w:t>0</w:t>
            </w:r>
            <w:r w:rsidRPr="00E65540">
              <w:rPr>
                <w:rFonts w:ascii="Arial" w:hAnsi="Arial" w:cs="Arial"/>
                <w:lang w:val="fr-FR"/>
              </w:rPr>
              <w:t>±7,44</w:t>
            </w:r>
            <w:r w:rsidRPr="00E65540">
              <w:rPr>
                <w:rFonts w:ascii="Arial" w:hAnsi="Arial" w:cs="Arial"/>
                <w:vertAlign w:val="superscript"/>
                <w:lang w:val="fr-FR"/>
              </w:rPr>
              <w:t>ab</w:t>
            </w:r>
          </w:p>
        </w:tc>
        <w:tc>
          <w:tcPr>
            <w:tcW w:w="2395" w:type="dxa"/>
            <w:tcBorders>
              <w:top w:val="nil"/>
            </w:tcBorders>
            <w:vAlign w:val="center"/>
          </w:tcPr>
          <w:p w14:paraId="40BA4ADB" w14:textId="48F0DA8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55</w:t>
            </w:r>
            <w:r w:rsidR="00191C81">
              <w:rPr>
                <w:rFonts w:ascii="Arial" w:hAnsi="Arial" w:cs="Arial"/>
                <w:lang w:val="fr-FR"/>
              </w:rPr>
              <w:t>,00</w:t>
            </w:r>
            <w:r w:rsidRPr="00E65540">
              <w:rPr>
                <w:rFonts w:ascii="Arial" w:hAnsi="Arial" w:cs="Arial"/>
                <w:lang w:val="fr-FR"/>
              </w:rPr>
              <w:t>±26,7</w:t>
            </w:r>
            <w:r w:rsidR="0016097E">
              <w:rPr>
                <w:rFonts w:ascii="Arial" w:hAnsi="Arial" w:cs="Arial"/>
                <w:lang w:val="fr-FR"/>
              </w:rPr>
              <w:t>0</w:t>
            </w:r>
            <w:r w:rsidRPr="00E65540">
              <w:rPr>
                <w:rFonts w:ascii="Arial" w:hAnsi="Arial" w:cs="Arial"/>
                <w:vertAlign w:val="superscript"/>
                <w:lang w:val="fr-FR"/>
              </w:rPr>
              <w:t>a</w:t>
            </w:r>
          </w:p>
        </w:tc>
      </w:tr>
      <w:tr w:rsidR="00C11806" w:rsidRPr="00E65540" w14:paraId="21789677" w14:textId="77777777" w:rsidTr="00603730">
        <w:trPr>
          <w:trHeight w:val="347"/>
        </w:trPr>
        <w:tc>
          <w:tcPr>
            <w:tcW w:w="1099" w:type="dxa"/>
            <w:vAlign w:val="center"/>
          </w:tcPr>
          <w:p w14:paraId="3C782F24" w14:textId="65BFEF2C" w:rsidR="00C11806" w:rsidRPr="00E65540" w:rsidRDefault="000476D0" w:rsidP="00603730">
            <w:pPr>
              <w:pStyle w:val="Body"/>
              <w:spacing w:after="0"/>
              <w:jc w:val="center"/>
              <w:rPr>
                <w:rFonts w:ascii="Arial" w:hAnsi="Arial" w:cs="Arial"/>
                <w:lang w:val="fr-FR"/>
              </w:rPr>
            </w:pPr>
            <w:r>
              <w:rPr>
                <w:rFonts w:ascii="Arial" w:hAnsi="Arial" w:cs="Arial"/>
                <w:lang w:val="fr-FR"/>
              </w:rPr>
              <w:t>C</w:t>
            </w:r>
            <w:r w:rsidR="00C11806" w:rsidRPr="00E65540">
              <w:rPr>
                <w:rFonts w:ascii="Arial" w:hAnsi="Arial" w:cs="Arial"/>
                <w:lang w:val="fr-FR"/>
              </w:rPr>
              <w:t>ontrol</w:t>
            </w:r>
          </w:p>
        </w:tc>
        <w:tc>
          <w:tcPr>
            <w:tcW w:w="1846" w:type="dxa"/>
            <w:vAlign w:val="center"/>
          </w:tcPr>
          <w:p w14:paraId="69B5439B" w14:textId="24E516B1"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30,42±2,7</w:t>
            </w:r>
            <w:r w:rsidR="000476D0">
              <w:rPr>
                <w:rFonts w:ascii="Arial" w:hAnsi="Arial" w:cs="Arial"/>
                <w:lang w:val="fr-FR"/>
              </w:rPr>
              <w:t>0</w:t>
            </w:r>
            <w:r w:rsidRPr="00E65540">
              <w:rPr>
                <w:rFonts w:ascii="Arial" w:hAnsi="Arial" w:cs="Arial"/>
                <w:vertAlign w:val="superscript"/>
                <w:lang w:val="fr-FR"/>
              </w:rPr>
              <w:t>a</w:t>
            </w:r>
          </w:p>
        </w:tc>
        <w:tc>
          <w:tcPr>
            <w:tcW w:w="2315" w:type="dxa"/>
            <w:vAlign w:val="center"/>
          </w:tcPr>
          <w:p w14:paraId="69EF6EBE" w14:textId="359B6100" w:rsidR="00C11806" w:rsidRPr="00E65540" w:rsidRDefault="000476D0" w:rsidP="00603730">
            <w:pPr>
              <w:pStyle w:val="Body"/>
              <w:spacing w:after="0"/>
              <w:jc w:val="center"/>
              <w:rPr>
                <w:rFonts w:ascii="Arial" w:hAnsi="Arial" w:cs="Arial"/>
                <w:lang w:val="fr-FR"/>
              </w:rPr>
            </w:pPr>
            <w:r>
              <w:rPr>
                <w:rFonts w:ascii="Arial" w:hAnsi="Arial" w:cs="Arial"/>
                <w:lang w:val="fr-FR"/>
              </w:rPr>
              <w:t>0,</w:t>
            </w:r>
            <w:r w:rsidR="00C11806" w:rsidRPr="00E65540">
              <w:rPr>
                <w:rFonts w:ascii="Arial" w:hAnsi="Arial" w:cs="Arial"/>
                <w:lang w:val="fr-FR"/>
              </w:rPr>
              <w:t>00±0,0</w:t>
            </w:r>
            <w:r>
              <w:rPr>
                <w:rFonts w:ascii="Arial" w:hAnsi="Arial" w:cs="Arial"/>
                <w:lang w:val="fr-FR"/>
              </w:rPr>
              <w:t>0</w:t>
            </w:r>
            <w:r w:rsidR="00C11806" w:rsidRPr="00E65540">
              <w:rPr>
                <w:rFonts w:ascii="Arial" w:hAnsi="Arial" w:cs="Arial"/>
                <w:vertAlign w:val="superscript"/>
                <w:lang w:val="fr-FR"/>
              </w:rPr>
              <w:t>a</w:t>
            </w:r>
          </w:p>
        </w:tc>
        <w:tc>
          <w:tcPr>
            <w:tcW w:w="2395" w:type="dxa"/>
            <w:vAlign w:val="center"/>
          </w:tcPr>
          <w:p w14:paraId="21785C45"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0,00±0,00</w:t>
            </w:r>
            <w:r w:rsidRPr="00E65540">
              <w:rPr>
                <w:rFonts w:ascii="Arial" w:hAnsi="Arial" w:cs="Arial"/>
                <w:vertAlign w:val="superscript"/>
                <w:lang w:val="fr-FR"/>
              </w:rPr>
              <w:t>a</w:t>
            </w:r>
          </w:p>
        </w:tc>
      </w:tr>
    </w:tbl>
    <w:p w14:paraId="5B6BD637" w14:textId="6308B242" w:rsidR="00B01AC4" w:rsidRPr="00B01AC4" w:rsidRDefault="00B01AC4" w:rsidP="00B01AC4">
      <w:pPr>
        <w:pStyle w:val="Body"/>
        <w:spacing w:after="0"/>
        <w:rPr>
          <w:rFonts w:ascii="Arial" w:hAnsi="Arial" w:cs="Arial"/>
        </w:rPr>
      </w:pPr>
      <w:r w:rsidRPr="00B01AC4">
        <w:rPr>
          <w:rFonts w:ascii="Arial" w:hAnsi="Arial" w:cs="Arial"/>
        </w:rPr>
        <w:t xml:space="preserve">Ri = inoculum </w:t>
      </w:r>
      <w:proofErr w:type="spellStart"/>
      <w:r w:rsidRPr="00B01AC4">
        <w:rPr>
          <w:rFonts w:ascii="Arial" w:hAnsi="Arial" w:cs="Arial"/>
        </w:rPr>
        <w:t>i</w:t>
      </w:r>
      <w:proofErr w:type="spellEnd"/>
      <w:r w:rsidRPr="00B01AC4">
        <w:rPr>
          <w:rFonts w:ascii="Arial" w:hAnsi="Arial" w:cs="Arial"/>
        </w:rPr>
        <w:t>. Values followed by the same letters in the columns are not statistically different (</w:t>
      </w:r>
      <w:r w:rsidR="00314F0E" w:rsidRPr="00314F0E">
        <w:rPr>
          <w:rFonts w:ascii="Arial" w:hAnsi="Arial" w:cs="Arial"/>
          <w:i/>
          <w:iCs/>
        </w:rPr>
        <w:t>P</w:t>
      </w:r>
      <w:r w:rsidRPr="00314F0E">
        <w:rPr>
          <w:rFonts w:ascii="Arial" w:hAnsi="Arial" w:cs="Arial"/>
          <w:i/>
          <w:iCs/>
        </w:rPr>
        <w:t xml:space="preserve"> &gt; 0.05</w:t>
      </w:r>
      <w:r w:rsidRPr="00B01AC4">
        <w:rPr>
          <w:rFonts w:ascii="Arial" w:hAnsi="Arial" w:cs="Arial"/>
        </w:rPr>
        <w:t xml:space="preserve">) according to Kruskal </w:t>
      </w:r>
      <w:proofErr w:type="spellStart"/>
      <w:r w:rsidRPr="00B01AC4">
        <w:rPr>
          <w:rFonts w:ascii="Arial" w:hAnsi="Arial" w:cs="Arial"/>
        </w:rPr>
        <w:t>Walis</w:t>
      </w:r>
      <w:proofErr w:type="spellEnd"/>
      <w:r w:rsidRPr="00B01AC4">
        <w:rPr>
          <w:rFonts w:ascii="Arial" w:hAnsi="Arial" w:cs="Arial"/>
        </w:rPr>
        <w:t xml:space="preserve"> test.</w:t>
      </w:r>
    </w:p>
    <w:p w14:paraId="418394C0" w14:textId="77777777" w:rsidR="007C7CFA" w:rsidRDefault="007C7CFA" w:rsidP="00B01AC4">
      <w:pPr>
        <w:pStyle w:val="Body"/>
        <w:spacing w:after="0"/>
        <w:jc w:val="left"/>
        <w:rPr>
          <w:rFonts w:ascii="Arial" w:hAnsi="Arial" w:cs="Arial"/>
          <w:b/>
          <w:bCs/>
        </w:rPr>
      </w:pPr>
      <w:bookmarkStart w:id="5" w:name="_Hlk208519761"/>
    </w:p>
    <w:p w14:paraId="6C613CD9" w14:textId="2AD86558" w:rsidR="00B01AC4" w:rsidRDefault="00B01AC4" w:rsidP="00B01AC4">
      <w:pPr>
        <w:pStyle w:val="Body"/>
        <w:spacing w:after="0"/>
        <w:jc w:val="left"/>
        <w:rPr>
          <w:rFonts w:ascii="Arial" w:hAnsi="Arial" w:cs="Arial"/>
          <w:b/>
          <w:bCs/>
          <w:i/>
          <w:iCs/>
        </w:rPr>
      </w:pPr>
      <w:r w:rsidRPr="00B01AC4">
        <w:rPr>
          <w:rFonts w:ascii="Arial" w:hAnsi="Arial" w:cs="Arial"/>
          <w:b/>
          <w:bCs/>
        </w:rPr>
        <w:t xml:space="preserve">3-1-2-2- </w:t>
      </w:r>
      <w:bookmarkEnd w:id="5"/>
      <w:r w:rsidRPr="00B01AC4">
        <w:rPr>
          <w:rFonts w:ascii="Arial" w:hAnsi="Arial" w:cs="Arial"/>
          <w:b/>
          <w:bCs/>
          <w:i/>
          <w:iCs/>
        </w:rPr>
        <w:t>Efficiency of rhizobia on aerial, root and total biomass of inoculated peanut plants</w:t>
      </w:r>
    </w:p>
    <w:p w14:paraId="39B141F5" w14:textId="77777777" w:rsidR="00B01AC4" w:rsidRPr="00B01AC4" w:rsidRDefault="00B01AC4" w:rsidP="00B01AC4">
      <w:pPr>
        <w:pStyle w:val="Body"/>
        <w:spacing w:after="0"/>
        <w:jc w:val="left"/>
        <w:rPr>
          <w:rFonts w:ascii="Arial" w:hAnsi="Arial" w:cs="Arial"/>
          <w:b/>
          <w:bCs/>
          <w:i/>
          <w:iCs/>
        </w:rPr>
      </w:pPr>
    </w:p>
    <w:p w14:paraId="69684917" w14:textId="5FE4D476" w:rsidR="00B01AC4" w:rsidRDefault="00B01AC4" w:rsidP="00B01AC4">
      <w:pPr>
        <w:pStyle w:val="Body"/>
        <w:spacing w:after="0"/>
        <w:rPr>
          <w:rFonts w:ascii="Arial" w:hAnsi="Arial" w:cs="Arial"/>
        </w:rPr>
      </w:pPr>
      <w:r w:rsidRPr="00B01AC4">
        <w:rPr>
          <w:rFonts w:ascii="Arial" w:hAnsi="Arial" w:cs="Arial"/>
        </w:rPr>
        <w:t xml:space="preserve">No significant differences were observed in the </w:t>
      </w:r>
      <w:r w:rsidR="00427828">
        <w:rPr>
          <w:rFonts w:ascii="Arial" w:hAnsi="Arial" w:cs="Arial"/>
        </w:rPr>
        <w:t>shoot</w:t>
      </w:r>
      <w:r w:rsidRPr="00B01AC4">
        <w:rPr>
          <w:rFonts w:ascii="Arial" w:hAnsi="Arial" w:cs="Arial"/>
        </w:rPr>
        <w:t xml:space="preserve">, root and total </w:t>
      </w:r>
      <w:r w:rsidR="00427828">
        <w:rPr>
          <w:rFonts w:ascii="Arial" w:hAnsi="Arial" w:cs="Arial"/>
        </w:rPr>
        <w:t>dry weight</w:t>
      </w:r>
      <w:r w:rsidRPr="00B01AC4">
        <w:rPr>
          <w:rFonts w:ascii="Arial" w:hAnsi="Arial" w:cs="Arial"/>
        </w:rPr>
        <w:t xml:space="preserve"> of plants inoculated with the rhizobia strains, compared to those of the control (Table 3). The </w:t>
      </w:r>
      <w:r w:rsidR="00427828">
        <w:rPr>
          <w:rFonts w:ascii="Arial" w:hAnsi="Arial" w:cs="Arial"/>
        </w:rPr>
        <w:t>shoot</w:t>
      </w:r>
      <w:r w:rsidR="009969CA">
        <w:rPr>
          <w:rFonts w:ascii="Arial" w:hAnsi="Arial" w:cs="Arial"/>
        </w:rPr>
        <w:t xml:space="preserve"> dry</w:t>
      </w:r>
      <w:r w:rsidRPr="00B01AC4">
        <w:rPr>
          <w:rFonts w:ascii="Arial" w:hAnsi="Arial" w:cs="Arial"/>
        </w:rPr>
        <w:t xml:space="preserve"> </w:t>
      </w:r>
      <w:r w:rsidR="00427828">
        <w:rPr>
          <w:rFonts w:ascii="Arial" w:hAnsi="Arial" w:cs="Arial"/>
        </w:rPr>
        <w:t>weight</w:t>
      </w:r>
      <w:r w:rsidR="009969CA">
        <w:rPr>
          <w:rFonts w:ascii="Arial" w:hAnsi="Arial" w:cs="Arial"/>
        </w:rPr>
        <w:t xml:space="preserve"> (SDW)</w:t>
      </w:r>
      <w:r w:rsidRPr="00B01AC4">
        <w:rPr>
          <w:rFonts w:ascii="Arial" w:hAnsi="Arial" w:cs="Arial"/>
        </w:rPr>
        <w:t xml:space="preserve"> values ranged from 3.09 g (in strain R3) to 1.64 g (in strain R19). Root </w:t>
      </w:r>
      <w:r w:rsidR="00427828">
        <w:rPr>
          <w:rFonts w:ascii="Arial" w:hAnsi="Arial" w:cs="Arial"/>
        </w:rPr>
        <w:t>dry weight</w:t>
      </w:r>
      <w:r w:rsidR="009969CA">
        <w:rPr>
          <w:rFonts w:ascii="Arial" w:hAnsi="Arial" w:cs="Arial"/>
        </w:rPr>
        <w:t xml:space="preserve"> (RDW)</w:t>
      </w:r>
      <w:r w:rsidR="00427828">
        <w:rPr>
          <w:rFonts w:ascii="Arial" w:hAnsi="Arial" w:cs="Arial"/>
        </w:rPr>
        <w:t xml:space="preserve"> </w:t>
      </w:r>
      <w:r w:rsidRPr="00B01AC4">
        <w:rPr>
          <w:rFonts w:ascii="Arial" w:hAnsi="Arial" w:cs="Arial"/>
        </w:rPr>
        <w:t xml:space="preserve">ranged from 0.94 g in the control to 0.61 g in strain R19. Total </w:t>
      </w:r>
      <w:r w:rsidR="00427828">
        <w:rPr>
          <w:rFonts w:ascii="Arial" w:hAnsi="Arial" w:cs="Arial"/>
        </w:rPr>
        <w:t>dry weight</w:t>
      </w:r>
      <w:r w:rsidRPr="00B01AC4">
        <w:rPr>
          <w:rFonts w:ascii="Arial" w:hAnsi="Arial" w:cs="Arial"/>
        </w:rPr>
        <w:t xml:space="preserve"> (T</w:t>
      </w:r>
      <w:r w:rsidR="00427828">
        <w:rPr>
          <w:rFonts w:ascii="Arial" w:hAnsi="Arial" w:cs="Arial"/>
        </w:rPr>
        <w:t>DW</w:t>
      </w:r>
      <w:r w:rsidRPr="00B01AC4">
        <w:rPr>
          <w:rFonts w:ascii="Arial" w:hAnsi="Arial" w:cs="Arial"/>
        </w:rPr>
        <w:t xml:space="preserve">) ranged from 3.76 g in strain R3 to 2.24 g in strain R19. Total </w:t>
      </w:r>
      <w:r w:rsidR="009614E8">
        <w:rPr>
          <w:rFonts w:ascii="Arial" w:hAnsi="Arial" w:cs="Arial"/>
        </w:rPr>
        <w:t>dry weight</w:t>
      </w:r>
      <w:r w:rsidRPr="00B01AC4">
        <w:rPr>
          <w:rFonts w:ascii="Arial" w:hAnsi="Arial" w:cs="Arial"/>
        </w:rPr>
        <w:t xml:space="preserve"> is the sum of the </w:t>
      </w:r>
      <w:r w:rsidR="0029349A">
        <w:rPr>
          <w:rFonts w:ascii="Arial" w:hAnsi="Arial" w:cs="Arial"/>
        </w:rPr>
        <w:t>SDW</w:t>
      </w:r>
      <w:r w:rsidRPr="00B01AC4">
        <w:rPr>
          <w:rFonts w:ascii="Arial" w:hAnsi="Arial" w:cs="Arial"/>
        </w:rPr>
        <w:t xml:space="preserve"> and </w:t>
      </w:r>
      <w:r w:rsidR="0029349A">
        <w:rPr>
          <w:rFonts w:ascii="Arial" w:hAnsi="Arial" w:cs="Arial"/>
        </w:rPr>
        <w:t>RDW</w:t>
      </w:r>
      <w:r w:rsidRPr="00B01AC4">
        <w:rPr>
          <w:rFonts w:ascii="Arial" w:hAnsi="Arial" w:cs="Arial"/>
        </w:rPr>
        <w:t xml:space="preserve"> of the same plant. </w:t>
      </w:r>
    </w:p>
    <w:p w14:paraId="554131E5" w14:textId="77777777" w:rsidR="00B01AC4" w:rsidRPr="00B01AC4" w:rsidRDefault="00B01AC4" w:rsidP="00B01AC4">
      <w:pPr>
        <w:pStyle w:val="Body"/>
        <w:spacing w:after="0"/>
        <w:rPr>
          <w:rFonts w:ascii="Arial" w:hAnsi="Arial" w:cs="Arial"/>
        </w:rPr>
      </w:pPr>
    </w:p>
    <w:p w14:paraId="60C8E5B9" w14:textId="72CB5308" w:rsidR="00B01AC4" w:rsidRPr="00B01AC4" w:rsidRDefault="00B01AC4" w:rsidP="00B01AC4">
      <w:pPr>
        <w:pStyle w:val="Body"/>
        <w:spacing w:after="0"/>
        <w:rPr>
          <w:rFonts w:ascii="Arial" w:hAnsi="Arial" w:cs="Arial"/>
          <w:b/>
          <w:bCs/>
        </w:rPr>
      </w:pPr>
      <w:r w:rsidRPr="00B01AC4">
        <w:rPr>
          <w:rFonts w:ascii="Arial" w:hAnsi="Arial" w:cs="Arial"/>
          <w:b/>
          <w:bCs/>
        </w:rPr>
        <w:t xml:space="preserve">Table 3: </w:t>
      </w:r>
      <w:r w:rsidR="0029349A">
        <w:rPr>
          <w:rFonts w:ascii="Arial" w:hAnsi="Arial" w:cs="Arial"/>
          <w:b/>
          <w:bCs/>
        </w:rPr>
        <w:t>Shoot</w:t>
      </w:r>
      <w:r w:rsidRPr="00B01AC4">
        <w:rPr>
          <w:rFonts w:ascii="Arial" w:hAnsi="Arial" w:cs="Arial"/>
          <w:b/>
          <w:bCs/>
        </w:rPr>
        <w:t xml:space="preserve">, root and total </w:t>
      </w:r>
      <w:r w:rsidR="0029349A">
        <w:rPr>
          <w:rFonts w:ascii="Arial" w:hAnsi="Arial" w:cs="Arial"/>
          <w:b/>
          <w:bCs/>
        </w:rPr>
        <w:t>dry weight</w:t>
      </w:r>
      <w:r w:rsidRPr="00B01AC4">
        <w:rPr>
          <w:rFonts w:ascii="Arial" w:hAnsi="Arial" w:cs="Arial"/>
          <w:b/>
          <w:bCs/>
        </w:rPr>
        <w:t xml:space="preserve"> of 45-day-old peanut (</w:t>
      </w:r>
      <w:proofErr w:type="spellStart"/>
      <w:r w:rsidRPr="00B01AC4">
        <w:rPr>
          <w:rFonts w:ascii="Arial" w:hAnsi="Arial" w:cs="Arial"/>
          <w:b/>
          <w:bCs/>
          <w:i/>
          <w:iCs/>
        </w:rPr>
        <w:t>Arachis</w:t>
      </w:r>
      <w:proofErr w:type="spellEnd"/>
      <w:r w:rsidRPr="00B01AC4">
        <w:rPr>
          <w:rFonts w:ascii="Arial" w:hAnsi="Arial" w:cs="Arial"/>
          <w:b/>
          <w:bCs/>
          <w:i/>
          <w:iCs/>
        </w:rPr>
        <w:t xml:space="preserve"> </w:t>
      </w:r>
      <w:proofErr w:type="spellStart"/>
      <w:r w:rsidRPr="00B01AC4">
        <w:rPr>
          <w:rFonts w:ascii="Arial" w:hAnsi="Arial" w:cs="Arial"/>
          <w:b/>
          <w:bCs/>
          <w:i/>
          <w:iCs/>
        </w:rPr>
        <w:t>hypogaea</w:t>
      </w:r>
      <w:proofErr w:type="spellEnd"/>
      <w:r w:rsidRPr="00B01AC4">
        <w:rPr>
          <w:rFonts w:ascii="Arial" w:hAnsi="Arial" w:cs="Arial"/>
          <w:b/>
          <w:bCs/>
        </w:rPr>
        <w:t>) plants inoculated during the efficiency test</w:t>
      </w:r>
    </w:p>
    <w:p w14:paraId="083A196E" w14:textId="77777777" w:rsidR="00A935E0" w:rsidRDefault="00A935E0" w:rsidP="00441B6F">
      <w:pPr>
        <w:pStyle w:val="Body"/>
        <w:spacing w:after="0"/>
        <w:rPr>
          <w:rFonts w:ascii="Arial" w:hAnsi="Arial" w:cs="Arial"/>
        </w:rPr>
      </w:pPr>
    </w:p>
    <w:tbl>
      <w:tblPr>
        <w:tblW w:w="78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7"/>
        <w:gridCol w:w="1881"/>
        <w:gridCol w:w="2358"/>
        <w:gridCol w:w="2342"/>
      </w:tblGrid>
      <w:tr w:rsidR="00603730" w:rsidRPr="00B01AC4" w14:paraId="7895FF7A" w14:textId="77777777" w:rsidTr="00BB6379">
        <w:trPr>
          <w:trHeight w:val="380"/>
          <w:jc w:val="center"/>
        </w:trPr>
        <w:tc>
          <w:tcPr>
            <w:tcW w:w="1227" w:type="dxa"/>
            <w:vAlign w:val="center"/>
          </w:tcPr>
          <w:p w14:paraId="762ABEB8" w14:textId="577E15B7" w:rsidR="00603730" w:rsidRPr="00B01AC4" w:rsidRDefault="00C91CBF" w:rsidP="00BB6379">
            <w:pPr>
              <w:pStyle w:val="Body"/>
              <w:spacing w:after="0"/>
              <w:jc w:val="center"/>
              <w:rPr>
                <w:rFonts w:ascii="Arial" w:hAnsi="Arial" w:cs="Arial"/>
                <w:b/>
                <w:lang w:val="fr-FR"/>
              </w:rPr>
            </w:pPr>
            <w:proofErr w:type="spellStart"/>
            <w:r>
              <w:rPr>
                <w:rFonts w:ascii="Arial" w:hAnsi="Arial" w:cs="Arial"/>
                <w:b/>
                <w:lang w:val="fr-FR"/>
              </w:rPr>
              <w:t>Rhizobia</w:t>
            </w:r>
            <w:proofErr w:type="spellEnd"/>
            <w:r>
              <w:rPr>
                <w:rFonts w:ascii="Arial" w:hAnsi="Arial" w:cs="Arial"/>
                <w:b/>
                <w:lang w:val="fr-FR"/>
              </w:rPr>
              <w:t xml:space="preserve"> </w:t>
            </w:r>
            <w:proofErr w:type="spellStart"/>
            <w:r w:rsidR="006D14BA">
              <w:rPr>
                <w:rFonts w:ascii="Arial" w:hAnsi="Arial" w:cs="Arial"/>
                <w:b/>
                <w:lang w:val="fr-FR"/>
              </w:rPr>
              <w:t>i</w:t>
            </w:r>
            <w:r w:rsidR="00603730" w:rsidRPr="00B01AC4">
              <w:rPr>
                <w:rFonts w:ascii="Arial" w:hAnsi="Arial" w:cs="Arial"/>
                <w:b/>
                <w:lang w:val="fr-FR"/>
              </w:rPr>
              <w:t>solates</w:t>
            </w:r>
            <w:proofErr w:type="spellEnd"/>
          </w:p>
        </w:tc>
        <w:tc>
          <w:tcPr>
            <w:tcW w:w="1881" w:type="dxa"/>
            <w:vAlign w:val="center"/>
          </w:tcPr>
          <w:p w14:paraId="60E397D8" w14:textId="79792340" w:rsidR="00603730" w:rsidRPr="00B01AC4" w:rsidRDefault="00427828" w:rsidP="00BB6379">
            <w:pPr>
              <w:pStyle w:val="Body"/>
              <w:spacing w:after="0"/>
              <w:jc w:val="center"/>
              <w:rPr>
                <w:rFonts w:ascii="Arial" w:hAnsi="Arial" w:cs="Arial"/>
                <w:b/>
                <w:lang w:val="fr-FR"/>
              </w:rPr>
            </w:pPr>
            <w:r>
              <w:rPr>
                <w:rFonts w:ascii="Arial" w:hAnsi="Arial" w:cs="Arial"/>
                <w:b/>
                <w:lang w:val="fr-FR"/>
              </w:rPr>
              <w:t>SDW</w:t>
            </w:r>
            <w:r w:rsidR="00603730" w:rsidRPr="00B01AC4">
              <w:rPr>
                <w:rFonts w:ascii="Arial" w:hAnsi="Arial" w:cs="Arial"/>
                <w:b/>
                <w:lang w:val="fr-FR"/>
              </w:rPr>
              <w:t xml:space="preserve"> (g)</w:t>
            </w:r>
          </w:p>
        </w:tc>
        <w:tc>
          <w:tcPr>
            <w:tcW w:w="2358" w:type="dxa"/>
            <w:vAlign w:val="center"/>
          </w:tcPr>
          <w:p w14:paraId="1645352E" w14:textId="4F92DB58" w:rsidR="00603730" w:rsidRPr="00B01AC4" w:rsidRDefault="00427828" w:rsidP="00BB6379">
            <w:pPr>
              <w:pStyle w:val="Body"/>
              <w:spacing w:after="0"/>
              <w:jc w:val="center"/>
              <w:rPr>
                <w:rFonts w:ascii="Arial" w:hAnsi="Arial" w:cs="Arial"/>
                <w:b/>
                <w:lang w:val="fr-FR"/>
              </w:rPr>
            </w:pPr>
            <w:r>
              <w:rPr>
                <w:rFonts w:ascii="Arial" w:hAnsi="Arial" w:cs="Arial"/>
                <w:b/>
                <w:lang w:val="fr-FR"/>
              </w:rPr>
              <w:t>RDW</w:t>
            </w:r>
            <w:r w:rsidR="00603730" w:rsidRPr="00B01AC4">
              <w:rPr>
                <w:rFonts w:ascii="Arial" w:hAnsi="Arial" w:cs="Arial"/>
                <w:b/>
                <w:lang w:val="fr-FR"/>
              </w:rPr>
              <w:t xml:space="preserve"> (g)</w:t>
            </w:r>
          </w:p>
        </w:tc>
        <w:tc>
          <w:tcPr>
            <w:tcW w:w="2342" w:type="dxa"/>
            <w:vAlign w:val="center"/>
          </w:tcPr>
          <w:p w14:paraId="7815D4EA" w14:textId="343D3B02" w:rsidR="00603730" w:rsidRPr="00B01AC4" w:rsidRDefault="00603730" w:rsidP="00BB6379">
            <w:pPr>
              <w:pStyle w:val="Body"/>
              <w:spacing w:after="0"/>
              <w:jc w:val="center"/>
              <w:rPr>
                <w:rFonts w:ascii="Arial" w:hAnsi="Arial" w:cs="Arial"/>
                <w:b/>
                <w:lang w:val="fr-FR"/>
              </w:rPr>
            </w:pPr>
            <w:r w:rsidRPr="00B01AC4">
              <w:rPr>
                <w:rFonts w:ascii="Arial" w:hAnsi="Arial" w:cs="Arial"/>
                <w:b/>
                <w:lang w:val="fr-FR"/>
              </w:rPr>
              <w:t>T</w:t>
            </w:r>
            <w:r w:rsidR="00427828">
              <w:rPr>
                <w:rFonts w:ascii="Arial" w:hAnsi="Arial" w:cs="Arial"/>
                <w:b/>
                <w:lang w:val="fr-FR"/>
              </w:rPr>
              <w:t>DW</w:t>
            </w:r>
            <w:r w:rsidRPr="00B01AC4">
              <w:rPr>
                <w:rFonts w:ascii="Arial" w:hAnsi="Arial" w:cs="Arial"/>
                <w:b/>
                <w:lang w:val="fr-FR"/>
              </w:rPr>
              <w:t xml:space="preserve"> (g)</w:t>
            </w:r>
          </w:p>
        </w:tc>
      </w:tr>
      <w:tr w:rsidR="00603730" w:rsidRPr="00B01AC4" w14:paraId="524A6800" w14:textId="77777777" w:rsidTr="00BB6379">
        <w:trPr>
          <w:trHeight w:val="317"/>
          <w:jc w:val="center"/>
        </w:trPr>
        <w:tc>
          <w:tcPr>
            <w:tcW w:w="1227" w:type="dxa"/>
            <w:tcBorders>
              <w:bottom w:val="nil"/>
            </w:tcBorders>
            <w:vAlign w:val="center"/>
          </w:tcPr>
          <w:p w14:paraId="46DCFDED"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R6</w:t>
            </w:r>
          </w:p>
        </w:tc>
        <w:tc>
          <w:tcPr>
            <w:tcW w:w="1881" w:type="dxa"/>
            <w:tcBorders>
              <w:bottom w:val="nil"/>
            </w:tcBorders>
            <w:vAlign w:val="center"/>
          </w:tcPr>
          <w:p w14:paraId="2706449E"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2,06±0,56</w:t>
            </w:r>
            <w:r w:rsidRPr="00B01AC4">
              <w:rPr>
                <w:rFonts w:ascii="Arial" w:hAnsi="Arial" w:cs="Arial"/>
                <w:vertAlign w:val="superscript"/>
                <w:lang w:val="fr-FR"/>
              </w:rPr>
              <w:t>a</w:t>
            </w:r>
          </w:p>
        </w:tc>
        <w:tc>
          <w:tcPr>
            <w:tcW w:w="2358" w:type="dxa"/>
            <w:tcBorders>
              <w:bottom w:val="nil"/>
            </w:tcBorders>
            <w:vAlign w:val="center"/>
          </w:tcPr>
          <w:p w14:paraId="36831AD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0,65±0,04</w:t>
            </w:r>
            <w:r w:rsidRPr="00B01AC4">
              <w:rPr>
                <w:rFonts w:ascii="Arial" w:hAnsi="Arial" w:cs="Arial"/>
                <w:vertAlign w:val="superscript"/>
                <w:lang w:val="fr-FR"/>
              </w:rPr>
              <w:t>a</w:t>
            </w:r>
          </w:p>
        </w:tc>
        <w:tc>
          <w:tcPr>
            <w:tcW w:w="2342" w:type="dxa"/>
            <w:tcBorders>
              <w:bottom w:val="nil"/>
            </w:tcBorders>
            <w:vAlign w:val="center"/>
          </w:tcPr>
          <w:p w14:paraId="5EAA9CB3"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2,71±0,58</w:t>
            </w:r>
            <w:r w:rsidRPr="00B01AC4">
              <w:rPr>
                <w:rFonts w:ascii="Arial" w:hAnsi="Arial" w:cs="Arial"/>
                <w:vertAlign w:val="superscript"/>
                <w:lang w:val="fr-FR"/>
              </w:rPr>
              <w:t>a</w:t>
            </w:r>
          </w:p>
        </w:tc>
      </w:tr>
      <w:tr w:rsidR="00603730" w:rsidRPr="00B01AC4" w14:paraId="2B8C88E9" w14:textId="77777777" w:rsidTr="00BB6379">
        <w:trPr>
          <w:trHeight w:val="375"/>
          <w:jc w:val="center"/>
        </w:trPr>
        <w:tc>
          <w:tcPr>
            <w:tcW w:w="1227" w:type="dxa"/>
            <w:tcBorders>
              <w:top w:val="nil"/>
              <w:bottom w:val="nil"/>
            </w:tcBorders>
            <w:vAlign w:val="center"/>
          </w:tcPr>
          <w:p w14:paraId="7D01C717"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R7</w:t>
            </w:r>
          </w:p>
        </w:tc>
        <w:tc>
          <w:tcPr>
            <w:tcW w:w="1881" w:type="dxa"/>
            <w:tcBorders>
              <w:top w:val="nil"/>
              <w:bottom w:val="nil"/>
            </w:tcBorders>
            <w:vAlign w:val="center"/>
          </w:tcPr>
          <w:p w14:paraId="483FB0E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1,97±0,46</w:t>
            </w:r>
            <w:r w:rsidRPr="00B01AC4">
              <w:rPr>
                <w:rFonts w:ascii="Arial" w:hAnsi="Arial" w:cs="Arial"/>
                <w:vertAlign w:val="superscript"/>
                <w:lang w:val="fr-FR"/>
              </w:rPr>
              <w:t>a</w:t>
            </w:r>
          </w:p>
        </w:tc>
        <w:tc>
          <w:tcPr>
            <w:tcW w:w="2358" w:type="dxa"/>
            <w:tcBorders>
              <w:top w:val="nil"/>
              <w:bottom w:val="nil"/>
            </w:tcBorders>
            <w:vAlign w:val="center"/>
          </w:tcPr>
          <w:p w14:paraId="4E721EA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0,78±0,28</w:t>
            </w:r>
            <w:r w:rsidRPr="00B01AC4">
              <w:rPr>
                <w:rFonts w:ascii="Arial" w:hAnsi="Arial" w:cs="Arial"/>
                <w:vertAlign w:val="superscript"/>
                <w:lang w:val="fr-FR"/>
              </w:rPr>
              <w:t>a</w:t>
            </w:r>
          </w:p>
        </w:tc>
        <w:tc>
          <w:tcPr>
            <w:tcW w:w="2342" w:type="dxa"/>
            <w:tcBorders>
              <w:top w:val="nil"/>
              <w:bottom w:val="nil"/>
            </w:tcBorders>
            <w:vAlign w:val="center"/>
          </w:tcPr>
          <w:p w14:paraId="0B0DCD6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2,74±0,71</w:t>
            </w:r>
            <w:r w:rsidRPr="00B01AC4">
              <w:rPr>
                <w:rFonts w:ascii="Arial" w:hAnsi="Arial" w:cs="Arial"/>
                <w:vertAlign w:val="superscript"/>
                <w:lang w:val="fr-FR"/>
              </w:rPr>
              <w:t>a</w:t>
            </w:r>
          </w:p>
        </w:tc>
      </w:tr>
      <w:tr w:rsidR="00603730" w:rsidRPr="00B01AC4" w14:paraId="565C6E88" w14:textId="77777777" w:rsidTr="00BB6379">
        <w:trPr>
          <w:trHeight w:val="376"/>
          <w:jc w:val="center"/>
        </w:trPr>
        <w:tc>
          <w:tcPr>
            <w:tcW w:w="1227" w:type="dxa"/>
            <w:tcBorders>
              <w:top w:val="nil"/>
              <w:bottom w:val="nil"/>
            </w:tcBorders>
            <w:vAlign w:val="center"/>
          </w:tcPr>
          <w:p w14:paraId="7784F9F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w:t>
            </w:r>
          </w:p>
        </w:tc>
        <w:tc>
          <w:tcPr>
            <w:tcW w:w="1881" w:type="dxa"/>
            <w:tcBorders>
              <w:top w:val="nil"/>
              <w:bottom w:val="nil"/>
            </w:tcBorders>
            <w:vAlign w:val="center"/>
          </w:tcPr>
          <w:p w14:paraId="437566E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2,54±0,66</w:t>
            </w:r>
            <w:r w:rsidRPr="00B01AC4">
              <w:rPr>
                <w:rFonts w:ascii="Arial" w:hAnsi="Arial" w:cs="Arial"/>
                <w:vertAlign w:val="superscript"/>
                <w:lang w:val="fr-FR"/>
              </w:rPr>
              <w:t>a</w:t>
            </w:r>
          </w:p>
        </w:tc>
        <w:tc>
          <w:tcPr>
            <w:tcW w:w="2358" w:type="dxa"/>
            <w:tcBorders>
              <w:top w:val="nil"/>
              <w:bottom w:val="nil"/>
            </w:tcBorders>
            <w:vAlign w:val="center"/>
          </w:tcPr>
          <w:p w14:paraId="09FA339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0,78±0,19</w:t>
            </w:r>
            <w:r w:rsidRPr="00B01AC4">
              <w:rPr>
                <w:rFonts w:ascii="Arial" w:hAnsi="Arial" w:cs="Arial"/>
                <w:vertAlign w:val="superscript"/>
                <w:lang w:val="fr-FR"/>
              </w:rPr>
              <w:t>a</w:t>
            </w:r>
          </w:p>
        </w:tc>
        <w:tc>
          <w:tcPr>
            <w:tcW w:w="2342" w:type="dxa"/>
            <w:tcBorders>
              <w:top w:val="nil"/>
              <w:bottom w:val="nil"/>
            </w:tcBorders>
            <w:vAlign w:val="center"/>
          </w:tcPr>
          <w:p w14:paraId="5E9A091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3,32±0,71</w:t>
            </w:r>
            <w:r w:rsidRPr="00B01AC4">
              <w:rPr>
                <w:rFonts w:ascii="Arial" w:hAnsi="Arial" w:cs="Arial"/>
                <w:vertAlign w:val="superscript"/>
                <w:lang w:val="fr-FR"/>
              </w:rPr>
              <w:t>a</w:t>
            </w:r>
          </w:p>
        </w:tc>
      </w:tr>
      <w:tr w:rsidR="00603730" w:rsidRPr="00B01AC4" w14:paraId="05281E66" w14:textId="77777777" w:rsidTr="00BB6379">
        <w:trPr>
          <w:trHeight w:val="433"/>
          <w:jc w:val="center"/>
        </w:trPr>
        <w:tc>
          <w:tcPr>
            <w:tcW w:w="1227" w:type="dxa"/>
            <w:tcBorders>
              <w:top w:val="nil"/>
            </w:tcBorders>
            <w:vAlign w:val="center"/>
          </w:tcPr>
          <w:p w14:paraId="04BB582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R4</w:t>
            </w:r>
          </w:p>
        </w:tc>
        <w:tc>
          <w:tcPr>
            <w:tcW w:w="1881" w:type="dxa"/>
            <w:tcBorders>
              <w:top w:val="nil"/>
            </w:tcBorders>
            <w:vAlign w:val="center"/>
          </w:tcPr>
          <w:p w14:paraId="2231988D"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2,84±0,67</w:t>
            </w:r>
            <w:r w:rsidRPr="00B01AC4">
              <w:rPr>
                <w:rFonts w:ascii="Arial" w:hAnsi="Arial" w:cs="Arial"/>
                <w:vertAlign w:val="superscript"/>
                <w:lang w:val="fr-FR"/>
              </w:rPr>
              <w:t>a</w:t>
            </w:r>
          </w:p>
        </w:tc>
        <w:tc>
          <w:tcPr>
            <w:tcW w:w="2358" w:type="dxa"/>
            <w:tcBorders>
              <w:top w:val="nil"/>
            </w:tcBorders>
            <w:vAlign w:val="center"/>
          </w:tcPr>
          <w:p w14:paraId="63B61E8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0,65±0,07</w:t>
            </w:r>
            <w:r w:rsidRPr="00B01AC4">
              <w:rPr>
                <w:rFonts w:ascii="Arial" w:hAnsi="Arial" w:cs="Arial"/>
                <w:vertAlign w:val="superscript"/>
                <w:lang w:val="fr-FR"/>
              </w:rPr>
              <w:t>a</w:t>
            </w:r>
          </w:p>
        </w:tc>
        <w:tc>
          <w:tcPr>
            <w:tcW w:w="2342" w:type="dxa"/>
            <w:tcBorders>
              <w:top w:val="nil"/>
            </w:tcBorders>
            <w:vAlign w:val="center"/>
          </w:tcPr>
          <w:p w14:paraId="5CBE21EB"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3,49±0,71</w:t>
            </w:r>
            <w:r w:rsidRPr="00B01AC4">
              <w:rPr>
                <w:rFonts w:ascii="Arial" w:hAnsi="Arial" w:cs="Arial"/>
                <w:vertAlign w:val="superscript"/>
                <w:lang w:val="fr-FR"/>
              </w:rPr>
              <w:t>a</w:t>
            </w:r>
          </w:p>
        </w:tc>
      </w:tr>
      <w:tr w:rsidR="00603730" w:rsidRPr="00B01AC4" w14:paraId="7F24BD28" w14:textId="77777777" w:rsidTr="00BB6379">
        <w:trPr>
          <w:trHeight w:val="317"/>
          <w:jc w:val="center"/>
        </w:trPr>
        <w:tc>
          <w:tcPr>
            <w:tcW w:w="1227" w:type="dxa"/>
            <w:tcBorders>
              <w:bottom w:val="nil"/>
            </w:tcBorders>
            <w:vAlign w:val="center"/>
          </w:tcPr>
          <w:p w14:paraId="2878EBA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R8</w:t>
            </w:r>
          </w:p>
        </w:tc>
        <w:tc>
          <w:tcPr>
            <w:tcW w:w="1881" w:type="dxa"/>
            <w:tcBorders>
              <w:bottom w:val="nil"/>
            </w:tcBorders>
            <w:vAlign w:val="center"/>
          </w:tcPr>
          <w:p w14:paraId="41F55E87" w14:textId="15E5E42F"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2,01±0,7</w:t>
            </w:r>
            <w:r w:rsidR="00BB6379">
              <w:rPr>
                <w:rFonts w:ascii="Arial" w:hAnsi="Arial" w:cs="Arial"/>
                <w:lang w:val="fr-FR"/>
              </w:rPr>
              <w:t>0</w:t>
            </w:r>
            <w:r w:rsidRPr="00B01AC4">
              <w:rPr>
                <w:rFonts w:ascii="Arial" w:hAnsi="Arial" w:cs="Arial"/>
                <w:vertAlign w:val="superscript"/>
                <w:lang w:val="fr-FR"/>
              </w:rPr>
              <w:t>a</w:t>
            </w:r>
          </w:p>
        </w:tc>
        <w:tc>
          <w:tcPr>
            <w:tcW w:w="2358" w:type="dxa"/>
            <w:tcBorders>
              <w:bottom w:val="nil"/>
            </w:tcBorders>
            <w:vAlign w:val="center"/>
          </w:tcPr>
          <w:p w14:paraId="7D383A5B"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0,67±0,08</w:t>
            </w:r>
            <w:r w:rsidRPr="00B01AC4">
              <w:rPr>
                <w:rFonts w:ascii="Arial" w:hAnsi="Arial" w:cs="Arial"/>
                <w:vertAlign w:val="superscript"/>
                <w:lang w:val="fr-FR"/>
              </w:rPr>
              <w:t>a</w:t>
            </w:r>
          </w:p>
        </w:tc>
        <w:tc>
          <w:tcPr>
            <w:tcW w:w="2342" w:type="dxa"/>
            <w:tcBorders>
              <w:bottom w:val="nil"/>
            </w:tcBorders>
            <w:vAlign w:val="center"/>
          </w:tcPr>
          <w:p w14:paraId="7123A2AD"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2,68±0,75</w:t>
            </w:r>
            <w:r w:rsidRPr="00B01AC4">
              <w:rPr>
                <w:rFonts w:ascii="Arial" w:hAnsi="Arial" w:cs="Arial"/>
                <w:vertAlign w:val="superscript"/>
                <w:lang w:val="fr-FR"/>
              </w:rPr>
              <w:t>a</w:t>
            </w:r>
          </w:p>
        </w:tc>
      </w:tr>
      <w:tr w:rsidR="00603730" w:rsidRPr="00B01AC4" w14:paraId="163CEE47" w14:textId="77777777" w:rsidTr="00BB6379">
        <w:trPr>
          <w:trHeight w:val="376"/>
          <w:jc w:val="center"/>
        </w:trPr>
        <w:tc>
          <w:tcPr>
            <w:tcW w:w="1227" w:type="dxa"/>
            <w:tcBorders>
              <w:top w:val="nil"/>
              <w:bottom w:val="nil"/>
            </w:tcBorders>
            <w:vAlign w:val="center"/>
          </w:tcPr>
          <w:p w14:paraId="3810B57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R9</w:t>
            </w:r>
          </w:p>
        </w:tc>
        <w:tc>
          <w:tcPr>
            <w:tcW w:w="1881" w:type="dxa"/>
            <w:tcBorders>
              <w:top w:val="nil"/>
              <w:bottom w:val="nil"/>
            </w:tcBorders>
            <w:vAlign w:val="center"/>
          </w:tcPr>
          <w:p w14:paraId="740E35D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2,20±0,62</w:t>
            </w:r>
            <w:r w:rsidRPr="00B01AC4">
              <w:rPr>
                <w:rFonts w:ascii="Arial" w:hAnsi="Arial" w:cs="Arial"/>
                <w:vertAlign w:val="superscript"/>
                <w:lang w:val="fr-FR"/>
              </w:rPr>
              <w:t>a</w:t>
            </w:r>
          </w:p>
        </w:tc>
        <w:tc>
          <w:tcPr>
            <w:tcW w:w="2358" w:type="dxa"/>
            <w:tcBorders>
              <w:top w:val="nil"/>
              <w:bottom w:val="nil"/>
            </w:tcBorders>
            <w:vAlign w:val="center"/>
          </w:tcPr>
          <w:p w14:paraId="6034B8B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0,72±0,07</w:t>
            </w:r>
            <w:r w:rsidRPr="00B01AC4">
              <w:rPr>
                <w:rFonts w:ascii="Arial" w:hAnsi="Arial" w:cs="Arial"/>
                <w:vertAlign w:val="superscript"/>
                <w:lang w:val="fr-FR"/>
              </w:rPr>
              <w:t>a</w:t>
            </w:r>
          </w:p>
        </w:tc>
        <w:tc>
          <w:tcPr>
            <w:tcW w:w="2342" w:type="dxa"/>
            <w:tcBorders>
              <w:top w:val="nil"/>
              <w:bottom w:val="nil"/>
            </w:tcBorders>
            <w:vAlign w:val="center"/>
          </w:tcPr>
          <w:p w14:paraId="619E700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2,92±0,66</w:t>
            </w:r>
            <w:r w:rsidRPr="00B01AC4">
              <w:rPr>
                <w:rFonts w:ascii="Arial" w:hAnsi="Arial" w:cs="Arial"/>
                <w:vertAlign w:val="superscript"/>
                <w:lang w:val="fr-FR"/>
              </w:rPr>
              <w:t>a</w:t>
            </w:r>
          </w:p>
        </w:tc>
      </w:tr>
      <w:tr w:rsidR="00603730" w:rsidRPr="00B01AC4" w14:paraId="2F3236E3" w14:textId="77777777" w:rsidTr="00BB6379">
        <w:trPr>
          <w:trHeight w:val="376"/>
          <w:jc w:val="center"/>
        </w:trPr>
        <w:tc>
          <w:tcPr>
            <w:tcW w:w="1227" w:type="dxa"/>
            <w:tcBorders>
              <w:top w:val="nil"/>
              <w:bottom w:val="nil"/>
            </w:tcBorders>
            <w:vAlign w:val="center"/>
          </w:tcPr>
          <w:p w14:paraId="6C2E2B91"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R10</w:t>
            </w:r>
          </w:p>
        </w:tc>
        <w:tc>
          <w:tcPr>
            <w:tcW w:w="1881" w:type="dxa"/>
            <w:tcBorders>
              <w:top w:val="nil"/>
              <w:bottom w:val="nil"/>
            </w:tcBorders>
            <w:vAlign w:val="center"/>
          </w:tcPr>
          <w:p w14:paraId="424A395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2,13±0,86</w:t>
            </w:r>
            <w:r w:rsidRPr="00B01AC4">
              <w:rPr>
                <w:rFonts w:ascii="Arial" w:hAnsi="Arial" w:cs="Arial"/>
                <w:vertAlign w:val="superscript"/>
                <w:lang w:val="fr-FR"/>
              </w:rPr>
              <w:t>a</w:t>
            </w:r>
          </w:p>
        </w:tc>
        <w:tc>
          <w:tcPr>
            <w:tcW w:w="2358" w:type="dxa"/>
            <w:tcBorders>
              <w:top w:val="nil"/>
              <w:bottom w:val="nil"/>
            </w:tcBorders>
            <w:vAlign w:val="center"/>
          </w:tcPr>
          <w:p w14:paraId="3487569D"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0,79±0,28</w:t>
            </w:r>
            <w:r w:rsidRPr="00B01AC4">
              <w:rPr>
                <w:rFonts w:ascii="Arial" w:hAnsi="Arial" w:cs="Arial"/>
                <w:vertAlign w:val="superscript"/>
                <w:lang w:val="fr-FR"/>
              </w:rPr>
              <w:t>a</w:t>
            </w:r>
          </w:p>
        </w:tc>
        <w:tc>
          <w:tcPr>
            <w:tcW w:w="2342" w:type="dxa"/>
            <w:tcBorders>
              <w:top w:val="nil"/>
              <w:bottom w:val="nil"/>
            </w:tcBorders>
            <w:vAlign w:val="center"/>
          </w:tcPr>
          <w:p w14:paraId="471296DB"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2,92±1,11</w:t>
            </w:r>
            <w:r w:rsidRPr="00B01AC4">
              <w:rPr>
                <w:rFonts w:ascii="Arial" w:hAnsi="Arial" w:cs="Arial"/>
                <w:vertAlign w:val="superscript"/>
                <w:lang w:val="fr-FR"/>
              </w:rPr>
              <w:t>a</w:t>
            </w:r>
          </w:p>
        </w:tc>
      </w:tr>
      <w:tr w:rsidR="00603730" w:rsidRPr="00B01AC4" w14:paraId="5DF10F28" w14:textId="77777777" w:rsidTr="00BB6379">
        <w:trPr>
          <w:trHeight w:val="375"/>
          <w:jc w:val="center"/>
        </w:trPr>
        <w:tc>
          <w:tcPr>
            <w:tcW w:w="1227" w:type="dxa"/>
            <w:tcBorders>
              <w:top w:val="nil"/>
              <w:bottom w:val="nil"/>
            </w:tcBorders>
            <w:vAlign w:val="center"/>
          </w:tcPr>
          <w:p w14:paraId="5763D047"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R11</w:t>
            </w:r>
          </w:p>
        </w:tc>
        <w:tc>
          <w:tcPr>
            <w:tcW w:w="1881" w:type="dxa"/>
            <w:tcBorders>
              <w:top w:val="nil"/>
              <w:bottom w:val="nil"/>
            </w:tcBorders>
            <w:vAlign w:val="center"/>
          </w:tcPr>
          <w:p w14:paraId="2B3A1F1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2,38±0,59</w:t>
            </w:r>
            <w:r w:rsidRPr="00B01AC4">
              <w:rPr>
                <w:rFonts w:ascii="Arial" w:hAnsi="Arial" w:cs="Arial"/>
                <w:vertAlign w:val="superscript"/>
                <w:lang w:val="fr-FR"/>
              </w:rPr>
              <w:t>a</w:t>
            </w:r>
          </w:p>
        </w:tc>
        <w:tc>
          <w:tcPr>
            <w:tcW w:w="2358" w:type="dxa"/>
            <w:tcBorders>
              <w:top w:val="nil"/>
              <w:bottom w:val="nil"/>
            </w:tcBorders>
            <w:vAlign w:val="center"/>
          </w:tcPr>
          <w:p w14:paraId="6FC79363" w14:textId="03C77526"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0,78±0,2</w:t>
            </w:r>
            <w:r w:rsidR="00BB6379">
              <w:rPr>
                <w:rFonts w:ascii="Arial" w:hAnsi="Arial" w:cs="Arial"/>
                <w:lang w:val="fr-FR"/>
              </w:rPr>
              <w:t>0</w:t>
            </w:r>
            <w:r w:rsidRPr="00B01AC4">
              <w:rPr>
                <w:rFonts w:ascii="Arial" w:hAnsi="Arial" w:cs="Arial"/>
                <w:vertAlign w:val="superscript"/>
                <w:lang w:val="fr-FR"/>
              </w:rPr>
              <w:t>a</w:t>
            </w:r>
          </w:p>
        </w:tc>
        <w:tc>
          <w:tcPr>
            <w:tcW w:w="2342" w:type="dxa"/>
            <w:tcBorders>
              <w:top w:val="nil"/>
              <w:bottom w:val="nil"/>
            </w:tcBorders>
            <w:vAlign w:val="center"/>
          </w:tcPr>
          <w:p w14:paraId="566E3B98" w14:textId="2F6FAD73"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3,17±0,8</w:t>
            </w:r>
            <w:r w:rsidR="00BB6379">
              <w:rPr>
                <w:rFonts w:ascii="Arial" w:hAnsi="Arial" w:cs="Arial"/>
                <w:lang w:val="fr-FR"/>
              </w:rPr>
              <w:t>0</w:t>
            </w:r>
            <w:r w:rsidRPr="00B01AC4">
              <w:rPr>
                <w:rFonts w:ascii="Arial" w:hAnsi="Arial" w:cs="Arial"/>
                <w:vertAlign w:val="superscript"/>
                <w:lang w:val="fr-FR"/>
              </w:rPr>
              <w:t>a</w:t>
            </w:r>
          </w:p>
        </w:tc>
      </w:tr>
      <w:tr w:rsidR="00603730" w:rsidRPr="00B01AC4" w14:paraId="3C3BC802" w14:textId="77777777" w:rsidTr="00BB6379">
        <w:trPr>
          <w:trHeight w:val="435"/>
          <w:jc w:val="center"/>
        </w:trPr>
        <w:tc>
          <w:tcPr>
            <w:tcW w:w="1227" w:type="dxa"/>
            <w:tcBorders>
              <w:top w:val="nil"/>
            </w:tcBorders>
            <w:vAlign w:val="center"/>
          </w:tcPr>
          <w:p w14:paraId="2BD944F7"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R3</w:t>
            </w:r>
          </w:p>
        </w:tc>
        <w:tc>
          <w:tcPr>
            <w:tcW w:w="1881" w:type="dxa"/>
            <w:tcBorders>
              <w:top w:val="nil"/>
            </w:tcBorders>
            <w:vAlign w:val="center"/>
          </w:tcPr>
          <w:p w14:paraId="4937817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3,09±1,02</w:t>
            </w:r>
            <w:r w:rsidRPr="00B01AC4">
              <w:rPr>
                <w:rFonts w:ascii="Arial" w:hAnsi="Arial" w:cs="Arial"/>
                <w:vertAlign w:val="superscript"/>
                <w:lang w:val="fr-FR"/>
              </w:rPr>
              <w:t>a</w:t>
            </w:r>
          </w:p>
        </w:tc>
        <w:tc>
          <w:tcPr>
            <w:tcW w:w="2358" w:type="dxa"/>
            <w:tcBorders>
              <w:top w:val="nil"/>
            </w:tcBorders>
            <w:vAlign w:val="center"/>
          </w:tcPr>
          <w:p w14:paraId="716E5B83"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0,68±0,19</w:t>
            </w:r>
            <w:r w:rsidRPr="00B01AC4">
              <w:rPr>
                <w:rFonts w:ascii="Arial" w:hAnsi="Arial" w:cs="Arial"/>
                <w:vertAlign w:val="superscript"/>
                <w:lang w:val="fr-FR"/>
              </w:rPr>
              <w:t>a</w:t>
            </w:r>
          </w:p>
        </w:tc>
        <w:tc>
          <w:tcPr>
            <w:tcW w:w="2342" w:type="dxa"/>
            <w:tcBorders>
              <w:top w:val="nil"/>
            </w:tcBorders>
            <w:vAlign w:val="center"/>
          </w:tcPr>
          <w:p w14:paraId="31B9B40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3,76±1,10</w:t>
            </w:r>
            <w:r w:rsidRPr="00B01AC4">
              <w:rPr>
                <w:rFonts w:ascii="Arial" w:hAnsi="Arial" w:cs="Arial"/>
                <w:vertAlign w:val="superscript"/>
                <w:lang w:val="fr-FR"/>
              </w:rPr>
              <w:t>a</w:t>
            </w:r>
          </w:p>
        </w:tc>
      </w:tr>
      <w:tr w:rsidR="00603730" w:rsidRPr="00B01AC4" w14:paraId="3605DF10" w14:textId="77777777" w:rsidTr="00BB6379">
        <w:trPr>
          <w:trHeight w:val="316"/>
          <w:jc w:val="center"/>
        </w:trPr>
        <w:tc>
          <w:tcPr>
            <w:tcW w:w="1227" w:type="dxa"/>
            <w:tcBorders>
              <w:bottom w:val="nil"/>
            </w:tcBorders>
            <w:vAlign w:val="center"/>
          </w:tcPr>
          <w:p w14:paraId="069B941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R12</w:t>
            </w:r>
          </w:p>
        </w:tc>
        <w:tc>
          <w:tcPr>
            <w:tcW w:w="1881" w:type="dxa"/>
            <w:tcBorders>
              <w:bottom w:val="nil"/>
            </w:tcBorders>
            <w:vAlign w:val="center"/>
          </w:tcPr>
          <w:p w14:paraId="198C1EB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2,06±0,46</w:t>
            </w:r>
            <w:r w:rsidRPr="00B01AC4">
              <w:rPr>
                <w:rFonts w:ascii="Arial" w:hAnsi="Arial" w:cs="Arial"/>
                <w:vertAlign w:val="superscript"/>
                <w:lang w:val="fr-FR"/>
              </w:rPr>
              <w:t>a</w:t>
            </w:r>
          </w:p>
        </w:tc>
        <w:tc>
          <w:tcPr>
            <w:tcW w:w="2358" w:type="dxa"/>
            <w:tcBorders>
              <w:bottom w:val="nil"/>
            </w:tcBorders>
            <w:vAlign w:val="center"/>
          </w:tcPr>
          <w:p w14:paraId="2F82A0A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0,75±0,16</w:t>
            </w:r>
            <w:r w:rsidRPr="00B01AC4">
              <w:rPr>
                <w:rFonts w:ascii="Arial" w:hAnsi="Arial" w:cs="Arial"/>
                <w:vertAlign w:val="superscript"/>
                <w:lang w:val="fr-FR"/>
              </w:rPr>
              <w:t>a</w:t>
            </w:r>
          </w:p>
        </w:tc>
        <w:tc>
          <w:tcPr>
            <w:tcW w:w="2342" w:type="dxa"/>
            <w:tcBorders>
              <w:bottom w:val="nil"/>
            </w:tcBorders>
            <w:vAlign w:val="center"/>
          </w:tcPr>
          <w:p w14:paraId="415A088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2,81±0,54</w:t>
            </w:r>
            <w:r w:rsidRPr="00B01AC4">
              <w:rPr>
                <w:rFonts w:ascii="Arial" w:hAnsi="Arial" w:cs="Arial"/>
                <w:vertAlign w:val="superscript"/>
                <w:lang w:val="fr-FR"/>
              </w:rPr>
              <w:t>a</w:t>
            </w:r>
          </w:p>
        </w:tc>
      </w:tr>
      <w:tr w:rsidR="00603730" w:rsidRPr="00B01AC4" w14:paraId="6F0A7CB6" w14:textId="77777777" w:rsidTr="00BB6379">
        <w:trPr>
          <w:trHeight w:val="383"/>
          <w:jc w:val="center"/>
        </w:trPr>
        <w:tc>
          <w:tcPr>
            <w:tcW w:w="1227" w:type="dxa"/>
            <w:tcBorders>
              <w:top w:val="nil"/>
            </w:tcBorders>
            <w:vAlign w:val="center"/>
          </w:tcPr>
          <w:p w14:paraId="516053D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R13</w:t>
            </w:r>
          </w:p>
        </w:tc>
        <w:tc>
          <w:tcPr>
            <w:tcW w:w="1881" w:type="dxa"/>
            <w:tcBorders>
              <w:top w:val="nil"/>
            </w:tcBorders>
            <w:vAlign w:val="center"/>
          </w:tcPr>
          <w:p w14:paraId="777D0B4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2,16±0,14</w:t>
            </w:r>
            <w:r w:rsidRPr="00B01AC4">
              <w:rPr>
                <w:rFonts w:ascii="Arial" w:hAnsi="Arial" w:cs="Arial"/>
                <w:vertAlign w:val="superscript"/>
                <w:lang w:val="fr-FR"/>
              </w:rPr>
              <w:t>a</w:t>
            </w:r>
          </w:p>
        </w:tc>
        <w:tc>
          <w:tcPr>
            <w:tcW w:w="2358" w:type="dxa"/>
            <w:tcBorders>
              <w:top w:val="nil"/>
            </w:tcBorders>
            <w:vAlign w:val="center"/>
          </w:tcPr>
          <w:p w14:paraId="1327DC5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0,94±0,09</w:t>
            </w:r>
            <w:r w:rsidRPr="00B01AC4">
              <w:rPr>
                <w:rFonts w:ascii="Arial" w:hAnsi="Arial" w:cs="Arial"/>
                <w:vertAlign w:val="superscript"/>
                <w:lang w:val="fr-FR"/>
              </w:rPr>
              <w:t>a</w:t>
            </w:r>
          </w:p>
        </w:tc>
        <w:tc>
          <w:tcPr>
            <w:tcW w:w="2342" w:type="dxa"/>
            <w:tcBorders>
              <w:top w:val="nil"/>
            </w:tcBorders>
            <w:vAlign w:val="center"/>
          </w:tcPr>
          <w:p w14:paraId="7B3D058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3,10±0,08</w:t>
            </w:r>
            <w:r w:rsidRPr="00B01AC4">
              <w:rPr>
                <w:rFonts w:ascii="Arial" w:hAnsi="Arial" w:cs="Arial"/>
                <w:vertAlign w:val="superscript"/>
                <w:lang w:val="fr-FR"/>
              </w:rPr>
              <w:t>a</w:t>
            </w:r>
          </w:p>
        </w:tc>
      </w:tr>
      <w:tr w:rsidR="00603730" w:rsidRPr="00B01AC4" w14:paraId="2297549E" w14:textId="77777777" w:rsidTr="00BB6379">
        <w:trPr>
          <w:trHeight w:val="316"/>
          <w:jc w:val="center"/>
        </w:trPr>
        <w:tc>
          <w:tcPr>
            <w:tcW w:w="1227" w:type="dxa"/>
            <w:tcBorders>
              <w:bottom w:val="nil"/>
            </w:tcBorders>
            <w:vAlign w:val="center"/>
          </w:tcPr>
          <w:p w14:paraId="609E8B4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w:t>
            </w:r>
          </w:p>
        </w:tc>
        <w:tc>
          <w:tcPr>
            <w:tcW w:w="1881" w:type="dxa"/>
            <w:tcBorders>
              <w:bottom w:val="nil"/>
            </w:tcBorders>
            <w:vAlign w:val="center"/>
          </w:tcPr>
          <w:p w14:paraId="3D52D10E"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2,51±0,69</w:t>
            </w:r>
            <w:r w:rsidRPr="00B01AC4">
              <w:rPr>
                <w:rFonts w:ascii="Arial" w:hAnsi="Arial" w:cs="Arial"/>
                <w:vertAlign w:val="superscript"/>
                <w:lang w:val="fr-FR"/>
              </w:rPr>
              <w:t>a</w:t>
            </w:r>
          </w:p>
        </w:tc>
        <w:tc>
          <w:tcPr>
            <w:tcW w:w="2358" w:type="dxa"/>
            <w:tcBorders>
              <w:bottom w:val="nil"/>
            </w:tcBorders>
            <w:vAlign w:val="center"/>
          </w:tcPr>
          <w:p w14:paraId="2D2AE44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0,70±0,11</w:t>
            </w:r>
            <w:r w:rsidRPr="00B01AC4">
              <w:rPr>
                <w:rFonts w:ascii="Arial" w:hAnsi="Arial" w:cs="Arial"/>
                <w:vertAlign w:val="superscript"/>
                <w:lang w:val="fr-FR"/>
              </w:rPr>
              <w:t>a</w:t>
            </w:r>
          </w:p>
        </w:tc>
        <w:tc>
          <w:tcPr>
            <w:tcW w:w="2342" w:type="dxa"/>
            <w:tcBorders>
              <w:bottom w:val="nil"/>
            </w:tcBorders>
            <w:vAlign w:val="center"/>
          </w:tcPr>
          <w:p w14:paraId="6184114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3,20±0,66</w:t>
            </w:r>
            <w:r w:rsidRPr="00B01AC4">
              <w:rPr>
                <w:rFonts w:ascii="Arial" w:hAnsi="Arial" w:cs="Arial"/>
                <w:vertAlign w:val="superscript"/>
                <w:lang w:val="fr-FR"/>
              </w:rPr>
              <w:t>a</w:t>
            </w:r>
          </w:p>
        </w:tc>
      </w:tr>
      <w:tr w:rsidR="00603730" w:rsidRPr="00B01AC4" w14:paraId="146580B3" w14:textId="77777777" w:rsidTr="00BB6379">
        <w:trPr>
          <w:trHeight w:val="435"/>
          <w:jc w:val="center"/>
        </w:trPr>
        <w:tc>
          <w:tcPr>
            <w:tcW w:w="1227" w:type="dxa"/>
            <w:tcBorders>
              <w:top w:val="nil"/>
            </w:tcBorders>
            <w:vAlign w:val="center"/>
          </w:tcPr>
          <w:p w14:paraId="6CFE459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R5</w:t>
            </w:r>
          </w:p>
        </w:tc>
        <w:tc>
          <w:tcPr>
            <w:tcW w:w="1881" w:type="dxa"/>
            <w:tcBorders>
              <w:top w:val="nil"/>
            </w:tcBorders>
            <w:vAlign w:val="center"/>
          </w:tcPr>
          <w:p w14:paraId="71C077F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2,74±0,74</w:t>
            </w:r>
            <w:r w:rsidRPr="00B01AC4">
              <w:rPr>
                <w:rFonts w:ascii="Arial" w:hAnsi="Arial" w:cs="Arial"/>
                <w:vertAlign w:val="superscript"/>
                <w:lang w:val="fr-FR"/>
              </w:rPr>
              <w:t>a</w:t>
            </w:r>
          </w:p>
        </w:tc>
        <w:tc>
          <w:tcPr>
            <w:tcW w:w="2358" w:type="dxa"/>
            <w:tcBorders>
              <w:top w:val="nil"/>
            </w:tcBorders>
            <w:vAlign w:val="center"/>
          </w:tcPr>
          <w:p w14:paraId="7FC7FF5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0,62±0,10</w:t>
            </w:r>
            <w:r w:rsidRPr="00B01AC4">
              <w:rPr>
                <w:rFonts w:ascii="Arial" w:hAnsi="Arial" w:cs="Arial"/>
                <w:vertAlign w:val="superscript"/>
                <w:lang w:val="fr-FR"/>
              </w:rPr>
              <w:t>a</w:t>
            </w:r>
          </w:p>
        </w:tc>
        <w:tc>
          <w:tcPr>
            <w:tcW w:w="2342" w:type="dxa"/>
            <w:tcBorders>
              <w:top w:val="nil"/>
            </w:tcBorders>
            <w:vAlign w:val="center"/>
          </w:tcPr>
          <w:p w14:paraId="369BDC77"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3,36±0,84</w:t>
            </w:r>
            <w:r w:rsidRPr="00B01AC4">
              <w:rPr>
                <w:rFonts w:ascii="Arial" w:hAnsi="Arial" w:cs="Arial"/>
                <w:vertAlign w:val="superscript"/>
                <w:lang w:val="fr-FR"/>
              </w:rPr>
              <w:t>a</w:t>
            </w:r>
          </w:p>
        </w:tc>
      </w:tr>
      <w:tr w:rsidR="00603730" w:rsidRPr="00B01AC4" w14:paraId="638F96A2" w14:textId="77777777" w:rsidTr="00BB6379">
        <w:trPr>
          <w:trHeight w:val="317"/>
          <w:jc w:val="center"/>
        </w:trPr>
        <w:tc>
          <w:tcPr>
            <w:tcW w:w="1227" w:type="dxa"/>
            <w:tcBorders>
              <w:bottom w:val="nil"/>
            </w:tcBorders>
            <w:vAlign w:val="center"/>
          </w:tcPr>
          <w:p w14:paraId="48B3FE7E"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R14</w:t>
            </w:r>
          </w:p>
        </w:tc>
        <w:tc>
          <w:tcPr>
            <w:tcW w:w="1881" w:type="dxa"/>
            <w:tcBorders>
              <w:bottom w:val="nil"/>
            </w:tcBorders>
            <w:vAlign w:val="center"/>
          </w:tcPr>
          <w:p w14:paraId="3C370B9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2,55±0,62</w:t>
            </w:r>
            <w:r w:rsidRPr="00B01AC4">
              <w:rPr>
                <w:rFonts w:ascii="Arial" w:hAnsi="Arial" w:cs="Arial"/>
                <w:vertAlign w:val="superscript"/>
                <w:lang w:val="fr-FR"/>
              </w:rPr>
              <w:t>a</w:t>
            </w:r>
          </w:p>
        </w:tc>
        <w:tc>
          <w:tcPr>
            <w:tcW w:w="2358" w:type="dxa"/>
            <w:tcBorders>
              <w:bottom w:val="nil"/>
            </w:tcBorders>
            <w:vAlign w:val="center"/>
          </w:tcPr>
          <w:p w14:paraId="26C4048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0,81±0,15</w:t>
            </w:r>
            <w:r w:rsidRPr="00B01AC4">
              <w:rPr>
                <w:rFonts w:ascii="Arial" w:hAnsi="Arial" w:cs="Arial"/>
                <w:vertAlign w:val="superscript"/>
                <w:lang w:val="fr-FR"/>
              </w:rPr>
              <w:t>a</w:t>
            </w:r>
          </w:p>
        </w:tc>
        <w:tc>
          <w:tcPr>
            <w:tcW w:w="2342" w:type="dxa"/>
            <w:tcBorders>
              <w:bottom w:val="nil"/>
            </w:tcBorders>
            <w:vAlign w:val="center"/>
          </w:tcPr>
          <w:p w14:paraId="48EDBD9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3,36±0,56</w:t>
            </w:r>
            <w:r w:rsidRPr="00B01AC4">
              <w:rPr>
                <w:rFonts w:ascii="Arial" w:hAnsi="Arial" w:cs="Arial"/>
                <w:vertAlign w:val="superscript"/>
                <w:lang w:val="fr-FR"/>
              </w:rPr>
              <w:t>a</w:t>
            </w:r>
          </w:p>
        </w:tc>
      </w:tr>
      <w:tr w:rsidR="00603730" w:rsidRPr="00B01AC4" w14:paraId="1B9F9191" w14:textId="77777777" w:rsidTr="00BB6379">
        <w:trPr>
          <w:trHeight w:val="277"/>
          <w:jc w:val="center"/>
        </w:trPr>
        <w:tc>
          <w:tcPr>
            <w:tcW w:w="1227" w:type="dxa"/>
            <w:tcBorders>
              <w:top w:val="nil"/>
            </w:tcBorders>
            <w:vAlign w:val="center"/>
          </w:tcPr>
          <w:p w14:paraId="144E81E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lastRenderedPageBreak/>
              <w:t>R15</w:t>
            </w:r>
          </w:p>
        </w:tc>
        <w:tc>
          <w:tcPr>
            <w:tcW w:w="1881" w:type="dxa"/>
            <w:tcBorders>
              <w:top w:val="nil"/>
            </w:tcBorders>
            <w:vAlign w:val="center"/>
          </w:tcPr>
          <w:p w14:paraId="22DA951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2,15±0,67</w:t>
            </w:r>
            <w:r w:rsidRPr="00B01AC4">
              <w:rPr>
                <w:rFonts w:ascii="Arial" w:hAnsi="Arial" w:cs="Arial"/>
                <w:vertAlign w:val="superscript"/>
                <w:lang w:val="fr-FR"/>
              </w:rPr>
              <w:t>a</w:t>
            </w:r>
          </w:p>
        </w:tc>
        <w:tc>
          <w:tcPr>
            <w:tcW w:w="2358" w:type="dxa"/>
            <w:tcBorders>
              <w:top w:val="nil"/>
            </w:tcBorders>
            <w:vAlign w:val="center"/>
          </w:tcPr>
          <w:p w14:paraId="3697990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0,64±0,27</w:t>
            </w:r>
            <w:r w:rsidRPr="00B01AC4">
              <w:rPr>
                <w:rFonts w:ascii="Arial" w:hAnsi="Arial" w:cs="Arial"/>
                <w:vertAlign w:val="superscript"/>
                <w:lang w:val="fr-FR"/>
              </w:rPr>
              <w:t>a</w:t>
            </w:r>
          </w:p>
        </w:tc>
        <w:tc>
          <w:tcPr>
            <w:tcW w:w="2342" w:type="dxa"/>
            <w:tcBorders>
              <w:top w:val="nil"/>
            </w:tcBorders>
            <w:vAlign w:val="center"/>
          </w:tcPr>
          <w:p w14:paraId="70D7A34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2,79±0,92</w:t>
            </w:r>
            <w:r w:rsidRPr="00B01AC4">
              <w:rPr>
                <w:rFonts w:ascii="Arial" w:hAnsi="Arial" w:cs="Arial"/>
                <w:vertAlign w:val="superscript"/>
                <w:lang w:val="fr-FR"/>
              </w:rPr>
              <w:t>a</w:t>
            </w:r>
          </w:p>
        </w:tc>
      </w:tr>
      <w:tr w:rsidR="00603730" w:rsidRPr="00B01AC4" w14:paraId="7B4143E4" w14:textId="77777777" w:rsidTr="00BB6379">
        <w:trPr>
          <w:trHeight w:val="376"/>
          <w:jc w:val="center"/>
        </w:trPr>
        <w:tc>
          <w:tcPr>
            <w:tcW w:w="1227" w:type="dxa"/>
            <w:tcBorders>
              <w:top w:val="nil"/>
              <w:bottom w:val="nil"/>
            </w:tcBorders>
            <w:vAlign w:val="center"/>
          </w:tcPr>
          <w:p w14:paraId="3971A1D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R16</w:t>
            </w:r>
          </w:p>
        </w:tc>
        <w:tc>
          <w:tcPr>
            <w:tcW w:w="1881" w:type="dxa"/>
            <w:tcBorders>
              <w:top w:val="nil"/>
              <w:bottom w:val="nil"/>
            </w:tcBorders>
            <w:vAlign w:val="center"/>
          </w:tcPr>
          <w:p w14:paraId="575ACF1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2,78±0,45</w:t>
            </w:r>
            <w:r w:rsidRPr="00B01AC4">
              <w:rPr>
                <w:rFonts w:ascii="Arial" w:hAnsi="Arial" w:cs="Arial"/>
                <w:vertAlign w:val="superscript"/>
                <w:lang w:val="fr-FR"/>
              </w:rPr>
              <w:t>a</w:t>
            </w:r>
          </w:p>
        </w:tc>
        <w:tc>
          <w:tcPr>
            <w:tcW w:w="2358" w:type="dxa"/>
            <w:tcBorders>
              <w:top w:val="nil"/>
              <w:bottom w:val="nil"/>
            </w:tcBorders>
            <w:vAlign w:val="center"/>
          </w:tcPr>
          <w:p w14:paraId="51C73CE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0,89±0,39</w:t>
            </w:r>
            <w:r w:rsidRPr="00B01AC4">
              <w:rPr>
                <w:rFonts w:ascii="Arial" w:hAnsi="Arial" w:cs="Arial"/>
                <w:vertAlign w:val="superscript"/>
                <w:lang w:val="fr-FR"/>
              </w:rPr>
              <w:t>a</w:t>
            </w:r>
          </w:p>
        </w:tc>
        <w:tc>
          <w:tcPr>
            <w:tcW w:w="2342" w:type="dxa"/>
            <w:tcBorders>
              <w:top w:val="nil"/>
              <w:bottom w:val="nil"/>
            </w:tcBorders>
            <w:vAlign w:val="center"/>
          </w:tcPr>
          <w:p w14:paraId="6377854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3,67±0,81</w:t>
            </w:r>
            <w:r w:rsidRPr="00B01AC4">
              <w:rPr>
                <w:rFonts w:ascii="Arial" w:hAnsi="Arial" w:cs="Arial"/>
                <w:vertAlign w:val="superscript"/>
                <w:lang w:val="fr-FR"/>
              </w:rPr>
              <w:t>a</w:t>
            </w:r>
          </w:p>
        </w:tc>
      </w:tr>
      <w:tr w:rsidR="00603730" w:rsidRPr="00B01AC4" w14:paraId="204012D1" w14:textId="77777777" w:rsidTr="00BB6379">
        <w:trPr>
          <w:trHeight w:val="375"/>
          <w:jc w:val="center"/>
        </w:trPr>
        <w:tc>
          <w:tcPr>
            <w:tcW w:w="1227" w:type="dxa"/>
            <w:tcBorders>
              <w:top w:val="nil"/>
              <w:bottom w:val="nil"/>
            </w:tcBorders>
            <w:vAlign w:val="center"/>
          </w:tcPr>
          <w:p w14:paraId="6D97BB0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R17</w:t>
            </w:r>
          </w:p>
        </w:tc>
        <w:tc>
          <w:tcPr>
            <w:tcW w:w="1881" w:type="dxa"/>
            <w:tcBorders>
              <w:top w:val="nil"/>
              <w:bottom w:val="nil"/>
            </w:tcBorders>
            <w:vAlign w:val="center"/>
          </w:tcPr>
          <w:p w14:paraId="70EF01F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2,04±0,65</w:t>
            </w:r>
            <w:r w:rsidRPr="00B01AC4">
              <w:rPr>
                <w:rFonts w:ascii="Arial" w:hAnsi="Arial" w:cs="Arial"/>
                <w:vertAlign w:val="superscript"/>
                <w:lang w:val="fr-FR"/>
              </w:rPr>
              <w:t>a</w:t>
            </w:r>
          </w:p>
        </w:tc>
        <w:tc>
          <w:tcPr>
            <w:tcW w:w="2358" w:type="dxa"/>
            <w:tcBorders>
              <w:top w:val="nil"/>
              <w:bottom w:val="nil"/>
            </w:tcBorders>
            <w:vAlign w:val="center"/>
          </w:tcPr>
          <w:p w14:paraId="1C2B357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0,79±0,24</w:t>
            </w:r>
            <w:r w:rsidRPr="00B01AC4">
              <w:rPr>
                <w:rFonts w:ascii="Arial" w:hAnsi="Arial" w:cs="Arial"/>
                <w:vertAlign w:val="superscript"/>
                <w:lang w:val="fr-FR"/>
              </w:rPr>
              <w:t>a</w:t>
            </w:r>
          </w:p>
        </w:tc>
        <w:tc>
          <w:tcPr>
            <w:tcW w:w="2342" w:type="dxa"/>
            <w:tcBorders>
              <w:top w:val="nil"/>
              <w:bottom w:val="nil"/>
            </w:tcBorders>
            <w:vAlign w:val="center"/>
          </w:tcPr>
          <w:p w14:paraId="40AF4D9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2,83±0,70</w:t>
            </w:r>
            <w:r w:rsidRPr="00B01AC4">
              <w:rPr>
                <w:rFonts w:ascii="Arial" w:hAnsi="Arial" w:cs="Arial"/>
                <w:vertAlign w:val="superscript"/>
                <w:lang w:val="fr-FR"/>
              </w:rPr>
              <w:t>a</w:t>
            </w:r>
          </w:p>
        </w:tc>
      </w:tr>
      <w:tr w:rsidR="00603730" w:rsidRPr="00B01AC4" w14:paraId="7BCA6CE9" w14:textId="77777777" w:rsidTr="00BB6379">
        <w:trPr>
          <w:trHeight w:val="375"/>
          <w:jc w:val="center"/>
        </w:trPr>
        <w:tc>
          <w:tcPr>
            <w:tcW w:w="1227" w:type="dxa"/>
            <w:tcBorders>
              <w:top w:val="nil"/>
              <w:bottom w:val="nil"/>
            </w:tcBorders>
            <w:vAlign w:val="center"/>
          </w:tcPr>
          <w:p w14:paraId="1002F90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R18</w:t>
            </w:r>
          </w:p>
        </w:tc>
        <w:tc>
          <w:tcPr>
            <w:tcW w:w="1881" w:type="dxa"/>
            <w:tcBorders>
              <w:top w:val="nil"/>
              <w:bottom w:val="nil"/>
            </w:tcBorders>
            <w:vAlign w:val="center"/>
          </w:tcPr>
          <w:p w14:paraId="5D1777E6" w14:textId="5BD15A0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3,02±0,7</w:t>
            </w:r>
            <w:r w:rsidR="00BB6379">
              <w:rPr>
                <w:rFonts w:ascii="Arial" w:hAnsi="Arial" w:cs="Arial"/>
                <w:lang w:val="fr-FR"/>
              </w:rPr>
              <w:t>0</w:t>
            </w:r>
            <w:r w:rsidRPr="00B01AC4">
              <w:rPr>
                <w:rFonts w:ascii="Arial" w:hAnsi="Arial" w:cs="Arial"/>
                <w:vertAlign w:val="superscript"/>
                <w:lang w:val="fr-FR"/>
              </w:rPr>
              <w:t>a</w:t>
            </w:r>
          </w:p>
        </w:tc>
        <w:tc>
          <w:tcPr>
            <w:tcW w:w="2358" w:type="dxa"/>
            <w:tcBorders>
              <w:top w:val="nil"/>
              <w:bottom w:val="nil"/>
            </w:tcBorders>
            <w:vAlign w:val="center"/>
          </w:tcPr>
          <w:p w14:paraId="685F98E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0,66±0,23</w:t>
            </w:r>
            <w:r w:rsidRPr="00B01AC4">
              <w:rPr>
                <w:rFonts w:ascii="Arial" w:hAnsi="Arial" w:cs="Arial"/>
                <w:vertAlign w:val="superscript"/>
                <w:lang w:val="fr-FR"/>
              </w:rPr>
              <w:t>a</w:t>
            </w:r>
          </w:p>
        </w:tc>
        <w:tc>
          <w:tcPr>
            <w:tcW w:w="2342" w:type="dxa"/>
            <w:tcBorders>
              <w:top w:val="nil"/>
              <w:bottom w:val="nil"/>
            </w:tcBorders>
            <w:vAlign w:val="center"/>
          </w:tcPr>
          <w:p w14:paraId="3679DAC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3,68±0,76</w:t>
            </w:r>
            <w:r w:rsidRPr="00B01AC4">
              <w:rPr>
                <w:rFonts w:ascii="Arial" w:hAnsi="Arial" w:cs="Arial"/>
                <w:vertAlign w:val="superscript"/>
                <w:lang w:val="fr-FR"/>
              </w:rPr>
              <w:t>a</w:t>
            </w:r>
          </w:p>
        </w:tc>
      </w:tr>
      <w:tr w:rsidR="00603730" w:rsidRPr="00B01AC4" w14:paraId="25F1E76C" w14:textId="77777777" w:rsidTr="00BB6379">
        <w:trPr>
          <w:trHeight w:val="375"/>
          <w:jc w:val="center"/>
        </w:trPr>
        <w:tc>
          <w:tcPr>
            <w:tcW w:w="1227" w:type="dxa"/>
            <w:tcBorders>
              <w:top w:val="nil"/>
              <w:bottom w:val="nil"/>
            </w:tcBorders>
            <w:vAlign w:val="center"/>
          </w:tcPr>
          <w:p w14:paraId="51DF0ED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R19</w:t>
            </w:r>
          </w:p>
        </w:tc>
        <w:tc>
          <w:tcPr>
            <w:tcW w:w="1881" w:type="dxa"/>
            <w:tcBorders>
              <w:top w:val="nil"/>
              <w:bottom w:val="nil"/>
            </w:tcBorders>
            <w:vAlign w:val="center"/>
          </w:tcPr>
          <w:p w14:paraId="75499FC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1,64±0,17</w:t>
            </w:r>
            <w:r w:rsidRPr="00B01AC4">
              <w:rPr>
                <w:rFonts w:ascii="Arial" w:hAnsi="Arial" w:cs="Arial"/>
                <w:vertAlign w:val="superscript"/>
                <w:lang w:val="fr-FR"/>
              </w:rPr>
              <w:t>a</w:t>
            </w:r>
          </w:p>
        </w:tc>
        <w:tc>
          <w:tcPr>
            <w:tcW w:w="2358" w:type="dxa"/>
            <w:tcBorders>
              <w:top w:val="nil"/>
              <w:bottom w:val="nil"/>
            </w:tcBorders>
            <w:vAlign w:val="center"/>
          </w:tcPr>
          <w:p w14:paraId="248291C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0,61±0,28</w:t>
            </w:r>
            <w:r w:rsidRPr="00B01AC4">
              <w:rPr>
                <w:rFonts w:ascii="Arial" w:hAnsi="Arial" w:cs="Arial"/>
                <w:vertAlign w:val="superscript"/>
                <w:lang w:val="fr-FR"/>
              </w:rPr>
              <w:t>a</w:t>
            </w:r>
          </w:p>
        </w:tc>
        <w:tc>
          <w:tcPr>
            <w:tcW w:w="2342" w:type="dxa"/>
            <w:tcBorders>
              <w:top w:val="nil"/>
              <w:bottom w:val="nil"/>
            </w:tcBorders>
            <w:vAlign w:val="center"/>
          </w:tcPr>
          <w:p w14:paraId="401FFB21"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2,24±0,43</w:t>
            </w:r>
            <w:r w:rsidRPr="00B01AC4">
              <w:rPr>
                <w:rFonts w:ascii="Arial" w:hAnsi="Arial" w:cs="Arial"/>
                <w:vertAlign w:val="superscript"/>
                <w:lang w:val="fr-FR"/>
              </w:rPr>
              <w:t>a</w:t>
            </w:r>
          </w:p>
        </w:tc>
      </w:tr>
      <w:tr w:rsidR="00603730" w:rsidRPr="00B01AC4" w14:paraId="24AFA8B5" w14:textId="77777777" w:rsidTr="00BB6379">
        <w:trPr>
          <w:trHeight w:val="375"/>
          <w:jc w:val="center"/>
        </w:trPr>
        <w:tc>
          <w:tcPr>
            <w:tcW w:w="1227" w:type="dxa"/>
            <w:tcBorders>
              <w:top w:val="nil"/>
              <w:bottom w:val="nil"/>
            </w:tcBorders>
            <w:vAlign w:val="center"/>
          </w:tcPr>
          <w:p w14:paraId="7DEFDFA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R20</w:t>
            </w:r>
          </w:p>
        </w:tc>
        <w:tc>
          <w:tcPr>
            <w:tcW w:w="1881" w:type="dxa"/>
            <w:tcBorders>
              <w:top w:val="nil"/>
              <w:bottom w:val="nil"/>
            </w:tcBorders>
            <w:vAlign w:val="center"/>
          </w:tcPr>
          <w:p w14:paraId="76639D3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2,05±0,35</w:t>
            </w:r>
            <w:r w:rsidRPr="00B01AC4">
              <w:rPr>
                <w:rFonts w:ascii="Arial" w:hAnsi="Arial" w:cs="Arial"/>
                <w:vertAlign w:val="superscript"/>
                <w:lang w:val="fr-FR"/>
              </w:rPr>
              <w:t>a</w:t>
            </w:r>
          </w:p>
        </w:tc>
        <w:tc>
          <w:tcPr>
            <w:tcW w:w="2358" w:type="dxa"/>
            <w:tcBorders>
              <w:top w:val="nil"/>
              <w:bottom w:val="nil"/>
            </w:tcBorders>
            <w:vAlign w:val="center"/>
          </w:tcPr>
          <w:p w14:paraId="66937D47"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0,82±0,21</w:t>
            </w:r>
            <w:r w:rsidRPr="00B01AC4">
              <w:rPr>
                <w:rFonts w:ascii="Arial" w:hAnsi="Arial" w:cs="Arial"/>
                <w:vertAlign w:val="superscript"/>
                <w:lang w:val="fr-FR"/>
              </w:rPr>
              <w:t>a</w:t>
            </w:r>
          </w:p>
        </w:tc>
        <w:tc>
          <w:tcPr>
            <w:tcW w:w="2342" w:type="dxa"/>
            <w:tcBorders>
              <w:top w:val="nil"/>
              <w:bottom w:val="nil"/>
            </w:tcBorders>
            <w:vAlign w:val="center"/>
          </w:tcPr>
          <w:p w14:paraId="433A0A73"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2,86±0,45</w:t>
            </w:r>
            <w:r w:rsidRPr="00B01AC4">
              <w:rPr>
                <w:rFonts w:ascii="Arial" w:hAnsi="Arial" w:cs="Arial"/>
                <w:vertAlign w:val="superscript"/>
                <w:lang w:val="fr-FR"/>
              </w:rPr>
              <w:t>a</w:t>
            </w:r>
          </w:p>
        </w:tc>
      </w:tr>
      <w:tr w:rsidR="00603730" w:rsidRPr="00B01AC4" w14:paraId="6491F45F" w14:textId="77777777" w:rsidTr="00BB6379">
        <w:trPr>
          <w:trHeight w:val="376"/>
          <w:jc w:val="center"/>
        </w:trPr>
        <w:tc>
          <w:tcPr>
            <w:tcW w:w="1227" w:type="dxa"/>
            <w:tcBorders>
              <w:top w:val="nil"/>
              <w:bottom w:val="nil"/>
            </w:tcBorders>
            <w:vAlign w:val="center"/>
          </w:tcPr>
          <w:p w14:paraId="3A810DB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R21</w:t>
            </w:r>
          </w:p>
        </w:tc>
        <w:tc>
          <w:tcPr>
            <w:tcW w:w="1881" w:type="dxa"/>
            <w:tcBorders>
              <w:top w:val="nil"/>
              <w:bottom w:val="nil"/>
            </w:tcBorders>
            <w:vAlign w:val="center"/>
          </w:tcPr>
          <w:p w14:paraId="03F6E95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2,40±0,77</w:t>
            </w:r>
            <w:r w:rsidRPr="00B01AC4">
              <w:rPr>
                <w:rFonts w:ascii="Arial" w:hAnsi="Arial" w:cs="Arial"/>
                <w:vertAlign w:val="superscript"/>
                <w:lang w:val="fr-FR"/>
              </w:rPr>
              <w:t>a</w:t>
            </w:r>
          </w:p>
        </w:tc>
        <w:tc>
          <w:tcPr>
            <w:tcW w:w="2358" w:type="dxa"/>
            <w:tcBorders>
              <w:top w:val="nil"/>
              <w:bottom w:val="nil"/>
            </w:tcBorders>
            <w:vAlign w:val="center"/>
          </w:tcPr>
          <w:p w14:paraId="3262754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0,62±0,12</w:t>
            </w:r>
            <w:r w:rsidRPr="00B01AC4">
              <w:rPr>
                <w:rFonts w:ascii="Arial" w:hAnsi="Arial" w:cs="Arial"/>
                <w:vertAlign w:val="superscript"/>
                <w:lang w:val="fr-FR"/>
              </w:rPr>
              <w:t>a</w:t>
            </w:r>
          </w:p>
        </w:tc>
        <w:tc>
          <w:tcPr>
            <w:tcW w:w="2342" w:type="dxa"/>
            <w:tcBorders>
              <w:top w:val="nil"/>
              <w:bottom w:val="nil"/>
            </w:tcBorders>
            <w:vAlign w:val="center"/>
          </w:tcPr>
          <w:p w14:paraId="0639703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3,02±0,88</w:t>
            </w:r>
            <w:r w:rsidRPr="00B01AC4">
              <w:rPr>
                <w:rFonts w:ascii="Arial" w:hAnsi="Arial" w:cs="Arial"/>
                <w:vertAlign w:val="superscript"/>
                <w:lang w:val="fr-FR"/>
              </w:rPr>
              <w:t>a</w:t>
            </w:r>
          </w:p>
        </w:tc>
      </w:tr>
      <w:tr w:rsidR="00603730" w:rsidRPr="00B01AC4" w14:paraId="21DEF7E1" w14:textId="77777777" w:rsidTr="00BB6379">
        <w:trPr>
          <w:trHeight w:val="376"/>
          <w:jc w:val="center"/>
        </w:trPr>
        <w:tc>
          <w:tcPr>
            <w:tcW w:w="1227" w:type="dxa"/>
            <w:tcBorders>
              <w:top w:val="nil"/>
              <w:bottom w:val="nil"/>
            </w:tcBorders>
            <w:vAlign w:val="center"/>
          </w:tcPr>
          <w:p w14:paraId="3E14334E"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R22</w:t>
            </w:r>
          </w:p>
        </w:tc>
        <w:tc>
          <w:tcPr>
            <w:tcW w:w="1881" w:type="dxa"/>
            <w:tcBorders>
              <w:top w:val="nil"/>
              <w:bottom w:val="nil"/>
            </w:tcBorders>
            <w:vAlign w:val="center"/>
          </w:tcPr>
          <w:p w14:paraId="2801167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3,10±0,59</w:t>
            </w:r>
            <w:r w:rsidRPr="00B01AC4">
              <w:rPr>
                <w:rFonts w:ascii="Arial" w:hAnsi="Arial" w:cs="Arial"/>
                <w:vertAlign w:val="superscript"/>
                <w:lang w:val="fr-FR"/>
              </w:rPr>
              <w:t>a</w:t>
            </w:r>
          </w:p>
        </w:tc>
        <w:tc>
          <w:tcPr>
            <w:tcW w:w="2358" w:type="dxa"/>
            <w:tcBorders>
              <w:top w:val="nil"/>
              <w:bottom w:val="nil"/>
            </w:tcBorders>
            <w:vAlign w:val="center"/>
          </w:tcPr>
          <w:p w14:paraId="4CC8D3D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0,87±0,22</w:t>
            </w:r>
            <w:r w:rsidRPr="00B01AC4">
              <w:rPr>
                <w:rFonts w:ascii="Arial" w:hAnsi="Arial" w:cs="Arial"/>
                <w:vertAlign w:val="superscript"/>
                <w:lang w:val="fr-FR"/>
              </w:rPr>
              <w:t>a</w:t>
            </w:r>
          </w:p>
        </w:tc>
        <w:tc>
          <w:tcPr>
            <w:tcW w:w="2342" w:type="dxa"/>
            <w:tcBorders>
              <w:top w:val="nil"/>
              <w:bottom w:val="nil"/>
            </w:tcBorders>
            <w:vAlign w:val="center"/>
          </w:tcPr>
          <w:p w14:paraId="4F73A071"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3,97±0,79</w:t>
            </w:r>
            <w:r w:rsidRPr="00B01AC4">
              <w:rPr>
                <w:rFonts w:ascii="Arial" w:hAnsi="Arial" w:cs="Arial"/>
                <w:vertAlign w:val="superscript"/>
                <w:lang w:val="fr-FR"/>
              </w:rPr>
              <w:t>a</w:t>
            </w:r>
          </w:p>
        </w:tc>
      </w:tr>
      <w:tr w:rsidR="00603730" w:rsidRPr="00B01AC4" w14:paraId="2CEC21D6" w14:textId="77777777" w:rsidTr="00BB6379">
        <w:trPr>
          <w:trHeight w:val="376"/>
          <w:jc w:val="center"/>
        </w:trPr>
        <w:tc>
          <w:tcPr>
            <w:tcW w:w="1227" w:type="dxa"/>
            <w:tcBorders>
              <w:top w:val="nil"/>
              <w:bottom w:val="nil"/>
            </w:tcBorders>
            <w:vAlign w:val="center"/>
          </w:tcPr>
          <w:p w14:paraId="5CE8760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R23</w:t>
            </w:r>
          </w:p>
        </w:tc>
        <w:tc>
          <w:tcPr>
            <w:tcW w:w="1881" w:type="dxa"/>
            <w:tcBorders>
              <w:top w:val="nil"/>
              <w:bottom w:val="nil"/>
            </w:tcBorders>
            <w:vAlign w:val="center"/>
          </w:tcPr>
          <w:p w14:paraId="5D04909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2,00±0,58</w:t>
            </w:r>
            <w:r w:rsidRPr="00B01AC4">
              <w:rPr>
                <w:rFonts w:ascii="Arial" w:hAnsi="Arial" w:cs="Arial"/>
                <w:vertAlign w:val="superscript"/>
                <w:lang w:val="fr-FR"/>
              </w:rPr>
              <w:t>a</w:t>
            </w:r>
          </w:p>
        </w:tc>
        <w:tc>
          <w:tcPr>
            <w:tcW w:w="2358" w:type="dxa"/>
            <w:tcBorders>
              <w:top w:val="nil"/>
              <w:bottom w:val="nil"/>
            </w:tcBorders>
            <w:vAlign w:val="center"/>
          </w:tcPr>
          <w:p w14:paraId="132C85A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0,79±0,17</w:t>
            </w:r>
            <w:r w:rsidRPr="00B01AC4">
              <w:rPr>
                <w:rFonts w:ascii="Arial" w:hAnsi="Arial" w:cs="Arial"/>
                <w:vertAlign w:val="superscript"/>
                <w:lang w:val="fr-FR"/>
              </w:rPr>
              <w:t>a</w:t>
            </w:r>
          </w:p>
        </w:tc>
        <w:tc>
          <w:tcPr>
            <w:tcW w:w="2342" w:type="dxa"/>
            <w:tcBorders>
              <w:top w:val="nil"/>
              <w:bottom w:val="nil"/>
            </w:tcBorders>
            <w:vAlign w:val="center"/>
          </w:tcPr>
          <w:p w14:paraId="2E0FBDAB"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2,79±0,68</w:t>
            </w:r>
            <w:r w:rsidRPr="00B01AC4">
              <w:rPr>
                <w:rFonts w:ascii="Arial" w:hAnsi="Arial" w:cs="Arial"/>
                <w:vertAlign w:val="superscript"/>
                <w:lang w:val="fr-FR"/>
              </w:rPr>
              <w:t>a</w:t>
            </w:r>
          </w:p>
        </w:tc>
      </w:tr>
      <w:tr w:rsidR="00603730" w:rsidRPr="00B01AC4" w14:paraId="6D79B05B" w14:textId="77777777" w:rsidTr="00BB6379">
        <w:trPr>
          <w:trHeight w:val="376"/>
          <w:jc w:val="center"/>
        </w:trPr>
        <w:tc>
          <w:tcPr>
            <w:tcW w:w="1227" w:type="dxa"/>
            <w:tcBorders>
              <w:top w:val="nil"/>
              <w:bottom w:val="nil"/>
            </w:tcBorders>
            <w:vAlign w:val="center"/>
          </w:tcPr>
          <w:p w14:paraId="5E7569A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R24</w:t>
            </w:r>
          </w:p>
        </w:tc>
        <w:tc>
          <w:tcPr>
            <w:tcW w:w="1881" w:type="dxa"/>
            <w:tcBorders>
              <w:top w:val="nil"/>
              <w:bottom w:val="nil"/>
            </w:tcBorders>
            <w:vAlign w:val="center"/>
          </w:tcPr>
          <w:p w14:paraId="59636783"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2,53±0,35</w:t>
            </w:r>
            <w:r w:rsidRPr="00B01AC4">
              <w:rPr>
                <w:rFonts w:ascii="Arial" w:hAnsi="Arial" w:cs="Arial"/>
                <w:vertAlign w:val="superscript"/>
                <w:lang w:val="fr-FR"/>
              </w:rPr>
              <w:t>a</w:t>
            </w:r>
          </w:p>
        </w:tc>
        <w:tc>
          <w:tcPr>
            <w:tcW w:w="2358" w:type="dxa"/>
            <w:tcBorders>
              <w:top w:val="nil"/>
              <w:bottom w:val="nil"/>
            </w:tcBorders>
            <w:vAlign w:val="center"/>
          </w:tcPr>
          <w:p w14:paraId="5586F4BD" w14:textId="4BF85AF4"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0,88±0,3</w:t>
            </w:r>
            <w:r w:rsidR="00BB6379">
              <w:rPr>
                <w:rFonts w:ascii="Arial" w:hAnsi="Arial" w:cs="Arial"/>
                <w:lang w:val="fr-FR"/>
              </w:rPr>
              <w:t>0</w:t>
            </w:r>
            <w:r w:rsidRPr="00B01AC4">
              <w:rPr>
                <w:rFonts w:ascii="Arial" w:hAnsi="Arial" w:cs="Arial"/>
                <w:vertAlign w:val="superscript"/>
                <w:lang w:val="fr-FR"/>
              </w:rPr>
              <w:t>a</w:t>
            </w:r>
          </w:p>
        </w:tc>
        <w:tc>
          <w:tcPr>
            <w:tcW w:w="2342" w:type="dxa"/>
            <w:tcBorders>
              <w:top w:val="nil"/>
              <w:bottom w:val="nil"/>
            </w:tcBorders>
            <w:vAlign w:val="center"/>
          </w:tcPr>
          <w:p w14:paraId="3567E2EF" w14:textId="11C62B3E"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3,40±0,5</w:t>
            </w:r>
            <w:r w:rsidR="00BB6379">
              <w:rPr>
                <w:rFonts w:ascii="Arial" w:hAnsi="Arial" w:cs="Arial"/>
                <w:lang w:val="fr-FR"/>
              </w:rPr>
              <w:t>0</w:t>
            </w:r>
            <w:r w:rsidRPr="00B01AC4">
              <w:rPr>
                <w:rFonts w:ascii="Arial" w:hAnsi="Arial" w:cs="Arial"/>
                <w:vertAlign w:val="superscript"/>
                <w:lang w:val="fr-FR"/>
              </w:rPr>
              <w:t>a</w:t>
            </w:r>
          </w:p>
        </w:tc>
      </w:tr>
      <w:tr w:rsidR="00603730" w:rsidRPr="00B01AC4" w14:paraId="318256C0" w14:textId="77777777" w:rsidTr="00BB6379">
        <w:trPr>
          <w:trHeight w:val="376"/>
          <w:jc w:val="center"/>
        </w:trPr>
        <w:tc>
          <w:tcPr>
            <w:tcW w:w="1227" w:type="dxa"/>
            <w:tcBorders>
              <w:top w:val="nil"/>
              <w:bottom w:val="nil"/>
            </w:tcBorders>
            <w:vAlign w:val="center"/>
          </w:tcPr>
          <w:p w14:paraId="00ED600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R25</w:t>
            </w:r>
          </w:p>
        </w:tc>
        <w:tc>
          <w:tcPr>
            <w:tcW w:w="1881" w:type="dxa"/>
            <w:tcBorders>
              <w:top w:val="nil"/>
              <w:bottom w:val="nil"/>
            </w:tcBorders>
            <w:vAlign w:val="center"/>
          </w:tcPr>
          <w:p w14:paraId="2D8ADBEB" w14:textId="09779769"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2,45±0,7</w:t>
            </w:r>
            <w:r w:rsidR="00BB6379">
              <w:rPr>
                <w:rFonts w:ascii="Arial" w:hAnsi="Arial" w:cs="Arial"/>
                <w:lang w:val="fr-FR"/>
              </w:rPr>
              <w:t>0</w:t>
            </w:r>
            <w:r w:rsidRPr="00B01AC4">
              <w:rPr>
                <w:rFonts w:ascii="Arial" w:hAnsi="Arial" w:cs="Arial"/>
                <w:vertAlign w:val="superscript"/>
                <w:lang w:val="fr-FR"/>
              </w:rPr>
              <w:t>a</w:t>
            </w:r>
          </w:p>
        </w:tc>
        <w:tc>
          <w:tcPr>
            <w:tcW w:w="2358" w:type="dxa"/>
            <w:tcBorders>
              <w:top w:val="nil"/>
              <w:bottom w:val="nil"/>
            </w:tcBorders>
            <w:vAlign w:val="center"/>
          </w:tcPr>
          <w:p w14:paraId="4323904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0,61±0,13</w:t>
            </w:r>
            <w:r w:rsidRPr="00B01AC4">
              <w:rPr>
                <w:rFonts w:ascii="Arial" w:hAnsi="Arial" w:cs="Arial"/>
                <w:vertAlign w:val="superscript"/>
                <w:lang w:val="fr-FR"/>
              </w:rPr>
              <w:t>a</w:t>
            </w:r>
          </w:p>
        </w:tc>
        <w:tc>
          <w:tcPr>
            <w:tcW w:w="2342" w:type="dxa"/>
            <w:tcBorders>
              <w:top w:val="nil"/>
              <w:bottom w:val="nil"/>
            </w:tcBorders>
            <w:vAlign w:val="center"/>
          </w:tcPr>
          <w:p w14:paraId="4661D05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3,07±0,79</w:t>
            </w:r>
            <w:r w:rsidRPr="00B01AC4">
              <w:rPr>
                <w:rFonts w:ascii="Arial" w:hAnsi="Arial" w:cs="Arial"/>
                <w:vertAlign w:val="superscript"/>
                <w:lang w:val="fr-FR"/>
              </w:rPr>
              <w:t>a</w:t>
            </w:r>
          </w:p>
        </w:tc>
      </w:tr>
      <w:tr w:rsidR="00603730" w:rsidRPr="00B01AC4" w14:paraId="342413B4" w14:textId="77777777" w:rsidTr="00BB6379">
        <w:trPr>
          <w:trHeight w:val="433"/>
          <w:jc w:val="center"/>
        </w:trPr>
        <w:tc>
          <w:tcPr>
            <w:tcW w:w="1227" w:type="dxa"/>
            <w:tcBorders>
              <w:top w:val="nil"/>
            </w:tcBorders>
            <w:vAlign w:val="center"/>
          </w:tcPr>
          <w:p w14:paraId="6531EF41"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R26</w:t>
            </w:r>
          </w:p>
        </w:tc>
        <w:tc>
          <w:tcPr>
            <w:tcW w:w="1881" w:type="dxa"/>
            <w:tcBorders>
              <w:top w:val="nil"/>
            </w:tcBorders>
            <w:vAlign w:val="center"/>
          </w:tcPr>
          <w:p w14:paraId="47B48F51"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2,94±0,55</w:t>
            </w:r>
            <w:r w:rsidRPr="00B01AC4">
              <w:rPr>
                <w:rFonts w:ascii="Arial" w:hAnsi="Arial" w:cs="Arial"/>
                <w:vertAlign w:val="superscript"/>
                <w:lang w:val="fr-FR"/>
              </w:rPr>
              <w:t>a</w:t>
            </w:r>
          </w:p>
        </w:tc>
        <w:tc>
          <w:tcPr>
            <w:tcW w:w="2358" w:type="dxa"/>
            <w:tcBorders>
              <w:top w:val="nil"/>
            </w:tcBorders>
            <w:vAlign w:val="center"/>
          </w:tcPr>
          <w:p w14:paraId="74EAF62E"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0,77±0,11</w:t>
            </w:r>
            <w:r w:rsidRPr="00B01AC4">
              <w:rPr>
                <w:rFonts w:ascii="Arial" w:hAnsi="Arial" w:cs="Arial"/>
                <w:vertAlign w:val="superscript"/>
                <w:lang w:val="fr-FR"/>
              </w:rPr>
              <w:t>a</w:t>
            </w:r>
          </w:p>
        </w:tc>
        <w:tc>
          <w:tcPr>
            <w:tcW w:w="2342" w:type="dxa"/>
            <w:tcBorders>
              <w:top w:val="nil"/>
            </w:tcBorders>
            <w:vAlign w:val="center"/>
          </w:tcPr>
          <w:p w14:paraId="74F3482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3,704±0,49</w:t>
            </w:r>
            <w:r w:rsidRPr="00B01AC4">
              <w:rPr>
                <w:rFonts w:ascii="Arial" w:hAnsi="Arial" w:cs="Arial"/>
                <w:vertAlign w:val="superscript"/>
                <w:lang w:val="fr-FR"/>
              </w:rPr>
              <w:t>a</w:t>
            </w:r>
          </w:p>
        </w:tc>
      </w:tr>
      <w:tr w:rsidR="00603730" w:rsidRPr="00B01AC4" w14:paraId="3C54EC06" w14:textId="77777777" w:rsidTr="00BB6379">
        <w:trPr>
          <w:trHeight w:val="376"/>
          <w:jc w:val="center"/>
        </w:trPr>
        <w:tc>
          <w:tcPr>
            <w:tcW w:w="1227" w:type="dxa"/>
            <w:vAlign w:val="center"/>
          </w:tcPr>
          <w:p w14:paraId="1F399221" w14:textId="66FC1CD8"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Control</w:t>
            </w:r>
          </w:p>
        </w:tc>
        <w:tc>
          <w:tcPr>
            <w:tcW w:w="1881" w:type="dxa"/>
            <w:vAlign w:val="center"/>
          </w:tcPr>
          <w:p w14:paraId="7EA7B3A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2,36±0,58</w:t>
            </w:r>
            <w:r w:rsidRPr="00B01AC4">
              <w:rPr>
                <w:rFonts w:ascii="Arial" w:hAnsi="Arial" w:cs="Arial"/>
                <w:vertAlign w:val="superscript"/>
                <w:lang w:val="fr-FR"/>
              </w:rPr>
              <w:t>a</w:t>
            </w:r>
          </w:p>
        </w:tc>
        <w:tc>
          <w:tcPr>
            <w:tcW w:w="2358" w:type="dxa"/>
            <w:vAlign w:val="center"/>
          </w:tcPr>
          <w:p w14:paraId="02A432A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0,94±0,15</w:t>
            </w:r>
            <w:r w:rsidRPr="00B01AC4">
              <w:rPr>
                <w:rFonts w:ascii="Arial" w:hAnsi="Arial" w:cs="Arial"/>
                <w:vertAlign w:val="superscript"/>
                <w:lang w:val="fr-FR"/>
              </w:rPr>
              <w:t>a</w:t>
            </w:r>
          </w:p>
        </w:tc>
        <w:tc>
          <w:tcPr>
            <w:tcW w:w="2342" w:type="dxa"/>
            <w:vAlign w:val="center"/>
          </w:tcPr>
          <w:p w14:paraId="70385655" w14:textId="7A75B2E0"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3,3</w:t>
            </w:r>
            <w:r w:rsidR="00BB6379">
              <w:rPr>
                <w:rFonts w:ascii="Arial" w:hAnsi="Arial" w:cs="Arial"/>
                <w:lang w:val="fr-FR"/>
              </w:rPr>
              <w:t>0</w:t>
            </w:r>
            <w:r w:rsidRPr="00B01AC4">
              <w:rPr>
                <w:rFonts w:ascii="Arial" w:hAnsi="Arial" w:cs="Arial"/>
                <w:lang w:val="fr-FR"/>
              </w:rPr>
              <w:t>±0,71</w:t>
            </w:r>
            <w:r w:rsidRPr="00B01AC4">
              <w:rPr>
                <w:rFonts w:ascii="Arial" w:hAnsi="Arial" w:cs="Arial"/>
                <w:vertAlign w:val="superscript"/>
                <w:lang w:val="fr-FR"/>
              </w:rPr>
              <w:t>a</w:t>
            </w:r>
          </w:p>
        </w:tc>
      </w:tr>
    </w:tbl>
    <w:p w14:paraId="2047290A" w14:textId="77777777" w:rsidR="00006F8B" w:rsidRPr="00006F8B" w:rsidRDefault="00B01AC4" w:rsidP="00006F8B">
      <w:pPr>
        <w:pStyle w:val="Body"/>
        <w:rPr>
          <w:rFonts w:ascii="Arial" w:hAnsi="Arial" w:cs="Arial"/>
        </w:rPr>
      </w:pPr>
      <w:r w:rsidRPr="00B01AC4">
        <w:rPr>
          <w:rFonts w:ascii="Arial" w:hAnsi="Arial" w:cs="Arial"/>
        </w:rPr>
        <w:t>Values followed by the same letters in the columns are not statistically different (</w:t>
      </w:r>
      <w:r w:rsidR="00314F0E" w:rsidRPr="00314F0E">
        <w:rPr>
          <w:rFonts w:ascii="Arial" w:hAnsi="Arial" w:cs="Arial"/>
          <w:i/>
          <w:iCs/>
        </w:rPr>
        <w:t>P &gt; 0.05</w:t>
      </w:r>
      <w:r w:rsidRPr="00B01AC4">
        <w:rPr>
          <w:rFonts w:ascii="Arial" w:hAnsi="Arial" w:cs="Arial"/>
        </w:rPr>
        <w:t xml:space="preserve">) according to the Kruskal </w:t>
      </w:r>
      <w:proofErr w:type="spellStart"/>
      <w:r w:rsidRPr="00B01AC4">
        <w:rPr>
          <w:rFonts w:ascii="Arial" w:hAnsi="Arial" w:cs="Arial"/>
        </w:rPr>
        <w:t>Walis</w:t>
      </w:r>
      <w:proofErr w:type="spellEnd"/>
      <w:r w:rsidRPr="00B01AC4">
        <w:rPr>
          <w:rFonts w:ascii="Arial" w:hAnsi="Arial" w:cs="Arial"/>
        </w:rPr>
        <w:t xml:space="preserve"> test. </w:t>
      </w:r>
      <w:r w:rsidR="00006F8B" w:rsidRPr="00006F8B">
        <w:rPr>
          <w:rFonts w:ascii="Arial" w:hAnsi="Arial" w:cs="Arial"/>
        </w:rPr>
        <w:t>SDW: shoot dry weight, RDW: root dry weight, TDW: total dry weight.</w:t>
      </w:r>
    </w:p>
    <w:p w14:paraId="534BBCBF" w14:textId="77777777" w:rsidR="00B01AC4" w:rsidRDefault="00B01AC4" w:rsidP="00B01AC4">
      <w:pPr>
        <w:pStyle w:val="Body"/>
        <w:spacing w:after="0"/>
        <w:rPr>
          <w:rFonts w:ascii="Arial" w:hAnsi="Arial" w:cs="Arial"/>
          <w:b/>
          <w:bCs/>
        </w:rPr>
      </w:pPr>
      <w:r w:rsidRPr="00B01AC4">
        <w:rPr>
          <w:rFonts w:ascii="Arial" w:hAnsi="Arial" w:cs="Arial"/>
          <w:b/>
          <w:bCs/>
        </w:rPr>
        <w:t xml:space="preserve">3-1-2-3- </w:t>
      </w:r>
      <w:proofErr w:type="spellStart"/>
      <w:r w:rsidRPr="00B01AC4">
        <w:rPr>
          <w:rFonts w:ascii="Arial" w:hAnsi="Arial" w:cs="Arial"/>
          <w:b/>
          <w:bCs/>
          <w:i/>
          <w:iCs/>
        </w:rPr>
        <w:t>Chlorohyll</w:t>
      </w:r>
      <w:proofErr w:type="spellEnd"/>
      <w:r w:rsidRPr="00B01AC4">
        <w:rPr>
          <w:rFonts w:ascii="Arial" w:hAnsi="Arial" w:cs="Arial"/>
          <w:b/>
          <w:bCs/>
          <w:i/>
          <w:iCs/>
        </w:rPr>
        <w:t xml:space="preserve"> content of plant inoculated</w:t>
      </w:r>
    </w:p>
    <w:p w14:paraId="6204EB66" w14:textId="77777777" w:rsidR="00B01AC4" w:rsidRPr="00B01AC4" w:rsidRDefault="00B01AC4" w:rsidP="00B01AC4">
      <w:pPr>
        <w:pStyle w:val="Body"/>
        <w:spacing w:after="0"/>
        <w:rPr>
          <w:rFonts w:ascii="Arial" w:hAnsi="Arial" w:cs="Arial"/>
          <w:b/>
          <w:bCs/>
        </w:rPr>
      </w:pPr>
    </w:p>
    <w:p w14:paraId="1B94CCA5" w14:textId="05009A94" w:rsidR="00B01AC4" w:rsidRDefault="00B01AC4" w:rsidP="00B01AC4">
      <w:pPr>
        <w:pStyle w:val="Body"/>
        <w:spacing w:after="0"/>
        <w:rPr>
          <w:rFonts w:ascii="Arial" w:hAnsi="Arial" w:cs="Arial"/>
        </w:rPr>
      </w:pPr>
      <w:bookmarkStart w:id="6" w:name="_Hlk214797231"/>
      <w:r w:rsidRPr="00B01AC4">
        <w:rPr>
          <w:rFonts w:ascii="Arial" w:hAnsi="Arial" w:cs="Arial"/>
        </w:rPr>
        <w:t xml:space="preserve">Significant differences were also observed between the chlorophyll </w:t>
      </w:r>
      <w:r w:rsidR="00AC101E">
        <w:rPr>
          <w:rFonts w:ascii="Arial" w:hAnsi="Arial" w:cs="Arial"/>
        </w:rPr>
        <w:t>content</w:t>
      </w:r>
      <w:r w:rsidRPr="00B01AC4">
        <w:rPr>
          <w:rFonts w:ascii="Arial" w:hAnsi="Arial" w:cs="Arial"/>
        </w:rPr>
        <w:t xml:space="preserve"> of the leaves of plants inoculated with the rhizobia strains and that of the uninoculated control. The best chlorophyll levels were obtained with strains R5, R21, R1, R13 and R17 (Table 4). Generally, most of the strains improved the chlorophyll levels of the leaves compared to that of the uninoculated control.</w:t>
      </w:r>
      <w:r w:rsidRPr="00B01AC4">
        <w:rPr>
          <w:rFonts w:ascii="Arial" w:hAnsi="Arial" w:cs="Arial"/>
          <w:lang w:val="fr-FR"/>
        </w:rPr>
        <w:t xml:space="preserve"> </w:t>
      </w:r>
      <w:r w:rsidRPr="00B01AC4">
        <w:rPr>
          <w:rFonts w:ascii="Arial" w:hAnsi="Arial" w:cs="Arial"/>
        </w:rPr>
        <w:t>However, except for strains R5 and R1 which improved both plant height, nodulation and chlorophyll rates, the other three top strains improving height (R3, R11, R4) and nodule number (R3, R2, R4) did not improve chlorophyll rate. All these observations helped to select the following five best strains: R1, R2, R3, R4 and R5 based mainly on nodulation parameters.</w:t>
      </w:r>
    </w:p>
    <w:bookmarkEnd w:id="6"/>
    <w:p w14:paraId="5A790B14" w14:textId="77777777" w:rsidR="00CD4BE2" w:rsidRDefault="00CD4BE2" w:rsidP="00B01AC4">
      <w:pPr>
        <w:pStyle w:val="Body"/>
        <w:spacing w:after="0"/>
        <w:rPr>
          <w:rFonts w:ascii="Arial" w:hAnsi="Arial" w:cs="Arial"/>
          <w:b/>
          <w:bCs/>
        </w:rPr>
      </w:pPr>
    </w:p>
    <w:p w14:paraId="367BA6F1" w14:textId="58EB6B1D" w:rsidR="00B01AC4" w:rsidRPr="00B01AC4" w:rsidRDefault="00B01AC4" w:rsidP="00B01AC4">
      <w:pPr>
        <w:pStyle w:val="Body"/>
        <w:spacing w:after="0"/>
        <w:rPr>
          <w:rFonts w:ascii="Arial" w:hAnsi="Arial" w:cs="Arial"/>
          <w:b/>
          <w:bCs/>
        </w:rPr>
      </w:pPr>
      <w:r w:rsidRPr="00B01AC4">
        <w:rPr>
          <w:rFonts w:ascii="Arial" w:hAnsi="Arial" w:cs="Arial"/>
          <w:b/>
          <w:bCs/>
        </w:rPr>
        <w:t>Table 4: Chlorophyll content of peanut plant leaves</w:t>
      </w:r>
    </w:p>
    <w:p w14:paraId="2B5D8F08" w14:textId="77777777" w:rsidR="00B01AC4" w:rsidRDefault="00B01AC4" w:rsidP="00441B6F">
      <w:pPr>
        <w:pStyle w:val="Body"/>
        <w:spacing w:after="0"/>
        <w:rPr>
          <w:rFonts w:ascii="Arial" w:hAnsi="Arial" w:cs="Arial"/>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1764"/>
        <w:gridCol w:w="1899"/>
        <w:gridCol w:w="1492"/>
      </w:tblGrid>
      <w:tr w:rsidR="004F16CE" w:rsidRPr="00B01AC4" w14:paraId="72A8F2C5" w14:textId="77777777" w:rsidTr="00B01AC4">
        <w:trPr>
          <w:trHeight w:val="375"/>
        </w:trPr>
        <w:tc>
          <w:tcPr>
            <w:tcW w:w="1764" w:type="dxa"/>
          </w:tcPr>
          <w:p w14:paraId="628AF382" w14:textId="6A42E361" w:rsidR="004F16CE" w:rsidRPr="00B01AC4" w:rsidRDefault="006D14BA" w:rsidP="00B01AC4">
            <w:pPr>
              <w:pStyle w:val="Body"/>
              <w:spacing w:after="0"/>
              <w:rPr>
                <w:rFonts w:ascii="Arial" w:hAnsi="Arial" w:cs="Arial"/>
                <w:b/>
                <w:lang w:val="fr-FR"/>
              </w:rPr>
            </w:pPr>
            <w:proofErr w:type="spellStart"/>
            <w:r>
              <w:rPr>
                <w:rFonts w:ascii="Arial" w:hAnsi="Arial" w:cs="Arial"/>
                <w:b/>
                <w:lang w:val="fr-FR"/>
              </w:rPr>
              <w:t>Rhizobia</w:t>
            </w:r>
            <w:proofErr w:type="spellEnd"/>
            <w:r>
              <w:rPr>
                <w:rFonts w:ascii="Arial" w:hAnsi="Arial" w:cs="Arial"/>
                <w:b/>
                <w:lang w:val="fr-FR"/>
              </w:rPr>
              <w:t xml:space="preserve"> </w:t>
            </w:r>
            <w:proofErr w:type="spellStart"/>
            <w:r>
              <w:rPr>
                <w:rFonts w:ascii="Arial" w:hAnsi="Arial" w:cs="Arial"/>
                <w:b/>
                <w:lang w:val="fr-FR"/>
              </w:rPr>
              <w:t>i</w:t>
            </w:r>
            <w:r w:rsidR="004F16CE" w:rsidRPr="00B01AC4">
              <w:rPr>
                <w:rFonts w:ascii="Arial" w:hAnsi="Arial" w:cs="Arial"/>
                <w:b/>
                <w:lang w:val="fr-FR"/>
              </w:rPr>
              <w:t>solates</w:t>
            </w:r>
            <w:proofErr w:type="spellEnd"/>
            <w:r w:rsidR="0029362F">
              <w:rPr>
                <w:rFonts w:ascii="Arial" w:hAnsi="Arial" w:cs="Arial"/>
                <w:b/>
                <w:lang w:val="fr-FR"/>
              </w:rPr>
              <w:t xml:space="preserve"> </w:t>
            </w:r>
          </w:p>
        </w:tc>
        <w:tc>
          <w:tcPr>
            <w:tcW w:w="1764" w:type="dxa"/>
          </w:tcPr>
          <w:p w14:paraId="07AC9D1E" w14:textId="77777777" w:rsidR="004F16CE" w:rsidRPr="00B01AC4" w:rsidRDefault="004F16CE" w:rsidP="00B01AC4">
            <w:pPr>
              <w:pStyle w:val="Body"/>
              <w:spacing w:after="0"/>
              <w:rPr>
                <w:rFonts w:ascii="Arial" w:hAnsi="Arial" w:cs="Arial"/>
                <w:b/>
                <w:lang w:val="fr-FR"/>
              </w:rPr>
            </w:pPr>
            <w:proofErr w:type="spellStart"/>
            <w:r w:rsidRPr="00B01AC4">
              <w:rPr>
                <w:rFonts w:ascii="Arial" w:hAnsi="Arial" w:cs="Arial"/>
                <w:b/>
                <w:lang w:val="fr-FR"/>
              </w:rPr>
              <w:t>Chlb</w:t>
            </w:r>
            <w:proofErr w:type="spellEnd"/>
            <w:r w:rsidRPr="00B01AC4">
              <w:rPr>
                <w:rFonts w:ascii="Arial" w:hAnsi="Arial" w:cs="Arial"/>
                <w:b/>
                <w:lang w:val="fr-FR"/>
              </w:rPr>
              <w:t xml:space="preserve"> (mg/g)</w:t>
            </w:r>
          </w:p>
        </w:tc>
        <w:tc>
          <w:tcPr>
            <w:tcW w:w="1899" w:type="dxa"/>
          </w:tcPr>
          <w:p w14:paraId="0414480B" w14:textId="77777777" w:rsidR="004F16CE" w:rsidRPr="00B01AC4" w:rsidRDefault="004F16CE" w:rsidP="00B01AC4">
            <w:pPr>
              <w:pStyle w:val="Body"/>
              <w:spacing w:after="0"/>
              <w:rPr>
                <w:rFonts w:ascii="Arial" w:hAnsi="Arial" w:cs="Arial"/>
                <w:b/>
                <w:lang w:val="fr-FR"/>
              </w:rPr>
            </w:pPr>
            <w:proofErr w:type="spellStart"/>
            <w:r w:rsidRPr="00B01AC4">
              <w:rPr>
                <w:rFonts w:ascii="Arial" w:hAnsi="Arial" w:cs="Arial"/>
                <w:b/>
                <w:lang w:val="fr-FR"/>
              </w:rPr>
              <w:t>Chla</w:t>
            </w:r>
            <w:proofErr w:type="spellEnd"/>
            <w:r w:rsidRPr="00B01AC4">
              <w:rPr>
                <w:rFonts w:ascii="Arial" w:hAnsi="Arial" w:cs="Arial"/>
                <w:b/>
                <w:lang w:val="fr-FR"/>
              </w:rPr>
              <w:t xml:space="preserve"> (mg/g)</w:t>
            </w:r>
          </w:p>
        </w:tc>
        <w:tc>
          <w:tcPr>
            <w:tcW w:w="1492" w:type="dxa"/>
          </w:tcPr>
          <w:p w14:paraId="191C6DB2" w14:textId="77777777" w:rsidR="004F16CE" w:rsidRPr="00B01AC4" w:rsidRDefault="004F16CE" w:rsidP="00B01AC4">
            <w:pPr>
              <w:pStyle w:val="Body"/>
              <w:spacing w:after="0"/>
              <w:rPr>
                <w:rFonts w:ascii="Arial" w:hAnsi="Arial" w:cs="Arial"/>
                <w:b/>
                <w:lang w:val="fr-FR"/>
              </w:rPr>
            </w:pPr>
            <w:proofErr w:type="spellStart"/>
            <w:r w:rsidRPr="00B01AC4">
              <w:rPr>
                <w:rFonts w:ascii="Arial" w:hAnsi="Arial" w:cs="Arial"/>
                <w:b/>
                <w:lang w:val="fr-FR"/>
              </w:rPr>
              <w:t>ChlT</w:t>
            </w:r>
            <w:proofErr w:type="spellEnd"/>
            <w:r w:rsidRPr="00B01AC4">
              <w:rPr>
                <w:rFonts w:ascii="Arial" w:hAnsi="Arial" w:cs="Arial"/>
                <w:b/>
                <w:lang w:val="fr-FR"/>
              </w:rPr>
              <w:t xml:space="preserve"> (mg/g)</w:t>
            </w:r>
          </w:p>
        </w:tc>
      </w:tr>
      <w:tr w:rsidR="004F16CE" w:rsidRPr="00B01AC4" w14:paraId="7131A700" w14:textId="77777777" w:rsidTr="00B01AC4">
        <w:trPr>
          <w:trHeight w:val="312"/>
        </w:trPr>
        <w:tc>
          <w:tcPr>
            <w:tcW w:w="1764" w:type="dxa"/>
            <w:tcBorders>
              <w:bottom w:val="nil"/>
            </w:tcBorders>
          </w:tcPr>
          <w:p w14:paraId="14EA958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R6</w:t>
            </w:r>
          </w:p>
        </w:tc>
        <w:tc>
          <w:tcPr>
            <w:tcW w:w="1764" w:type="dxa"/>
            <w:tcBorders>
              <w:bottom w:val="nil"/>
            </w:tcBorders>
          </w:tcPr>
          <w:p w14:paraId="067677F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0.78±0.01</w:t>
            </w:r>
            <w:r w:rsidRPr="00B01AC4">
              <w:rPr>
                <w:rFonts w:ascii="Arial" w:hAnsi="Arial" w:cs="Arial"/>
                <w:vertAlign w:val="superscript"/>
                <w:lang w:val="fr-FR"/>
              </w:rPr>
              <w:t>ab</w:t>
            </w:r>
          </w:p>
        </w:tc>
        <w:tc>
          <w:tcPr>
            <w:tcW w:w="1899" w:type="dxa"/>
            <w:tcBorders>
              <w:bottom w:val="nil"/>
            </w:tcBorders>
          </w:tcPr>
          <w:p w14:paraId="09E4189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0,86±0,05</w:t>
            </w:r>
            <w:r w:rsidRPr="00B01AC4">
              <w:rPr>
                <w:rFonts w:ascii="Arial" w:hAnsi="Arial" w:cs="Arial"/>
                <w:vertAlign w:val="superscript"/>
                <w:lang w:val="fr-FR"/>
              </w:rPr>
              <w:t>ab</w:t>
            </w:r>
          </w:p>
        </w:tc>
        <w:tc>
          <w:tcPr>
            <w:tcW w:w="1492" w:type="dxa"/>
            <w:tcBorders>
              <w:bottom w:val="nil"/>
            </w:tcBorders>
          </w:tcPr>
          <w:p w14:paraId="0E91247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1,64±0,04</w:t>
            </w:r>
            <w:r w:rsidRPr="00B01AC4">
              <w:rPr>
                <w:rFonts w:ascii="Arial" w:hAnsi="Arial" w:cs="Arial"/>
                <w:vertAlign w:val="superscript"/>
                <w:lang w:val="fr-FR"/>
              </w:rPr>
              <w:t>ab</w:t>
            </w:r>
          </w:p>
        </w:tc>
      </w:tr>
      <w:tr w:rsidR="004F16CE" w:rsidRPr="00B01AC4" w14:paraId="7191BE83" w14:textId="77777777" w:rsidTr="00B01AC4">
        <w:trPr>
          <w:trHeight w:val="369"/>
        </w:trPr>
        <w:tc>
          <w:tcPr>
            <w:tcW w:w="1764" w:type="dxa"/>
            <w:tcBorders>
              <w:top w:val="nil"/>
              <w:bottom w:val="nil"/>
            </w:tcBorders>
          </w:tcPr>
          <w:p w14:paraId="7A46476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R7</w:t>
            </w:r>
          </w:p>
        </w:tc>
        <w:tc>
          <w:tcPr>
            <w:tcW w:w="1764" w:type="dxa"/>
            <w:tcBorders>
              <w:top w:val="nil"/>
              <w:bottom w:val="nil"/>
            </w:tcBorders>
          </w:tcPr>
          <w:p w14:paraId="752E23C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0.67±0.03</w:t>
            </w:r>
            <w:r w:rsidRPr="00B01AC4">
              <w:rPr>
                <w:rFonts w:ascii="Arial" w:hAnsi="Arial" w:cs="Arial"/>
                <w:vertAlign w:val="superscript"/>
                <w:lang w:val="fr-FR"/>
              </w:rPr>
              <w:t>a</w:t>
            </w:r>
          </w:p>
        </w:tc>
        <w:tc>
          <w:tcPr>
            <w:tcW w:w="1899" w:type="dxa"/>
            <w:tcBorders>
              <w:top w:val="nil"/>
              <w:bottom w:val="nil"/>
            </w:tcBorders>
          </w:tcPr>
          <w:p w14:paraId="061EFF0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0,76±0,06</w:t>
            </w:r>
            <w:r w:rsidRPr="00B01AC4">
              <w:rPr>
                <w:rFonts w:ascii="Arial" w:hAnsi="Arial" w:cs="Arial"/>
                <w:vertAlign w:val="superscript"/>
                <w:lang w:val="fr-FR"/>
              </w:rPr>
              <w:t>ab</w:t>
            </w:r>
          </w:p>
        </w:tc>
        <w:tc>
          <w:tcPr>
            <w:tcW w:w="1492" w:type="dxa"/>
            <w:tcBorders>
              <w:top w:val="nil"/>
              <w:bottom w:val="nil"/>
            </w:tcBorders>
          </w:tcPr>
          <w:p w14:paraId="6E2A8DE0"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1,43±0,08</w:t>
            </w:r>
            <w:r w:rsidRPr="00B01AC4">
              <w:rPr>
                <w:rFonts w:ascii="Arial" w:hAnsi="Arial" w:cs="Arial"/>
                <w:vertAlign w:val="superscript"/>
                <w:lang w:val="fr-FR"/>
              </w:rPr>
              <w:t>ab</w:t>
            </w:r>
          </w:p>
        </w:tc>
      </w:tr>
      <w:tr w:rsidR="004F16CE" w:rsidRPr="00B01AC4" w14:paraId="1938E538" w14:textId="77777777" w:rsidTr="00B01AC4">
        <w:trPr>
          <w:trHeight w:val="370"/>
        </w:trPr>
        <w:tc>
          <w:tcPr>
            <w:tcW w:w="1764" w:type="dxa"/>
            <w:tcBorders>
              <w:top w:val="nil"/>
              <w:bottom w:val="nil"/>
            </w:tcBorders>
          </w:tcPr>
          <w:p w14:paraId="5205067F"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w:t>
            </w:r>
          </w:p>
        </w:tc>
        <w:tc>
          <w:tcPr>
            <w:tcW w:w="1764" w:type="dxa"/>
            <w:tcBorders>
              <w:top w:val="nil"/>
              <w:bottom w:val="nil"/>
            </w:tcBorders>
          </w:tcPr>
          <w:p w14:paraId="25D7139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0.67±0.08</w:t>
            </w:r>
            <w:r w:rsidRPr="00B01AC4">
              <w:rPr>
                <w:rFonts w:ascii="Arial" w:hAnsi="Arial" w:cs="Arial"/>
                <w:vertAlign w:val="superscript"/>
                <w:lang w:val="fr-FR"/>
              </w:rPr>
              <w:t>a</w:t>
            </w:r>
          </w:p>
        </w:tc>
        <w:tc>
          <w:tcPr>
            <w:tcW w:w="1899" w:type="dxa"/>
            <w:tcBorders>
              <w:top w:val="nil"/>
              <w:bottom w:val="nil"/>
            </w:tcBorders>
          </w:tcPr>
          <w:p w14:paraId="4716B54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0.80±0,08</w:t>
            </w:r>
            <w:r w:rsidRPr="00B01AC4">
              <w:rPr>
                <w:rFonts w:ascii="Arial" w:hAnsi="Arial" w:cs="Arial"/>
                <w:vertAlign w:val="superscript"/>
                <w:lang w:val="fr-FR"/>
              </w:rPr>
              <w:t>ab</w:t>
            </w:r>
          </w:p>
        </w:tc>
        <w:tc>
          <w:tcPr>
            <w:tcW w:w="1492" w:type="dxa"/>
            <w:tcBorders>
              <w:top w:val="nil"/>
              <w:bottom w:val="nil"/>
            </w:tcBorders>
          </w:tcPr>
          <w:p w14:paraId="4D3584E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1,48±0,16</w:t>
            </w:r>
            <w:r w:rsidRPr="00B01AC4">
              <w:rPr>
                <w:rFonts w:ascii="Arial" w:hAnsi="Arial" w:cs="Arial"/>
                <w:vertAlign w:val="superscript"/>
                <w:lang w:val="fr-FR"/>
              </w:rPr>
              <w:t>ab</w:t>
            </w:r>
          </w:p>
        </w:tc>
      </w:tr>
      <w:tr w:rsidR="004F16CE" w:rsidRPr="00B01AC4" w14:paraId="6811E8A3" w14:textId="77777777" w:rsidTr="00B01AC4">
        <w:trPr>
          <w:trHeight w:val="427"/>
        </w:trPr>
        <w:tc>
          <w:tcPr>
            <w:tcW w:w="1764" w:type="dxa"/>
            <w:tcBorders>
              <w:top w:val="nil"/>
            </w:tcBorders>
          </w:tcPr>
          <w:p w14:paraId="3E49E2F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R4</w:t>
            </w:r>
          </w:p>
        </w:tc>
        <w:tc>
          <w:tcPr>
            <w:tcW w:w="1764" w:type="dxa"/>
            <w:tcBorders>
              <w:top w:val="nil"/>
            </w:tcBorders>
          </w:tcPr>
          <w:p w14:paraId="3394BF1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0.46±0.05</w:t>
            </w:r>
            <w:r w:rsidRPr="00B01AC4">
              <w:rPr>
                <w:rFonts w:ascii="Arial" w:hAnsi="Arial" w:cs="Arial"/>
                <w:vertAlign w:val="superscript"/>
                <w:lang w:val="fr-FR"/>
              </w:rPr>
              <w:t>a</w:t>
            </w:r>
          </w:p>
        </w:tc>
        <w:tc>
          <w:tcPr>
            <w:tcW w:w="1899" w:type="dxa"/>
            <w:tcBorders>
              <w:top w:val="nil"/>
            </w:tcBorders>
          </w:tcPr>
          <w:p w14:paraId="6C730F3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0.58±0,08</w:t>
            </w:r>
            <w:r w:rsidRPr="00B01AC4">
              <w:rPr>
                <w:rFonts w:ascii="Arial" w:hAnsi="Arial" w:cs="Arial"/>
                <w:vertAlign w:val="superscript"/>
                <w:lang w:val="fr-FR"/>
              </w:rPr>
              <w:t>a</w:t>
            </w:r>
          </w:p>
        </w:tc>
        <w:tc>
          <w:tcPr>
            <w:tcW w:w="1492" w:type="dxa"/>
            <w:tcBorders>
              <w:top w:val="nil"/>
            </w:tcBorders>
          </w:tcPr>
          <w:p w14:paraId="151BD6F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1,04±0,13</w:t>
            </w:r>
            <w:r w:rsidRPr="00B01AC4">
              <w:rPr>
                <w:rFonts w:ascii="Arial" w:hAnsi="Arial" w:cs="Arial"/>
                <w:vertAlign w:val="superscript"/>
                <w:lang w:val="fr-FR"/>
              </w:rPr>
              <w:t>a</w:t>
            </w:r>
          </w:p>
        </w:tc>
      </w:tr>
      <w:tr w:rsidR="004F16CE" w:rsidRPr="00B01AC4" w14:paraId="015468AA" w14:textId="77777777" w:rsidTr="00B01AC4">
        <w:trPr>
          <w:trHeight w:val="312"/>
        </w:trPr>
        <w:tc>
          <w:tcPr>
            <w:tcW w:w="1764" w:type="dxa"/>
            <w:tcBorders>
              <w:bottom w:val="nil"/>
            </w:tcBorders>
          </w:tcPr>
          <w:p w14:paraId="0C65B99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R8</w:t>
            </w:r>
          </w:p>
        </w:tc>
        <w:tc>
          <w:tcPr>
            <w:tcW w:w="1764" w:type="dxa"/>
            <w:tcBorders>
              <w:bottom w:val="nil"/>
            </w:tcBorders>
          </w:tcPr>
          <w:p w14:paraId="358E313F"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0,49±0,01</w:t>
            </w:r>
            <w:r w:rsidRPr="00B01AC4">
              <w:rPr>
                <w:rFonts w:ascii="Arial" w:hAnsi="Arial" w:cs="Arial"/>
                <w:vertAlign w:val="superscript"/>
                <w:lang w:val="fr-FR"/>
              </w:rPr>
              <w:t>a</w:t>
            </w:r>
          </w:p>
        </w:tc>
        <w:tc>
          <w:tcPr>
            <w:tcW w:w="1899" w:type="dxa"/>
            <w:tcBorders>
              <w:bottom w:val="nil"/>
            </w:tcBorders>
          </w:tcPr>
          <w:p w14:paraId="2B0411BC"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0,56±0,01</w:t>
            </w:r>
            <w:r w:rsidRPr="00B01AC4">
              <w:rPr>
                <w:rFonts w:ascii="Arial" w:hAnsi="Arial" w:cs="Arial"/>
                <w:vertAlign w:val="superscript"/>
                <w:lang w:val="fr-FR"/>
              </w:rPr>
              <w:t>a</w:t>
            </w:r>
          </w:p>
        </w:tc>
        <w:tc>
          <w:tcPr>
            <w:tcW w:w="1492" w:type="dxa"/>
            <w:tcBorders>
              <w:bottom w:val="nil"/>
            </w:tcBorders>
          </w:tcPr>
          <w:p w14:paraId="5629169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1,06±0,03</w:t>
            </w:r>
            <w:r w:rsidRPr="00B01AC4">
              <w:rPr>
                <w:rFonts w:ascii="Arial" w:hAnsi="Arial" w:cs="Arial"/>
                <w:vertAlign w:val="superscript"/>
                <w:lang w:val="fr-FR"/>
              </w:rPr>
              <w:t>a</w:t>
            </w:r>
          </w:p>
        </w:tc>
      </w:tr>
      <w:tr w:rsidR="004F16CE" w:rsidRPr="00B01AC4" w14:paraId="528B3781" w14:textId="77777777" w:rsidTr="00B01AC4">
        <w:trPr>
          <w:trHeight w:val="369"/>
        </w:trPr>
        <w:tc>
          <w:tcPr>
            <w:tcW w:w="1764" w:type="dxa"/>
            <w:tcBorders>
              <w:top w:val="nil"/>
              <w:bottom w:val="nil"/>
            </w:tcBorders>
          </w:tcPr>
          <w:p w14:paraId="1634360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R9</w:t>
            </w:r>
          </w:p>
        </w:tc>
        <w:tc>
          <w:tcPr>
            <w:tcW w:w="1764" w:type="dxa"/>
            <w:tcBorders>
              <w:top w:val="nil"/>
              <w:bottom w:val="nil"/>
            </w:tcBorders>
          </w:tcPr>
          <w:p w14:paraId="6C09A72F"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0,78±0,08</w:t>
            </w:r>
            <w:r w:rsidRPr="00B01AC4">
              <w:rPr>
                <w:rFonts w:ascii="Arial" w:hAnsi="Arial" w:cs="Arial"/>
                <w:vertAlign w:val="superscript"/>
                <w:lang w:val="fr-FR"/>
              </w:rPr>
              <w:t>ab</w:t>
            </w:r>
          </w:p>
        </w:tc>
        <w:tc>
          <w:tcPr>
            <w:tcW w:w="1899" w:type="dxa"/>
            <w:tcBorders>
              <w:top w:val="nil"/>
              <w:bottom w:val="nil"/>
            </w:tcBorders>
          </w:tcPr>
          <w:p w14:paraId="495FA93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0,87±0,02</w:t>
            </w:r>
            <w:r w:rsidRPr="00B01AC4">
              <w:rPr>
                <w:rFonts w:ascii="Arial" w:hAnsi="Arial" w:cs="Arial"/>
                <w:vertAlign w:val="superscript"/>
                <w:lang w:val="fr-FR"/>
              </w:rPr>
              <w:t>ab</w:t>
            </w:r>
          </w:p>
        </w:tc>
        <w:tc>
          <w:tcPr>
            <w:tcW w:w="1492" w:type="dxa"/>
            <w:tcBorders>
              <w:top w:val="nil"/>
              <w:bottom w:val="nil"/>
            </w:tcBorders>
          </w:tcPr>
          <w:p w14:paraId="75EAFA2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1,65±0,06</w:t>
            </w:r>
            <w:r w:rsidRPr="00B01AC4">
              <w:rPr>
                <w:rFonts w:ascii="Arial" w:hAnsi="Arial" w:cs="Arial"/>
                <w:vertAlign w:val="superscript"/>
                <w:lang w:val="fr-FR"/>
              </w:rPr>
              <w:t>ab</w:t>
            </w:r>
          </w:p>
        </w:tc>
      </w:tr>
      <w:tr w:rsidR="004F16CE" w:rsidRPr="00B01AC4" w14:paraId="72C8B4A0" w14:textId="77777777" w:rsidTr="00B01AC4">
        <w:trPr>
          <w:trHeight w:val="370"/>
        </w:trPr>
        <w:tc>
          <w:tcPr>
            <w:tcW w:w="1764" w:type="dxa"/>
            <w:tcBorders>
              <w:top w:val="nil"/>
              <w:bottom w:val="nil"/>
            </w:tcBorders>
          </w:tcPr>
          <w:p w14:paraId="5E8419D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R10</w:t>
            </w:r>
          </w:p>
        </w:tc>
        <w:tc>
          <w:tcPr>
            <w:tcW w:w="1764" w:type="dxa"/>
            <w:tcBorders>
              <w:top w:val="nil"/>
              <w:bottom w:val="nil"/>
            </w:tcBorders>
          </w:tcPr>
          <w:p w14:paraId="0CDF546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0,32±0,03</w:t>
            </w:r>
            <w:r w:rsidRPr="00B01AC4">
              <w:rPr>
                <w:rFonts w:ascii="Arial" w:hAnsi="Arial" w:cs="Arial"/>
                <w:vertAlign w:val="superscript"/>
                <w:lang w:val="fr-FR"/>
              </w:rPr>
              <w:t>a</w:t>
            </w:r>
          </w:p>
        </w:tc>
        <w:tc>
          <w:tcPr>
            <w:tcW w:w="1899" w:type="dxa"/>
            <w:tcBorders>
              <w:top w:val="nil"/>
              <w:bottom w:val="nil"/>
            </w:tcBorders>
          </w:tcPr>
          <w:p w14:paraId="6EB58EFD"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0,34±0,03</w:t>
            </w:r>
            <w:r w:rsidRPr="00B01AC4">
              <w:rPr>
                <w:rFonts w:ascii="Arial" w:hAnsi="Arial" w:cs="Arial"/>
                <w:vertAlign w:val="superscript"/>
                <w:lang w:val="fr-FR"/>
              </w:rPr>
              <w:t>a</w:t>
            </w:r>
          </w:p>
        </w:tc>
        <w:tc>
          <w:tcPr>
            <w:tcW w:w="1492" w:type="dxa"/>
            <w:tcBorders>
              <w:top w:val="nil"/>
              <w:bottom w:val="nil"/>
            </w:tcBorders>
          </w:tcPr>
          <w:p w14:paraId="463B7A1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0,66±0,05</w:t>
            </w:r>
            <w:r w:rsidRPr="00B01AC4">
              <w:rPr>
                <w:rFonts w:ascii="Arial" w:hAnsi="Arial" w:cs="Arial"/>
                <w:vertAlign w:val="superscript"/>
                <w:lang w:val="fr-FR"/>
              </w:rPr>
              <w:t>a</w:t>
            </w:r>
          </w:p>
        </w:tc>
      </w:tr>
      <w:tr w:rsidR="004F16CE" w:rsidRPr="00B01AC4" w14:paraId="404B07D4" w14:textId="77777777" w:rsidTr="00B01AC4">
        <w:trPr>
          <w:trHeight w:val="370"/>
        </w:trPr>
        <w:tc>
          <w:tcPr>
            <w:tcW w:w="1764" w:type="dxa"/>
            <w:tcBorders>
              <w:top w:val="nil"/>
              <w:bottom w:val="nil"/>
            </w:tcBorders>
          </w:tcPr>
          <w:p w14:paraId="0BC1BDFD"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lastRenderedPageBreak/>
              <w:t>R11</w:t>
            </w:r>
          </w:p>
        </w:tc>
        <w:tc>
          <w:tcPr>
            <w:tcW w:w="1764" w:type="dxa"/>
            <w:tcBorders>
              <w:top w:val="nil"/>
              <w:bottom w:val="nil"/>
            </w:tcBorders>
          </w:tcPr>
          <w:p w14:paraId="22A253CD"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0,40±0,05</w:t>
            </w:r>
            <w:r w:rsidRPr="00B01AC4">
              <w:rPr>
                <w:rFonts w:ascii="Arial" w:hAnsi="Arial" w:cs="Arial"/>
                <w:vertAlign w:val="superscript"/>
                <w:lang w:val="fr-FR"/>
              </w:rPr>
              <w:t>a</w:t>
            </w:r>
          </w:p>
        </w:tc>
        <w:tc>
          <w:tcPr>
            <w:tcW w:w="1899" w:type="dxa"/>
            <w:tcBorders>
              <w:top w:val="nil"/>
              <w:bottom w:val="nil"/>
            </w:tcBorders>
          </w:tcPr>
          <w:p w14:paraId="48759E7D"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0,52±0,09</w:t>
            </w:r>
            <w:r w:rsidRPr="00B01AC4">
              <w:rPr>
                <w:rFonts w:ascii="Arial" w:hAnsi="Arial" w:cs="Arial"/>
                <w:vertAlign w:val="superscript"/>
                <w:lang w:val="fr-FR"/>
              </w:rPr>
              <w:t>a</w:t>
            </w:r>
          </w:p>
        </w:tc>
        <w:tc>
          <w:tcPr>
            <w:tcW w:w="1492" w:type="dxa"/>
            <w:tcBorders>
              <w:top w:val="nil"/>
              <w:bottom w:val="nil"/>
            </w:tcBorders>
          </w:tcPr>
          <w:p w14:paraId="634DF20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0,92±0,14</w:t>
            </w:r>
            <w:r w:rsidRPr="00B01AC4">
              <w:rPr>
                <w:rFonts w:ascii="Arial" w:hAnsi="Arial" w:cs="Arial"/>
                <w:vertAlign w:val="superscript"/>
                <w:lang w:val="fr-FR"/>
              </w:rPr>
              <w:t>a</w:t>
            </w:r>
          </w:p>
        </w:tc>
      </w:tr>
      <w:tr w:rsidR="004F16CE" w:rsidRPr="00B01AC4" w14:paraId="5F5953FC" w14:textId="77777777" w:rsidTr="00B01AC4">
        <w:trPr>
          <w:trHeight w:val="428"/>
        </w:trPr>
        <w:tc>
          <w:tcPr>
            <w:tcW w:w="1764" w:type="dxa"/>
            <w:tcBorders>
              <w:top w:val="nil"/>
            </w:tcBorders>
          </w:tcPr>
          <w:p w14:paraId="33129AE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R3</w:t>
            </w:r>
          </w:p>
        </w:tc>
        <w:tc>
          <w:tcPr>
            <w:tcW w:w="1764" w:type="dxa"/>
            <w:tcBorders>
              <w:top w:val="nil"/>
            </w:tcBorders>
          </w:tcPr>
          <w:p w14:paraId="6BCDB38F"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0,57±0,09</w:t>
            </w:r>
            <w:r w:rsidRPr="00B01AC4">
              <w:rPr>
                <w:rFonts w:ascii="Arial" w:hAnsi="Arial" w:cs="Arial"/>
                <w:vertAlign w:val="superscript"/>
                <w:lang w:val="fr-FR"/>
              </w:rPr>
              <w:t>a</w:t>
            </w:r>
          </w:p>
        </w:tc>
        <w:tc>
          <w:tcPr>
            <w:tcW w:w="1899" w:type="dxa"/>
            <w:tcBorders>
              <w:top w:val="nil"/>
            </w:tcBorders>
          </w:tcPr>
          <w:p w14:paraId="4D6E69C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0,70±0,04</w:t>
            </w:r>
            <w:r w:rsidRPr="00B01AC4">
              <w:rPr>
                <w:rFonts w:ascii="Arial" w:hAnsi="Arial" w:cs="Arial"/>
                <w:vertAlign w:val="superscript"/>
                <w:lang w:val="fr-FR"/>
              </w:rPr>
              <w:t>ab</w:t>
            </w:r>
          </w:p>
        </w:tc>
        <w:tc>
          <w:tcPr>
            <w:tcW w:w="1492" w:type="dxa"/>
            <w:tcBorders>
              <w:top w:val="nil"/>
            </w:tcBorders>
          </w:tcPr>
          <w:p w14:paraId="1FDC3E9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1,27±0,11</w:t>
            </w:r>
            <w:r w:rsidRPr="00B01AC4">
              <w:rPr>
                <w:rFonts w:ascii="Arial" w:hAnsi="Arial" w:cs="Arial"/>
                <w:vertAlign w:val="superscript"/>
                <w:lang w:val="fr-FR"/>
              </w:rPr>
              <w:t>ab</w:t>
            </w:r>
          </w:p>
        </w:tc>
      </w:tr>
      <w:tr w:rsidR="004F16CE" w:rsidRPr="00B01AC4" w14:paraId="02E6DEE1" w14:textId="77777777" w:rsidTr="00B01AC4">
        <w:trPr>
          <w:trHeight w:val="311"/>
        </w:trPr>
        <w:tc>
          <w:tcPr>
            <w:tcW w:w="1764" w:type="dxa"/>
            <w:tcBorders>
              <w:bottom w:val="nil"/>
            </w:tcBorders>
          </w:tcPr>
          <w:p w14:paraId="3CD114A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R12</w:t>
            </w:r>
          </w:p>
        </w:tc>
        <w:tc>
          <w:tcPr>
            <w:tcW w:w="1764" w:type="dxa"/>
            <w:tcBorders>
              <w:bottom w:val="nil"/>
            </w:tcBorders>
          </w:tcPr>
          <w:p w14:paraId="3C122BB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0,65±0,05</w:t>
            </w:r>
            <w:r w:rsidRPr="00B01AC4">
              <w:rPr>
                <w:rFonts w:ascii="Arial" w:hAnsi="Arial" w:cs="Arial"/>
                <w:vertAlign w:val="superscript"/>
                <w:lang w:val="fr-FR"/>
              </w:rPr>
              <w:t>a</w:t>
            </w:r>
          </w:p>
        </w:tc>
        <w:tc>
          <w:tcPr>
            <w:tcW w:w="1899" w:type="dxa"/>
            <w:tcBorders>
              <w:bottom w:val="nil"/>
            </w:tcBorders>
          </w:tcPr>
          <w:p w14:paraId="20235FF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0,74±0,02</w:t>
            </w:r>
            <w:r w:rsidRPr="00B01AC4">
              <w:rPr>
                <w:rFonts w:ascii="Arial" w:hAnsi="Arial" w:cs="Arial"/>
                <w:vertAlign w:val="superscript"/>
                <w:lang w:val="fr-FR"/>
              </w:rPr>
              <w:t>ab</w:t>
            </w:r>
          </w:p>
        </w:tc>
        <w:tc>
          <w:tcPr>
            <w:tcW w:w="1492" w:type="dxa"/>
            <w:tcBorders>
              <w:bottom w:val="nil"/>
            </w:tcBorders>
          </w:tcPr>
          <w:p w14:paraId="0824B2A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1,39±0,05</w:t>
            </w:r>
            <w:r w:rsidRPr="00B01AC4">
              <w:rPr>
                <w:rFonts w:ascii="Arial" w:hAnsi="Arial" w:cs="Arial"/>
                <w:vertAlign w:val="superscript"/>
                <w:lang w:val="fr-FR"/>
              </w:rPr>
              <w:t>ab</w:t>
            </w:r>
          </w:p>
        </w:tc>
      </w:tr>
      <w:tr w:rsidR="004F16CE" w:rsidRPr="00B01AC4" w14:paraId="24338B1C" w14:textId="77777777" w:rsidTr="00B01AC4">
        <w:trPr>
          <w:trHeight w:val="428"/>
        </w:trPr>
        <w:tc>
          <w:tcPr>
            <w:tcW w:w="1764" w:type="dxa"/>
            <w:tcBorders>
              <w:top w:val="nil"/>
            </w:tcBorders>
          </w:tcPr>
          <w:p w14:paraId="3BCD07D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R13</w:t>
            </w:r>
          </w:p>
        </w:tc>
        <w:tc>
          <w:tcPr>
            <w:tcW w:w="1764" w:type="dxa"/>
            <w:tcBorders>
              <w:top w:val="nil"/>
            </w:tcBorders>
          </w:tcPr>
          <w:p w14:paraId="43B25B7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0,82±0,01</w:t>
            </w:r>
            <w:r w:rsidRPr="00B01AC4">
              <w:rPr>
                <w:rFonts w:ascii="Arial" w:hAnsi="Arial" w:cs="Arial"/>
                <w:vertAlign w:val="superscript"/>
                <w:lang w:val="fr-FR"/>
              </w:rPr>
              <w:t>b</w:t>
            </w:r>
          </w:p>
        </w:tc>
        <w:tc>
          <w:tcPr>
            <w:tcW w:w="1899" w:type="dxa"/>
            <w:tcBorders>
              <w:top w:val="nil"/>
            </w:tcBorders>
          </w:tcPr>
          <w:p w14:paraId="2C6B729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0,91±0,09</w:t>
            </w:r>
            <w:r w:rsidRPr="00B01AC4">
              <w:rPr>
                <w:rFonts w:ascii="Arial" w:hAnsi="Arial" w:cs="Arial"/>
                <w:vertAlign w:val="superscript"/>
                <w:lang w:val="fr-FR"/>
              </w:rPr>
              <w:t>b</w:t>
            </w:r>
          </w:p>
        </w:tc>
        <w:tc>
          <w:tcPr>
            <w:tcW w:w="1492" w:type="dxa"/>
            <w:tcBorders>
              <w:top w:val="nil"/>
            </w:tcBorders>
          </w:tcPr>
          <w:p w14:paraId="3118EC7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1,73±0,08</w:t>
            </w:r>
            <w:r w:rsidRPr="00B01AC4">
              <w:rPr>
                <w:rFonts w:ascii="Arial" w:hAnsi="Arial" w:cs="Arial"/>
                <w:vertAlign w:val="superscript"/>
                <w:lang w:val="fr-FR"/>
              </w:rPr>
              <w:t>b</w:t>
            </w:r>
          </w:p>
        </w:tc>
      </w:tr>
      <w:tr w:rsidR="004F16CE" w:rsidRPr="00B01AC4" w14:paraId="33028F68" w14:textId="77777777" w:rsidTr="00B01AC4">
        <w:trPr>
          <w:trHeight w:val="312"/>
        </w:trPr>
        <w:tc>
          <w:tcPr>
            <w:tcW w:w="1764" w:type="dxa"/>
            <w:tcBorders>
              <w:bottom w:val="nil"/>
            </w:tcBorders>
          </w:tcPr>
          <w:p w14:paraId="26548CD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w:t>
            </w:r>
          </w:p>
        </w:tc>
        <w:tc>
          <w:tcPr>
            <w:tcW w:w="1764" w:type="dxa"/>
            <w:tcBorders>
              <w:bottom w:val="nil"/>
            </w:tcBorders>
          </w:tcPr>
          <w:p w14:paraId="14AAF4E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0,84±0,08</w:t>
            </w:r>
            <w:r w:rsidRPr="00B01AC4">
              <w:rPr>
                <w:rFonts w:ascii="Arial" w:hAnsi="Arial" w:cs="Arial"/>
                <w:vertAlign w:val="superscript"/>
                <w:lang w:val="fr-FR"/>
              </w:rPr>
              <w:t>b</w:t>
            </w:r>
          </w:p>
        </w:tc>
        <w:tc>
          <w:tcPr>
            <w:tcW w:w="1899" w:type="dxa"/>
            <w:tcBorders>
              <w:bottom w:val="nil"/>
            </w:tcBorders>
          </w:tcPr>
          <w:p w14:paraId="7D815C7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0,93±0,09</w:t>
            </w:r>
            <w:r w:rsidRPr="00B01AC4">
              <w:rPr>
                <w:rFonts w:ascii="Arial" w:hAnsi="Arial" w:cs="Arial"/>
                <w:vertAlign w:val="superscript"/>
                <w:lang w:val="fr-FR"/>
              </w:rPr>
              <w:t>b</w:t>
            </w:r>
          </w:p>
        </w:tc>
        <w:tc>
          <w:tcPr>
            <w:tcW w:w="1492" w:type="dxa"/>
            <w:tcBorders>
              <w:bottom w:val="nil"/>
            </w:tcBorders>
          </w:tcPr>
          <w:p w14:paraId="66C51D5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1,77±0,16</w:t>
            </w:r>
            <w:r w:rsidRPr="00B01AC4">
              <w:rPr>
                <w:rFonts w:ascii="Arial" w:hAnsi="Arial" w:cs="Arial"/>
                <w:vertAlign w:val="superscript"/>
                <w:lang w:val="fr-FR"/>
              </w:rPr>
              <w:t>b</w:t>
            </w:r>
          </w:p>
        </w:tc>
      </w:tr>
      <w:tr w:rsidR="004F16CE" w:rsidRPr="00B01AC4" w14:paraId="4D60F7BB" w14:textId="77777777" w:rsidTr="00B01AC4">
        <w:trPr>
          <w:trHeight w:val="427"/>
        </w:trPr>
        <w:tc>
          <w:tcPr>
            <w:tcW w:w="1764" w:type="dxa"/>
            <w:tcBorders>
              <w:top w:val="nil"/>
            </w:tcBorders>
          </w:tcPr>
          <w:p w14:paraId="4E3AA2ED"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R5</w:t>
            </w:r>
          </w:p>
        </w:tc>
        <w:tc>
          <w:tcPr>
            <w:tcW w:w="1764" w:type="dxa"/>
            <w:tcBorders>
              <w:top w:val="nil"/>
            </w:tcBorders>
          </w:tcPr>
          <w:p w14:paraId="3A8933A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0,86±0,04</w:t>
            </w:r>
            <w:r w:rsidRPr="00B01AC4">
              <w:rPr>
                <w:rFonts w:ascii="Arial" w:hAnsi="Arial" w:cs="Arial"/>
                <w:vertAlign w:val="superscript"/>
                <w:lang w:val="fr-FR"/>
              </w:rPr>
              <w:t>b</w:t>
            </w:r>
          </w:p>
        </w:tc>
        <w:tc>
          <w:tcPr>
            <w:tcW w:w="1899" w:type="dxa"/>
            <w:tcBorders>
              <w:top w:val="nil"/>
            </w:tcBorders>
          </w:tcPr>
          <w:p w14:paraId="3C8FEB3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0,95±0,05</w:t>
            </w:r>
            <w:r w:rsidRPr="00B01AC4">
              <w:rPr>
                <w:rFonts w:ascii="Arial" w:hAnsi="Arial" w:cs="Arial"/>
                <w:vertAlign w:val="superscript"/>
                <w:lang w:val="fr-FR"/>
              </w:rPr>
              <w:t>b</w:t>
            </w:r>
          </w:p>
        </w:tc>
        <w:tc>
          <w:tcPr>
            <w:tcW w:w="1492" w:type="dxa"/>
            <w:tcBorders>
              <w:top w:val="nil"/>
            </w:tcBorders>
          </w:tcPr>
          <w:p w14:paraId="7840148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1,82±0,09</w:t>
            </w:r>
            <w:r w:rsidRPr="00B01AC4">
              <w:rPr>
                <w:rFonts w:ascii="Arial" w:hAnsi="Arial" w:cs="Arial"/>
                <w:vertAlign w:val="superscript"/>
                <w:lang w:val="fr-FR"/>
              </w:rPr>
              <w:t>b</w:t>
            </w:r>
          </w:p>
        </w:tc>
      </w:tr>
      <w:tr w:rsidR="004F16CE" w:rsidRPr="00B01AC4" w14:paraId="541AE0AC" w14:textId="77777777" w:rsidTr="00B01AC4">
        <w:trPr>
          <w:trHeight w:val="312"/>
        </w:trPr>
        <w:tc>
          <w:tcPr>
            <w:tcW w:w="1764" w:type="dxa"/>
            <w:tcBorders>
              <w:bottom w:val="nil"/>
            </w:tcBorders>
          </w:tcPr>
          <w:p w14:paraId="29D6F86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R14</w:t>
            </w:r>
          </w:p>
        </w:tc>
        <w:tc>
          <w:tcPr>
            <w:tcW w:w="1764" w:type="dxa"/>
            <w:tcBorders>
              <w:bottom w:val="nil"/>
            </w:tcBorders>
          </w:tcPr>
          <w:p w14:paraId="37041FC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0,37±0,03</w:t>
            </w:r>
            <w:r w:rsidRPr="00B01AC4">
              <w:rPr>
                <w:rFonts w:ascii="Arial" w:hAnsi="Arial" w:cs="Arial"/>
                <w:vertAlign w:val="superscript"/>
                <w:lang w:val="fr-FR"/>
              </w:rPr>
              <w:t>a</w:t>
            </w:r>
          </w:p>
        </w:tc>
        <w:tc>
          <w:tcPr>
            <w:tcW w:w="1899" w:type="dxa"/>
            <w:tcBorders>
              <w:bottom w:val="nil"/>
            </w:tcBorders>
          </w:tcPr>
          <w:p w14:paraId="3443A3A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0,46±0,10</w:t>
            </w:r>
            <w:r w:rsidRPr="00B01AC4">
              <w:rPr>
                <w:rFonts w:ascii="Arial" w:hAnsi="Arial" w:cs="Arial"/>
                <w:vertAlign w:val="superscript"/>
                <w:lang w:val="fr-FR"/>
              </w:rPr>
              <w:t>a</w:t>
            </w:r>
          </w:p>
        </w:tc>
        <w:tc>
          <w:tcPr>
            <w:tcW w:w="1492" w:type="dxa"/>
            <w:tcBorders>
              <w:bottom w:val="nil"/>
            </w:tcBorders>
          </w:tcPr>
          <w:p w14:paraId="21EB1F42"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0,83±0,13</w:t>
            </w:r>
            <w:r w:rsidRPr="00B01AC4">
              <w:rPr>
                <w:rFonts w:ascii="Arial" w:hAnsi="Arial" w:cs="Arial"/>
                <w:vertAlign w:val="superscript"/>
                <w:lang w:val="fr-FR"/>
              </w:rPr>
              <w:t>a</w:t>
            </w:r>
          </w:p>
        </w:tc>
      </w:tr>
      <w:tr w:rsidR="004F16CE" w:rsidRPr="00B01AC4" w14:paraId="09EEEA66" w14:textId="77777777" w:rsidTr="00B01AC4">
        <w:trPr>
          <w:trHeight w:val="427"/>
        </w:trPr>
        <w:tc>
          <w:tcPr>
            <w:tcW w:w="1764" w:type="dxa"/>
            <w:tcBorders>
              <w:top w:val="nil"/>
            </w:tcBorders>
          </w:tcPr>
          <w:p w14:paraId="33920AE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R15</w:t>
            </w:r>
          </w:p>
        </w:tc>
        <w:tc>
          <w:tcPr>
            <w:tcW w:w="1764" w:type="dxa"/>
            <w:tcBorders>
              <w:top w:val="nil"/>
            </w:tcBorders>
          </w:tcPr>
          <w:p w14:paraId="04B820B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0,54±0,03</w:t>
            </w:r>
            <w:r w:rsidRPr="00B01AC4">
              <w:rPr>
                <w:rFonts w:ascii="Arial" w:hAnsi="Arial" w:cs="Arial"/>
                <w:vertAlign w:val="superscript"/>
                <w:lang w:val="fr-FR"/>
              </w:rPr>
              <w:t>a</w:t>
            </w:r>
          </w:p>
        </w:tc>
        <w:tc>
          <w:tcPr>
            <w:tcW w:w="1899" w:type="dxa"/>
            <w:tcBorders>
              <w:top w:val="nil"/>
            </w:tcBorders>
          </w:tcPr>
          <w:p w14:paraId="26CB270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0,60±0,03</w:t>
            </w:r>
            <w:r w:rsidRPr="00B01AC4">
              <w:rPr>
                <w:rFonts w:ascii="Arial" w:hAnsi="Arial" w:cs="Arial"/>
                <w:vertAlign w:val="superscript"/>
                <w:lang w:val="fr-FR"/>
              </w:rPr>
              <w:t>a</w:t>
            </w:r>
          </w:p>
        </w:tc>
        <w:tc>
          <w:tcPr>
            <w:tcW w:w="1492" w:type="dxa"/>
            <w:tcBorders>
              <w:top w:val="nil"/>
            </w:tcBorders>
          </w:tcPr>
          <w:p w14:paraId="5AA513A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1,14±0,06</w:t>
            </w:r>
            <w:r w:rsidRPr="00B01AC4">
              <w:rPr>
                <w:rFonts w:ascii="Arial" w:hAnsi="Arial" w:cs="Arial"/>
                <w:vertAlign w:val="superscript"/>
                <w:lang w:val="fr-FR"/>
              </w:rPr>
              <w:t>a</w:t>
            </w:r>
          </w:p>
        </w:tc>
      </w:tr>
      <w:tr w:rsidR="004F16CE" w:rsidRPr="00B01AC4" w14:paraId="23B916F0" w14:textId="77777777" w:rsidTr="00B01AC4">
        <w:trPr>
          <w:trHeight w:val="369"/>
        </w:trPr>
        <w:tc>
          <w:tcPr>
            <w:tcW w:w="1764" w:type="dxa"/>
            <w:tcBorders>
              <w:top w:val="nil"/>
              <w:bottom w:val="nil"/>
            </w:tcBorders>
          </w:tcPr>
          <w:p w14:paraId="4181F7C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R16</w:t>
            </w:r>
          </w:p>
        </w:tc>
        <w:tc>
          <w:tcPr>
            <w:tcW w:w="1764" w:type="dxa"/>
            <w:tcBorders>
              <w:top w:val="nil"/>
              <w:bottom w:val="nil"/>
            </w:tcBorders>
          </w:tcPr>
          <w:p w14:paraId="320BE03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0,60±0,04</w:t>
            </w:r>
            <w:r w:rsidRPr="00B01AC4">
              <w:rPr>
                <w:rFonts w:ascii="Arial" w:hAnsi="Arial" w:cs="Arial"/>
                <w:vertAlign w:val="superscript"/>
                <w:lang w:val="fr-FR"/>
              </w:rPr>
              <w:t>a</w:t>
            </w:r>
          </w:p>
        </w:tc>
        <w:tc>
          <w:tcPr>
            <w:tcW w:w="1899" w:type="dxa"/>
            <w:tcBorders>
              <w:top w:val="nil"/>
              <w:bottom w:val="nil"/>
            </w:tcBorders>
          </w:tcPr>
          <w:p w14:paraId="0CA5840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0,68±0,10</w:t>
            </w:r>
            <w:r w:rsidRPr="00B01AC4">
              <w:rPr>
                <w:rFonts w:ascii="Arial" w:hAnsi="Arial" w:cs="Arial"/>
                <w:vertAlign w:val="superscript"/>
                <w:lang w:val="fr-FR"/>
              </w:rPr>
              <w:t>ab</w:t>
            </w:r>
          </w:p>
        </w:tc>
        <w:tc>
          <w:tcPr>
            <w:tcW w:w="1492" w:type="dxa"/>
            <w:tcBorders>
              <w:top w:val="nil"/>
              <w:bottom w:val="nil"/>
            </w:tcBorders>
          </w:tcPr>
          <w:p w14:paraId="44C70FE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1,28±0,14</w:t>
            </w:r>
            <w:r w:rsidRPr="00B01AC4">
              <w:rPr>
                <w:rFonts w:ascii="Arial" w:hAnsi="Arial" w:cs="Arial"/>
                <w:vertAlign w:val="superscript"/>
                <w:lang w:val="fr-FR"/>
              </w:rPr>
              <w:t>ab</w:t>
            </w:r>
          </w:p>
        </w:tc>
      </w:tr>
      <w:tr w:rsidR="004F16CE" w:rsidRPr="00B01AC4" w14:paraId="185CA08B" w14:textId="77777777" w:rsidTr="00B01AC4">
        <w:trPr>
          <w:trHeight w:val="370"/>
        </w:trPr>
        <w:tc>
          <w:tcPr>
            <w:tcW w:w="1764" w:type="dxa"/>
            <w:tcBorders>
              <w:top w:val="nil"/>
              <w:bottom w:val="nil"/>
            </w:tcBorders>
          </w:tcPr>
          <w:p w14:paraId="5249C04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R17</w:t>
            </w:r>
          </w:p>
        </w:tc>
        <w:tc>
          <w:tcPr>
            <w:tcW w:w="1764" w:type="dxa"/>
            <w:tcBorders>
              <w:top w:val="nil"/>
              <w:bottom w:val="nil"/>
            </w:tcBorders>
          </w:tcPr>
          <w:p w14:paraId="7262B42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0,90±0,09</w:t>
            </w:r>
            <w:r w:rsidRPr="00B01AC4">
              <w:rPr>
                <w:rFonts w:ascii="Arial" w:hAnsi="Arial" w:cs="Arial"/>
                <w:vertAlign w:val="superscript"/>
                <w:lang w:val="fr-FR"/>
              </w:rPr>
              <w:t>b</w:t>
            </w:r>
          </w:p>
        </w:tc>
        <w:tc>
          <w:tcPr>
            <w:tcW w:w="1899" w:type="dxa"/>
            <w:tcBorders>
              <w:top w:val="nil"/>
              <w:bottom w:val="nil"/>
            </w:tcBorders>
          </w:tcPr>
          <w:p w14:paraId="4FA6B4E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0,80±0,07</w:t>
            </w:r>
            <w:r w:rsidRPr="00B01AC4">
              <w:rPr>
                <w:rFonts w:ascii="Arial" w:hAnsi="Arial" w:cs="Arial"/>
                <w:vertAlign w:val="superscript"/>
                <w:lang w:val="fr-FR"/>
              </w:rPr>
              <w:t>ab</w:t>
            </w:r>
          </w:p>
        </w:tc>
        <w:tc>
          <w:tcPr>
            <w:tcW w:w="1492" w:type="dxa"/>
            <w:tcBorders>
              <w:top w:val="nil"/>
              <w:bottom w:val="nil"/>
            </w:tcBorders>
          </w:tcPr>
          <w:p w14:paraId="4977EA1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1,70±0,16</w:t>
            </w:r>
            <w:r w:rsidRPr="00B01AC4">
              <w:rPr>
                <w:rFonts w:ascii="Arial" w:hAnsi="Arial" w:cs="Arial"/>
                <w:vertAlign w:val="superscript"/>
                <w:lang w:val="fr-FR"/>
              </w:rPr>
              <w:t>b</w:t>
            </w:r>
          </w:p>
        </w:tc>
      </w:tr>
      <w:tr w:rsidR="004F16CE" w:rsidRPr="00B01AC4" w14:paraId="666E34E0" w14:textId="77777777" w:rsidTr="00B01AC4">
        <w:trPr>
          <w:trHeight w:val="369"/>
        </w:trPr>
        <w:tc>
          <w:tcPr>
            <w:tcW w:w="1764" w:type="dxa"/>
            <w:tcBorders>
              <w:top w:val="nil"/>
              <w:bottom w:val="nil"/>
            </w:tcBorders>
          </w:tcPr>
          <w:p w14:paraId="559F71F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R18</w:t>
            </w:r>
          </w:p>
        </w:tc>
        <w:tc>
          <w:tcPr>
            <w:tcW w:w="1764" w:type="dxa"/>
            <w:tcBorders>
              <w:top w:val="nil"/>
              <w:bottom w:val="nil"/>
            </w:tcBorders>
          </w:tcPr>
          <w:p w14:paraId="60E4216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0,49±0,02</w:t>
            </w:r>
            <w:r w:rsidRPr="00B01AC4">
              <w:rPr>
                <w:rFonts w:ascii="Arial" w:hAnsi="Arial" w:cs="Arial"/>
                <w:vertAlign w:val="superscript"/>
                <w:lang w:val="fr-FR"/>
              </w:rPr>
              <w:t>a</w:t>
            </w:r>
          </w:p>
        </w:tc>
        <w:tc>
          <w:tcPr>
            <w:tcW w:w="1899" w:type="dxa"/>
            <w:tcBorders>
              <w:top w:val="nil"/>
              <w:bottom w:val="nil"/>
            </w:tcBorders>
          </w:tcPr>
          <w:p w14:paraId="2AE2D60C"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0,54±0,06</w:t>
            </w:r>
            <w:r w:rsidRPr="00B01AC4">
              <w:rPr>
                <w:rFonts w:ascii="Arial" w:hAnsi="Arial" w:cs="Arial"/>
                <w:vertAlign w:val="superscript"/>
                <w:lang w:val="fr-FR"/>
              </w:rPr>
              <w:t>a</w:t>
            </w:r>
          </w:p>
        </w:tc>
        <w:tc>
          <w:tcPr>
            <w:tcW w:w="1492" w:type="dxa"/>
            <w:tcBorders>
              <w:top w:val="nil"/>
              <w:bottom w:val="nil"/>
            </w:tcBorders>
          </w:tcPr>
          <w:p w14:paraId="5B3A4B7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1,03±0,06</w:t>
            </w:r>
            <w:r w:rsidRPr="00B01AC4">
              <w:rPr>
                <w:rFonts w:ascii="Arial" w:hAnsi="Arial" w:cs="Arial"/>
                <w:vertAlign w:val="superscript"/>
                <w:lang w:val="fr-FR"/>
              </w:rPr>
              <w:t>a</w:t>
            </w:r>
          </w:p>
        </w:tc>
      </w:tr>
      <w:tr w:rsidR="004F16CE" w:rsidRPr="00B01AC4" w14:paraId="4B3A83CD" w14:textId="77777777" w:rsidTr="00B01AC4">
        <w:trPr>
          <w:trHeight w:val="369"/>
        </w:trPr>
        <w:tc>
          <w:tcPr>
            <w:tcW w:w="1764" w:type="dxa"/>
            <w:tcBorders>
              <w:top w:val="nil"/>
              <w:bottom w:val="nil"/>
            </w:tcBorders>
          </w:tcPr>
          <w:p w14:paraId="7642A5A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R19</w:t>
            </w:r>
          </w:p>
        </w:tc>
        <w:tc>
          <w:tcPr>
            <w:tcW w:w="1764" w:type="dxa"/>
            <w:tcBorders>
              <w:top w:val="nil"/>
              <w:bottom w:val="nil"/>
            </w:tcBorders>
          </w:tcPr>
          <w:p w14:paraId="75DB0190"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0,58±0,02</w:t>
            </w:r>
            <w:r w:rsidRPr="00B01AC4">
              <w:rPr>
                <w:rFonts w:ascii="Arial" w:hAnsi="Arial" w:cs="Arial"/>
                <w:vertAlign w:val="superscript"/>
                <w:lang w:val="fr-FR"/>
              </w:rPr>
              <w:t>a</w:t>
            </w:r>
          </w:p>
        </w:tc>
        <w:tc>
          <w:tcPr>
            <w:tcW w:w="1899" w:type="dxa"/>
            <w:tcBorders>
              <w:top w:val="nil"/>
              <w:bottom w:val="nil"/>
            </w:tcBorders>
          </w:tcPr>
          <w:p w14:paraId="6DD7ED2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0,68±0,03</w:t>
            </w:r>
            <w:r w:rsidRPr="00B01AC4">
              <w:rPr>
                <w:rFonts w:ascii="Arial" w:hAnsi="Arial" w:cs="Arial"/>
                <w:vertAlign w:val="superscript"/>
                <w:lang w:val="fr-FR"/>
              </w:rPr>
              <w:t>ab</w:t>
            </w:r>
          </w:p>
        </w:tc>
        <w:tc>
          <w:tcPr>
            <w:tcW w:w="1492" w:type="dxa"/>
            <w:tcBorders>
              <w:top w:val="nil"/>
              <w:bottom w:val="nil"/>
            </w:tcBorders>
          </w:tcPr>
          <w:p w14:paraId="0FB26E3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1,26±0,04</w:t>
            </w:r>
            <w:r w:rsidRPr="00B01AC4">
              <w:rPr>
                <w:rFonts w:ascii="Arial" w:hAnsi="Arial" w:cs="Arial"/>
                <w:vertAlign w:val="superscript"/>
                <w:lang w:val="fr-FR"/>
              </w:rPr>
              <w:t>ab</w:t>
            </w:r>
          </w:p>
        </w:tc>
      </w:tr>
      <w:tr w:rsidR="004F16CE" w:rsidRPr="00B01AC4" w14:paraId="472D18F8" w14:textId="77777777" w:rsidTr="00B01AC4">
        <w:trPr>
          <w:trHeight w:val="369"/>
        </w:trPr>
        <w:tc>
          <w:tcPr>
            <w:tcW w:w="1764" w:type="dxa"/>
            <w:tcBorders>
              <w:top w:val="nil"/>
              <w:bottom w:val="nil"/>
            </w:tcBorders>
          </w:tcPr>
          <w:p w14:paraId="736E862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R20</w:t>
            </w:r>
          </w:p>
        </w:tc>
        <w:tc>
          <w:tcPr>
            <w:tcW w:w="1764" w:type="dxa"/>
            <w:tcBorders>
              <w:top w:val="nil"/>
              <w:bottom w:val="nil"/>
            </w:tcBorders>
          </w:tcPr>
          <w:p w14:paraId="721D7B3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0,54±0,05</w:t>
            </w:r>
            <w:r w:rsidRPr="00B01AC4">
              <w:rPr>
                <w:rFonts w:ascii="Arial" w:hAnsi="Arial" w:cs="Arial"/>
                <w:vertAlign w:val="superscript"/>
                <w:lang w:val="fr-FR"/>
              </w:rPr>
              <w:t>a</w:t>
            </w:r>
          </w:p>
        </w:tc>
        <w:tc>
          <w:tcPr>
            <w:tcW w:w="1899" w:type="dxa"/>
            <w:tcBorders>
              <w:top w:val="nil"/>
              <w:bottom w:val="nil"/>
            </w:tcBorders>
          </w:tcPr>
          <w:p w14:paraId="700C6F9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0,62±0,06</w:t>
            </w:r>
            <w:r w:rsidRPr="00B01AC4">
              <w:rPr>
                <w:rFonts w:ascii="Arial" w:hAnsi="Arial" w:cs="Arial"/>
                <w:vertAlign w:val="superscript"/>
                <w:lang w:val="fr-FR"/>
              </w:rPr>
              <w:t>a</w:t>
            </w:r>
          </w:p>
        </w:tc>
        <w:tc>
          <w:tcPr>
            <w:tcW w:w="1492" w:type="dxa"/>
            <w:tcBorders>
              <w:top w:val="nil"/>
              <w:bottom w:val="nil"/>
            </w:tcBorders>
          </w:tcPr>
          <w:p w14:paraId="28224E9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1,16±0,11</w:t>
            </w:r>
            <w:r w:rsidRPr="00B01AC4">
              <w:rPr>
                <w:rFonts w:ascii="Arial" w:hAnsi="Arial" w:cs="Arial"/>
                <w:vertAlign w:val="superscript"/>
                <w:lang w:val="fr-FR"/>
              </w:rPr>
              <w:t>a</w:t>
            </w:r>
          </w:p>
        </w:tc>
      </w:tr>
      <w:tr w:rsidR="004F16CE" w:rsidRPr="00B01AC4" w14:paraId="3CBE7612" w14:textId="77777777" w:rsidTr="00B01AC4">
        <w:trPr>
          <w:trHeight w:val="369"/>
        </w:trPr>
        <w:tc>
          <w:tcPr>
            <w:tcW w:w="1764" w:type="dxa"/>
            <w:tcBorders>
              <w:top w:val="nil"/>
              <w:bottom w:val="nil"/>
            </w:tcBorders>
          </w:tcPr>
          <w:p w14:paraId="004096B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R21</w:t>
            </w:r>
          </w:p>
        </w:tc>
        <w:tc>
          <w:tcPr>
            <w:tcW w:w="1764" w:type="dxa"/>
            <w:tcBorders>
              <w:top w:val="nil"/>
              <w:bottom w:val="nil"/>
            </w:tcBorders>
          </w:tcPr>
          <w:p w14:paraId="48E32DE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0,87±0,01</w:t>
            </w:r>
            <w:r w:rsidRPr="00B01AC4">
              <w:rPr>
                <w:rFonts w:ascii="Arial" w:hAnsi="Arial" w:cs="Arial"/>
                <w:vertAlign w:val="superscript"/>
                <w:lang w:val="fr-FR"/>
              </w:rPr>
              <w:t>b</w:t>
            </w:r>
          </w:p>
        </w:tc>
        <w:tc>
          <w:tcPr>
            <w:tcW w:w="1899" w:type="dxa"/>
            <w:tcBorders>
              <w:top w:val="nil"/>
              <w:bottom w:val="nil"/>
            </w:tcBorders>
          </w:tcPr>
          <w:p w14:paraId="4E64793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0,94±0,05</w:t>
            </w:r>
            <w:r w:rsidRPr="00B01AC4">
              <w:rPr>
                <w:rFonts w:ascii="Arial" w:hAnsi="Arial" w:cs="Arial"/>
                <w:vertAlign w:val="superscript"/>
                <w:lang w:val="fr-FR"/>
              </w:rPr>
              <w:t>b</w:t>
            </w:r>
          </w:p>
        </w:tc>
        <w:tc>
          <w:tcPr>
            <w:tcW w:w="1492" w:type="dxa"/>
            <w:tcBorders>
              <w:top w:val="nil"/>
              <w:bottom w:val="nil"/>
            </w:tcBorders>
          </w:tcPr>
          <w:p w14:paraId="7F8C199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1,81±0,05</w:t>
            </w:r>
            <w:r w:rsidRPr="00B01AC4">
              <w:rPr>
                <w:rFonts w:ascii="Arial" w:hAnsi="Arial" w:cs="Arial"/>
                <w:vertAlign w:val="superscript"/>
                <w:lang w:val="fr-FR"/>
              </w:rPr>
              <w:t>b</w:t>
            </w:r>
          </w:p>
        </w:tc>
      </w:tr>
      <w:tr w:rsidR="004F16CE" w:rsidRPr="00B01AC4" w14:paraId="49573EB6" w14:textId="77777777" w:rsidTr="00B01AC4">
        <w:trPr>
          <w:trHeight w:val="370"/>
        </w:trPr>
        <w:tc>
          <w:tcPr>
            <w:tcW w:w="1764" w:type="dxa"/>
            <w:tcBorders>
              <w:top w:val="nil"/>
              <w:bottom w:val="nil"/>
            </w:tcBorders>
          </w:tcPr>
          <w:p w14:paraId="154932E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R22</w:t>
            </w:r>
          </w:p>
        </w:tc>
        <w:tc>
          <w:tcPr>
            <w:tcW w:w="1764" w:type="dxa"/>
            <w:tcBorders>
              <w:top w:val="nil"/>
              <w:bottom w:val="nil"/>
            </w:tcBorders>
          </w:tcPr>
          <w:p w14:paraId="34325E9F"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0,29±0,03</w:t>
            </w:r>
            <w:r w:rsidRPr="00B01AC4">
              <w:rPr>
                <w:rFonts w:ascii="Arial" w:hAnsi="Arial" w:cs="Arial"/>
                <w:vertAlign w:val="superscript"/>
                <w:lang w:val="fr-FR"/>
              </w:rPr>
              <w:t>a</w:t>
            </w:r>
          </w:p>
        </w:tc>
        <w:tc>
          <w:tcPr>
            <w:tcW w:w="1899" w:type="dxa"/>
            <w:tcBorders>
              <w:top w:val="nil"/>
              <w:bottom w:val="nil"/>
            </w:tcBorders>
          </w:tcPr>
          <w:p w14:paraId="0B64D50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0,36±0,04</w:t>
            </w:r>
            <w:r w:rsidRPr="00B01AC4">
              <w:rPr>
                <w:rFonts w:ascii="Arial" w:hAnsi="Arial" w:cs="Arial"/>
                <w:vertAlign w:val="superscript"/>
                <w:lang w:val="fr-FR"/>
              </w:rPr>
              <w:t>a</w:t>
            </w:r>
          </w:p>
        </w:tc>
        <w:tc>
          <w:tcPr>
            <w:tcW w:w="1492" w:type="dxa"/>
            <w:tcBorders>
              <w:top w:val="nil"/>
              <w:bottom w:val="nil"/>
            </w:tcBorders>
          </w:tcPr>
          <w:p w14:paraId="364D2A2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0,65±0,07</w:t>
            </w:r>
            <w:r w:rsidRPr="00B01AC4">
              <w:rPr>
                <w:rFonts w:ascii="Arial" w:hAnsi="Arial" w:cs="Arial"/>
                <w:vertAlign w:val="superscript"/>
                <w:lang w:val="fr-FR"/>
              </w:rPr>
              <w:t>a</w:t>
            </w:r>
          </w:p>
        </w:tc>
      </w:tr>
      <w:tr w:rsidR="004F16CE" w:rsidRPr="00B01AC4" w14:paraId="306CD683" w14:textId="77777777" w:rsidTr="00B01AC4">
        <w:trPr>
          <w:trHeight w:val="370"/>
        </w:trPr>
        <w:tc>
          <w:tcPr>
            <w:tcW w:w="1764" w:type="dxa"/>
            <w:tcBorders>
              <w:top w:val="nil"/>
              <w:bottom w:val="nil"/>
            </w:tcBorders>
          </w:tcPr>
          <w:p w14:paraId="2CF80170"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R23</w:t>
            </w:r>
          </w:p>
        </w:tc>
        <w:tc>
          <w:tcPr>
            <w:tcW w:w="1764" w:type="dxa"/>
            <w:tcBorders>
              <w:top w:val="nil"/>
              <w:bottom w:val="nil"/>
            </w:tcBorders>
          </w:tcPr>
          <w:p w14:paraId="415BE9CC"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0,50±0,01</w:t>
            </w:r>
            <w:r w:rsidRPr="00B01AC4">
              <w:rPr>
                <w:rFonts w:ascii="Arial" w:hAnsi="Arial" w:cs="Arial"/>
                <w:vertAlign w:val="superscript"/>
                <w:lang w:val="fr-FR"/>
              </w:rPr>
              <w:t>a</w:t>
            </w:r>
          </w:p>
        </w:tc>
        <w:tc>
          <w:tcPr>
            <w:tcW w:w="1899" w:type="dxa"/>
            <w:tcBorders>
              <w:top w:val="nil"/>
              <w:bottom w:val="nil"/>
            </w:tcBorders>
          </w:tcPr>
          <w:p w14:paraId="7E25153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0,60±0,01</w:t>
            </w:r>
            <w:r w:rsidRPr="00B01AC4">
              <w:rPr>
                <w:rFonts w:ascii="Arial" w:hAnsi="Arial" w:cs="Arial"/>
                <w:vertAlign w:val="superscript"/>
                <w:lang w:val="fr-FR"/>
              </w:rPr>
              <w:t>a</w:t>
            </w:r>
          </w:p>
        </w:tc>
        <w:tc>
          <w:tcPr>
            <w:tcW w:w="1492" w:type="dxa"/>
            <w:tcBorders>
              <w:top w:val="nil"/>
              <w:bottom w:val="nil"/>
            </w:tcBorders>
          </w:tcPr>
          <w:p w14:paraId="6FABE49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1,10±0,01</w:t>
            </w:r>
            <w:r w:rsidRPr="00B01AC4">
              <w:rPr>
                <w:rFonts w:ascii="Arial" w:hAnsi="Arial" w:cs="Arial"/>
                <w:vertAlign w:val="superscript"/>
                <w:lang w:val="fr-FR"/>
              </w:rPr>
              <w:t>a</w:t>
            </w:r>
          </w:p>
        </w:tc>
      </w:tr>
      <w:tr w:rsidR="004F16CE" w:rsidRPr="00B01AC4" w14:paraId="0B4CA2DD" w14:textId="77777777" w:rsidTr="00B01AC4">
        <w:trPr>
          <w:trHeight w:val="370"/>
        </w:trPr>
        <w:tc>
          <w:tcPr>
            <w:tcW w:w="1764" w:type="dxa"/>
            <w:tcBorders>
              <w:top w:val="nil"/>
              <w:bottom w:val="nil"/>
            </w:tcBorders>
          </w:tcPr>
          <w:p w14:paraId="4E6227E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R24</w:t>
            </w:r>
          </w:p>
        </w:tc>
        <w:tc>
          <w:tcPr>
            <w:tcW w:w="1764" w:type="dxa"/>
            <w:tcBorders>
              <w:top w:val="nil"/>
              <w:bottom w:val="nil"/>
            </w:tcBorders>
          </w:tcPr>
          <w:p w14:paraId="26A0B9B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0,49±0,02</w:t>
            </w:r>
            <w:r w:rsidRPr="00B01AC4">
              <w:rPr>
                <w:rFonts w:ascii="Arial" w:hAnsi="Arial" w:cs="Arial"/>
                <w:vertAlign w:val="superscript"/>
                <w:lang w:val="fr-FR"/>
              </w:rPr>
              <w:t>a</w:t>
            </w:r>
          </w:p>
        </w:tc>
        <w:tc>
          <w:tcPr>
            <w:tcW w:w="1899" w:type="dxa"/>
            <w:tcBorders>
              <w:top w:val="nil"/>
              <w:bottom w:val="nil"/>
            </w:tcBorders>
          </w:tcPr>
          <w:p w14:paraId="7F02105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0,59±0,01</w:t>
            </w:r>
            <w:r w:rsidRPr="00B01AC4">
              <w:rPr>
                <w:rFonts w:ascii="Arial" w:hAnsi="Arial" w:cs="Arial"/>
                <w:vertAlign w:val="superscript"/>
                <w:lang w:val="fr-FR"/>
              </w:rPr>
              <w:t>a</w:t>
            </w:r>
          </w:p>
        </w:tc>
        <w:tc>
          <w:tcPr>
            <w:tcW w:w="1492" w:type="dxa"/>
            <w:tcBorders>
              <w:top w:val="nil"/>
              <w:bottom w:val="nil"/>
            </w:tcBorders>
          </w:tcPr>
          <w:p w14:paraId="0D3A293C"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1,08±0,03</w:t>
            </w:r>
            <w:r w:rsidRPr="00B01AC4">
              <w:rPr>
                <w:rFonts w:ascii="Arial" w:hAnsi="Arial" w:cs="Arial"/>
                <w:vertAlign w:val="superscript"/>
                <w:lang w:val="fr-FR"/>
              </w:rPr>
              <w:t>a</w:t>
            </w:r>
          </w:p>
        </w:tc>
      </w:tr>
      <w:tr w:rsidR="004F16CE" w:rsidRPr="00B01AC4" w14:paraId="2062AF2F" w14:textId="77777777" w:rsidTr="00B01AC4">
        <w:trPr>
          <w:trHeight w:val="370"/>
        </w:trPr>
        <w:tc>
          <w:tcPr>
            <w:tcW w:w="1764" w:type="dxa"/>
            <w:tcBorders>
              <w:top w:val="nil"/>
              <w:bottom w:val="nil"/>
            </w:tcBorders>
          </w:tcPr>
          <w:p w14:paraId="1A57B57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R25</w:t>
            </w:r>
          </w:p>
        </w:tc>
        <w:tc>
          <w:tcPr>
            <w:tcW w:w="1764" w:type="dxa"/>
            <w:tcBorders>
              <w:top w:val="nil"/>
              <w:bottom w:val="nil"/>
            </w:tcBorders>
          </w:tcPr>
          <w:p w14:paraId="31D97D0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0,56±0,06</w:t>
            </w:r>
            <w:r w:rsidRPr="00B01AC4">
              <w:rPr>
                <w:rFonts w:ascii="Arial" w:hAnsi="Arial" w:cs="Arial"/>
                <w:vertAlign w:val="superscript"/>
                <w:lang w:val="fr-FR"/>
              </w:rPr>
              <w:t>a</w:t>
            </w:r>
          </w:p>
        </w:tc>
        <w:tc>
          <w:tcPr>
            <w:tcW w:w="1899" w:type="dxa"/>
            <w:tcBorders>
              <w:top w:val="nil"/>
              <w:bottom w:val="nil"/>
            </w:tcBorders>
          </w:tcPr>
          <w:p w14:paraId="7F9E7DD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0,63±0,06</w:t>
            </w:r>
            <w:r w:rsidRPr="00B01AC4">
              <w:rPr>
                <w:rFonts w:ascii="Arial" w:hAnsi="Arial" w:cs="Arial"/>
                <w:vertAlign w:val="superscript"/>
                <w:lang w:val="fr-FR"/>
              </w:rPr>
              <w:t>a</w:t>
            </w:r>
          </w:p>
        </w:tc>
        <w:tc>
          <w:tcPr>
            <w:tcW w:w="1492" w:type="dxa"/>
            <w:tcBorders>
              <w:top w:val="nil"/>
              <w:bottom w:val="nil"/>
            </w:tcBorders>
          </w:tcPr>
          <w:p w14:paraId="7E4E641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1,19±0,11</w:t>
            </w:r>
            <w:r w:rsidRPr="00B01AC4">
              <w:rPr>
                <w:rFonts w:ascii="Arial" w:hAnsi="Arial" w:cs="Arial"/>
                <w:vertAlign w:val="superscript"/>
                <w:lang w:val="fr-FR"/>
              </w:rPr>
              <w:t>a</w:t>
            </w:r>
          </w:p>
        </w:tc>
      </w:tr>
      <w:tr w:rsidR="004F16CE" w:rsidRPr="00B01AC4" w14:paraId="7A33AEEC" w14:textId="77777777" w:rsidTr="00B01AC4">
        <w:trPr>
          <w:trHeight w:val="427"/>
        </w:trPr>
        <w:tc>
          <w:tcPr>
            <w:tcW w:w="1764" w:type="dxa"/>
            <w:tcBorders>
              <w:top w:val="nil"/>
            </w:tcBorders>
          </w:tcPr>
          <w:p w14:paraId="39DCD82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R26</w:t>
            </w:r>
          </w:p>
        </w:tc>
        <w:tc>
          <w:tcPr>
            <w:tcW w:w="1764" w:type="dxa"/>
            <w:tcBorders>
              <w:top w:val="nil"/>
            </w:tcBorders>
          </w:tcPr>
          <w:p w14:paraId="685C7F0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0,60±0,04</w:t>
            </w:r>
            <w:r w:rsidRPr="00B01AC4">
              <w:rPr>
                <w:rFonts w:ascii="Arial" w:hAnsi="Arial" w:cs="Arial"/>
                <w:vertAlign w:val="superscript"/>
                <w:lang w:val="fr-FR"/>
              </w:rPr>
              <w:t>a</w:t>
            </w:r>
          </w:p>
        </w:tc>
        <w:tc>
          <w:tcPr>
            <w:tcW w:w="1899" w:type="dxa"/>
            <w:tcBorders>
              <w:top w:val="nil"/>
            </w:tcBorders>
          </w:tcPr>
          <w:p w14:paraId="3F81C78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0,72±0,08</w:t>
            </w:r>
            <w:r w:rsidRPr="00B01AC4">
              <w:rPr>
                <w:rFonts w:ascii="Arial" w:hAnsi="Arial" w:cs="Arial"/>
                <w:vertAlign w:val="superscript"/>
                <w:lang w:val="fr-FR"/>
              </w:rPr>
              <w:t>ab</w:t>
            </w:r>
          </w:p>
        </w:tc>
        <w:tc>
          <w:tcPr>
            <w:tcW w:w="1492" w:type="dxa"/>
            <w:tcBorders>
              <w:top w:val="nil"/>
            </w:tcBorders>
          </w:tcPr>
          <w:p w14:paraId="70D017F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1,32±0,13</w:t>
            </w:r>
            <w:r w:rsidRPr="00B01AC4">
              <w:rPr>
                <w:rFonts w:ascii="Arial" w:hAnsi="Arial" w:cs="Arial"/>
                <w:vertAlign w:val="superscript"/>
                <w:lang w:val="fr-FR"/>
              </w:rPr>
              <w:t>ab</w:t>
            </w:r>
          </w:p>
        </w:tc>
      </w:tr>
      <w:tr w:rsidR="004F16CE" w:rsidRPr="00B01AC4" w14:paraId="2843AFF3" w14:textId="77777777" w:rsidTr="00B01AC4">
        <w:trPr>
          <w:trHeight w:val="370"/>
        </w:trPr>
        <w:tc>
          <w:tcPr>
            <w:tcW w:w="1764" w:type="dxa"/>
          </w:tcPr>
          <w:p w14:paraId="1646A82D" w14:textId="6E81BD13" w:rsidR="004F16CE" w:rsidRPr="00B01AC4" w:rsidRDefault="004F16CE" w:rsidP="00B01AC4">
            <w:pPr>
              <w:pStyle w:val="Body"/>
              <w:spacing w:after="0"/>
              <w:rPr>
                <w:rFonts w:ascii="Arial" w:hAnsi="Arial" w:cs="Arial"/>
                <w:lang w:val="fr-FR"/>
              </w:rPr>
            </w:pPr>
            <w:r w:rsidRPr="00B01AC4">
              <w:rPr>
                <w:rFonts w:ascii="Arial" w:hAnsi="Arial" w:cs="Arial"/>
                <w:lang w:val="fr-FR"/>
              </w:rPr>
              <w:t>Control</w:t>
            </w:r>
          </w:p>
        </w:tc>
        <w:tc>
          <w:tcPr>
            <w:tcW w:w="1764" w:type="dxa"/>
          </w:tcPr>
          <w:p w14:paraId="2FAE95A0"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0,36±0,04</w:t>
            </w:r>
            <w:r w:rsidRPr="00B01AC4">
              <w:rPr>
                <w:rFonts w:ascii="Arial" w:hAnsi="Arial" w:cs="Arial"/>
                <w:vertAlign w:val="superscript"/>
                <w:lang w:val="fr-FR"/>
              </w:rPr>
              <w:t>a</w:t>
            </w:r>
          </w:p>
        </w:tc>
        <w:tc>
          <w:tcPr>
            <w:tcW w:w="1899" w:type="dxa"/>
          </w:tcPr>
          <w:p w14:paraId="57AED55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0,45±0,09</w:t>
            </w:r>
            <w:r w:rsidRPr="00B01AC4">
              <w:rPr>
                <w:rFonts w:ascii="Arial" w:hAnsi="Arial" w:cs="Arial"/>
                <w:vertAlign w:val="superscript"/>
                <w:lang w:val="fr-FR"/>
              </w:rPr>
              <w:t>a</w:t>
            </w:r>
          </w:p>
        </w:tc>
        <w:tc>
          <w:tcPr>
            <w:tcW w:w="1492" w:type="dxa"/>
          </w:tcPr>
          <w:p w14:paraId="693B6FF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0,81±0,09</w:t>
            </w:r>
            <w:r w:rsidRPr="00B01AC4">
              <w:rPr>
                <w:rFonts w:ascii="Arial" w:hAnsi="Arial" w:cs="Arial"/>
                <w:vertAlign w:val="superscript"/>
                <w:lang w:val="fr-FR"/>
              </w:rPr>
              <w:t>a</w:t>
            </w:r>
          </w:p>
        </w:tc>
      </w:tr>
    </w:tbl>
    <w:p w14:paraId="7243315E" w14:textId="5E873AB9" w:rsidR="00B01AC4" w:rsidRPr="00B01AC4" w:rsidRDefault="00B01AC4" w:rsidP="00B01AC4">
      <w:pPr>
        <w:spacing w:after="160" w:line="259" w:lineRule="auto"/>
        <w:jc w:val="both"/>
        <w:rPr>
          <w:rFonts w:ascii="Times New Roman" w:eastAsia="Calibri" w:hAnsi="Times New Roman"/>
          <w:kern w:val="2"/>
          <w:sz w:val="22"/>
          <w:szCs w:val="22"/>
          <w14:ligatures w14:val="standardContextual"/>
        </w:rPr>
      </w:pPr>
      <w:r w:rsidRPr="00B01AC4">
        <w:rPr>
          <w:rFonts w:ascii="Times New Roman" w:eastAsia="Calibri" w:hAnsi="Times New Roman"/>
          <w:kern w:val="2"/>
          <w:sz w:val="22"/>
          <w:szCs w:val="22"/>
          <w14:ligatures w14:val="standardContextual"/>
        </w:rPr>
        <w:t>Values followed by the same letters in the columns are not statistically different (</w:t>
      </w:r>
      <w:r w:rsidR="00EC1EB4" w:rsidRPr="00EC1EB4">
        <w:rPr>
          <w:rFonts w:ascii="Times New Roman" w:eastAsia="Calibri" w:hAnsi="Times New Roman"/>
          <w:i/>
          <w:iCs/>
          <w:kern w:val="2"/>
          <w:sz w:val="22"/>
          <w:szCs w:val="22"/>
          <w14:ligatures w14:val="standardContextual"/>
        </w:rPr>
        <w:t>P</w:t>
      </w:r>
      <w:r w:rsidRPr="00EC1EB4">
        <w:rPr>
          <w:rFonts w:ascii="Times New Roman" w:eastAsia="Calibri" w:hAnsi="Times New Roman"/>
          <w:i/>
          <w:iCs/>
          <w:kern w:val="2"/>
          <w:sz w:val="22"/>
          <w:szCs w:val="22"/>
          <w14:ligatures w14:val="standardContextual"/>
        </w:rPr>
        <w:t xml:space="preserve"> &gt; 0.05</w:t>
      </w:r>
      <w:r w:rsidRPr="00B01AC4">
        <w:rPr>
          <w:rFonts w:ascii="Times New Roman" w:eastAsia="Calibri" w:hAnsi="Times New Roman"/>
          <w:kern w:val="2"/>
          <w:sz w:val="22"/>
          <w:szCs w:val="22"/>
          <w14:ligatures w14:val="standardContextual"/>
        </w:rPr>
        <w:t xml:space="preserve">) according to the Kruskal </w:t>
      </w:r>
      <w:proofErr w:type="spellStart"/>
      <w:r w:rsidRPr="00B01AC4">
        <w:rPr>
          <w:rFonts w:ascii="Times New Roman" w:eastAsia="Calibri" w:hAnsi="Times New Roman"/>
          <w:kern w:val="2"/>
          <w:sz w:val="22"/>
          <w:szCs w:val="22"/>
          <w14:ligatures w14:val="standardContextual"/>
        </w:rPr>
        <w:t>Walis</w:t>
      </w:r>
      <w:proofErr w:type="spellEnd"/>
      <w:r w:rsidRPr="00B01AC4">
        <w:rPr>
          <w:rFonts w:ascii="Times New Roman" w:eastAsia="Calibri" w:hAnsi="Times New Roman"/>
          <w:kern w:val="2"/>
          <w:sz w:val="22"/>
          <w:szCs w:val="22"/>
          <w14:ligatures w14:val="standardContextual"/>
        </w:rPr>
        <w:t xml:space="preserve"> test. </w:t>
      </w:r>
      <w:proofErr w:type="spellStart"/>
      <w:r w:rsidRPr="00B01AC4">
        <w:rPr>
          <w:rFonts w:ascii="Times New Roman" w:eastAsia="Calibri" w:hAnsi="Times New Roman"/>
          <w:kern w:val="2"/>
          <w:sz w:val="22"/>
          <w:szCs w:val="22"/>
          <w14:ligatures w14:val="standardContextual"/>
        </w:rPr>
        <w:t>Chl</w:t>
      </w:r>
      <w:proofErr w:type="spellEnd"/>
      <w:r w:rsidRPr="00B01AC4">
        <w:rPr>
          <w:rFonts w:ascii="Times New Roman" w:eastAsia="Calibri" w:hAnsi="Times New Roman"/>
          <w:kern w:val="2"/>
          <w:sz w:val="22"/>
          <w:szCs w:val="22"/>
          <w14:ligatures w14:val="standardContextual"/>
        </w:rPr>
        <w:t xml:space="preserve"> a: chlorophyll a; </w:t>
      </w:r>
      <w:proofErr w:type="spellStart"/>
      <w:r w:rsidRPr="00B01AC4">
        <w:rPr>
          <w:rFonts w:ascii="Times New Roman" w:eastAsia="Calibri" w:hAnsi="Times New Roman"/>
          <w:kern w:val="2"/>
          <w:sz w:val="22"/>
          <w:szCs w:val="22"/>
          <w14:ligatures w14:val="standardContextual"/>
        </w:rPr>
        <w:t>Chl</w:t>
      </w:r>
      <w:proofErr w:type="spellEnd"/>
      <w:r w:rsidRPr="00B01AC4">
        <w:rPr>
          <w:rFonts w:ascii="Times New Roman" w:eastAsia="Calibri" w:hAnsi="Times New Roman"/>
          <w:kern w:val="2"/>
          <w:sz w:val="22"/>
          <w:szCs w:val="22"/>
          <w14:ligatures w14:val="standardContextual"/>
        </w:rPr>
        <w:t xml:space="preserve"> b: chlorophyll b; </w:t>
      </w:r>
      <w:proofErr w:type="spellStart"/>
      <w:r w:rsidRPr="00B01AC4">
        <w:rPr>
          <w:rFonts w:ascii="Times New Roman" w:eastAsia="Calibri" w:hAnsi="Times New Roman"/>
          <w:kern w:val="2"/>
          <w:sz w:val="22"/>
          <w:szCs w:val="22"/>
          <w14:ligatures w14:val="standardContextual"/>
        </w:rPr>
        <w:t>Chl</w:t>
      </w:r>
      <w:proofErr w:type="spellEnd"/>
      <w:r w:rsidRPr="00B01AC4">
        <w:rPr>
          <w:rFonts w:ascii="Times New Roman" w:eastAsia="Calibri" w:hAnsi="Times New Roman"/>
          <w:kern w:val="2"/>
          <w:sz w:val="22"/>
          <w:szCs w:val="22"/>
          <w14:ligatures w14:val="standardContextual"/>
        </w:rPr>
        <w:t xml:space="preserve"> T: total chlorophyll.</w:t>
      </w:r>
    </w:p>
    <w:p w14:paraId="39770C56" w14:textId="5DA9B9EE" w:rsidR="00B01AC4" w:rsidRPr="00B01AC4" w:rsidRDefault="00B01AC4" w:rsidP="00B01AC4">
      <w:pPr>
        <w:pStyle w:val="Body"/>
        <w:spacing w:after="0"/>
        <w:rPr>
          <w:rFonts w:ascii="Arial" w:hAnsi="Arial" w:cs="Arial"/>
          <w:b/>
          <w:bCs/>
          <w:u w:val="single"/>
        </w:rPr>
      </w:pPr>
      <w:r w:rsidRPr="00B01AC4">
        <w:rPr>
          <w:rFonts w:ascii="Arial" w:hAnsi="Arial" w:cs="Arial"/>
          <w:b/>
          <w:bCs/>
        </w:rPr>
        <w:t xml:space="preserve">3-1-3- </w:t>
      </w:r>
      <w:r w:rsidRPr="00B01AC4">
        <w:rPr>
          <w:rFonts w:ascii="Arial" w:hAnsi="Arial" w:cs="Arial"/>
          <w:b/>
          <w:bCs/>
          <w:u w:val="single"/>
        </w:rPr>
        <w:t xml:space="preserve">Effect of inoculation with </w:t>
      </w:r>
      <w:r w:rsidR="009614E8">
        <w:rPr>
          <w:rFonts w:ascii="Arial" w:hAnsi="Arial" w:cs="Arial"/>
          <w:b/>
          <w:bCs/>
          <w:u w:val="single"/>
        </w:rPr>
        <w:t xml:space="preserve">five </w:t>
      </w:r>
      <w:r w:rsidRPr="00B01AC4">
        <w:rPr>
          <w:rFonts w:ascii="Arial" w:hAnsi="Arial" w:cs="Arial"/>
          <w:b/>
          <w:bCs/>
          <w:u w:val="single"/>
        </w:rPr>
        <w:t>selected rhizobia on few agronomic parameters of peanut</w:t>
      </w:r>
    </w:p>
    <w:p w14:paraId="3F278AC7" w14:textId="77777777" w:rsidR="00B01AC4" w:rsidRPr="00B01AC4" w:rsidRDefault="00B01AC4" w:rsidP="00B01AC4">
      <w:pPr>
        <w:pStyle w:val="Body"/>
        <w:spacing w:after="0"/>
        <w:rPr>
          <w:rFonts w:ascii="Arial" w:hAnsi="Arial" w:cs="Arial"/>
          <w:b/>
          <w:bCs/>
        </w:rPr>
      </w:pPr>
    </w:p>
    <w:p w14:paraId="27210FA5" w14:textId="58E00502" w:rsidR="00B01AC4" w:rsidRPr="00B01AC4" w:rsidRDefault="00B01AC4" w:rsidP="00B01AC4">
      <w:pPr>
        <w:pStyle w:val="Body"/>
        <w:spacing w:after="0"/>
        <w:rPr>
          <w:rFonts w:ascii="Arial" w:hAnsi="Arial" w:cs="Arial"/>
        </w:rPr>
      </w:pPr>
      <w:r w:rsidRPr="00B01AC4">
        <w:rPr>
          <w:rFonts w:ascii="Arial" w:hAnsi="Arial" w:cs="Arial"/>
        </w:rPr>
        <w:t xml:space="preserve">Five </w:t>
      </w:r>
      <w:proofErr w:type="spellStart"/>
      <w:r w:rsidRPr="00B01AC4">
        <w:rPr>
          <w:rFonts w:ascii="Arial" w:hAnsi="Arial" w:cs="Arial"/>
        </w:rPr>
        <w:t>rhizobial</w:t>
      </w:r>
      <w:proofErr w:type="spellEnd"/>
      <w:r w:rsidRPr="00B01AC4">
        <w:rPr>
          <w:rFonts w:ascii="Arial" w:hAnsi="Arial" w:cs="Arial"/>
        </w:rPr>
        <w:t xml:space="preserve"> strains were selected after efficiency test and used for the inoculation test in non-sterile soil in controlled conditions.</w:t>
      </w:r>
    </w:p>
    <w:p w14:paraId="3A61F399" w14:textId="77777777" w:rsidR="00B01AC4" w:rsidRPr="00B01AC4" w:rsidRDefault="00B01AC4" w:rsidP="00B01AC4">
      <w:pPr>
        <w:pStyle w:val="Body"/>
        <w:spacing w:after="0"/>
        <w:rPr>
          <w:rFonts w:ascii="Arial" w:hAnsi="Arial" w:cs="Arial"/>
        </w:rPr>
      </w:pPr>
    </w:p>
    <w:p w14:paraId="5ACB196F" w14:textId="0FD10DFA" w:rsidR="00B01AC4" w:rsidRDefault="00B01AC4" w:rsidP="00B01AC4">
      <w:pPr>
        <w:pStyle w:val="Body"/>
        <w:spacing w:after="0"/>
        <w:jc w:val="left"/>
        <w:rPr>
          <w:rFonts w:ascii="Arial" w:hAnsi="Arial" w:cs="Arial"/>
          <w:b/>
          <w:bCs/>
          <w:i/>
          <w:iCs/>
        </w:rPr>
      </w:pPr>
      <w:bookmarkStart w:id="7" w:name="_Hlk214796353"/>
      <w:r w:rsidRPr="00B01AC4">
        <w:rPr>
          <w:rFonts w:ascii="Arial" w:hAnsi="Arial" w:cs="Arial"/>
          <w:b/>
          <w:bCs/>
        </w:rPr>
        <w:t>3.1.3.</w:t>
      </w:r>
      <w:bookmarkEnd w:id="7"/>
      <w:r w:rsidRPr="00B01AC4">
        <w:rPr>
          <w:rFonts w:ascii="Arial" w:hAnsi="Arial" w:cs="Arial"/>
          <w:b/>
          <w:bCs/>
        </w:rPr>
        <w:t xml:space="preserve">3- </w:t>
      </w:r>
      <w:r w:rsidRPr="00B01AC4">
        <w:rPr>
          <w:rFonts w:ascii="Arial" w:hAnsi="Arial" w:cs="Arial"/>
          <w:b/>
          <w:bCs/>
          <w:i/>
          <w:iCs/>
        </w:rPr>
        <w:t xml:space="preserve">Effect on height and biomass of plant </w:t>
      </w:r>
    </w:p>
    <w:p w14:paraId="222EEAEA" w14:textId="77777777" w:rsidR="007E7C5D" w:rsidRPr="00B01AC4" w:rsidRDefault="007E7C5D" w:rsidP="00B01AC4">
      <w:pPr>
        <w:pStyle w:val="Body"/>
        <w:spacing w:after="0"/>
        <w:jc w:val="left"/>
        <w:rPr>
          <w:rFonts w:ascii="Arial" w:hAnsi="Arial" w:cs="Arial"/>
          <w:b/>
          <w:bCs/>
        </w:rPr>
      </w:pPr>
    </w:p>
    <w:p w14:paraId="3C9BA3E5" w14:textId="1EA1BA53" w:rsidR="00B01AC4" w:rsidRPr="00B01AC4" w:rsidRDefault="00B01AC4" w:rsidP="00B01AC4">
      <w:pPr>
        <w:pStyle w:val="Body"/>
        <w:spacing w:after="0"/>
        <w:rPr>
          <w:rFonts w:ascii="Arial" w:hAnsi="Arial" w:cs="Arial"/>
        </w:rPr>
      </w:pPr>
      <w:r w:rsidRPr="00B01AC4">
        <w:rPr>
          <w:rFonts w:ascii="Arial" w:hAnsi="Arial" w:cs="Arial"/>
        </w:rPr>
        <w:t xml:space="preserve">Growth parameters (height and biomass) of peanut plants were significantly improved upon inoculation with rhizobia (table 5). </w:t>
      </w:r>
      <w:bookmarkStart w:id="8" w:name="_Hlk214789384"/>
      <w:r w:rsidRPr="00B01AC4">
        <w:rPr>
          <w:rFonts w:ascii="Arial" w:hAnsi="Arial" w:cs="Arial"/>
        </w:rPr>
        <w:t>The height was significantly improved by the strains R1 (49.73 cm) and R2 (59.22 cm) (</w:t>
      </w:r>
      <w:r w:rsidR="00EC1EB4" w:rsidRPr="00EC1EB4">
        <w:rPr>
          <w:rFonts w:ascii="Arial" w:hAnsi="Arial" w:cs="Arial"/>
          <w:lang w:val="fr-FR"/>
        </w:rPr>
        <w:t>α = 0.05</w:t>
      </w:r>
      <w:r w:rsidRPr="00B01AC4">
        <w:rPr>
          <w:rFonts w:ascii="Arial" w:hAnsi="Arial" w:cs="Arial"/>
        </w:rPr>
        <w:t>) compared to the non-inoculated control (38.33 cm); representing a respective increase rate of 29.74% and 54.50%.</w:t>
      </w:r>
    </w:p>
    <w:p w14:paraId="39EB6999" w14:textId="4EE50235" w:rsidR="00B01AC4" w:rsidRPr="00B01AC4" w:rsidRDefault="00B01AC4" w:rsidP="00B01AC4">
      <w:pPr>
        <w:pStyle w:val="Body"/>
        <w:spacing w:after="0"/>
        <w:rPr>
          <w:rFonts w:ascii="Arial" w:hAnsi="Arial" w:cs="Arial"/>
        </w:rPr>
      </w:pPr>
      <w:r w:rsidRPr="00B01AC4">
        <w:rPr>
          <w:rFonts w:ascii="Arial" w:hAnsi="Arial" w:cs="Arial"/>
        </w:rPr>
        <w:t xml:space="preserve">The </w:t>
      </w:r>
      <w:r w:rsidR="006A5B22">
        <w:rPr>
          <w:rFonts w:ascii="Arial" w:hAnsi="Arial" w:cs="Arial"/>
        </w:rPr>
        <w:t>shoot dry weight</w:t>
      </w:r>
      <w:r w:rsidRPr="00B01AC4">
        <w:rPr>
          <w:rFonts w:ascii="Arial" w:hAnsi="Arial" w:cs="Arial"/>
        </w:rPr>
        <w:t xml:space="preserve"> (</w:t>
      </w:r>
      <w:r w:rsidR="006A5B22">
        <w:rPr>
          <w:rFonts w:ascii="Arial" w:hAnsi="Arial" w:cs="Arial"/>
        </w:rPr>
        <w:t>SDW</w:t>
      </w:r>
      <w:r w:rsidRPr="00B01AC4">
        <w:rPr>
          <w:rFonts w:ascii="Arial" w:hAnsi="Arial" w:cs="Arial"/>
        </w:rPr>
        <w:t xml:space="preserve">) was increased by the same strains with respective values ​​of 5.41 and 6.07 g, i.e. respective improvement rates of 35.25% and 51.75%. Total </w:t>
      </w:r>
      <w:r w:rsidR="006A5B22">
        <w:rPr>
          <w:rFonts w:ascii="Arial" w:hAnsi="Arial" w:cs="Arial"/>
        </w:rPr>
        <w:t>dry weight</w:t>
      </w:r>
      <w:r w:rsidRPr="00B01AC4">
        <w:rPr>
          <w:rFonts w:ascii="Arial" w:hAnsi="Arial" w:cs="Arial"/>
        </w:rPr>
        <w:t xml:space="preserve"> (T</w:t>
      </w:r>
      <w:r w:rsidR="006A5B22">
        <w:rPr>
          <w:rFonts w:ascii="Arial" w:hAnsi="Arial" w:cs="Arial"/>
        </w:rPr>
        <w:t>DW</w:t>
      </w:r>
      <w:r w:rsidRPr="00B01AC4">
        <w:rPr>
          <w:rFonts w:ascii="Arial" w:hAnsi="Arial" w:cs="Arial"/>
        </w:rPr>
        <w:t>) was significantly improved only by strain R2 (6.66 g), an increase of 41.1% compared to the control.</w:t>
      </w:r>
    </w:p>
    <w:bookmarkEnd w:id="8"/>
    <w:p w14:paraId="173EF185" w14:textId="4B4B301C" w:rsidR="00B01AC4" w:rsidRPr="00B01AC4" w:rsidRDefault="00B01AC4" w:rsidP="00B01AC4">
      <w:pPr>
        <w:pStyle w:val="Body"/>
        <w:spacing w:after="0"/>
        <w:rPr>
          <w:rFonts w:ascii="Arial" w:hAnsi="Arial" w:cs="Arial"/>
        </w:rPr>
      </w:pPr>
      <w:r w:rsidRPr="00B01AC4">
        <w:rPr>
          <w:rFonts w:ascii="Arial" w:hAnsi="Arial" w:cs="Arial"/>
        </w:rPr>
        <w:lastRenderedPageBreak/>
        <w:t xml:space="preserve">However, no significant improvement was observed in root </w:t>
      </w:r>
      <w:r w:rsidR="00C95324">
        <w:rPr>
          <w:rFonts w:ascii="Arial" w:hAnsi="Arial" w:cs="Arial"/>
        </w:rPr>
        <w:t xml:space="preserve">dry weight </w:t>
      </w:r>
      <w:r w:rsidRPr="00B01AC4">
        <w:rPr>
          <w:rFonts w:ascii="Arial" w:hAnsi="Arial" w:cs="Arial"/>
        </w:rPr>
        <w:t>biomass (R</w:t>
      </w:r>
      <w:r w:rsidR="00C95324">
        <w:rPr>
          <w:rFonts w:ascii="Arial" w:hAnsi="Arial" w:cs="Arial"/>
        </w:rPr>
        <w:t>DW</w:t>
      </w:r>
      <w:r w:rsidRPr="00B01AC4">
        <w:rPr>
          <w:rFonts w:ascii="Arial" w:hAnsi="Arial" w:cs="Arial"/>
        </w:rPr>
        <w:t xml:space="preserve">). In addition, the </w:t>
      </w:r>
      <w:r w:rsidR="00C95324">
        <w:rPr>
          <w:rFonts w:ascii="Arial" w:hAnsi="Arial" w:cs="Arial"/>
        </w:rPr>
        <w:t>RDW</w:t>
      </w:r>
      <w:r w:rsidRPr="00B01AC4">
        <w:rPr>
          <w:rFonts w:ascii="Arial" w:hAnsi="Arial" w:cs="Arial"/>
        </w:rPr>
        <w:t xml:space="preserve"> of the control was higher than those of inoculation treatments, but without significant difference.</w:t>
      </w:r>
    </w:p>
    <w:p w14:paraId="663F2E83" w14:textId="77777777" w:rsidR="006D14BA" w:rsidRDefault="006D14BA" w:rsidP="00441B6F">
      <w:pPr>
        <w:pStyle w:val="Body"/>
        <w:spacing w:after="0"/>
        <w:rPr>
          <w:rFonts w:ascii="Arial" w:hAnsi="Arial" w:cs="Arial"/>
          <w:b/>
          <w:bCs/>
        </w:rPr>
      </w:pPr>
    </w:p>
    <w:p w14:paraId="162798F2" w14:textId="33D3FA89" w:rsidR="00B01AC4" w:rsidRPr="007E7C5D" w:rsidRDefault="00B01AC4" w:rsidP="00441B6F">
      <w:pPr>
        <w:pStyle w:val="Body"/>
        <w:spacing w:after="0"/>
        <w:rPr>
          <w:rFonts w:ascii="Arial" w:hAnsi="Arial" w:cs="Arial"/>
          <w:b/>
          <w:bCs/>
        </w:rPr>
      </w:pPr>
      <w:r w:rsidRPr="00B01AC4">
        <w:rPr>
          <w:rFonts w:ascii="Arial" w:hAnsi="Arial" w:cs="Arial"/>
          <w:b/>
          <w:bCs/>
        </w:rPr>
        <w:t>Table 5: Values ​​of growth parameters of plants inoculated with selected rhizobia</w:t>
      </w:r>
    </w:p>
    <w:tbl>
      <w:tblPr>
        <w:tblpPr w:leftFromText="141" w:rightFromText="141" w:vertAnchor="text" w:horzAnchor="margin" w:tblpXSpec="center" w:tblpY="134"/>
        <w:tblW w:w="6867" w:type="dxa"/>
        <w:tblLayout w:type="fixed"/>
        <w:tblLook w:val="01E0" w:firstRow="1" w:lastRow="1" w:firstColumn="1" w:lastColumn="1" w:noHBand="0" w:noVBand="0"/>
      </w:tblPr>
      <w:tblGrid>
        <w:gridCol w:w="1121"/>
        <w:gridCol w:w="1542"/>
        <w:gridCol w:w="1401"/>
        <w:gridCol w:w="1402"/>
        <w:gridCol w:w="1401"/>
      </w:tblGrid>
      <w:tr w:rsidR="007E7C5D" w:rsidRPr="007E7C5D" w14:paraId="13BE3114" w14:textId="77777777" w:rsidTr="007E7C5D">
        <w:trPr>
          <w:trHeight w:val="687"/>
        </w:trPr>
        <w:tc>
          <w:tcPr>
            <w:tcW w:w="1121" w:type="dxa"/>
            <w:tcBorders>
              <w:top w:val="single" w:sz="4" w:space="0" w:color="000000"/>
              <w:bottom w:val="single" w:sz="4" w:space="0" w:color="000000"/>
            </w:tcBorders>
            <w:vAlign w:val="center"/>
          </w:tcPr>
          <w:p w14:paraId="5989C8EA" w14:textId="77777777" w:rsidR="007E7C5D" w:rsidRPr="007E7C5D" w:rsidRDefault="007E7C5D" w:rsidP="007E7C5D">
            <w:pPr>
              <w:pStyle w:val="Body"/>
              <w:spacing w:after="0"/>
              <w:rPr>
                <w:rFonts w:ascii="Arial" w:hAnsi="Arial" w:cs="Arial"/>
                <w:b/>
                <w:bCs/>
              </w:rPr>
            </w:pPr>
            <w:r w:rsidRPr="007E7C5D">
              <w:rPr>
                <w:rFonts w:ascii="Arial" w:hAnsi="Arial" w:cs="Arial"/>
                <w:b/>
                <w:bCs/>
              </w:rPr>
              <w:t>Rhizobia strains</w:t>
            </w:r>
          </w:p>
        </w:tc>
        <w:tc>
          <w:tcPr>
            <w:tcW w:w="1542" w:type="dxa"/>
            <w:tcBorders>
              <w:top w:val="single" w:sz="4" w:space="0" w:color="000000"/>
              <w:bottom w:val="single" w:sz="4" w:space="0" w:color="000000"/>
            </w:tcBorders>
            <w:vAlign w:val="center"/>
          </w:tcPr>
          <w:p w14:paraId="15EDAF53" w14:textId="77777777" w:rsidR="007E7C5D" w:rsidRPr="007E7C5D" w:rsidRDefault="007E7C5D" w:rsidP="007E7C5D">
            <w:pPr>
              <w:pStyle w:val="Body"/>
              <w:spacing w:after="0"/>
              <w:rPr>
                <w:rFonts w:ascii="Arial" w:hAnsi="Arial" w:cs="Arial"/>
                <w:b/>
                <w:bCs/>
              </w:rPr>
            </w:pPr>
            <w:r w:rsidRPr="007E7C5D">
              <w:rPr>
                <w:rFonts w:ascii="Arial" w:hAnsi="Arial" w:cs="Arial"/>
                <w:b/>
                <w:bCs/>
              </w:rPr>
              <w:t>Height (cm)</w:t>
            </w:r>
          </w:p>
        </w:tc>
        <w:tc>
          <w:tcPr>
            <w:tcW w:w="1401" w:type="dxa"/>
            <w:tcBorders>
              <w:top w:val="single" w:sz="4" w:space="0" w:color="000000"/>
              <w:bottom w:val="single" w:sz="4" w:space="0" w:color="000000"/>
            </w:tcBorders>
            <w:vAlign w:val="center"/>
          </w:tcPr>
          <w:p w14:paraId="5A6BAF5C" w14:textId="5DA5C9F8" w:rsidR="007E7C5D" w:rsidRPr="007E7C5D" w:rsidRDefault="00F069DC" w:rsidP="007E7C5D">
            <w:pPr>
              <w:pStyle w:val="Body"/>
              <w:spacing w:after="0"/>
              <w:rPr>
                <w:rFonts w:ascii="Arial" w:hAnsi="Arial" w:cs="Arial"/>
                <w:b/>
                <w:bCs/>
              </w:rPr>
            </w:pPr>
            <w:r>
              <w:rPr>
                <w:rFonts w:ascii="Arial" w:hAnsi="Arial" w:cs="Arial"/>
                <w:b/>
                <w:bCs/>
              </w:rPr>
              <w:t>SDW</w:t>
            </w:r>
            <w:r w:rsidR="007E7C5D" w:rsidRPr="007E7C5D">
              <w:rPr>
                <w:rFonts w:ascii="Arial" w:hAnsi="Arial" w:cs="Arial"/>
                <w:b/>
                <w:bCs/>
              </w:rPr>
              <w:t xml:space="preserve"> (g)</w:t>
            </w:r>
          </w:p>
        </w:tc>
        <w:tc>
          <w:tcPr>
            <w:tcW w:w="1402" w:type="dxa"/>
            <w:tcBorders>
              <w:top w:val="single" w:sz="4" w:space="0" w:color="000000"/>
              <w:bottom w:val="single" w:sz="4" w:space="0" w:color="000000"/>
            </w:tcBorders>
            <w:vAlign w:val="center"/>
          </w:tcPr>
          <w:p w14:paraId="70333CB4" w14:textId="1726C391" w:rsidR="007E7C5D" w:rsidRPr="007E7C5D" w:rsidRDefault="00006F8B" w:rsidP="007E7C5D">
            <w:pPr>
              <w:pStyle w:val="Body"/>
              <w:spacing w:after="0"/>
              <w:rPr>
                <w:rFonts w:ascii="Arial" w:hAnsi="Arial" w:cs="Arial"/>
                <w:b/>
                <w:bCs/>
              </w:rPr>
            </w:pPr>
            <w:r>
              <w:rPr>
                <w:rFonts w:ascii="Arial" w:hAnsi="Arial" w:cs="Arial"/>
                <w:b/>
                <w:bCs/>
              </w:rPr>
              <w:t>RDW</w:t>
            </w:r>
            <w:r w:rsidR="007E7C5D" w:rsidRPr="007E7C5D">
              <w:rPr>
                <w:rFonts w:ascii="Arial" w:hAnsi="Arial" w:cs="Arial"/>
                <w:b/>
                <w:bCs/>
              </w:rPr>
              <w:t xml:space="preserve"> (g)</w:t>
            </w:r>
          </w:p>
        </w:tc>
        <w:tc>
          <w:tcPr>
            <w:tcW w:w="1401" w:type="dxa"/>
            <w:tcBorders>
              <w:top w:val="single" w:sz="4" w:space="0" w:color="000000"/>
              <w:bottom w:val="single" w:sz="4" w:space="0" w:color="000000"/>
            </w:tcBorders>
            <w:vAlign w:val="center"/>
          </w:tcPr>
          <w:p w14:paraId="78ACAEE3" w14:textId="1BBCB3C8" w:rsidR="007E7C5D" w:rsidRPr="007E7C5D" w:rsidRDefault="007E7C5D" w:rsidP="007E7C5D">
            <w:pPr>
              <w:pStyle w:val="Body"/>
              <w:spacing w:after="0"/>
              <w:rPr>
                <w:rFonts w:ascii="Arial" w:hAnsi="Arial" w:cs="Arial"/>
                <w:b/>
                <w:bCs/>
              </w:rPr>
            </w:pPr>
            <w:r w:rsidRPr="007E7C5D">
              <w:rPr>
                <w:rFonts w:ascii="Arial" w:hAnsi="Arial" w:cs="Arial"/>
                <w:b/>
                <w:bCs/>
              </w:rPr>
              <w:t>T</w:t>
            </w:r>
            <w:r w:rsidR="00006F8B">
              <w:rPr>
                <w:rFonts w:ascii="Arial" w:hAnsi="Arial" w:cs="Arial"/>
                <w:b/>
                <w:bCs/>
              </w:rPr>
              <w:t>DW</w:t>
            </w:r>
            <w:r w:rsidRPr="007E7C5D">
              <w:rPr>
                <w:rFonts w:ascii="Arial" w:hAnsi="Arial" w:cs="Arial"/>
                <w:b/>
                <w:bCs/>
              </w:rPr>
              <w:t xml:space="preserve"> (g)</w:t>
            </w:r>
          </w:p>
        </w:tc>
      </w:tr>
      <w:tr w:rsidR="007E7C5D" w:rsidRPr="007E7C5D" w14:paraId="6462BE62" w14:textId="77777777" w:rsidTr="007E7C5D">
        <w:trPr>
          <w:trHeight w:val="329"/>
        </w:trPr>
        <w:tc>
          <w:tcPr>
            <w:tcW w:w="1121" w:type="dxa"/>
            <w:tcBorders>
              <w:top w:val="single" w:sz="4" w:space="0" w:color="000000"/>
            </w:tcBorders>
            <w:vAlign w:val="center"/>
          </w:tcPr>
          <w:p w14:paraId="026D946D" w14:textId="77777777" w:rsidR="007E7C5D" w:rsidRPr="007E7C5D" w:rsidRDefault="007E7C5D" w:rsidP="007E7C5D">
            <w:pPr>
              <w:pStyle w:val="Body"/>
              <w:spacing w:after="0"/>
              <w:rPr>
                <w:rFonts w:ascii="Arial" w:hAnsi="Arial" w:cs="Arial"/>
                <w:b/>
                <w:bCs/>
              </w:rPr>
            </w:pPr>
            <w:r w:rsidRPr="007E7C5D">
              <w:rPr>
                <w:rFonts w:ascii="Arial" w:hAnsi="Arial" w:cs="Arial"/>
                <w:b/>
                <w:bCs/>
              </w:rPr>
              <w:t>R5</w:t>
            </w:r>
          </w:p>
        </w:tc>
        <w:tc>
          <w:tcPr>
            <w:tcW w:w="1542" w:type="dxa"/>
            <w:tcBorders>
              <w:top w:val="single" w:sz="4" w:space="0" w:color="000000"/>
            </w:tcBorders>
            <w:vAlign w:val="center"/>
          </w:tcPr>
          <w:p w14:paraId="40E3CA00" w14:textId="77777777" w:rsidR="007E7C5D" w:rsidRPr="007E7C5D" w:rsidRDefault="007E7C5D" w:rsidP="007E7C5D">
            <w:pPr>
              <w:pStyle w:val="Body"/>
              <w:spacing w:after="0"/>
              <w:rPr>
                <w:rFonts w:ascii="Arial" w:hAnsi="Arial" w:cs="Arial"/>
              </w:rPr>
            </w:pPr>
            <w:bookmarkStart w:id="9" w:name="_Hlk193709453"/>
            <w:r w:rsidRPr="007E7C5D">
              <w:rPr>
                <w:rFonts w:ascii="Arial" w:hAnsi="Arial" w:cs="Arial"/>
              </w:rPr>
              <w:t>45.56±6.78</w:t>
            </w:r>
            <w:r w:rsidRPr="007E7C5D">
              <w:rPr>
                <w:rFonts w:ascii="Arial" w:hAnsi="Arial" w:cs="Arial"/>
                <w:vertAlign w:val="superscript"/>
              </w:rPr>
              <w:t>ab</w:t>
            </w:r>
          </w:p>
        </w:tc>
        <w:tc>
          <w:tcPr>
            <w:tcW w:w="1401" w:type="dxa"/>
            <w:tcBorders>
              <w:top w:val="single" w:sz="4" w:space="0" w:color="000000"/>
            </w:tcBorders>
            <w:vAlign w:val="center"/>
          </w:tcPr>
          <w:p w14:paraId="7DC948E0" w14:textId="77777777" w:rsidR="007E7C5D" w:rsidRPr="007E7C5D" w:rsidRDefault="007E7C5D" w:rsidP="007E7C5D">
            <w:pPr>
              <w:pStyle w:val="Body"/>
              <w:spacing w:after="0"/>
              <w:rPr>
                <w:rFonts w:ascii="Arial" w:hAnsi="Arial" w:cs="Arial"/>
              </w:rPr>
            </w:pPr>
            <w:r w:rsidRPr="007E7C5D">
              <w:rPr>
                <w:rFonts w:ascii="Arial" w:hAnsi="Arial" w:cs="Arial"/>
              </w:rPr>
              <w:t>4.78±0.80</w:t>
            </w:r>
            <w:r w:rsidRPr="007E7C5D">
              <w:rPr>
                <w:rFonts w:ascii="Arial" w:hAnsi="Arial" w:cs="Arial"/>
                <w:vertAlign w:val="superscript"/>
              </w:rPr>
              <w:t>ab</w:t>
            </w:r>
          </w:p>
        </w:tc>
        <w:tc>
          <w:tcPr>
            <w:tcW w:w="1402" w:type="dxa"/>
            <w:tcBorders>
              <w:top w:val="single" w:sz="4" w:space="0" w:color="000000"/>
            </w:tcBorders>
            <w:vAlign w:val="center"/>
          </w:tcPr>
          <w:p w14:paraId="2DFDB947" w14:textId="77777777" w:rsidR="007E7C5D" w:rsidRPr="007E7C5D" w:rsidRDefault="007E7C5D" w:rsidP="007E7C5D">
            <w:pPr>
              <w:pStyle w:val="Body"/>
              <w:spacing w:after="0"/>
              <w:rPr>
                <w:rFonts w:ascii="Arial" w:hAnsi="Arial" w:cs="Arial"/>
              </w:rPr>
            </w:pPr>
            <w:r w:rsidRPr="007E7C5D">
              <w:rPr>
                <w:rFonts w:ascii="Arial" w:hAnsi="Arial" w:cs="Arial"/>
              </w:rPr>
              <w:t xml:space="preserve">0.60±0.16 </w:t>
            </w:r>
            <w:r w:rsidRPr="007E7C5D">
              <w:rPr>
                <w:rFonts w:ascii="Arial" w:hAnsi="Arial" w:cs="Arial"/>
                <w:vertAlign w:val="superscript"/>
              </w:rPr>
              <w:t>a</w:t>
            </w:r>
          </w:p>
        </w:tc>
        <w:tc>
          <w:tcPr>
            <w:tcW w:w="1401" w:type="dxa"/>
            <w:tcBorders>
              <w:top w:val="single" w:sz="4" w:space="0" w:color="000000"/>
            </w:tcBorders>
            <w:vAlign w:val="center"/>
          </w:tcPr>
          <w:p w14:paraId="79B9B507" w14:textId="77777777" w:rsidR="007E7C5D" w:rsidRPr="007E7C5D" w:rsidRDefault="007E7C5D" w:rsidP="007E7C5D">
            <w:pPr>
              <w:pStyle w:val="Body"/>
              <w:spacing w:after="0"/>
              <w:rPr>
                <w:rFonts w:ascii="Arial" w:hAnsi="Arial" w:cs="Arial"/>
              </w:rPr>
            </w:pPr>
            <w:r w:rsidRPr="007E7C5D">
              <w:rPr>
                <w:rFonts w:ascii="Arial" w:hAnsi="Arial" w:cs="Arial"/>
              </w:rPr>
              <w:t>5.37±0.93</w:t>
            </w:r>
            <w:r w:rsidRPr="007E7C5D">
              <w:rPr>
                <w:rFonts w:ascii="Arial" w:hAnsi="Arial" w:cs="Arial"/>
                <w:vertAlign w:val="superscript"/>
              </w:rPr>
              <w:t>ab</w:t>
            </w:r>
          </w:p>
        </w:tc>
      </w:tr>
      <w:tr w:rsidR="007E7C5D" w:rsidRPr="007E7C5D" w14:paraId="5A0DF60C" w14:textId="77777777" w:rsidTr="007E7C5D">
        <w:trPr>
          <w:trHeight w:val="425"/>
        </w:trPr>
        <w:tc>
          <w:tcPr>
            <w:tcW w:w="1121" w:type="dxa"/>
            <w:vAlign w:val="center"/>
          </w:tcPr>
          <w:p w14:paraId="3B2EA4B9" w14:textId="77777777" w:rsidR="007E7C5D" w:rsidRPr="007E7C5D" w:rsidRDefault="007E7C5D" w:rsidP="007E7C5D">
            <w:pPr>
              <w:pStyle w:val="Body"/>
              <w:spacing w:after="0"/>
              <w:rPr>
                <w:rFonts w:ascii="Arial" w:hAnsi="Arial" w:cs="Arial"/>
                <w:b/>
                <w:bCs/>
              </w:rPr>
            </w:pPr>
            <w:r w:rsidRPr="007E7C5D">
              <w:rPr>
                <w:rFonts w:ascii="Arial" w:hAnsi="Arial" w:cs="Arial"/>
                <w:b/>
                <w:bCs/>
              </w:rPr>
              <w:t>R4</w:t>
            </w:r>
          </w:p>
        </w:tc>
        <w:tc>
          <w:tcPr>
            <w:tcW w:w="1542" w:type="dxa"/>
            <w:vAlign w:val="center"/>
          </w:tcPr>
          <w:p w14:paraId="07720EFF" w14:textId="77777777" w:rsidR="007E7C5D" w:rsidRPr="007E7C5D" w:rsidRDefault="007E7C5D" w:rsidP="007E7C5D">
            <w:pPr>
              <w:pStyle w:val="Body"/>
              <w:spacing w:after="0"/>
              <w:rPr>
                <w:rFonts w:ascii="Arial" w:hAnsi="Arial" w:cs="Arial"/>
              </w:rPr>
            </w:pPr>
            <w:r w:rsidRPr="007E7C5D">
              <w:rPr>
                <w:rFonts w:ascii="Arial" w:hAnsi="Arial" w:cs="Arial"/>
              </w:rPr>
              <w:t>43.61±1.54</w:t>
            </w:r>
            <w:r w:rsidRPr="007E7C5D">
              <w:rPr>
                <w:rFonts w:ascii="Arial" w:hAnsi="Arial" w:cs="Arial"/>
                <w:vertAlign w:val="superscript"/>
              </w:rPr>
              <w:t>ab</w:t>
            </w:r>
          </w:p>
        </w:tc>
        <w:tc>
          <w:tcPr>
            <w:tcW w:w="1401" w:type="dxa"/>
            <w:vAlign w:val="center"/>
          </w:tcPr>
          <w:p w14:paraId="3DB6128C" w14:textId="77777777" w:rsidR="007E7C5D" w:rsidRPr="007E7C5D" w:rsidRDefault="007E7C5D" w:rsidP="007E7C5D">
            <w:pPr>
              <w:pStyle w:val="Body"/>
              <w:spacing w:after="0"/>
              <w:rPr>
                <w:rFonts w:ascii="Arial" w:hAnsi="Arial" w:cs="Arial"/>
              </w:rPr>
            </w:pPr>
            <w:r w:rsidRPr="007E7C5D">
              <w:rPr>
                <w:rFonts w:ascii="Arial" w:hAnsi="Arial" w:cs="Arial"/>
              </w:rPr>
              <w:t>4.22±1.11</w:t>
            </w:r>
            <w:r w:rsidRPr="007E7C5D">
              <w:rPr>
                <w:rFonts w:ascii="Arial" w:hAnsi="Arial" w:cs="Arial"/>
                <w:vertAlign w:val="superscript"/>
              </w:rPr>
              <w:t>ab</w:t>
            </w:r>
          </w:p>
        </w:tc>
        <w:tc>
          <w:tcPr>
            <w:tcW w:w="1402" w:type="dxa"/>
            <w:vAlign w:val="center"/>
          </w:tcPr>
          <w:p w14:paraId="0CF24A65" w14:textId="77777777" w:rsidR="007E7C5D" w:rsidRPr="007E7C5D" w:rsidRDefault="007E7C5D" w:rsidP="007E7C5D">
            <w:pPr>
              <w:pStyle w:val="Body"/>
              <w:spacing w:after="0"/>
              <w:rPr>
                <w:rFonts w:ascii="Arial" w:hAnsi="Arial" w:cs="Arial"/>
              </w:rPr>
            </w:pPr>
            <w:r w:rsidRPr="007E7C5D">
              <w:rPr>
                <w:rFonts w:ascii="Arial" w:hAnsi="Arial" w:cs="Arial"/>
              </w:rPr>
              <w:t>0.57±0.16</w:t>
            </w:r>
            <w:r w:rsidRPr="007E7C5D">
              <w:rPr>
                <w:rFonts w:ascii="Arial" w:hAnsi="Arial" w:cs="Arial"/>
                <w:vertAlign w:val="superscript"/>
              </w:rPr>
              <w:t>a</w:t>
            </w:r>
          </w:p>
        </w:tc>
        <w:tc>
          <w:tcPr>
            <w:tcW w:w="1401" w:type="dxa"/>
            <w:vAlign w:val="center"/>
          </w:tcPr>
          <w:p w14:paraId="461CCDBF" w14:textId="77777777" w:rsidR="007E7C5D" w:rsidRPr="007E7C5D" w:rsidRDefault="007E7C5D" w:rsidP="007E7C5D">
            <w:pPr>
              <w:pStyle w:val="Body"/>
              <w:spacing w:after="0"/>
              <w:rPr>
                <w:rFonts w:ascii="Arial" w:hAnsi="Arial" w:cs="Arial"/>
              </w:rPr>
            </w:pPr>
            <w:r w:rsidRPr="007E7C5D">
              <w:rPr>
                <w:rFonts w:ascii="Arial" w:hAnsi="Arial" w:cs="Arial"/>
              </w:rPr>
              <w:t>4.79±1.19</w:t>
            </w:r>
            <w:r w:rsidRPr="007E7C5D">
              <w:rPr>
                <w:rFonts w:ascii="Arial" w:hAnsi="Arial" w:cs="Arial"/>
                <w:vertAlign w:val="superscript"/>
              </w:rPr>
              <w:t>a</w:t>
            </w:r>
          </w:p>
        </w:tc>
      </w:tr>
      <w:tr w:rsidR="007E7C5D" w:rsidRPr="007E7C5D" w14:paraId="614317C9" w14:textId="77777777" w:rsidTr="007E7C5D">
        <w:trPr>
          <w:trHeight w:val="426"/>
        </w:trPr>
        <w:tc>
          <w:tcPr>
            <w:tcW w:w="1121" w:type="dxa"/>
            <w:vAlign w:val="center"/>
          </w:tcPr>
          <w:p w14:paraId="64A50625" w14:textId="77777777" w:rsidR="007E7C5D" w:rsidRPr="007E7C5D" w:rsidRDefault="007E7C5D" w:rsidP="007E7C5D">
            <w:pPr>
              <w:pStyle w:val="Body"/>
              <w:spacing w:after="0"/>
              <w:rPr>
                <w:rFonts w:ascii="Arial" w:hAnsi="Arial" w:cs="Arial"/>
                <w:b/>
                <w:bCs/>
              </w:rPr>
            </w:pPr>
            <w:r w:rsidRPr="007E7C5D">
              <w:rPr>
                <w:rFonts w:ascii="Arial" w:hAnsi="Arial" w:cs="Arial"/>
                <w:b/>
                <w:bCs/>
              </w:rPr>
              <w:t>R3</w:t>
            </w:r>
          </w:p>
        </w:tc>
        <w:tc>
          <w:tcPr>
            <w:tcW w:w="1542" w:type="dxa"/>
            <w:vAlign w:val="center"/>
          </w:tcPr>
          <w:p w14:paraId="29E9A6D7" w14:textId="77777777" w:rsidR="007E7C5D" w:rsidRPr="007E7C5D" w:rsidRDefault="007E7C5D" w:rsidP="007E7C5D">
            <w:pPr>
              <w:pStyle w:val="Body"/>
              <w:spacing w:after="0"/>
              <w:rPr>
                <w:rFonts w:ascii="Arial" w:hAnsi="Arial" w:cs="Arial"/>
              </w:rPr>
            </w:pPr>
            <w:r w:rsidRPr="007E7C5D">
              <w:rPr>
                <w:rFonts w:ascii="Arial" w:hAnsi="Arial" w:cs="Arial"/>
              </w:rPr>
              <w:t>44.19±4.02</w:t>
            </w:r>
            <w:r w:rsidRPr="007E7C5D">
              <w:rPr>
                <w:rFonts w:ascii="Arial" w:hAnsi="Arial" w:cs="Arial"/>
                <w:vertAlign w:val="superscript"/>
              </w:rPr>
              <w:t>ab</w:t>
            </w:r>
          </w:p>
        </w:tc>
        <w:tc>
          <w:tcPr>
            <w:tcW w:w="1401" w:type="dxa"/>
            <w:vAlign w:val="center"/>
          </w:tcPr>
          <w:p w14:paraId="03B24114" w14:textId="77777777" w:rsidR="007E7C5D" w:rsidRPr="007E7C5D" w:rsidRDefault="007E7C5D" w:rsidP="007E7C5D">
            <w:pPr>
              <w:pStyle w:val="Body"/>
              <w:spacing w:after="0"/>
              <w:rPr>
                <w:rFonts w:ascii="Arial" w:hAnsi="Arial" w:cs="Arial"/>
              </w:rPr>
            </w:pPr>
            <w:r w:rsidRPr="007E7C5D">
              <w:rPr>
                <w:rFonts w:ascii="Arial" w:hAnsi="Arial" w:cs="Arial"/>
              </w:rPr>
              <w:t>4.36±0.89</w:t>
            </w:r>
            <w:r w:rsidRPr="007E7C5D">
              <w:rPr>
                <w:rFonts w:ascii="Arial" w:hAnsi="Arial" w:cs="Arial"/>
                <w:vertAlign w:val="superscript"/>
              </w:rPr>
              <w:t>ab</w:t>
            </w:r>
          </w:p>
        </w:tc>
        <w:tc>
          <w:tcPr>
            <w:tcW w:w="1402" w:type="dxa"/>
            <w:vAlign w:val="center"/>
          </w:tcPr>
          <w:p w14:paraId="68774DDE" w14:textId="77777777" w:rsidR="007E7C5D" w:rsidRPr="007E7C5D" w:rsidRDefault="007E7C5D" w:rsidP="007E7C5D">
            <w:pPr>
              <w:pStyle w:val="Body"/>
              <w:spacing w:after="0"/>
              <w:rPr>
                <w:rFonts w:ascii="Arial" w:hAnsi="Arial" w:cs="Arial"/>
              </w:rPr>
            </w:pPr>
            <w:r w:rsidRPr="007E7C5D">
              <w:rPr>
                <w:rFonts w:ascii="Arial" w:hAnsi="Arial" w:cs="Arial"/>
              </w:rPr>
              <w:t xml:space="preserve">0.56±0.12 </w:t>
            </w:r>
            <w:r w:rsidRPr="007E7C5D">
              <w:rPr>
                <w:rFonts w:ascii="Arial" w:hAnsi="Arial" w:cs="Arial"/>
                <w:vertAlign w:val="superscript"/>
              </w:rPr>
              <w:t>a</w:t>
            </w:r>
          </w:p>
        </w:tc>
        <w:tc>
          <w:tcPr>
            <w:tcW w:w="1401" w:type="dxa"/>
            <w:vAlign w:val="center"/>
          </w:tcPr>
          <w:p w14:paraId="43F320EE" w14:textId="77777777" w:rsidR="007E7C5D" w:rsidRPr="007E7C5D" w:rsidRDefault="007E7C5D" w:rsidP="007E7C5D">
            <w:pPr>
              <w:pStyle w:val="Body"/>
              <w:spacing w:after="0"/>
              <w:rPr>
                <w:rFonts w:ascii="Arial" w:hAnsi="Arial" w:cs="Arial"/>
              </w:rPr>
            </w:pPr>
            <w:r w:rsidRPr="007E7C5D">
              <w:rPr>
                <w:rFonts w:ascii="Arial" w:hAnsi="Arial" w:cs="Arial"/>
              </w:rPr>
              <w:t>4.92±0.95</w:t>
            </w:r>
            <w:r w:rsidRPr="007E7C5D">
              <w:rPr>
                <w:rFonts w:ascii="Arial" w:hAnsi="Arial" w:cs="Arial"/>
                <w:vertAlign w:val="superscript"/>
              </w:rPr>
              <w:t>a</w:t>
            </w:r>
          </w:p>
        </w:tc>
      </w:tr>
      <w:tr w:rsidR="007E7C5D" w:rsidRPr="007E7C5D" w14:paraId="149E33DD" w14:textId="77777777" w:rsidTr="007E7C5D">
        <w:trPr>
          <w:trHeight w:val="425"/>
        </w:trPr>
        <w:tc>
          <w:tcPr>
            <w:tcW w:w="1121" w:type="dxa"/>
            <w:vAlign w:val="center"/>
          </w:tcPr>
          <w:p w14:paraId="65F4653D" w14:textId="77777777" w:rsidR="007E7C5D" w:rsidRPr="007E7C5D" w:rsidRDefault="007E7C5D" w:rsidP="007E7C5D">
            <w:pPr>
              <w:pStyle w:val="Body"/>
              <w:spacing w:after="0"/>
              <w:rPr>
                <w:rFonts w:ascii="Arial" w:hAnsi="Arial" w:cs="Arial"/>
                <w:b/>
                <w:bCs/>
              </w:rPr>
            </w:pPr>
            <w:r w:rsidRPr="007E7C5D">
              <w:rPr>
                <w:rFonts w:ascii="Arial" w:hAnsi="Arial" w:cs="Arial"/>
                <w:b/>
                <w:bCs/>
              </w:rPr>
              <w:t>R1</w:t>
            </w:r>
          </w:p>
        </w:tc>
        <w:tc>
          <w:tcPr>
            <w:tcW w:w="1542" w:type="dxa"/>
            <w:vAlign w:val="center"/>
          </w:tcPr>
          <w:p w14:paraId="6BDCD296" w14:textId="77777777" w:rsidR="007E7C5D" w:rsidRPr="007E7C5D" w:rsidRDefault="007E7C5D" w:rsidP="007E7C5D">
            <w:pPr>
              <w:pStyle w:val="Body"/>
              <w:spacing w:after="0"/>
              <w:rPr>
                <w:rFonts w:ascii="Arial" w:hAnsi="Arial" w:cs="Arial"/>
              </w:rPr>
            </w:pPr>
            <w:r w:rsidRPr="007E7C5D">
              <w:rPr>
                <w:rFonts w:ascii="Arial" w:hAnsi="Arial" w:cs="Arial"/>
              </w:rPr>
              <w:t>49.73±10.90</w:t>
            </w:r>
            <w:r w:rsidRPr="007E7C5D">
              <w:rPr>
                <w:rFonts w:ascii="Arial" w:hAnsi="Arial" w:cs="Arial"/>
                <w:vertAlign w:val="superscript"/>
              </w:rPr>
              <w:t>b</w:t>
            </w:r>
          </w:p>
        </w:tc>
        <w:tc>
          <w:tcPr>
            <w:tcW w:w="1401" w:type="dxa"/>
            <w:vAlign w:val="center"/>
          </w:tcPr>
          <w:p w14:paraId="1187C73F" w14:textId="77777777" w:rsidR="007E7C5D" w:rsidRPr="007E7C5D" w:rsidRDefault="007E7C5D" w:rsidP="007E7C5D">
            <w:pPr>
              <w:pStyle w:val="Body"/>
              <w:spacing w:after="0"/>
              <w:rPr>
                <w:rFonts w:ascii="Arial" w:hAnsi="Arial" w:cs="Arial"/>
              </w:rPr>
            </w:pPr>
            <w:bookmarkStart w:id="10" w:name="_Hlk214790080"/>
            <w:r w:rsidRPr="007E7C5D">
              <w:rPr>
                <w:rFonts w:ascii="Arial" w:hAnsi="Arial" w:cs="Arial"/>
              </w:rPr>
              <w:t>5.41±0.87</w:t>
            </w:r>
            <w:r w:rsidRPr="007E7C5D">
              <w:rPr>
                <w:rFonts w:ascii="Arial" w:hAnsi="Arial" w:cs="Arial"/>
                <w:vertAlign w:val="superscript"/>
              </w:rPr>
              <w:t>bc</w:t>
            </w:r>
            <w:bookmarkEnd w:id="10"/>
          </w:p>
        </w:tc>
        <w:tc>
          <w:tcPr>
            <w:tcW w:w="1402" w:type="dxa"/>
            <w:vAlign w:val="center"/>
          </w:tcPr>
          <w:p w14:paraId="20F36E04" w14:textId="77777777" w:rsidR="007E7C5D" w:rsidRPr="007E7C5D" w:rsidRDefault="007E7C5D" w:rsidP="007E7C5D">
            <w:pPr>
              <w:pStyle w:val="Body"/>
              <w:spacing w:after="0"/>
              <w:rPr>
                <w:rFonts w:ascii="Arial" w:hAnsi="Arial" w:cs="Arial"/>
              </w:rPr>
            </w:pPr>
            <w:r w:rsidRPr="007E7C5D">
              <w:rPr>
                <w:rFonts w:ascii="Arial" w:hAnsi="Arial" w:cs="Arial"/>
              </w:rPr>
              <w:t xml:space="preserve">0.66±0.09 </w:t>
            </w:r>
            <w:r w:rsidRPr="007E7C5D">
              <w:rPr>
                <w:rFonts w:ascii="Arial" w:hAnsi="Arial" w:cs="Arial"/>
                <w:vertAlign w:val="superscript"/>
              </w:rPr>
              <w:t>a</w:t>
            </w:r>
          </w:p>
        </w:tc>
        <w:tc>
          <w:tcPr>
            <w:tcW w:w="1401" w:type="dxa"/>
            <w:vAlign w:val="center"/>
          </w:tcPr>
          <w:p w14:paraId="35D056C9" w14:textId="77777777" w:rsidR="007E7C5D" w:rsidRPr="007E7C5D" w:rsidRDefault="007E7C5D" w:rsidP="007E7C5D">
            <w:pPr>
              <w:pStyle w:val="Body"/>
              <w:spacing w:after="0"/>
              <w:rPr>
                <w:rFonts w:ascii="Arial" w:hAnsi="Arial" w:cs="Arial"/>
              </w:rPr>
            </w:pPr>
            <w:r w:rsidRPr="007E7C5D">
              <w:rPr>
                <w:rFonts w:ascii="Arial" w:hAnsi="Arial" w:cs="Arial"/>
              </w:rPr>
              <w:t>6.07±0.91</w:t>
            </w:r>
            <w:r w:rsidRPr="007E7C5D">
              <w:rPr>
                <w:rFonts w:ascii="Arial" w:hAnsi="Arial" w:cs="Arial"/>
                <w:vertAlign w:val="superscript"/>
              </w:rPr>
              <w:t>ab</w:t>
            </w:r>
          </w:p>
        </w:tc>
      </w:tr>
      <w:tr w:rsidR="007E7C5D" w:rsidRPr="007E7C5D" w14:paraId="50E71DB3" w14:textId="77777777" w:rsidTr="007E7C5D">
        <w:trPr>
          <w:trHeight w:val="425"/>
        </w:trPr>
        <w:tc>
          <w:tcPr>
            <w:tcW w:w="1121" w:type="dxa"/>
            <w:vAlign w:val="center"/>
          </w:tcPr>
          <w:p w14:paraId="14386CC5" w14:textId="77777777" w:rsidR="007E7C5D" w:rsidRPr="007E7C5D" w:rsidRDefault="007E7C5D" w:rsidP="007E7C5D">
            <w:pPr>
              <w:pStyle w:val="Body"/>
              <w:spacing w:after="0"/>
              <w:rPr>
                <w:rFonts w:ascii="Arial" w:hAnsi="Arial" w:cs="Arial"/>
                <w:b/>
                <w:bCs/>
              </w:rPr>
            </w:pPr>
            <w:r w:rsidRPr="007E7C5D">
              <w:rPr>
                <w:rFonts w:ascii="Arial" w:hAnsi="Arial" w:cs="Arial"/>
                <w:b/>
                <w:bCs/>
              </w:rPr>
              <w:t>R2</w:t>
            </w:r>
          </w:p>
        </w:tc>
        <w:tc>
          <w:tcPr>
            <w:tcW w:w="1542" w:type="dxa"/>
            <w:vAlign w:val="center"/>
          </w:tcPr>
          <w:p w14:paraId="53B17FFB" w14:textId="77777777" w:rsidR="007E7C5D" w:rsidRPr="007E7C5D" w:rsidRDefault="007E7C5D" w:rsidP="007E7C5D">
            <w:pPr>
              <w:pStyle w:val="Body"/>
              <w:spacing w:after="0"/>
              <w:rPr>
                <w:rFonts w:ascii="Arial" w:hAnsi="Arial" w:cs="Arial"/>
              </w:rPr>
            </w:pPr>
            <w:r w:rsidRPr="007E7C5D">
              <w:rPr>
                <w:rFonts w:ascii="Arial" w:hAnsi="Arial" w:cs="Arial"/>
              </w:rPr>
              <w:t>59.22±9.87</w:t>
            </w:r>
            <w:r w:rsidRPr="007E7C5D">
              <w:rPr>
                <w:rFonts w:ascii="Arial" w:hAnsi="Arial" w:cs="Arial"/>
                <w:vertAlign w:val="superscript"/>
              </w:rPr>
              <w:t>c</w:t>
            </w:r>
          </w:p>
        </w:tc>
        <w:tc>
          <w:tcPr>
            <w:tcW w:w="1401" w:type="dxa"/>
            <w:vAlign w:val="center"/>
          </w:tcPr>
          <w:p w14:paraId="5B87A5C9" w14:textId="77777777" w:rsidR="007E7C5D" w:rsidRPr="007E7C5D" w:rsidRDefault="007E7C5D" w:rsidP="007E7C5D">
            <w:pPr>
              <w:pStyle w:val="Body"/>
              <w:spacing w:after="0"/>
              <w:rPr>
                <w:rFonts w:ascii="Arial" w:hAnsi="Arial" w:cs="Arial"/>
              </w:rPr>
            </w:pPr>
            <w:bookmarkStart w:id="11" w:name="_Hlk214790188"/>
            <w:r w:rsidRPr="007E7C5D">
              <w:rPr>
                <w:rFonts w:ascii="Arial" w:hAnsi="Arial" w:cs="Arial"/>
              </w:rPr>
              <w:t>6.07±1.38</w:t>
            </w:r>
            <w:r w:rsidRPr="007E7C5D">
              <w:rPr>
                <w:rFonts w:ascii="Arial" w:hAnsi="Arial" w:cs="Arial"/>
                <w:vertAlign w:val="superscript"/>
              </w:rPr>
              <w:t>c</w:t>
            </w:r>
            <w:bookmarkEnd w:id="11"/>
          </w:p>
        </w:tc>
        <w:tc>
          <w:tcPr>
            <w:tcW w:w="1402" w:type="dxa"/>
            <w:vAlign w:val="center"/>
          </w:tcPr>
          <w:p w14:paraId="7DEFF58B" w14:textId="77777777" w:rsidR="007E7C5D" w:rsidRPr="007E7C5D" w:rsidRDefault="007E7C5D" w:rsidP="007E7C5D">
            <w:pPr>
              <w:pStyle w:val="Body"/>
              <w:spacing w:after="0"/>
              <w:rPr>
                <w:rFonts w:ascii="Arial" w:hAnsi="Arial" w:cs="Arial"/>
              </w:rPr>
            </w:pPr>
            <w:r w:rsidRPr="007E7C5D">
              <w:rPr>
                <w:rFonts w:ascii="Arial" w:hAnsi="Arial" w:cs="Arial"/>
              </w:rPr>
              <w:t>0.58±0.15</w:t>
            </w:r>
            <w:r w:rsidRPr="007E7C5D">
              <w:rPr>
                <w:rFonts w:ascii="Arial" w:hAnsi="Arial" w:cs="Arial"/>
                <w:vertAlign w:val="superscript"/>
              </w:rPr>
              <w:t>a</w:t>
            </w:r>
          </w:p>
        </w:tc>
        <w:tc>
          <w:tcPr>
            <w:tcW w:w="1401" w:type="dxa"/>
            <w:vAlign w:val="center"/>
          </w:tcPr>
          <w:p w14:paraId="79ABDA6A" w14:textId="77777777" w:rsidR="007E7C5D" w:rsidRPr="007E7C5D" w:rsidRDefault="007E7C5D" w:rsidP="007E7C5D">
            <w:pPr>
              <w:pStyle w:val="Body"/>
              <w:spacing w:after="0"/>
              <w:rPr>
                <w:rFonts w:ascii="Arial" w:hAnsi="Arial" w:cs="Arial"/>
              </w:rPr>
            </w:pPr>
            <w:r w:rsidRPr="007E7C5D">
              <w:rPr>
                <w:rFonts w:ascii="Arial" w:hAnsi="Arial" w:cs="Arial"/>
              </w:rPr>
              <w:t>6.66±1.47</w:t>
            </w:r>
            <w:r w:rsidRPr="007E7C5D">
              <w:rPr>
                <w:rFonts w:ascii="Arial" w:hAnsi="Arial" w:cs="Arial"/>
                <w:vertAlign w:val="superscript"/>
              </w:rPr>
              <w:t>b</w:t>
            </w:r>
          </w:p>
        </w:tc>
      </w:tr>
      <w:tr w:rsidR="007E7C5D" w:rsidRPr="007E7C5D" w14:paraId="17E64377" w14:textId="77777777" w:rsidTr="007E7C5D">
        <w:trPr>
          <w:trHeight w:val="425"/>
        </w:trPr>
        <w:tc>
          <w:tcPr>
            <w:tcW w:w="1121" w:type="dxa"/>
            <w:vAlign w:val="center"/>
          </w:tcPr>
          <w:p w14:paraId="4D6B4C58" w14:textId="77777777" w:rsidR="007E7C5D" w:rsidRPr="007E7C5D" w:rsidRDefault="007E7C5D" w:rsidP="007E7C5D">
            <w:pPr>
              <w:pStyle w:val="Body"/>
              <w:spacing w:after="0"/>
              <w:rPr>
                <w:rFonts w:ascii="Arial" w:hAnsi="Arial" w:cs="Arial"/>
                <w:b/>
                <w:bCs/>
              </w:rPr>
            </w:pPr>
            <w:r w:rsidRPr="007E7C5D">
              <w:rPr>
                <w:rFonts w:ascii="Arial" w:hAnsi="Arial" w:cs="Arial"/>
                <w:b/>
                <w:bCs/>
              </w:rPr>
              <w:t>Rm</w:t>
            </w:r>
          </w:p>
        </w:tc>
        <w:tc>
          <w:tcPr>
            <w:tcW w:w="1542" w:type="dxa"/>
            <w:vAlign w:val="center"/>
          </w:tcPr>
          <w:p w14:paraId="285CB086" w14:textId="77777777" w:rsidR="007E7C5D" w:rsidRPr="007E7C5D" w:rsidRDefault="007E7C5D" w:rsidP="007E7C5D">
            <w:pPr>
              <w:pStyle w:val="Body"/>
              <w:spacing w:after="0"/>
              <w:rPr>
                <w:rFonts w:ascii="Arial" w:hAnsi="Arial" w:cs="Arial"/>
              </w:rPr>
            </w:pPr>
            <w:r w:rsidRPr="007E7C5D">
              <w:rPr>
                <w:rFonts w:ascii="Arial" w:hAnsi="Arial" w:cs="Arial"/>
              </w:rPr>
              <w:t>44.69±2.71</w:t>
            </w:r>
            <w:r w:rsidRPr="007E7C5D">
              <w:rPr>
                <w:rFonts w:ascii="Arial" w:hAnsi="Arial" w:cs="Arial"/>
                <w:vertAlign w:val="superscript"/>
              </w:rPr>
              <w:t>ab</w:t>
            </w:r>
          </w:p>
        </w:tc>
        <w:tc>
          <w:tcPr>
            <w:tcW w:w="1401" w:type="dxa"/>
            <w:vAlign w:val="center"/>
          </w:tcPr>
          <w:p w14:paraId="06ECD562" w14:textId="77777777" w:rsidR="007E7C5D" w:rsidRPr="007E7C5D" w:rsidRDefault="007E7C5D" w:rsidP="007E7C5D">
            <w:pPr>
              <w:pStyle w:val="Body"/>
              <w:spacing w:after="0"/>
              <w:rPr>
                <w:rFonts w:ascii="Arial" w:hAnsi="Arial" w:cs="Arial"/>
              </w:rPr>
            </w:pPr>
            <w:bookmarkStart w:id="12" w:name="_Hlk214790029"/>
            <w:r w:rsidRPr="007E7C5D">
              <w:rPr>
                <w:rFonts w:ascii="Arial" w:hAnsi="Arial" w:cs="Arial"/>
              </w:rPr>
              <w:t>4.43±0.86</w:t>
            </w:r>
            <w:r w:rsidRPr="007E7C5D">
              <w:rPr>
                <w:rFonts w:ascii="Arial" w:hAnsi="Arial" w:cs="Arial"/>
                <w:vertAlign w:val="superscript"/>
              </w:rPr>
              <w:t>ab</w:t>
            </w:r>
            <w:bookmarkEnd w:id="12"/>
          </w:p>
        </w:tc>
        <w:tc>
          <w:tcPr>
            <w:tcW w:w="1402" w:type="dxa"/>
            <w:vAlign w:val="center"/>
          </w:tcPr>
          <w:p w14:paraId="46C2B5C4" w14:textId="77777777" w:rsidR="007E7C5D" w:rsidRPr="007E7C5D" w:rsidRDefault="007E7C5D" w:rsidP="007E7C5D">
            <w:pPr>
              <w:pStyle w:val="Body"/>
              <w:spacing w:after="0"/>
              <w:rPr>
                <w:rFonts w:ascii="Arial" w:hAnsi="Arial" w:cs="Arial"/>
              </w:rPr>
            </w:pPr>
            <w:r w:rsidRPr="007E7C5D">
              <w:rPr>
                <w:rFonts w:ascii="Arial" w:hAnsi="Arial" w:cs="Arial"/>
              </w:rPr>
              <w:t>0.57±0.14</w:t>
            </w:r>
            <w:r w:rsidRPr="007E7C5D">
              <w:rPr>
                <w:rFonts w:ascii="Arial" w:hAnsi="Arial" w:cs="Arial"/>
                <w:vertAlign w:val="superscript"/>
              </w:rPr>
              <w:t>a</w:t>
            </w:r>
          </w:p>
        </w:tc>
        <w:tc>
          <w:tcPr>
            <w:tcW w:w="1401" w:type="dxa"/>
            <w:vAlign w:val="center"/>
          </w:tcPr>
          <w:p w14:paraId="36C3FDA4" w14:textId="77777777" w:rsidR="007E7C5D" w:rsidRPr="007E7C5D" w:rsidRDefault="007E7C5D" w:rsidP="007E7C5D">
            <w:pPr>
              <w:pStyle w:val="Body"/>
              <w:spacing w:after="0"/>
              <w:rPr>
                <w:rFonts w:ascii="Arial" w:hAnsi="Arial" w:cs="Arial"/>
              </w:rPr>
            </w:pPr>
            <w:r w:rsidRPr="007E7C5D">
              <w:rPr>
                <w:rFonts w:ascii="Arial" w:hAnsi="Arial" w:cs="Arial"/>
              </w:rPr>
              <w:t xml:space="preserve">5.00±0.90 </w:t>
            </w:r>
            <w:r w:rsidRPr="007E7C5D">
              <w:rPr>
                <w:rFonts w:ascii="Arial" w:hAnsi="Arial" w:cs="Arial"/>
                <w:vertAlign w:val="superscript"/>
              </w:rPr>
              <w:t>ab</w:t>
            </w:r>
          </w:p>
        </w:tc>
      </w:tr>
      <w:tr w:rsidR="007E7C5D" w:rsidRPr="007E7C5D" w14:paraId="2D9D819E" w14:textId="77777777" w:rsidTr="007E7C5D">
        <w:trPr>
          <w:trHeight w:val="46"/>
        </w:trPr>
        <w:tc>
          <w:tcPr>
            <w:tcW w:w="1121" w:type="dxa"/>
            <w:tcBorders>
              <w:bottom w:val="single" w:sz="4" w:space="0" w:color="auto"/>
            </w:tcBorders>
            <w:vAlign w:val="center"/>
          </w:tcPr>
          <w:p w14:paraId="77B6D942" w14:textId="77777777" w:rsidR="007E7C5D" w:rsidRPr="007E7C5D" w:rsidRDefault="007E7C5D" w:rsidP="007E7C5D">
            <w:pPr>
              <w:pStyle w:val="Body"/>
              <w:spacing w:after="0"/>
              <w:rPr>
                <w:rFonts w:ascii="Arial" w:hAnsi="Arial" w:cs="Arial"/>
                <w:b/>
                <w:bCs/>
              </w:rPr>
            </w:pPr>
            <w:r w:rsidRPr="007E7C5D">
              <w:rPr>
                <w:rFonts w:ascii="Arial" w:hAnsi="Arial" w:cs="Arial"/>
                <w:b/>
                <w:bCs/>
                <w:lang w:val="fr-FR"/>
              </w:rPr>
              <w:t>Control</w:t>
            </w:r>
          </w:p>
        </w:tc>
        <w:bookmarkEnd w:id="9"/>
        <w:tc>
          <w:tcPr>
            <w:tcW w:w="1542" w:type="dxa"/>
            <w:tcBorders>
              <w:bottom w:val="single" w:sz="4" w:space="0" w:color="auto"/>
            </w:tcBorders>
            <w:vAlign w:val="center"/>
          </w:tcPr>
          <w:p w14:paraId="3CB9BF8C" w14:textId="77777777" w:rsidR="007E7C5D" w:rsidRPr="007E7C5D" w:rsidRDefault="007E7C5D" w:rsidP="007E7C5D">
            <w:pPr>
              <w:pStyle w:val="Body"/>
              <w:spacing w:after="0"/>
              <w:rPr>
                <w:rFonts w:ascii="Arial" w:hAnsi="Arial" w:cs="Arial"/>
              </w:rPr>
            </w:pPr>
            <w:r w:rsidRPr="007E7C5D">
              <w:rPr>
                <w:rFonts w:ascii="Arial" w:hAnsi="Arial" w:cs="Arial"/>
              </w:rPr>
              <w:t>38.33±2.86</w:t>
            </w:r>
            <w:r w:rsidRPr="007E7C5D">
              <w:rPr>
                <w:rFonts w:ascii="Arial" w:hAnsi="Arial" w:cs="Arial"/>
                <w:vertAlign w:val="superscript"/>
              </w:rPr>
              <w:t>a</w:t>
            </w:r>
          </w:p>
        </w:tc>
        <w:tc>
          <w:tcPr>
            <w:tcW w:w="1401" w:type="dxa"/>
            <w:tcBorders>
              <w:bottom w:val="single" w:sz="4" w:space="0" w:color="auto"/>
            </w:tcBorders>
            <w:vAlign w:val="center"/>
          </w:tcPr>
          <w:p w14:paraId="3CF64064" w14:textId="77777777" w:rsidR="007E7C5D" w:rsidRPr="007E7C5D" w:rsidRDefault="007E7C5D" w:rsidP="007E7C5D">
            <w:pPr>
              <w:pStyle w:val="Body"/>
              <w:spacing w:after="0"/>
              <w:rPr>
                <w:rFonts w:ascii="Arial" w:hAnsi="Arial" w:cs="Arial"/>
              </w:rPr>
            </w:pPr>
            <w:r w:rsidRPr="007E7C5D">
              <w:rPr>
                <w:rFonts w:ascii="Arial" w:hAnsi="Arial" w:cs="Arial"/>
              </w:rPr>
              <w:t>4.00±0.94</w:t>
            </w:r>
            <w:r w:rsidRPr="007E7C5D">
              <w:rPr>
                <w:rFonts w:ascii="Arial" w:hAnsi="Arial" w:cs="Arial"/>
                <w:vertAlign w:val="superscript"/>
              </w:rPr>
              <w:t>a</w:t>
            </w:r>
          </w:p>
        </w:tc>
        <w:tc>
          <w:tcPr>
            <w:tcW w:w="1402" w:type="dxa"/>
            <w:tcBorders>
              <w:bottom w:val="single" w:sz="4" w:space="0" w:color="auto"/>
            </w:tcBorders>
            <w:vAlign w:val="center"/>
          </w:tcPr>
          <w:p w14:paraId="4E1110B2" w14:textId="77777777" w:rsidR="007E7C5D" w:rsidRPr="007E7C5D" w:rsidRDefault="007E7C5D" w:rsidP="007E7C5D">
            <w:pPr>
              <w:pStyle w:val="Body"/>
              <w:spacing w:after="0"/>
              <w:rPr>
                <w:rFonts w:ascii="Arial" w:hAnsi="Arial" w:cs="Arial"/>
              </w:rPr>
            </w:pPr>
            <w:r w:rsidRPr="007E7C5D">
              <w:rPr>
                <w:rFonts w:ascii="Arial" w:hAnsi="Arial" w:cs="Arial"/>
              </w:rPr>
              <w:t>0.71±0.14</w:t>
            </w:r>
            <w:r w:rsidRPr="007E7C5D">
              <w:rPr>
                <w:rFonts w:ascii="Arial" w:hAnsi="Arial" w:cs="Arial"/>
                <w:vertAlign w:val="superscript"/>
              </w:rPr>
              <w:t>a</w:t>
            </w:r>
          </w:p>
        </w:tc>
        <w:tc>
          <w:tcPr>
            <w:tcW w:w="1401" w:type="dxa"/>
            <w:tcBorders>
              <w:bottom w:val="single" w:sz="4" w:space="0" w:color="auto"/>
            </w:tcBorders>
            <w:vAlign w:val="center"/>
          </w:tcPr>
          <w:p w14:paraId="7FBA6ABB" w14:textId="77777777" w:rsidR="007E7C5D" w:rsidRPr="007E7C5D" w:rsidRDefault="007E7C5D" w:rsidP="007E7C5D">
            <w:pPr>
              <w:pStyle w:val="Body"/>
              <w:spacing w:after="0"/>
              <w:rPr>
                <w:rFonts w:ascii="Arial" w:hAnsi="Arial" w:cs="Arial"/>
              </w:rPr>
            </w:pPr>
            <w:r w:rsidRPr="007E7C5D">
              <w:rPr>
                <w:rFonts w:ascii="Arial" w:hAnsi="Arial" w:cs="Arial"/>
              </w:rPr>
              <w:t>4.72±1.05</w:t>
            </w:r>
            <w:r w:rsidRPr="007E7C5D">
              <w:rPr>
                <w:rFonts w:ascii="Arial" w:hAnsi="Arial" w:cs="Arial"/>
                <w:vertAlign w:val="superscript"/>
              </w:rPr>
              <w:t>a</w:t>
            </w:r>
          </w:p>
        </w:tc>
      </w:tr>
    </w:tbl>
    <w:p w14:paraId="43E3E0DF" w14:textId="77777777" w:rsidR="00B01AC4" w:rsidRDefault="00B01AC4" w:rsidP="00441B6F">
      <w:pPr>
        <w:pStyle w:val="Body"/>
        <w:spacing w:after="0"/>
        <w:rPr>
          <w:rFonts w:ascii="Arial" w:hAnsi="Arial" w:cs="Arial"/>
        </w:rPr>
      </w:pPr>
    </w:p>
    <w:p w14:paraId="36CC2671" w14:textId="77777777" w:rsidR="00B01AC4" w:rsidRDefault="00B01AC4" w:rsidP="00441B6F">
      <w:pPr>
        <w:pStyle w:val="Body"/>
        <w:spacing w:after="0"/>
        <w:rPr>
          <w:rFonts w:ascii="Arial" w:hAnsi="Arial" w:cs="Arial"/>
        </w:rPr>
      </w:pPr>
    </w:p>
    <w:p w14:paraId="7953C7C7" w14:textId="77777777" w:rsidR="00B077D7" w:rsidRDefault="00B077D7" w:rsidP="00441B6F">
      <w:pPr>
        <w:pStyle w:val="Body"/>
        <w:spacing w:after="0"/>
        <w:rPr>
          <w:rFonts w:ascii="Arial" w:hAnsi="Arial" w:cs="Arial"/>
        </w:rPr>
      </w:pPr>
    </w:p>
    <w:p w14:paraId="58D44F33" w14:textId="77777777" w:rsidR="007E7C5D" w:rsidRPr="007E7C5D" w:rsidRDefault="007E7C5D" w:rsidP="007E7C5D"/>
    <w:p w14:paraId="6B3CE9B2" w14:textId="77777777" w:rsidR="007E7C5D" w:rsidRPr="007E7C5D" w:rsidRDefault="007E7C5D" w:rsidP="007E7C5D"/>
    <w:p w14:paraId="5C8793F3" w14:textId="77777777" w:rsidR="007E7C5D" w:rsidRPr="007E7C5D" w:rsidRDefault="007E7C5D" w:rsidP="007E7C5D"/>
    <w:p w14:paraId="369294E0" w14:textId="77777777" w:rsidR="007E7C5D" w:rsidRPr="007E7C5D" w:rsidRDefault="007E7C5D" w:rsidP="007E7C5D"/>
    <w:p w14:paraId="57B02ADF" w14:textId="77777777" w:rsidR="007E7C5D" w:rsidRPr="007E7C5D" w:rsidRDefault="007E7C5D" w:rsidP="007E7C5D"/>
    <w:p w14:paraId="19AEB09E" w14:textId="77777777" w:rsidR="007E7C5D" w:rsidRPr="007E7C5D" w:rsidRDefault="007E7C5D" w:rsidP="007E7C5D"/>
    <w:p w14:paraId="50C8C705" w14:textId="77777777" w:rsidR="007E7C5D" w:rsidRPr="007E7C5D" w:rsidRDefault="007E7C5D" w:rsidP="007E7C5D"/>
    <w:p w14:paraId="1558F2D6" w14:textId="77777777" w:rsidR="007E7C5D" w:rsidRPr="007E7C5D" w:rsidRDefault="007E7C5D" w:rsidP="007E7C5D"/>
    <w:p w14:paraId="1BA3A2AE" w14:textId="77777777" w:rsidR="007E7C5D" w:rsidRPr="007E7C5D" w:rsidRDefault="007E7C5D" w:rsidP="007E7C5D"/>
    <w:p w14:paraId="1DDFC1A2" w14:textId="77777777" w:rsidR="007E7C5D" w:rsidRPr="007E7C5D" w:rsidRDefault="007E7C5D" w:rsidP="007E7C5D"/>
    <w:p w14:paraId="1A98FA23" w14:textId="77777777" w:rsidR="007E7C5D" w:rsidRPr="007E7C5D" w:rsidRDefault="007E7C5D" w:rsidP="007E7C5D"/>
    <w:p w14:paraId="75E53E6E" w14:textId="77777777" w:rsidR="007E7C5D" w:rsidRPr="007E7C5D" w:rsidRDefault="007E7C5D" w:rsidP="007E7C5D"/>
    <w:p w14:paraId="682B4909" w14:textId="77777777" w:rsidR="007E7C5D" w:rsidRPr="007E7C5D" w:rsidRDefault="007E7C5D" w:rsidP="007E7C5D"/>
    <w:p w14:paraId="160D1A90" w14:textId="50441EF1" w:rsidR="003E6E86" w:rsidRPr="003E6E86" w:rsidRDefault="003E6E86" w:rsidP="003E6E86">
      <w:pPr>
        <w:rPr>
          <w:rFonts w:ascii="Arial" w:hAnsi="Arial" w:cs="Arial"/>
        </w:rPr>
      </w:pPr>
      <w:r w:rsidRPr="003E6E86">
        <w:rPr>
          <w:rFonts w:ascii="Arial" w:hAnsi="Arial" w:cs="Arial"/>
        </w:rPr>
        <w:t>Values ​​followed by the same letter, in the columns, are not statistically different (</w:t>
      </w:r>
      <w:bookmarkStart w:id="13" w:name="_Hlk215247476"/>
      <w:r w:rsidR="00EC1EB4">
        <w:rPr>
          <w:rFonts w:ascii="Arial" w:hAnsi="Arial" w:cs="Arial"/>
          <w:i/>
          <w:iCs/>
        </w:rPr>
        <w:t>P</w:t>
      </w:r>
      <w:r w:rsidRPr="00EC1EB4">
        <w:rPr>
          <w:rFonts w:ascii="Arial" w:hAnsi="Arial" w:cs="Arial"/>
          <w:i/>
          <w:iCs/>
        </w:rPr>
        <w:t xml:space="preserve"> &gt; 0.05</w:t>
      </w:r>
      <w:bookmarkEnd w:id="13"/>
      <w:r w:rsidRPr="003E6E86">
        <w:rPr>
          <w:rFonts w:ascii="Arial" w:hAnsi="Arial" w:cs="Arial"/>
        </w:rPr>
        <w:t>) according to the Kruskal-</w:t>
      </w:r>
      <w:proofErr w:type="spellStart"/>
      <w:r w:rsidRPr="003E6E86">
        <w:rPr>
          <w:rFonts w:ascii="Arial" w:hAnsi="Arial" w:cs="Arial"/>
        </w:rPr>
        <w:t>Walis</w:t>
      </w:r>
      <w:proofErr w:type="spellEnd"/>
      <w:r w:rsidRPr="003E6E86">
        <w:rPr>
          <w:rFonts w:ascii="Arial" w:hAnsi="Arial" w:cs="Arial"/>
        </w:rPr>
        <w:t xml:space="preserve"> test. </w:t>
      </w:r>
      <w:bookmarkStart w:id="14" w:name="_Hlk216002812"/>
      <w:r w:rsidR="00006F8B">
        <w:rPr>
          <w:rFonts w:ascii="Arial" w:hAnsi="Arial" w:cs="Arial"/>
        </w:rPr>
        <w:t>SDW</w:t>
      </w:r>
      <w:r w:rsidRPr="003E6E86">
        <w:rPr>
          <w:rFonts w:ascii="Arial" w:hAnsi="Arial" w:cs="Arial"/>
        </w:rPr>
        <w:t xml:space="preserve">: </w:t>
      </w:r>
      <w:r w:rsidR="00006F8B">
        <w:rPr>
          <w:rFonts w:ascii="Arial" w:hAnsi="Arial" w:cs="Arial"/>
        </w:rPr>
        <w:t xml:space="preserve">shoot </w:t>
      </w:r>
      <w:r w:rsidRPr="003E6E86">
        <w:rPr>
          <w:rFonts w:ascii="Arial" w:hAnsi="Arial" w:cs="Arial"/>
        </w:rPr>
        <w:t xml:space="preserve">dry </w:t>
      </w:r>
      <w:r w:rsidR="00006F8B">
        <w:rPr>
          <w:rFonts w:ascii="Arial" w:hAnsi="Arial" w:cs="Arial"/>
        </w:rPr>
        <w:t>weight</w:t>
      </w:r>
      <w:r w:rsidRPr="003E6E86">
        <w:rPr>
          <w:rFonts w:ascii="Arial" w:hAnsi="Arial" w:cs="Arial"/>
        </w:rPr>
        <w:t xml:space="preserve">, </w:t>
      </w:r>
      <w:r w:rsidR="00006F8B">
        <w:rPr>
          <w:rFonts w:ascii="Arial" w:hAnsi="Arial" w:cs="Arial"/>
        </w:rPr>
        <w:t>RDW</w:t>
      </w:r>
      <w:r w:rsidRPr="003E6E86">
        <w:rPr>
          <w:rFonts w:ascii="Arial" w:hAnsi="Arial" w:cs="Arial"/>
        </w:rPr>
        <w:t xml:space="preserve">: root </w:t>
      </w:r>
      <w:r w:rsidR="00006F8B">
        <w:rPr>
          <w:rFonts w:ascii="Arial" w:hAnsi="Arial" w:cs="Arial"/>
        </w:rPr>
        <w:t>dry weight</w:t>
      </w:r>
      <w:r w:rsidRPr="003E6E86">
        <w:rPr>
          <w:rFonts w:ascii="Arial" w:hAnsi="Arial" w:cs="Arial"/>
        </w:rPr>
        <w:t>, T</w:t>
      </w:r>
      <w:r w:rsidR="00006F8B">
        <w:rPr>
          <w:rFonts w:ascii="Arial" w:hAnsi="Arial" w:cs="Arial"/>
        </w:rPr>
        <w:t>DW</w:t>
      </w:r>
      <w:r w:rsidRPr="003E6E86">
        <w:rPr>
          <w:rFonts w:ascii="Arial" w:hAnsi="Arial" w:cs="Arial"/>
        </w:rPr>
        <w:t xml:space="preserve">: total </w:t>
      </w:r>
      <w:r w:rsidR="00006F8B">
        <w:rPr>
          <w:rFonts w:ascii="Arial" w:hAnsi="Arial" w:cs="Arial"/>
        </w:rPr>
        <w:t>dry weight.</w:t>
      </w:r>
    </w:p>
    <w:bookmarkEnd w:id="14"/>
    <w:p w14:paraId="43F43615" w14:textId="77777777" w:rsidR="007E7C5D" w:rsidRDefault="007E7C5D" w:rsidP="007E7C5D">
      <w:pPr>
        <w:rPr>
          <w:rFonts w:ascii="Arial" w:hAnsi="Arial" w:cs="Arial"/>
        </w:rPr>
      </w:pPr>
    </w:p>
    <w:p w14:paraId="2942D0F5" w14:textId="01F02375" w:rsidR="003E6E86" w:rsidRDefault="003E6E86" w:rsidP="003E6E86">
      <w:pPr>
        <w:rPr>
          <w:rFonts w:ascii="Arial" w:hAnsi="Arial" w:cs="Arial"/>
          <w:b/>
          <w:bCs/>
        </w:rPr>
      </w:pPr>
      <w:r w:rsidRPr="003E6E86">
        <w:rPr>
          <w:rFonts w:ascii="Arial" w:hAnsi="Arial" w:cs="Arial"/>
          <w:b/>
          <w:bCs/>
        </w:rPr>
        <w:t xml:space="preserve">3-1-3-2- </w:t>
      </w:r>
      <w:r w:rsidRPr="003E6E86">
        <w:rPr>
          <w:rFonts w:ascii="Arial" w:hAnsi="Arial" w:cs="Arial"/>
          <w:b/>
          <w:bCs/>
          <w:i/>
          <w:iCs/>
        </w:rPr>
        <w:t xml:space="preserve">Effect on nodulation parameters </w:t>
      </w:r>
      <w:r w:rsidR="00B96C40" w:rsidRPr="00B96C40">
        <w:rPr>
          <w:rFonts w:ascii="Arial" w:hAnsi="Arial" w:cs="Arial"/>
          <w:b/>
          <w:bCs/>
          <w:i/>
          <w:iCs/>
        </w:rPr>
        <w:t xml:space="preserve">and pods characteristics </w:t>
      </w:r>
      <w:r w:rsidRPr="003E6E86">
        <w:rPr>
          <w:rFonts w:ascii="Arial" w:hAnsi="Arial" w:cs="Arial"/>
          <w:b/>
          <w:bCs/>
          <w:i/>
          <w:iCs/>
        </w:rPr>
        <w:t>of peanut plants</w:t>
      </w:r>
    </w:p>
    <w:p w14:paraId="0CA7592F" w14:textId="77777777" w:rsidR="003E6E86" w:rsidRPr="003E6E86" w:rsidRDefault="003E6E86" w:rsidP="003E6E86">
      <w:pPr>
        <w:rPr>
          <w:rFonts w:ascii="Arial" w:hAnsi="Arial" w:cs="Arial"/>
          <w:b/>
          <w:bCs/>
        </w:rPr>
      </w:pPr>
    </w:p>
    <w:p w14:paraId="74D7B71D" w14:textId="119E15AE" w:rsidR="00974102" w:rsidRDefault="00974102" w:rsidP="003E6E86">
      <w:pPr>
        <w:rPr>
          <w:rFonts w:ascii="Arial" w:hAnsi="Arial" w:cs="Arial"/>
        </w:rPr>
      </w:pPr>
      <w:r>
        <w:rPr>
          <w:rFonts w:ascii="Arial" w:hAnsi="Arial" w:cs="Arial"/>
        </w:rPr>
        <w:t>The results on nodulation parameters and pods characteristic of peanut plants are shown in the table 6.</w:t>
      </w:r>
    </w:p>
    <w:p w14:paraId="0356FF34" w14:textId="2CAFF1B0" w:rsidR="003E6E86" w:rsidRPr="003E6E86" w:rsidRDefault="003E6E86" w:rsidP="003E6E86">
      <w:pPr>
        <w:rPr>
          <w:rFonts w:ascii="Arial" w:hAnsi="Arial" w:cs="Arial"/>
        </w:rPr>
      </w:pPr>
      <w:r w:rsidRPr="003E6E86">
        <w:rPr>
          <w:rFonts w:ascii="Arial" w:hAnsi="Arial" w:cs="Arial"/>
        </w:rPr>
        <w:t>The number of nodules varies from one strain to another. A significant improvement (at the threshold α = 0.05) in the</w:t>
      </w:r>
      <w:r w:rsidR="006D14BA">
        <w:rPr>
          <w:rFonts w:ascii="Arial" w:hAnsi="Arial" w:cs="Arial"/>
        </w:rPr>
        <w:t xml:space="preserve"> nodules</w:t>
      </w:r>
      <w:r w:rsidRPr="003E6E86">
        <w:rPr>
          <w:rFonts w:ascii="Arial" w:hAnsi="Arial" w:cs="Arial"/>
        </w:rPr>
        <w:t xml:space="preserve"> number of plants inoculated with rhizobia in monoculture was observed with all rhizobia strains.</w:t>
      </w:r>
    </w:p>
    <w:p w14:paraId="2BA36AF3" w14:textId="07AE2ABD" w:rsidR="004C6036" w:rsidRPr="004C6036" w:rsidRDefault="003E6E86" w:rsidP="00974102">
      <w:pPr>
        <w:jc w:val="both"/>
        <w:rPr>
          <w:rFonts w:ascii="Arial" w:hAnsi="Arial" w:cs="Arial"/>
        </w:rPr>
      </w:pPr>
      <w:r w:rsidRPr="003E6E86">
        <w:rPr>
          <w:rFonts w:ascii="Arial" w:hAnsi="Arial" w:cs="Arial"/>
        </w:rPr>
        <w:t>The best results for the number and weight of nodules were obtained respectively with strains R2 (113.11) and R4 (262 mg) with a respective improvement of 56.38% and 53.28% compared to the non-inoculated control. However, the mixed inoculum still had no significant effect on either the number or the mass of nodules</w:t>
      </w:r>
      <w:r w:rsidR="004C6036">
        <w:rPr>
          <w:rFonts w:ascii="Arial" w:hAnsi="Arial" w:cs="Arial"/>
        </w:rPr>
        <w:t>.</w:t>
      </w:r>
      <w:r w:rsidRPr="003E6E86">
        <w:rPr>
          <w:rFonts w:ascii="Arial" w:hAnsi="Arial" w:cs="Arial"/>
        </w:rPr>
        <w:t xml:space="preserve"> </w:t>
      </w:r>
      <w:r w:rsidR="004C6036" w:rsidRPr="004C6036">
        <w:rPr>
          <w:rFonts w:ascii="Arial" w:hAnsi="Arial" w:cs="Arial"/>
        </w:rPr>
        <w:t>No significant improvement in pod number was also observed. In contrast, pod mass was significantly improved with monoculture treatments R3 (4.00 g); R1 (4.02 g) et R2 (3.80 g), with rates of 76.74% (R2) to 86.98% (R1) compared to the control. The mixed inoculum had no significant effect on these different parameters.</w:t>
      </w:r>
    </w:p>
    <w:p w14:paraId="3B892A35" w14:textId="374AA885" w:rsidR="003E6E86" w:rsidRDefault="003E6E86" w:rsidP="003E6E86">
      <w:pPr>
        <w:rPr>
          <w:rFonts w:ascii="Arial" w:hAnsi="Arial" w:cs="Arial"/>
        </w:rPr>
      </w:pPr>
      <w:r w:rsidRPr="003E6E86">
        <w:rPr>
          <w:rFonts w:ascii="Arial" w:hAnsi="Arial" w:cs="Arial"/>
        </w:rPr>
        <w:t>(Table 6).</w:t>
      </w:r>
    </w:p>
    <w:p w14:paraId="41793AB1" w14:textId="77777777" w:rsidR="003E6E86" w:rsidRDefault="003E6E86" w:rsidP="003E6E86">
      <w:pPr>
        <w:rPr>
          <w:rFonts w:ascii="Arial" w:hAnsi="Arial" w:cs="Arial"/>
        </w:rPr>
      </w:pPr>
    </w:p>
    <w:p w14:paraId="6D23672D" w14:textId="1FBAADD1" w:rsidR="007E7C5D" w:rsidRDefault="003E6E86" w:rsidP="007E7C5D">
      <w:pPr>
        <w:rPr>
          <w:rFonts w:ascii="Arial" w:hAnsi="Arial" w:cs="Arial"/>
          <w:b/>
          <w:bCs/>
        </w:rPr>
      </w:pPr>
      <w:r w:rsidRPr="003E6E86">
        <w:rPr>
          <w:rFonts w:ascii="Arial" w:hAnsi="Arial" w:cs="Arial"/>
          <w:b/>
          <w:bCs/>
        </w:rPr>
        <w:t>Table 6:  Values of nodulation and pods parameters of peanut plants inoculated with selected rhizobi</w:t>
      </w:r>
      <w:r>
        <w:rPr>
          <w:rFonts w:ascii="Arial" w:hAnsi="Arial" w:cs="Arial"/>
          <w:b/>
          <w:bCs/>
        </w:rPr>
        <w:t>a</w:t>
      </w:r>
    </w:p>
    <w:tbl>
      <w:tblPr>
        <w:tblpPr w:leftFromText="141" w:rightFromText="141" w:vertAnchor="text" w:horzAnchor="margin" w:tblpY="168"/>
        <w:tblW w:w="8642" w:type="dxa"/>
        <w:tblBorders>
          <w:top w:val="single" w:sz="4" w:space="0" w:color="auto"/>
          <w:bottom w:val="single" w:sz="4" w:space="0" w:color="auto"/>
        </w:tblBorders>
        <w:tblLayout w:type="fixed"/>
        <w:tblLook w:val="01E0" w:firstRow="1" w:lastRow="1" w:firstColumn="1" w:lastColumn="1" w:noHBand="0" w:noVBand="0"/>
      </w:tblPr>
      <w:tblGrid>
        <w:gridCol w:w="1286"/>
        <w:gridCol w:w="1817"/>
        <w:gridCol w:w="1995"/>
        <w:gridCol w:w="1691"/>
        <w:gridCol w:w="1843"/>
        <w:gridCol w:w="10"/>
      </w:tblGrid>
      <w:tr w:rsidR="003E6E86" w:rsidRPr="003E6E86" w14:paraId="60A575E4" w14:textId="77777777" w:rsidTr="00D5306E">
        <w:trPr>
          <w:trHeight w:val="344"/>
        </w:trPr>
        <w:tc>
          <w:tcPr>
            <w:tcW w:w="1286" w:type="dxa"/>
            <w:tcBorders>
              <w:top w:val="single" w:sz="4" w:space="0" w:color="auto"/>
              <w:bottom w:val="nil"/>
            </w:tcBorders>
            <w:vAlign w:val="center"/>
          </w:tcPr>
          <w:p w14:paraId="118F19AA" w14:textId="77777777" w:rsidR="003E6E86" w:rsidRPr="003E6E86" w:rsidRDefault="003E6E86" w:rsidP="004F6DD8">
            <w:pPr>
              <w:rPr>
                <w:rFonts w:ascii="Arial" w:hAnsi="Arial" w:cs="Arial"/>
                <w:b/>
                <w:bCs/>
              </w:rPr>
            </w:pPr>
            <w:bookmarkStart w:id="15" w:name="_Hlk205376819"/>
          </w:p>
        </w:tc>
        <w:tc>
          <w:tcPr>
            <w:tcW w:w="3812" w:type="dxa"/>
            <w:gridSpan w:val="2"/>
            <w:tcBorders>
              <w:top w:val="single" w:sz="4" w:space="0" w:color="auto"/>
              <w:bottom w:val="nil"/>
            </w:tcBorders>
            <w:vAlign w:val="center"/>
          </w:tcPr>
          <w:p w14:paraId="39D847C7" w14:textId="25D83806" w:rsidR="003E6E86" w:rsidRPr="003E6E86" w:rsidRDefault="003E6E86" w:rsidP="00D5306E">
            <w:pPr>
              <w:jc w:val="center"/>
              <w:rPr>
                <w:rFonts w:ascii="Arial" w:hAnsi="Arial" w:cs="Arial"/>
                <w:b/>
                <w:bCs/>
              </w:rPr>
            </w:pPr>
            <w:r w:rsidRPr="003E6E86">
              <w:rPr>
                <w:rFonts w:ascii="Arial" w:hAnsi="Arial" w:cs="Arial"/>
                <w:b/>
                <w:bCs/>
              </w:rPr>
              <w:t>Nodules</w:t>
            </w:r>
          </w:p>
        </w:tc>
        <w:tc>
          <w:tcPr>
            <w:tcW w:w="3544" w:type="dxa"/>
            <w:gridSpan w:val="3"/>
            <w:tcBorders>
              <w:top w:val="single" w:sz="4" w:space="0" w:color="auto"/>
              <w:bottom w:val="nil"/>
            </w:tcBorders>
            <w:vAlign w:val="center"/>
          </w:tcPr>
          <w:p w14:paraId="39467FE6" w14:textId="72EA09C8" w:rsidR="003E6E86" w:rsidRPr="003E6E86" w:rsidRDefault="003E6E86" w:rsidP="00D5306E">
            <w:pPr>
              <w:jc w:val="center"/>
              <w:rPr>
                <w:rFonts w:ascii="Arial" w:hAnsi="Arial" w:cs="Arial"/>
                <w:b/>
                <w:bCs/>
              </w:rPr>
            </w:pPr>
            <w:r w:rsidRPr="003E6E86">
              <w:rPr>
                <w:rFonts w:ascii="Arial" w:hAnsi="Arial" w:cs="Arial"/>
                <w:b/>
                <w:bCs/>
              </w:rPr>
              <w:t>Pods</w:t>
            </w:r>
          </w:p>
        </w:tc>
      </w:tr>
      <w:tr w:rsidR="003E6E86" w:rsidRPr="003E6E86" w14:paraId="1CA57933" w14:textId="77777777" w:rsidTr="00D5306E">
        <w:trPr>
          <w:gridAfter w:val="1"/>
          <w:wAfter w:w="10" w:type="dxa"/>
          <w:trHeight w:val="406"/>
        </w:trPr>
        <w:tc>
          <w:tcPr>
            <w:tcW w:w="1286" w:type="dxa"/>
            <w:tcBorders>
              <w:top w:val="nil"/>
              <w:bottom w:val="single" w:sz="4" w:space="0" w:color="auto"/>
            </w:tcBorders>
            <w:vAlign w:val="center"/>
          </w:tcPr>
          <w:p w14:paraId="46A895C7" w14:textId="66003DB7" w:rsidR="003E6E86" w:rsidRPr="003E6E86" w:rsidRDefault="004F6DD8" w:rsidP="00D5306E">
            <w:pPr>
              <w:jc w:val="center"/>
              <w:rPr>
                <w:rFonts w:ascii="Arial" w:hAnsi="Arial" w:cs="Arial"/>
                <w:b/>
                <w:bCs/>
              </w:rPr>
            </w:pPr>
            <w:r>
              <w:rPr>
                <w:rFonts w:ascii="Arial" w:hAnsi="Arial" w:cs="Arial"/>
                <w:b/>
                <w:bCs/>
              </w:rPr>
              <w:t>Rhizobia s</w:t>
            </w:r>
            <w:r w:rsidR="003E6E86" w:rsidRPr="003E6E86">
              <w:rPr>
                <w:rFonts w:ascii="Arial" w:hAnsi="Arial" w:cs="Arial"/>
                <w:b/>
                <w:bCs/>
              </w:rPr>
              <w:t>trains</w:t>
            </w:r>
          </w:p>
        </w:tc>
        <w:tc>
          <w:tcPr>
            <w:tcW w:w="1817" w:type="dxa"/>
            <w:tcBorders>
              <w:top w:val="nil"/>
              <w:bottom w:val="single" w:sz="4" w:space="0" w:color="auto"/>
            </w:tcBorders>
            <w:vAlign w:val="center"/>
          </w:tcPr>
          <w:p w14:paraId="4C86C6FD" w14:textId="77777777" w:rsidR="003E6E86" w:rsidRPr="003E6E86" w:rsidRDefault="003E6E86" w:rsidP="00D5306E">
            <w:pPr>
              <w:jc w:val="center"/>
              <w:rPr>
                <w:rFonts w:ascii="Arial" w:hAnsi="Arial" w:cs="Arial"/>
                <w:b/>
                <w:bCs/>
              </w:rPr>
            </w:pPr>
            <w:r w:rsidRPr="003E6E86">
              <w:rPr>
                <w:rFonts w:ascii="Arial" w:hAnsi="Arial" w:cs="Arial"/>
                <w:b/>
                <w:bCs/>
              </w:rPr>
              <w:t>Number</w:t>
            </w:r>
          </w:p>
        </w:tc>
        <w:tc>
          <w:tcPr>
            <w:tcW w:w="1995" w:type="dxa"/>
            <w:tcBorders>
              <w:top w:val="nil"/>
              <w:bottom w:val="single" w:sz="4" w:space="0" w:color="auto"/>
            </w:tcBorders>
            <w:vAlign w:val="center"/>
          </w:tcPr>
          <w:p w14:paraId="698CADA0" w14:textId="77777777" w:rsidR="003E6E86" w:rsidRPr="003E6E86" w:rsidRDefault="003E6E86" w:rsidP="00D5306E">
            <w:pPr>
              <w:jc w:val="center"/>
              <w:rPr>
                <w:rFonts w:ascii="Arial" w:hAnsi="Arial" w:cs="Arial"/>
                <w:b/>
                <w:bCs/>
              </w:rPr>
            </w:pPr>
            <w:r w:rsidRPr="003E6E86">
              <w:rPr>
                <w:rFonts w:ascii="Arial" w:hAnsi="Arial" w:cs="Arial"/>
                <w:b/>
                <w:bCs/>
              </w:rPr>
              <w:t>Weight (mg)</w:t>
            </w:r>
          </w:p>
        </w:tc>
        <w:tc>
          <w:tcPr>
            <w:tcW w:w="1691" w:type="dxa"/>
            <w:tcBorders>
              <w:top w:val="nil"/>
              <w:bottom w:val="single" w:sz="4" w:space="0" w:color="auto"/>
            </w:tcBorders>
            <w:vAlign w:val="center"/>
          </w:tcPr>
          <w:p w14:paraId="54EDCB89" w14:textId="77777777" w:rsidR="003E6E86" w:rsidRPr="003E6E86" w:rsidRDefault="003E6E86" w:rsidP="00D5306E">
            <w:pPr>
              <w:jc w:val="center"/>
              <w:rPr>
                <w:rFonts w:ascii="Arial" w:hAnsi="Arial" w:cs="Arial"/>
                <w:b/>
                <w:bCs/>
              </w:rPr>
            </w:pPr>
            <w:r w:rsidRPr="003E6E86">
              <w:rPr>
                <w:rFonts w:ascii="Arial" w:hAnsi="Arial" w:cs="Arial"/>
                <w:b/>
                <w:bCs/>
              </w:rPr>
              <w:t>Number</w:t>
            </w:r>
          </w:p>
        </w:tc>
        <w:tc>
          <w:tcPr>
            <w:tcW w:w="1843" w:type="dxa"/>
            <w:tcBorders>
              <w:top w:val="nil"/>
              <w:bottom w:val="single" w:sz="4" w:space="0" w:color="auto"/>
            </w:tcBorders>
            <w:vAlign w:val="center"/>
          </w:tcPr>
          <w:p w14:paraId="41A61CA3" w14:textId="77777777" w:rsidR="003E6E86" w:rsidRPr="003E6E86" w:rsidRDefault="003E6E86" w:rsidP="00D5306E">
            <w:pPr>
              <w:jc w:val="center"/>
              <w:rPr>
                <w:rFonts w:ascii="Arial" w:hAnsi="Arial" w:cs="Arial"/>
                <w:b/>
                <w:bCs/>
              </w:rPr>
            </w:pPr>
            <w:r w:rsidRPr="003E6E86">
              <w:rPr>
                <w:rFonts w:ascii="Arial" w:hAnsi="Arial" w:cs="Arial"/>
                <w:b/>
                <w:bCs/>
              </w:rPr>
              <w:t>Weight (g)</w:t>
            </w:r>
          </w:p>
        </w:tc>
      </w:tr>
      <w:tr w:rsidR="003E6E86" w:rsidRPr="003E6E86" w14:paraId="40623147" w14:textId="77777777" w:rsidTr="00D5306E">
        <w:trPr>
          <w:gridAfter w:val="1"/>
          <w:wAfter w:w="10" w:type="dxa"/>
          <w:trHeight w:val="412"/>
        </w:trPr>
        <w:tc>
          <w:tcPr>
            <w:tcW w:w="1286" w:type="dxa"/>
            <w:tcBorders>
              <w:top w:val="single" w:sz="4" w:space="0" w:color="auto"/>
            </w:tcBorders>
            <w:vAlign w:val="center"/>
          </w:tcPr>
          <w:p w14:paraId="13276728" w14:textId="77777777" w:rsidR="003E6E86" w:rsidRPr="003E6E86" w:rsidRDefault="003E6E86" w:rsidP="00D5306E">
            <w:pPr>
              <w:jc w:val="center"/>
              <w:rPr>
                <w:rFonts w:ascii="Arial" w:hAnsi="Arial" w:cs="Arial"/>
                <w:b/>
                <w:bCs/>
              </w:rPr>
            </w:pPr>
            <w:r w:rsidRPr="003E6E86">
              <w:rPr>
                <w:rFonts w:ascii="Arial" w:hAnsi="Arial" w:cs="Arial"/>
                <w:b/>
                <w:bCs/>
              </w:rPr>
              <w:t>R5</w:t>
            </w:r>
          </w:p>
        </w:tc>
        <w:tc>
          <w:tcPr>
            <w:tcW w:w="1817" w:type="dxa"/>
            <w:tcBorders>
              <w:top w:val="single" w:sz="4" w:space="0" w:color="auto"/>
            </w:tcBorders>
            <w:vAlign w:val="center"/>
          </w:tcPr>
          <w:p w14:paraId="69AD23E6" w14:textId="77777777" w:rsidR="003E6E86" w:rsidRPr="003E6E86" w:rsidRDefault="003E6E86" w:rsidP="00D5306E">
            <w:pPr>
              <w:jc w:val="center"/>
              <w:rPr>
                <w:rFonts w:ascii="Arial" w:hAnsi="Arial" w:cs="Arial"/>
              </w:rPr>
            </w:pPr>
            <w:r w:rsidRPr="003E6E86">
              <w:rPr>
                <w:rFonts w:ascii="Arial" w:hAnsi="Arial" w:cs="Arial"/>
              </w:rPr>
              <w:t>109.89±15.86</w:t>
            </w:r>
            <w:r w:rsidRPr="003E6E86">
              <w:rPr>
                <w:rFonts w:ascii="Arial" w:hAnsi="Arial" w:cs="Arial"/>
                <w:vertAlign w:val="superscript"/>
              </w:rPr>
              <w:t>b</w:t>
            </w:r>
          </w:p>
        </w:tc>
        <w:tc>
          <w:tcPr>
            <w:tcW w:w="1995" w:type="dxa"/>
            <w:tcBorders>
              <w:top w:val="single" w:sz="4" w:space="0" w:color="auto"/>
            </w:tcBorders>
            <w:vAlign w:val="center"/>
          </w:tcPr>
          <w:p w14:paraId="32471B80" w14:textId="77777777" w:rsidR="003E6E86" w:rsidRPr="003E6E86" w:rsidRDefault="003E6E86" w:rsidP="00D5306E">
            <w:pPr>
              <w:jc w:val="center"/>
              <w:rPr>
                <w:rFonts w:ascii="Arial" w:hAnsi="Arial" w:cs="Arial"/>
              </w:rPr>
            </w:pPr>
            <w:r w:rsidRPr="003E6E86">
              <w:rPr>
                <w:rFonts w:ascii="Arial" w:hAnsi="Arial" w:cs="Arial"/>
              </w:rPr>
              <w:t>255.33±50.29</w:t>
            </w:r>
            <w:r w:rsidRPr="003E6E86">
              <w:rPr>
                <w:rFonts w:ascii="Arial" w:hAnsi="Arial" w:cs="Arial"/>
                <w:vertAlign w:val="superscript"/>
              </w:rPr>
              <w:t>ab</w:t>
            </w:r>
          </w:p>
        </w:tc>
        <w:tc>
          <w:tcPr>
            <w:tcW w:w="1691" w:type="dxa"/>
            <w:tcBorders>
              <w:top w:val="single" w:sz="4" w:space="0" w:color="auto"/>
            </w:tcBorders>
            <w:vAlign w:val="center"/>
          </w:tcPr>
          <w:p w14:paraId="6CF6DB62" w14:textId="77777777" w:rsidR="003E6E86" w:rsidRPr="003E6E86" w:rsidRDefault="003E6E86" w:rsidP="00D5306E">
            <w:pPr>
              <w:jc w:val="center"/>
              <w:rPr>
                <w:rFonts w:ascii="Arial" w:hAnsi="Arial" w:cs="Arial"/>
              </w:rPr>
            </w:pPr>
            <w:r w:rsidRPr="003E6E86">
              <w:rPr>
                <w:rFonts w:ascii="Arial" w:hAnsi="Arial" w:cs="Arial"/>
              </w:rPr>
              <w:t>1.78±0.44</w:t>
            </w:r>
            <w:r w:rsidRPr="003E6E86">
              <w:rPr>
                <w:rFonts w:ascii="Arial" w:hAnsi="Arial" w:cs="Arial"/>
                <w:vertAlign w:val="superscript"/>
              </w:rPr>
              <w:t>a</w:t>
            </w:r>
          </w:p>
        </w:tc>
        <w:tc>
          <w:tcPr>
            <w:tcW w:w="1843" w:type="dxa"/>
            <w:tcBorders>
              <w:top w:val="single" w:sz="4" w:space="0" w:color="auto"/>
            </w:tcBorders>
            <w:vAlign w:val="center"/>
          </w:tcPr>
          <w:p w14:paraId="554B2F4B" w14:textId="77777777" w:rsidR="003E6E86" w:rsidRPr="003E6E86" w:rsidRDefault="003E6E86" w:rsidP="00D5306E">
            <w:pPr>
              <w:jc w:val="center"/>
              <w:rPr>
                <w:rFonts w:ascii="Arial" w:hAnsi="Arial" w:cs="Arial"/>
              </w:rPr>
            </w:pPr>
            <w:r w:rsidRPr="003E6E86">
              <w:rPr>
                <w:rFonts w:ascii="Arial" w:hAnsi="Arial" w:cs="Arial"/>
              </w:rPr>
              <w:t>3.24±0.72</w:t>
            </w:r>
            <w:r w:rsidRPr="003E6E86">
              <w:rPr>
                <w:rFonts w:ascii="Arial" w:hAnsi="Arial" w:cs="Arial"/>
                <w:vertAlign w:val="superscript"/>
              </w:rPr>
              <w:t>ab</w:t>
            </w:r>
          </w:p>
        </w:tc>
      </w:tr>
      <w:tr w:rsidR="003E6E86" w:rsidRPr="003E6E86" w14:paraId="44D11339" w14:textId="77777777" w:rsidTr="00D5306E">
        <w:trPr>
          <w:gridAfter w:val="1"/>
          <w:wAfter w:w="10" w:type="dxa"/>
          <w:trHeight w:val="446"/>
        </w:trPr>
        <w:tc>
          <w:tcPr>
            <w:tcW w:w="1286" w:type="dxa"/>
            <w:vAlign w:val="center"/>
          </w:tcPr>
          <w:p w14:paraId="12095340" w14:textId="77777777" w:rsidR="003E6E86" w:rsidRPr="003E6E86" w:rsidRDefault="003E6E86" w:rsidP="00D5306E">
            <w:pPr>
              <w:jc w:val="center"/>
              <w:rPr>
                <w:rFonts w:ascii="Arial" w:hAnsi="Arial" w:cs="Arial"/>
                <w:b/>
                <w:bCs/>
              </w:rPr>
            </w:pPr>
            <w:r w:rsidRPr="003E6E86">
              <w:rPr>
                <w:rFonts w:ascii="Arial" w:hAnsi="Arial" w:cs="Arial"/>
                <w:b/>
                <w:bCs/>
              </w:rPr>
              <w:t>R4</w:t>
            </w:r>
          </w:p>
        </w:tc>
        <w:tc>
          <w:tcPr>
            <w:tcW w:w="1817" w:type="dxa"/>
            <w:vAlign w:val="center"/>
          </w:tcPr>
          <w:p w14:paraId="0ACB8BA8" w14:textId="77777777" w:rsidR="003E6E86" w:rsidRPr="003E6E86" w:rsidRDefault="003E6E86" w:rsidP="00D5306E">
            <w:pPr>
              <w:jc w:val="center"/>
              <w:rPr>
                <w:rFonts w:ascii="Arial" w:hAnsi="Arial" w:cs="Arial"/>
              </w:rPr>
            </w:pPr>
            <w:r w:rsidRPr="003E6E86">
              <w:rPr>
                <w:rFonts w:ascii="Arial" w:hAnsi="Arial" w:cs="Arial"/>
              </w:rPr>
              <w:t>109.33±21.18</w:t>
            </w:r>
            <w:r w:rsidRPr="003E6E86">
              <w:rPr>
                <w:rFonts w:ascii="Arial" w:hAnsi="Arial" w:cs="Arial"/>
                <w:vertAlign w:val="superscript"/>
              </w:rPr>
              <w:t>b</w:t>
            </w:r>
          </w:p>
        </w:tc>
        <w:tc>
          <w:tcPr>
            <w:tcW w:w="1995" w:type="dxa"/>
            <w:vAlign w:val="center"/>
          </w:tcPr>
          <w:p w14:paraId="3DB9517F" w14:textId="77777777" w:rsidR="003E6E86" w:rsidRPr="003E6E86" w:rsidRDefault="003E6E86" w:rsidP="00D5306E">
            <w:pPr>
              <w:jc w:val="center"/>
              <w:rPr>
                <w:rFonts w:ascii="Arial" w:hAnsi="Arial" w:cs="Arial"/>
              </w:rPr>
            </w:pPr>
            <w:r w:rsidRPr="003E6E86">
              <w:rPr>
                <w:rFonts w:ascii="Arial" w:hAnsi="Arial" w:cs="Arial"/>
              </w:rPr>
              <w:t>262.11±39.14</w:t>
            </w:r>
            <w:r w:rsidRPr="003E6E86">
              <w:rPr>
                <w:rFonts w:ascii="Arial" w:hAnsi="Arial" w:cs="Arial"/>
                <w:vertAlign w:val="superscript"/>
              </w:rPr>
              <w:t>b</w:t>
            </w:r>
          </w:p>
        </w:tc>
        <w:tc>
          <w:tcPr>
            <w:tcW w:w="1691" w:type="dxa"/>
            <w:vAlign w:val="center"/>
          </w:tcPr>
          <w:p w14:paraId="09784816" w14:textId="77777777" w:rsidR="003E6E86" w:rsidRPr="003E6E86" w:rsidRDefault="003E6E86" w:rsidP="00D5306E">
            <w:pPr>
              <w:jc w:val="center"/>
              <w:rPr>
                <w:rFonts w:ascii="Arial" w:hAnsi="Arial" w:cs="Arial"/>
              </w:rPr>
            </w:pPr>
            <w:r w:rsidRPr="003E6E86">
              <w:rPr>
                <w:rFonts w:ascii="Arial" w:hAnsi="Arial" w:cs="Arial"/>
              </w:rPr>
              <w:t>1.89±0.78</w:t>
            </w:r>
            <w:r w:rsidRPr="003E6E86">
              <w:rPr>
                <w:rFonts w:ascii="Arial" w:hAnsi="Arial" w:cs="Arial"/>
                <w:vertAlign w:val="superscript"/>
              </w:rPr>
              <w:t>a</w:t>
            </w:r>
          </w:p>
        </w:tc>
        <w:tc>
          <w:tcPr>
            <w:tcW w:w="1843" w:type="dxa"/>
            <w:vAlign w:val="center"/>
          </w:tcPr>
          <w:p w14:paraId="66722A63" w14:textId="77777777" w:rsidR="003E6E86" w:rsidRPr="003E6E86" w:rsidRDefault="003E6E86" w:rsidP="00D5306E">
            <w:pPr>
              <w:jc w:val="center"/>
              <w:rPr>
                <w:rFonts w:ascii="Arial" w:hAnsi="Arial" w:cs="Arial"/>
              </w:rPr>
            </w:pPr>
            <w:r w:rsidRPr="003E6E86">
              <w:rPr>
                <w:rFonts w:ascii="Arial" w:hAnsi="Arial" w:cs="Arial"/>
              </w:rPr>
              <w:t>3.06±0.75</w:t>
            </w:r>
            <w:r w:rsidRPr="003E6E86">
              <w:rPr>
                <w:rFonts w:ascii="Arial" w:hAnsi="Arial" w:cs="Arial"/>
                <w:vertAlign w:val="superscript"/>
              </w:rPr>
              <w:t>ab</w:t>
            </w:r>
          </w:p>
        </w:tc>
      </w:tr>
      <w:tr w:rsidR="003E6E86" w:rsidRPr="003E6E86" w14:paraId="5EDECA40" w14:textId="77777777" w:rsidTr="00D5306E">
        <w:trPr>
          <w:gridAfter w:val="1"/>
          <w:wAfter w:w="10" w:type="dxa"/>
          <w:trHeight w:val="424"/>
        </w:trPr>
        <w:tc>
          <w:tcPr>
            <w:tcW w:w="1286" w:type="dxa"/>
            <w:vAlign w:val="center"/>
          </w:tcPr>
          <w:p w14:paraId="23DB43D5" w14:textId="77777777" w:rsidR="003E6E86" w:rsidRPr="003E6E86" w:rsidRDefault="003E6E86" w:rsidP="00D5306E">
            <w:pPr>
              <w:jc w:val="center"/>
              <w:rPr>
                <w:rFonts w:ascii="Arial" w:hAnsi="Arial" w:cs="Arial"/>
                <w:b/>
                <w:bCs/>
              </w:rPr>
            </w:pPr>
            <w:r w:rsidRPr="003E6E86">
              <w:rPr>
                <w:rFonts w:ascii="Arial" w:hAnsi="Arial" w:cs="Arial"/>
                <w:b/>
                <w:bCs/>
              </w:rPr>
              <w:t>R3</w:t>
            </w:r>
          </w:p>
        </w:tc>
        <w:tc>
          <w:tcPr>
            <w:tcW w:w="1817" w:type="dxa"/>
            <w:vAlign w:val="center"/>
          </w:tcPr>
          <w:p w14:paraId="2DC5F8DA" w14:textId="77777777" w:rsidR="003E6E86" w:rsidRPr="003E6E86" w:rsidRDefault="003E6E86" w:rsidP="00D5306E">
            <w:pPr>
              <w:jc w:val="center"/>
              <w:rPr>
                <w:rFonts w:ascii="Arial" w:hAnsi="Arial" w:cs="Arial"/>
              </w:rPr>
            </w:pPr>
            <w:r w:rsidRPr="003E6E86">
              <w:rPr>
                <w:rFonts w:ascii="Arial" w:hAnsi="Arial" w:cs="Arial"/>
              </w:rPr>
              <w:t>110.00±18.49</w:t>
            </w:r>
            <w:r w:rsidRPr="003E6E86">
              <w:rPr>
                <w:rFonts w:ascii="Arial" w:hAnsi="Arial" w:cs="Arial"/>
                <w:vertAlign w:val="superscript"/>
              </w:rPr>
              <w:t>b</w:t>
            </w:r>
          </w:p>
        </w:tc>
        <w:tc>
          <w:tcPr>
            <w:tcW w:w="1995" w:type="dxa"/>
            <w:vAlign w:val="center"/>
          </w:tcPr>
          <w:p w14:paraId="1EE89F0F" w14:textId="1B5903E6" w:rsidR="003E6E86" w:rsidRPr="003E6E86" w:rsidRDefault="003E6E86" w:rsidP="00D5306E">
            <w:pPr>
              <w:jc w:val="center"/>
              <w:rPr>
                <w:rFonts w:ascii="Arial" w:hAnsi="Arial" w:cs="Arial"/>
              </w:rPr>
            </w:pPr>
            <w:r w:rsidRPr="003E6E86">
              <w:rPr>
                <w:rFonts w:ascii="Arial" w:hAnsi="Arial" w:cs="Arial"/>
              </w:rPr>
              <w:t>243.00±30.</w:t>
            </w:r>
            <w:r w:rsidR="00191C81">
              <w:rPr>
                <w:rFonts w:ascii="Arial" w:hAnsi="Arial" w:cs="Arial"/>
              </w:rPr>
              <w:t>0</w:t>
            </w:r>
            <w:r w:rsidRPr="003E6E86">
              <w:rPr>
                <w:rFonts w:ascii="Arial" w:hAnsi="Arial" w:cs="Arial"/>
              </w:rPr>
              <w:t>0</w:t>
            </w:r>
            <w:r w:rsidRPr="003E6E86">
              <w:rPr>
                <w:rFonts w:ascii="Arial" w:hAnsi="Arial" w:cs="Arial"/>
                <w:vertAlign w:val="superscript"/>
              </w:rPr>
              <w:t>ab</w:t>
            </w:r>
          </w:p>
        </w:tc>
        <w:tc>
          <w:tcPr>
            <w:tcW w:w="1691" w:type="dxa"/>
            <w:vAlign w:val="center"/>
          </w:tcPr>
          <w:p w14:paraId="5D2AD073" w14:textId="77777777" w:rsidR="003E6E86" w:rsidRPr="003E6E86" w:rsidRDefault="003E6E86" w:rsidP="00D5306E">
            <w:pPr>
              <w:jc w:val="center"/>
              <w:rPr>
                <w:rFonts w:ascii="Arial" w:hAnsi="Arial" w:cs="Arial"/>
              </w:rPr>
            </w:pPr>
            <w:r w:rsidRPr="003E6E86">
              <w:rPr>
                <w:rFonts w:ascii="Arial" w:hAnsi="Arial" w:cs="Arial"/>
              </w:rPr>
              <w:t>2,22±0,97</w:t>
            </w:r>
            <w:r w:rsidRPr="003E6E86">
              <w:rPr>
                <w:rFonts w:ascii="Arial" w:hAnsi="Arial" w:cs="Arial"/>
                <w:vertAlign w:val="superscript"/>
              </w:rPr>
              <w:t>a</w:t>
            </w:r>
          </w:p>
        </w:tc>
        <w:tc>
          <w:tcPr>
            <w:tcW w:w="1843" w:type="dxa"/>
            <w:vAlign w:val="center"/>
          </w:tcPr>
          <w:p w14:paraId="4E8BA8FD" w14:textId="77777777" w:rsidR="003E6E86" w:rsidRPr="003E6E86" w:rsidRDefault="003E6E86" w:rsidP="00D5306E">
            <w:pPr>
              <w:jc w:val="center"/>
              <w:rPr>
                <w:rFonts w:ascii="Arial" w:hAnsi="Arial" w:cs="Arial"/>
              </w:rPr>
            </w:pPr>
            <w:r w:rsidRPr="003E6E86">
              <w:rPr>
                <w:rFonts w:ascii="Arial" w:hAnsi="Arial" w:cs="Arial"/>
              </w:rPr>
              <w:t>4.00±1.01</w:t>
            </w:r>
            <w:r w:rsidRPr="003E6E86">
              <w:rPr>
                <w:rFonts w:ascii="Arial" w:hAnsi="Arial" w:cs="Arial"/>
                <w:vertAlign w:val="superscript"/>
              </w:rPr>
              <w:t>b</w:t>
            </w:r>
          </w:p>
        </w:tc>
      </w:tr>
      <w:tr w:rsidR="003E6E86" w:rsidRPr="003E6E86" w14:paraId="3244CAC7" w14:textId="77777777" w:rsidTr="00D5306E">
        <w:trPr>
          <w:gridAfter w:val="1"/>
          <w:wAfter w:w="10" w:type="dxa"/>
          <w:trHeight w:val="430"/>
        </w:trPr>
        <w:tc>
          <w:tcPr>
            <w:tcW w:w="1286" w:type="dxa"/>
            <w:vAlign w:val="center"/>
          </w:tcPr>
          <w:p w14:paraId="2401D903" w14:textId="77777777" w:rsidR="003E6E86" w:rsidRPr="003E6E86" w:rsidRDefault="003E6E86" w:rsidP="00D5306E">
            <w:pPr>
              <w:jc w:val="center"/>
              <w:rPr>
                <w:rFonts w:ascii="Arial" w:hAnsi="Arial" w:cs="Arial"/>
                <w:b/>
                <w:bCs/>
              </w:rPr>
            </w:pPr>
            <w:r w:rsidRPr="003E6E86">
              <w:rPr>
                <w:rFonts w:ascii="Arial" w:hAnsi="Arial" w:cs="Arial"/>
                <w:b/>
                <w:bCs/>
              </w:rPr>
              <w:lastRenderedPageBreak/>
              <w:t>R1</w:t>
            </w:r>
          </w:p>
        </w:tc>
        <w:tc>
          <w:tcPr>
            <w:tcW w:w="1817" w:type="dxa"/>
            <w:vAlign w:val="center"/>
          </w:tcPr>
          <w:p w14:paraId="75EF00CF" w14:textId="524EB8ED" w:rsidR="003E6E86" w:rsidRPr="003E6E86" w:rsidRDefault="003E6E86" w:rsidP="00D5306E">
            <w:pPr>
              <w:jc w:val="center"/>
              <w:rPr>
                <w:rFonts w:ascii="Arial" w:hAnsi="Arial" w:cs="Arial"/>
              </w:rPr>
            </w:pPr>
            <w:r w:rsidRPr="003E6E86">
              <w:rPr>
                <w:rFonts w:ascii="Arial" w:hAnsi="Arial" w:cs="Arial"/>
              </w:rPr>
              <w:t>105.67±16.9</w:t>
            </w:r>
            <w:r w:rsidR="00191C81">
              <w:rPr>
                <w:rFonts w:ascii="Arial" w:hAnsi="Arial" w:cs="Arial"/>
              </w:rPr>
              <w:t>0</w:t>
            </w:r>
            <w:r w:rsidRPr="003E6E86">
              <w:rPr>
                <w:rFonts w:ascii="Arial" w:hAnsi="Arial" w:cs="Arial"/>
                <w:vertAlign w:val="superscript"/>
              </w:rPr>
              <w:t>b</w:t>
            </w:r>
          </w:p>
        </w:tc>
        <w:tc>
          <w:tcPr>
            <w:tcW w:w="1995" w:type="dxa"/>
            <w:vAlign w:val="center"/>
          </w:tcPr>
          <w:p w14:paraId="6CFEF24B" w14:textId="40F754EA" w:rsidR="003E6E86" w:rsidRPr="003E6E86" w:rsidRDefault="003E6E86" w:rsidP="00D5306E">
            <w:pPr>
              <w:jc w:val="center"/>
              <w:rPr>
                <w:rFonts w:ascii="Arial" w:hAnsi="Arial" w:cs="Arial"/>
              </w:rPr>
            </w:pPr>
            <w:r w:rsidRPr="003E6E86">
              <w:rPr>
                <w:rFonts w:ascii="Arial" w:hAnsi="Arial" w:cs="Arial"/>
              </w:rPr>
              <w:t>260.33±72.2</w:t>
            </w:r>
            <w:r w:rsidR="00191C81">
              <w:rPr>
                <w:rFonts w:ascii="Arial" w:hAnsi="Arial" w:cs="Arial"/>
              </w:rPr>
              <w:t>0</w:t>
            </w:r>
            <w:r w:rsidRPr="003E6E86">
              <w:rPr>
                <w:rFonts w:ascii="Arial" w:hAnsi="Arial" w:cs="Arial"/>
                <w:vertAlign w:val="superscript"/>
              </w:rPr>
              <w:t>b</w:t>
            </w:r>
          </w:p>
        </w:tc>
        <w:tc>
          <w:tcPr>
            <w:tcW w:w="1691" w:type="dxa"/>
            <w:vAlign w:val="center"/>
          </w:tcPr>
          <w:p w14:paraId="0BA21312" w14:textId="77777777" w:rsidR="003E6E86" w:rsidRPr="003E6E86" w:rsidRDefault="003E6E86" w:rsidP="00D5306E">
            <w:pPr>
              <w:jc w:val="center"/>
              <w:rPr>
                <w:rFonts w:ascii="Arial" w:hAnsi="Arial" w:cs="Arial"/>
              </w:rPr>
            </w:pPr>
            <w:r w:rsidRPr="003E6E86">
              <w:rPr>
                <w:rFonts w:ascii="Arial" w:hAnsi="Arial" w:cs="Arial"/>
              </w:rPr>
              <w:t xml:space="preserve">1.78±0.44 </w:t>
            </w:r>
            <w:r w:rsidRPr="003E6E86">
              <w:rPr>
                <w:rFonts w:ascii="Arial" w:hAnsi="Arial" w:cs="Arial"/>
                <w:vertAlign w:val="superscript"/>
              </w:rPr>
              <w:t>a</w:t>
            </w:r>
          </w:p>
        </w:tc>
        <w:tc>
          <w:tcPr>
            <w:tcW w:w="1843" w:type="dxa"/>
            <w:vAlign w:val="center"/>
          </w:tcPr>
          <w:p w14:paraId="63C25BB3" w14:textId="77777777" w:rsidR="003E6E86" w:rsidRPr="003E6E86" w:rsidRDefault="003E6E86" w:rsidP="00D5306E">
            <w:pPr>
              <w:jc w:val="center"/>
              <w:rPr>
                <w:rFonts w:ascii="Arial" w:hAnsi="Arial" w:cs="Arial"/>
              </w:rPr>
            </w:pPr>
            <w:r w:rsidRPr="003E6E86">
              <w:rPr>
                <w:rFonts w:ascii="Arial" w:hAnsi="Arial" w:cs="Arial"/>
              </w:rPr>
              <w:t>4.02±0.97</w:t>
            </w:r>
            <w:r w:rsidRPr="003E6E86">
              <w:rPr>
                <w:rFonts w:ascii="Arial" w:hAnsi="Arial" w:cs="Arial"/>
                <w:vertAlign w:val="superscript"/>
              </w:rPr>
              <w:t>b</w:t>
            </w:r>
          </w:p>
        </w:tc>
      </w:tr>
      <w:tr w:rsidR="003E6E86" w:rsidRPr="003E6E86" w14:paraId="1CA51FAA" w14:textId="77777777" w:rsidTr="00D5306E">
        <w:trPr>
          <w:gridAfter w:val="1"/>
          <w:wAfter w:w="10" w:type="dxa"/>
          <w:trHeight w:val="422"/>
        </w:trPr>
        <w:tc>
          <w:tcPr>
            <w:tcW w:w="1286" w:type="dxa"/>
            <w:vAlign w:val="center"/>
          </w:tcPr>
          <w:p w14:paraId="14240B96" w14:textId="77777777" w:rsidR="003E6E86" w:rsidRPr="003E6E86" w:rsidRDefault="003E6E86" w:rsidP="00D5306E">
            <w:pPr>
              <w:jc w:val="center"/>
              <w:rPr>
                <w:rFonts w:ascii="Arial" w:hAnsi="Arial" w:cs="Arial"/>
                <w:b/>
                <w:bCs/>
              </w:rPr>
            </w:pPr>
            <w:r w:rsidRPr="003E6E86">
              <w:rPr>
                <w:rFonts w:ascii="Arial" w:hAnsi="Arial" w:cs="Arial"/>
                <w:b/>
                <w:bCs/>
              </w:rPr>
              <w:t>R2</w:t>
            </w:r>
          </w:p>
        </w:tc>
        <w:tc>
          <w:tcPr>
            <w:tcW w:w="1817" w:type="dxa"/>
            <w:vAlign w:val="center"/>
          </w:tcPr>
          <w:p w14:paraId="45DD446C" w14:textId="77777777" w:rsidR="003E6E86" w:rsidRPr="003E6E86" w:rsidRDefault="003E6E86" w:rsidP="00D5306E">
            <w:pPr>
              <w:jc w:val="center"/>
              <w:rPr>
                <w:rFonts w:ascii="Arial" w:hAnsi="Arial" w:cs="Arial"/>
              </w:rPr>
            </w:pPr>
            <w:r w:rsidRPr="003E6E86">
              <w:rPr>
                <w:rFonts w:ascii="Arial" w:hAnsi="Arial" w:cs="Arial"/>
              </w:rPr>
              <w:t>113.11±20.63</w:t>
            </w:r>
            <w:r w:rsidRPr="003E6E86">
              <w:rPr>
                <w:rFonts w:ascii="Arial" w:hAnsi="Arial" w:cs="Arial"/>
                <w:vertAlign w:val="superscript"/>
              </w:rPr>
              <w:t>c</w:t>
            </w:r>
          </w:p>
        </w:tc>
        <w:tc>
          <w:tcPr>
            <w:tcW w:w="1995" w:type="dxa"/>
            <w:vAlign w:val="center"/>
          </w:tcPr>
          <w:p w14:paraId="5496AF49" w14:textId="77777777" w:rsidR="003E6E86" w:rsidRPr="003E6E86" w:rsidRDefault="003E6E86" w:rsidP="00D5306E">
            <w:pPr>
              <w:jc w:val="center"/>
              <w:rPr>
                <w:rFonts w:ascii="Arial" w:hAnsi="Arial" w:cs="Arial"/>
              </w:rPr>
            </w:pPr>
            <w:r w:rsidRPr="003E6E86">
              <w:rPr>
                <w:rFonts w:ascii="Arial" w:hAnsi="Arial" w:cs="Arial"/>
              </w:rPr>
              <w:t>220.11±77.97</w:t>
            </w:r>
            <w:r w:rsidRPr="003E6E86">
              <w:rPr>
                <w:rFonts w:ascii="Arial" w:hAnsi="Arial" w:cs="Arial"/>
                <w:vertAlign w:val="superscript"/>
              </w:rPr>
              <w:t>ab</w:t>
            </w:r>
          </w:p>
        </w:tc>
        <w:tc>
          <w:tcPr>
            <w:tcW w:w="1691" w:type="dxa"/>
            <w:vAlign w:val="center"/>
          </w:tcPr>
          <w:p w14:paraId="33CF6B5F" w14:textId="77777777" w:rsidR="003E6E86" w:rsidRPr="003E6E86" w:rsidRDefault="003E6E86" w:rsidP="00D5306E">
            <w:pPr>
              <w:jc w:val="center"/>
              <w:rPr>
                <w:rFonts w:ascii="Arial" w:hAnsi="Arial" w:cs="Arial"/>
              </w:rPr>
            </w:pPr>
            <w:r w:rsidRPr="003E6E86">
              <w:rPr>
                <w:rFonts w:ascii="Arial" w:hAnsi="Arial" w:cs="Arial"/>
              </w:rPr>
              <w:t xml:space="preserve">2.11±0.78 </w:t>
            </w:r>
            <w:r w:rsidRPr="003E6E86">
              <w:rPr>
                <w:rFonts w:ascii="Arial" w:hAnsi="Arial" w:cs="Arial"/>
                <w:vertAlign w:val="superscript"/>
              </w:rPr>
              <w:t>a</w:t>
            </w:r>
          </w:p>
        </w:tc>
        <w:tc>
          <w:tcPr>
            <w:tcW w:w="1843" w:type="dxa"/>
            <w:vAlign w:val="center"/>
          </w:tcPr>
          <w:p w14:paraId="3756EBE9" w14:textId="77777777" w:rsidR="003E6E86" w:rsidRPr="003E6E86" w:rsidRDefault="003E6E86" w:rsidP="00D5306E">
            <w:pPr>
              <w:jc w:val="center"/>
              <w:rPr>
                <w:rFonts w:ascii="Arial" w:hAnsi="Arial" w:cs="Arial"/>
              </w:rPr>
            </w:pPr>
            <w:r w:rsidRPr="003E6E86">
              <w:rPr>
                <w:rFonts w:ascii="Arial" w:hAnsi="Arial" w:cs="Arial"/>
              </w:rPr>
              <w:t>3.80±0.96</w:t>
            </w:r>
            <w:r w:rsidRPr="003E6E86">
              <w:rPr>
                <w:rFonts w:ascii="Arial" w:hAnsi="Arial" w:cs="Arial"/>
                <w:vertAlign w:val="superscript"/>
              </w:rPr>
              <w:t>b</w:t>
            </w:r>
          </w:p>
        </w:tc>
      </w:tr>
      <w:tr w:rsidR="003E6E86" w:rsidRPr="003E6E86" w14:paraId="5F11F78D" w14:textId="77777777" w:rsidTr="00D5306E">
        <w:trPr>
          <w:gridAfter w:val="1"/>
          <w:wAfter w:w="10" w:type="dxa"/>
          <w:trHeight w:val="286"/>
        </w:trPr>
        <w:tc>
          <w:tcPr>
            <w:tcW w:w="1286" w:type="dxa"/>
            <w:vAlign w:val="center"/>
          </w:tcPr>
          <w:p w14:paraId="05BC8451" w14:textId="77777777" w:rsidR="003E6E86" w:rsidRPr="003E6E86" w:rsidRDefault="003E6E86" w:rsidP="00D5306E">
            <w:pPr>
              <w:jc w:val="center"/>
              <w:rPr>
                <w:rFonts w:ascii="Arial" w:hAnsi="Arial" w:cs="Arial"/>
                <w:b/>
                <w:bCs/>
              </w:rPr>
            </w:pPr>
            <w:r w:rsidRPr="003E6E86">
              <w:rPr>
                <w:rFonts w:ascii="Arial" w:hAnsi="Arial" w:cs="Arial"/>
                <w:b/>
                <w:bCs/>
              </w:rPr>
              <w:t>Rm</w:t>
            </w:r>
          </w:p>
        </w:tc>
        <w:tc>
          <w:tcPr>
            <w:tcW w:w="1817" w:type="dxa"/>
            <w:vAlign w:val="center"/>
          </w:tcPr>
          <w:p w14:paraId="2C2CDCD0" w14:textId="77777777" w:rsidR="003E6E86" w:rsidRPr="003E6E86" w:rsidRDefault="003E6E86" w:rsidP="00D5306E">
            <w:pPr>
              <w:jc w:val="center"/>
              <w:rPr>
                <w:rFonts w:ascii="Arial" w:hAnsi="Arial" w:cs="Arial"/>
              </w:rPr>
            </w:pPr>
            <w:r w:rsidRPr="003E6E86">
              <w:rPr>
                <w:rFonts w:ascii="Arial" w:hAnsi="Arial" w:cs="Arial"/>
              </w:rPr>
              <w:t>81.89±8.33</w:t>
            </w:r>
            <w:r w:rsidRPr="003E6E86">
              <w:rPr>
                <w:rFonts w:ascii="Arial" w:hAnsi="Arial" w:cs="Arial"/>
                <w:vertAlign w:val="superscript"/>
              </w:rPr>
              <w:t>ab</w:t>
            </w:r>
          </w:p>
        </w:tc>
        <w:tc>
          <w:tcPr>
            <w:tcW w:w="1995" w:type="dxa"/>
            <w:vAlign w:val="center"/>
          </w:tcPr>
          <w:p w14:paraId="501FD2AE" w14:textId="77777777" w:rsidR="003E6E86" w:rsidRPr="003E6E86" w:rsidRDefault="003E6E86" w:rsidP="00D5306E">
            <w:pPr>
              <w:jc w:val="center"/>
              <w:rPr>
                <w:rFonts w:ascii="Arial" w:hAnsi="Arial" w:cs="Arial"/>
              </w:rPr>
            </w:pPr>
            <w:r w:rsidRPr="003E6E86">
              <w:rPr>
                <w:rFonts w:ascii="Arial" w:hAnsi="Arial" w:cs="Arial"/>
              </w:rPr>
              <w:t>199.00±63.02</w:t>
            </w:r>
            <w:r w:rsidRPr="003E6E86">
              <w:rPr>
                <w:rFonts w:ascii="Arial" w:hAnsi="Arial" w:cs="Arial"/>
                <w:vertAlign w:val="superscript"/>
              </w:rPr>
              <w:t>ab</w:t>
            </w:r>
          </w:p>
        </w:tc>
        <w:tc>
          <w:tcPr>
            <w:tcW w:w="1691" w:type="dxa"/>
            <w:vAlign w:val="center"/>
          </w:tcPr>
          <w:p w14:paraId="6FE2431C" w14:textId="77777777" w:rsidR="003E6E86" w:rsidRPr="003E6E86" w:rsidRDefault="003E6E86" w:rsidP="00D5306E">
            <w:pPr>
              <w:jc w:val="center"/>
              <w:rPr>
                <w:rFonts w:ascii="Arial" w:hAnsi="Arial" w:cs="Arial"/>
              </w:rPr>
            </w:pPr>
            <w:r w:rsidRPr="003E6E86">
              <w:rPr>
                <w:rFonts w:ascii="Arial" w:hAnsi="Arial" w:cs="Arial"/>
              </w:rPr>
              <w:t xml:space="preserve">1.78±0.67 </w:t>
            </w:r>
            <w:r w:rsidRPr="003E6E86">
              <w:rPr>
                <w:rFonts w:ascii="Arial" w:hAnsi="Arial" w:cs="Arial"/>
                <w:vertAlign w:val="superscript"/>
              </w:rPr>
              <w:t>a</w:t>
            </w:r>
          </w:p>
        </w:tc>
        <w:tc>
          <w:tcPr>
            <w:tcW w:w="1843" w:type="dxa"/>
            <w:vAlign w:val="center"/>
          </w:tcPr>
          <w:p w14:paraId="56358A92" w14:textId="77777777" w:rsidR="003E6E86" w:rsidRPr="003E6E86" w:rsidRDefault="003E6E86" w:rsidP="00D5306E">
            <w:pPr>
              <w:jc w:val="center"/>
              <w:rPr>
                <w:rFonts w:ascii="Arial" w:hAnsi="Arial" w:cs="Arial"/>
              </w:rPr>
            </w:pPr>
            <w:r w:rsidRPr="003E6E86">
              <w:rPr>
                <w:rFonts w:ascii="Arial" w:hAnsi="Arial" w:cs="Arial"/>
              </w:rPr>
              <w:t>2.88±0.81</w:t>
            </w:r>
            <w:r w:rsidRPr="003E6E86">
              <w:rPr>
                <w:rFonts w:ascii="Arial" w:hAnsi="Arial" w:cs="Arial"/>
                <w:vertAlign w:val="superscript"/>
              </w:rPr>
              <w:t>ab</w:t>
            </w:r>
          </w:p>
        </w:tc>
      </w:tr>
      <w:tr w:rsidR="003E6E86" w:rsidRPr="003E6E86" w14:paraId="2DC8A135" w14:textId="77777777" w:rsidTr="00D5306E">
        <w:trPr>
          <w:gridAfter w:val="1"/>
          <w:wAfter w:w="10" w:type="dxa"/>
          <w:trHeight w:val="416"/>
        </w:trPr>
        <w:tc>
          <w:tcPr>
            <w:tcW w:w="1286" w:type="dxa"/>
            <w:vAlign w:val="center"/>
          </w:tcPr>
          <w:p w14:paraId="4F52C75F" w14:textId="77777777" w:rsidR="003E6E86" w:rsidRPr="003E6E86" w:rsidRDefault="003E6E86" w:rsidP="00D5306E">
            <w:pPr>
              <w:jc w:val="center"/>
              <w:rPr>
                <w:rFonts w:ascii="Arial" w:hAnsi="Arial" w:cs="Arial"/>
                <w:b/>
                <w:bCs/>
              </w:rPr>
            </w:pPr>
            <w:r w:rsidRPr="003E6E86">
              <w:rPr>
                <w:rFonts w:ascii="Arial" w:hAnsi="Arial" w:cs="Arial"/>
                <w:b/>
                <w:bCs/>
              </w:rPr>
              <w:t>Control</w:t>
            </w:r>
          </w:p>
        </w:tc>
        <w:tc>
          <w:tcPr>
            <w:tcW w:w="1817" w:type="dxa"/>
            <w:vAlign w:val="center"/>
          </w:tcPr>
          <w:p w14:paraId="35B7579C" w14:textId="77777777" w:rsidR="003E6E86" w:rsidRPr="003E6E86" w:rsidRDefault="003E6E86" w:rsidP="00D5306E">
            <w:pPr>
              <w:jc w:val="center"/>
              <w:rPr>
                <w:rFonts w:ascii="Arial" w:hAnsi="Arial" w:cs="Arial"/>
              </w:rPr>
            </w:pPr>
            <w:r w:rsidRPr="003E6E86">
              <w:rPr>
                <w:rFonts w:ascii="Arial" w:hAnsi="Arial" w:cs="Arial"/>
              </w:rPr>
              <w:t>72.33±7.47</w:t>
            </w:r>
            <w:r w:rsidRPr="003E6E86">
              <w:rPr>
                <w:rFonts w:ascii="Arial" w:hAnsi="Arial" w:cs="Arial"/>
                <w:vertAlign w:val="superscript"/>
              </w:rPr>
              <w:t>a</w:t>
            </w:r>
          </w:p>
        </w:tc>
        <w:tc>
          <w:tcPr>
            <w:tcW w:w="1995" w:type="dxa"/>
            <w:vAlign w:val="center"/>
          </w:tcPr>
          <w:p w14:paraId="55A8DC2E" w14:textId="77777777" w:rsidR="003E6E86" w:rsidRPr="003E6E86" w:rsidRDefault="003E6E86" w:rsidP="00D5306E">
            <w:pPr>
              <w:jc w:val="center"/>
              <w:rPr>
                <w:rFonts w:ascii="Arial" w:hAnsi="Arial" w:cs="Arial"/>
              </w:rPr>
            </w:pPr>
            <w:r w:rsidRPr="003E6E86">
              <w:rPr>
                <w:rFonts w:ascii="Arial" w:hAnsi="Arial" w:cs="Arial"/>
              </w:rPr>
              <w:t>171.00±11.84</w:t>
            </w:r>
            <w:r w:rsidRPr="003E6E86">
              <w:rPr>
                <w:rFonts w:ascii="Arial" w:hAnsi="Arial" w:cs="Arial"/>
                <w:vertAlign w:val="superscript"/>
              </w:rPr>
              <w:t>a</w:t>
            </w:r>
          </w:p>
        </w:tc>
        <w:tc>
          <w:tcPr>
            <w:tcW w:w="1691" w:type="dxa"/>
            <w:vAlign w:val="center"/>
          </w:tcPr>
          <w:p w14:paraId="4A13A8C0" w14:textId="77777777" w:rsidR="003E6E86" w:rsidRPr="003E6E86" w:rsidRDefault="003E6E86" w:rsidP="00D5306E">
            <w:pPr>
              <w:jc w:val="center"/>
              <w:rPr>
                <w:rFonts w:ascii="Arial" w:hAnsi="Arial" w:cs="Arial"/>
              </w:rPr>
            </w:pPr>
            <w:r w:rsidRPr="003E6E86">
              <w:rPr>
                <w:rFonts w:ascii="Arial" w:hAnsi="Arial" w:cs="Arial"/>
              </w:rPr>
              <w:t>1.44±0.53</w:t>
            </w:r>
            <w:r w:rsidRPr="003E6E86">
              <w:rPr>
                <w:rFonts w:ascii="Arial" w:hAnsi="Arial" w:cs="Arial"/>
                <w:vertAlign w:val="superscript"/>
              </w:rPr>
              <w:t>a</w:t>
            </w:r>
          </w:p>
        </w:tc>
        <w:tc>
          <w:tcPr>
            <w:tcW w:w="1843" w:type="dxa"/>
            <w:vAlign w:val="center"/>
          </w:tcPr>
          <w:p w14:paraId="6F3DB7FF" w14:textId="77777777" w:rsidR="003E6E86" w:rsidRPr="003E6E86" w:rsidRDefault="003E6E86" w:rsidP="00D5306E">
            <w:pPr>
              <w:jc w:val="center"/>
              <w:rPr>
                <w:rFonts w:ascii="Arial" w:hAnsi="Arial" w:cs="Arial"/>
              </w:rPr>
            </w:pPr>
            <w:r w:rsidRPr="003E6E86">
              <w:rPr>
                <w:rFonts w:ascii="Arial" w:hAnsi="Arial" w:cs="Arial"/>
              </w:rPr>
              <w:t>2.15±0.73</w:t>
            </w:r>
            <w:r w:rsidRPr="003E6E86">
              <w:rPr>
                <w:rFonts w:ascii="Arial" w:hAnsi="Arial" w:cs="Arial"/>
                <w:vertAlign w:val="superscript"/>
              </w:rPr>
              <w:t>a</w:t>
            </w:r>
          </w:p>
        </w:tc>
      </w:tr>
    </w:tbl>
    <w:bookmarkEnd w:id="15"/>
    <w:p w14:paraId="162D9D24" w14:textId="5B9BB09D" w:rsidR="003E6E86" w:rsidRPr="003E6E86" w:rsidRDefault="003E6E86" w:rsidP="003E6E86">
      <w:pPr>
        <w:rPr>
          <w:rFonts w:ascii="Arial" w:hAnsi="Arial" w:cs="Arial"/>
        </w:rPr>
      </w:pPr>
      <w:r w:rsidRPr="003E6E86">
        <w:rPr>
          <w:rFonts w:ascii="Arial" w:hAnsi="Arial" w:cs="Arial"/>
        </w:rPr>
        <w:t>Values ​​followed by the same letter in the columns are not statistically different (</w:t>
      </w:r>
      <w:r w:rsidR="00314F0E" w:rsidRPr="00314F0E">
        <w:rPr>
          <w:rFonts w:ascii="Arial" w:hAnsi="Arial" w:cs="Arial"/>
          <w:i/>
          <w:iCs/>
        </w:rPr>
        <w:t>P &gt; 0.05</w:t>
      </w:r>
      <w:r w:rsidRPr="003E6E86">
        <w:rPr>
          <w:rFonts w:ascii="Arial" w:hAnsi="Arial" w:cs="Arial"/>
        </w:rPr>
        <w:t>) according to the Kruskal-</w:t>
      </w:r>
      <w:proofErr w:type="spellStart"/>
      <w:r w:rsidRPr="003E6E86">
        <w:rPr>
          <w:rFonts w:ascii="Arial" w:hAnsi="Arial" w:cs="Arial"/>
        </w:rPr>
        <w:t>Walis</w:t>
      </w:r>
      <w:proofErr w:type="spellEnd"/>
      <w:r w:rsidRPr="003E6E86">
        <w:rPr>
          <w:rFonts w:ascii="Arial" w:hAnsi="Arial" w:cs="Arial"/>
        </w:rPr>
        <w:t xml:space="preserve"> test. Rm: mixed rhizobia inoculum.</w:t>
      </w:r>
    </w:p>
    <w:p w14:paraId="72E6EB6C" w14:textId="77777777" w:rsidR="0029362F" w:rsidRDefault="0029362F" w:rsidP="00B56BFB">
      <w:pPr>
        <w:jc w:val="both"/>
        <w:rPr>
          <w:rFonts w:ascii="Arial" w:hAnsi="Arial" w:cs="Arial"/>
          <w:b/>
          <w:bCs/>
        </w:rPr>
      </w:pPr>
    </w:p>
    <w:p w14:paraId="61C58AEB" w14:textId="163463D7" w:rsidR="00B56BFB" w:rsidRPr="00B56BFB" w:rsidRDefault="00B56BFB" w:rsidP="00B56BFB">
      <w:pPr>
        <w:jc w:val="both"/>
        <w:rPr>
          <w:rFonts w:ascii="Arial" w:hAnsi="Arial" w:cs="Arial"/>
          <w:b/>
          <w:bCs/>
        </w:rPr>
      </w:pPr>
      <w:r w:rsidRPr="00B56BFB">
        <w:rPr>
          <w:rFonts w:ascii="Arial" w:hAnsi="Arial" w:cs="Arial"/>
          <w:b/>
          <w:bCs/>
        </w:rPr>
        <w:t>3-2- Discussion</w:t>
      </w:r>
    </w:p>
    <w:p w14:paraId="7A029C4E" w14:textId="77777777" w:rsidR="00B56BFB" w:rsidRDefault="00B56BFB" w:rsidP="00B56BFB">
      <w:pPr>
        <w:jc w:val="both"/>
        <w:rPr>
          <w:rFonts w:ascii="Arial" w:hAnsi="Arial" w:cs="Arial"/>
        </w:rPr>
      </w:pPr>
    </w:p>
    <w:p w14:paraId="726F32AF" w14:textId="7798E596" w:rsidR="00B56BFB" w:rsidRPr="00175796" w:rsidRDefault="00B56BFB" w:rsidP="00B56BFB">
      <w:pPr>
        <w:jc w:val="both"/>
        <w:rPr>
          <w:rFonts w:ascii="Arial" w:hAnsi="Arial" w:cs="Arial"/>
        </w:rPr>
      </w:pPr>
      <w:r w:rsidRPr="00B56BFB">
        <w:rPr>
          <w:rFonts w:ascii="Arial" w:hAnsi="Arial" w:cs="Arial"/>
        </w:rPr>
        <w:t xml:space="preserve">Inoculation with selected rhizobia strains significantly improved the growth and nodulation parameters of peanut plants. These results confirm again the stimulatory effect of these symbionts, described by several authors. </w:t>
      </w:r>
      <w:r w:rsidRPr="00175796">
        <w:rPr>
          <w:rFonts w:ascii="Arial" w:hAnsi="Arial" w:cs="Arial"/>
        </w:rPr>
        <w:t xml:space="preserve">Indeed, </w:t>
      </w:r>
      <w:r w:rsidRPr="00175796">
        <w:rPr>
          <w:rFonts w:ascii="Arial" w:hAnsi="Arial" w:cs="Arial"/>
          <w:b/>
          <w:bCs/>
          <w:lang w:val="fr-FR"/>
        </w:rPr>
        <w:t xml:space="preserve">Mohammad </w:t>
      </w:r>
      <w:r w:rsidRPr="00175796">
        <w:rPr>
          <w:rFonts w:ascii="Arial" w:hAnsi="Arial" w:cs="Arial"/>
          <w:lang w:val="fr-FR"/>
        </w:rPr>
        <w:t xml:space="preserve">and </w:t>
      </w:r>
      <w:proofErr w:type="spellStart"/>
      <w:r w:rsidRPr="00175796">
        <w:rPr>
          <w:rFonts w:ascii="Arial" w:hAnsi="Arial" w:cs="Arial"/>
          <w:b/>
          <w:bCs/>
          <w:lang w:val="fr-FR"/>
        </w:rPr>
        <w:t>Alobaidy</w:t>
      </w:r>
      <w:proofErr w:type="spellEnd"/>
      <w:r w:rsidRPr="00175796">
        <w:rPr>
          <w:rFonts w:ascii="Arial" w:hAnsi="Arial" w:cs="Arial"/>
          <w:b/>
          <w:bCs/>
          <w:lang w:val="fr-FR"/>
        </w:rPr>
        <w:t xml:space="preserve"> </w:t>
      </w:r>
      <w:r w:rsidR="00B52B31" w:rsidRPr="00175796">
        <w:rPr>
          <w:rFonts w:ascii="Arial" w:hAnsi="Arial" w:cs="Arial"/>
          <w:b/>
          <w:bCs/>
          <w:lang w:val="fr-FR"/>
        </w:rPr>
        <w:t>(</w:t>
      </w:r>
      <w:r w:rsidRPr="00175796">
        <w:rPr>
          <w:rFonts w:ascii="Arial" w:hAnsi="Arial" w:cs="Arial"/>
          <w:b/>
          <w:bCs/>
          <w:lang w:val="fr-FR"/>
        </w:rPr>
        <w:t>2023</w:t>
      </w:r>
      <w:r w:rsidR="00B52B31" w:rsidRPr="00175796">
        <w:rPr>
          <w:rFonts w:ascii="Arial" w:hAnsi="Arial" w:cs="Arial"/>
          <w:b/>
          <w:bCs/>
          <w:lang w:val="fr-FR"/>
        </w:rPr>
        <w:t>)</w:t>
      </w:r>
      <w:r w:rsidRPr="00175796">
        <w:rPr>
          <w:rFonts w:ascii="Arial" w:hAnsi="Arial" w:cs="Arial"/>
          <w:b/>
          <w:bCs/>
        </w:rPr>
        <w:t xml:space="preserve"> and </w:t>
      </w:r>
      <w:r w:rsidRPr="00175796">
        <w:rPr>
          <w:rFonts w:ascii="Arial" w:hAnsi="Arial" w:cs="Arial"/>
          <w:b/>
          <w:bCs/>
          <w:lang w:val="fr-FR"/>
        </w:rPr>
        <w:t xml:space="preserve">Doha </w:t>
      </w:r>
      <w:r w:rsidRPr="00175796">
        <w:rPr>
          <w:rFonts w:ascii="Arial" w:hAnsi="Arial" w:cs="Arial"/>
          <w:b/>
          <w:bCs/>
          <w:i/>
          <w:iCs/>
          <w:lang w:val="fr-FR"/>
        </w:rPr>
        <w:t>et al.</w:t>
      </w:r>
      <w:r w:rsidRPr="00175796">
        <w:rPr>
          <w:rFonts w:ascii="Arial" w:hAnsi="Arial" w:cs="Arial"/>
          <w:b/>
          <w:bCs/>
          <w:lang w:val="fr-FR"/>
        </w:rPr>
        <w:t xml:space="preserve"> </w:t>
      </w:r>
      <w:r w:rsidR="00B52B31" w:rsidRPr="00175796">
        <w:rPr>
          <w:rFonts w:ascii="Arial" w:hAnsi="Arial" w:cs="Arial"/>
          <w:b/>
          <w:bCs/>
          <w:lang w:val="fr-FR"/>
        </w:rPr>
        <w:t>(</w:t>
      </w:r>
      <w:r w:rsidRPr="00175796">
        <w:rPr>
          <w:rFonts w:ascii="Arial" w:hAnsi="Arial" w:cs="Arial"/>
          <w:b/>
          <w:bCs/>
          <w:lang w:val="fr-FR"/>
        </w:rPr>
        <w:t>2024</w:t>
      </w:r>
      <w:r w:rsidR="00B52B31" w:rsidRPr="00175796">
        <w:rPr>
          <w:rFonts w:ascii="Arial" w:hAnsi="Arial" w:cs="Arial"/>
          <w:b/>
          <w:bCs/>
          <w:lang w:val="fr-FR"/>
        </w:rPr>
        <w:t>)</w:t>
      </w:r>
      <w:r w:rsidRPr="00175796">
        <w:rPr>
          <w:rFonts w:ascii="Arial" w:hAnsi="Arial" w:cs="Arial"/>
        </w:rPr>
        <w:t xml:space="preserve"> showed positive effects of inoculation with</w:t>
      </w:r>
      <w:r w:rsidR="00B52B31" w:rsidRPr="00175796">
        <w:rPr>
          <w:rFonts w:ascii="Arial" w:hAnsi="Arial" w:cs="Arial"/>
        </w:rPr>
        <w:t xml:space="preserve"> selected</w:t>
      </w:r>
      <w:r w:rsidRPr="00175796">
        <w:rPr>
          <w:rFonts w:ascii="Arial" w:hAnsi="Arial" w:cs="Arial"/>
        </w:rPr>
        <w:t xml:space="preserve"> rhizobia on the growth of Acacia </w:t>
      </w:r>
      <w:proofErr w:type="spellStart"/>
      <w:r w:rsidRPr="00175796">
        <w:rPr>
          <w:rFonts w:ascii="Arial" w:hAnsi="Arial" w:cs="Arial"/>
        </w:rPr>
        <w:t>senegal</w:t>
      </w:r>
      <w:proofErr w:type="spellEnd"/>
      <w:r w:rsidRPr="00175796">
        <w:rPr>
          <w:rFonts w:ascii="Arial" w:hAnsi="Arial" w:cs="Arial"/>
        </w:rPr>
        <w:t xml:space="preserve"> seedlings in non-sterile soils. Similar effects of </w:t>
      </w:r>
      <w:proofErr w:type="spellStart"/>
      <w:r w:rsidRPr="00175796">
        <w:rPr>
          <w:rFonts w:ascii="Arial" w:hAnsi="Arial" w:cs="Arial"/>
        </w:rPr>
        <w:t>rhizobial</w:t>
      </w:r>
      <w:proofErr w:type="spellEnd"/>
      <w:r w:rsidRPr="00175796">
        <w:rPr>
          <w:rFonts w:ascii="Arial" w:hAnsi="Arial" w:cs="Arial"/>
        </w:rPr>
        <w:t xml:space="preserve"> inoculation were also observed by </w:t>
      </w:r>
      <w:proofErr w:type="spellStart"/>
      <w:r w:rsidR="007C22D5" w:rsidRPr="007C22D5">
        <w:rPr>
          <w:rFonts w:ascii="Arial" w:hAnsi="Arial" w:cs="Arial"/>
          <w:b/>
          <w:bCs/>
          <w:lang w:val="fr-FR"/>
        </w:rPr>
        <w:t>Touroumgaye</w:t>
      </w:r>
      <w:proofErr w:type="spellEnd"/>
      <w:r w:rsidR="007C22D5" w:rsidRPr="007C22D5">
        <w:rPr>
          <w:rFonts w:ascii="Arial" w:hAnsi="Arial" w:cs="Arial"/>
          <w:b/>
          <w:bCs/>
        </w:rPr>
        <w:t xml:space="preserve"> </w:t>
      </w:r>
      <w:r w:rsidR="007C22D5" w:rsidRPr="007C22D5">
        <w:rPr>
          <w:rFonts w:ascii="Arial" w:hAnsi="Arial" w:cs="Arial"/>
          <w:b/>
          <w:bCs/>
          <w:i/>
          <w:iCs/>
        </w:rPr>
        <w:t>et al.</w:t>
      </w:r>
      <w:r w:rsidR="007C22D5">
        <w:rPr>
          <w:rFonts w:ascii="Arial" w:hAnsi="Arial" w:cs="Arial"/>
          <w:b/>
          <w:bCs/>
        </w:rPr>
        <w:t xml:space="preserve"> (2025)</w:t>
      </w:r>
      <w:r w:rsidRPr="00175796">
        <w:rPr>
          <w:rFonts w:ascii="Arial" w:hAnsi="Arial" w:cs="Arial"/>
        </w:rPr>
        <w:t xml:space="preserve">, on peanut plants. A significant improvement in the height of inoculated plants was observed, mainly with </w:t>
      </w:r>
      <w:proofErr w:type="spellStart"/>
      <w:r w:rsidRPr="00175796">
        <w:rPr>
          <w:rFonts w:ascii="Arial" w:hAnsi="Arial" w:cs="Arial"/>
        </w:rPr>
        <w:t>rhizobial</w:t>
      </w:r>
      <w:proofErr w:type="spellEnd"/>
      <w:r w:rsidRPr="00175796">
        <w:rPr>
          <w:rFonts w:ascii="Arial" w:hAnsi="Arial" w:cs="Arial"/>
        </w:rPr>
        <w:t xml:space="preserve"> treatments R1 and R2. The improvement in growth parameters could be due to an improvement in the mineral and water nutrition of the plants provided by the symbionts </w:t>
      </w:r>
      <w:r w:rsidRPr="00175796">
        <w:rPr>
          <w:rFonts w:ascii="Arial" w:hAnsi="Arial" w:cs="Arial"/>
          <w:b/>
          <w:bCs/>
        </w:rPr>
        <w:t>(</w:t>
      </w:r>
      <w:proofErr w:type="spellStart"/>
      <w:r w:rsidRPr="00175796">
        <w:rPr>
          <w:rFonts w:ascii="Arial" w:hAnsi="Arial" w:cs="Arial"/>
          <w:b/>
          <w:bCs/>
        </w:rPr>
        <w:t>Ollivier</w:t>
      </w:r>
      <w:proofErr w:type="spellEnd"/>
      <w:r w:rsidRPr="00175796">
        <w:rPr>
          <w:rFonts w:ascii="Arial" w:hAnsi="Arial" w:cs="Arial"/>
          <w:b/>
          <w:bCs/>
        </w:rPr>
        <w:t xml:space="preserve"> </w:t>
      </w:r>
      <w:r w:rsidRPr="00175796">
        <w:rPr>
          <w:rFonts w:ascii="Arial" w:hAnsi="Arial" w:cs="Arial"/>
          <w:b/>
          <w:bCs/>
          <w:i/>
        </w:rPr>
        <w:t xml:space="preserve">et al., </w:t>
      </w:r>
      <w:r w:rsidRPr="00175796">
        <w:rPr>
          <w:rFonts w:ascii="Arial" w:hAnsi="Arial" w:cs="Arial"/>
          <w:b/>
          <w:bCs/>
        </w:rPr>
        <w:t>2011)</w:t>
      </w:r>
      <w:r w:rsidRPr="00175796">
        <w:rPr>
          <w:rFonts w:ascii="Arial" w:hAnsi="Arial" w:cs="Arial"/>
        </w:rPr>
        <w:t>. Dry aerial biomass (</w:t>
      </w:r>
      <w:r w:rsidR="003C7E8A" w:rsidRPr="00175796">
        <w:rPr>
          <w:rFonts w:ascii="Arial" w:hAnsi="Arial" w:cs="Arial"/>
        </w:rPr>
        <w:t>SDW</w:t>
      </w:r>
      <w:r w:rsidRPr="00175796">
        <w:rPr>
          <w:rFonts w:ascii="Arial" w:hAnsi="Arial" w:cs="Arial"/>
        </w:rPr>
        <w:t xml:space="preserve">) and total </w:t>
      </w:r>
      <w:r w:rsidR="00C95324" w:rsidRPr="00175796">
        <w:rPr>
          <w:rFonts w:ascii="Arial" w:hAnsi="Arial" w:cs="Arial"/>
        </w:rPr>
        <w:t>dry weight</w:t>
      </w:r>
      <w:r w:rsidRPr="00175796">
        <w:rPr>
          <w:rFonts w:ascii="Arial" w:hAnsi="Arial" w:cs="Arial"/>
        </w:rPr>
        <w:t xml:space="preserve"> (T</w:t>
      </w:r>
      <w:r w:rsidR="00C95324" w:rsidRPr="00175796">
        <w:rPr>
          <w:rFonts w:ascii="Arial" w:hAnsi="Arial" w:cs="Arial"/>
        </w:rPr>
        <w:t>D</w:t>
      </w:r>
      <w:r w:rsidR="003C7E8A" w:rsidRPr="00175796">
        <w:rPr>
          <w:rFonts w:ascii="Arial" w:hAnsi="Arial" w:cs="Arial"/>
        </w:rPr>
        <w:t>W</w:t>
      </w:r>
      <w:r w:rsidRPr="00175796">
        <w:rPr>
          <w:rFonts w:ascii="Arial" w:hAnsi="Arial" w:cs="Arial"/>
        </w:rPr>
        <w:t xml:space="preserve">) were significantly improved by the same </w:t>
      </w:r>
      <w:proofErr w:type="spellStart"/>
      <w:r w:rsidRPr="00175796">
        <w:rPr>
          <w:rFonts w:ascii="Arial" w:hAnsi="Arial" w:cs="Arial"/>
        </w:rPr>
        <w:t>rhizobial</w:t>
      </w:r>
      <w:proofErr w:type="spellEnd"/>
      <w:r w:rsidRPr="00175796">
        <w:rPr>
          <w:rFonts w:ascii="Arial" w:hAnsi="Arial" w:cs="Arial"/>
        </w:rPr>
        <w:t xml:space="preserve"> treatments R1 and R2. </w:t>
      </w:r>
    </w:p>
    <w:p w14:paraId="074FBB1E" w14:textId="0DCDC684" w:rsidR="00B56BFB" w:rsidRPr="00175796" w:rsidRDefault="00B56BFB" w:rsidP="00B56BFB">
      <w:pPr>
        <w:jc w:val="both"/>
        <w:rPr>
          <w:rFonts w:ascii="Arial" w:hAnsi="Arial" w:cs="Arial"/>
        </w:rPr>
      </w:pPr>
      <w:r w:rsidRPr="00175796">
        <w:rPr>
          <w:rFonts w:ascii="Arial" w:hAnsi="Arial" w:cs="Arial"/>
        </w:rPr>
        <w:t xml:space="preserve">Similar results on </w:t>
      </w:r>
      <w:r w:rsidR="003C7E8A" w:rsidRPr="00175796">
        <w:rPr>
          <w:rFonts w:ascii="Arial" w:hAnsi="Arial" w:cs="Arial"/>
        </w:rPr>
        <w:t>SDW</w:t>
      </w:r>
      <w:r w:rsidRPr="00175796">
        <w:rPr>
          <w:rFonts w:ascii="Arial" w:hAnsi="Arial" w:cs="Arial"/>
        </w:rPr>
        <w:t xml:space="preserve"> were also found by </w:t>
      </w:r>
      <w:r w:rsidRPr="00175796">
        <w:rPr>
          <w:rFonts w:ascii="Arial" w:hAnsi="Arial" w:cs="Arial"/>
          <w:b/>
          <w:bCs/>
        </w:rPr>
        <w:t>(</w:t>
      </w:r>
      <w:proofErr w:type="spellStart"/>
      <w:r w:rsidRPr="00175796">
        <w:rPr>
          <w:rFonts w:ascii="Arial" w:hAnsi="Arial" w:cs="Arial"/>
          <w:b/>
          <w:bCs/>
          <w:lang w:val="fr-FR"/>
        </w:rPr>
        <w:t>Allito</w:t>
      </w:r>
      <w:proofErr w:type="spellEnd"/>
      <w:r w:rsidRPr="00175796">
        <w:rPr>
          <w:rFonts w:ascii="Arial" w:hAnsi="Arial" w:cs="Arial"/>
          <w:b/>
          <w:bCs/>
          <w:lang w:val="fr-FR"/>
        </w:rPr>
        <w:t xml:space="preserve"> </w:t>
      </w:r>
      <w:r w:rsidRPr="00175796">
        <w:rPr>
          <w:rFonts w:ascii="Arial" w:hAnsi="Arial" w:cs="Arial"/>
          <w:b/>
          <w:bCs/>
          <w:i/>
          <w:iCs/>
          <w:lang w:val="fr-FR"/>
        </w:rPr>
        <w:t>et al.,</w:t>
      </w:r>
      <w:r w:rsidRPr="00175796">
        <w:rPr>
          <w:rFonts w:ascii="Arial" w:hAnsi="Arial" w:cs="Arial"/>
          <w:b/>
          <w:bCs/>
          <w:lang w:val="fr-FR"/>
        </w:rPr>
        <w:t xml:space="preserve"> 2021</w:t>
      </w:r>
      <w:r w:rsidRPr="00175796">
        <w:rPr>
          <w:rFonts w:ascii="Arial" w:hAnsi="Arial" w:cs="Arial"/>
        </w:rPr>
        <w:t xml:space="preserve">) in </w:t>
      </w:r>
      <w:proofErr w:type="spellStart"/>
      <w:r w:rsidRPr="00175796">
        <w:rPr>
          <w:rFonts w:ascii="Arial" w:hAnsi="Arial" w:cs="Arial"/>
        </w:rPr>
        <w:t>Faba</w:t>
      </w:r>
      <w:proofErr w:type="spellEnd"/>
      <w:r w:rsidRPr="00175796">
        <w:rPr>
          <w:rFonts w:ascii="Arial" w:hAnsi="Arial" w:cs="Arial"/>
        </w:rPr>
        <w:t xml:space="preserve"> bean inoculated with rhizobia strains. This improvement of S</w:t>
      </w:r>
      <w:r w:rsidR="003C7E8A" w:rsidRPr="00175796">
        <w:rPr>
          <w:rFonts w:ascii="Arial" w:hAnsi="Arial" w:cs="Arial"/>
        </w:rPr>
        <w:t>DW</w:t>
      </w:r>
      <w:r w:rsidRPr="00175796">
        <w:rPr>
          <w:rFonts w:ascii="Arial" w:hAnsi="Arial" w:cs="Arial"/>
        </w:rPr>
        <w:t xml:space="preserve"> and plant height would be due to the introduction of rhizobia strains able to improve the mineral nutrition of plants, mainly that of nitrogen</w:t>
      </w:r>
      <w:r w:rsidR="001F4FD6">
        <w:rPr>
          <w:rFonts w:ascii="Arial" w:hAnsi="Arial" w:cs="Arial"/>
        </w:rPr>
        <w:t xml:space="preserve">, </w:t>
      </w:r>
      <w:proofErr w:type="spellStart"/>
      <w:r w:rsidRPr="00175796">
        <w:rPr>
          <w:rFonts w:ascii="Arial" w:hAnsi="Arial" w:cs="Arial"/>
          <w:lang w:val="fr-FR"/>
        </w:rPr>
        <w:t>their</w:t>
      </w:r>
      <w:proofErr w:type="spellEnd"/>
      <w:r w:rsidRPr="00175796">
        <w:rPr>
          <w:rFonts w:ascii="Arial" w:hAnsi="Arial" w:cs="Arial"/>
          <w:lang w:val="fr-FR"/>
        </w:rPr>
        <w:t xml:space="preserve"> </w:t>
      </w:r>
      <w:proofErr w:type="spellStart"/>
      <w:r w:rsidRPr="00175796">
        <w:rPr>
          <w:rFonts w:ascii="Arial" w:hAnsi="Arial" w:cs="Arial"/>
          <w:lang w:val="fr-FR"/>
        </w:rPr>
        <w:t>symbiotic</w:t>
      </w:r>
      <w:proofErr w:type="spellEnd"/>
      <w:r w:rsidRPr="00175796">
        <w:rPr>
          <w:rFonts w:ascii="Arial" w:hAnsi="Arial" w:cs="Arial"/>
          <w:lang w:val="fr-FR"/>
        </w:rPr>
        <w:t xml:space="preserve"> </w:t>
      </w:r>
      <w:proofErr w:type="spellStart"/>
      <w:r w:rsidRPr="00175796">
        <w:rPr>
          <w:rFonts w:ascii="Arial" w:hAnsi="Arial" w:cs="Arial"/>
          <w:lang w:val="fr-FR"/>
        </w:rPr>
        <w:t>efficiency</w:t>
      </w:r>
      <w:proofErr w:type="spellEnd"/>
      <w:r w:rsidRPr="00175796">
        <w:rPr>
          <w:rFonts w:ascii="Arial" w:hAnsi="Arial" w:cs="Arial"/>
          <w:lang w:val="fr-FR"/>
        </w:rPr>
        <w:t xml:space="preserve"> and </w:t>
      </w:r>
      <w:proofErr w:type="spellStart"/>
      <w:r w:rsidRPr="00175796">
        <w:rPr>
          <w:rFonts w:ascii="Arial" w:hAnsi="Arial" w:cs="Arial"/>
          <w:lang w:val="fr-FR"/>
        </w:rPr>
        <w:t>salt</w:t>
      </w:r>
      <w:proofErr w:type="spellEnd"/>
      <w:r w:rsidRPr="00175796">
        <w:rPr>
          <w:rFonts w:ascii="Arial" w:hAnsi="Arial" w:cs="Arial"/>
          <w:lang w:val="fr-FR"/>
        </w:rPr>
        <w:t xml:space="preserve"> </w:t>
      </w:r>
      <w:proofErr w:type="spellStart"/>
      <w:r w:rsidRPr="00175796">
        <w:rPr>
          <w:rFonts w:ascii="Arial" w:hAnsi="Arial" w:cs="Arial"/>
          <w:lang w:val="fr-FR"/>
        </w:rPr>
        <w:t>tolerance</w:t>
      </w:r>
      <w:proofErr w:type="spellEnd"/>
      <w:r w:rsidRPr="00175796">
        <w:rPr>
          <w:rFonts w:ascii="Arial" w:hAnsi="Arial" w:cs="Arial"/>
          <w:lang w:val="fr-FR"/>
        </w:rPr>
        <w:t xml:space="preserve"> </w:t>
      </w:r>
      <w:proofErr w:type="spellStart"/>
      <w:r w:rsidRPr="00175796">
        <w:rPr>
          <w:rFonts w:ascii="Arial" w:hAnsi="Arial" w:cs="Arial"/>
          <w:lang w:val="fr-FR"/>
        </w:rPr>
        <w:t>behaviours</w:t>
      </w:r>
      <w:proofErr w:type="spellEnd"/>
      <w:r w:rsidR="001F4FD6">
        <w:rPr>
          <w:rFonts w:ascii="Arial" w:hAnsi="Arial" w:cs="Arial"/>
          <w:lang w:val="fr-FR"/>
        </w:rPr>
        <w:t>.</w:t>
      </w:r>
    </w:p>
    <w:p w14:paraId="18CA1A1C" w14:textId="10E516E9" w:rsidR="00B56BFB" w:rsidRPr="00175796" w:rsidRDefault="00B56BFB" w:rsidP="00B56BFB">
      <w:pPr>
        <w:jc w:val="both"/>
        <w:rPr>
          <w:rFonts w:ascii="Arial" w:hAnsi="Arial" w:cs="Arial"/>
        </w:rPr>
      </w:pPr>
      <w:r w:rsidRPr="00175796">
        <w:rPr>
          <w:rFonts w:ascii="Arial" w:hAnsi="Arial" w:cs="Arial"/>
        </w:rPr>
        <w:t xml:space="preserve">Indeed, several studies have highlighted the improvement in the growth of legumes during symbiosis with rhizobia </w:t>
      </w:r>
      <w:r w:rsidRPr="00175796">
        <w:rPr>
          <w:rFonts w:ascii="Arial" w:hAnsi="Arial" w:cs="Arial"/>
          <w:b/>
          <w:bCs/>
        </w:rPr>
        <w:t xml:space="preserve">(de Carvalho </w:t>
      </w:r>
      <w:r w:rsidRPr="00175796">
        <w:rPr>
          <w:rFonts w:ascii="Arial" w:hAnsi="Arial" w:cs="Arial"/>
          <w:b/>
          <w:bCs/>
          <w:i/>
        </w:rPr>
        <w:t>et al.</w:t>
      </w:r>
      <w:r w:rsidRPr="00175796">
        <w:rPr>
          <w:rFonts w:ascii="Arial" w:hAnsi="Arial" w:cs="Arial"/>
          <w:b/>
          <w:bCs/>
        </w:rPr>
        <w:t>, 2012)</w:t>
      </w:r>
      <w:r w:rsidRPr="00175796">
        <w:rPr>
          <w:rFonts w:ascii="Arial" w:hAnsi="Arial" w:cs="Arial"/>
        </w:rPr>
        <w:t xml:space="preserve">. </w:t>
      </w:r>
      <w:proofErr w:type="spellStart"/>
      <w:r w:rsidRPr="00175796">
        <w:rPr>
          <w:rFonts w:ascii="Arial" w:hAnsi="Arial" w:cs="Arial"/>
          <w:b/>
          <w:bCs/>
          <w:lang w:val="fr-FR"/>
        </w:rPr>
        <w:t>Renganathan</w:t>
      </w:r>
      <w:proofErr w:type="spellEnd"/>
      <w:r w:rsidRPr="00175796">
        <w:rPr>
          <w:rFonts w:ascii="Arial" w:hAnsi="Arial" w:cs="Arial"/>
          <w:b/>
          <w:bCs/>
          <w:i/>
          <w:iCs/>
        </w:rPr>
        <w:t xml:space="preserve"> et al.</w:t>
      </w:r>
      <w:r w:rsidRPr="00175796">
        <w:rPr>
          <w:rFonts w:ascii="Arial" w:hAnsi="Arial" w:cs="Arial"/>
          <w:b/>
          <w:bCs/>
        </w:rPr>
        <w:t xml:space="preserve"> (2025)</w:t>
      </w:r>
      <w:r w:rsidRPr="00175796">
        <w:rPr>
          <w:rFonts w:ascii="Arial" w:hAnsi="Arial" w:cs="Arial"/>
        </w:rPr>
        <w:t xml:space="preserve"> reported that </w:t>
      </w:r>
      <w:r w:rsidR="003C7E8A" w:rsidRPr="00175796">
        <w:rPr>
          <w:rFonts w:ascii="Arial" w:hAnsi="Arial" w:cs="Arial"/>
        </w:rPr>
        <w:t>shoot dry weight</w:t>
      </w:r>
      <w:r w:rsidRPr="00175796">
        <w:rPr>
          <w:rFonts w:ascii="Arial" w:hAnsi="Arial" w:cs="Arial"/>
        </w:rPr>
        <w:t xml:space="preserve"> (</w:t>
      </w:r>
      <w:r w:rsidR="003C7E8A" w:rsidRPr="00175796">
        <w:rPr>
          <w:rFonts w:ascii="Arial" w:hAnsi="Arial" w:cs="Arial"/>
        </w:rPr>
        <w:t>SDW</w:t>
      </w:r>
      <w:r w:rsidRPr="00175796">
        <w:rPr>
          <w:rFonts w:ascii="Arial" w:hAnsi="Arial" w:cs="Arial"/>
        </w:rPr>
        <w:t>) is a good indicator of the relative efficacy of strains.</w:t>
      </w:r>
    </w:p>
    <w:p w14:paraId="1C585E18" w14:textId="1916994E" w:rsidR="00B56BFB" w:rsidRPr="00B56BFB" w:rsidRDefault="00B56BFB" w:rsidP="00B56BFB">
      <w:pPr>
        <w:jc w:val="both"/>
        <w:rPr>
          <w:rFonts w:ascii="Arial" w:hAnsi="Arial" w:cs="Arial"/>
        </w:rPr>
      </w:pPr>
      <w:r w:rsidRPr="00175796">
        <w:rPr>
          <w:rFonts w:ascii="Arial" w:hAnsi="Arial" w:cs="Arial"/>
        </w:rPr>
        <w:t>However, no improvement in root</w:t>
      </w:r>
      <w:r w:rsidR="003C7E8A" w:rsidRPr="00175796">
        <w:rPr>
          <w:rFonts w:ascii="Arial" w:hAnsi="Arial" w:cs="Arial"/>
        </w:rPr>
        <w:t xml:space="preserve"> dry</w:t>
      </w:r>
      <w:r w:rsidRPr="00175796">
        <w:rPr>
          <w:rFonts w:ascii="Arial" w:hAnsi="Arial" w:cs="Arial"/>
        </w:rPr>
        <w:t xml:space="preserve"> weight (R</w:t>
      </w:r>
      <w:r w:rsidR="003C7E8A" w:rsidRPr="00175796">
        <w:rPr>
          <w:rFonts w:ascii="Arial" w:hAnsi="Arial" w:cs="Arial"/>
        </w:rPr>
        <w:t>D</w:t>
      </w:r>
      <w:r w:rsidRPr="00175796">
        <w:rPr>
          <w:rFonts w:ascii="Arial" w:hAnsi="Arial" w:cs="Arial"/>
        </w:rPr>
        <w:t xml:space="preserve">W) was observed, the inoculation with selected rhizobia even attenuated the </w:t>
      </w:r>
      <w:r w:rsidR="00C95324" w:rsidRPr="00175796">
        <w:rPr>
          <w:rFonts w:ascii="Arial" w:hAnsi="Arial" w:cs="Arial"/>
        </w:rPr>
        <w:t>RDW</w:t>
      </w:r>
      <w:r w:rsidRPr="00175796">
        <w:rPr>
          <w:rFonts w:ascii="Arial" w:hAnsi="Arial" w:cs="Arial"/>
        </w:rPr>
        <w:t xml:space="preserve"> compared to that of the control. Low DRW values ​​following inoculation were also observed by </w:t>
      </w:r>
      <w:proofErr w:type="spellStart"/>
      <w:r w:rsidRPr="00175796">
        <w:rPr>
          <w:rFonts w:ascii="Arial" w:hAnsi="Arial" w:cs="Arial"/>
          <w:b/>
          <w:bCs/>
          <w:lang w:val="fr-FR"/>
        </w:rPr>
        <w:t>Yaremko</w:t>
      </w:r>
      <w:proofErr w:type="spellEnd"/>
      <w:r w:rsidRPr="00175796">
        <w:rPr>
          <w:rFonts w:ascii="Arial" w:hAnsi="Arial" w:cs="Arial"/>
          <w:b/>
          <w:bCs/>
        </w:rPr>
        <w:t xml:space="preserve"> </w:t>
      </w:r>
      <w:r w:rsidRPr="00175796">
        <w:rPr>
          <w:rFonts w:ascii="Arial" w:hAnsi="Arial" w:cs="Arial"/>
          <w:b/>
          <w:bCs/>
          <w:i/>
          <w:iCs/>
        </w:rPr>
        <w:t xml:space="preserve">et </w:t>
      </w:r>
      <w:r w:rsidRPr="00A62EED">
        <w:rPr>
          <w:rFonts w:ascii="Arial" w:hAnsi="Arial" w:cs="Arial"/>
          <w:b/>
          <w:bCs/>
          <w:i/>
          <w:iCs/>
        </w:rPr>
        <w:t>al.,</w:t>
      </w:r>
      <w:r w:rsidRPr="00D5306E">
        <w:rPr>
          <w:rFonts w:ascii="Arial" w:hAnsi="Arial" w:cs="Arial"/>
          <w:b/>
          <w:bCs/>
        </w:rPr>
        <w:t xml:space="preserve"> 2024</w:t>
      </w:r>
      <w:r w:rsidRPr="00B56BFB">
        <w:rPr>
          <w:rFonts w:ascii="Arial" w:hAnsi="Arial" w:cs="Arial"/>
        </w:rPr>
        <w:t xml:space="preserve"> who found no improvement in either </w:t>
      </w:r>
      <w:r w:rsidR="003C7E8A">
        <w:rPr>
          <w:rFonts w:ascii="Arial" w:hAnsi="Arial" w:cs="Arial"/>
        </w:rPr>
        <w:t>RD</w:t>
      </w:r>
      <w:r w:rsidRPr="00B56BFB">
        <w:rPr>
          <w:rFonts w:ascii="Arial" w:hAnsi="Arial" w:cs="Arial"/>
        </w:rPr>
        <w:t xml:space="preserve">W or </w:t>
      </w:r>
      <w:r w:rsidR="006D14BA">
        <w:rPr>
          <w:rFonts w:ascii="Arial" w:hAnsi="Arial" w:cs="Arial"/>
        </w:rPr>
        <w:t>SD</w:t>
      </w:r>
      <w:r w:rsidRPr="00B56BFB">
        <w:rPr>
          <w:rFonts w:ascii="Arial" w:hAnsi="Arial" w:cs="Arial"/>
        </w:rPr>
        <w:t>W. These low biomasses recorded could be due to a strong presence of nodules on the roots of the inoculated plants, which constitute a part of the root biomass given that these were detached before drying.</w:t>
      </w:r>
    </w:p>
    <w:p w14:paraId="051E81DC" w14:textId="77777777" w:rsidR="00B56BFB" w:rsidRPr="00B56BFB" w:rsidRDefault="00B56BFB" w:rsidP="00B56BFB">
      <w:pPr>
        <w:jc w:val="both"/>
        <w:rPr>
          <w:rFonts w:ascii="Arial" w:hAnsi="Arial" w:cs="Arial"/>
        </w:rPr>
      </w:pPr>
      <w:r w:rsidRPr="00B56BFB">
        <w:rPr>
          <w:rFonts w:ascii="Arial" w:hAnsi="Arial" w:cs="Arial"/>
        </w:rPr>
        <w:t>Compared with uninoculated control plants and inoculum-treated plants, the mixed inoculum had no significant effect on plant nodule number and weight. This would be due to the competition effect between the different strains present in the mixed inoculum.</w:t>
      </w:r>
    </w:p>
    <w:p w14:paraId="7E687ECE" w14:textId="3211935D" w:rsidR="00B56BFB" w:rsidRPr="00175796" w:rsidRDefault="00B56BFB" w:rsidP="00B56BFB">
      <w:pPr>
        <w:jc w:val="both"/>
        <w:rPr>
          <w:rFonts w:ascii="Arial" w:hAnsi="Arial" w:cs="Arial"/>
        </w:rPr>
      </w:pPr>
      <w:r w:rsidRPr="00B56BFB">
        <w:rPr>
          <w:rFonts w:ascii="Arial" w:hAnsi="Arial" w:cs="Arial"/>
        </w:rPr>
        <w:t xml:space="preserve">The high number of nodules in the control suggests that the soil </w:t>
      </w:r>
      <w:r w:rsidR="00FD1A84" w:rsidRPr="00B56BFB">
        <w:rPr>
          <w:rFonts w:ascii="Arial" w:hAnsi="Arial" w:cs="Arial"/>
        </w:rPr>
        <w:t>substrate</w:t>
      </w:r>
      <w:r w:rsidRPr="00B56BFB">
        <w:rPr>
          <w:rFonts w:ascii="Arial" w:hAnsi="Arial" w:cs="Arial"/>
        </w:rPr>
        <w:t xml:space="preserve"> harbors a sufficient indigenous population of rhizobia able of </w:t>
      </w:r>
      <w:proofErr w:type="spellStart"/>
      <w:r w:rsidRPr="00B56BFB">
        <w:rPr>
          <w:rFonts w:ascii="Arial" w:hAnsi="Arial" w:cs="Arial"/>
        </w:rPr>
        <w:t>nodulating</w:t>
      </w:r>
      <w:proofErr w:type="spellEnd"/>
      <w:r w:rsidRPr="00B56BFB">
        <w:rPr>
          <w:rFonts w:ascii="Arial" w:hAnsi="Arial" w:cs="Arial"/>
        </w:rPr>
        <w:t xml:space="preserve"> the peanut plant. However, the number of nodules observed in the non-inoculated control remains lower than that of the inoculated plants. This could be justified by the fact that indigenous strains are </w:t>
      </w:r>
      <w:r w:rsidRPr="00175796">
        <w:rPr>
          <w:rFonts w:ascii="Arial" w:hAnsi="Arial" w:cs="Arial"/>
        </w:rPr>
        <w:t xml:space="preserve">less efficient than those used for inoculation, which were more competitive with the latter. </w:t>
      </w:r>
      <w:r w:rsidRPr="00175796">
        <w:rPr>
          <w:rFonts w:ascii="Arial" w:hAnsi="Arial" w:cs="Arial"/>
          <w:b/>
          <w:bCs/>
        </w:rPr>
        <w:t xml:space="preserve">Sajid </w:t>
      </w:r>
      <w:r w:rsidRPr="00175796">
        <w:rPr>
          <w:rFonts w:ascii="Arial" w:hAnsi="Arial" w:cs="Arial"/>
          <w:b/>
          <w:bCs/>
          <w:i/>
          <w:iCs/>
        </w:rPr>
        <w:t>et al.</w:t>
      </w:r>
      <w:r w:rsidRPr="00175796">
        <w:rPr>
          <w:rFonts w:ascii="Arial" w:hAnsi="Arial" w:cs="Arial"/>
          <w:b/>
          <w:bCs/>
        </w:rPr>
        <w:t xml:space="preserve"> (2011)</w:t>
      </w:r>
      <w:r w:rsidRPr="00175796">
        <w:rPr>
          <w:rFonts w:ascii="Arial" w:hAnsi="Arial" w:cs="Arial"/>
        </w:rPr>
        <w:t xml:space="preserve"> also found a high number of nodules when peanut was inoculated with selected rhizobia.</w:t>
      </w:r>
    </w:p>
    <w:p w14:paraId="238145AB" w14:textId="77777777" w:rsidR="00172F65" w:rsidRPr="00175796" w:rsidRDefault="00172F65" w:rsidP="00B56BFB">
      <w:pPr>
        <w:jc w:val="both"/>
        <w:rPr>
          <w:rFonts w:ascii="Arial" w:hAnsi="Arial" w:cs="Arial"/>
        </w:rPr>
      </w:pPr>
    </w:p>
    <w:p w14:paraId="6180011A" w14:textId="048E7DA4" w:rsidR="00B56BFB" w:rsidRPr="002E6DB4" w:rsidRDefault="00B56BFB" w:rsidP="005B4AEA">
      <w:pPr>
        <w:jc w:val="both"/>
        <w:rPr>
          <w:rFonts w:ascii="Arial" w:hAnsi="Arial" w:cs="Arial"/>
          <w:b/>
          <w:bCs/>
          <w:lang w:val="fr-FR"/>
        </w:rPr>
      </w:pPr>
      <w:r w:rsidRPr="00175796">
        <w:rPr>
          <w:rFonts w:ascii="Arial" w:hAnsi="Arial" w:cs="Arial"/>
        </w:rPr>
        <w:t xml:space="preserve">Chlorophyll content results show that inoculated plants have higher chlorophyll content than non-inoculated plants. Rhizobia strains improve also chlorophyll content of peanut plant leaves </w:t>
      </w:r>
      <w:r w:rsidR="00EE47EB" w:rsidRPr="00175796">
        <w:rPr>
          <w:rFonts w:ascii="Arial" w:hAnsi="Arial" w:cs="Arial"/>
        </w:rPr>
        <w:t>chlorophyll</w:t>
      </w:r>
      <w:r w:rsidRPr="00175796">
        <w:rPr>
          <w:rFonts w:ascii="Arial" w:hAnsi="Arial" w:cs="Arial"/>
        </w:rPr>
        <w:t xml:space="preserve">. </w:t>
      </w:r>
      <w:proofErr w:type="spellStart"/>
      <w:r w:rsidRPr="00175796">
        <w:rPr>
          <w:rFonts w:ascii="Arial" w:hAnsi="Arial" w:cs="Arial"/>
          <w:b/>
          <w:bCs/>
          <w:lang w:val="fr-FR"/>
        </w:rPr>
        <w:t>Begum</w:t>
      </w:r>
      <w:proofErr w:type="spellEnd"/>
      <w:r w:rsidRPr="00175796">
        <w:rPr>
          <w:rFonts w:ascii="Arial" w:hAnsi="Arial" w:cs="Arial"/>
          <w:b/>
          <w:bCs/>
        </w:rPr>
        <w:t xml:space="preserve"> (2022)</w:t>
      </w:r>
      <w:r w:rsidRPr="00175796">
        <w:rPr>
          <w:rFonts w:ascii="Arial" w:hAnsi="Arial" w:cs="Arial"/>
        </w:rPr>
        <w:t xml:space="preserve"> claimed that an increase in chlorophyll content in </w:t>
      </w:r>
      <w:r w:rsidRPr="00B56BFB">
        <w:rPr>
          <w:rFonts w:ascii="Arial" w:hAnsi="Arial" w:cs="Arial"/>
        </w:rPr>
        <w:t xml:space="preserve">inoculated plants could be due to the presence of large numbers of chloroplasts in the leaves. Similar results were found </w:t>
      </w:r>
      <w:r w:rsidRPr="00175796">
        <w:rPr>
          <w:rFonts w:ascii="Arial" w:hAnsi="Arial" w:cs="Arial"/>
        </w:rPr>
        <w:t xml:space="preserve">by </w:t>
      </w:r>
      <w:r w:rsidR="002E6DB4" w:rsidRPr="00175796">
        <w:rPr>
          <w:rFonts w:ascii="Arial" w:hAnsi="Arial" w:cs="Arial"/>
          <w:b/>
          <w:bCs/>
        </w:rPr>
        <w:t xml:space="preserve">dos Santos </w:t>
      </w:r>
      <w:r w:rsidR="002E6DB4" w:rsidRPr="00175796">
        <w:rPr>
          <w:rFonts w:ascii="Arial" w:hAnsi="Arial" w:cs="Arial"/>
          <w:b/>
          <w:bCs/>
          <w:i/>
          <w:iCs/>
        </w:rPr>
        <w:t>et al.,</w:t>
      </w:r>
      <w:r w:rsidR="002E6DB4" w:rsidRPr="00175796">
        <w:rPr>
          <w:rFonts w:ascii="Arial" w:hAnsi="Arial" w:cs="Arial"/>
          <w:b/>
          <w:bCs/>
        </w:rPr>
        <w:t xml:space="preserve"> </w:t>
      </w:r>
      <w:r w:rsidR="00A62EED" w:rsidRPr="00175796">
        <w:rPr>
          <w:rFonts w:ascii="Arial" w:hAnsi="Arial" w:cs="Arial"/>
          <w:b/>
          <w:bCs/>
        </w:rPr>
        <w:t>(</w:t>
      </w:r>
      <w:r w:rsidR="002E6DB4" w:rsidRPr="00175796">
        <w:rPr>
          <w:rFonts w:ascii="Arial" w:hAnsi="Arial" w:cs="Arial"/>
          <w:b/>
          <w:bCs/>
        </w:rPr>
        <w:t>2023</w:t>
      </w:r>
      <w:r w:rsidR="00A62EED" w:rsidRPr="00175796">
        <w:rPr>
          <w:rFonts w:ascii="Arial" w:hAnsi="Arial" w:cs="Arial"/>
          <w:b/>
          <w:bCs/>
        </w:rPr>
        <w:t>)</w:t>
      </w:r>
      <w:r w:rsidR="002E6DB4" w:rsidRPr="00175796">
        <w:rPr>
          <w:rFonts w:ascii="Arial" w:hAnsi="Arial" w:cs="Arial"/>
          <w:b/>
          <w:bCs/>
          <w:lang w:val="fr-FR"/>
        </w:rPr>
        <w:t xml:space="preserve"> </w:t>
      </w:r>
      <w:r w:rsidRPr="00175796">
        <w:rPr>
          <w:rFonts w:ascii="Arial" w:hAnsi="Arial" w:cs="Arial"/>
        </w:rPr>
        <w:t>who noted an increase in chlorophyll content in leaves of cowpea inoculated with</w:t>
      </w:r>
      <w:r w:rsidR="00D5306E" w:rsidRPr="00175796">
        <w:rPr>
          <w:rFonts w:ascii="Arial" w:hAnsi="Arial" w:cs="Arial"/>
        </w:rPr>
        <w:t xml:space="preserve"> selected</w:t>
      </w:r>
      <w:r w:rsidRPr="00175796">
        <w:rPr>
          <w:rFonts w:ascii="Arial" w:hAnsi="Arial" w:cs="Arial"/>
        </w:rPr>
        <w:t xml:space="preserve"> rhizobia. This increase in chlorophyll content may be due to increased stomatal conductance, photosynthesis, transpiration and improved plant growth </w:t>
      </w:r>
      <w:r w:rsidRPr="00175796">
        <w:rPr>
          <w:rFonts w:ascii="Arial" w:hAnsi="Arial" w:cs="Arial"/>
          <w:b/>
          <w:bCs/>
        </w:rPr>
        <w:t>(</w:t>
      </w:r>
      <w:r w:rsidRPr="00175796">
        <w:rPr>
          <w:rFonts w:ascii="Arial" w:hAnsi="Arial" w:cs="Arial"/>
          <w:b/>
          <w:bCs/>
          <w:lang w:val="fr-FR"/>
        </w:rPr>
        <w:t xml:space="preserve">Zhang, </w:t>
      </w:r>
      <w:r w:rsidRPr="00D5306E">
        <w:rPr>
          <w:rFonts w:ascii="Arial" w:hAnsi="Arial" w:cs="Arial"/>
          <w:b/>
          <w:bCs/>
          <w:lang w:val="fr-FR"/>
        </w:rPr>
        <w:t>2023</w:t>
      </w:r>
      <w:r w:rsidRPr="00D5306E">
        <w:rPr>
          <w:rFonts w:ascii="Arial" w:hAnsi="Arial" w:cs="Arial"/>
          <w:b/>
          <w:bCs/>
        </w:rPr>
        <w:t>)</w:t>
      </w:r>
      <w:r w:rsidRPr="00B56BFB">
        <w:rPr>
          <w:rFonts w:ascii="Arial" w:hAnsi="Arial" w:cs="Arial"/>
        </w:rPr>
        <w:t>.</w:t>
      </w:r>
    </w:p>
    <w:p w14:paraId="771566E6" w14:textId="27D86CD3"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C08D2AE" w14:textId="77777777" w:rsidR="00AB3784" w:rsidRDefault="00AB3784" w:rsidP="001C7D51">
      <w:pPr>
        <w:pStyle w:val="Body"/>
        <w:spacing w:after="0"/>
        <w:rPr>
          <w:rFonts w:ascii="Arial" w:hAnsi="Arial" w:cs="Arial"/>
          <w:lang w:val="fr-FR"/>
        </w:rPr>
      </w:pPr>
    </w:p>
    <w:p w14:paraId="2FAB8B80" w14:textId="2B0355DC" w:rsidR="00790ADA" w:rsidRPr="00FB3A86" w:rsidRDefault="001C7D51" w:rsidP="00441B6F">
      <w:pPr>
        <w:pStyle w:val="Body"/>
        <w:spacing w:after="0"/>
        <w:rPr>
          <w:rFonts w:ascii="Arial" w:hAnsi="Arial" w:cs="Arial"/>
        </w:rPr>
      </w:pPr>
      <w:r w:rsidRPr="001C7D51">
        <w:rPr>
          <w:rFonts w:ascii="Arial" w:hAnsi="Arial" w:cs="Arial"/>
          <w:lang w:val="fr-FR"/>
        </w:rPr>
        <w:t xml:space="preserve">At the end of </w:t>
      </w:r>
      <w:proofErr w:type="spellStart"/>
      <w:r w:rsidRPr="001C7D51">
        <w:rPr>
          <w:rFonts w:ascii="Arial" w:hAnsi="Arial" w:cs="Arial"/>
          <w:lang w:val="fr-FR"/>
        </w:rPr>
        <w:t>this</w:t>
      </w:r>
      <w:proofErr w:type="spellEnd"/>
      <w:r w:rsidRPr="001C7D51">
        <w:rPr>
          <w:rFonts w:ascii="Arial" w:hAnsi="Arial" w:cs="Arial"/>
          <w:lang w:val="fr-FR"/>
        </w:rPr>
        <w:t xml:space="preserve"> </w:t>
      </w:r>
      <w:proofErr w:type="spellStart"/>
      <w:r w:rsidRPr="001C7D51">
        <w:rPr>
          <w:rFonts w:ascii="Arial" w:hAnsi="Arial" w:cs="Arial"/>
          <w:lang w:val="fr-FR"/>
        </w:rPr>
        <w:t>study</w:t>
      </w:r>
      <w:proofErr w:type="spellEnd"/>
      <w:r w:rsidRPr="001C7D51">
        <w:rPr>
          <w:rFonts w:ascii="Arial" w:hAnsi="Arial" w:cs="Arial"/>
          <w:lang w:val="fr-FR"/>
        </w:rPr>
        <w:t xml:space="preserve">, </w:t>
      </w:r>
      <w:proofErr w:type="spellStart"/>
      <w:r w:rsidRPr="001C7D51">
        <w:rPr>
          <w:rFonts w:ascii="Arial" w:hAnsi="Arial" w:cs="Arial"/>
          <w:lang w:val="fr-FR"/>
        </w:rPr>
        <w:t>microbial</w:t>
      </w:r>
      <w:proofErr w:type="spellEnd"/>
      <w:r w:rsidRPr="001C7D51">
        <w:rPr>
          <w:rFonts w:ascii="Arial" w:hAnsi="Arial" w:cs="Arial"/>
          <w:lang w:val="fr-FR"/>
        </w:rPr>
        <w:t xml:space="preserve"> inoculation </w:t>
      </w:r>
      <w:proofErr w:type="spellStart"/>
      <w:r w:rsidRPr="001C7D51">
        <w:rPr>
          <w:rFonts w:ascii="Arial" w:hAnsi="Arial" w:cs="Arial"/>
          <w:lang w:val="fr-FR"/>
        </w:rPr>
        <w:t>with</w:t>
      </w:r>
      <w:proofErr w:type="spellEnd"/>
      <w:r w:rsidRPr="001C7D51">
        <w:rPr>
          <w:rFonts w:ascii="Arial" w:hAnsi="Arial" w:cs="Arial"/>
          <w:lang w:val="fr-FR"/>
        </w:rPr>
        <w:t xml:space="preserve"> </w:t>
      </w:r>
      <w:proofErr w:type="spellStart"/>
      <w:r w:rsidRPr="001C7D51">
        <w:rPr>
          <w:rFonts w:ascii="Arial" w:hAnsi="Arial" w:cs="Arial"/>
          <w:lang w:val="fr-FR"/>
        </w:rPr>
        <w:t>selected</w:t>
      </w:r>
      <w:proofErr w:type="spellEnd"/>
      <w:r w:rsidRPr="001C7D51">
        <w:rPr>
          <w:rFonts w:ascii="Arial" w:hAnsi="Arial" w:cs="Arial"/>
          <w:lang w:val="fr-FR"/>
        </w:rPr>
        <w:t xml:space="preserve"> </w:t>
      </w:r>
      <w:proofErr w:type="spellStart"/>
      <w:r w:rsidRPr="001C7D51">
        <w:rPr>
          <w:rFonts w:ascii="Arial" w:hAnsi="Arial" w:cs="Arial"/>
          <w:lang w:val="fr-FR"/>
        </w:rPr>
        <w:t>rhizobia</w:t>
      </w:r>
      <w:proofErr w:type="spellEnd"/>
      <w:r w:rsidRPr="001C7D51">
        <w:rPr>
          <w:rFonts w:ascii="Arial" w:hAnsi="Arial" w:cs="Arial"/>
          <w:lang w:val="fr-FR"/>
        </w:rPr>
        <w:t xml:space="preserve"> </w:t>
      </w:r>
      <w:proofErr w:type="spellStart"/>
      <w:r w:rsidRPr="001C7D51">
        <w:rPr>
          <w:rFonts w:ascii="Arial" w:hAnsi="Arial" w:cs="Arial"/>
          <w:lang w:val="fr-FR"/>
        </w:rPr>
        <w:t>showed</w:t>
      </w:r>
      <w:proofErr w:type="spellEnd"/>
      <w:r w:rsidRPr="001C7D51">
        <w:rPr>
          <w:rFonts w:ascii="Arial" w:hAnsi="Arial" w:cs="Arial"/>
          <w:lang w:val="fr-FR"/>
        </w:rPr>
        <w:t xml:space="preserve"> </w:t>
      </w:r>
      <w:proofErr w:type="spellStart"/>
      <w:r w:rsidRPr="001C7D51">
        <w:rPr>
          <w:rFonts w:ascii="Arial" w:hAnsi="Arial" w:cs="Arial"/>
          <w:lang w:val="fr-FR"/>
        </w:rPr>
        <w:t>beneficial</w:t>
      </w:r>
      <w:proofErr w:type="spellEnd"/>
      <w:r w:rsidRPr="001C7D51">
        <w:rPr>
          <w:rFonts w:ascii="Arial" w:hAnsi="Arial" w:cs="Arial"/>
          <w:lang w:val="fr-FR"/>
        </w:rPr>
        <w:t xml:space="preserve"> </w:t>
      </w:r>
      <w:proofErr w:type="spellStart"/>
      <w:r w:rsidRPr="001C7D51">
        <w:rPr>
          <w:rFonts w:ascii="Arial" w:hAnsi="Arial" w:cs="Arial"/>
          <w:lang w:val="fr-FR"/>
        </w:rPr>
        <w:t>effects</w:t>
      </w:r>
      <w:proofErr w:type="spellEnd"/>
      <w:r w:rsidRPr="001C7D51">
        <w:rPr>
          <w:rFonts w:ascii="Arial" w:hAnsi="Arial" w:cs="Arial"/>
          <w:lang w:val="fr-FR"/>
        </w:rPr>
        <w:t xml:space="preserve"> on </w:t>
      </w:r>
      <w:proofErr w:type="spellStart"/>
      <w:r w:rsidRPr="001C7D51">
        <w:rPr>
          <w:rFonts w:ascii="Arial" w:hAnsi="Arial" w:cs="Arial"/>
          <w:lang w:val="fr-FR"/>
        </w:rPr>
        <w:t>several</w:t>
      </w:r>
      <w:proofErr w:type="spellEnd"/>
      <w:r w:rsidRPr="001C7D51">
        <w:rPr>
          <w:rFonts w:ascii="Arial" w:hAnsi="Arial" w:cs="Arial"/>
          <w:lang w:val="fr-FR"/>
        </w:rPr>
        <w:t xml:space="preserve"> </w:t>
      </w:r>
      <w:proofErr w:type="spellStart"/>
      <w:r w:rsidRPr="001C7D51">
        <w:rPr>
          <w:rFonts w:ascii="Arial" w:hAnsi="Arial" w:cs="Arial"/>
          <w:lang w:val="fr-FR"/>
        </w:rPr>
        <w:t>agronomic</w:t>
      </w:r>
      <w:proofErr w:type="spellEnd"/>
      <w:r w:rsidRPr="001C7D51">
        <w:rPr>
          <w:rFonts w:ascii="Arial" w:hAnsi="Arial" w:cs="Arial"/>
          <w:lang w:val="fr-FR"/>
        </w:rPr>
        <w:t xml:space="preserve"> </w:t>
      </w:r>
      <w:proofErr w:type="spellStart"/>
      <w:r w:rsidRPr="001C7D51">
        <w:rPr>
          <w:rFonts w:ascii="Arial" w:hAnsi="Arial" w:cs="Arial"/>
          <w:lang w:val="fr-FR"/>
        </w:rPr>
        <w:t>parameters</w:t>
      </w:r>
      <w:proofErr w:type="spellEnd"/>
      <w:r w:rsidRPr="001C7D51">
        <w:rPr>
          <w:rFonts w:ascii="Arial" w:hAnsi="Arial" w:cs="Arial"/>
          <w:lang w:val="fr-FR"/>
        </w:rPr>
        <w:t xml:space="preserve"> of peanuts. The </w:t>
      </w:r>
      <w:proofErr w:type="spellStart"/>
      <w:r w:rsidRPr="001C7D51">
        <w:rPr>
          <w:rFonts w:ascii="Arial" w:hAnsi="Arial" w:cs="Arial"/>
          <w:lang w:val="fr-FR"/>
        </w:rPr>
        <w:t>selected</w:t>
      </w:r>
      <w:proofErr w:type="spellEnd"/>
      <w:r w:rsidRPr="001C7D51">
        <w:rPr>
          <w:rFonts w:ascii="Arial" w:hAnsi="Arial" w:cs="Arial"/>
          <w:lang w:val="fr-FR"/>
        </w:rPr>
        <w:t xml:space="preserve"> </w:t>
      </w:r>
      <w:proofErr w:type="spellStart"/>
      <w:r w:rsidRPr="001C7D51">
        <w:rPr>
          <w:rFonts w:ascii="Arial" w:hAnsi="Arial" w:cs="Arial"/>
          <w:lang w:val="fr-FR"/>
        </w:rPr>
        <w:t>rhizobia</w:t>
      </w:r>
      <w:proofErr w:type="spellEnd"/>
      <w:r w:rsidRPr="001C7D51">
        <w:rPr>
          <w:rFonts w:ascii="Arial" w:hAnsi="Arial" w:cs="Arial"/>
          <w:lang w:val="fr-FR"/>
        </w:rPr>
        <w:t xml:space="preserve"> </w:t>
      </w:r>
      <w:proofErr w:type="spellStart"/>
      <w:r w:rsidRPr="001C7D51">
        <w:rPr>
          <w:rFonts w:ascii="Arial" w:hAnsi="Arial" w:cs="Arial"/>
          <w:lang w:val="fr-FR"/>
        </w:rPr>
        <w:t>significantly</w:t>
      </w:r>
      <w:proofErr w:type="spellEnd"/>
      <w:r w:rsidRPr="001C7D51">
        <w:rPr>
          <w:rFonts w:ascii="Arial" w:hAnsi="Arial" w:cs="Arial"/>
          <w:lang w:val="fr-FR"/>
        </w:rPr>
        <w:t xml:space="preserve"> </w:t>
      </w:r>
      <w:proofErr w:type="spellStart"/>
      <w:r w:rsidRPr="001C7D51">
        <w:rPr>
          <w:rFonts w:ascii="Arial" w:hAnsi="Arial" w:cs="Arial"/>
          <w:lang w:val="fr-FR"/>
        </w:rPr>
        <w:t>improved</w:t>
      </w:r>
      <w:proofErr w:type="spellEnd"/>
      <w:r w:rsidRPr="001C7D51">
        <w:rPr>
          <w:rFonts w:ascii="Arial" w:hAnsi="Arial" w:cs="Arial"/>
          <w:lang w:val="fr-FR"/>
        </w:rPr>
        <w:t xml:space="preserve"> </w:t>
      </w:r>
      <w:proofErr w:type="spellStart"/>
      <w:r w:rsidRPr="001C7D51">
        <w:rPr>
          <w:rFonts w:ascii="Arial" w:hAnsi="Arial" w:cs="Arial"/>
          <w:lang w:val="fr-FR"/>
        </w:rPr>
        <w:t>height</w:t>
      </w:r>
      <w:proofErr w:type="spellEnd"/>
      <w:r w:rsidRPr="001C7D51">
        <w:rPr>
          <w:rFonts w:ascii="Arial" w:hAnsi="Arial" w:cs="Arial"/>
          <w:lang w:val="fr-FR"/>
        </w:rPr>
        <w:t xml:space="preserve">, dry </w:t>
      </w:r>
      <w:r w:rsidR="0030356A">
        <w:rPr>
          <w:rFonts w:ascii="Arial" w:hAnsi="Arial" w:cs="Arial"/>
          <w:lang w:val="fr-FR"/>
        </w:rPr>
        <w:t xml:space="preserve">shoot dry </w:t>
      </w:r>
      <w:proofErr w:type="spellStart"/>
      <w:r w:rsidR="0030356A">
        <w:rPr>
          <w:rFonts w:ascii="Arial" w:hAnsi="Arial" w:cs="Arial"/>
          <w:lang w:val="fr-FR"/>
        </w:rPr>
        <w:t>weignt</w:t>
      </w:r>
      <w:proofErr w:type="spellEnd"/>
      <w:r w:rsidRPr="001C7D51">
        <w:rPr>
          <w:rFonts w:ascii="Arial" w:hAnsi="Arial" w:cs="Arial"/>
          <w:lang w:val="fr-FR"/>
        </w:rPr>
        <w:t xml:space="preserve">, nodule </w:t>
      </w:r>
      <w:proofErr w:type="spellStart"/>
      <w:r w:rsidRPr="001C7D51">
        <w:rPr>
          <w:rFonts w:ascii="Arial" w:hAnsi="Arial" w:cs="Arial"/>
          <w:lang w:val="fr-FR"/>
        </w:rPr>
        <w:t>number</w:t>
      </w:r>
      <w:proofErr w:type="spellEnd"/>
      <w:r w:rsidRPr="001C7D51">
        <w:rPr>
          <w:rFonts w:ascii="Arial" w:hAnsi="Arial" w:cs="Arial"/>
          <w:lang w:val="fr-FR"/>
        </w:rPr>
        <w:t xml:space="preserve">, and </w:t>
      </w:r>
      <w:proofErr w:type="spellStart"/>
      <w:r w:rsidRPr="001C7D51">
        <w:rPr>
          <w:rFonts w:ascii="Arial" w:hAnsi="Arial" w:cs="Arial"/>
          <w:lang w:val="fr-FR"/>
        </w:rPr>
        <w:t>pod</w:t>
      </w:r>
      <w:proofErr w:type="spellEnd"/>
      <w:r w:rsidRPr="001C7D51">
        <w:rPr>
          <w:rFonts w:ascii="Arial" w:hAnsi="Arial" w:cs="Arial"/>
          <w:lang w:val="fr-FR"/>
        </w:rPr>
        <w:t xml:space="preserve"> </w:t>
      </w:r>
      <w:proofErr w:type="spellStart"/>
      <w:r w:rsidRPr="001C7D51">
        <w:rPr>
          <w:rFonts w:ascii="Arial" w:hAnsi="Arial" w:cs="Arial"/>
          <w:lang w:val="fr-FR"/>
        </w:rPr>
        <w:t>weight</w:t>
      </w:r>
      <w:proofErr w:type="spellEnd"/>
      <w:r w:rsidRPr="001C7D51">
        <w:rPr>
          <w:rFonts w:ascii="Arial" w:hAnsi="Arial" w:cs="Arial"/>
          <w:lang w:val="fr-FR"/>
        </w:rPr>
        <w:t xml:space="preserve">. </w:t>
      </w:r>
      <w:proofErr w:type="spellStart"/>
      <w:r w:rsidRPr="001C7D51">
        <w:rPr>
          <w:rFonts w:ascii="Arial" w:hAnsi="Arial" w:cs="Arial"/>
          <w:lang w:val="fr-FR"/>
        </w:rPr>
        <w:t>Strains</w:t>
      </w:r>
      <w:proofErr w:type="spellEnd"/>
      <w:r w:rsidRPr="001C7D51">
        <w:rPr>
          <w:rFonts w:ascii="Arial" w:hAnsi="Arial" w:cs="Arial"/>
          <w:lang w:val="fr-FR"/>
        </w:rPr>
        <w:t xml:space="preserve"> R1 and R2 </w:t>
      </w:r>
      <w:proofErr w:type="spellStart"/>
      <w:r w:rsidRPr="001C7D51">
        <w:rPr>
          <w:rFonts w:ascii="Arial" w:hAnsi="Arial" w:cs="Arial"/>
          <w:lang w:val="fr-FR"/>
        </w:rPr>
        <w:t>showed</w:t>
      </w:r>
      <w:proofErr w:type="spellEnd"/>
      <w:r w:rsidRPr="001C7D51">
        <w:rPr>
          <w:rFonts w:ascii="Arial" w:hAnsi="Arial" w:cs="Arial"/>
          <w:lang w:val="fr-FR"/>
        </w:rPr>
        <w:t xml:space="preserve"> the best </w:t>
      </w:r>
      <w:proofErr w:type="spellStart"/>
      <w:r w:rsidRPr="001C7D51">
        <w:rPr>
          <w:rFonts w:ascii="Arial" w:hAnsi="Arial" w:cs="Arial"/>
          <w:lang w:val="fr-FR"/>
        </w:rPr>
        <w:t>results</w:t>
      </w:r>
      <w:proofErr w:type="spellEnd"/>
      <w:r w:rsidRPr="001C7D51">
        <w:rPr>
          <w:rFonts w:ascii="Arial" w:hAnsi="Arial" w:cs="Arial"/>
          <w:lang w:val="fr-FR"/>
        </w:rPr>
        <w:t xml:space="preserve"> </w:t>
      </w:r>
      <w:proofErr w:type="spellStart"/>
      <w:r w:rsidRPr="001C7D51">
        <w:rPr>
          <w:rFonts w:ascii="Arial" w:hAnsi="Arial" w:cs="Arial"/>
          <w:lang w:val="fr-FR"/>
        </w:rPr>
        <w:t>following</w:t>
      </w:r>
      <w:proofErr w:type="spellEnd"/>
      <w:r w:rsidRPr="001C7D51">
        <w:rPr>
          <w:rFonts w:ascii="Arial" w:hAnsi="Arial" w:cs="Arial"/>
          <w:lang w:val="fr-FR"/>
        </w:rPr>
        <w:t xml:space="preserve"> </w:t>
      </w:r>
      <w:proofErr w:type="spellStart"/>
      <w:r w:rsidRPr="001C7D51">
        <w:rPr>
          <w:rFonts w:ascii="Arial" w:hAnsi="Arial" w:cs="Arial"/>
          <w:lang w:val="fr-FR"/>
        </w:rPr>
        <w:t>microbial</w:t>
      </w:r>
      <w:proofErr w:type="spellEnd"/>
      <w:r w:rsidRPr="001C7D51">
        <w:rPr>
          <w:rFonts w:ascii="Arial" w:hAnsi="Arial" w:cs="Arial"/>
          <w:lang w:val="fr-FR"/>
        </w:rPr>
        <w:t xml:space="preserve"> inoculation. </w:t>
      </w:r>
      <w:proofErr w:type="spellStart"/>
      <w:r w:rsidRPr="001C7D51">
        <w:rPr>
          <w:rFonts w:ascii="Arial" w:hAnsi="Arial" w:cs="Arial"/>
          <w:lang w:val="fr-FR"/>
        </w:rPr>
        <w:t>Therefore</w:t>
      </w:r>
      <w:proofErr w:type="spellEnd"/>
      <w:r w:rsidRPr="001C7D51">
        <w:rPr>
          <w:rFonts w:ascii="Arial" w:hAnsi="Arial" w:cs="Arial"/>
          <w:lang w:val="fr-FR"/>
        </w:rPr>
        <w:t xml:space="preserve">, </w:t>
      </w:r>
      <w:proofErr w:type="spellStart"/>
      <w:r w:rsidRPr="001C7D51">
        <w:rPr>
          <w:rFonts w:ascii="Arial" w:hAnsi="Arial" w:cs="Arial"/>
          <w:lang w:val="fr-FR"/>
        </w:rPr>
        <w:t>it</w:t>
      </w:r>
      <w:proofErr w:type="spellEnd"/>
      <w:r w:rsidRPr="001C7D51">
        <w:rPr>
          <w:rFonts w:ascii="Arial" w:hAnsi="Arial" w:cs="Arial"/>
          <w:lang w:val="fr-FR"/>
        </w:rPr>
        <w:t xml:space="preserve"> </w:t>
      </w:r>
      <w:proofErr w:type="spellStart"/>
      <w:r w:rsidRPr="001C7D51">
        <w:rPr>
          <w:rFonts w:ascii="Arial" w:hAnsi="Arial" w:cs="Arial"/>
          <w:lang w:val="fr-FR"/>
        </w:rPr>
        <w:t>is</w:t>
      </w:r>
      <w:proofErr w:type="spellEnd"/>
      <w:r w:rsidRPr="001C7D51">
        <w:rPr>
          <w:rFonts w:ascii="Arial" w:hAnsi="Arial" w:cs="Arial"/>
          <w:lang w:val="fr-FR"/>
        </w:rPr>
        <w:t xml:space="preserve"> important to select the </w:t>
      </w:r>
      <w:proofErr w:type="spellStart"/>
      <w:r w:rsidRPr="001C7D51">
        <w:rPr>
          <w:rFonts w:ascii="Arial" w:hAnsi="Arial" w:cs="Arial"/>
          <w:lang w:val="fr-FR"/>
        </w:rPr>
        <w:t>most</w:t>
      </w:r>
      <w:proofErr w:type="spellEnd"/>
      <w:r w:rsidRPr="001C7D51">
        <w:rPr>
          <w:rFonts w:ascii="Arial" w:hAnsi="Arial" w:cs="Arial"/>
          <w:lang w:val="fr-FR"/>
        </w:rPr>
        <w:t xml:space="preserve"> efficient </w:t>
      </w:r>
      <w:proofErr w:type="spellStart"/>
      <w:r w:rsidRPr="001C7D51">
        <w:rPr>
          <w:rFonts w:ascii="Arial" w:hAnsi="Arial" w:cs="Arial"/>
          <w:lang w:val="fr-FR"/>
        </w:rPr>
        <w:t>strains</w:t>
      </w:r>
      <w:proofErr w:type="spellEnd"/>
      <w:r w:rsidRPr="001C7D51">
        <w:rPr>
          <w:rFonts w:ascii="Arial" w:hAnsi="Arial" w:cs="Arial"/>
          <w:lang w:val="fr-FR"/>
        </w:rPr>
        <w:t xml:space="preserve"> to </w:t>
      </w:r>
      <w:proofErr w:type="spellStart"/>
      <w:r w:rsidRPr="001C7D51">
        <w:rPr>
          <w:rFonts w:ascii="Arial" w:hAnsi="Arial" w:cs="Arial"/>
          <w:lang w:val="fr-FR"/>
        </w:rPr>
        <w:t>maximize</w:t>
      </w:r>
      <w:proofErr w:type="spellEnd"/>
      <w:r w:rsidRPr="001C7D51">
        <w:rPr>
          <w:rFonts w:ascii="Arial" w:hAnsi="Arial" w:cs="Arial"/>
          <w:lang w:val="fr-FR"/>
        </w:rPr>
        <w:t xml:space="preserve"> plant </w:t>
      </w:r>
      <w:proofErr w:type="spellStart"/>
      <w:r w:rsidRPr="001C7D51">
        <w:rPr>
          <w:rFonts w:ascii="Arial" w:hAnsi="Arial" w:cs="Arial"/>
          <w:lang w:val="fr-FR"/>
        </w:rPr>
        <w:t>productivity</w:t>
      </w:r>
      <w:proofErr w:type="spellEnd"/>
      <w:r w:rsidRPr="001C7D51">
        <w:rPr>
          <w:rFonts w:ascii="Arial" w:hAnsi="Arial" w:cs="Arial"/>
          <w:lang w:val="fr-FR"/>
        </w:rPr>
        <w:t xml:space="preserve">. </w:t>
      </w:r>
      <w:proofErr w:type="spellStart"/>
      <w:r w:rsidRPr="001C7D51">
        <w:rPr>
          <w:rFonts w:ascii="Arial" w:hAnsi="Arial" w:cs="Arial"/>
          <w:lang w:val="fr-FR"/>
        </w:rPr>
        <w:t>These</w:t>
      </w:r>
      <w:proofErr w:type="spellEnd"/>
      <w:r w:rsidRPr="001C7D51">
        <w:rPr>
          <w:rFonts w:ascii="Arial" w:hAnsi="Arial" w:cs="Arial"/>
          <w:lang w:val="fr-FR"/>
        </w:rPr>
        <w:t xml:space="preserve"> </w:t>
      </w:r>
      <w:proofErr w:type="spellStart"/>
      <w:r w:rsidRPr="001C7D51">
        <w:rPr>
          <w:rFonts w:ascii="Arial" w:hAnsi="Arial" w:cs="Arial"/>
          <w:lang w:val="fr-FR"/>
        </w:rPr>
        <w:t>selected</w:t>
      </w:r>
      <w:proofErr w:type="spellEnd"/>
      <w:r w:rsidRPr="001C7D51">
        <w:rPr>
          <w:rFonts w:ascii="Arial" w:hAnsi="Arial" w:cs="Arial"/>
          <w:lang w:val="fr-FR"/>
        </w:rPr>
        <w:t xml:space="preserve"> </w:t>
      </w:r>
      <w:proofErr w:type="spellStart"/>
      <w:r w:rsidRPr="001C7D51">
        <w:rPr>
          <w:rFonts w:ascii="Arial" w:hAnsi="Arial" w:cs="Arial"/>
          <w:lang w:val="fr-FR"/>
        </w:rPr>
        <w:t>strains</w:t>
      </w:r>
      <w:proofErr w:type="spellEnd"/>
      <w:r w:rsidRPr="001C7D51">
        <w:rPr>
          <w:rFonts w:ascii="Arial" w:hAnsi="Arial" w:cs="Arial"/>
          <w:lang w:val="fr-FR"/>
        </w:rPr>
        <w:t xml:space="preserve"> </w:t>
      </w:r>
      <w:proofErr w:type="spellStart"/>
      <w:r w:rsidRPr="001C7D51">
        <w:rPr>
          <w:rFonts w:ascii="Arial" w:hAnsi="Arial" w:cs="Arial"/>
          <w:lang w:val="fr-FR"/>
        </w:rPr>
        <w:t>could</w:t>
      </w:r>
      <w:proofErr w:type="spellEnd"/>
      <w:r w:rsidRPr="001C7D51">
        <w:rPr>
          <w:rFonts w:ascii="Arial" w:hAnsi="Arial" w:cs="Arial"/>
          <w:lang w:val="fr-FR"/>
        </w:rPr>
        <w:t xml:space="preserve"> </w:t>
      </w:r>
      <w:proofErr w:type="spellStart"/>
      <w:r w:rsidRPr="001C7D51">
        <w:rPr>
          <w:rFonts w:ascii="Arial" w:hAnsi="Arial" w:cs="Arial"/>
          <w:lang w:val="fr-FR"/>
        </w:rPr>
        <w:t>be</w:t>
      </w:r>
      <w:proofErr w:type="spellEnd"/>
      <w:r w:rsidRPr="001C7D51">
        <w:rPr>
          <w:rFonts w:ascii="Arial" w:hAnsi="Arial" w:cs="Arial"/>
          <w:lang w:val="fr-FR"/>
        </w:rPr>
        <w:t xml:space="preserve"> </w:t>
      </w:r>
      <w:proofErr w:type="spellStart"/>
      <w:r w:rsidRPr="001C7D51">
        <w:rPr>
          <w:rFonts w:ascii="Arial" w:hAnsi="Arial" w:cs="Arial"/>
          <w:lang w:val="fr-FR"/>
        </w:rPr>
        <w:t>used</w:t>
      </w:r>
      <w:proofErr w:type="spellEnd"/>
      <w:r w:rsidRPr="001C7D51">
        <w:rPr>
          <w:rFonts w:ascii="Arial" w:hAnsi="Arial" w:cs="Arial"/>
          <w:lang w:val="fr-FR"/>
        </w:rPr>
        <w:t xml:space="preserve"> as inoculum in </w:t>
      </w:r>
      <w:proofErr w:type="spellStart"/>
      <w:r w:rsidRPr="001C7D51">
        <w:rPr>
          <w:rFonts w:ascii="Arial" w:hAnsi="Arial" w:cs="Arial"/>
          <w:lang w:val="fr-FR"/>
        </w:rPr>
        <w:t>peanut</w:t>
      </w:r>
      <w:proofErr w:type="spellEnd"/>
      <w:r w:rsidRPr="001C7D51">
        <w:rPr>
          <w:rFonts w:ascii="Arial" w:hAnsi="Arial" w:cs="Arial"/>
          <w:lang w:val="fr-FR"/>
        </w:rPr>
        <w:t xml:space="preserve"> </w:t>
      </w:r>
      <w:proofErr w:type="spellStart"/>
      <w:r w:rsidRPr="001C7D51">
        <w:rPr>
          <w:rFonts w:ascii="Arial" w:hAnsi="Arial" w:cs="Arial"/>
          <w:lang w:val="fr-FR"/>
        </w:rPr>
        <w:t>crop</w:t>
      </w:r>
      <w:proofErr w:type="spellEnd"/>
      <w:r w:rsidRPr="001C7D51">
        <w:rPr>
          <w:rFonts w:ascii="Arial" w:hAnsi="Arial" w:cs="Arial"/>
          <w:lang w:val="fr-FR"/>
        </w:rPr>
        <w:t>.</w:t>
      </w:r>
      <w:r w:rsidR="0030356A">
        <w:rPr>
          <w:rFonts w:ascii="Arial" w:hAnsi="Arial" w:cs="Arial"/>
          <w:lang w:val="fr-FR"/>
        </w:rPr>
        <w:t xml:space="preserve"> </w:t>
      </w:r>
      <w:proofErr w:type="spellStart"/>
      <w:r w:rsidR="003E3FCC" w:rsidRPr="003E3FCC">
        <w:rPr>
          <w:rFonts w:ascii="Arial" w:hAnsi="Arial" w:cs="Arial"/>
          <w:lang w:val="fr-FR"/>
        </w:rPr>
        <w:t>Looking</w:t>
      </w:r>
      <w:proofErr w:type="spellEnd"/>
      <w:r w:rsidR="003E3FCC" w:rsidRPr="003E3FCC">
        <w:rPr>
          <w:rFonts w:ascii="Arial" w:hAnsi="Arial" w:cs="Arial"/>
          <w:lang w:val="fr-FR"/>
        </w:rPr>
        <w:t xml:space="preserve"> </w:t>
      </w:r>
      <w:proofErr w:type="spellStart"/>
      <w:r w:rsidR="003E3FCC" w:rsidRPr="003E3FCC">
        <w:rPr>
          <w:rFonts w:ascii="Arial" w:hAnsi="Arial" w:cs="Arial"/>
          <w:lang w:val="fr-FR"/>
        </w:rPr>
        <w:t>ahead</w:t>
      </w:r>
      <w:proofErr w:type="spellEnd"/>
      <w:r w:rsidR="003E3FCC" w:rsidRPr="003E3FCC">
        <w:rPr>
          <w:rFonts w:ascii="Arial" w:hAnsi="Arial" w:cs="Arial"/>
          <w:lang w:val="fr-FR"/>
        </w:rPr>
        <w:t xml:space="preserve">, </w:t>
      </w:r>
      <w:proofErr w:type="spellStart"/>
      <w:r w:rsidR="003E3FCC" w:rsidRPr="003E3FCC">
        <w:rPr>
          <w:rFonts w:ascii="Arial" w:hAnsi="Arial" w:cs="Arial"/>
          <w:lang w:val="fr-FR"/>
        </w:rPr>
        <w:t>we</w:t>
      </w:r>
      <w:proofErr w:type="spellEnd"/>
      <w:r w:rsidR="003E3FCC" w:rsidRPr="003E3FCC">
        <w:rPr>
          <w:rFonts w:ascii="Arial" w:hAnsi="Arial" w:cs="Arial"/>
          <w:lang w:val="fr-FR"/>
        </w:rPr>
        <w:t xml:space="preserve"> plan to </w:t>
      </w:r>
      <w:proofErr w:type="spellStart"/>
      <w:r w:rsidR="003E3FCC" w:rsidRPr="003E3FCC">
        <w:rPr>
          <w:rFonts w:ascii="Arial" w:hAnsi="Arial" w:cs="Arial"/>
          <w:lang w:val="fr-FR"/>
        </w:rPr>
        <w:t>conduct</w:t>
      </w:r>
      <w:proofErr w:type="spellEnd"/>
      <w:r w:rsidR="003E3FCC" w:rsidRPr="003E3FCC">
        <w:rPr>
          <w:rFonts w:ascii="Arial" w:hAnsi="Arial" w:cs="Arial"/>
          <w:lang w:val="fr-FR"/>
        </w:rPr>
        <w:t xml:space="preserve"> the </w:t>
      </w:r>
      <w:proofErr w:type="spellStart"/>
      <w:r w:rsidR="003E3FCC" w:rsidRPr="003E3FCC">
        <w:rPr>
          <w:rFonts w:ascii="Arial" w:hAnsi="Arial" w:cs="Arial"/>
          <w:lang w:val="fr-FR"/>
        </w:rPr>
        <w:t>experiment</w:t>
      </w:r>
      <w:proofErr w:type="spellEnd"/>
      <w:r w:rsidR="003E3FCC" w:rsidRPr="003E3FCC">
        <w:rPr>
          <w:rFonts w:ascii="Arial" w:hAnsi="Arial" w:cs="Arial"/>
          <w:lang w:val="fr-FR"/>
        </w:rPr>
        <w:t xml:space="preserve"> in </w:t>
      </w:r>
      <w:proofErr w:type="spellStart"/>
      <w:r w:rsidR="003E3FCC">
        <w:rPr>
          <w:rFonts w:ascii="Arial" w:hAnsi="Arial" w:cs="Arial"/>
          <w:lang w:val="fr-FR"/>
        </w:rPr>
        <w:t>field</w:t>
      </w:r>
      <w:proofErr w:type="spellEnd"/>
      <w:r w:rsidR="003E3FCC">
        <w:rPr>
          <w:rFonts w:ascii="Arial" w:hAnsi="Arial" w:cs="Arial"/>
          <w:lang w:val="fr-FR"/>
        </w:rPr>
        <w:t xml:space="preserve"> conditions</w:t>
      </w:r>
      <w:r w:rsidR="003E3FCC" w:rsidRPr="003E3FCC">
        <w:rPr>
          <w:rFonts w:ascii="Arial" w:hAnsi="Arial" w:cs="Arial"/>
          <w:lang w:val="fr-FR"/>
        </w:rPr>
        <w:t xml:space="preserve"> and select </w:t>
      </w:r>
      <w:proofErr w:type="spellStart"/>
      <w:r w:rsidR="003E3FCC" w:rsidRPr="003E3FCC">
        <w:rPr>
          <w:rFonts w:ascii="Arial" w:hAnsi="Arial" w:cs="Arial"/>
          <w:lang w:val="fr-FR"/>
        </w:rPr>
        <w:t>rhizobia</w:t>
      </w:r>
      <w:proofErr w:type="spellEnd"/>
      <w:r w:rsidR="003E3FCC" w:rsidRPr="003E3FCC">
        <w:rPr>
          <w:rFonts w:ascii="Arial" w:hAnsi="Arial" w:cs="Arial"/>
          <w:lang w:val="fr-FR"/>
        </w:rPr>
        <w:t xml:space="preserve"> </w:t>
      </w:r>
      <w:proofErr w:type="spellStart"/>
      <w:r w:rsidR="003E3FCC" w:rsidRPr="003E3FCC">
        <w:rPr>
          <w:rFonts w:ascii="Arial" w:hAnsi="Arial" w:cs="Arial"/>
          <w:lang w:val="fr-FR"/>
        </w:rPr>
        <w:t>strains</w:t>
      </w:r>
      <w:proofErr w:type="spellEnd"/>
      <w:r w:rsidR="003E3FCC" w:rsidRPr="003E3FCC">
        <w:rPr>
          <w:rFonts w:ascii="Arial" w:hAnsi="Arial" w:cs="Arial"/>
          <w:lang w:val="fr-FR"/>
        </w:rPr>
        <w:t xml:space="preserve"> </w:t>
      </w:r>
      <w:proofErr w:type="spellStart"/>
      <w:r w:rsidR="003E3FCC" w:rsidRPr="003E3FCC">
        <w:rPr>
          <w:rFonts w:ascii="Arial" w:hAnsi="Arial" w:cs="Arial"/>
          <w:lang w:val="fr-FR"/>
        </w:rPr>
        <w:t>resistant</w:t>
      </w:r>
      <w:proofErr w:type="spellEnd"/>
      <w:r w:rsidR="003E3FCC" w:rsidRPr="003E3FCC">
        <w:rPr>
          <w:rFonts w:ascii="Arial" w:hAnsi="Arial" w:cs="Arial"/>
          <w:lang w:val="fr-FR"/>
        </w:rPr>
        <w:t xml:space="preserve"> to </w:t>
      </w:r>
      <w:proofErr w:type="spellStart"/>
      <w:r w:rsidR="003E3FCC" w:rsidRPr="003E3FCC">
        <w:rPr>
          <w:rFonts w:ascii="Arial" w:hAnsi="Arial" w:cs="Arial"/>
          <w:lang w:val="fr-FR"/>
        </w:rPr>
        <w:t>drought</w:t>
      </w:r>
      <w:proofErr w:type="spellEnd"/>
      <w:r w:rsidR="003E3FCC" w:rsidRPr="003E3FCC">
        <w:rPr>
          <w:rFonts w:ascii="Arial" w:hAnsi="Arial" w:cs="Arial"/>
          <w:lang w:val="fr-FR"/>
        </w:rPr>
        <w:t xml:space="preserve"> and </w:t>
      </w:r>
      <w:proofErr w:type="spellStart"/>
      <w:r w:rsidR="003E3FCC" w:rsidRPr="003E3FCC">
        <w:rPr>
          <w:rFonts w:ascii="Arial" w:hAnsi="Arial" w:cs="Arial"/>
          <w:lang w:val="fr-FR"/>
        </w:rPr>
        <w:t>salt</w:t>
      </w:r>
      <w:proofErr w:type="spellEnd"/>
      <w:r w:rsidR="003E3FCC" w:rsidRPr="003E3FCC">
        <w:rPr>
          <w:rFonts w:ascii="Arial" w:hAnsi="Arial" w:cs="Arial"/>
          <w:lang w:val="fr-FR"/>
        </w:rPr>
        <w:t>.</w:t>
      </w:r>
    </w:p>
    <w:p w14:paraId="68E272F4" w14:textId="77777777" w:rsidR="00A7668A" w:rsidRDefault="00A7668A" w:rsidP="00441B6F">
      <w:pPr>
        <w:pStyle w:val="ReferHead"/>
        <w:spacing w:after="0"/>
        <w:jc w:val="both"/>
        <w:rPr>
          <w:rFonts w:ascii="Arial" w:hAnsi="Arial" w:cs="Arial"/>
          <w:b w:val="0"/>
          <w:caps w:val="0"/>
          <w:sz w:val="20"/>
        </w:rPr>
      </w:pPr>
    </w:p>
    <w:p w14:paraId="3E957AC4" w14:textId="77777777" w:rsidR="00A7668A" w:rsidRPr="005B4AEA" w:rsidRDefault="00A7668A" w:rsidP="00A7668A">
      <w:pPr>
        <w:pStyle w:val="ReferHead"/>
        <w:jc w:val="both"/>
        <w:rPr>
          <w:rFonts w:ascii="Arial" w:hAnsi="Arial" w:cs="Arial"/>
          <w:bCs/>
          <w:caps w:val="0"/>
          <w:sz w:val="20"/>
        </w:rPr>
      </w:pPr>
      <w:r w:rsidRPr="005B4AEA">
        <w:rPr>
          <w:rFonts w:ascii="Arial" w:hAnsi="Arial" w:cs="Arial"/>
          <w:bCs/>
          <w:caps w:val="0"/>
          <w:sz w:val="20"/>
        </w:rPr>
        <w:t>COMPETING INTERESTS DISCLAIMER:</w:t>
      </w:r>
    </w:p>
    <w:p w14:paraId="53E3ECB3" w14:textId="07938AAC" w:rsidR="00A7668A" w:rsidRPr="001C7D51" w:rsidRDefault="00A7668A" w:rsidP="00A7668A">
      <w:pPr>
        <w:pStyle w:val="ReferHead"/>
        <w:spacing w:after="0"/>
        <w:jc w:val="both"/>
        <w:rPr>
          <w:rFonts w:ascii="Arial" w:hAnsi="Arial" w:cs="Arial"/>
          <w:b w:val="0"/>
          <w:caps w:val="0"/>
          <w:sz w:val="20"/>
        </w:rPr>
      </w:pPr>
      <w:r w:rsidRPr="00A7668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2233DB3" w14:textId="77777777" w:rsidR="00445ACD" w:rsidRDefault="00445ACD" w:rsidP="00445ACD">
      <w:r>
        <w:t>Disclaimer (Artificial intelligence)</w:t>
      </w:r>
    </w:p>
    <w:p w14:paraId="1D02ABE9" w14:textId="77777777" w:rsidR="00445ACD" w:rsidRDefault="00445ACD" w:rsidP="00445ACD">
      <w:r>
        <w:t xml:space="preserve">Option 1: </w:t>
      </w:r>
    </w:p>
    <w:p w14:paraId="0A89BFC0" w14:textId="77777777" w:rsidR="00445ACD" w:rsidRDefault="00445ACD" w:rsidP="00445AC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18DD269" w14:textId="77777777" w:rsidR="00445ACD" w:rsidRDefault="00445ACD" w:rsidP="00445ACD">
      <w:r>
        <w:t xml:space="preserve">Option 2: </w:t>
      </w:r>
    </w:p>
    <w:p w14:paraId="18CDDFB0" w14:textId="77777777" w:rsidR="00445ACD" w:rsidRDefault="00445ACD" w:rsidP="00445AC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0B18BD" w14:textId="77777777" w:rsidR="00445ACD" w:rsidRDefault="00445ACD" w:rsidP="00445ACD">
      <w:r>
        <w:t>Details of the AI usage are given below:</w:t>
      </w:r>
    </w:p>
    <w:p w14:paraId="1DC0CE2C" w14:textId="77777777" w:rsidR="00445ACD" w:rsidRDefault="00445ACD" w:rsidP="00445ACD">
      <w:r>
        <w:t>1.</w:t>
      </w:r>
    </w:p>
    <w:p w14:paraId="08B23AB7" w14:textId="77777777" w:rsidR="00445ACD" w:rsidRDefault="00445ACD" w:rsidP="00445ACD">
      <w:r>
        <w:t>2.</w:t>
      </w:r>
    </w:p>
    <w:p w14:paraId="388331F5" w14:textId="77777777" w:rsidR="00445ACD" w:rsidRPr="00D047BB" w:rsidRDefault="00445ACD" w:rsidP="00445ACD">
      <w:r>
        <w:t>3.</w:t>
      </w:r>
    </w:p>
    <w:p w14:paraId="1C2055AE" w14:textId="77777777" w:rsidR="00445ACD" w:rsidRPr="0063354D" w:rsidRDefault="00445ACD" w:rsidP="00445ACD"/>
    <w:p w14:paraId="1F83A73D" w14:textId="77777777" w:rsidR="00445ACD" w:rsidRPr="00F7241A" w:rsidRDefault="00445ACD" w:rsidP="00445ACD"/>
    <w:p w14:paraId="065C763A" w14:textId="77777777" w:rsidR="004D36C1" w:rsidRDefault="004D36C1" w:rsidP="00441B6F">
      <w:pPr>
        <w:pStyle w:val="ReferHead"/>
        <w:spacing w:after="0"/>
        <w:jc w:val="both"/>
        <w:rPr>
          <w:rFonts w:ascii="Arial" w:hAnsi="Arial" w:cs="Arial"/>
        </w:rPr>
      </w:pPr>
      <w:bookmarkStart w:id="16" w:name="_GoBack"/>
      <w:bookmarkEnd w:id="16"/>
    </w:p>
    <w:p w14:paraId="2BBF028B" w14:textId="2AA7E72D" w:rsidR="00B01FCD" w:rsidRDefault="00B01FCD" w:rsidP="00441B6F">
      <w:pPr>
        <w:pStyle w:val="ReferHead"/>
        <w:spacing w:after="0"/>
        <w:jc w:val="both"/>
        <w:rPr>
          <w:rFonts w:ascii="Arial" w:hAnsi="Arial" w:cs="Arial"/>
        </w:rPr>
      </w:pPr>
      <w:r w:rsidRPr="00FB3A86">
        <w:rPr>
          <w:rFonts w:ascii="Arial" w:hAnsi="Arial" w:cs="Arial"/>
        </w:rPr>
        <w:t>References</w:t>
      </w:r>
    </w:p>
    <w:p w14:paraId="59D14B39" w14:textId="77777777" w:rsidR="00790ADA" w:rsidRPr="00FB3A86" w:rsidRDefault="00790ADA" w:rsidP="00441B6F">
      <w:pPr>
        <w:pStyle w:val="ReferHead"/>
        <w:spacing w:after="0"/>
        <w:jc w:val="both"/>
        <w:rPr>
          <w:rFonts w:ascii="Arial" w:hAnsi="Arial" w:cs="Arial"/>
        </w:rPr>
      </w:pPr>
    </w:p>
    <w:p w14:paraId="3994560A" w14:textId="715590C5" w:rsidR="00B44475" w:rsidRPr="00175796" w:rsidRDefault="00D83B4D" w:rsidP="00445ACD">
      <w:pPr>
        <w:pStyle w:val="Body"/>
        <w:numPr>
          <w:ilvl w:val="0"/>
          <w:numId w:val="32"/>
        </w:numPr>
        <w:rPr>
          <w:rFonts w:ascii="Arial" w:hAnsi="Arial" w:cs="Arial"/>
          <w:lang w:val="fr-FR"/>
        </w:rPr>
      </w:pPr>
      <w:proofErr w:type="spellStart"/>
      <w:r w:rsidRPr="00175796">
        <w:rPr>
          <w:rFonts w:ascii="Arial" w:hAnsi="Arial" w:cs="Arial"/>
          <w:b/>
          <w:bCs/>
          <w:lang w:val="fr-FR"/>
        </w:rPr>
        <w:t>Asibuo</w:t>
      </w:r>
      <w:proofErr w:type="spellEnd"/>
      <w:r w:rsidRPr="00175796">
        <w:rPr>
          <w:rFonts w:ascii="Arial" w:hAnsi="Arial" w:cs="Arial"/>
          <w:b/>
          <w:bCs/>
          <w:lang w:val="fr-FR"/>
        </w:rPr>
        <w:t xml:space="preserve">, J. Y., </w:t>
      </w:r>
      <w:proofErr w:type="spellStart"/>
      <w:r w:rsidRPr="00175796">
        <w:rPr>
          <w:rFonts w:ascii="Arial" w:hAnsi="Arial" w:cs="Arial"/>
          <w:b/>
          <w:bCs/>
          <w:lang w:val="fr-FR"/>
        </w:rPr>
        <w:t>Akromah</w:t>
      </w:r>
      <w:proofErr w:type="spellEnd"/>
      <w:r w:rsidRPr="00175796">
        <w:rPr>
          <w:rFonts w:ascii="Arial" w:hAnsi="Arial" w:cs="Arial"/>
          <w:b/>
          <w:bCs/>
          <w:lang w:val="fr-FR"/>
        </w:rPr>
        <w:t xml:space="preserve">, R., </w:t>
      </w:r>
      <w:proofErr w:type="spellStart"/>
      <w:r w:rsidRPr="00175796">
        <w:rPr>
          <w:rFonts w:ascii="Arial" w:hAnsi="Arial" w:cs="Arial"/>
          <w:b/>
          <w:bCs/>
          <w:lang w:val="fr-FR"/>
        </w:rPr>
        <w:t>Adu-Dapaah</w:t>
      </w:r>
      <w:proofErr w:type="spellEnd"/>
      <w:r w:rsidRPr="00175796">
        <w:rPr>
          <w:rFonts w:ascii="Arial" w:hAnsi="Arial" w:cs="Arial"/>
          <w:b/>
          <w:bCs/>
          <w:lang w:val="fr-FR"/>
        </w:rPr>
        <w:t xml:space="preserve">, H. K., &amp; </w:t>
      </w:r>
      <w:proofErr w:type="spellStart"/>
      <w:r w:rsidRPr="00175796">
        <w:rPr>
          <w:rFonts w:ascii="Arial" w:hAnsi="Arial" w:cs="Arial"/>
          <w:b/>
          <w:bCs/>
          <w:lang w:val="fr-FR"/>
        </w:rPr>
        <w:t>Safo-Kantanka</w:t>
      </w:r>
      <w:proofErr w:type="spellEnd"/>
      <w:r w:rsidRPr="00175796">
        <w:rPr>
          <w:rFonts w:ascii="Arial" w:hAnsi="Arial" w:cs="Arial"/>
          <w:b/>
          <w:bCs/>
          <w:lang w:val="fr-FR"/>
        </w:rPr>
        <w:t xml:space="preserve">, O. (2008). </w:t>
      </w:r>
      <w:r w:rsidRPr="00175796">
        <w:rPr>
          <w:rFonts w:ascii="Arial" w:hAnsi="Arial" w:cs="Arial"/>
          <w:bCs/>
          <w:lang w:val="fr-FR"/>
        </w:rPr>
        <w:t xml:space="preserve">Evaluation of </w:t>
      </w:r>
      <w:proofErr w:type="spellStart"/>
      <w:r w:rsidRPr="00175796">
        <w:rPr>
          <w:rFonts w:ascii="Arial" w:hAnsi="Arial" w:cs="Arial"/>
          <w:bCs/>
          <w:lang w:val="fr-FR"/>
        </w:rPr>
        <w:t>nutritional</w:t>
      </w:r>
      <w:proofErr w:type="spellEnd"/>
      <w:r w:rsidRPr="00175796">
        <w:rPr>
          <w:rFonts w:ascii="Arial" w:hAnsi="Arial" w:cs="Arial"/>
          <w:bCs/>
          <w:lang w:val="fr-FR"/>
        </w:rPr>
        <w:t xml:space="preserve"> </w:t>
      </w:r>
      <w:proofErr w:type="spellStart"/>
      <w:r w:rsidRPr="00175796">
        <w:rPr>
          <w:rFonts w:ascii="Arial" w:hAnsi="Arial" w:cs="Arial"/>
          <w:bCs/>
          <w:lang w:val="fr-FR"/>
        </w:rPr>
        <w:t>quality</w:t>
      </w:r>
      <w:proofErr w:type="spellEnd"/>
      <w:r w:rsidRPr="00175796">
        <w:rPr>
          <w:rFonts w:ascii="Arial" w:hAnsi="Arial" w:cs="Arial"/>
          <w:bCs/>
          <w:lang w:val="fr-FR"/>
        </w:rPr>
        <w:t xml:space="preserve"> of </w:t>
      </w:r>
      <w:proofErr w:type="spellStart"/>
      <w:r w:rsidRPr="00175796">
        <w:rPr>
          <w:rFonts w:ascii="Arial" w:hAnsi="Arial" w:cs="Arial"/>
          <w:bCs/>
          <w:lang w:val="fr-FR"/>
        </w:rPr>
        <w:t>groundnut</w:t>
      </w:r>
      <w:proofErr w:type="spellEnd"/>
      <w:r w:rsidRPr="00175796">
        <w:rPr>
          <w:rFonts w:ascii="Arial" w:hAnsi="Arial" w:cs="Arial"/>
          <w:bCs/>
          <w:lang w:val="fr-FR"/>
        </w:rPr>
        <w:t xml:space="preserve"> (</w:t>
      </w:r>
      <w:proofErr w:type="spellStart"/>
      <w:r w:rsidRPr="00175796">
        <w:rPr>
          <w:rFonts w:ascii="Arial" w:hAnsi="Arial" w:cs="Arial"/>
          <w:bCs/>
          <w:lang w:val="fr-FR"/>
        </w:rPr>
        <w:t>Arachis</w:t>
      </w:r>
      <w:proofErr w:type="spellEnd"/>
      <w:r w:rsidRPr="00175796">
        <w:rPr>
          <w:rFonts w:ascii="Arial" w:hAnsi="Arial" w:cs="Arial"/>
          <w:bCs/>
          <w:lang w:val="fr-FR"/>
        </w:rPr>
        <w:t xml:space="preserve"> </w:t>
      </w:r>
      <w:proofErr w:type="spellStart"/>
      <w:r w:rsidRPr="00175796">
        <w:rPr>
          <w:rFonts w:ascii="Arial" w:hAnsi="Arial" w:cs="Arial"/>
          <w:bCs/>
          <w:lang w:val="fr-FR"/>
        </w:rPr>
        <w:t>hypogaea</w:t>
      </w:r>
      <w:proofErr w:type="spellEnd"/>
      <w:r w:rsidRPr="00175796">
        <w:rPr>
          <w:rFonts w:ascii="Arial" w:hAnsi="Arial" w:cs="Arial"/>
          <w:bCs/>
          <w:lang w:val="fr-FR"/>
        </w:rPr>
        <w:t xml:space="preserve"> L.) </w:t>
      </w:r>
      <w:proofErr w:type="spellStart"/>
      <w:r w:rsidRPr="00175796">
        <w:rPr>
          <w:rFonts w:ascii="Arial" w:hAnsi="Arial" w:cs="Arial"/>
          <w:bCs/>
          <w:lang w:val="fr-FR"/>
        </w:rPr>
        <w:t>from</w:t>
      </w:r>
      <w:proofErr w:type="spellEnd"/>
      <w:r w:rsidRPr="00175796">
        <w:rPr>
          <w:rFonts w:ascii="Arial" w:hAnsi="Arial" w:cs="Arial"/>
          <w:bCs/>
          <w:lang w:val="fr-FR"/>
        </w:rPr>
        <w:t xml:space="preserve"> Ghana. </w:t>
      </w:r>
      <w:proofErr w:type="spellStart"/>
      <w:r w:rsidRPr="00175796">
        <w:rPr>
          <w:rFonts w:ascii="Arial" w:hAnsi="Arial" w:cs="Arial"/>
          <w:bCs/>
          <w:lang w:val="fr-FR"/>
        </w:rPr>
        <w:t>African</w:t>
      </w:r>
      <w:proofErr w:type="spellEnd"/>
      <w:r w:rsidRPr="00175796">
        <w:rPr>
          <w:rFonts w:ascii="Arial" w:hAnsi="Arial" w:cs="Arial"/>
          <w:bCs/>
          <w:lang w:val="fr-FR"/>
        </w:rPr>
        <w:t xml:space="preserve"> Journal of Food, Agriculture, Nutrition and </w:t>
      </w:r>
      <w:proofErr w:type="spellStart"/>
      <w:r w:rsidRPr="00175796">
        <w:rPr>
          <w:rFonts w:ascii="Arial" w:hAnsi="Arial" w:cs="Arial"/>
          <w:bCs/>
          <w:lang w:val="fr-FR"/>
        </w:rPr>
        <w:t>Development</w:t>
      </w:r>
      <w:proofErr w:type="spellEnd"/>
      <w:r w:rsidRPr="00175796">
        <w:rPr>
          <w:rFonts w:ascii="Arial" w:hAnsi="Arial" w:cs="Arial"/>
          <w:bCs/>
          <w:lang w:val="fr-FR"/>
        </w:rPr>
        <w:t xml:space="preserve">, 8(2), 133-150. </w:t>
      </w:r>
      <w:hyperlink r:id="rId14" w:history="1">
        <w:r w:rsidR="00B3067D" w:rsidRPr="00175796">
          <w:rPr>
            <w:rStyle w:val="Hyperlink"/>
            <w:rFonts w:ascii="Arial" w:hAnsi="Arial" w:cs="Arial"/>
            <w:bCs/>
            <w:color w:val="auto"/>
            <w:lang w:val="fr-FR"/>
          </w:rPr>
          <w:t>https://doi.org/10.4314/ajfand.v8i2.19185</w:t>
        </w:r>
      </w:hyperlink>
      <w:r w:rsidR="00B3067D" w:rsidRPr="00175796">
        <w:rPr>
          <w:rFonts w:ascii="Arial" w:hAnsi="Arial" w:cs="Arial"/>
          <w:bCs/>
          <w:lang w:val="fr-FR"/>
        </w:rPr>
        <w:t xml:space="preserve"> </w:t>
      </w:r>
      <w:r w:rsidR="00E86C47" w:rsidRPr="00175796">
        <w:rPr>
          <w:rFonts w:ascii="Arial" w:hAnsi="Arial" w:cs="Arial"/>
          <w:lang w:val="fr-FR"/>
        </w:rPr>
        <w:t xml:space="preserve"> </w:t>
      </w:r>
    </w:p>
    <w:p w14:paraId="37028718" w14:textId="27A4FF76" w:rsidR="0042541A" w:rsidRPr="00175796" w:rsidRDefault="008C4F91" w:rsidP="00445ACD">
      <w:pPr>
        <w:pStyle w:val="Body"/>
        <w:numPr>
          <w:ilvl w:val="0"/>
          <w:numId w:val="32"/>
        </w:numPr>
        <w:rPr>
          <w:rFonts w:ascii="Arial" w:hAnsi="Arial" w:cs="Arial"/>
          <w:lang w:val="fr-FR"/>
        </w:rPr>
      </w:pPr>
      <w:r w:rsidRPr="00175796">
        <w:rPr>
          <w:rFonts w:ascii="Arial" w:hAnsi="Arial" w:cs="Arial"/>
          <w:b/>
          <w:bCs/>
          <w:lang w:val="fr-FR"/>
        </w:rPr>
        <w:t xml:space="preserve">Koffi, G. A., </w:t>
      </w:r>
      <w:proofErr w:type="spellStart"/>
      <w:r w:rsidRPr="00175796">
        <w:rPr>
          <w:rFonts w:ascii="Arial" w:hAnsi="Arial" w:cs="Arial"/>
          <w:b/>
          <w:bCs/>
          <w:lang w:val="fr-FR"/>
        </w:rPr>
        <w:t>Dibi</w:t>
      </w:r>
      <w:proofErr w:type="spellEnd"/>
      <w:r w:rsidRPr="00175796">
        <w:rPr>
          <w:rFonts w:ascii="Arial" w:hAnsi="Arial" w:cs="Arial"/>
          <w:b/>
          <w:bCs/>
          <w:lang w:val="fr-FR"/>
        </w:rPr>
        <w:t xml:space="preserve">, E. A. D. B., Anon, H. A., Ndoye, F., </w:t>
      </w:r>
      <w:proofErr w:type="spellStart"/>
      <w:r w:rsidRPr="00175796">
        <w:rPr>
          <w:rFonts w:ascii="Arial" w:hAnsi="Arial" w:cs="Arial"/>
          <w:b/>
          <w:bCs/>
          <w:lang w:val="fr-FR"/>
        </w:rPr>
        <w:t>Bakhoum</w:t>
      </w:r>
      <w:proofErr w:type="spellEnd"/>
      <w:r w:rsidRPr="00175796">
        <w:rPr>
          <w:rFonts w:ascii="Arial" w:hAnsi="Arial" w:cs="Arial"/>
          <w:b/>
          <w:bCs/>
          <w:lang w:val="fr-FR"/>
        </w:rPr>
        <w:t xml:space="preserve">, N., Diouf, D., &amp; </w:t>
      </w:r>
      <w:proofErr w:type="spellStart"/>
      <w:r w:rsidRPr="00175796">
        <w:rPr>
          <w:rFonts w:ascii="Arial" w:hAnsi="Arial" w:cs="Arial"/>
          <w:b/>
          <w:bCs/>
          <w:lang w:val="fr-FR"/>
        </w:rPr>
        <w:t>Dabonné</w:t>
      </w:r>
      <w:proofErr w:type="spellEnd"/>
      <w:r w:rsidRPr="00175796">
        <w:rPr>
          <w:rFonts w:ascii="Arial" w:hAnsi="Arial" w:cs="Arial"/>
          <w:b/>
          <w:bCs/>
          <w:lang w:val="fr-FR"/>
        </w:rPr>
        <w:t xml:space="preserve">, S. (2021). </w:t>
      </w:r>
      <w:r w:rsidRPr="00175796">
        <w:rPr>
          <w:rFonts w:ascii="Arial" w:hAnsi="Arial" w:cs="Arial"/>
          <w:bCs/>
          <w:lang w:val="fr-FR"/>
        </w:rPr>
        <w:t xml:space="preserve">Diversity of </w:t>
      </w:r>
      <w:proofErr w:type="spellStart"/>
      <w:r w:rsidRPr="00175796">
        <w:rPr>
          <w:rFonts w:ascii="Arial" w:hAnsi="Arial" w:cs="Arial"/>
          <w:bCs/>
          <w:lang w:val="fr-FR"/>
        </w:rPr>
        <w:t>Arbuscular</w:t>
      </w:r>
      <w:proofErr w:type="spellEnd"/>
      <w:r w:rsidRPr="00175796">
        <w:rPr>
          <w:rFonts w:ascii="Arial" w:hAnsi="Arial" w:cs="Arial"/>
          <w:bCs/>
          <w:lang w:val="fr-FR"/>
        </w:rPr>
        <w:t xml:space="preserve"> </w:t>
      </w:r>
      <w:proofErr w:type="spellStart"/>
      <w:r w:rsidRPr="00175796">
        <w:rPr>
          <w:rFonts w:ascii="Arial" w:hAnsi="Arial" w:cs="Arial"/>
          <w:bCs/>
          <w:lang w:val="fr-FR"/>
        </w:rPr>
        <w:t>Mycorrhizal</w:t>
      </w:r>
      <w:proofErr w:type="spellEnd"/>
      <w:r w:rsidRPr="00175796">
        <w:rPr>
          <w:rFonts w:ascii="Arial" w:hAnsi="Arial" w:cs="Arial"/>
          <w:bCs/>
          <w:lang w:val="fr-FR"/>
        </w:rPr>
        <w:t xml:space="preserve"> Fungi Associated </w:t>
      </w:r>
      <w:proofErr w:type="spellStart"/>
      <w:r w:rsidRPr="00175796">
        <w:rPr>
          <w:rFonts w:ascii="Arial" w:hAnsi="Arial" w:cs="Arial"/>
          <w:bCs/>
          <w:lang w:val="fr-FR"/>
        </w:rPr>
        <w:t>with</w:t>
      </w:r>
      <w:proofErr w:type="spellEnd"/>
      <w:r w:rsidRPr="00175796">
        <w:rPr>
          <w:rFonts w:ascii="Arial" w:hAnsi="Arial" w:cs="Arial"/>
          <w:bCs/>
          <w:lang w:val="fr-FR"/>
        </w:rPr>
        <w:t xml:space="preserve"> </w:t>
      </w:r>
      <w:proofErr w:type="spellStart"/>
      <w:r w:rsidRPr="00175796">
        <w:rPr>
          <w:rFonts w:ascii="Arial" w:hAnsi="Arial" w:cs="Arial"/>
          <w:bCs/>
          <w:lang w:val="fr-FR"/>
        </w:rPr>
        <w:t>Maize</w:t>
      </w:r>
      <w:proofErr w:type="spellEnd"/>
      <w:r w:rsidRPr="00175796">
        <w:rPr>
          <w:rFonts w:ascii="Arial" w:hAnsi="Arial" w:cs="Arial"/>
          <w:bCs/>
          <w:lang w:val="fr-FR"/>
        </w:rPr>
        <w:t xml:space="preserve"> and </w:t>
      </w:r>
      <w:proofErr w:type="spellStart"/>
      <w:r w:rsidRPr="00175796">
        <w:rPr>
          <w:rFonts w:ascii="Arial" w:hAnsi="Arial" w:cs="Arial"/>
          <w:bCs/>
          <w:lang w:val="fr-FR"/>
        </w:rPr>
        <w:t>Peanut</w:t>
      </w:r>
      <w:proofErr w:type="spellEnd"/>
      <w:r w:rsidRPr="00175796">
        <w:rPr>
          <w:rFonts w:ascii="Arial" w:hAnsi="Arial" w:cs="Arial"/>
          <w:bCs/>
          <w:lang w:val="fr-FR"/>
        </w:rPr>
        <w:t xml:space="preserve"> </w:t>
      </w:r>
      <w:proofErr w:type="spellStart"/>
      <w:r w:rsidRPr="00175796">
        <w:rPr>
          <w:rFonts w:ascii="Arial" w:hAnsi="Arial" w:cs="Arial"/>
          <w:bCs/>
          <w:lang w:val="fr-FR"/>
        </w:rPr>
        <w:t>Crop</w:t>
      </w:r>
      <w:proofErr w:type="spellEnd"/>
      <w:r w:rsidRPr="00175796">
        <w:rPr>
          <w:rFonts w:ascii="Arial" w:hAnsi="Arial" w:cs="Arial"/>
          <w:bCs/>
          <w:lang w:val="fr-FR"/>
        </w:rPr>
        <w:t xml:space="preserve"> in </w:t>
      </w:r>
      <w:proofErr w:type="spellStart"/>
      <w:r w:rsidRPr="00175796">
        <w:rPr>
          <w:rFonts w:ascii="Arial" w:hAnsi="Arial" w:cs="Arial"/>
          <w:bCs/>
          <w:lang w:val="fr-FR"/>
        </w:rPr>
        <w:t>Northern</w:t>
      </w:r>
      <w:proofErr w:type="spellEnd"/>
      <w:r w:rsidRPr="00175796">
        <w:rPr>
          <w:rFonts w:ascii="Arial" w:hAnsi="Arial" w:cs="Arial"/>
          <w:bCs/>
          <w:lang w:val="fr-FR"/>
        </w:rPr>
        <w:t xml:space="preserve"> Côte d’Ivoire. International Journal of Bioscience, 18(3), 240-250. </w:t>
      </w:r>
      <w:hyperlink r:id="rId15" w:history="1">
        <w:r w:rsidR="00731F6C" w:rsidRPr="00175796">
          <w:rPr>
            <w:rStyle w:val="Hyperlink"/>
            <w:rFonts w:ascii="Arial" w:hAnsi="Arial" w:cs="Arial"/>
            <w:bCs/>
            <w:color w:val="auto"/>
            <w:lang w:val="fr-FR"/>
          </w:rPr>
          <w:t>https://doi.org/10.12692/ijb/18.3.240-250</w:t>
        </w:r>
      </w:hyperlink>
      <w:r w:rsidR="00731F6C" w:rsidRPr="00175796">
        <w:rPr>
          <w:rFonts w:ascii="Arial" w:hAnsi="Arial" w:cs="Arial"/>
          <w:bCs/>
          <w:lang w:val="fr-FR"/>
        </w:rPr>
        <w:t xml:space="preserve"> </w:t>
      </w:r>
    </w:p>
    <w:p w14:paraId="5D6A9417" w14:textId="6F5FA4EA" w:rsidR="0039084F" w:rsidRPr="00175796" w:rsidRDefault="00D46077" w:rsidP="00445ACD">
      <w:pPr>
        <w:pStyle w:val="Body"/>
        <w:numPr>
          <w:ilvl w:val="0"/>
          <w:numId w:val="32"/>
        </w:numPr>
        <w:rPr>
          <w:rFonts w:ascii="Arial" w:hAnsi="Arial" w:cs="Arial"/>
          <w:b/>
          <w:bCs/>
          <w:lang w:val="fr-FR"/>
        </w:rPr>
      </w:pPr>
      <w:r w:rsidRPr="00175796">
        <w:rPr>
          <w:rFonts w:ascii="Arial" w:hAnsi="Arial" w:cs="Arial"/>
          <w:b/>
          <w:bCs/>
          <w:lang w:val="fr-FR"/>
        </w:rPr>
        <w:t xml:space="preserve">Food and Agriculture </w:t>
      </w:r>
      <w:proofErr w:type="spellStart"/>
      <w:r w:rsidRPr="00175796">
        <w:rPr>
          <w:rFonts w:ascii="Arial" w:hAnsi="Arial" w:cs="Arial"/>
          <w:b/>
          <w:bCs/>
          <w:lang w:val="fr-FR"/>
        </w:rPr>
        <w:t>Organization</w:t>
      </w:r>
      <w:proofErr w:type="spellEnd"/>
      <w:r w:rsidRPr="00175796">
        <w:rPr>
          <w:rFonts w:ascii="Arial" w:hAnsi="Arial" w:cs="Arial"/>
          <w:b/>
          <w:bCs/>
          <w:lang w:val="fr-FR"/>
        </w:rPr>
        <w:t xml:space="preserve"> of the United Nations. (2020). World Food and Agriculture - </w:t>
      </w:r>
      <w:proofErr w:type="spellStart"/>
      <w:r w:rsidRPr="00175796">
        <w:rPr>
          <w:rFonts w:ascii="Arial" w:hAnsi="Arial" w:cs="Arial"/>
          <w:b/>
          <w:bCs/>
          <w:lang w:val="fr-FR"/>
        </w:rPr>
        <w:t>Statistical</w:t>
      </w:r>
      <w:proofErr w:type="spellEnd"/>
      <w:r w:rsidRPr="00175796">
        <w:rPr>
          <w:rFonts w:ascii="Arial" w:hAnsi="Arial" w:cs="Arial"/>
          <w:b/>
          <w:bCs/>
          <w:lang w:val="fr-FR"/>
        </w:rPr>
        <w:t xml:space="preserve"> </w:t>
      </w:r>
      <w:proofErr w:type="spellStart"/>
      <w:r w:rsidRPr="00175796">
        <w:rPr>
          <w:rFonts w:ascii="Arial" w:hAnsi="Arial" w:cs="Arial"/>
          <w:b/>
          <w:bCs/>
          <w:lang w:val="fr-FR"/>
        </w:rPr>
        <w:t>Yearbook</w:t>
      </w:r>
      <w:proofErr w:type="spellEnd"/>
      <w:r w:rsidRPr="00175796">
        <w:rPr>
          <w:rFonts w:ascii="Arial" w:hAnsi="Arial" w:cs="Arial"/>
          <w:b/>
          <w:bCs/>
          <w:lang w:val="fr-FR"/>
        </w:rPr>
        <w:t xml:space="preserve"> 2020. </w:t>
      </w:r>
      <w:hyperlink r:id="rId16" w:history="1">
        <w:r w:rsidRPr="00175796">
          <w:rPr>
            <w:rStyle w:val="Hyperlink"/>
            <w:rFonts w:ascii="Arial" w:hAnsi="Arial" w:cs="Arial"/>
            <w:b/>
            <w:bCs/>
            <w:color w:val="auto"/>
            <w:lang w:val="fr-FR"/>
          </w:rPr>
          <w:t>http://www.fao.org/3/cb1329en/CB1329EN.pdf</w:t>
        </w:r>
      </w:hyperlink>
      <w:r w:rsidRPr="00175796">
        <w:rPr>
          <w:rFonts w:ascii="Arial" w:hAnsi="Arial" w:cs="Arial"/>
          <w:b/>
          <w:bCs/>
          <w:lang w:val="fr-FR"/>
        </w:rPr>
        <w:t xml:space="preserve"> </w:t>
      </w:r>
    </w:p>
    <w:p w14:paraId="5A2043AA" w14:textId="68D93717" w:rsidR="0039084F" w:rsidRPr="00175796" w:rsidRDefault="00EA67C6" w:rsidP="00445ACD">
      <w:pPr>
        <w:pStyle w:val="Body"/>
        <w:numPr>
          <w:ilvl w:val="0"/>
          <w:numId w:val="32"/>
        </w:numPr>
        <w:rPr>
          <w:rFonts w:ascii="Arial" w:hAnsi="Arial" w:cs="Arial"/>
          <w:lang w:val="fr-FR"/>
        </w:rPr>
      </w:pPr>
      <w:proofErr w:type="spellStart"/>
      <w:r w:rsidRPr="00175796">
        <w:rPr>
          <w:rFonts w:ascii="Arial" w:hAnsi="Arial" w:cs="Arial"/>
          <w:b/>
          <w:bCs/>
          <w:lang w:val="fr-FR"/>
        </w:rPr>
        <w:t>Ugwuoke</w:t>
      </w:r>
      <w:proofErr w:type="spellEnd"/>
      <w:r w:rsidRPr="00175796">
        <w:rPr>
          <w:rFonts w:ascii="Arial" w:hAnsi="Arial" w:cs="Arial"/>
          <w:b/>
          <w:bCs/>
          <w:lang w:val="fr-FR"/>
        </w:rPr>
        <w:t xml:space="preserve">, C. U., </w:t>
      </w:r>
      <w:proofErr w:type="spellStart"/>
      <w:r w:rsidRPr="00175796">
        <w:rPr>
          <w:rFonts w:ascii="Arial" w:hAnsi="Arial" w:cs="Arial"/>
          <w:b/>
          <w:bCs/>
          <w:lang w:val="fr-FR"/>
        </w:rPr>
        <w:t>Omeje</w:t>
      </w:r>
      <w:proofErr w:type="spellEnd"/>
      <w:r w:rsidRPr="00175796">
        <w:rPr>
          <w:rFonts w:ascii="Arial" w:hAnsi="Arial" w:cs="Arial"/>
          <w:b/>
          <w:bCs/>
          <w:lang w:val="fr-FR"/>
        </w:rPr>
        <w:t xml:space="preserve">, B. A., &amp; Eze, G. E. (2024). </w:t>
      </w:r>
      <w:proofErr w:type="spellStart"/>
      <w:r w:rsidRPr="00175796">
        <w:rPr>
          <w:rFonts w:ascii="Arial" w:hAnsi="Arial" w:cs="Arial"/>
          <w:bCs/>
          <w:lang w:val="fr-FR"/>
        </w:rPr>
        <w:t>Consequences</w:t>
      </w:r>
      <w:proofErr w:type="spellEnd"/>
      <w:r w:rsidRPr="00175796">
        <w:rPr>
          <w:rFonts w:ascii="Arial" w:hAnsi="Arial" w:cs="Arial"/>
          <w:bCs/>
          <w:lang w:val="fr-FR"/>
        </w:rPr>
        <w:t xml:space="preserve"> of Excessive Application of Agricultural Chemicals on the </w:t>
      </w:r>
      <w:proofErr w:type="spellStart"/>
      <w:r w:rsidRPr="00175796">
        <w:rPr>
          <w:rFonts w:ascii="Arial" w:hAnsi="Arial" w:cs="Arial"/>
          <w:bCs/>
          <w:lang w:val="fr-FR"/>
        </w:rPr>
        <w:t>Sustainable</w:t>
      </w:r>
      <w:proofErr w:type="spellEnd"/>
      <w:r w:rsidRPr="00175796">
        <w:rPr>
          <w:rFonts w:ascii="Arial" w:hAnsi="Arial" w:cs="Arial"/>
          <w:bCs/>
          <w:lang w:val="fr-FR"/>
        </w:rPr>
        <w:t xml:space="preserve"> </w:t>
      </w:r>
      <w:proofErr w:type="spellStart"/>
      <w:r w:rsidRPr="00175796">
        <w:rPr>
          <w:rFonts w:ascii="Arial" w:hAnsi="Arial" w:cs="Arial"/>
          <w:bCs/>
          <w:lang w:val="fr-FR"/>
        </w:rPr>
        <w:t>Environment</w:t>
      </w:r>
      <w:proofErr w:type="spellEnd"/>
      <w:r w:rsidRPr="00175796">
        <w:rPr>
          <w:rFonts w:ascii="Arial" w:hAnsi="Arial" w:cs="Arial"/>
          <w:bCs/>
          <w:lang w:val="fr-FR"/>
        </w:rPr>
        <w:t xml:space="preserve"> and Food Security. International Journal of Agricultural Education and </w:t>
      </w:r>
      <w:proofErr w:type="spellStart"/>
      <w:r w:rsidRPr="00175796">
        <w:rPr>
          <w:rFonts w:ascii="Arial" w:hAnsi="Arial" w:cs="Arial"/>
          <w:bCs/>
          <w:lang w:val="fr-FR"/>
        </w:rPr>
        <w:t>Research</w:t>
      </w:r>
      <w:proofErr w:type="spellEnd"/>
      <w:r w:rsidRPr="00175796">
        <w:rPr>
          <w:rFonts w:ascii="Arial" w:hAnsi="Arial" w:cs="Arial"/>
          <w:bCs/>
          <w:lang w:val="fr-FR"/>
        </w:rPr>
        <w:t xml:space="preserve">. </w:t>
      </w:r>
      <w:hyperlink r:id="rId17" w:history="1">
        <w:r w:rsidRPr="00175796">
          <w:rPr>
            <w:rStyle w:val="Hyperlink"/>
            <w:rFonts w:ascii="Arial" w:hAnsi="Arial" w:cs="Arial"/>
            <w:bCs/>
            <w:color w:val="auto"/>
            <w:lang w:val="fr-FR"/>
          </w:rPr>
          <w:t>https://www.ijaer.ng</w:t>
        </w:r>
      </w:hyperlink>
      <w:r w:rsidRPr="00175796">
        <w:rPr>
          <w:rFonts w:ascii="Arial" w:hAnsi="Arial" w:cs="Arial"/>
          <w:b/>
          <w:bCs/>
          <w:lang w:val="fr-FR"/>
        </w:rPr>
        <w:t xml:space="preserve"> </w:t>
      </w:r>
      <w:r w:rsidR="0039084F" w:rsidRPr="00175796">
        <w:rPr>
          <w:rFonts w:ascii="Arial" w:hAnsi="Arial" w:cs="Arial"/>
          <w:lang w:val="fr-FR"/>
        </w:rPr>
        <w:t>.</w:t>
      </w:r>
    </w:p>
    <w:p w14:paraId="76D754DA" w14:textId="7D523CF4" w:rsidR="00584BB9" w:rsidRPr="0039084F" w:rsidRDefault="00653D30" w:rsidP="00445ACD">
      <w:pPr>
        <w:pStyle w:val="Body"/>
        <w:numPr>
          <w:ilvl w:val="0"/>
          <w:numId w:val="32"/>
        </w:numPr>
        <w:rPr>
          <w:rFonts w:ascii="Arial" w:hAnsi="Arial" w:cs="Arial"/>
          <w:lang w:val="fr-FR"/>
        </w:rPr>
      </w:pPr>
      <w:r w:rsidRPr="00175796">
        <w:rPr>
          <w:rFonts w:ascii="Arial" w:hAnsi="Arial" w:cs="Arial"/>
          <w:b/>
          <w:bCs/>
        </w:rPr>
        <w:lastRenderedPageBreak/>
        <w:t>Ibrahim</w:t>
      </w:r>
      <w:r w:rsidRPr="006734B5">
        <w:rPr>
          <w:rFonts w:ascii="Arial" w:hAnsi="Arial" w:cs="Arial"/>
          <w:b/>
          <w:bCs/>
          <w:color w:val="000000" w:themeColor="text1"/>
        </w:rPr>
        <w:t>,</w:t>
      </w:r>
      <w:r w:rsidRPr="00653D30">
        <w:rPr>
          <w:rFonts w:ascii="Arial" w:hAnsi="Arial" w:cs="Arial"/>
          <w:b/>
          <w:bCs/>
        </w:rPr>
        <w:t xml:space="preserve"> U. B., </w:t>
      </w:r>
      <w:proofErr w:type="spellStart"/>
      <w:r w:rsidRPr="00653D30">
        <w:rPr>
          <w:rFonts w:ascii="Arial" w:hAnsi="Arial" w:cs="Arial"/>
          <w:b/>
          <w:bCs/>
        </w:rPr>
        <w:t>Fardami</w:t>
      </w:r>
      <w:proofErr w:type="spellEnd"/>
      <w:r w:rsidRPr="00653D30">
        <w:rPr>
          <w:rFonts w:ascii="Arial" w:hAnsi="Arial" w:cs="Arial"/>
          <w:b/>
          <w:bCs/>
        </w:rPr>
        <w:t xml:space="preserve">, A. Y., </w:t>
      </w:r>
      <w:proofErr w:type="spellStart"/>
      <w:r w:rsidRPr="00653D30">
        <w:rPr>
          <w:rFonts w:ascii="Arial" w:hAnsi="Arial" w:cs="Arial"/>
          <w:b/>
          <w:bCs/>
        </w:rPr>
        <w:t>Sabitu</w:t>
      </w:r>
      <w:proofErr w:type="spellEnd"/>
      <w:r w:rsidRPr="00653D30">
        <w:rPr>
          <w:rFonts w:ascii="Arial" w:hAnsi="Arial" w:cs="Arial"/>
          <w:b/>
          <w:bCs/>
        </w:rPr>
        <w:t xml:space="preserve">, M., Aliyu, A., Jodi, A. M., </w:t>
      </w:r>
      <w:proofErr w:type="spellStart"/>
      <w:r w:rsidRPr="00653D30">
        <w:rPr>
          <w:rFonts w:ascii="Arial" w:hAnsi="Arial" w:cs="Arial"/>
          <w:b/>
          <w:bCs/>
        </w:rPr>
        <w:t>Hauwau</w:t>
      </w:r>
      <w:proofErr w:type="spellEnd"/>
      <w:r w:rsidRPr="00653D30">
        <w:rPr>
          <w:rFonts w:ascii="Arial" w:hAnsi="Arial" w:cs="Arial"/>
          <w:b/>
          <w:bCs/>
        </w:rPr>
        <w:t xml:space="preserve">, H., Lawal, I., </w:t>
      </w:r>
      <w:proofErr w:type="spellStart"/>
      <w:r w:rsidRPr="00653D30">
        <w:rPr>
          <w:rFonts w:ascii="Arial" w:hAnsi="Arial" w:cs="Arial"/>
          <w:b/>
          <w:bCs/>
        </w:rPr>
        <w:t>Isah</w:t>
      </w:r>
      <w:proofErr w:type="spellEnd"/>
      <w:r w:rsidRPr="00653D30">
        <w:rPr>
          <w:rFonts w:ascii="Arial" w:hAnsi="Arial" w:cs="Arial"/>
          <w:b/>
          <w:bCs/>
        </w:rPr>
        <w:t xml:space="preserve">, M., &amp; </w:t>
      </w:r>
      <w:proofErr w:type="spellStart"/>
      <w:r w:rsidRPr="00653D30">
        <w:rPr>
          <w:rFonts w:ascii="Arial" w:hAnsi="Arial" w:cs="Arial"/>
          <w:b/>
          <w:bCs/>
        </w:rPr>
        <w:t>Dalhatu</w:t>
      </w:r>
      <w:proofErr w:type="spellEnd"/>
      <w:r w:rsidRPr="00653D30">
        <w:rPr>
          <w:rFonts w:ascii="Arial" w:hAnsi="Arial" w:cs="Arial"/>
          <w:b/>
          <w:bCs/>
        </w:rPr>
        <w:t xml:space="preserve">, A. I. (2024). </w:t>
      </w:r>
      <w:r w:rsidRPr="000E76F6">
        <w:rPr>
          <w:rFonts w:ascii="Arial" w:hAnsi="Arial" w:cs="Arial"/>
          <w:bCs/>
        </w:rPr>
        <w:t xml:space="preserve">The attributes of biofertilizer as an alternative to chemical fertilizer: a mini review. UMYU </w:t>
      </w:r>
      <w:proofErr w:type="spellStart"/>
      <w:r w:rsidRPr="000E76F6">
        <w:rPr>
          <w:rFonts w:ascii="Arial" w:hAnsi="Arial" w:cs="Arial"/>
          <w:bCs/>
        </w:rPr>
        <w:t>Scientifica</w:t>
      </w:r>
      <w:proofErr w:type="spellEnd"/>
      <w:r w:rsidRPr="000E76F6">
        <w:rPr>
          <w:rFonts w:ascii="Arial" w:hAnsi="Arial" w:cs="Arial"/>
          <w:bCs/>
        </w:rPr>
        <w:t xml:space="preserve">, 3(1), 208-214. </w:t>
      </w:r>
      <w:hyperlink r:id="rId18" w:history="1">
        <w:r w:rsidRPr="000E76F6">
          <w:rPr>
            <w:rStyle w:val="Hyperlink"/>
            <w:rFonts w:ascii="Arial" w:hAnsi="Arial" w:cs="Arial"/>
            <w:bCs/>
          </w:rPr>
          <w:t>https://doi.org/10.56919/usci.2431.023</w:t>
        </w:r>
      </w:hyperlink>
      <w:r>
        <w:rPr>
          <w:rFonts w:ascii="Arial" w:hAnsi="Arial" w:cs="Arial"/>
          <w:b/>
          <w:bCs/>
        </w:rPr>
        <w:t xml:space="preserve"> </w:t>
      </w:r>
    </w:p>
    <w:p w14:paraId="20319F0E" w14:textId="7516C2A4" w:rsidR="0039084F" w:rsidRPr="0039084F" w:rsidRDefault="0093212B" w:rsidP="00445ACD">
      <w:pPr>
        <w:pStyle w:val="Body"/>
        <w:numPr>
          <w:ilvl w:val="0"/>
          <w:numId w:val="32"/>
        </w:numPr>
        <w:rPr>
          <w:rFonts w:ascii="Arial" w:hAnsi="Arial" w:cs="Arial"/>
          <w:lang w:val="fr-FR"/>
        </w:rPr>
      </w:pPr>
      <w:r w:rsidRPr="00175796">
        <w:rPr>
          <w:rFonts w:ascii="Arial" w:hAnsi="Arial" w:cs="Arial"/>
          <w:b/>
          <w:bCs/>
          <w:lang w:val="fr-FR"/>
        </w:rPr>
        <w:t xml:space="preserve">Smith, </w:t>
      </w:r>
      <w:r w:rsidRPr="0093212B">
        <w:rPr>
          <w:rFonts w:ascii="Arial" w:hAnsi="Arial" w:cs="Arial"/>
          <w:b/>
          <w:bCs/>
          <w:lang w:val="fr-FR"/>
        </w:rPr>
        <w:t xml:space="preserve">P., Martino, D., Cai, Z., </w:t>
      </w:r>
      <w:proofErr w:type="spellStart"/>
      <w:r w:rsidRPr="0093212B">
        <w:rPr>
          <w:rFonts w:ascii="Arial" w:hAnsi="Arial" w:cs="Arial"/>
          <w:b/>
          <w:bCs/>
          <w:lang w:val="fr-FR"/>
        </w:rPr>
        <w:t>Gwary</w:t>
      </w:r>
      <w:proofErr w:type="spellEnd"/>
      <w:r w:rsidRPr="0093212B">
        <w:rPr>
          <w:rFonts w:ascii="Arial" w:hAnsi="Arial" w:cs="Arial"/>
          <w:b/>
          <w:bCs/>
          <w:lang w:val="fr-FR"/>
        </w:rPr>
        <w:t xml:space="preserve">, D., </w:t>
      </w:r>
      <w:proofErr w:type="spellStart"/>
      <w:r w:rsidRPr="0093212B">
        <w:rPr>
          <w:rFonts w:ascii="Arial" w:hAnsi="Arial" w:cs="Arial"/>
          <w:b/>
          <w:bCs/>
          <w:lang w:val="fr-FR"/>
        </w:rPr>
        <w:t>Janzen</w:t>
      </w:r>
      <w:proofErr w:type="spellEnd"/>
      <w:r w:rsidRPr="0093212B">
        <w:rPr>
          <w:rFonts w:ascii="Arial" w:hAnsi="Arial" w:cs="Arial"/>
          <w:b/>
          <w:bCs/>
          <w:lang w:val="fr-FR"/>
        </w:rPr>
        <w:t xml:space="preserve">, H., Kumar, P., </w:t>
      </w:r>
      <w:proofErr w:type="spellStart"/>
      <w:r w:rsidRPr="0093212B">
        <w:rPr>
          <w:rFonts w:ascii="Arial" w:hAnsi="Arial" w:cs="Arial"/>
          <w:b/>
          <w:bCs/>
          <w:lang w:val="fr-FR"/>
        </w:rPr>
        <w:t>McCarl</w:t>
      </w:r>
      <w:proofErr w:type="spellEnd"/>
      <w:r w:rsidRPr="0093212B">
        <w:rPr>
          <w:rFonts w:ascii="Arial" w:hAnsi="Arial" w:cs="Arial"/>
          <w:b/>
          <w:bCs/>
          <w:lang w:val="fr-FR"/>
        </w:rPr>
        <w:t xml:space="preserve">, B., </w:t>
      </w:r>
      <w:proofErr w:type="spellStart"/>
      <w:r w:rsidRPr="0093212B">
        <w:rPr>
          <w:rFonts w:ascii="Arial" w:hAnsi="Arial" w:cs="Arial"/>
          <w:b/>
          <w:bCs/>
          <w:lang w:val="fr-FR"/>
        </w:rPr>
        <w:t>Ogle</w:t>
      </w:r>
      <w:proofErr w:type="spellEnd"/>
      <w:r w:rsidRPr="0093212B">
        <w:rPr>
          <w:rFonts w:ascii="Arial" w:hAnsi="Arial" w:cs="Arial"/>
          <w:b/>
          <w:bCs/>
          <w:lang w:val="fr-FR"/>
        </w:rPr>
        <w:t xml:space="preserve">, S., </w:t>
      </w:r>
      <w:proofErr w:type="spellStart"/>
      <w:r w:rsidRPr="0093212B">
        <w:rPr>
          <w:rFonts w:ascii="Arial" w:hAnsi="Arial" w:cs="Arial"/>
          <w:b/>
          <w:bCs/>
          <w:lang w:val="fr-FR"/>
        </w:rPr>
        <w:t>O'Mara</w:t>
      </w:r>
      <w:proofErr w:type="spellEnd"/>
      <w:r w:rsidRPr="0093212B">
        <w:rPr>
          <w:rFonts w:ascii="Arial" w:hAnsi="Arial" w:cs="Arial"/>
          <w:b/>
          <w:bCs/>
          <w:lang w:val="fr-FR"/>
        </w:rPr>
        <w:t xml:space="preserve">, F., Rice, C., Scholes, B., </w:t>
      </w:r>
      <w:proofErr w:type="spellStart"/>
      <w:r w:rsidRPr="0093212B">
        <w:rPr>
          <w:rFonts w:ascii="Arial" w:hAnsi="Arial" w:cs="Arial"/>
          <w:b/>
          <w:bCs/>
          <w:lang w:val="fr-FR"/>
        </w:rPr>
        <w:t>Sirotenko</w:t>
      </w:r>
      <w:proofErr w:type="spellEnd"/>
      <w:r w:rsidRPr="0093212B">
        <w:rPr>
          <w:rFonts w:ascii="Arial" w:hAnsi="Arial" w:cs="Arial"/>
          <w:b/>
          <w:bCs/>
          <w:lang w:val="fr-FR"/>
        </w:rPr>
        <w:t xml:space="preserve">, O., </w:t>
      </w:r>
      <w:proofErr w:type="spellStart"/>
      <w:r w:rsidRPr="0093212B">
        <w:rPr>
          <w:rFonts w:ascii="Arial" w:hAnsi="Arial" w:cs="Arial"/>
          <w:b/>
          <w:bCs/>
          <w:lang w:val="fr-FR"/>
        </w:rPr>
        <w:t>Stenbæk</w:t>
      </w:r>
      <w:proofErr w:type="spellEnd"/>
      <w:r w:rsidRPr="0093212B">
        <w:rPr>
          <w:rFonts w:ascii="Arial" w:hAnsi="Arial" w:cs="Arial"/>
          <w:b/>
          <w:bCs/>
          <w:lang w:val="fr-FR"/>
        </w:rPr>
        <w:t xml:space="preserve">, D., </w:t>
      </w:r>
      <w:proofErr w:type="spellStart"/>
      <w:r w:rsidRPr="0093212B">
        <w:rPr>
          <w:rFonts w:ascii="Arial" w:hAnsi="Arial" w:cs="Arial"/>
          <w:b/>
          <w:bCs/>
          <w:lang w:val="fr-FR"/>
        </w:rPr>
        <w:t>Soussana</w:t>
      </w:r>
      <w:proofErr w:type="spellEnd"/>
      <w:r w:rsidRPr="0093212B">
        <w:rPr>
          <w:rFonts w:ascii="Arial" w:hAnsi="Arial" w:cs="Arial"/>
          <w:b/>
          <w:bCs/>
          <w:lang w:val="fr-FR"/>
        </w:rPr>
        <w:t xml:space="preserve">, J.-F., </w:t>
      </w:r>
      <w:proofErr w:type="spellStart"/>
      <w:r w:rsidRPr="0093212B">
        <w:rPr>
          <w:rFonts w:ascii="Arial" w:hAnsi="Arial" w:cs="Arial"/>
          <w:b/>
          <w:bCs/>
          <w:lang w:val="fr-FR"/>
        </w:rPr>
        <w:t>Tubiello</w:t>
      </w:r>
      <w:proofErr w:type="spellEnd"/>
      <w:r w:rsidRPr="0093212B">
        <w:rPr>
          <w:rFonts w:ascii="Arial" w:hAnsi="Arial" w:cs="Arial"/>
          <w:b/>
          <w:bCs/>
          <w:lang w:val="fr-FR"/>
        </w:rPr>
        <w:t xml:space="preserve">, F., </w:t>
      </w:r>
      <w:proofErr w:type="spellStart"/>
      <w:r w:rsidRPr="0093212B">
        <w:rPr>
          <w:rFonts w:ascii="Arial" w:hAnsi="Arial" w:cs="Arial"/>
          <w:b/>
          <w:bCs/>
          <w:lang w:val="fr-FR"/>
        </w:rPr>
        <w:t>Ravindranath</w:t>
      </w:r>
      <w:proofErr w:type="spellEnd"/>
      <w:r w:rsidRPr="0093212B">
        <w:rPr>
          <w:rFonts w:ascii="Arial" w:hAnsi="Arial" w:cs="Arial"/>
          <w:b/>
          <w:bCs/>
          <w:lang w:val="fr-FR"/>
        </w:rPr>
        <w:t xml:space="preserve">, N. H., </w:t>
      </w:r>
      <w:proofErr w:type="spellStart"/>
      <w:r w:rsidRPr="0093212B">
        <w:rPr>
          <w:rFonts w:ascii="Arial" w:hAnsi="Arial" w:cs="Arial"/>
          <w:b/>
          <w:bCs/>
          <w:lang w:val="fr-FR"/>
        </w:rPr>
        <w:t>Verchot</w:t>
      </w:r>
      <w:proofErr w:type="spellEnd"/>
      <w:r w:rsidRPr="0093212B">
        <w:rPr>
          <w:rFonts w:ascii="Arial" w:hAnsi="Arial" w:cs="Arial"/>
          <w:b/>
          <w:bCs/>
          <w:lang w:val="fr-FR"/>
        </w:rPr>
        <w:t xml:space="preserve">, B., &amp; van </w:t>
      </w:r>
      <w:proofErr w:type="spellStart"/>
      <w:r w:rsidRPr="0093212B">
        <w:rPr>
          <w:rFonts w:ascii="Arial" w:hAnsi="Arial" w:cs="Arial"/>
          <w:b/>
          <w:bCs/>
          <w:lang w:val="fr-FR"/>
        </w:rPr>
        <w:t>Amstel</w:t>
      </w:r>
      <w:proofErr w:type="spellEnd"/>
      <w:r w:rsidRPr="0093212B">
        <w:rPr>
          <w:rFonts w:ascii="Arial" w:hAnsi="Arial" w:cs="Arial"/>
          <w:b/>
          <w:bCs/>
          <w:lang w:val="fr-FR"/>
        </w:rPr>
        <w:t xml:space="preserve">, D. (2008). </w:t>
      </w:r>
      <w:proofErr w:type="spellStart"/>
      <w:r w:rsidRPr="0093212B">
        <w:rPr>
          <w:rFonts w:ascii="Arial" w:hAnsi="Arial" w:cs="Arial"/>
          <w:bCs/>
          <w:lang w:val="fr-FR"/>
        </w:rPr>
        <w:t>Greenhouse</w:t>
      </w:r>
      <w:proofErr w:type="spellEnd"/>
      <w:r w:rsidRPr="0093212B">
        <w:rPr>
          <w:rFonts w:ascii="Arial" w:hAnsi="Arial" w:cs="Arial"/>
          <w:bCs/>
          <w:lang w:val="fr-FR"/>
        </w:rPr>
        <w:t xml:space="preserve"> </w:t>
      </w:r>
      <w:proofErr w:type="spellStart"/>
      <w:r w:rsidRPr="0093212B">
        <w:rPr>
          <w:rFonts w:ascii="Arial" w:hAnsi="Arial" w:cs="Arial"/>
          <w:bCs/>
          <w:lang w:val="fr-FR"/>
        </w:rPr>
        <w:t>gas</w:t>
      </w:r>
      <w:proofErr w:type="spellEnd"/>
      <w:r w:rsidRPr="0093212B">
        <w:rPr>
          <w:rFonts w:ascii="Arial" w:hAnsi="Arial" w:cs="Arial"/>
          <w:bCs/>
          <w:lang w:val="fr-FR"/>
        </w:rPr>
        <w:t xml:space="preserve"> mitigation in agriculture. </w:t>
      </w:r>
      <w:proofErr w:type="spellStart"/>
      <w:r w:rsidRPr="0093212B">
        <w:rPr>
          <w:rFonts w:ascii="Arial" w:hAnsi="Arial" w:cs="Arial"/>
          <w:bCs/>
          <w:lang w:val="fr-FR"/>
        </w:rPr>
        <w:t>Philosophical</w:t>
      </w:r>
      <w:proofErr w:type="spellEnd"/>
      <w:r w:rsidRPr="0093212B">
        <w:rPr>
          <w:rFonts w:ascii="Arial" w:hAnsi="Arial" w:cs="Arial"/>
          <w:bCs/>
          <w:lang w:val="fr-FR"/>
        </w:rPr>
        <w:t xml:space="preserve"> Transactions of the Royal Society </w:t>
      </w:r>
      <w:proofErr w:type="gramStart"/>
      <w:r w:rsidRPr="0093212B">
        <w:rPr>
          <w:rFonts w:ascii="Arial" w:hAnsi="Arial" w:cs="Arial"/>
          <w:bCs/>
          <w:lang w:val="fr-FR"/>
        </w:rPr>
        <w:t>B:</w:t>
      </w:r>
      <w:proofErr w:type="gramEnd"/>
      <w:r w:rsidRPr="0093212B">
        <w:rPr>
          <w:rFonts w:ascii="Arial" w:hAnsi="Arial" w:cs="Arial"/>
          <w:bCs/>
          <w:lang w:val="fr-FR"/>
        </w:rPr>
        <w:t xml:space="preserve"> </w:t>
      </w:r>
      <w:proofErr w:type="spellStart"/>
      <w:r w:rsidRPr="0093212B">
        <w:rPr>
          <w:rFonts w:ascii="Arial" w:hAnsi="Arial" w:cs="Arial"/>
          <w:bCs/>
          <w:lang w:val="fr-FR"/>
        </w:rPr>
        <w:t>Biological</w:t>
      </w:r>
      <w:proofErr w:type="spellEnd"/>
      <w:r w:rsidRPr="0093212B">
        <w:rPr>
          <w:rFonts w:ascii="Arial" w:hAnsi="Arial" w:cs="Arial"/>
          <w:bCs/>
          <w:lang w:val="fr-FR"/>
        </w:rPr>
        <w:t xml:space="preserve"> Sciences, 363(1492), 789-813. https://doi.org/10.1098/rstb.2007.2184</w:t>
      </w:r>
    </w:p>
    <w:p w14:paraId="44EAD763" w14:textId="5A37AA77" w:rsidR="0039084F" w:rsidRPr="00C14D3E" w:rsidRDefault="00FB0285" w:rsidP="00445ACD">
      <w:pPr>
        <w:pStyle w:val="Body"/>
        <w:numPr>
          <w:ilvl w:val="0"/>
          <w:numId w:val="32"/>
        </w:numPr>
        <w:rPr>
          <w:rFonts w:ascii="Arial" w:hAnsi="Arial" w:cs="Arial"/>
          <w:bCs/>
        </w:rPr>
      </w:pPr>
      <w:r w:rsidRPr="00175796">
        <w:rPr>
          <w:rFonts w:ascii="Arial" w:hAnsi="Arial" w:cs="Arial"/>
          <w:b/>
          <w:bCs/>
          <w:lang w:val="fr-FR"/>
        </w:rPr>
        <w:t>Rani, T</w:t>
      </w:r>
      <w:r w:rsidRPr="00FB0285">
        <w:rPr>
          <w:rFonts w:ascii="Arial" w:hAnsi="Arial" w:cs="Arial"/>
          <w:b/>
          <w:bCs/>
          <w:lang w:val="fr-FR"/>
        </w:rPr>
        <w:t xml:space="preserve">. S., </w:t>
      </w:r>
      <w:proofErr w:type="spellStart"/>
      <w:r w:rsidRPr="00FB0285">
        <w:rPr>
          <w:rFonts w:ascii="Arial" w:hAnsi="Arial" w:cs="Arial"/>
          <w:b/>
          <w:bCs/>
          <w:lang w:val="fr-FR"/>
        </w:rPr>
        <w:t>Umareddy</w:t>
      </w:r>
      <w:proofErr w:type="spellEnd"/>
      <w:r w:rsidRPr="00FB0285">
        <w:rPr>
          <w:rFonts w:ascii="Arial" w:hAnsi="Arial" w:cs="Arial"/>
          <w:b/>
          <w:bCs/>
          <w:lang w:val="fr-FR"/>
        </w:rPr>
        <w:t xml:space="preserve">, R., </w:t>
      </w:r>
      <w:proofErr w:type="spellStart"/>
      <w:r w:rsidRPr="00FB0285">
        <w:rPr>
          <w:rFonts w:ascii="Arial" w:hAnsi="Arial" w:cs="Arial"/>
          <w:b/>
          <w:bCs/>
          <w:lang w:val="fr-FR"/>
        </w:rPr>
        <w:t>Ramulu</w:t>
      </w:r>
      <w:proofErr w:type="spellEnd"/>
      <w:r w:rsidRPr="00FB0285">
        <w:rPr>
          <w:rFonts w:ascii="Arial" w:hAnsi="Arial" w:cs="Arial"/>
          <w:b/>
          <w:bCs/>
          <w:lang w:val="fr-FR"/>
        </w:rPr>
        <w:t xml:space="preserve">, C., &amp; Kumar, T. S. (2021). </w:t>
      </w:r>
      <w:r w:rsidRPr="00FB0285">
        <w:rPr>
          <w:rFonts w:ascii="Arial" w:hAnsi="Arial" w:cs="Arial"/>
          <w:bCs/>
          <w:lang w:val="fr-FR"/>
        </w:rPr>
        <w:t xml:space="preserve">Green </w:t>
      </w:r>
      <w:proofErr w:type="spellStart"/>
      <w:r w:rsidRPr="00FB0285">
        <w:rPr>
          <w:rFonts w:ascii="Arial" w:hAnsi="Arial" w:cs="Arial"/>
          <w:bCs/>
          <w:lang w:val="fr-FR"/>
        </w:rPr>
        <w:t>Manurs</w:t>
      </w:r>
      <w:proofErr w:type="spellEnd"/>
      <w:r w:rsidRPr="00FB0285">
        <w:rPr>
          <w:rFonts w:ascii="Arial" w:hAnsi="Arial" w:cs="Arial"/>
          <w:bCs/>
          <w:lang w:val="fr-FR"/>
        </w:rPr>
        <w:t xml:space="preserve"> and </w:t>
      </w:r>
      <w:proofErr w:type="spellStart"/>
      <w:r w:rsidRPr="00FB0285">
        <w:rPr>
          <w:rFonts w:ascii="Arial" w:hAnsi="Arial" w:cs="Arial"/>
          <w:bCs/>
          <w:lang w:val="fr-FR"/>
        </w:rPr>
        <w:t>Grean</w:t>
      </w:r>
      <w:proofErr w:type="spellEnd"/>
      <w:r w:rsidRPr="00FB0285">
        <w:rPr>
          <w:rFonts w:ascii="Arial" w:hAnsi="Arial" w:cs="Arial"/>
          <w:bCs/>
          <w:lang w:val="fr-FR"/>
        </w:rPr>
        <w:t xml:space="preserve"> </w:t>
      </w:r>
      <w:proofErr w:type="spellStart"/>
      <w:r w:rsidRPr="00FB0285">
        <w:rPr>
          <w:rFonts w:ascii="Arial" w:hAnsi="Arial" w:cs="Arial"/>
          <w:bCs/>
          <w:lang w:val="fr-FR"/>
        </w:rPr>
        <w:t>leaf</w:t>
      </w:r>
      <w:proofErr w:type="spellEnd"/>
      <w:r w:rsidRPr="00FB0285">
        <w:rPr>
          <w:rFonts w:ascii="Arial" w:hAnsi="Arial" w:cs="Arial"/>
          <w:bCs/>
          <w:lang w:val="fr-FR"/>
        </w:rPr>
        <w:t xml:space="preserve"> </w:t>
      </w:r>
      <w:proofErr w:type="spellStart"/>
      <w:r w:rsidRPr="00FB0285">
        <w:rPr>
          <w:rFonts w:ascii="Arial" w:hAnsi="Arial" w:cs="Arial"/>
          <w:bCs/>
          <w:lang w:val="fr-FR"/>
        </w:rPr>
        <w:t>manures</w:t>
      </w:r>
      <w:proofErr w:type="spellEnd"/>
      <w:r w:rsidRPr="00FB0285">
        <w:rPr>
          <w:rFonts w:ascii="Arial" w:hAnsi="Arial" w:cs="Arial"/>
          <w:bCs/>
          <w:lang w:val="fr-FR"/>
        </w:rPr>
        <w:t xml:space="preserve"> for </w:t>
      </w:r>
      <w:proofErr w:type="spellStart"/>
      <w:r w:rsidRPr="00FB0285">
        <w:rPr>
          <w:rFonts w:ascii="Arial" w:hAnsi="Arial" w:cs="Arial"/>
          <w:bCs/>
          <w:lang w:val="fr-FR"/>
        </w:rPr>
        <w:t>soil</w:t>
      </w:r>
      <w:proofErr w:type="spellEnd"/>
      <w:r w:rsidRPr="00FB0285">
        <w:rPr>
          <w:rFonts w:ascii="Arial" w:hAnsi="Arial" w:cs="Arial"/>
          <w:bCs/>
          <w:lang w:val="fr-FR"/>
        </w:rPr>
        <w:t xml:space="preserve"> </w:t>
      </w:r>
      <w:proofErr w:type="spellStart"/>
      <w:r w:rsidRPr="00FB0285">
        <w:rPr>
          <w:rFonts w:ascii="Arial" w:hAnsi="Arial" w:cs="Arial"/>
          <w:bCs/>
          <w:lang w:val="fr-FR"/>
        </w:rPr>
        <w:t>fertility</w:t>
      </w:r>
      <w:proofErr w:type="spellEnd"/>
      <w:r w:rsidRPr="00FB0285">
        <w:rPr>
          <w:rFonts w:ascii="Arial" w:hAnsi="Arial" w:cs="Arial"/>
          <w:bCs/>
          <w:lang w:val="fr-FR"/>
        </w:rPr>
        <w:t xml:space="preserve"> </w:t>
      </w:r>
      <w:proofErr w:type="spellStart"/>
      <w:proofErr w:type="gramStart"/>
      <w:r w:rsidRPr="00FB0285">
        <w:rPr>
          <w:rFonts w:ascii="Arial" w:hAnsi="Arial" w:cs="Arial"/>
          <w:bCs/>
          <w:lang w:val="fr-FR"/>
        </w:rPr>
        <w:t>improvement</w:t>
      </w:r>
      <w:proofErr w:type="spellEnd"/>
      <w:r w:rsidRPr="00FB0285">
        <w:rPr>
          <w:rFonts w:ascii="Arial" w:hAnsi="Arial" w:cs="Arial"/>
          <w:bCs/>
          <w:lang w:val="fr-FR"/>
        </w:rPr>
        <w:t>:</w:t>
      </w:r>
      <w:proofErr w:type="gramEnd"/>
      <w:r w:rsidRPr="00FB0285">
        <w:rPr>
          <w:rFonts w:ascii="Arial" w:hAnsi="Arial" w:cs="Arial"/>
          <w:bCs/>
          <w:lang w:val="fr-FR"/>
        </w:rPr>
        <w:t xml:space="preserve"> A </w:t>
      </w:r>
      <w:proofErr w:type="spellStart"/>
      <w:r w:rsidRPr="00FB0285">
        <w:rPr>
          <w:rFonts w:ascii="Arial" w:hAnsi="Arial" w:cs="Arial"/>
          <w:bCs/>
          <w:lang w:val="fr-FR"/>
        </w:rPr>
        <w:t>review</w:t>
      </w:r>
      <w:proofErr w:type="spellEnd"/>
      <w:r w:rsidRPr="00FB0285">
        <w:rPr>
          <w:rFonts w:ascii="Arial" w:hAnsi="Arial" w:cs="Arial"/>
          <w:bCs/>
          <w:lang w:val="fr-FR"/>
        </w:rPr>
        <w:t xml:space="preserve">. Journal of </w:t>
      </w:r>
      <w:proofErr w:type="spellStart"/>
      <w:r w:rsidRPr="00FB0285">
        <w:rPr>
          <w:rFonts w:ascii="Arial" w:hAnsi="Arial" w:cs="Arial"/>
          <w:bCs/>
          <w:lang w:val="fr-FR"/>
        </w:rPr>
        <w:t>Pharmacognosy</w:t>
      </w:r>
      <w:proofErr w:type="spellEnd"/>
      <w:r w:rsidRPr="00FB0285">
        <w:rPr>
          <w:rFonts w:ascii="Arial" w:hAnsi="Arial" w:cs="Arial"/>
          <w:bCs/>
          <w:lang w:val="fr-FR"/>
        </w:rPr>
        <w:t xml:space="preserve"> and </w:t>
      </w:r>
      <w:proofErr w:type="spellStart"/>
      <w:r w:rsidRPr="00FB0285">
        <w:rPr>
          <w:rFonts w:ascii="Arial" w:hAnsi="Arial" w:cs="Arial"/>
          <w:bCs/>
          <w:lang w:val="fr-FR"/>
        </w:rPr>
        <w:t>Phytochemistry</w:t>
      </w:r>
      <w:proofErr w:type="spellEnd"/>
      <w:r w:rsidRPr="00FB0285">
        <w:rPr>
          <w:rFonts w:ascii="Arial" w:hAnsi="Arial" w:cs="Arial"/>
          <w:bCs/>
          <w:lang w:val="fr-FR"/>
        </w:rPr>
        <w:t xml:space="preserve">, 10(5), 190-196. </w:t>
      </w:r>
      <w:hyperlink r:id="rId19" w:history="1">
        <w:r w:rsidRPr="000D5FD9">
          <w:rPr>
            <w:rStyle w:val="Hyperlink"/>
            <w:rFonts w:ascii="Arial" w:hAnsi="Arial" w:cs="Arial"/>
            <w:bCs/>
            <w:lang w:val="fr-FR"/>
          </w:rPr>
          <w:t>https://www.phytojournal.com/archives/2021.v10.i5.14196/green-manurs-and-grean-leaf-manures-for-soil-fertility-improvement-a-review</w:t>
        </w:r>
      </w:hyperlink>
      <w:r>
        <w:rPr>
          <w:rFonts w:ascii="Arial" w:hAnsi="Arial" w:cs="Arial"/>
          <w:bCs/>
          <w:lang w:val="fr-FR"/>
        </w:rPr>
        <w:t xml:space="preserve"> </w:t>
      </w:r>
      <w:r w:rsidR="00C14D3E" w:rsidRPr="00C14D3E">
        <w:rPr>
          <w:rFonts w:ascii="Arial" w:hAnsi="Arial" w:cs="Arial"/>
          <w:bCs/>
        </w:rPr>
        <w:t xml:space="preserve"> </w:t>
      </w:r>
      <w:r>
        <w:rPr>
          <w:rFonts w:ascii="Arial" w:hAnsi="Arial" w:cs="Arial"/>
          <w:bCs/>
        </w:rPr>
        <w:t xml:space="preserve"> </w:t>
      </w:r>
    </w:p>
    <w:p w14:paraId="0055D466" w14:textId="528A2B32" w:rsidR="0039084F" w:rsidRDefault="006100E8" w:rsidP="00445ACD">
      <w:pPr>
        <w:pStyle w:val="Body"/>
        <w:numPr>
          <w:ilvl w:val="0"/>
          <w:numId w:val="32"/>
        </w:numPr>
        <w:spacing w:after="0"/>
        <w:rPr>
          <w:rFonts w:ascii="Arial" w:hAnsi="Arial" w:cs="Arial"/>
          <w:lang w:val="fr-FR"/>
        </w:rPr>
      </w:pPr>
      <w:r w:rsidRPr="00175796">
        <w:rPr>
          <w:rFonts w:ascii="Arial" w:hAnsi="Arial" w:cs="Arial"/>
          <w:b/>
          <w:bCs/>
          <w:lang w:val="fr-FR"/>
        </w:rPr>
        <w:t xml:space="preserve">Coulibaly, T. </w:t>
      </w:r>
      <w:r w:rsidRPr="006100E8">
        <w:rPr>
          <w:rFonts w:ascii="Arial" w:hAnsi="Arial" w:cs="Arial"/>
          <w:b/>
          <w:bCs/>
          <w:lang w:val="fr-FR"/>
        </w:rPr>
        <w:t xml:space="preserve">P., Du, J., &amp; Diakité, D. (2021). </w:t>
      </w:r>
      <w:proofErr w:type="spellStart"/>
      <w:r w:rsidRPr="00662A85">
        <w:rPr>
          <w:rFonts w:ascii="Arial" w:hAnsi="Arial" w:cs="Arial"/>
          <w:bCs/>
          <w:lang w:val="fr-FR"/>
        </w:rPr>
        <w:t>Sustainable</w:t>
      </w:r>
      <w:proofErr w:type="spellEnd"/>
      <w:r w:rsidRPr="00662A85">
        <w:rPr>
          <w:rFonts w:ascii="Arial" w:hAnsi="Arial" w:cs="Arial"/>
          <w:bCs/>
          <w:lang w:val="fr-FR"/>
        </w:rPr>
        <w:t xml:space="preserve"> agricultural practices adoption. Agriculture (</w:t>
      </w:r>
      <w:proofErr w:type="spellStart"/>
      <w:r w:rsidRPr="00662A85">
        <w:rPr>
          <w:rFonts w:ascii="Arial" w:hAnsi="Arial" w:cs="Arial"/>
          <w:bCs/>
          <w:lang w:val="fr-FR"/>
        </w:rPr>
        <w:t>Poľnohospodárstvo</w:t>
      </w:r>
      <w:proofErr w:type="spellEnd"/>
      <w:r w:rsidRPr="00662A85">
        <w:rPr>
          <w:rFonts w:ascii="Arial" w:hAnsi="Arial" w:cs="Arial"/>
          <w:bCs/>
          <w:lang w:val="fr-FR"/>
        </w:rPr>
        <w:t xml:space="preserve">), 67(4), 166-176. </w:t>
      </w:r>
      <w:hyperlink r:id="rId20" w:history="1">
        <w:r w:rsidRPr="00662A85">
          <w:rPr>
            <w:rStyle w:val="Hyperlink"/>
            <w:rFonts w:ascii="Arial" w:hAnsi="Arial" w:cs="Arial"/>
            <w:bCs/>
            <w:lang w:val="fr-FR"/>
          </w:rPr>
          <w:t>https://doi.org/10.2478/agri-2021-0015</w:t>
        </w:r>
      </w:hyperlink>
      <w:r>
        <w:rPr>
          <w:rFonts w:ascii="Arial" w:hAnsi="Arial" w:cs="Arial"/>
          <w:b/>
          <w:bCs/>
          <w:lang w:val="fr-FR"/>
        </w:rPr>
        <w:t xml:space="preserve"> </w:t>
      </w:r>
      <w:r w:rsidR="0039084F" w:rsidRPr="004D36C1">
        <w:rPr>
          <w:rFonts w:ascii="Arial" w:hAnsi="Arial" w:cs="Arial"/>
          <w:lang w:val="fr-FR"/>
        </w:rPr>
        <w:t>.</w:t>
      </w:r>
      <w:r w:rsidR="006439F2">
        <w:rPr>
          <w:rFonts w:ascii="TimesNewRomanPSMT" w:eastAsia="TimesNewRomanPSMT" w:hAnsi="Times New Roman" w:cs="TimesNewRomanPSMT"/>
          <w:lang w:val="fr-FR"/>
        </w:rPr>
        <w:t xml:space="preserve"> </w:t>
      </w:r>
      <w:r w:rsidR="006439F2">
        <w:rPr>
          <w:rFonts w:ascii="Arial" w:hAnsi="Arial" w:cs="Arial"/>
          <w:lang w:val="fr-FR"/>
        </w:rPr>
        <w:t xml:space="preserve">  </w:t>
      </w:r>
    </w:p>
    <w:p w14:paraId="77C201F3" w14:textId="77777777" w:rsidR="0039084F" w:rsidRPr="004D36C1" w:rsidRDefault="0039084F" w:rsidP="000132E5">
      <w:pPr>
        <w:pStyle w:val="Body"/>
        <w:spacing w:after="0"/>
        <w:rPr>
          <w:rFonts w:ascii="Arial" w:hAnsi="Arial" w:cs="Arial"/>
          <w:lang w:val="fr-FR"/>
        </w:rPr>
      </w:pPr>
    </w:p>
    <w:p w14:paraId="68D1D09F" w14:textId="1C65C6AC" w:rsidR="0039084F" w:rsidRDefault="00C3390C" w:rsidP="00445ACD">
      <w:pPr>
        <w:pStyle w:val="Body"/>
        <w:numPr>
          <w:ilvl w:val="0"/>
          <w:numId w:val="32"/>
        </w:numPr>
        <w:spacing w:after="0"/>
        <w:rPr>
          <w:rFonts w:ascii="Arial" w:hAnsi="Arial" w:cs="Arial"/>
          <w:lang w:val="fr-FR"/>
        </w:rPr>
      </w:pPr>
      <w:r w:rsidRPr="00175796">
        <w:rPr>
          <w:rFonts w:ascii="Arial" w:hAnsi="Arial" w:cs="Arial"/>
          <w:b/>
          <w:bCs/>
          <w:lang w:val="fr-FR"/>
        </w:rPr>
        <w:t xml:space="preserve">Ding, B., </w:t>
      </w:r>
      <w:r w:rsidRPr="00C3390C">
        <w:rPr>
          <w:rFonts w:ascii="Arial" w:hAnsi="Arial" w:cs="Arial"/>
          <w:b/>
          <w:bCs/>
          <w:lang w:val="fr-FR"/>
        </w:rPr>
        <w:t xml:space="preserve">Feng, M., Wang, R., Chang, L., Jiang, Y., Xie, J., &amp; Tian, D. (2024). </w:t>
      </w:r>
      <w:r w:rsidRPr="003D2535">
        <w:rPr>
          <w:rFonts w:ascii="Arial" w:hAnsi="Arial" w:cs="Arial"/>
          <w:bCs/>
          <w:lang w:val="fr-FR"/>
        </w:rPr>
        <w:t xml:space="preserve">A </w:t>
      </w:r>
      <w:proofErr w:type="spellStart"/>
      <w:r w:rsidRPr="003D2535">
        <w:rPr>
          <w:rFonts w:ascii="Arial" w:hAnsi="Arial" w:cs="Arial"/>
          <w:bCs/>
          <w:lang w:val="fr-FR"/>
        </w:rPr>
        <w:t>study</w:t>
      </w:r>
      <w:proofErr w:type="spellEnd"/>
      <w:r w:rsidRPr="003D2535">
        <w:rPr>
          <w:rFonts w:ascii="Arial" w:hAnsi="Arial" w:cs="Arial"/>
          <w:bCs/>
          <w:lang w:val="fr-FR"/>
        </w:rPr>
        <w:t xml:space="preserve"> of </w:t>
      </w:r>
      <w:proofErr w:type="spellStart"/>
      <w:r w:rsidRPr="003D2535">
        <w:rPr>
          <w:rFonts w:ascii="Arial" w:hAnsi="Arial" w:cs="Arial"/>
          <w:bCs/>
          <w:lang w:val="fr-FR"/>
        </w:rPr>
        <w:t>growth</w:t>
      </w:r>
      <w:proofErr w:type="spellEnd"/>
      <w:r w:rsidRPr="003D2535">
        <w:rPr>
          <w:rFonts w:ascii="Arial" w:hAnsi="Arial" w:cs="Arial"/>
          <w:bCs/>
          <w:lang w:val="fr-FR"/>
        </w:rPr>
        <w:t xml:space="preserve"> and </w:t>
      </w:r>
      <w:proofErr w:type="spellStart"/>
      <w:r w:rsidRPr="003D2535">
        <w:rPr>
          <w:rFonts w:ascii="Arial" w:hAnsi="Arial" w:cs="Arial"/>
          <w:bCs/>
          <w:lang w:val="fr-FR"/>
        </w:rPr>
        <w:t>yield</w:t>
      </w:r>
      <w:proofErr w:type="spellEnd"/>
      <w:r w:rsidRPr="003D2535">
        <w:rPr>
          <w:rFonts w:ascii="Arial" w:hAnsi="Arial" w:cs="Arial"/>
          <w:bCs/>
          <w:lang w:val="fr-FR"/>
        </w:rPr>
        <w:t xml:space="preserve"> of four </w:t>
      </w:r>
      <w:proofErr w:type="spellStart"/>
      <w:r w:rsidRPr="003D2535">
        <w:rPr>
          <w:rFonts w:ascii="Arial" w:hAnsi="Arial" w:cs="Arial"/>
          <w:bCs/>
          <w:lang w:val="fr-FR"/>
        </w:rPr>
        <w:t>peanut</w:t>
      </w:r>
      <w:proofErr w:type="spellEnd"/>
      <w:r w:rsidRPr="003D2535">
        <w:rPr>
          <w:rFonts w:ascii="Arial" w:hAnsi="Arial" w:cs="Arial"/>
          <w:bCs/>
          <w:lang w:val="fr-FR"/>
        </w:rPr>
        <w:t xml:space="preserve"> </w:t>
      </w:r>
      <w:proofErr w:type="spellStart"/>
      <w:r w:rsidRPr="003D2535">
        <w:rPr>
          <w:rFonts w:ascii="Arial" w:hAnsi="Arial" w:cs="Arial"/>
          <w:bCs/>
          <w:lang w:val="fr-FR"/>
        </w:rPr>
        <w:t>varieties</w:t>
      </w:r>
      <w:proofErr w:type="spellEnd"/>
      <w:r w:rsidRPr="003D2535">
        <w:rPr>
          <w:rFonts w:ascii="Arial" w:hAnsi="Arial" w:cs="Arial"/>
          <w:bCs/>
          <w:lang w:val="fr-FR"/>
        </w:rPr>
        <w:t xml:space="preserve"> </w:t>
      </w:r>
      <w:proofErr w:type="spellStart"/>
      <w:r w:rsidRPr="003D2535">
        <w:rPr>
          <w:rFonts w:ascii="Arial" w:hAnsi="Arial" w:cs="Arial"/>
          <w:bCs/>
          <w:lang w:val="fr-FR"/>
        </w:rPr>
        <w:t>with</w:t>
      </w:r>
      <w:proofErr w:type="spellEnd"/>
      <w:r w:rsidRPr="003D2535">
        <w:rPr>
          <w:rFonts w:ascii="Arial" w:hAnsi="Arial" w:cs="Arial"/>
          <w:bCs/>
          <w:lang w:val="fr-FR"/>
        </w:rPr>
        <w:t xml:space="preserve"> </w:t>
      </w:r>
      <w:proofErr w:type="spellStart"/>
      <w:r w:rsidRPr="003D2535">
        <w:rPr>
          <w:rFonts w:ascii="Arial" w:hAnsi="Arial" w:cs="Arial"/>
          <w:bCs/>
          <w:lang w:val="fr-FR"/>
        </w:rPr>
        <w:t>rhizobia</w:t>
      </w:r>
      <w:proofErr w:type="spellEnd"/>
      <w:r w:rsidRPr="003D2535">
        <w:rPr>
          <w:rFonts w:ascii="Arial" w:hAnsi="Arial" w:cs="Arial"/>
          <w:bCs/>
          <w:lang w:val="fr-FR"/>
        </w:rPr>
        <w:t xml:space="preserve"> inoculation </w:t>
      </w:r>
      <w:proofErr w:type="spellStart"/>
      <w:r w:rsidRPr="003D2535">
        <w:rPr>
          <w:rFonts w:ascii="Arial" w:hAnsi="Arial" w:cs="Arial"/>
          <w:bCs/>
          <w:lang w:val="fr-FR"/>
        </w:rPr>
        <w:t>under</w:t>
      </w:r>
      <w:proofErr w:type="spellEnd"/>
      <w:r w:rsidRPr="003D2535">
        <w:rPr>
          <w:rFonts w:ascii="Arial" w:hAnsi="Arial" w:cs="Arial"/>
          <w:bCs/>
          <w:lang w:val="fr-FR"/>
        </w:rPr>
        <w:t xml:space="preserve"> </w:t>
      </w:r>
      <w:proofErr w:type="spellStart"/>
      <w:r w:rsidRPr="003D2535">
        <w:rPr>
          <w:rFonts w:ascii="Arial" w:hAnsi="Arial" w:cs="Arial"/>
          <w:bCs/>
          <w:lang w:val="fr-FR"/>
        </w:rPr>
        <w:t>field</w:t>
      </w:r>
      <w:proofErr w:type="spellEnd"/>
      <w:r w:rsidRPr="003D2535">
        <w:rPr>
          <w:rFonts w:ascii="Arial" w:hAnsi="Arial" w:cs="Arial"/>
          <w:bCs/>
          <w:lang w:val="fr-FR"/>
        </w:rPr>
        <w:t xml:space="preserve"> conditions. </w:t>
      </w:r>
      <w:proofErr w:type="spellStart"/>
      <w:r w:rsidRPr="003D2535">
        <w:rPr>
          <w:rFonts w:ascii="Arial" w:hAnsi="Arial" w:cs="Arial"/>
          <w:bCs/>
          <w:lang w:val="fr-FR"/>
        </w:rPr>
        <w:t>Agronomy</w:t>
      </w:r>
      <w:proofErr w:type="spellEnd"/>
      <w:r w:rsidRPr="003D2535">
        <w:rPr>
          <w:rFonts w:ascii="Arial" w:hAnsi="Arial" w:cs="Arial"/>
          <w:bCs/>
          <w:lang w:val="fr-FR"/>
        </w:rPr>
        <w:t xml:space="preserve">, 14(7), 1410 </w:t>
      </w:r>
      <w:hyperlink r:id="rId21" w:history="1">
        <w:r w:rsidRPr="003D2535">
          <w:rPr>
            <w:rStyle w:val="Hyperlink"/>
            <w:rFonts w:ascii="Arial" w:hAnsi="Arial" w:cs="Arial"/>
            <w:bCs/>
            <w:lang w:val="fr-FR"/>
          </w:rPr>
          <w:t>https://doi.org/10.3390/agronomy14071410</w:t>
        </w:r>
      </w:hyperlink>
      <w:r>
        <w:rPr>
          <w:rFonts w:ascii="Arial" w:hAnsi="Arial" w:cs="Arial"/>
          <w:b/>
          <w:bCs/>
          <w:lang w:val="fr-FR"/>
        </w:rPr>
        <w:t xml:space="preserve"> </w:t>
      </w:r>
    </w:p>
    <w:p w14:paraId="543D4A0A" w14:textId="77777777" w:rsidR="0039084F" w:rsidRPr="004D36C1" w:rsidRDefault="0039084F" w:rsidP="000132E5">
      <w:pPr>
        <w:pStyle w:val="Body"/>
        <w:spacing w:after="0"/>
        <w:rPr>
          <w:rFonts w:ascii="Arial" w:hAnsi="Arial" w:cs="Arial"/>
          <w:lang w:val="fr-FR"/>
        </w:rPr>
      </w:pPr>
    </w:p>
    <w:p w14:paraId="4E4E3926" w14:textId="5E7F5067" w:rsidR="0039084F" w:rsidRDefault="00CC327E" w:rsidP="00445ACD">
      <w:pPr>
        <w:pStyle w:val="Body"/>
        <w:numPr>
          <w:ilvl w:val="0"/>
          <w:numId w:val="32"/>
        </w:numPr>
        <w:rPr>
          <w:rFonts w:ascii="Arial" w:hAnsi="Arial" w:cs="Arial"/>
          <w:lang w:val="fr-FR"/>
        </w:rPr>
      </w:pPr>
      <w:r w:rsidRPr="00175796">
        <w:rPr>
          <w:rFonts w:ascii="Arial" w:hAnsi="Arial" w:cs="Arial"/>
          <w:b/>
          <w:bCs/>
          <w:lang w:val="fr-FR"/>
        </w:rPr>
        <w:t xml:space="preserve">Koffi, G. </w:t>
      </w:r>
      <w:r w:rsidRPr="00CC327E">
        <w:rPr>
          <w:rFonts w:ascii="Arial" w:hAnsi="Arial" w:cs="Arial"/>
          <w:b/>
          <w:bCs/>
          <w:lang w:val="fr-FR"/>
        </w:rPr>
        <w:t xml:space="preserve">A., Anno, H. F. A., </w:t>
      </w:r>
      <w:proofErr w:type="spellStart"/>
      <w:r w:rsidRPr="00CC327E">
        <w:rPr>
          <w:rFonts w:ascii="Arial" w:hAnsi="Arial" w:cs="Arial"/>
          <w:b/>
          <w:bCs/>
          <w:lang w:val="fr-FR"/>
        </w:rPr>
        <w:t>Guéi</w:t>
      </w:r>
      <w:proofErr w:type="spellEnd"/>
      <w:r w:rsidRPr="00CC327E">
        <w:rPr>
          <w:rFonts w:ascii="Arial" w:hAnsi="Arial" w:cs="Arial"/>
          <w:b/>
          <w:bCs/>
          <w:lang w:val="fr-FR"/>
        </w:rPr>
        <w:t>, N. K. R., N’</w:t>
      </w:r>
      <w:proofErr w:type="spellStart"/>
      <w:r w:rsidRPr="00CC327E">
        <w:rPr>
          <w:rFonts w:ascii="Arial" w:hAnsi="Arial" w:cs="Arial"/>
          <w:b/>
          <w:bCs/>
          <w:lang w:val="fr-FR"/>
        </w:rPr>
        <w:t>doye</w:t>
      </w:r>
      <w:proofErr w:type="spellEnd"/>
      <w:r w:rsidRPr="00CC327E">
        <w:rPr>
          <w:rFonts w:ascii="Arial" w:hAnsi="Arial" w:cs="Arial"/>
          <w:b/>
          <w:bCs/>
          <w:lang w:val="fr-FR"/>
        </w:rPr>
        <w:t xml:space="preserve">, F., </w:t>
      </w:r>
      <w:proofErr w:type="spellStart"/>
      <w:r w:rsidRPr="00CC327E">
        <w:rPr>
          <w:rFonts w:ascii="Arial" w:hAnsi="Arial" w:cs="Arial"/>
          <w:b/>
          <w:bCs/>
          <w:lang w:val="fr-FR"/>
        </w:rPr>
        <w:t>Fall</w:t>
      </w:r>
      <w:proofErr w:type="spellEnd"/>
      <w:r w:rsidRPr="00CC327E">
        <w:rPr>
          <w:rFonts w:ascii="Arial" w:hAnsi="Arial" w:cs="Arial"/>
          <w:b/>
          <w:bCs/>
          <w:lang w:val="fr-FR"/>
        </w:rPr>
        <w:t xml:space="preserve">, D., Diouf, D., et al. (2025). </w:t>
      </w:r>
      <w:proofErr w:type="spellStart"/>
      <w:r w:rsidRPr="00F25C20">
        <w:rPr>
          <w:rFonts w:ascii="Arial" w:hAnsi="Arial" w:cs="Arial"/>
          <w:bCs/>
          <w:lang w:val="fr-FR"/>
        </w:rPr>
        <w:t>Synergistic</w:t>
      </w:r>
      <w:proofErr w:type="spellEnd"/>
      <w:r w:rsidRPr="00F25C20">
        <w:rPr>
          <w:rFonts w:ascii="Arial" w:hAnsi="Arial" w:cs="Arial"/>
          <w:bCs/>
          <w:lang w:val="fr-FR"/>
        </w:rPr>
        <w:t xml:space="preserve"> </w:t>
      </w:r>
      <w:proofErr w:type="spellStart"/>
      <w:r w:rsidRPr="00F25C20">
        <w:rPr>
          <w:rFonts w:ascii="Arial" w:hAnsi="Arial" w:cs="Arial"/>
          <w:bCs/>
          <w:lang w:val="fr-FR"/>
        </w:rPr>
        <w:t>Effects</w:t>
      </w:r>
      <w:proofErr w:type="spellEnd"/>
      <w:r w:rsidRPr="00F25C20">
        <w:rPr>
          <w:rFonts w:ascii="Arial" w:hAnsi="Arial" w:cs="Arial"/>
          <w:bCs/>
          <w:lang w:val="fr-FR"/>
        </w:rPr>
        <w:t xml:space="preserve"> of Dual Inoculation </w:t>
      </w:r>
      <w:proofErr w:type="spellStart"/>
      <w:r w:rsidRPr="00F25C20">
        <w:rPr>
          <w:rFonts w:ascii="Arial" w:hAnsi="Arial" w:cs="Arial"/>
          <w:bCs/>
          <w:lang w:val="fr-FR"/>
        </w:rPr>
        <w:t>with</w:t>
      </w:r>
      <w:proofErr w:type="spellEnd"/>
      <w:r w:rsidRPr="00F25C20">
        <w:rPr>
          <w:rFonts w:ascii="Arial" w:hAnsi="Arial" w:cs="Arial"/>
          <w:bCs/>
          <w:lang w:val="fr-FR"/>
        </w:rPr>
        <w:t xml:space="preserve"> </w:t>
      </w:r>
      <w:proofErr w:type="spellStart"/>
      <w:r w:rsidRPr="00F25C20">
        <w:rPr>
          <w:rFonts w:ascii="Arial" w:hAnsi="Arial" w:cs="Arial"/>
          <w:bCs/>
          <w:lang w:val="fr-FR"/>
        </w:rPr>
        <w:t>Rhizobia</w:t>
      </w:r>
      <w:proofErr w:type="spellEnd"/>
      <w:r w:rsidRPr="00F25C20">
        <w:rPr>
          <w:rFonts w:ascii="Arial" w:hAnsi="Arial" w:cs="Arial"/>
          <w:bCs/>
          <w:lang w:val="fr-FR"/>
        </w:rPr>
        <w:t xml:space="preserve"> and </w:t>
      </w:r>
      <w:proofErr w:type="spellStart"/>
      <w:r w:rsidRPr="00F25C20">
        <w:rPr>
          <w:rFonts w:ascii="Arial" w:hAnsi="Arial" w:cs="Arial"/>
          <w:bCs/>
          <w:lang w:val="fr-FR"/>
        </w:rPr>
        <w:t>Arbuscular</w:t>
      </w:r>
      <w:proofErr w:type="spellEnd"/>
      <w:r w:rsidRPr="00F25C20">
        <w:rPr>
          <w:rFonts w:ascii="Arial" w:hAnsi="Arial" w:cs="Arial"/>
          <w:bCs/>
          <w:lang w:val="fr-FR"/>
        </w:rPr>
        <w:t xml:space="preserve"> </w:t>
      </w:r>
      <w:proofErr w:type="spellStart"/>
      <w:r w:rsidRPr="00F25C20">
        <w:rPr>
          <w:rFonts w:ascii="Arial" w:hAnsi="Arial" w:cs="Arial"/>
          <w:bCs/>
          <w:lang w:val="fr-FR"/>
        </w:rPr>
        <w:t>Mycorrhizal</w:t>
      </w:r>
      <w:proofErr w:type="spellEnd"/>
      <w:r w:rsidRPr="00F25C20">
        <w:rPr>
          <w:rFonts w:ascii="Arial" w:hAnsi="Arial" w:cs="Arial"/>
          <w:bCs/>
          <w:lang w:val="fr-FR"/>
        </w:rPr>
        <w:t xml:space="preserve"> Fungi </w:t>
      </w:r>
      <w:proofErr w:type="spellStart"/>
      <w:r w:rsidRPr="00F25C20">
        <w:rPr>
          <w:rFonts w:ascii="Arial" w:hAnsi="Arial" w:cs="Arial"/>
          <w:bCs/>
          <w:lang w:val="fr-FR"/>
        </w:rPr>
        <w:t>Selected</w:t>
      </w:r>
      <w:proofErr w:type="spellEnd"/>
      <w:r w:rsidRPr="00F25C20">
        <w:rPr>
          <w:rFonts w:ascii="Arial" w:hAnsi="Arial" w:cs="Arial"/>
          <w:bCs/>
          <w:lang w:val="fr-FR"/>
        </w:rPr>
        <w:t xml:space="preserve"> on </w:t>
      </w:r>
      <w:proofErr w:type="spellStart"/>
      <w:r w:rsidRPr="00F25C20">
        <w:rPr>
          <w:rFonts w:ascii="Arial" w:hAnsi="Arial" w:cs="Arial"/>
          <w:bCs/>
          <w:lang w:val="fr-FR"/>
        </w:rPr>
        <w:t>Peanut</w:t>
      </w:r>
      <w:proofErr w:type="spellEnd"/>
      <w:r w:rsidRPr="00F25C20">
        <w:rPr>
          <w:rFonts w:ascii="Arial" w:hAnsi="Arial" w:cs="Arial"/>
          <w:bCs/>
          <w:lang w:val="fr-FR"/>
        </w:rPr>
        <w:t xml:space="preserve"> </w:t>
      </w:r>
      <w:proofErr w:type="spellStart"/>
      <w:r w:rsidRPr="00F25C20">
        <w:rPr>
          <w:rFonts w:ascii="Arial" w:hAnsi="Arial" w:cs="Arial"/>
          <w:bCs/>
          <w:lang w:val="fr-FR"/>
        </w:rPr>
        <w:t>Seedlings</w:t>
      </w:r>
      <w:proofErr w:type="spellEnd"/>
      <w:r w:rsidRPr="00F25C20">
        <w:rPr>
          <w:rFonts w:ascii="Arial" w:hAnsi="Arial" w:cs="Arial"/>
          <w:bCs/>
          <w:lang w:val="fr-FR"/>
        </w:rPr>
        <w:t xml:space="preserve"> </w:t>
      </w:r>
      <w:proofErr w:type="spellStart"/>
      <w:r w:rsidRPr="00F25C20">
        <w:rPr>
          <w:rFonts w:ascii="Arial" w:hAnsi="Arial" w:cs="Arial"/>
          <w:bCs/>
          <w:lang w:val="fr-FR"/>
        </w:rPr>
        <w:t>Growth</w:t>
      </w:r>
      <w:proofErr w:type="spellEnd"/>
      <w:r w:rsidRPr="00F25C20">
        <w:rPr>
          <w:rFonts w:ascii="Arial" w:hAnsi="Arial" w:cs="Arial"/>
          <w:bCs/>
          <w:lang w:val="fr-FR"/>
        </w:rPr>
        <w:t xml:space="preserve"> </w:t>
      </w:r>
      <w:proofErr w:type="spellStart"/>
      <w:r w:rsidRPr="00F25C20">
        <w:rPr>
          <w:rFonts w:ascii="Arial" w:hAnsi="Arial" w:cs="Arial"/>
          <w:bCs/>
          <w:lang w:val="fr-FR"/>
        </w:rPr>
        <w:t>Parameters</w:t>
      </w:r>
      <w:proofErr w:type="spellEnd"/>
      <w:r w:rsidRPr="00F25C20">
        <w:rPr>
          <w:rFonts w:ascii="Arial" w:hAnsi="Arial" w:cs="Arial"/>
          <w:bCs/>
          <w:lang w:val="fr-FR"/>
        </w:rPr>
        <w:t xml:space="preserve">. </w:t>
      </w:r>
      <w:proofErr w:type="spellStart"/>
      <w:r w:rsidRPr="00F25C20">
        <w:rPr>
          <w:rFonts w:ascii="Arial" w:hAnsi="Arial" w:cs="Arial"/>
          <w:bCs/>
          <w:lang w:val="fr-FR"/>
        </w:rPr>
        <w:t>Microbiology</w:t>
      </w:r>
      <w:proofErr w:type="spellEnd"/>
      <w:r w:rsidRPr="00F25C20">
        <w:rPr>
          <w:rFonts w:ascii="Arial" w:hAnsi="Arial" w:cs="Arial"/>
          <w:bCs/>
          <w:lang w:val="fr-FR"/>
        </w:rPr>
        <w:t xml:space="preserve"> </w:t>
      </w:r>
      <w:proofErr w:type="spellStart"/>
      <w:r w:rsidRPr="00F25C20">
        <w:rPr>
          <w:rFonts w:ascii="Arial" w:hAnsi="Arial" w:cs="Arial"/>
          <w:bCs/>
          <w:lang w:val="fr-FR"/>
        </w:rPr>
        <w:t>Research</w:t>
      </w:r>
      <w:proofErr w:type="spellEnd"/>
      <w:r w:rsidRPr="00F25C20">
        <w:rPr>
          <w:rFonts w:ascii="Arial" w:hAnsi="Arial" w:cs="Arial"/>
          <w:bCs/>
          <w:lang w:val="fr-FR"/>
        </w:rPr>
        <w:t xml:space="preserve"> Journal International, 35(8), 1-9. </w:t>
      </w:r>
      <w:hyperlink r:id="rId22" w:history="1">
        <w:r w:rsidRPr="00F25C20">
          <w:rPr>
            <w:rStyle w:val="Hyperlink"/>
            <w:rFonts w:ascii="Arial" w:hAnsi="Arial" w:cs="Arial"/>
            <w:bCs/>
            <w:lang w:val="fr-FR"/>
          </w:rPr>
          <w:t>https://doi.org/10.9734/mrji/2025/v35i81605</w:t>
        </w:r>
      </w:hyperlink>
      <w:r>
        <w:rPr>
          <w:rFonts w:ascii="Arial" w:hAnsi="Arial" w:cs="Arial"/>
          <w:b/>
          <w:bCs/>
          <w:lang w:val="fr-FR"/>
        </w:rPr>
        <w:t xml:space="preserve"> </w:t>
      </w:r>
      <w:r w:rsidR="006439F2">
        <w:rPr>
          <w:rFonts w:ascii="Arial" w:hAnsi="Arial" w:cs="Arial"/>
          <w:lang w:val="fr-FR"/>
        </w:rPr>
        <w:t xml:space="preserve"> </w:t>
      </w:r>
    </w:p>
    <w:p w14:paraId="2444913E" w14:textId="621E3D04" w:rsidR="0039084F" w:rsidRDefault="0039084F" w:rsidP="00445ACD">
      <w:pPr>
        <w:pStyle w:val="Body"/>
        <w:numPr>
          <w:ilvl w:val="0"/>
          <w:numId w:val="32"/>
        </w:numPr>
        <w:rPr>
          <w:rFonts w:ascii="Arial" w:hAnsi="Arial" w:cs="Arial"/>
          <w:lang w:val="fr-FR"/>
        </w:rPr>
      </w:pPr>
      <w:r w:rsidRPr="00175796">
        <w:rPr>
          <w:rFonts w:ascii="Arial" w:hAnsi="Arial" w:cs="Arial"/>
          <w:b/>
          <w:bCs/>
          <w:lang w:val="fr-FR"/>
        </w:rPr>
        <w:t xml:space="preserve">Moreno, </w:t>
      </w:r>
      <w:r w:rsidRPr="004D36C1">
        <w:rPr>
          <w:rFonts w:ascii="Arial" w:hAnsi="Arial" w:cs="Arial"/>
          <w:b/>
          <w:bCs/>
          <w:lang w:val="fr-FR"/>
        </w:rPr>
        <w:t>M</w:t>
      </w:r>
      <w:r>
        <w:rPr>
          <w:rFonts w:ascii="Arial" w:hAnsi="Arial" w:cs="Arial"/>
          <w:b/>
          <w:bCs/>
          <w:lang w:val="fr-FR"/>
        </w:rPr>
        <w:t xml:space="preserve">. </w:t>
      </w:r>
      <w:r w:rsidRPr="004D36C1">
        <w:rPr>
          <w:rFonts w:ascii="Arial" w:hAnsi="Arial" w:cs="Arial"/>
          <w:b/>
          <w:bCs/>
          <w:lang w:val="fr-FR"/>
        </w:rPr>
        <w:t>T</w:t>
      </w:r>
      <w:r>
        <w:rPr>
          <w:rFonts w:ascii="Arial" w:hAnsi="Arial" w:cs="Arial"/>
          <w:b/>
          <w:bCs/>
          <w:lang w:val="fr-FR"/>
        </w:rPr>
        <w:t>.</w:t>
      </w:r>
      <w:r w:rsidRPr="004D36C1">
        <w:rPr>
          <w:rFonts w:ascii="Arial" w:hAnsi="Arial" w:cs="Arial"/>
          <w:b/>
          <w:bCs/>
          <w:lang w:val="fr-FR"/>
        </w:rPr>
        <w:t xml:space="preserve">, </w:t>
      </w:r>
      <w:proofErr w:type="spellStart"/>
      <w:r w:rsidRPr="004D36C1">
        <w:rPr>
          <w:rFonts w:ascii="Arial" w:hAnsi="Arial" w:cs="Arial"/>
          <w:b/>
          <w:bCs/>
          <w:lang w:val="fr-FR"/>
        </w:rPr>
        <w:t>Audesse</w:t>
      </w:r>
      <w:proofErr w:type="spellEnd"/>
      <w:r w:rsidRPr="004D36C1">
        <w:rPr>
          <w:rFonts w:ascii="Arial" w:hAnsi="Arial" w:cs="Arial"/>
          <w:b/>
          <w:bCs/>
          <w:lang w:val="fr-FR"/>
        </w:rPr>
        <w:t xml:space="preserve"> P</w:t>
      </w:r>
      <w:r>
        <w:rPr>
          <w:rFonts w:ascii="Arial" w:hAnsi="Arial" w:cs="Arial"/>
          <w:b/>
          <w:bCs/>
          <w:lang w:val="fr-FR"/>
        </w:rPr>
        <w:t>.</w:t>
      </w:r>
      <w:r w:rsidRPr="004D36C1">
        <w:rPr>
          <w:rFonts w:ascii="Arial" w:hAnsi="Arial" w:cs="Arial"/>
          <w:b/>
          <w:bCs/>
          <w:lang w:val="fr-FR"/>
        </w:rPr>
        <w:t>, Giroux M</w:t>
      </w:r>
      <w:r>
        <w:rPr>
          <w:rFonts w:ascii="Arial" w:hAnsi="Arial" w:cs="Arial"/>
          <w:b/>
          <w:bCs/>
          <w:lang w:val="fr-FR"/>
        </w:rPr>
        <w:t>.</w:t>
      </w:r>
      <w:r w:rsidRPr="004D36C1">
        <w:rPr>
          <w:rFonts w:ascii="Arial" w:hAnsi="Arial" w:cs="Arial"/>
          <w:b/>
          <w:bCs/>
          <w:lang w:val="fr-FR"/>
        </w:rPr>
        <w:t xml:space="preserve">, </w:t>
      </w:r>
      <w:proofErr w:type="spellStart"/>
      <w:r w:rsidRPr="004D36C1">
        <w:rPr>
          <w:rFonts w:ascii="Arial" w:hAnsi="Arial" w:cs="Arial"/>
          <w:b/>
          <w:bCs/>
          <w:lang w:val="fr-FR"/>
        </w:rPr>
        <w:t>Frenette</w:t>
      </w:r>
      <w:proofErr w:type="spellEnd"/>
      <w:r w:rsidRPr="004D36C1">
        <w:rPr>
          <w:rFonts w:ascii="Arial" w:hAnsi="Arial" w:cs="Arial"/>
          <w:b/>
          <w:bCs/>
          <w:lang w:val="fr-FR"/>
        </w:rPr>
        <w:t xml:space="preserve"> N</w:t>
      </w:r>
      <w:r w:rsidR="00F44033">
        <w:rPr>
          <w:rFonts w:ascii="Arial" w:hAnsi="Arial" w:cs="Arial"/>
          <w:b/>
          <w:bCs/>
          <w:lang w:val="fr-FR"/>
        </w:rPr>
        <w:t xml:space="preserve">. </w:t>
      </w:r>
      <w:r w:rsidR="00F44033" w:rsidRPr="00F44033">
        <w:rPr>
          <w:rFonts w:ascii="Arial" w:hAnsi="Arial" w:cs="Arial"/>
          <w:b/>
          <w:bCs/>
          <w:lang w:val="fr-FR"/>
        </w:rPr>
        <w:t>&amp;</w:t>
      </w:r>
      <w:r w:rsidRPr="004D36C1">
        <w:rPr>
          <w:rFonts w:ascii="Arial" w:hAnsi="Arial" w:cs="Arial"/>
          <w:b/>
          <w:bCs/>
          <w:lang w:val="fr-FR"/>
        </w:rPr>
        <w:t xml:space="preserve"> </w:t>
      </w:r>
      <w:proofErr w:type="spellStart"/>
      <w:r w:rsidRPr="004D36C1">
        <w:rPr>
          <w:rFonts w:ascii="Arial" w:hAnsi="Arial" w:cs="Arial"/>
          <w:b/>
          <w:bCs/>
          <w:lang w:val="fr-FR"/>
        </w:rPr>
        <w:t>Cescas</w:t>
      </w:r>
      <w:proofErr w:type="spellEnd"/>
      <w:r w:rsidRPr="004D36C1">
        <w:rPr>
          <w:rFonts w:ascii="Arial" w:hAnsi="Arial" w:cs="Arial"/>
          <w:b/>
          <w:bCs/>
          <w:lang w:val="fr-FR"/>
        </w:rPr>
        <w:t xml:space="preserve"> M.</w:t>
      </w:r>
      <w:r>
        <w:rPr>
          <w:rFonts w:ascii="Arial" w:hAnsi="Arial" w:cs="Arial"/>
          <w:b/>
          <w:bCs/>
          <w:lang w:val="fr-FR"/>
        </w:rPr>
        <w:t>,</w:t>
      </w:r>
      <w:r w:rsidRPr="004D36C1">
        <w:rPr>
          <w:rFonts w:ascii="Arial" w:hAnsi="Arial" w:cs="Arial"/>
          <w:b/>
          <w:bCs/>
          <w:lang w:val="fr-FR"/>
        </w:rPr>
        <w:t xml:space="preserve"> </w:t>
      </w:r>
      <w:r>
        <w:rPr>
          <w:rFonts w:ascii="Arial" w:hAnsi="Arial" w:cs="Arial"/>
          <w:b/>
          <w:bCs/>
          <w:lang w:val="fr-FR"/>
        </w:rPr>
        <w:t>(</w:t>
      </w:r>
      <w:r w:rsidRPr="00952724">
        <w:rPr>
          <w:rFonts w:ascii="Arial" w:hAnsi="Arial" w:cs="Arial"/>
          <w:b/>
          <w:bCs/>
          <w:lang w:val="fr-FR"/>
        </w:rPr>
        <w:t>2001)</w:t>
      </w:r>
      <w:r w:rsidRPr="00952724">
        <w:rPr>
          <w:rFonts w:ascii="Arial" w:hAnsi="Arial" w:cs="Arial"/>
          <w:lang w:val="fr-FR"/>
        </w:rPr>
        <w:t>.</w:t>
      </w:r>
      <w:r w:rsidRPr="004D36C1">
        <w:rPr>
          <w:rFonts w:ascii="Arial" w:hAnsi="Arial" w:cs="Arial"/>
          <w:lang w:val="fr-FR"/>
        </w:rPr>
        <w:t xml:space="preserve"> Comparaison entre la détermination de la matière organique des sols par la méthode de </w:t>
      </w:r>
      <w:proofErr w:type="spellStart"/>
      <w:r w:rsidRPr="004D36C1">
        <w:rPr>
          <w:rFonts w:ascii="Arial" w:hAnsi="Arial" w:cs="Arial"/>
          <w:lang w:val="fr-FR"/>
        </w:rPr>
        <w:t>Walkley</w:t>
      </w:r>
      <w:proofErr w:type="spellEnd"/>
      <w:r w:rsidRPr="004D36C1">
        <w:rPr>
          <w:rFonts w:ascii="Arial" w:hAnsi="Arial" w:cs="Arial"/>
          <w:lang w:val="fr-FR"/>
        </w:rPr>
        <w:t xml:space="preserve">-Black et la méthode de perte au feu. </w:t>
      </w:r>
      <w:proofErr w:type="spellStart"/>
      <w:r w:rsidRPr="004D36C1">
        <w:rPr>
          <w:rFonts w:ascii="Arial" w:hAnsi="Arial" w:cs="Arial"/>
          <w:lang w:val="fr-FR"/>
        </w:rPr>
        <w:t>Agrosol</w:t>
      </w:r>
      <w:proofErr w:type="spellEnd"/>
      <w:r>
        <w:rPr>
          <w:rFonts w:ascii="Arial" w:hAnsi="Arial" w:cs="Arial"/>
          <w:lang w:val="fr-FR"/>
        </w:rPr>
        <w:t>,</w:t>
      </w:r>
      <w:r w:rsidRPr="004D36C1">
        <w:rPr>
          <w:rFonts w:ascii="Arial" w:hAnsi="Arial" w:cs="Arial"/>
          <w:lang w:val="fr-FR"/>
        </w:rPr>
        <w:t xml:space="preserve"> </w:t>
      </w:r>
      <w:r w:rsidRPr="00952724">
        <w:rPr>
          <w:rFonts w:ascii="Arial" w:hAnsi="Arial" w:cs="Arial"/>
          <w:lang w:val="fr-FR"/>
        </w:rPr>
        <w:t>12(1),</w:t>
      </w:r>
      <w:r w:rsidRPr="004D36C1">
        <w:rPr>
          <w:rFonts w:ascii="Arial" w:hAnsi="Arial" w:cs="Arial"/>
          <w:b/>
          <w:bCs/>
          <w:lang w:val="fr-FR"/>
        </w:rPr>
        <w:t xml:space="preserve"> </w:t>
      </w:r>
      <w:r w:rsidRPr="004D36C1">
        <w:rPr>
          <w:rFonts w:ascii="Arial" w:hAnsi="Arial" w:cs="Arial"/>
          <w:lang w:val="fr-FR"/>
        </w:rPr>
        <w:t>49-58.</w:t>
      </w:r>
    </w:p>
    <w:p w14:paraId="02B1565A" w14:textId="6CE096F2" w:rsidR="0039084F" w:rsidRPr="00532969" w:rsidRDefault="00675A82" w:rsidP="00445ACD">
      <w:pPr>
        <w:pStyle w:val="Body"/>
        <w:numPr>
          <w:ilvl w:val="0"/>
          <w:numId w:val="32"/>
        </w:numPr>
        <w:rPr>
          <w:rFonts w:ascii="Arial" w:hAnsi="Arial" w:cs="Arial"/>
          <w:lang w:val="fr-FR"/>
        </w:rPr>
      </w:pPr>
      <w:proofErr w:type="spellStart"/>
      <w:r w:rsidRPr="00175796">
        <w:rPr>
          <w:rFonts w:ascii="Arial" w:hAnsi="Arial" w:cs="Arial"/>
          <w:b/>
          <w:bCs/>
          <w:lang w:val="fr-FR"/>
        </w:rPr>
        <w:t>Kalambe</w:t>
      </w:r>
      <w:proofErr w:type="spellEnd"/>
      <w:r w:rsidRPr="00175796">
        <w:rPr>
          <w:rFonts w:ascii="Arial" w:hAnsi="Arial" w:cs="Arial"/>
          <w:b/>
          <w:bCs/>
          <w:lang w:val="fr-FR"/>
        </w:rPr>
        <w:t xml:space="preserve">, N. </w:t>
      </w:r>
      <w:r w:rsidRPr="00675A82">
        <w:rPr>
          <w:rFonts w:ascii="Arial" w:hAnsi="Arial" w:cs="Arial"/>
          <w:b/>
          <w:bCs/>
          <w:lang w:val="fr-FR"/>
        </w:rPr>
        <w:t xml:space="preserve">A. (2021). </w:t>
      </w:r>
      <w:proofErr w:type="spellStart"/>
      <w:r w:rsidRPr="00FF0030">
        <w:rPr>
          <w:rFonts w:ascii="Arial" w:hAnsi="Arial" w:cs="Arial"/>
          <w:bCs/>
          <w:lang w:val="fr-FR"/>
        </w:rPr>
        <w:t>Determination</w:t>
      </w:r>
      <w:proofErr w:type="spellEnd"/>
      <w:r w:rsidRPr="00FF0030">
        <w:rPr>
          <w:rFonts w:ascii="Arial" w:hAnsi="Arial" w:cs="Arial"/>
          <w:bCs/>
          <w:lang w:val="fr-FR"/>
        </w:rPr>
        <w:t xml:space="preserve"> of </w:t>
      </w:r>
      <w:proofErr w:type="spellStart"/>
      <w:r w:rsidRPr="00FF0030">
        <w:rPr>
          <w:rFonts w:ascii="Arial" w:hAnsi="Arial" w:cs="Arial"/>
          <w:bCs/>
          <w:lang w:val="fr-FR"/>
        </w:rPr>
        <w:t>nitrogen</w:t>
      </w:r>
      <w:proofErr w:type="spellEnd"/>
      <w:r w:rsidRPr="00FF0030">
        <w:rPr>
          <w:rFonts w:ascii="Arial" w:hAnsi="Arial" w:cs="Arial"/>
          <w:bCs/>
          <w:lang w:val="fr-FR"/>
        </w:rPr>
        <w:t xml:space="preserve"> in </w:t>
      </w:r>
      <w:proofErr w:type="spellStart"/>
      <w:r w:rsidRPr="00FF0030">
        <w:rPr>
          <w:rFonts w:ascii="Arial" w:hAnsi="Arial" w:cs="Arial"/>
          <w:bCs/>
          <w:lang w:val="fr-FR"/>
        </w:rPr>
        <w:t>soil</w:t>
      </w:r>
      <w:proofErr w:type="spellEnd"/>
      <w:r w:rsidRPr="00FF0030">
        <w:rPr>
          <w:rFonts w:ascii="Arial" w:hAnsi="Arial" w:cs="Arial"/>
          <w:bCs/>
          <w:lang w:val="fr-FR"/>
        </w:rPr>
        <w:t xml:space="preserve"> </w:t>
      </w:r>
      <w:proofErr w:type="spellStart"/>
      <w:r w:rsidRPr="00FF0030">
        <w:rPr>
          <w:rFonts w:ascii="Arial" w:hAnsi="Arial" w:cs="Arial"/>
          <w:bCs/>
          <w:lang w:val="fr-FR"/>
        </w:rPr>
        <w:t>samples</w:t>
      </w:r>
      <w:proofErr w:type="spellEnd"/>
      <w:r w:rsidRPr="00FF0030">
        <w:rPr>
          <w:rFonts w:ascii="Arial" w:hAnsi="Arial" w:cs="Arial"/>
          <w:bCs/>
          <w:lang w:val="fr-FR"/>
        </w:rPr>
        <w:t xml:space="preserve"> of </w:t>
      </w:r>
      <w:proofErr w:type="spellStart"/>
      <w:r w:rsidRPr="00FF0030">
        <w:rPr>
          <w:rFonts w:ascii="Arial" w:hAnsi="Arial" w:cs="Arial"/>
          <w:bCs/>
          <w:lang w:val="fr-FR"/>
        </w:rPr>
        <w:t>Tiwasa</w:t>
      </w:r>
      <w:proofErr w:type="spellEnd"/>
      <w:r w:rsidRPr="00FF0030">
        <w:rPr>
          <w:rFonts w:ascii="Arial" w:hAnsi="Arial" w:cs="Arial"/>
          <w:bCs/>
          <w:lang w:val="fr-FR"/>
        </w:rPr>
        <w:t xml:space="preserve"> </w:t>
      </w:r>
      <w:proofErr w:type="spellStart"/>
      <w:r w:rsidRPr="00FF0030">
        <w:rPr>
          <w:rFonts w:ascii="Arial" w:hAnsi="Arial" w:cs="Arial"/>
          <w:bCs/>
          <w:lang w:val="fr-FR"/>
        </w:rPr>
        <w:t>Region</w:t>
      </w:r>
      <w:proofErr w:type="spellEnd"/>
      <w:r w:rsidRPr="00FF0030">
        <w:rPr>
          <w:rFonts w:ascii="Arial" w:hAnsi="Arial" w:cs="Arial"/>
          <w:bCs/>
          <w:lang w:val="fr-FR"/>
        </w:rPr>
        <w:t xml:space="preserve"> in Amravati District. International Journal of Scientific </w:t>
      </w:r>
      <w:proofErr w:type="spellStart"/>
      <w:r w:rsidRPr="00FF0030">
        <w:rPr>
          <w:rFonts w:ascii="Arial" w:hAnsi="Arial" w:cs="Arial"/>
          <w:bCs/>
          <w:lang w:val="fr-FR"/>
        </w:rPr>
        <w:t>Research</w:t>
      </w:r>
      <w:proofErr w:type="spellEnd"/>
      <w:r w:rsidRPr="00FF0030">
        <w:rPr>
          <w:rFonts w:ascii="Arial" w:hAnsi="Arial" w:cs="Arial"/>
          <w:bCs/>
          <w:lang w:val="fr-FR"/>
        </w:rPr>
        <w:t xml:space="preserve"> in Science and </w:t>
      </w:r>
      <w:proofErr w:type="spellStart"/>
      <w:r w:rsidRPr="00FF0030">
        <w:rPr>
          <w:rFonts w:ascii="Arial" w:hAnsi="Arial" w:cs="Arial"/>
          <w:bCs/>
          <w:lang w:val="fr-FR"/>
        </w:rPr>
        <w:t>Technology</w:t>
      </w:r>
      <w:proofErr w:type="spellEnd"/>
      <w:r w:rsidRPr="00FF0030">
        <w:rPr>
          <w:rFonts w:ascii="Arial" w:hAnsi="Arial" w:cs="Arial"/>
          <w:bCs/>
          <w:lang w:val="fr-FR"/>
        </w:rPr>
        <w:t xml:space="preserve">, 9(4), 109-110. </w:t>
      </w:r>
      <w:hyperlink r:id="rId23" w:history="1">
        <w:r w:rsidRPr="00FF0030">
          <w:rPr>
            <w:rStyle w:val="Hyperlink"/>
            <w:rFonts w:ascii="Arial" w:hAnsi="Arial" w:cs="Arial"/>
            <w:bCs/>
            <w:lang w:val="fr-FR"/>
          </w:rPr>
          <w:t>https://doi.org/10.32628/IJSRST221119</w:t>
        </w:r>
      </w:hyperlink>
      <w:r w:rsidR="0039084F" w:rsidRPr="00532969">
        <w:rPr>
          <w:rFonts w:ascii="Arial" w:hAnsi="Arial" w:cs="Arial"/>
          <w:lang w:val="fr-FR"/>
        </w:rPr>
        <w:t>.</w:t>
      </w:r>
      <w:r w:rsidR="006648C3">
        <w:rPr>
          <w:rFonts w:ascii="Arial" w:hAnsi="Arial" w:cs="Arial"/>
          <w:lang w:val="fr-FR"/>
        </w:rPr>
        <w:t xml:space="preserve"> </w:t>
      </w:r>
    </w:p>
    <w:p w14:paraId="4414D9DF" w14:textId="175E4DDA" w:rsidR="0090187E" w:rsidRPr="0090187E" w:rsidRDefault="005A07F5" w:rsidP="00445ACD">
      <w:pPr>
        <w:pStyle w:val="Body"/>
        <w:numPr>
          <w:ilvl w:val="0"/>
          <w:numId w:val="32"/>
        </w:numPr>
        <w:rPr>
          <w:rFonts w:ascii="Arial" w:hAnsi="Arial" w:cs="Arial"/>
          <w:b/>
          <w:bCs/>
          <w:lang w:val="fr-FR"/>
        </w:rPr>
      </w:pPr>
      <w:r w:rsidRPr="00175796">
        <w:rPr>
          <w:rFonts w:ascii="Arial" w:hAnsi="Arial" w:cs="Arial"/>
          <w:b/>
          <w:bCs/>
          <w:lang w:val="fr-FR"/>
        </w:rPr>
        <w:t xml:space="preserve">Kara, D., </w:t>
      </w:r>
      <w:proofErr w:type="spellStart"/>
      <w:r w:rsidRPr="005A07F5">
        <w:rPr>
          <w:rFonts w:ascii="Arial" w:hAnsi="Arial" w:cs="Arial"/>
          <w:b/>
          <w:bCs/>
          <w:lang w:val="fr-FR"/>
        </w:rPr>
        <w:t>Özsavaşçi</w:t>
      </w:r>
      <w:proofErr w:type="spellEnd"/>
      <w:r w:rsidRPr="005A07F5">
        <w:rPr>
          <w:rFonts w:ascii="Arial" w:hAnsi="Arial" w:cs="Arial"/>
          <w:b/>
          <w:bCs/>
          <w:lang w:val="fr-FR"/>
        </w:rPr>
        <w:t xml:space="preserve">, C., &amp; </w:t>
      </w:r>
      <w:proofErr w:type="spellStart"/>
      <w:r w:rsidRPr="005A07F5">
        <w:rPr>
          <w:rFonts w:ascii="Arial" w:hAnsi="Arial" w:cs="Arial"/>
          <w:b/>
          <w:bCs/>
          <w:lang w:val="fr-FR"/>
        </w:rPr>
        <w:t>Alkan</w:t>
      </w:r>
      <w:proofErr w:type="spellEnd"/>
      <w:r w:rsidRPr="005A07F5">
        <w:rPr>
          <w:rFonts w:ascii="Arial" w:hAnsi="Arial" w:cs="Arial"/>
          <w:b/>
          <w:bCs/>
          <w:lang w:val="fr-FR"/>
        </w:rPr>
        <w:t xml:space="preserve">, M. (1997). </w:t>
      </w:r>
      <w:r w:rsidRPr="002A60AF">
        <w:rPr>
          <w:rFonts w:ascii="Arial" w:hAnsi="Arial" w:cs="Arial"/>
          <w:bCs/>
          <w:lang w:val="fr-FR"/>
        </w:rPr>
        <w:t xml:space="preserve">Investigation of </w:t>
      </w:r>
      <w:proofErr w:type="spellStart"/>
      <w:r w:rsidRPr="002A60AF">
        <w:rPr>
          <w:rFonts w:ascii="Arial" w:hAnsi="Arial" w:cs="Arial"/>
          <w:bCs/>
          <w:lang w:val="fr-FR"/>
        </w:rPr>
        <w:t>suitable</w:t>
      </w:r>
      <w:proofErr w:type="spellEnd"/>
      <w:r w:rsidRPr="002A60AF">
        <w:rPr>
          <w:rFonts w:ascii="Arial" w:hAnsi="Arial" w:cs="Arial"/>
          <w:bCs/>
          <w:lang w:val="fr-FR"/>
        </w:rPr>
        <w:t xml:space="preserve"> digestion </w:t>
      </w:r>
      <w:proofErr w:type="spellStart"/>
      <w:r w:rsidRPr="002A60AF">
        <w:rPr>
          <w:rFonts w:ascii="Arial" w:hAnsi="Arial" w:cs="Arial"/>
          <w:bCs/>
          <w:lang w:val="fr-FR"/>
        </w:rPr>
        <w:t>methods</w:t>
      </w:r>
      <w:proofErr w:type="spellEnd"/>
      <w:r w:rsidRPr="002A60AF">
        <w:rPr>
          <w:rFonts w:ascii="Arial" w:hAnsi="Arial" w:cs="Arial"/>
          <w:bCs/>
          <w:lang w:val="fr-FR"/>
        </w:rPr>
        <w:t xml:space="preserve"> for the </w:t>
      </w:r>
      <w:proofErr w:type="spellStart"/>
      <w:r w:rsidRPr="002A60AF">
        <w:rPr>
          <w:rFonts w:ascii="Arial" w:hAnsi="Arial" w:cs="Arial"/>
          <w:bCs/>
          <w:lang w:val="fr-FR"/>
        </w:rPr>
        <w:t>determination</w:t>
      </w:r>
      <w:proofErr w:type="spellEnd"/>
      <w:r w:rsidRPr="002A60AF">
        <w:rPr>
          <w:rFonts w:ascii="Arial" w:hAnsi="Arial" w:cs="Arial"/>
          <w:bCs/>
          <w:lang w:val="fr-FR"/>
        </w:rPr>
        <w:t xml:space="preserve"> of total </w:t>
      </w:r>
      <w:proofErr w:type="spellStart"/>
      <w:r w:rsidRPr="002A60AF">
        <w:rPr>
          <w:rFonts w:ascii="Arial" w:hAnsi="Arial" w:cs="Arial"/>
          <w:bCs/>
          <w:lang w:val="fr-FR"/>
        </w:rPr>
        <w:t>phosphorus</w:t>
      </w:r>
      <w:proofErr w:type="spellEnd"/>
      <w:r w:rsidRPr="002A60AF">
        <w:rPr>
          <w:rFonts w:ascii="Arial" w:hAnsi="Arial" w:cs="Arial"/>
          <w:bCs/>
          <w:lang w:val="fr-FR"/>
        </w:rPr>
        <w:t xml:space="preserve"> in </w:t>
      </w:r>
      <w:proofErr w:type="spellStart"/>
      <w:r w:rsidRPr="002A60AF">
        <w:rPr>
          <w:rFonts w:ascii="Arial" w:hAnsi="Arial" w:cs="Arial"/>
          <w:bCs/>
          <w:lang w:val="fr-FR"/>
        </w:rPr>
        <w:t>soils</w:t>
      </w:r>
      <w:proofErr w:type="spellEnd"/>
      <w:r w:rsidRPr="002A60AF">
        <w:rPr>
          <w:rFonts w:ascii="Arial" w:hAnsi="Arial" w:cs="Arial"/>
          <w:bCs/>
          <w:lang w:val="fr-FR"/>
        </w:rPr>
        <w:t xml:space="preserve">. </w:t>
      </w:r>
      <w:proofErr w:type="spellStart"/>
      <w:r w:rsidRPr="002A60AF">
        <w:rPr>
          <w:rFonts w:ascii="Arial" w:hAnsi="Arial" w:cs="Arial"/>
          <w:bCs/>
          <w:lang w:val="fr-FR"/>
        </w:rPr>
        <w:t>Talanta</w:t>
      </w:r>
      <w:proofErr w:type="spellEnd"/>
      <w:r w:rsidRPr="002A60AF">
        <w:rPr>
          <w:rFonts w:ascii="Arial" w:hAnsi="Arial" w:cs="Arial"/>
          <w:bCs/>
          <w:lang w:val="fr-FR"/>
        </w:rPr>
        <w:t xml:space="preserve">, 44(11), 2027-2032. </w:t>
      </w:r>
      <w:hyperlink r:id="rId24" w:history="1">
        <w:r w:rsidRPr="002A60AF">
          <w:rPr>
            <w:rStyle w:val="Hyperlink"/>
            <w:rFonts w:ascii="Arial" w:hAnsi="Arial" w:cs="Arial"/>
            <w:bCs/>
            <w:lang w:val="fr-FR"/>
          </w:rPr>
          <w:t>https://doi.org/10.1016/S0039-9140(97)00014-3</w:t>
        </w:r>
      </w:hyperlink>
      <w:r>
        <w:rPr>
          <w:rFonts w:ascii="Arial" w:hAnsi="Arial" w:cs="Arial"/>
          <w:b/>
          <w:bCs/>
          <w:lang w:val="fr-FR"/>
        </w:rPr>
        <w:t xml:space="preserve"> </w:t>
      </w:r>
      <w:r w:rsidR="0090187E" w:rsidRPr="0090187E">
        <w:rPr>
          <w:rFonts w:ascii="Arial" w:hAnsi="Arial" w:cs="Arial"/>
          <w:b/>
          <w:bCs/>
          <w:lang w:val="fr-FR"/>
        </w:rPr>
        <w:t xml:space="preserve"> </w:t>
      </w:r>
    </w:p>
    <w:p w14:paraId="07D6111D" w14:textId="549B8674" w:rsidR="00DB4505" w:rsidRDefault="00706306" w:rsidP="00445ACD">
      <w:pPr>
        <w:pStyle w:val="Body"/>
        <w:numPr>
          <w:ilvl w:val="0"/>
          <w:numId w:val="32"/>
        </w:numPr>
        <w:rPr>
          <w:rFonts w:ascii="Arial" w:hAnsi="Arial" w:cs="Arial"/>
          <w:lang w:val="fr-FR"/>
        </w:rPr>
      </w:pPr>
      <w:r w:rsidRPr="00175796">
        <w:rPr>
          <w:rFonts w:ascii="Arial" w:hAnsi="Arial" w:cs="Arial"/>
          <w:b/>
          <w:bCs/>
          <w:lang w:val="fr-FR"/>
        </w:rPr>
        <w:t xml:space="preserve">Rao, R. </w:t>
      </w:r>
      <w:r w:rsidRPr="00706306">
        <w:rPr>
          <w:rFonts w:ascii="Arial" w:hAnsi="Arial" w:cs="Arial"/>
          <w:b/>
          <w:bCs/>
          <w:lang w:val="fr-FR"/>
        </w:rPr>
        <w:t xml:space="preserve">N., &amp; </w:t>
      </w:r>
      <w:proofErr w:type="spellStart"/>
      <w:r w:rsidRPr="00706306">
        <w:rPr>
          <w:rFonts w:ascii="Arial" w:hAnsi="Arial" w:cs="Arial"/>
          <w:b/>
          <w:bCs/>
          <w:lang w:val="fr-FR"/>
        </w:rPr>
        <w:t>Talluri</w:t>
      </w:r>
      <w:proofErr w:type="spellEnd"/>
      <w:r w:rsidRPr="00706306">
        <w:rPr>
          <w:rFonts w:ascii="Arial" w:hAnsi="Arial" w:cs="Arial"/>
          <w:b/>
          <w:bCs/>
          <w:lang w:val="fr-FR"/>
        </w:rPr>
        <w:t xml:space="preserve">, M. V. N. K. (2007). </w:t>
      </w:r>
      <w:r w:rsidRPr="00294F1C">
        <w:rPr>
          <w:rFonts w:ascii="Arial" w:hAnsi="Arial" w:cs="Arial"/>
          <w:bCs/>
          <w:lang w:val="fr-FR"/>
        </w:rPr>
        <w:t xml:space="preserve">An </w:t>
      </w:r>
      <w:proofErr w:type="spellStart"/>
      <w:r w:rsidRPr="00294F1C">
        <w:rPr>
          <w:rFonts w:ascii="Arial" w:hAnsi="Arial" w:cs="Arial"/>
          <w:bCs/>
          <w:lang w:val="fr-FR"/>
        </w:rPr>
        <w:t>overview</w:t>
      </w:r>
      <w:proofErr w:type="spellEnd"/>
      <w:r w:rsidRPr="00294F1C">
        <w:rPr>
          <w:rFonts w:ascii="Arial" w:hAnsi="Arial" w:cs="Arial"/>
          <w:bCs/>
          <w:lang w:val="fr-FR"/>
        </w:rPr>
        <w:t xml:space="preserve"> of </w:t>
      </w:r>
      <w:proofErr w:type="spellStart"/>
      <w:r w:rsidRPr="00294F1C">
        <w:rPr>
          <w:rFonts w:ascii="Arial" w:hAnsi="Arial" w:cs="Arial"/>
          <w:bCs/>
          <w:lang w:val="fr-FR"/>
        </w:rPr>
        <w:t>recent</w:t>
      </w:r>
      <w:proofErr w:type="spellEnd"/>
      <w:r w:rsidRPr="00294F1C">
        <w:rPr>
          <w:rFonts w:ascii="Arial" w:hAnsi="Arial" w:cs="Arial"/>
          <w:bCs/>
          <w:lang w:val="fr-FR"/>
        </w:rPr>
        <w:t xml:space="preserve"> applications of </w:t>
      </w:r>
      <w:proofErr w:type="spellStart"/>
      <w:r w:rsidRPr="00294F1C">
        <w:rPr>
          <w:rFonts w:ascii="Arial" w:hAnsi="Arial" w:cs="Arial"/>
          <w:bCs/>
          <w:lang w:val="fr-FR"/>
        </w:rPr>
        <w:t>inductively</w:t>
      </w:r>
      <w:proofErr w:type="spellEnd"/>
      <w:r w:rsidRPr="00294F1C">
        <w:rPr>
          <w:rFonts w:ascii="Arial" w:hAnsi="Arial" w:cs="Arial"/>
          <w:bCs/>
          <w:lang w:val="fr-FR"/>
        </w:rPr>
        <w:t xml:space="preserve"> </w:t>
      </w:r>
      <w:proofErr w:type="spellStart"/>
      <w:r w:rsidRPr="00294F1C">
        <w:rPr>
          <w:rFonts w:ascii="Arial" w:hAnsi="Arial" w:cs="Arial"/>
          <w:bCs/>
          <w:lang w:val="fr-FR"/>
        </w:rPr>
        <w:t>coupled</w:t>
      </w:r>
      <w:proofErr w:type="spellEnd"/>
      <w:r w:rsidRPr="00294F1C">
        <w:rPr>
          <w:rFonts w:ascii="Arial" w:hAnsi="Arial" w:cs="Arial"/>
          <w:bCs/>
          <w:lang w:val="fr-FR"/>
        </w:rPr>
        <w:t xml:space="preserve"> plasma-mass </w:t>
      </w:r>
      <w:proofErr w:type="spellStart"/>
      <w:r w:rsidRPr="00294F1C">
        <w:rPr>
          <w:rFonts w:ascii="Arial" w:hAnsi="Arial" w:cs="Arial"/>
          <w:bCs/>
          <w:lang w:val="fr-FR"/>
        </w:rPr>
        <w:t>spectrometry</w:t>
      </w:r>
      <w:proofErr w:type="spellEnd"/>
      <w:r w:rsidRPr="00294F1C">
        <w:rPr>
          <w:rFonts w:ascii="Arial" w:hAnsi="Arial" w:cs="Arial"/>
          <w:bCs/>
          <w:lang w:val="fr-FR"/>
        </w:rPr>
        <w:t xml:space="preserve"> (ICP-MS) in </w:t>
      </w:r>
      <w:proofErr w:type="spellStart"/>
      <w:r w:rsidRPr="00294F1C">
        <w:rPr>
          <w:rFonts w:ascii="Arial" w:hAnsi="Arial" w:cs="Arial"/>
          <w:bCs/>
          <w:lang w:val="fr-FR"/>
        </w:rPr>
        <w:t>determination</w:t>
      </w:r>
      <w:proofErr w:type="spellEnd"/>
      <w:r w:rsidRPr="00294F1C">
        <w:rPr>
          <w:rFonts w:ascii="Arial" w:hAnsi="Arial" w:cs="Arial"/>
          <w:bCs/>
          <w:lang w:val="fr-FR"/>
        </w:rPr>
        <w:t xml:space="preserve"> of </w:t>
      </w:r>
      <w:proofErr w:type="spellStart"/>
      <w:r w:rsidRPr="00294F1C">
        <w:rPr>
          <w:rFonts w:ascii="Arial" w:hAnsi="Arial" w:cs="Arial"/>
          <w:bCs/>
          <w:lang w:val="fr-FR"/>
        </w:rPr>
        <w:t>inorganic</w:t>
      </w:r>
      <w:proofErr w:type="spellEnd"/>
      <w:r w:rsidRPr="00294F1C">
        <w:rPr>
          <w:rFonts w:ascii="Arial" w:hAnsi="Arial" w:cs="Arial"/>
          <w:bCs/>
          <w:lang w:val="fr-FR"/>
        </w:rPr>
        <w:t xml:space="preserve"> </w:t>
      </w:r>
      <w:proofErr w:type="spellStart"/>
      <w:r w:rsidRPr="00294F1C">
        <w:rPr>
          <w:rFonts w:ascii="Arial" w:hAnsi="Arial" w:cs="Arial"/>
          <w:bCs/>
          <w:lang w:val="fr-FR"/>
        </w:rPr>
        <w:t>impurities</w:t>
      </w:r>
      <w:proofErr w:type="spellEnd"/>
      <w:r w:rsidRPr="00294F1C">
        <w:rPr>
          <w:rFonts w:ascii="Arial" w:hAnsi="Arial" w:cs="Arial"/>
          <w:bCs/>
          <w:lang w:val="fr-FR"/>
        </w:rPr>
        <w:t xml:space="preserve"> in </w:t>
      </w:r>
      <w:proofErr w:type="spellStart"/>
      <w:r w:rsidRPr="00294F1C">
        <w:rPr>
          <w:rFonts w:ascii="Arial" w:hAnsi="Arial" w:cs="Arial"/>
          <w:bCs/>
          <w:lang w:val="fr-FR"/>
        </w:rPr>
        <w:t>drugs</w:t>
      </w:r>
      <w:proofErr w:type="spellEnd"/>
      <w:r w:rsidRPr="00294F1C">
        <w:rPr>
          <w:rFonts w:ascii="Arial" w:hAnsi="Arial" w:cs="Arial"/>
          <w:bCs/>
          <w:lang w:val="fr-FR"/>
        </w:rPr>
        <w:t xml:space="preserve"> and </w:t>
      </w:r>
      <w:proofErr w:type="spellStart"/>
      <w:r w:rsidRPr="00294F1C">
        <w:rPr>
          <w:rFonts w:ascii="Arial" w:hAnsi="Arial" w:cs="Arial"/>
          <w:bCs/>
          <w:lang w:val="fr-FR"/>
        </w:rPr>
        <w:t>pharmaceuticals</w:t>
      </w:r>
      <w:proofErr w:type="spellEnd"/>
      <w:r w:rsidRPr="00294F1C">
        <w:rPr>
          <w:rFonts w:ascii="Arial" w:hAnsi="Arial" w:cs="Arial"/>
          <w:bCs/>
          <w:lang w:val="fr-FR"/>
        </w:rPr>
        <w:t xml:space="preserve">. Journal of Pharmaceutical and </w:t>
      </w:r>
      <w:proofErr w:type="spellStart"/>
      <w:r w:rsidRPr="00294F1C">
        <w:rPr>
          <w:rFonts w:ascii="Arial" w:hAnsi="Arial" w:cs="Arial"/>
          <w:bCs/>
          <w:lang w:val="fr-FR"/>
        </w:rPr>
        <w:t>Biomedical</w:t>
      </w:r>
      <w:proofErr w:type="spellEnd"/>
      <w:r w:rsidRPr="00294F1C">
        <w:rPr>
          <w:rFonts w:ascii="Arial" w:hAnsi="Arial" w:cs="Arial"/>
          <w:bCs/>
          <w:lang w:val="fr-FR"/>
        </w:rPr>
        <w:t xml:space="preserve"> </w:t>
      </w:r>
      <w:proofErr w:type="spellStart"/>
      <w:r w:rsidRPr="00294F1C">
        <w:rPr>
          <w:rFonts w:ascii="Arial" w:hAnsi="Arial" w:cs="Arial"/>
          <w:bCs/>
          <w:lang w:val="fr-FR"/>
        </w:rPr>
        <w:t>Analysis</w:t>
      </w:r>
      <w:proofErr w:type="spellEnd"/>
      <w:r w:rsidRPr="00294F1C">
        <w:rPr>
          <w:rFonts w:ascii="Arial" w:hAnsi="Arial" w:cs="Arial"/>
          <w:bCs/>
          <w:lang w:val="fr-FR"/>
        </w:rPr>
        <w:t xml:space="preserve">, 43(1), 1-13. </w:t>
      </w:r>
      <w:hyperlink r:id="rId25" w:history="1">
        <w:r w:rsidRPr="00294F1C">
          <w:rPr>
            <w:rStyle w:val="Hyperlink"/>
            <w:rFonts w:ascii="Arial" w:hAnsi="Arial" w:cs="Arial"/>
            <w:bCs/>
            <w:lang w:val="fr-FR"/>
          </w:rPr>
          <w:t>https://doi.org/10.1016/j.jpba.2006.07.004</w:t>
        </w:r>
      </w:hyperlink>
      <w:r>
        <w:rPr>
          <w:rFonts w:ascii="Arial" w:hAnsi="Arial" w:cs="Arial"/>
          <w:b/>
          <w:bCs/>
          <w:lang w:val="fr-FR"/>
        </w:rPr>
        <w:t xml:space="preserve"> </w:t>
      </w:r>
      <w:r w:rsidR="00DB4505" w:rsidRPr="004D36C1">
        <w:rPr>
          <w:rFonts w:ascii="Arial" w:hAnsi="Arial" w:cs="Arial"/>
          <w:lang w:val="fr-FR"/>
        </w:rPr>
        <w:t xml:space="preserve"> </w:t>
      </w:r>
    </w:p>
    <w:p w14:paraId="56AA1562" w14:textId="77777777" w:rsidR="005B0199" w:rsidRPr="005B0199" w:rsidRDefault="005B0199" w:rsidP="00445ACD">
      <w:pPr>
        <w:pStyle w:val="Body"/>
        <w:numPr>
          <w:ilvl w:val="0"/>
          <w:numId w:val="32"/>
        </w:numPr>
        <w:rPr>
          <w:rFonts w:ascii="Arial" w:eastAsia="Calibri" w:hAnsi="Arial" w:cs="Arial"/>
          <w:kern w:val="2"/>
          <w:lang w:val="fr-FR"/>
          <w14:ligatures w14:val="standardContextual"/>
        </w:rPr>
      </w:pPr>
      <w:proofErr w:type="spellStart"/>
      <w:r w:rsidRPr="00175796">
        <w:rPr>
          <w:rFonts w:ascii="Arial" w:eastAsia="Calibri" w:hAnsi="Arial" w:cs="Arial"/>
          <w:b/>
          <w:bCs/>
          <w:kern w:val="2"/>
          <w:lang w:val="fr-FR"/>
          <w14:ligatures w14:val="standardContextual"/>
        </w:rPr>
        <w:t>Gottardi</w:t>
      </w:r>
      <w:proofErr w:type="spellEnd"/>
      <w:r w:rsidRPr="00175796">
        <w:rPr>
          <w:rFonts w:ascii="Arial" w:eastAsia="Calibri" w:hAnsi="Arial" w:cs="Arial"/>
          <w:b/>
          <w:bCs/>
          <w:kern w:val="2"/>
          <w:lang w:val="fr-FR"/>
          <w14:ligatures w14:val="standardContextual"/>
        </w:rPr>
        <w:t>, W</w:t>
      </w:r>
      <w:r w:rsidRPr="005B0199">
        <w:rPr>
          <w:rFonts w:ascii="Arial" w:eastAsia="Calibri" w:hAnsi="Arial" w:cs="Arial"/>
          <w:b/>
          <w:bCs/>
          <w:kern w:val="2"/>
          <w:lang w:val="fr-FR"/>
          <w14:ligatures w14:val="standardContextual"/>
        </w:rPr>
        <w:t xml:space="preserve">., </w:t>
      </w:r>
      <w:proofErr w:type="spellStart"/>
      <w:r w:rsidRPr="005B0199">
        <w:rPr>
          <w:rFonts w:ascii="Arial" w:eastAsia="Calibri" w:hAnsi="Arial" w:cs="Arial"/>
          <w:b/>
          <w:bCs/>
          <w:kern w:val="2"/>
          <w:lang w:val="fr-FR"/>
          <w14:ligatures w14:val="standardContextual"/>
        </w:rPr>
        <w:t>Nagl</w:t>
      </w:r>
      <w:proofErr w:type="spellEnd"/>
      <w:r w:rsidRPr="005B0199">
        <w:rPr>
          <w:rFonts w:ascii="Arial" w:eastAsia="Calibri" w:hAnsi="Arial" w:cs="Arial"/>
          <w:b/>
          <w:bCs/>
          <w:kern w:val="2"/>
          <w:lang w:val="fr-FR"/>
          <w14:ligatures w14:val="standardContextual"/>
        </w:rPr>
        <w:t xml:space="preserve">, M. (1998). </w:t>
      </w:r>
      <w:proofErr w:type="spellStart"/>
      <w:r w:rsidRPr="005B0199">
        <w:rPr>
          <w:rFonts w:ascii="Arial" w:eastAsia="Calibri" w:hAnsi="Arial" w:cs="Arial"/>
          <w:kern w:val="2"/>
          <w:lang w:val="fr-FR"/>
          <w14:ligatures w14:val="standardContextual"/>
        </w:rPr>
        <w:t>Which</w:t>
      </w:r>
      <w:proofErr w:type="spellEnd"/>
      <w:r w:rsidRPr="005B0199">
        <w:rPr>
          <w:rFonts w:ascii="Arial" w:eastAsia="Calibri" w:hAnsi="Arial" w:cs="Arial"/>
          <w:kern w:val="2"/>
          <w:lang w:val="fr-FR"/>
          <w14:ligatures w14:val="standardContextual"/>
        </w:rPr>
        <w:t xml:space="preserve"> conditions </w:t>
      </w:r>
      <w:proofErr w:type="spellStart"/>
      <w:r w:rsidRPr="005B0199">
        <w:rPr>
          <w:rFonts w:ascii="Arial" w:eastAsia="Calibri" w:hAnsi="Arial" w:cs="Arial"/>
          <w:kern w:val="2"/>
          <w:lang w:val="fr-FR"/>
          <w14:ligatures w14:val="standardContextual"/>
        </w:rPr>
        <w:t>promote</w:t>
      </w:r>
      <w:proofErr w:type="spellEnd"/>
      <w:r w:rsidRPr="005B0199">
        <w:rPr>
          <w:rFonts w:ascii="Arial" w:eastAsia="Calibri" w:hAnsi="Arial" w:cs="Arial"/>
          <w:kern w:val="2"/>
          <w:lang w:val="fr-FR"/>
          <w14:ligatures w14:val="standardContextual"/>
        </w:rPr>
        <w:t xml:space="preserve"> a </w:t>
      </w:r>
      <w:proofErr w:type="spellStart"/>
      <w:r w:rsidRPr="005B0199">
        <w:rPr>
          <w:rFonts w:ascii="Arial" w:eastAsia="Calibri" w:hAnsi="Arial" w:cs="Arial"/>
          <w:kern w:val="2"/>
          <w:lang w:val="fr-FR"/>
          <w14:ligatures w14:val="standardContextual"/>
        </w:rPr>
        <w:t>remanent</w:t>
      </w:r>
      <w:proofErr w:type="spellEnd"/>
      <w:r w:rsidRPr="005B0199">
        <w:rPr>
          <w:rFonts w:ascii="Arial" w:eastAsia="Calibri" w:hAnsi="Arial" w:cs="Arial"/>
          <w:kern w:val="2"/>
          <w:lang w:val="fr-FR"/>
          <w14:ligatures w14:val="standardContextual"/>
        </w:rPr>
        <w:t xml:space="preserve"> (persistent) </w:t>
      </w:r>
      <w:proofErr w:type="spellStart"/>
      <w:r w:rsidRPr="005B0199">
        <w:rPr>
          <w:rFonts w:ascii="Arial" w:eastAsia="Calibri" w:hAnsi="Arial" w:cs="Arial"/>
          <w:kern w:val="2"/>
          <w:lang w:val="fr-FR"/>
          <w14:ligatures w14:val="standardContextual"/>
        </w:rPr>
        <w:t>bactericidal</w:t>
      </w:r>
      <w:proofErr w:type="spellEnd"/>
      <w:r w:rsidRPr="005B0199">
        <w:rPr>
          <w:rFonts w:ascii="Arial" w:eastAsia="Calibri" w:hAnsi="Arial" w:cs="Arial"/>
          <w:kern w:val="2"/>
          <w:lang w:val="fr-FR"/>
          <w14:ligatures w14:val="standardContextual"/>
        </w:rPr>
        <w:t xml:space="preserve"> </w:t>
      </w:r>
      <w:proofErr w:type="spellStart"/>
      <w:r w:rsidRPr="005B0199">
        <w:rPr>
          <w:rFonts w:ascii="Arial" w:eastAsia="Calibri" w:hAnsi="Arial" w:cs="Arial"/>
          <w:kern w:val="2"/>
          <w:lang w:val="fr-FR"/>
          <w14:ligatures w14:val="standardContextual"/>
        </w:rPr>
        <w:t>activity</w:t>
      </w:r>
      <w:proofErr w:type="spellEnd"/>
      <w:r w:rsidRPr="005B0199">
        <w:rPr>
          <w:rFonts w:ascii="Arial" w:eastAsia="Calibri" w:hAnsi="Arial" w:cs="Arial"/>
          <w:kern w:val="2"/>
          <w:lang w:val="fr-FR"/>
          <w14:ligatures w14:val="standardContextual"/>
        </w:rPr>
        <w:t xml:space="preserve"> of </w:t>
      </w:r>
      <w:proofErr w:type="spellStart"/>
      <w:r w:rsidRPr="005B0199">
        <w:rPr>
          <w:rFonts w:ascii="Arial" w:eastAsia="Calibri" w:hAnsi="Arial" w:cs="Arial"/>
          <w:kern w:val="2"/>
          <w:lang w:val="fr-FR"/>
          <w14:ligatures w14:val="standardContextual"/>
        </w:rPr>
        <w:t>chlorine</w:t>
      </w:r>
      <w:proofErr w:type="spellEnd"/>
      <w:r w:rsidRPr="005B0199">
        <w:rPr>
          <w:rFonts w:ascii="Arial" w:eastAsia="Calibri" w:hAnsi="Arial" w:cs="Arial"/>
          <w:kern w:val="2"/>
          <w:lang w:val="fr-FR"/>
          <w14:ligatures w14:val="standardContextual"/>
        </w:rPr>
        <w:t xml:space="preserve"> </w:t>
      </w:r>
      <w:proofErr w:type="spellStart"/>
      <w:proofErr w:type="gramStart"/>
      <w:r w:rsidRPr="005B0199">
        <w:rPr>
          <w:rFonts w:ascii="Arial" w:eastAsia="Calibri" w:hAnsi="Arial" w:cs="Arial"/>
          <w:kern w:val="2"/>
          <w:lang w:val="fr-FR"/>
          <w14:ligatures w14:val="standardContextual"/>
        </w:rPr>
        <w:t>covers</w:t>
      </w:r>
      <w:proofErr w:type="spellEnd"/>
      <w:r w:rsidRPr="005B0199">
        <w:rPr>
          <w:rFonts w:ascii="Arial" w:eastAsia="Calibri" w:hAnsi="Arial" w:cs="Arial"/>
          <w:kern w:val="2"/>
          <w:lang w:val="fr-FR"/>
          <w14:ligatures w14:val="standardContextual"/>
        </w:rPr>
        <w:t>?</w:t>
      </w:r>
      <w:proofErr w:type="gramEnd"/>
      <w:r w:rsidRPr="005B0199">
        <w:rPr>
          <w:rFonts w:ascii="Arial" w:eastAsia="Calibri" w:hAnsi="Arial" w:cs="Arial"/>
          <w:kern w:val="2"/>
          <w:lang w:val="fr-FR"/>
          <w14:ligatures w14:val="standardContextual"/>
        </w:rPr>
        <w:t xml:space="preserve"> </w:t>
      </w:r>
      <w:r w:rsidRPr="005B0199">
        <w:rPr>
          <w:rFonts w:ascii="Arial" w:eastAsia="Calibri" w:hAnsi="Arial" w:cs="Arial"/>
          <w:i/>
          <w:iCs/>
          <w:kern w:val="2"/>
          <w:lang w:val="fr-FR"/>
          <w14:ligatures w14:val="standardContextual"/>
        </w:rPr>
        <w:t xml:space="preserve">International Journal of </w:t>
      </w:r>
      <w:proofErr w:type="spellStart"/>
      <w:r w:rsidRPr="005B0199">
        <w:rPr>
          <w:rFonts w:ascii="Arial" w:eastAsia="Calibri" w:hAnsi="Arial" w:cs="Arial"/>
          <w:i/>
          <w:iCs/>
          <w:kern w:val="2"/>
          <w:lang w:val="fr-FR"/>
          <w14:ligatures w14:val="standardContextual"/>
        </w:rPr>
        <w:t>Hygiene</w:t>
      </w:r>
      <w:proofErr w:type="spellEnd"/>
      <w:r w:rsidRPr="005B0199">
        <w:rPr>
          <w:rFonts w:ascii="Arial" w:eastAsia="Calibri" w:hAnsi="Arial" w:cs="Arial"/>
          <w:i/>
          <w:iCs/>
          <w:kern w:val="2"/>
          <w:lang w:val="fr-FR"/>
          <w14:ligatures w14:val="standardContextual"/>
        </w:rPr>
        <w:t xml:space="preserve"> and </w:t>
      </w:r>
      <w:proofErr w:type="spellStart"/>
      <w:r w:rsidRPr="005B0199">
        <w:rPr>
          <w:rFonts w:ascii="Arial" w:eastAsia="Calibri" w:hAnsi="Arial" w:cs="Arial"/>
          <w:i/>
          <w:iCs/>
          <w:kern w:val="2"/>
          <w:lang w:val="fr-FR"/>
          <w14:ligatures w14:val="standardContextual"/>
        </w:rPr>
        <w:t>Environmental</w:t>
      </w:r>
      <w:proofErr w:type="spellEnd"/>
      <w:r w:rsidRPr="005B0199">
        <w:rPr>
          <w:rFonts w:ascii="Arial" w:eastAsia="Calibri" w:hAnsi="Arial" w:cs="Arial"/>
          <w:i/>
          <w:iCs/>
          <w:kern w:val="2"/>
          <w:lang w:val="fr-FR"/>
          <w14:ligatures w14:val="standardContextual"/>
        </w:rPr>
        <w:t xml:space="preserve"> </w:t>
      </w:r>
      <w:proofErr w:type="spellStart"/>
      <w:r w:rsidRPr="005B0199">
        <w:rPr>
          <w:rFonts w:ascii="Arial" w:eastAsia="Calibri" w:hAnsi="Arial" w:cs="Arial"/>
          <w:i/>
          <w:iCs/>
          <w:kern w:val="2"/>
          <w:lang w:val="fr-FR"/>
          <w14:ligatures w14:val="standardContextual"/>
        </w:rPr>
        <w:t>Medicine</w:t>
      </w:r>
      <w:proofErr w:type="spellEnd"/>
      <w:r w:rsidRPr="005B0199">
        <w:rPr>
          <w:rFonts w:ascii="Arial" w:eastAsia="Calibri" w:hAnsi="Arial" w:cs="Arial"/>
          <w:kern w:val="2"/>
          <w:lang w:val="fr-FR"/>
          <w14:ligatures w14:val="standardContextual"/>
        </w:rPr>
        <w:t xml:space="preserve">, 201(4-5), 325-335. </w:t>
      </w:r>
    </w:p>
    <w:p w14:paraId="31C60D3E" w14:textId="7AF9874A" w:rsidR="00DB4505" w:rsidRPr="004D36C1" w:rsidRDefault="00A90D51" w:rsidP="00445ACD">
      <w:pPr>
        <w:pStyle w:val="Body"/>
        <w:numPr>
          <w:ilvl w:val="0"/>
          <w:numId w:val="32"/>
        </w:numPr>
        <w:rPr>
          <w:rFonts w:ascii="Arial" w:hAnsi="Arial" w:cs="Arial"/>
          <w:b/>
          <w:bCs/>
        </w:rPr>
      </w:pPr>
      <w:proofErr w:type="spellStart"/>
      <w:r w:rsidRPr="00175796">
        <w:rPr>
          <w:rFonts w:ascii="Arial" w:hAnsi="Arial" w:cs="Arial"/>
          <w:b/>
          <w:bCs/>
          <w:lang w:val="fr-FR"/>
        </w:rPr>
        <w:lastRenderedPageBreak/>
        <w:t>Makeen</w:t>
      </w:r>
      <w:proofErr w:type="spellEnd"/>
      <w:r w:rsidRPr="00175796">
        <w:rPr>
          <w:rFonts w:ascii="Arial" w:hAnsi="Arial" w:cs="Arial"/>
          <w:b/>
          <w:bCs/>
          <w:lang w:val="fr-FR"/>
        </w:rPr>
        <w:t xml:space="preserve">, </w:t>
      </w:r>
      <w:r w:rsidRPr="00A90D51">
        <w:rPr>
          <w:rFonts w:ascii="Arial" w:hAnsi="Arial" w:cs="Arial"/>
          <w:b/>
          <w:bCs/>
          <w:lang w:val="fr-FR"/>
        </w:rPr>
        <w:t xml:space="preserve">K., </w:t>
      </w:r>
      <w:proofErr w:type="spellStart"/>
      <w:r w:rsidRPr="00A90D51">
        <w:rPr>
          <w:rFonts w:ascii="Arial" w:hAnsi="Arial" w:cs="Arial"/>
          <w:b/>
          <w:bCs/>
          <w:lang w:val="fr-FR"/>
        </w:rPr>
        <w:t>Babu</w:t>
      </w:r>
      <w:proofErr w:type="spellEnd"/>
      <w:r w:rsidRPr="00A90D51">
        <w:rPr>
          <w:rFonts w:ascii="Arial" w:hAnsi="Arial" w:cs="Arial"/>
          <w:b/>
          <w:bCs/>
          <w:lang w:val="fr-FR"/>
        </w:rPr>
        <w:t xml:space="preserve">, G. S., </w:t>
      </w:r>
      <w:proofErr w:type="spellStart"/>
      <w:r w:rsidRPr="00A90D51">
        <w:rPr>
          <w:rFonts w:ascii="Arial" w:hAnsi="Arial" w:cs="Arial"/>
          <w:b/>
          <w:bCs/>
          <w:lang w:val="fr-FR"/>
        </w:rPr>
        <w:t>Lavanya</w:t>
      </w:r>
      <w:proofErr w:type="spellEnd"/>
      <w:r w:rsidRPr="00A90D51">
        <w:rPr>
          <w:rFonts w:ascii="Arial" w:hAnsi="Arial" w:cs="Arial"/>
          <w:b/>
          <w:bCs/>
          <w:lang w:val="fr-FR"/>
        </w:rPr>
        <w:t xml:space="preserve">, G. R., &amp; Abraham, G. (2007). </w:t>
      </w:r>
      <w:proofErr w:type="spellStart"/>
      <w:r w:rsidRPr="0093257B">
        <w:rPr>
          <w:rFonts w:ascii="Arial" w:hAnsi="Arial" w:cs="Arial"/>
          <w:bCs/>
          <w:lang w:val="fr-FR"/>
        </w:rPr>
        <w:t>Studies</w:t>
      </w:r>
      <w:proofErr w:type="spellEnd"/>
      <w:r w:rsidRPr="0093257B">
        <w:rPr>
          <w:rFonts w:ascii="Arial" w:hAnsi="Arial" w:cs="Arial"/>
          <w:bCs/>
          <w:lang w:val="fr-FR"/>
        </w:rPr>
        <w:t xml:space="preserve"> of </w:t>
      </w:r>
      <w:proofErr w:type="spellStart"/>
      <w:r w:rsidRPr="0093257B">
        <w:rPr>
          <w:rFonts w:ascii="Arial" w:hAnsi="Arial" w:cs="Arial"/>
          <w:bCs/>
          <w:lang w:val="fr-FR"/>
        </w:rPr>
        <w:t>chlorophyll</w:t>
      </w:r>
      <w:proofErr w:type="spellEnd"/>
      <w:r w:rsidRPr="0093257B">
        <w:rPr>
          <w:rFonts w:ascii="Arial" w:hAnsi="Arial" w:cs="Arial"/>
          <w:bCs/>
          <w:lang w:val="fr-FR"/>
        </w:rPr>
        <w:t xml:space="preserve"> content by </w:t>
      </w:r>
      <w:proofErr w:type="spellStart"/>
      <w:r w:rsidRPr="0093257B">
        <w:rPr>
          <w:rFonts w:ascii="Arial" w:hAnsi="Arial" w:cs="Arial"/>
          <w:bCs/>
          <w:lang w:val="fr-FR"/>
        </w:rPr>
        <w:t>different</w:t>
      </w:r>
      <w:proofErr w:type="spellEnd"/>
      <w:r w:rsidRPr="0093257B">
        <w:rPr>
          <w:rFonts w:ascii="Arial" w:hAnsi="Arial" w:cs="Arial"/>
          <w:bCs/>
          <w:lang w:val="fr-FR"/>
        </w:rPr>
        <w:t xml:space="preserve"> </w:t>
      </w:r>
      <w:proofErr w:type="spellStart"/>
      <w:r w:rsidRPr="0093257B">
        <w:rPr>
          <w:rFonts w:ascii="Arial" w:hAnsi="Arial" w:cs="Arial"/>
          <w:bCs/>
          <w:lang w:val="fr-FR"/>
        </w:rPr>
        <w:t>methods</w:t>
      </w:r>
      <w:proofErr w:type="spellEnd"/>
      <w:r w:rsidRPr="0093257B">
        <w:rPr>
          <w:rFonts w:ascii="Arial" w:hAnsi="Arial" w:cs="Arial"/>
          <w:bCs/>
          <w:lang w:val="fr-FR"/>
        </w:rPr>
        <w:t xml:space="preserve"> in Black Gram (</w:t>
      </w:r>
      <w:proofErr w:type="spellStart"/>
      <w:r w:rsidRPr="0093257B">
        <w:rPr>
          <w:rFonts w:ascii="Arial" w:hAnsi="Arial" w:cs="Arial"/>
          <w:bCs/>
          <w:lang w:val="fr-FR"/>
        </w:rPr>
        <w:t>Vigna</w:t>
      </w:r>
      <w:proofErr w:type="spellEnd"/>
      <w:r w:rsidRPr="0093257B">
        <w:rPr>
          <w:rFonts w:ascii="Arial" w:hAnsi="Arial" w:cs="Arial"/>
          <w:bCs/>
          <w:lang w:val="fr-FR"/>
        </w:rPr>
        <w:t xml:space="preserve"> mungo L.). International Journal of Agricultural </w:t>
      </w:r>
      <w:proofErr w:type="spellStart"/>
      <w:r w:rsidRPr="0093257B">
        <w:rPr>
          <w:rFonts w:ascii="Arial" w:hAnsi="Arial" w:cs="Arial"/>
          <w:bCs/>
          <w:lang w:val="fr-FR"/>
        </w:rPr>
        <w:t>Research</w:t>
      </w:r>
      <w:proofErr w:type="spellEnd"/>
      <w:r w:rsidRPr="0093257B">
        <w:rPr>
          <w:rFonts w:ascii="Arial" w:hAnsi="Arial" w:cs="Arial"/>
          <w:bCs/>
          <w:lang w:val="fr-FR"/>
        </w:rPr>
        <w:t xml:space="preserve">, 2(7), 651–654. </w:t>
      </w:r>
      <w:hyperlink r:id="rId26" w:history="1">
        <w:r w:rsidRPr="0093257B">
          <w:rPr>
            <w:rStyle w:val="Hyperlink"/>
            <w:rFonts w:ascii="Arial" w:hAnsi="Arial" w:cs="Arial"/>
            <w:bCs/>
            <w:lang w:val="fr-FR"/>
          </w:rPr>
          <w:t>https://doi.org/10.3923/ijar.2007.651.654</w:t>
        </w:r>
      </w:hyperlink>
      <w:r>
        <w:rPr>
          <w:rFonts w:ascii="Arial" w:hAnsi="Arial" w:cs="Arial"/>
          <w:b/>
          <w:bCs/>
          <w:lang w:val="fr-FR"/>
        </w:rPr>
        <w:t xml:space="preserve"> </w:t>
      </w:r>
      <w:r w:rsidR="000A4EF9">
        <w:rPr>
          <w:rFonts w:ascii="Arial" w:hAnsi="Arial" w:cs="Arial"/>
          <w:lang w:val="fr-FR"/>
        </w:rPr>
        <w:t>.</w:t>
      </w:r>
    </w:p>
    <w:p w14:paraId="15F6C277" w14:textId="77777777" w:rsidR="00DB4505" w:rsidRPr="004D36C1" w:rsidRDefault="00DB4505" w:rsidP="00445ACD">
      <w:pPr>
        <w:pStyle w:val="Body"/>
        <w:numPr>
          <w:ilvl w:val="0"/>
          <w:numId w:val="32"/>
        </w:numPr>
        <w:spacing w:after="0"/>
        <w:rPr>
          <w:rFonts w:ascii="Arial" w:hAnsi="Arial" w:cs="Arial"/>
          <w:b/>
          <w:bCs/>
        </w:rPr>
      </w:pPr>
      <w:proofErr w:type="spellStart"/>
      <w:r w:rsidRPr="00175796">
        <w:rPr>
          <w:rFonts w:ascii="Arial" w:hAnsi="Arial" w:cs="Arial"/>
          <w:b/>
          <w:bCs/>
          <w:lang w:val="fr-FR"/>
        </w:rPr>
        <w:t>Trouvelot</w:t>
      </w:r>
      <w:proofErr w:type="spellEnd"/>
      <w:r w:rsidRPr="00175796">
        <w:rPr>
          <w:rFonts w:ascii="Arial" w:hAnsi="Arial" w:cs="Arial"/>
          <w:b/>
          <w:bCs/>
          <w:lang w:val="fr-FR"/>
        </w:rPr>
        <w:t xml:space="preserve">, </w:t>
      </w:r>
      <w:r w:rsidRPr="004D36C1">
        <w:rPr>
          <w:rFonts w:ascii="Arial" w:hAnsi="Arial" w:cs="Arial"/>
          <w:b/>
          <w:bCs/>
          <w:lang w:val="fr-FR"/>
        </w:rPr>
        <w:t>A</w:t>
      </w:r>
      <w:r>
        <w:rPr>
          <w:rFonts w:ascii="Arial" w:hAnsi="Arial" w:cs="Arial"/>
          <w:b/>
          <w:bCs/>
          <w:lang w:val="fr-FR"/>
        </w:rPr>
        <w:t>.</w:t>
      </w:r>
      <w:r w:rsidRPr="004D36C1">
        <w:rPr>
          <w:rFonts w:ascii="Arial" w:hAnsi="Arial" w:cs="Arial"/>
          <w:b/>
          <w:bCs/>
          <w:lang w:val="fr-FR"/>
        </w:rPr>
        <w:t xml:space="preserve">, </w:t>
      </w:r>
      <w:proofErr w:type="spellStart"/>
      <w:r w:rsidRPr="004D36C1">
        <w:rPr>
          <w:rFonts w:ascii="Arial" w:hAnsi="Arial" w:cs="Arial"/>
          <w:b/>
          <w:bCs/>
          <w:lang w:val="fr-FR"/>
        </w:rPr>
        <w:t>Kough</w:t>
      </w:r>
      <w:proofErr w:type="spellEnd"/>
      <w:r w:rsidRPr="004D36C1">
        <w:rPr>
          <w:rFonts w:ascii="Arial" w:hAnsi="Arial" w:cs="Arial"/>
          <w:b/>
          <w:bCs/>
          <w:lang w:val="fr-FR"/>
        </w:rPr>
        <w:t>, J.</w:t>
      </w:r>
      <w:r>
        <w:rPr>
          <w:rFonts w:ascii="Arial" w:hAnsi="Arial" w:cs="Arial"/>
          <w:b/>
          <w:bCs/>
          <w:lang w:val="fr-FR"/>
        </w:rPr>
        <w:t xml:space="preserve"> </w:t>
      </w:r>
      <w:r w:rsidRPr="004D36C1">
        <w:rPr>
          <w:rFonts w:ascii="Arial" w:hAnsi="Arial" w:cs="Arial"/>
          <w:b/>
          <w:bCs/>
          <w:lang w:val="fr-FR"/>
        </w:rPr>
        <w:t>L.,</w:t>
      </w:r>
      <w:r>
        <w:rPr>
          <w:rFonts w:ascii="Arial" w:hAnsi="Arial" w:cs="Arial"/>
          <w:b/>
          <w:bCs/>
          <w:lang w:val="fr-FR"/>
        </w:rPr>
        <w:t xml:space="preserve"> </w:t>
      </w:r>
      <w:proofErr w:type="spellStart"/>
      <w:r w:rsidRPr="004D36C1">
        <w:rPr>
          <w:rFonts w:ascii="Arial" w:hAnsi="Arial" w:cs="Arial"/>
          <w:b/>
          <w:bCs/>
          <w:lang w:val="fr-FR"/>
        </w:rPr>
        <w:t>Gianinazzi</w:t>
      </w:r>
      <w:proofErr w:type="spellEnd"/>
      <w:r w:rsidRPr="004D36C1">
        <w:rPr>
          <w:rFonts w:ascii="Arial" w:hAnsi="Arial" w:cs="Arial"/>
          <w:b/>
          <w:bCs/>
          <w:lang w:val="fr-FR"/>
        </w:rPr>
        <w:t>-Pearson, V. (1986).</w:t>
      </w:r>
      <w:r w:rsidRPr="004D36C1">
        <w:rPr>
          <w:rFonts w:ascii="Arial" w:hAnsi="Arial" w:cs="Arial"/>
          <w:lang w:val="fr-FR"/>
        </w:rPr>
        <w:t xml:space="preserve"> Mesure du taux de mycorhization V. A d'un système radiculaire. Recherche de méthodes d'estimation ayant une signification fonctionnelle. In : </w:t>
      </w:r>
      <w:proofErr w:type="spellStart"/>
      <w:r w:rsidRPr="004D36C1">
        <w:rPr>
          <w:rFonts w:ascii="Arial" w:hAnsi="Arial" w:cs="Arial"/>
          <w:lang w:val="fr-FR"/>
        </w:rPr>
        <w:t>Gianinazi</w:t>
      </w:r>
      <w:proofErr w:type="spellEnd"/>
      <w:r w:rsidRPr="004D36C1">
        <w:rPr>
          <w:rFonts w:ascii="Arial" w:hAnsi="Arial" w:cs="Arial"/>
          <w:lang w:val="fr-FR"/>
        </w:rPr>
        <w:t xml:space="preserve">-Pearson V, </w:t>
      </w:r>
      <w:proofErr w:type="spellStart"/>
      <w:r w:rsidRPr="004D36C1">
        <w:rPr>
          <w:rFonts w:ascii="Arial" w:hAnsi="Arial" w:cs="Arial"/>
          <w:lang w:val="fr-FR"/>
        </w:rPr>
        <w:t>Gianinazzi</w:t>
      </w:r>
      <w:proofErr w:type="spellEnd"/>
      <w:r w:rsidRPr="004D36C1">
        <w:rPr>
          <w:rFonts w:ascii="Arial" w:hAnsi="Arial" w:cs="Arial"/>
          <w:lang w:val="fr-FR"/>
        </w:rPr>
        <w:t xml:space="preserve"> S. Les mycorhizes : Physiologie et Génétique, 1er Séminaire Européen sur les mycorhizes, Dijon, INRA, Paris, 217-221.</w:t>
      </w:r>
    </w:p>
    <w:p w14:paraId="20202B5C" w14:textId="77777777" w:rsidR="00DB4505" w:rsidRDefault="00DB4505" w:rsidP="000132E5">
      <w:pPr>
        <w:pStyle w:val="Body"/>
        <w:spacing w:after="0"/>
        <w:rPr>
          <w:rFonts w:ascii="Arial" w:hAnsi="Arial" w:cs="Arial"/>
          <w:b/>
          <w:bCs/>
          <w:lang w:val="fr-FR"/>
        </w:rPr>
      </w:pPr>
      <w:bookmarkStart w:id="17" w:name="_Hlk209445222"/>
    </w:p>
    <w:bookmarkEnd w:id="17"/>
    <w:p w14:paraId="15E395A1" w14:textId="1D9C7E14" w:rsidR="004D36C1" w:rsidRDefault="00AD2C22" w:rsidP="00445ACD">
      <w:pPr>
        <w:pStyle w:val="Body"/>
        <w:numPr>
          <w:ilvl w:val="0"/>
          <w:numId w:val="32"/>
        </w:numPr>
        <w:spacing w:after="0"/>
        <w:rPr>
          <w:rFonts w:ascii="Arial" w:hAnsi="Arial" w:cs="Arial"/>
          <w:lang w:val="fr-FR"/>
        </w:rPr>
      </w:pPr>
      <w:r w:rsidRPr="00175796">
        <w:rPr>
          <w:rFonts w:ascii="Arial" w:hAnsi="Arial" w:cs="Arial"/>
          <w:b/>
          <w:bCs/>
          <w:lang w:val="fr-FR"/>
        </w:rPr>
        <w:t xml:space="preserve">Mohammad, R. </w:t>
      </w:r>
      <w:r w:rsidRPr="00AD2C22">
        <w:rPr>
          <w:rFonts w:ascii="Arial" w:hAnsi="Arial" w:cs="Arial"/>
          <w:b/>
          <w:bCs/>
          <w:lang w:val="fr-FR"/>
        </w:rPr>
        <w:t xml:space="preserve">H., &amp; </w:t>
      </w:r>
      <w:proofErr w:type="spellStart"/>
      <w:r w:rsidRPr="00AD2C22">
        <w:rPr>
          <w:rFonts w:ascii="Arial" w:hAnsi="Arial" w:cs="Arial"/>
          <w:b/>
          <w:bCs/>
          <w:lang w:val="fr-FR"/>
        </w:rPr>
        <w:t>Alobaidy</w:t>
      </w:r>
      <w:proofErr w:type="spellEnd"/>
      <w:r w:rsidRPr="00AD2C22">
        <w:rPr>
          <w:rFonts w:ascii="Arial" w:hAnsi="Arial" w:cs="Arial"/>
          <w:b/>
          <w:bCs/>
          <w:lang w:val="fr-FR"/>
        </w:rPr>
        <w:t xml:space="preserve">, B. S. J. (2023). </w:t>
      </w:r>
      <w:r w:rsidRPr="00AC287D">
        <w:rPr>
          <w:rFonts w:ascii="Arial" w:hAnsi="Arial" w:cs="Arial"/>
          <w:bCs/>
          <w:lang w:val="fr-FR"/>
        </w:rPr>
        <w:t xml:space="preserve">The </w:t>
      </w:r>
      <w:proofErr w:type="spellStart"/>
      <w:r w:rsidRPr="00AC287D">
        <w:rPr>
          <w:rFonts w:ascii="Arial" w:hAnsi="Arial" w:cs="Arial"/>
          <w:bCs/>
          <w:lang w:val="fr-FR"/>
        </w:rPr>
        <w:t>Effect</w:t>
      </w:r>
      <w:proofErr w:type="spellEnd"/>
      <w:r w:rsidRPr="00AC287D">
        <w:rPr>
          <w:rFonts w:ascii="Arial" w:hAnsi="Arial" w:cs="Arial"/>
          <w:bCs/>
          <w:lang w:val="fr-FR"/>
        </w:rPr>
        <w:t xml:space="preserve"> of </w:t>
      </w:r>
      <w:proofErr w:type="spellStart"/>
      <w:r w:rsidRPr="00AC287D">
        <w:rPr>
          <w:rFonts w:ascii="Arial" w:hAnsi="Arial" w:cs="Arial"/>
          <w:bCs/>
          <w:lang w:val="fr-FR"/>
        </w:rPr>
        <w:t>Rhizobia</w:t>
      </w:r>
      <w:proofErr w:type="spellEnd"/>
      <w:r w:rsidRPr="00AC287D">
        <w:rPr>
          <w:rFonts w:ascii="Arial" w:hAnsi="Arial" w:cs="Arial"/>
          <w:bCs/>
          <w:lang w:val="fr-FR"/>
        </w:rPr>
        <w:t xml:space="preserve"> Inoculum and </w:t>
      </w:r>
      <w:proofErr w:type="spellStart"/>
      <w:r w:rsidRPr="00AC287D">
        <w:rPr>
          <w:rFonts w:ascii="Arial" w:hAnsi="Arial" w:cs="Arial"/>
          <w:bCs/>
          <w:lang w:val="fr-FR"/>
        </w:rPr>
        <w:t>Mineral</w:t>
      </w:r>
      <w:proofErr w:type="spellEnd"/>
      <w:r w:rsidRPr="00AC287D">
        <w:rPr>
          <w:rFonts w:ascii="Arial" w:hAnsi="Arial" w:cs="Arial"/>
          <w:bCs/>
          <w:lang w:val="fr-FR"/>
        </w:rPr>
        <w:t xml:space="preserve"> </w:t>
      </w:r>
      <w:proofErr w:type="spellStart"/>
      <w:r w:rsidRPr="00AC287D">
        <w:rPr>
          <w:rFonts w:ascii="Arial" w:hAnsi="Arial" w:cs="Arial"/>
          <w:bCs/>
          <w:lang w:val="fr-FR"/>
        </w:rPr>
        <w:t>Fertilizers</w:t>
      </w:r>
      <w:proofErr w:type="spellEnd"/>
      <w:r w:rsidRPr="00AC287D">
        <w:rPr>
          <w:rFonts w:ascii="Arial" w:hAnsi="Arial" w:cs="Arial"/>
          <w:bCs/>
          <w:lang w:val="fr-FR"/>
        </w:rPr>
        <w:t xml:space="preserve"> on the </w:t>
      </w:r>
      <w:proofErr w:type="spellStart"/>
      <w:r w:rsidRPr="00AC287D">
        <w:rPr>
          <w:rFonts w:ascii="Arial" w:hAnsi="Arial" w:cs="Arial"/>
          <w:bCs/>
          <w:lang w:val="fr-FR"/>
        </w:rPr>
        <w:t>Number</w:t>
      </w:r>
      <w:proofErr w:type="spellEnd"/>
      <w:r w:rsidRPr="00AC287D">
        <w:rPr>
          <w:rFonts w:ascii="Arial" w:hAnsi="Arial" w:cs="Arial"/>
          <w:bCs/>
          <w:lang w:val="fr-FR"/>
        </w:rPr>
        <w:t xml:space="preserve"> of Root </w:t>
      </w:r>
      <w:proofErr w:type="spellStart"/>
      <w:r w:rsidRPr="00AC287D">
        <w:rPr>
          <w:rFonts w:ascii="Arial" w:hAnsi="Arial" w:cs="Arial"/>
          <w:bCs/>
          <w:lang w:val="fr-FR"/>
        </w:rPr>
        <w:t>Nodes</w:t>
      </w:r>
      <w:proofErr w:type="spellEnd"/>
      <w:r w:rsidRPr="00AC287D">
        <w:rPr>
          <w:rFonts w:ascii="Arial" w:hAnsi="Arial" w:cs="Arial"/>
          <w:bCs/>
          <w:lang w:val="fr-FR"/>
        </w:rPr>
        <w:t xml:space="preserve">, </w:t>
      </w:r>
      <w:proofErr w:type="spellStart"/>
      <w:r w:rsidRPr="00AC287D">
        <w:rPr>
          <w:rFonts w:ascii="Arial" w:hAnsi="Arial" w:cs="Arial"/>
          <w:bCs/>
          <w:lang w:val="fr-FR"/>
        </w:rPr>
        <w:t>Growth</w:t>
      </w:r>
      <w:proofErr w:type="spellEnd"/>
      <w:r w:rsidRPr="00AC287D">
        <w:rPr>
          <w:rFonts w:ascii="Arial" w:hAnsi="Arial" w:cs="Arial"/>
          <w:bCs/>
          <w:lang w:val="fr-FR"/>
        </w:rPr>
        <w:t xml:space="preserve">, and </w:t>
      </w:r>
      <w:proofErr w:type="spellStart"/>
      <w:r w:rsidRPr="00AC287D">
        <w:rPr>
          <w:rFonts w:ascii="Arial" w:hAnsi="Arial" w:cs="Arial"/>
          <w:bCs/>
          <w:lang w:val="fr-FR"/>
        </w:rPr>
        <w:t>Yield</w:t>
      </w:r>
      <w:proofErr w:type="spellEnd"/>
      <w:r w:rsidRPr="00AC287D">
        <w:rPr>
          <w:rFonts w:ascii="Arial" w:hAnsi="Arial" w:cs="Arial"/>
          <w:bCs/>
          <w:lang w:val="fr-FR"/>
        </w:rPr>
        <w:t xml:space="preserve"> of </w:t>
      </w:r>
      <w:proofErr w:type="spellStart"/>
      <w:r w:rsidRPr="00AC287D">
        <w:rPr>
          <w:rFonts w:ascii="Arial" w:hAnsi="Arial" w:cs="Arial"/>
          <w:bCs/>
          <w:lang w:val="fr-FR"/>
        </w:rPr>
        <w:t>Groundnut</w:t>
      </w:r>
      <w:proofErr w:type="spellEnd"/>
      <w:r w:rsidRPr="00AC287D">
        <w:rPr>
          <w:rFonts w:ascii="Arial" w:hAnsi="Arial" w:cs="Arial"/>
          <w:bCs/>
          <w:lang w:val="fr-FR"/>
        </w:rPr>
        <w:t xml:space="preserve">. IOP </w:t>
      </w:r>
      <w:proofErr w:type="spellStart"/>
      <w:r w:rsidRPr="00AC287D">
        <w:rPr>
          <w:rFonts w:ascii="Arial" w:hAnsi="Arial" w:cs="Arial"/>
          <w:bCs/>
          <w:lang w:val="fr-FR"/>
        </w:rPr>
        <w:t>Conference</w:t>
      </w:r>
      <w:proofErr w:type="spellEnd"/>
      <w:r w:rsidRPr="00AC287D">
        <w:rPr>
          <w:rFonts w:ascii="Arial" w:hAnsi="Arial" w:cs="Arial"/>
          <w:bCs/>
          <w:lang w:val="fr-FR"/>
        </w:rPr>
        <w:t xml:space="preserve"> </w:t>
      </w:r>
      <w:proofErr w:type="spellStart"/>
      <w:proofErr w:type="gramStart"/>
      <w:r w:rsidRPr="00AC287D">
        <w:rPr>
          <w:rFonts w:ascii="Arial" w:hAnsi="Arial" w:cs="Arial"/>
          <w:bCs/>
          <w:lang w:val="fr-FR"/>
        </w:rPr>
        <w:t>Series</w:t>
      </w:r>
      <w:proofErr w:type="spellEnd"/>
      <w:r w:rsidRPr="00AC287D">
        <w:rPr>
          <w:rFonts w:ascii="Arial" w:hAnsi="Arial" w:cs="Arial"/>
          <w:bCs/>
          <w:lang w:val="fr-FR"/>
        </w:rPr>
        <w:t>:</w:t>
      </w:r>
      <w:proofErr w:type="gramEnd"/>
      <w:r w:rsidRPr="00AC287D">
        <w:rPr>
          <w:rFonts w:ascii="Arial" w:hAnsi="Arial" w:cs="Arial"/>
          <w:bCs/>
          <w:lang w:val="fr-FR"/>
        </w:rPr>
        <w:t xml:space="preserve"> </w:t>
      </w:r>
      <w:proofErr w:type="spellStart"/>
      <w:r w:rsidRPr="00AC287D">
        <w:rPr>
          <w:rFonts w:ascii="Arial" w:hAnsi="Arial" w:cs="Arial"/>
          <w:bCs/>
          <w:lang w:val="fr-FR"/>
        </w:rPr>
        <w:t>Earth</w:t>
      </w:r>
      <w:proofErr w:type="spellEnd"/>
      <w:r w:rsidRPr="00AC287D">
        <w:rPr>
          <w:rFonts w:ascii="Arial" w:hAnsi="Arial" w:cs="Arial"/>
          <w:bCs/>
          <w:lang w:val="fr-FR"/>
        </w:rPr>
        <w:t xml:space="preserve"> and </w:t>
      </w:r>
      <w:proofErr w:type="spellStart"/>
      <w:r w:rsidRPr="00AC287D">
        <w:rPr>
          <w:rFonts w:ascii="Arial" w:hAnsi="Arial" w:cs="Arial"/>
          <w:bCs/>
          <w:lang w:val="fr-FR"/>
        </w:rPr>
        <w:t>Environmental</w:t>
      </w:r>
      <w:proofErr w:type="spellEnd"/>
      <w:r w:rsidRPr="00AC287D">
        <w:rPr>
          <w:rFonts w:ascii="Arial" w:hAnsi="Arial" w:cs="Arial"/>
          <w:bCs/>
          <w:lang w:val="fr-FR"/>
        </w:rPr>
        <w:t xml:space="preserve"> Science, 1252(1), 012027. </w:t>
      </w:r>
      <w:hyperlink r:id="rId27" w:history="1">
        <w:r w:rsidRPr="00AC287D">
          <w:rPr>
            <w:rStyle w:val="Hyperlink"/>
            <w:rFonts w:ascii="Arial" w:hAnsi="Arial" w:cs="Arial"/>
            <w:bCs/>
            <w:lang w:val="fr-FR"/>
          </w:rPr>
          <w:t>https://doi.org/10.1088/1755-1315/1252/1/012027</w:t>
        </w:r>
      </w:hyperlink>
      <w:r>
        <w:rPr>
          <w:rFonts w:ascii="Arial" w:hAnsi="Arial" w:cs="Arial"/>
          <w:b/>
          <w:bCs/>
          <w:lang w:val="fr-FR"/>
        </w:rPr>
        <w:t xml:space="preserve"> </w:t>
      </w:r>
      <w:r w:rsidR="004D36C1" w:rsidRPr="00A02899">
        <w:rPr>
          <w:rFonts w:ascii="Arial" w:hAnsi="Arial" w:cs="Arial"/>
          <w:lang w:val="fr-FR"/>
        </w:rPr>
        <w:t>.</w:t>
      </w:r>
      <w:r w:rsidR="00F87723">
        <w:rPr>
          <w:rFonts w:ascii="Arial" w:hAnsi="Arial" w:cs="Arial"/>
          <w:lang w:val="fr-FR"/>
        </w:rPr>
        <w:t xml:space="preserve"> </w:t>
      </w:r>
    </w:p>
    <w:p w14:paraId="43CFE02E" w14:textId="77777777" w:rsidR="00952724" w:rsidRPr="004D36C1" w:rsidRDefault="00952724" w:rsidP="000132E5">
      <w:pPr>
        <w:pStyle w:val="Body"/>
        <w:spacing w:after="0"/>
        <w:rPr>
          <w:rFonts w:ascii="Arial" w:hAnsi="Arial" w:cs="Arial"/>
          <w:lang w:val="fr-FR"/>
        </w:rPr>
      </w:pPr>
    </w:p>
    <w:p w14:paraId="229735BA" w14:textId="4ADBCC94" w:rsidR="00BC643F" w:rsidRDefault="0093024D" w:rsidP="00445ACD">
      <w:pPr>
        <w:pStyle w:val="Body"/>
        <w:numPr>
          <w:ilvl w:val="0"/>
          <w:numId w:val="32"/>
        </w:numPr>
        <w:spacing w:after="0"/>
        <w:rPr>
          <w:rFonts w:ascii="Arial" w:hAnsi="Arial" w:cs="Arial"/>
          <w:lang w:val="fr-FR"/>
        </w:rPr>
      </w:pPr>
      <w:r w:rsidRPr="00175796">
        <w:rPr>
          <w:rFonts w:ascii="Arial" w:hAnsi="Arial" w:cs="Arial"/>
          <w:b/>
          <w:bCs/>
          <w:lang w:val="fr-FR"/>
        </w:rPr>
        <w:t>Doha, N</w:t>
      </w:r>
      <w:r w:rsidRPr="0093024D">
        <w:rPr>
          <w:rFonts w:ascii="Arial" w:hAnsi="Arial" w:cs="Arial"/>
          <w:b/>
          <w:bCs/>
          <w:lang w:val="fr-FR"/>
        </w:rPr>
        <w:t xml:space="preserve">. M. E., Salem, G. M., </w:t>
      </w:r>
      <w:proofErr w:type="spellStart"/>
      <w:r w:rsidRPr="0093024D">
        <w:rPr>
          <w:rFonts w:ascii="Arial" w:hAnsi="Arial" w:cs="Arial"/>
          <w:b/>
          <w:bCs/>
          <w:lang w:val="fr-FR"/>
        </w:rPr>
        <w:t>Elgaml</w:t>
      </w:r>
      <w:proofErr w:type="spellEnd"/>
      <w:r w:rsidRPr="0093024D">
        <w:rPr>
          <w:rFonts w:ascii="Arial" w:hAnsi="Arial" w:cs="Arial"/>
          <w:b/>
          <w:bCs/>
          <w:lang w:val="fr-FR"/>
        </w:rPr>
        <w:t xml:space="preserve">, N. M., </w:t>
      </w:r>
      <w:proofErr w:type="spellStart"/>
      <w:r w:rsidRPr="0093024D">
        <w:rPr>
          <w:rFonts w:ascii="Arial" w:hAnsi="Arial" w:cs="Arial"/>
          <w:b/>
          <w:bCs/>
          <w:lang w:val="fr-FR"/>
        </w:rPr>
        <w:t>Awad</w:t>
      </w:r>
      <w:proofErr w:type="spellEnd"/>
      <w:r w:rsidRPr="0093024D">
        <w:rPr>
          <w:rFonts w:ascii="Arial" w:hAnsi="Arial" w:cs="Arial"/>
          <w:b/>
          <w:bCs/>
          <w:lang w:val="fr-FR"/>
        </w:rPr>
        <w:t xml:space="preserve">, A. A. </w:t>
      </w:r>
      <w:bookmarkStart w:id="18" w:name="_Hlk216691967"/>
      <w:r w:rsidRPr="0093024D">
        <w:rPr>
          <w:rFonts w:ascii="Arial" w:hAnsi="Arial" w:cs="Arial"/>
          <w:b/>
          <w:bCs/>
          <w:lang w:val="fr-FR"/>
        </w:rPr>
        <w:t xml:space="preserve">&amp; </w:t>
      </w:r>
      <w:bookmarkEnd w:id="18"/>
      <w:r w:rsidRPr="0093024D">
        <w:rPr>
          <w:rFonts w:ascii="Arial" w:hAnsi="Arial" w:cs="Arial"/>
          <w:b/>
          <w:bCs/>
          <w:lang w:val="fr-FR"/>
        </w:rPr>
        <w:t xml:space="preserve">Ali, D. F. I. (2024). </w:t>
      </w:r>
      <w:proofErr w:type="spellStart"/>
      <w:r w:rsidRPr="0074573C">
        <w:rPr>
          <w:rFonts w:ascii="Arial" w:hAnsi="Arial" w:cs="Arial"/>
          <w:bCs/>
          <w:lang w:val="fr-FR"/>
        </w:rPr>
        <w:t>Effects</w:t>
      </w:r>
      <w:proofErr w:type="spellEnd"/>
      <w:r w:rsidRPr="0074573C">
        <w:rPr>
          <w:rFonts w:ascii="Arial" w:hAnsi="Arial" w:cs="Arial"/>
          <w:bCs/>
          <w:lang w:val="fr-FR"/>
        </w:rPr>
        <w:t xml:space="preserve"> of </w:t>
      </w:r>
      <w:proofErr w:type="spellStart"/>
      <w:r w:rsidRPr="0074573C">
        <w:rPr>
          <w:rFonts w:ascii="Arial" w:hAnsi="Arial" w:cs="Arial"/>
          <w:bCs/>
          <w:lang w:val="fr-FR"/>
        </w:rPr>
        <w:t>co</w:t>
      </w:r>
      <w:proofErr w:type="spellEnd"/>
      <w:r w:rsidRPr="0074573C">
        <w:rPr>
          <w:rFonts w:ascii="Arial" w:hAnsi="Arial" w:cs="Arial"/>
          <w:bCs/>
          <w:lang w:val="fr-FR"/>
        </w:rPr>
        <w:t xml:space="preserve">-inoculation of </w:t>
      </w:r>
      <w:proofErr w:type="spellStart"/>
      <w:r w:rsidRPr="0074573C">
        <w:rPr>
          <w:rFonts w:ascii="Arial" w:hAnsi="Arial" w:cs="Arial"/>
          <w:bCs/>
          <w:lang w:val="fr-FR"/>
        </w:rPr>
        <w:t>Bradyrhizobium</w:t>
      </w:r>
      <w:proofErr w:type="spellEnd"/>
      <w:r w:rsidRPr="0074573C">
        <w:rPr>
          <w:rFonts w:ascii="Arial" w:hAnsi="Arial" w:cs="Arial"/>
          <w:bCs/>
          <w:lang w:val="fr-FR"/>
        </w:rPr>
        <w:t xml:space="preserve"> and </w:t>
      </w:r>
      <w:proofErr w:type="spellStart"/>
      <w:r w:rsidRPr="0074573C">
        <w:rPr>
          <w:rFonts w:ascii="Arial" w:hAnsi="Arial" w:cs="Arial"/>
          <w:bCs/>
          <w:lang w:val="fr-FR"/>
        </w:rPr>
        <w:t>cyanobacteria</w:t>
      </w:r>
      <w:proofErr w:type="spellEnd"/>
      <w:r w:rsidRPr="0074573C">
        <w:rPr>
          <w:rFonts w:ascii="Arial" w:hAnsi="Arial" w:cs="Arial"/>
          <w:bCs/>
          <w:lang w:val="fr-FR"/>
        </w:rPr>
        <w:t xml:space="preserve"> </w:t>
      </w:r>
      <w:proofErr w:type="spellStart"/>
      <w:r w:rsidRPr="0074573C">
        <w:rPr>
          <w:rFonts w:ascii="Arial" w:hAnsi="Arial" w:cs="Arial"/>
          <w:bCs/>
          <w:lang w:val="fr-FR"/>
        </w:rPr>
        <w:t>strains</w:t>
      </w:r>
      <w:proofErr w:type="spellEnd"/>
      <w:r w:rsidRPr="0074573C">
        <w:rPr>
          <w:rFonts w:ascii="Arial" w:hAnsi="Arial" w:cs="Arial"/>
          <w:bCs/>
          <w:lang w:val="fr-FR"/>
        </w:rPr>
        <w:t xml:space="preserve"> on </w:t>
      </w:r>
      <w:proofErr w:type="spellStart"/>
      <w:r w:rsidRPr="0074573C">
        <w:rPr>
          <w:rFonts w:ascii="Arial" w:hAnsi="Arial" w:cs="Arial"/>
          <w:bCs/>
          <w:lang w:val="fr-FR"/>
        </w:rPr>
        <w:t>growth</w:t>
      </w:r>
      <w:proofErr w:type="spellEnd"/>
      <w:r w:rsidRPr="0074573C">
        <w:rPr>
          <w:rFonts w:ascii="Arial" w:hAnsi="Arial" w:cs="Arial"/>
          <w:bCs/>
          <w:lang w:val="fr-FR"/>
        </w:rPr>
        <w:t xml:space="preserve"> </w:t>
      </w:r>
      <w:proofErr w:type="spellStart"/>
      <w:r w:rsidRPr="0074573C">
        <w:rPr>
          <w:rFonts w:ascii="Arial" w:hAnsi="Arial" w:cs="Arial"/>
          <w:bCs/>
          <w:lang w:val="fr-FR"/>
        </w:rPr>
        <w:t>parameters</w:t>
      </w:r>
      <w:proofErr w:type="spellEnd"/>
      <w:r w:rsidRPr="0074573C">
        <w:rPr>
          <w:rFonts w:ascii="Arial" w:hAnsi="Arial" w:cs="Arial"/>
          <w:bCs/>
          <w:lang w:val="fr-FR"/>
        </w:rPr>
        <w:t xml:space="preserve"> and </w:t>
      </w:r>
      <w:proofErr w:type="spellStart"/>
      <w:r w:rsidRPr="0074573C">
        <w:rPr>
          <w:rFonts w:ascii="Arial" w:hAnsi="Arial" w:cs="Arial"/>
          <w:bCs/>
          <w:lang w:val="fr-FR"/>
        </w:rPr>
        <w:t>yield</w:t>
      </w:r>
      <w:proofErr w:type="spellEnd"/>
      <w:r w:rsidRPr="0074573C">
        <w:rPr>
          <w:rFonts w:ascii="Arial" w:hAnsi="Arial" w:cs="Arial"/>
          <w:bCs/>
          <w:lang w:val="fr-FR"/>
        </w:rPr>
        <w:t xml:space="preserve"> of </w:t>
      </w:r>
      <w:proofErr w:type="spellStart"/>
      <w:r w:rsidRPr="0074573C">
        <w:rPr>
          <w:rFonts w:ascii="Arial" w:hAnsi="Arial" w:cs="Arial"/>
          <w:bCs/>
          <w:lang w:val="fr-FR"/>
        </w:rPr>
        <w:t>peanut</w:t>
      </w:r>
      <w:proofErr w:type="spellEnd"/>
      <w:r w:rsidRPr="0074573C">
        <w:rPr>
          <w:rFonts w:ascii="Arial" w:hAnsi="Arial" w:cs="Arial"/>
          <w:bCs/>
          <w:lang w:val="fr-FR"/>
        </w:rPr>
        <w:t xml:space="preserve"> (</w:t>
      </w:r>
      <w:proofErr w:type="spellStart"/>
      <w:r w:rsidRPr="0074573C">
        <w:rPr>
          <w:rFonts w:ascii="Arial" w:hAnsi="Arial" w:cs="Arial"/>
          <w:bCs/>
          <w:lang w:val="fr-FR"/>
        </w:rPr>
        <w:t>Arachis</w:t>
      </w:r>
      <w:proofErr w:type="spellEnd"/>
      <w:r w:rsidRPr="0074573C">
        <w:rPr>
          <w:rFonts w:ascii="Arial" w:hAnsi="Arial" w:cs="Arial"/>
          <w:bCs/>
          <w:lang w:val="fr-FR"/>
        </w:rPr>
        <w:t xml:space="preserve"> </w:t>
      </w:r>
      <w:proofErr w:type="spellStart"/>
      <w:r w:rsidRPr="0074573C">
        <w:rPr>
          <w:rFonts w:ascii="Arial" w:hAnsi="Arial" w:cs="Arial"/>
          <w:bCs/>
          <w:lang w:val="fr-FR"/>
        </w:rPr>
        <w:t>hypogaea</w:t>
      </w:r>
      <w:proofErr w:type="spellEnd"/>
      <w:r w:rsidRPr="0074573C">
        <w:rPr>
          <w:rFonts w:ascii="Arial" w:hAnsi="Arial" w:cs="Arial"/>
          <w:bCs/>
          <w:lang w:val="fr-FR"/>
        </w:rPr>
        <w:t xml:space="preserve"> L.) plants in </w:t>
      </w:r>
      <w:proofErr w:type="spellStart"/>
      <w:r w:rsidRPr="0074573C">
        <w:rPr>
          <w:rFonts w:ascii="Arial" w:hAnsi="Arial" w:cs="Arial"/>
          <w:bCs/>
          <w:lang w:val="fr-FR"/>
        </w:rPr>
        <w:t>sandy</w:t>
      </w:r>
      <w:proofErr w:type="spellEnd"/>
      <w:r w:rsidRPr="0074573C">
        <w:rPr>
          <w:rFonts w:ascii="Arial" w:hAnsi="Arial" w:cs="Arial"/>
          <w:bCs/>
          <w:lang w:val="fr-FR"/>
        </w:rPr>
        <w:t xml:space="preserve"> </w:t>
      </w:r>
      <w:proofErr w:type="spellStart"/>
      <w:r w:rsidRPr="0074573C">
        <w:rPr>
          <w:rFonts w:ascii="Arial" w:hAnsi="Arial" w:cs="Arial"/>
          <w:bCs/>
          <w:lang w:val="fr-FR"/>
        </w:rPr>
        <w:t>soils</w:t>
      </w:r>
      <w:proofErr w:type="spellEnd"/>
      <w:r w:rsidRPr="0074573C">
        <w:rPr>
          <w:rFonts w:ascii="Arial" w:hAnsi="Arial" w:cs="Arial"/>
          <w:bCs/>
          <w:lang w:val="fr-FR"/>
        </w:rPr>
        <w:t xml:space="preserve">. </w:t>
      </w:r>
      <w:proofErr w:type="spellStart"/>
      <w:r w:rsidRPr="0074573C">
        <w:rPr>
          <w:rFonts w:ascii="Arial" w:hAnsi="Arial" w:cs="Arial"/>
          <w:bCs/>
          <w:lang w:val="fr-FR"/>
        </w:rPr>
        <w:t>Environment</w:t>
      </w:r>
      <w:proofErr w:type="spellEnd"/>
      <w:r w:rsidRPr="0074573C">
        <w:rPr>
          <w:rFonts w:ascii="Arial" w:hAnsi="Arial" w:cs="Arial"/>
          <w:bCs/>
          <w:lang w:val="fr-FR"/>
        </w:rPr>
        <w:t xml:space="preserve">, </w:t>
      </w:r>
      <w:proofErr w:type="spellStart"/>
      <w:r w:rsidRPr="0074573C">
        <w:rPr>
          <w:rFonts w:ascii="Arial" w:hAnsi="Arial" w:cs="Arial"/>
          <w:bCs/>
          <w:lang w:val="fr-FR"/>
        </w:rPr>
        <w:t>Biodiversity</w:t>
      </w:r>
      <w:proofErr w:type="spellEnd"/>
      <w:r w:rsidRPr="0074573C">
        <w:rPr>
          <w:rFonts w:ascii="Arial" w:hAnsi="Arial" w:cs="Arial"/>
          <w:bCs/>
          <w:lang w:val="fr-FR"/>
        </w:rPr>
        <w:t xml:space="preserve"> and </w:t>
      </w:r>
      <w:proofErr w:type="spellStart"/>
      <w:r w:rsidRPr="0074573C">
        <w:rPr>
          <w:rFonts w:ascii="Arial" w:hAnsi="Arial" w:cs="Arial"/>
          <w:bCs/>
          <w:lang w:val="fr-FR"/>
        </w:rPr>
        <w:t>Soil</w:t>
      </w:r>
      <w:proofErr w:type="spellEnd"/>
      <w:r w:rsidRPr="0074573C">
        <w:rPr>
          <w:rFonts w:ascii="Arial" w:hAnsi="Arial" w:cs="Arial"/>
          <w:bCs/>
          <w:lang w:val="fr-FR"/>
        </w:rPr>
        <w:t xml:space="preserve"> Security, 8(2024), 147-163. </w:t>
      </w:r>
      <w:hyperlink r:id="rId28" w:history="1">
        <w:r w:rsidRPr="0074573C">
          <w:rPr>
            <w:rStyle w:val="Hyperlink"/>
            <w:rFonts w:ascii="Arial" w:hAnsi="Arial" w:cs="Arial"/>
            <w:bCs/>
            <w:lang w:val="fr-FR"/>
          </w:rPr>
          <w:t>https://doi.org/10.21608/jenvbs.2024.338639.1257</w:t>
        </w:r>
      </w:hyperlink>
      <w:r>
        <w:rPr>
          <w:rFonts w:ascii="Arial" w:hAnsi="Arial" w:cs="Arial"/>
          <w:b/>
          <w:bCs/>
          <w:lang w:val="fr-FR"/>
        </w:rPr>
        <w:t xml:space="preserve"> </w:t>
      </w:r>
      <w:r w:rsidR="00F87723">
        <w:rPr>
          <w:rFonts w:ascii="Arial" w:hAnsi="Arial" w:cs="Arial"/>
          <w:lang w:val="fr-FR"/>
        </w:rPr>
        <w:t xml:space="preserve"> </w:t>
      </w:r>
    </w:p>
    <w:p w14:paraId="68211F8C" w14:textId="77777777" w:rsidR="00BC643F" w:rsidRPr="00BC643F" w:rsidRDefault="00BC643F" w:rsidP="000132E5">
      <w:pPr>
        <w:pStyle w:val="Body"/>
        <w:spacing w:after="0"/>
        <w:rPr>
          <w:rFonts w:ascii="Arial" w:hAnsi="Arial" w:cs="Arial"/>
          <w:lang w:val="fr-FR"/>
        </w:rPr>
      </w:pPr>
    </w:p>
    <w:p w14:paraId="2F31022F" w14:textId="2FACD1DD" w:rsidR="007C22D5" w:rsidRPr="00445ACD" w:rsidRDefault="007C22D5" w:rsidP="00445ACD">
      <w:pPr>
        <w:pStyle w:val="ListParagraph"/>
        <w:numPr>
          <w:ilvl w:val="0"/>
          <w:numId w:val="32"/>
        </w:numPr>
        <w:spacing w:after="160" w:line="259" w:lineRule="auto"/>
        <w:jc w:val="both"/>
        <w:rPr>
          <w:rFonts w:ascii="Arial" w:eastAsia="Calibri" w:hAnsi="Arial" w:cs="Arial"/>
          <w:kern w:val="2"/>
          <w:lang w:val="fr-FR"/>
          <w14:ligatures w14:val="standardContextual"/>
        </w:rPr>
      </w:pPr>
      <w:bookmarkStart w:id="19" w:name="_Hlk216699435"/>
      <w:bookmarkStart w:id="20" w:name="_Hlk215932714"/>
      <w:proofErr w:type="spellStart"/>
      <w:r w:rsidRPr="00445ACD">
        <w:rPr>
          <w:rFonts w:ascii="Arial" w:eastAsia="Calibri" w:hAnsi="Arial" w:cs="Arial"/>
          <w:b/>
          <w:bCs/>
          <w:kern w:val="2"/>
          <w:highlight w:val="yellow"/>
          <w:lang w:val="fr-FR"/>
          <w14:ligatures w14:val="standardContextual"/>
        </w:rPr>
        <w:t>Touroumgaye</w:t>
      </w:r>
      <w:bookmarkEnd w:id="19"/>
      <w:proofErr w:type="spellEnd"/>
      <w:r w:rsidRPr="00445ACD">
        <w:rPr>
          <w:rFonts w:ascii="Arial" w:eastAsia="Calibri" w:hAnsi="Arial" w:cs="Arial"/>
          <w:b/>
          <w:bCs/>
          <w:kern w:val="2"/>
          <w:highlight w:val="yellow"/>
          <w:lang w:val="fr-FR"/>
          <w14:ligatures w14:val="standardContextual"/>
        </w:rPr>
        <w:t xml:space="preserve">, G., </w:t>
      </w:r>
      <w:proofErr w:type="spellStart"/>
      <w:r w:rsidRPr="00445ACD">
        <w:rPr>
          <w:rFonts w:ascii="Arial" w:eastAsia="Calibri" w:hAnsi="Arial" w:cs="Arial"/>
          <w:b/>
          <w:bCs/>
          <w:kern w:val="2"/>
          <w:highlight w:val="yellow"/>
          <w:lang w:val="fr-FR"/>
          <w14:ligatures w14:val="standardContextual"/>
        </w:rPr>
        <w:t>Nazal</w:t>
      </w:r>
      <w:proofErr w:type="spellEnd"/>
      <w:r w:rsidRPr="00445ACD">
        <w:rPr>
          <w:rFonts w:ascii="Arial" w:eastAsia="Calibri" w:hAnsi="Arial" w:cs="Arial"/>
          <w:b/>
          <w:bCs/>
          <w:kern w:val="2"/>
          <w:highlight w:val="yellow"/>
          <w:lang w:val="fr-FR"/>
          <w14:ligatures w14:val="standardContextual"/>
        </w:rPr>
        <w:t xml:space="preserve">, A. M., </w:t>
      </w:r>
      <w:proofErr w:type="spellStart"/>
      <w:r w:rsidRPr="00445ACD">
        <w:rPr>
          <w:rFonts w:ascii="Arial" w:eastAsia="Calibri" w:hAnsi="Arial" w:cs="Arial"/>
          <w:b/>
          <w:bCs/>
          <w:kern w:val="2"/>
          <w:highlight w:val="yellow"/>
          <w:lang w:val="fr-FR"/>
          <w14:ligatures w14:val="standardContextual"/>
        </w:rPr>
        <w:t>Agoubli</w:t>
      </w:r>
      <w:proofErr w:type="spellEnd"/>
      <w:r w:rsidRPr="00445ACD">
        <w:rPr>
          <w:rFonts w:ascii="Arial" w:eastAsia="Calibri" w:hAnsi="Arial" w:cs="Arial"/>
          <w:b/>
          <w:bCs/>
          <w:kern w:val="2"/>
          <w:highlight w:val="yellow"/>
          <w:lang w:val="fr-FR"/>
          <w14:ligatures w14:val="standardContextual"/>
        </w:rPr>
        <w:t xml:space="preserve">, I., </w:t>
      </w:r>
      <w:proofErr w:type="spellStart"/>
      <w:r w:rsidRPr="00445ACD">
        <w:rPr>
          <w:rFonts w:ascii="Arial" w:eastAsia="Calibri" w:hAnsi="Arial" w:cs="Arial"/>
          <w:b/>
          <w:bCs/>
          <w:kern w:val="2"/>
          <w:highlight w:val="yellow"/>
          <w:lang w:val="fr-FR"/>
          <w14:ligatures w14:val="standardContextual"/>
        </w:rPr>
        <w:t>Doloum</w:t>
      </w:r>
      <w:proofErr w:type="spellEnd"/>
      <w:r w:rsidRPr="00445ACD">
        <w:rPr>
          <w:rFonts w:ascii="Arial" w:eastAsia="Calibri" w:hAnsi="Arial" w:cs="Arial"/>
          <w:b/>
          <w:bCs/>
          <w:kern w:val="2"/>
          <w:highlight w:val="yellow"/>
          <w:lang w:val="fr-FR"/>
          <w14:ligatures w14:val="standardContextual"/>
        </w:rPr>
        <w:t xml:space="preserve">, G., Amine, C. A., Saleh, M. M., &amp; </w:t>
      </w:r>
      <w:proofErr w:type="spellStart"/>
      <w:r w:rsidRPr="00445ACD">
        <w:rPr>
          <w:rFonts w:ascii="Arial" w:eastAsia="Calibri" w:hAnsi="Arial" w:cs="Arial"/>
          <w:b/>
          <w:bCs/>
          <w:kern w:val="2"/>
          <w:highlight w:val="yellow"/>
          <w:lang w:val="fr-FR"/>
          <w14:ligatures w14:val="standardContextual"/>
        </w:rPr>
        <w:t>Ngariban</w:t>
      </w:r>
      <w:proofErr w:type="spellEnd"/>
      <w:r w:rsidRPr="00445ACD">
        <w:rPr>
          <w:rFonts w:ascii="Arial" w:eastAsia="Calibri" w:hAnsi="Arial" w:cs="Arial"/>
          <w:b/>
          <w:bCs/>
          <w:kern w:val="2"/>
          <w:highlight w:val="yellow"/>
          <w:lang w:val="fr-FR"/>
          <w14:ligatures w14:val="standardContextual"/>
        </w:rPr>
        <w:t>, T. (2025).</w:t>
      </w:r>
      <w:r w:rsidRPr="00445ACD">
        <w:rPr>
          <w:rFonts w:ascii="Arial" w:eastAsia="Calibri" w:hAnsi="Arial" w:cs="Arial"/>
          <w:kern w:val="2"/>
          <w:highlight w:val="yellow"/>
          <w:lang w:val="fr-FR"/>
          <w14:ligatures w14:val="standardContextual"/>
        </w:rPr>
        <w:t xml:space="preserve"> </w:t>
      </w:r>
      <w:proofErr w:type="spellStart"/>
      <w:r w:rsidRPr="00445ACD">
        <w:rPr>
          <w:rFonts w:ascii="Arial" w:eastAsia="Calibri" w:hAnsi="Arial" w:cs="Arial"/>
          <w:kern w:val="2"/>
          <w:highlight w:val="yellow"/>
          <w:lang w:val="fr-FR"/>
          <w14:ligatures w14:val="standardContextual"/>
        </w:rPr>
        <w:t>Optimizing</w:t>
      </w:r>
      <w:proofErr w:type="spellEnd"/>
      <w:r w:rsidRPr="00445ACD">
        <w:rPr>
          <w:rFonts w:ascii="Arial" w:eastAsia="Calibri" w:hAnsi="Arial" w:cs="Arial"/>
          <w:kern w:val="2"/>
          <w:highlight w:val="yellow"/>
          <w:lang w:val="fr-FR"/>
          <w14:ligatures w14:val="standardContextual"/>
        </w:rPr>
        <w:t xml:space="preserve"> Rhizobium </w:t>
      </w:r>
      <w:proofErr w:type="spellStart"/>
      <w:r w:rsidRPr="00445ACD">
        <w:rPr>
          <w:rFonts w:ascii="Arial" w:eastAsia="Calibri" w:hAnsi="Arial" w:cs="Arial"/>
          <w:kern w:val="2"/>
          <w:highlight w:val="yellow"/>
          <w:lang w:val="fr-FR"/>
          <w14:ligatures w14:val="standardContextual"/>
        </w:rPr>
        <w:t>spp</w:t>
      </w:r>
      <w:proofErr w:type="spellEnd"/>
      <w:r w:rsidRPr="00445ACD">
        <w:rPr>
          <w:rFonts w:ascii="Arial" w:eastAsia="Calibri" w:hAnsi="Arial" w:cs="Arial"/>
          <w:kern w:val="2"/>
          <w:highlight w:val="yellow"/>
          <w:lang w:val="fr-FR"/>
          <w14:ligatures w14:val="standardContextual"/>
        </w:rPr>
        <w:t xml:space="preserve">. Application for </w:t>
      </w:r>
      <w:proofErr w:type="spellStart"/>
      <w:r w:rsidRPr="00445ACD">
        <w:rPr>
          <w:rFonts w:ascii="Arial" w:eastAsia="Calibri" w:hAnsi="Arial" w:cs="Arial"/>
          <w:kern w:val="2"/>
          <w:highlight w:val="yellow"/>
          <w:lang w:val="fr-FR"/>
          <w14:ligatures w14:val="standardContextual"/>
        </w:rPr>
        <w:t>Maximizing</w:t>
      </w:r>
      <w:proofErr w:type="spellEnd"/>
      <w:r w:rsidRPr="00445ACD">
        <w:rPr>
          <w:rFonts w:ascii="Arial" w:eastAsia="Calibri" w:hAnsi="Arial" w:cs="Arial"/>
          <w:kern w:val="2"/>
          <w:highlight w:val="yellow"/>
          <w:lang w:val="fr-FR"/>
          <w14:ligatures w14:val="standardContextual"/>
        </w:rPr>
        <w:t xml:space="preserve"> </w:t>
      </w:r>
      <w:proofErr w:type="spellStart"/>
      <w:r w:rsidRPr="00445ACD">
        <w:rPr>
          <w:rFonts w:ascii="Arial" w:eastAsia="Calibri" w:hAnsi="Arial" w:cs="Arial"/>
          <w:kern w:val="2"/>
          <w:highlight w:val="yellow"/>
          <w:lang w:val="fr-FR"/>
          <w14:ligatures w14:val="standardContextual"/>
        </w:rPr>
        <w:t>Peanut</w:t>
      </w:r>
      <w:proofErr w:type="spellEnd"/>
      <w:r w:rsidRPr="00445ACD">
        <w:rPr>
          <w:rFonts w:ascii="Arial" w:eastAsia="Calibri" w:hAnsi="Arial" w:cs="Arial"/>
          <w:kern w:val="2"/>
          <w:highlight w:val="yellow"/>
          <w:lang w:val="fr-FR"/>
          <w14:ligatures w14:val="standardContextual"/>
        </w:rPr>
        <w:t xml:space="preserve"> </w:t>
      </w:r>
      <w:proofErr w:type="spellStart"/>
      <w:r w:rsidRPr="00445ACD">
        <w:rPr>
          <w:rFonts w:ascii="Arial" w:eastAsia="Calibri" w:hAnsi="Arial" w:cs="Arial"/>
          <w:kern w:val="2"/>
          <w:highlight w:val="yellow"/>
          <w:lang w:val="fr-FR"/>
          <w14:ligatures w14:val="standardContextual"/>
        </w:rPr>
        <w:t>Yield</w:t>
      </w:r>
      <w:proofErr w:type="spellEnd"/>
      <w:r w:rsidRPr="00445ACD">
        <w:rPr>
          <w:rFonts w:ascii="Arial" w:eastAsia="Calibri" w:hAnsi="Arial" w:cs="Arial"/>
          <w:kern w:val="2"/>
          <w:highlight w:val="yellow"/>
          <w:lang w:val="fr-FR"/>
          <w14:ligatures w14:val="standardContextual"/>
        </w:rPr>
        <w:t xml:space="preserve"> in the </w:t>
      </w:r>
      <w:proofErr w:type="spellStart"/>
      <w:r w:rsidRPr="00445ACD">
        <w:rPr>
          <w:rFonts w:ascii="Arial" w:eastAsia="Calibri" w:hAnsi="Arial" w:cs="Arial"/>
          <w:kern w:val="2"/>
          <w:highlight w:val="yellow"/>
          <w:lang w:val="fr-FR"/>
          <w14:ligatures w14:val="standardContextual"/>
        </w:rPr>
        <w:t>Sudanian</w:t>
      </w:r>
      <w:proofErr w:type="spellEnd"/>
      <w:r w:rsidRPr="00445ACD">
        <w:rPr>
          <w:rFonts w:ascii="Arial" w:eastAsia="Calibri" w:hAnsi="Arial" w:cs="Arial"/>
          <w:kern w:val="2"/>
          <w:highlight w:val="yellow"/>
          <w:lang w:val="fr-FR"/>
          <w14:ligatures w14:val="standardContextual"/>
        </w:rPr>
        <w:t xml:space="preserve"> </w:t>
      </w:r>
      <w:proofErr w:type="spellStart"/>
      <w:r w:rsidRPr="00445ACD">
        <w:rPr>
          <w:rFonts w:ascii="Arial" w:eastAsia="Calibri" w:hAnsi="Arial" w:cs="Arial"/>
          <w:kern w:val="2"/>
          <w:highlight w:val="yellow"/>
          <w:lang w:val="fr-FR"/>
          <w14:ligatures w14:val="standardContextual"/>
        </w:rPr>
        <w:t>Climate</w:t>
      </w:r>
      <w:proofErr w:type="spellEnd"/>
      <w:r w:rsidRPr="00445ACD">
        <w:rPr>
          <w:rFonts w:ascii="Arial" w:eastAsia="Calibri" w:hAnsi="Arial" w:cs="Arial"/>
          <w:kern w:val="2"/>
          <w:highlight w:val="yellow"/>
          <w:lang w:val="fr-FR"/>
          <w14:ligatures w14:val="standardContextual"/>
        </w:rPr>
        <w:t xml:space="preserve"> of Chad. </w:t>
      </w:r>
      <w:r w:rsidRPr="00445ACD">
        <w:rPr>
          <w:rFonts w:ascii="Arial" w:eastAsia="Calibri" w:hAnsi="Arial" w:cs="Arial"/>
          <w:i/>
          <w:iCs/>
          <w:kern w:val="2"/>
          <w:highlight w:val="yellow"/>
          <w:lang w:val="fr-FR"/>
          <w14:ligatures w14:val="standardContextual"/>
        </w:rPr>
        <w:t xml:space="preserve">Journal of </w:t>
      </w:r>
      <w:proofErr w:type="spellStart"/>
      <w:r w:rsidRPr="00445ACD">
        <w:rPr>
          <w:rFonts w:ascii="Arial" w:eastAsia="Calibri" w:hAnsi="Arial" w:cs="Arial"/>
          <w:i/>
          <w:iCs/>
          <w:kern w:val="2"/>
          <w:highlight w:val="yellow"/>
          <w:lang w:val="fr-FR"/>
          <w14:ligatures w14:val="standardContextual"/>
        </w:rPr>
        <w:t>Experimental</w:t>
      </w:r>
      <w:proofErr w:type="spellEnd"/>
      <w:r w:rsidRPr="00445ACD">
        <w:rPr>
          <w:rFonts w:ascii="Arial" w:eastAsia="Calibri" w:hAnsi="Arial" w:cs="Arial"/>
          <w:i/>
          <w:iCs/>
          <w:kern w:val="2"/>
          <w:highlight w:val="yellow"/>
          <w:lang w:val="fr-FR"/>
          <w14:ligatures w14:val="standardContextual"/>
        </w:rPr>
        <w:t xml:space="preserve"> Agriculture International</w:t>
      </w:r>
      <w:r w:rsidRPr="00445ACD">
        <w:rPr>
          <w:rFonts w:ascii="Arial" w:eastAsia="Calibri" w:hAnsi="Arial" w:cs="Arial"/>
          <w:kern w:val="2"/>
          <w:highlight w:val="yellow"/>
          <w:lang w:val="fr-FR"/>
          <w14:ligatures w14:val="standardContextual"/>
        </w:rPr>
        <w:t>, </w:t>
      </w:r>
      <w:r w:rsidRPr="00445ACD">
        <w:rPr>
          <w:rFonts w:ascii="Arial" w:eastAsia="Calibri" w:hAnsi="Arial" w:cs="Arial"/>
          <w:i/>
          <w:iCs/>
          <w:kern w:val="2"/>
          <w:highlight w:val="yellow"/>
          <w:lang w:val="fr-FR"/>
          <w14:ligatures w14:val="standardContextual"/>
        </w:rPr>
        <w:t>47</w:t>
      </w:r>
      <w:r w:rsidRPr="00445ACD">
        <w:rPr>
          <w:rFonts w:ascii="Arial" w:eastAsia="Calibri" w:hAnsi="Arial" w:cs="Arial"/>
          <w:kern w:val="2"/>
          <w:highlight w:val="yellow"/>
          <w:lang w:val="fr-FR"/>
          <w14:ligatures w14:val="standardContextual"/>
        </w:rPr>
        <w:t>(4), 122-130.</w:t>
      </w:r>
      <w:r w:rsidR="0053070E" w:rsidRPr="00445ACD">
        <w:rPr>
          <w:rFonts w:ascii="Arial" w:eastAsia="Calibri" w:hAnsi="Arial" w:cs="Arial"/>
          <w:kern w:val="2"/>
          <w:highlight w:val="yellow"/>
          <w:lang w:val="fr-FR"/>
          <w14:ligatures w14:val="standardContextual"/>
        </w:rPr>
        <w:t xml:space="preserve"> </w:t>
      </w:r>
      <w:hyperlink r:id="rId29" w:tgtFrame="_blank" w:history="1">
        <w:r w:rsidR="0053070E" w:rsidRPr="00445ACD">
          <w:rPr>
            <w:rStyle w:val="Hyperlink"/>
            <w:rFonts w:ascii="Arial" w:eastAsia="Calibri" w:hAnsi="Arial" w:cs="Arial"/>
            <w:kern w:val="2"/>
            <w:highlight w:val="yellow"/>
            <w14:ligatures w14:val="standardContextual"/>
          </w:rPr>
          <w:t>10.9734/</w:t>
        </w:r>
        <w:proofErr w:type="spellStart"/>
        <w:r w:rsidR="0053070E" w:rsidRPr="00445ACD">
          <w:rPr>
            <w:rStyle w:val="Hyperlink"/>
            <w:rFonts w:ascii="Arial" w:eastAsia="Calibri" w:hAnsi="Arial" w:cs="Arial"/>
            <w:kern w:val="2"/>
            <w:highlight w:val="yellow"/>
            <w14:ligatures w14:val="standardContextual"/>
          </w:rPr>
          <w:t>jeai</w:t>
        </w:r>
        <w:proofErr w:type="spellEnd"/>
        <w:r w:rsidR="0053070E" w:rsidRPr="00445ACD">
          <w:rPr>
            <w:rStyle w:val="Hyperlink"/>
            <w:rFonts w:ascii="Arial" w:eastAsia="Calibri" w:hAnsi="Arial" w:cs="Arial"/>
            <w:kern w:val="2"/>
            <w:highlight w:val="yellow"/>
            <w14:ligatures w14:val="standardContextual"/>
          </w:rPr>
          <w:t>/2025/v47i43362</w:t>
        </w:r>
      </w:hyperlink>
    </w:p>
    <w:bookmarkEnd w:id="20"/>
    <w:p w14:paraId="55CE9764" w14:textId="0195AF31" w:rsidR="004D36C1" w:rsidRPr="004D36C1" w:rsidRDefault="00A227EB" w:rsidP="00445ACD">
      <w:pPr>
        <w:pStyle w:val="Body"/>
        <w:numPr>
          <w:ilvl w:val="0"/>
          <w:numId w:val="32"/>
        </w:numPr>
        <w:rPr>
          <w:rFonts w:ascii="Arial" w:hAnsi="Arial" w:cs="Arial"/>
          <w:b/>
          <w:bCs/>
          <w:lang w:val="fr-FR"/>
        </w:rPr>
      </w:pPr>
      <w:r w:rsidRPr="00175796">
        <w:rPr>
          <w:rFonts w:ascii="Arial" w:hAnsi="Arial" w:cs="Arial"/>
          <w:b/>
          <w:bCs/>
          <w:lang w:val="fr-FR"/>
        </w:rPr>
        <w:t xml:space="preserve">Ollivier, J., </w:t>
      </w:r>
      <w:proofErr w:type="spellStart"/>
      <w:r w:rsidRPr="00A227EB">
        <w:rPr>
          <w:rFonts w:ascii="Arial" w:hAnsi="Arial" w:cs="Arial"/>
          <w:b/>
          <w:bCs/>
          <w:lang w:val="fr-FR"/>
        </w:rPr>
        <w:t>Töwe</w:t>
      </w:r>
      <w:proofErr w:type="spellEnd"/>
      <w:r w:rsidRPr="00A227EB">
        <w:rPr>
          <w:rFonts w:ascii="Arial" w:hAnsi="Arial" w:cs="Arial"/>
          <w:b/>
          <w:bCs/>
          <w:lang w:val="fr-FR"/>
        </w:rPr>
        <w:t xml:space="preserve">, S., </w:t>
      </w:r>
      <w:proofErr w:type="spellStart"/>
      <w:r w:rsidRPr="00A227EB">
        <w:rPr>
          <w:rFonts w:ascii="Arial" w:hAnsi="Arial" w:cs="Arial"/>
          <w:b/>
          <w:bCs/>
          <w:lang w:val="fr-FR"/>
        </w:rPr>
        <w:t>Bannert</w:t>
      </w:r>
      <w:proofErr w:type="spellEnd"/>
      <w:r w:rsidRPr="00A227EB">
        <w:rPr>
          <w:rFonts w:ascii="Arial" w:hAnsi="Arial" w:cs="Arial"/>
          <w:b/>
          <w:bCs/>
          <w:lang w:val="fr-FR"/>
        </w:rPr>
        <w:t xml:space="preserve">, A., Hai, B., </w:t>
      </w:r>
      <w:proofErr w:type="spellStart"/>
      <w:r w:rsidRPr="00A227EB">
        <w:rPr>
          <w:rFonts w:ascii="Arial" w:hAnsi="Arial" w:cs="Arial"/>
          <w:b/>
          <w:bCs/>
          <w:lang w:val="fr-FR"/>
        </w:rPr>
        <w:t>Kastl</w:t>
      </w:r>
      <w:proofErr w:type="spellEnd"/>
      <w:r w:rsidRPr="00A227EB">
        <w:rPr>
          <w:rFonts w:ascii="Arial" w:hAnsi="Arial" w:cs="Arial"/>
          <w:b/>
          <w:bCs/>
          <w:lang w:val="fr-FR"/>
        </w:rPr>
        <w:t xml:space="preserve">, E. M., Meyer, A., Su, M. X., </w:t>
      </w:r>
      <w:proofErr w:type="spellStart"/>
      <w:r w:rsidRPr="00A227EB">
        <w:rPr>
          <w:rFonts w:ascii="Arial" w:hAnsi="Arial" w:cs="Arial"/>
          <w:b/>
          <w:bCs/>
          <w:lang w:val="fr-FR"/>
        </w:rPr>
        <w:t>Kleineidam</w:t>
      </w:r>
      <w:proofErr w:type="spellEnd"/>
      <w:r w:rsidRPr="00A227EB">
        <w:rPr>
          <w:rFonts w:ascii="Arial" w:hAnsi="Arial" w:cs="Arial"/>
          <w:b/>
          <w:bCs/>
          <w:lang w:val="fr-FR"/>
        </w:rPr>
        <w:t xml:space="preserve">, K., &amp; Schloter, M. (2011). </w:t>
      </w:r>
      <w:proofErr w:type="spellStart"/>
      <w:r w:rsidRPr="0056303C">
        <w:rPr>
          <w:rFonts w:ascii="Arial" w:hAnsi="Arial" w:cs="Arial"/>
          <w:bCs/>
          <w:lang w:val="fr-FR"/>
        </w:rPr>
        <w:t>Nitrogen</w:t>
      </w:r>
      <w:proofErr w:type="spellEnd"/>
      <w:r w:rsidRPr="0056303C">
        <w:rPr>
          <w:rFonts w:ascii="Arial" w:hAnsi="Arial" w:cs="Arial"/>
          <w:bCs/>
          <w:lang w:val="fr-FR"/>
        </w:rPr>
        <w:t xml:space="preserve"> turnover in </w:t>
      </w:r>
      <w:proofErr w:type="spellStart"/>
      <w:r w:rsidRPr="0056303C">
        <w:rPr>
          <w:rFonts w:ascii="Arial" w:hAnsi="Arial" w:cs="Arial"/>
          <w:bCs/>
          <w:lang w:val="fr-FR"/>
        </w:rPr>
        <w:t>soil</w:t>
      </w:r>
      <w:proofErr w:type="spellEnd"/>
      <w:r w:rsidRPr="0056303C">
        <w:rPr>
          <w:rFonts w:ascii="Arial" w:hAnsi="Arial" w:cs="Arial"/>
          <w:bCs/>
          <w:lang w:val="fr-FR"/>
        </w:rPr>
        <w:t xml:space="preserve"> and global change. FEMS </w:t>
      </w:r>
      <w:proofErr w:type="spellStart"/>
      <w:r w:rsidRPr="0056303C">
        <w:rPr>
          <w:rFonts w:ascii="Arial" w:hAnsi="Arial" w:cs="Arial"/>
          <w:bCs/>
          <w:lang w:val="fr-FR"/>
        </w:rPr>
        <w:t>Microbiology</w:t>
      </w:r>
      <w:proofErr w:type="spellEnd"/>
      <w:r w:rsidRPr="0056303C">
        <w:rPr>
          <w:rFonts w:ascii="Arial" w:hAnsi="Arial" w:cs="Arial"/>
          <w:bCs/>
          <w:lang w:val="fr-FR"/>
        </w:rPr>
        <w:t xml:space="preserve"> </w:t>
      </w:r>
      <w:proofErr w:type="spellStart"/>
      <w:r w:rsidRPr="0056303C">
        <w:rPr>
          <w:rFonts w:ascii="Arial" w:hAnsi="Arial" w:cs="Arial"/>
          <w:bCs/>
          <w:lang w:val="fr-FR"/>
        </w:rPr>
        <w:t>Ecology</w:t>
      </w:r>
      <w:proofErr w:type="spellEnd"/>
      <w:r w:rsidRPr="0056303C">
        <w:rPr>
          <w:rFonts w:ascii="Arial" w:hAnsi="Arial" w:cs="Arial"/>
          <w:bCs/>
          <w:lang w:val="fr-FR"/>
        </w:rPr>
        <w:t xml:space="preserve">, 78(1), 3-16. </w:t>
      </w:r>
      <w:hyperlink r:id="rId30" w:history="1">
        <w:r w:rsidRPr="0056303C">
          <w:rPr>
            <w:rStyle w:val="Hyperlink"/>
            <w:rFonts w:ascii="Arial" w:hAnsi="Arial" w:cs="Arial"/>
            <w:bCs/>
            <w:lang w:val="fr-FR"/>
          </w:rPr>
          <w:t>https://doi.org/10.1111/j.1574-6941.2011.01165.x</w:t>
        </w:r>
      </w:hyperlink>
      <w:r>
        <w:rPr>
          <w:rFonts w:ascii="Arial" w:hAnsi="Arial" w:cs="Arial"/>
          <w:b/>
          <w:bCs/>
          <w:lang w:val="fr-FR"/>
        </w:rPr>
        <w:t xml:space="preserve"> </w:t>
      </w:r>
      <w:r w:rsidR="00D36E24">
        <w:rPr>
          <w:rFonts w:ascii="Arial" w:hAnsi="Arial" w:cs="Arial"/>
          <w:lang w:val="fr-FR"/>
        </w:rPr>
        <w:t xml:space="preserve"> </w:t>
      </w:r>
    </w:p>
    <w:p w14:paraId="7192C120" w14:textId="74772E2C" w:rsidR="004D36C1" w:rsidRPr="004D36C1" w:rsidRDefault="00767F04" w:rsidP="00445ACD">
      <w:pPr>
        <w:pStyle w:val="Body"/>
        <w:numPr>
          <w:ilvl w:val="0"/>
          <w:numId w:val="32"/>
        </w:numPr>
        <w:rPr>
          <w:rFonts w:ascii="Arial" w:hAnsi="Arial" w:cs="Arial"/>
          <w:lang w:val="fr-FR"/>
        </w:rPr>
      </w:pPr>
      <w:proofErr w:type="spellStart"/>
      <w:r w:rsidRPr="00175796">
        <w:rPr>
          <w:rFonts w:ascii="Arial" w:hAnsi="Arial" w:cs="Arial"/>
          <w:b/>
          <w:bCs/>
          <w:lang w:val="fr-FR"/>
        </w:rPr>
        <w:t>Allito</w:t>
      </w:r>
      <w:proofErr w:type="spellEnd"/>
      <w:r w:rsidRPr="00175796">
        <w:rPr>
          <w:rFonts w:ascii="Arial" w:hAnsi="Arial" w:cs="Arial"/>
          <w:b/>
          <w:bCs/>
          <w:lang w:val="fr-FR"/>
        </w:rPr>
        <w:t>, B</w:t>
      </w:r>
      <w:r w:rsidRPr="00767F04">
        <w:rPr>
          <w:rFonts w:ascii="Arial" w:hAnsi="Arial" w:cs="Arial"/>
          <w:b/>
          <w:bCs/>
          <w:lang w:val="fr-FR"/>
        </w:rPr>
        <w:t xml:space="preserve">. B., </w:t>
      </w:r>
      <w:proofErr w:type="spellStart"/>
      <w:r w:rsidRPr="00767F04">
        <w:rPr>
          <w:rFonts w:ascii="Arial" w:hAnsi="Arial" w:cs="Arial"/>
          <w:b/>
          <w:bCs/>
          <w:lang w:val="fr-FR"/>
        </w:rPr>
        <w:t>Ewusi</w:t>
      </w:r>
      <w:proofErr w:type="spellEnd"/>
      <w:r w:rsidRPr="00767F04">
        <w:rPr>
          <w:rFonts w:ascii="Arial" w:hAnsi="Arial" w:cs="Arial"/>
          <w:b/>
          <w:bCs/>
          <w:lang w:val="fr-FR"/>
        </w:rPr>
        <w:t xml:space="preserve">-Mensah, N., </w:t>
      </w:r>
      <w:proofErr w:type="spellStart"/>
      <w:r w:rsidRPr="00767F04">
        <w:rPr>
          <w:rFonts w:ascii="Arial" w:hAnsi="Arial" w:cs="Arial"/>
          <w:b/>
          <w:bCs/>
          <w:lang w:val="fr-FR"/>
        </w:rPr>
        <w:t>Logah</w:t>
      </w:r>
      <w:proofErr w:type="spellEnd"/>
      <w:r w:rsidRPr="00767F04">
        <w:rPr>
          <w:rFonts w:ascii="Arial" w:hAnsi="Arial" w:cs="Arial"/>
          <w:b/>
          <w:bCs/>
          <w:lang w:val="fr-FR"/>
        </w:rPr>
        <w:t xml:space="preserve">, V., &amp; </w:t>
      </w:r>
      <w:proofErr w:type="spellStart"/>
      <w:r w:rsidRPr="00767F04">
        <w:rPr>
          <w:rFonts w:ascii="Arial" w:hAnsi="Arial" w:cs="Arial"/>
          <w:b/>
          <w:bCs/>
          <w:lang w:val="fr-FR"/>
        </w:rPr>
        <w:t>Hunegnaw</w:t>
      </w:r>
      <w:proofErr w:type="spellEnd"/>
      <w:r w:rsidRPr="00767F04">
        <w:rPr>
          <w:rFonts w:ascii="Arial" w:hAnsi="Arial" w:cs="Arial"/>
          <w:b/>
          <w:bCs/>
          <w:lang w:val="fr-FR"/>
        </w:rPr>
        <w:t xml:space="preserve">, D. K. (2021). </w:t>
      </w:r>
      <w:proofErr w:type="spellStart"/>
      <w:r w:rsidRPr="00B04F32">
        <w:rPr>
          <w:rFonts w:ascii="Arial" w:hAnsi="Arial" w:cs="Arial"/>
          <w:bCs/>
          <w:lang w:val="fr-FR"/>
        </w:rPr>
        <w:t>Legume</w:t>
      </w:r>
      <w:proofErr w:type="spellEnd"/>
      <w:r w:rsidRPr="00B04F32">
        <w:rPr>
          <w:rFonts w:ascii="Arial" w:hAnsi="Arial" w:cs="Arial"/>
          <w:bCs/>
          <w:lang w:val="fr-FR"/>
        </w:rPr>
        <w:t xml:space="preserve">-rhizobium </w:t>
      </w:r>
      <w:proofErr w:type="spellStart"/>
      <w:r w:rsidRPr="00B04F32">
        <w:rPr>
          <w:rFonts w:ascii="Arial" w:hAnsi="Arial" w:cs="Arial"/>
          <w:bCs/>
          <w:lang w:val="fr-FR"/>
        </w:rPr>
        <w:t>specificity</w:t>
      </w:r>
      <w:proofErr w:type="spellEnd"/>
      <w:r w:rsidRPr="00B04F32">
        <w:rPr>
          <w:rFonts w:ascii="Arial" w:hAnsi="Arial" w:cs="Arial"/>
          <w:bCs/>
          <w:lang w:val="fr-FR"/>
        </w:rPr>
        <w:t xml:space="preserve"> </w:t>
      </w:r>
      <w:proofErr w:type="spellStart"/>
      <w:r w:rsidRPr="00B04F32">
        <w:rPr>
          <w:rFonts w:ascii="Arial" w:hAnsi="Arial" w:cs="Arial"/>
          <w:bCs/>
          <w:lang w:val="fr-FR"/>
        </w:rPr>
        <w:t>effect</w:t>
      </w:r>
      <w:proofErr w:type="spellEnd"/>
      <w:r w:rsidRPr="00B04F32">
        <w:rPr>
          <w:rFonts w:ascii="Arial" w:hAnsi="Arial" w:cs="Arial"/>
          <w:bCs/>
          <w:lang w:val="fr-FR"/>
        </w:rPr>
        <w:t xml:space="preserve"> on nodulation, </w:t>
      </w:r>
      <w:proofErr w:type="spellStart"/>
      <w:r w:rsidRPr="00B04F32">
        <w:rPr>
          <w:rFonts w:ascii="Arial" w:hAnsi="Arial" w:cs="Arial"/>
          <w:bCs/>
          <w:lang w:val="fr-FR"/>
        </w:rPr>
        <w:t>biomass</w:t>
      </w:r>
      <w:proofErr w:type="spellEnd"/>
      <w:r w:rsidRPr="00B04F32">
        <w:rPr>
          <w:rFonts w:ascii="Arial" w:hAnsi="Arial" w:cs="Arial"/>
          <w:bCs/>
          <w:lang w:val="fr-FR"/>
        </w:rPr>
        <w:t xml:space="preserve"> production and </w:t>
      </w:r>
      <w:proofErr w:type="spellStart"/>
      <w:r w:rsidRPr="00B04F32">
        <w:rPr>
          <w:rFonts w:ascii="Arial" w:hAnsi="Arial" w:cs="Arial"/>
          <w:bCs/>
          <w:lang w:val="fr-FR"/>
        </w:rPr>
        <w:t>partitioning</w:t>
      </w:r>
      <w:proofErr w:type="spellEnd"/>
      <w:r w:rsidRPr="00B04F32">
        <w:rPr>
          <w:rFonts w:ascii="Arial" w:hAnsi="Arial" w:cs="Arial"/>
          <w:bCs/>
          <w:lang w:val="fr-FR"/>
        </w:rPr>
        <w:t xml:space="preserve"> of </w:t>
      </w:r>
      <w:proofErr w:type="spellStart"/>
      <w:r w:rsidRPr="00B04F32">
        <w:rPr>
          <w:rFonts w:ascii="Arial" w:hAnsi="Arial" w:cs="Arial"/>
          <w:bCs/>
          <w:lang w:val="fr-FR"/>
        </w:rPr>
        <w:t>faba</w:t>
      </w:r>
      <w:proofErr w:type="spellEnd"/>
      <w:r w:rsidRPr="00B04F32">
        <w:rPr>
          <w:rFonts w:ascii="Arial" w:hAnsi="Arial" w:cs="Arial"/>
          <w:bCs/>
          <w:lang w:val="fr-FR"/>
        </w:rPr>
        <w:t xml:space="preserve"> </w:t>
      </w:r>
      <w:proofErr w:type="spellStart"/>
      <w:r w:rsidRPr="00B04F32">
        <w:rPr>
          <w:rFonts w:ascii="Arial" w:hAnsi="Arial" w:cs="Arial"/>
          <w:bCs/>
          <w:lang w:val="fr-FR"/>
        </w:rPr>
        <w:t>bean</w:t>
      </w:r>
      <w:proofErr w:type="spellEnd"/>
      <w:r w:rsidRPr="00B04F32">
        <w:rPr>
          <w:rFonts w:ascii="Arial" w:hAnsi="Arial" w:cs="Arial"/>
          <w:bCs/>
          <w:lang w:val="fr-FR"/>
        </w:rPr>
        <w:t xml:space="preserve"> (Vicia </w:t>
      </w:r>
      <w:proofErr w:type="spellStart"/>
      <w:r w:rsidRPr="00B04F32">
        <w:rPr>
          <w:rFonts w:ascii="Arial" w:hAnsi="Arial" w:cs="Arial"/>
          <w:bCs/>
          <w:lang w:val="fr-FR"/>
        </w:rPr>
        <w:t>faba</w:t>
      </w:r>
      <w:proofErr w:type="spellEnd"/>
      <w:r w:rsidRPr="00B04F32">
        <w:rPr>
          <w:rFonts w:ascii="Arial" w:hAnsi="Arial" w:cs="Arial"/>
          <w:bCs/>
          <w:lang w:val="fr-FR"/>
        </w:rPr>
        <w:t xml:space="preserve"> L.). Scientific Reports, 11(1), 3678. </w:t>
      </w:r>
      <w:hyperlink r:id="rId31" w:history="1">
        <w:r w:rsidRPr="00B04F32">
          <w:rPr>
            <w:rStyle w:val="Hyperlink"/>
            <w:rFonts w:ascii="Arial" w:hAnsi="Arial" w:cs="Arial"/>
            <w:bCs/>
            <w:lang w:val="fr-FR"/>
          </w:rPr>
          <w:t>https://doi.org/10.1038/s41598-021-83235-8</w:t>
        </w:r>
      </w:hyperlink>
      <w:r>
        <w:rPr>
          <w:rFonts w:ascii="Arial" w:hAnsi="Arial" w:cs="Arial"/>
          <w:b/>
          <w:bCs/>
          <w:lang w:val="fr-FR"/>
        </w:rPr>
        <w:t xml:space="preserve"> </w:t>
      </w:r>
      <w:r w:rsidR="00B130C6">
        <w:rPr>
          <w:rFonts w:ascii="Arial" w:hAnsi="Arial" w:cs="Arial"/>
        </w:rPr>
        <w:t xml:space="preserve"> </w:t>
      </w:r>
    </w:p>
    <w:p w14:paraId="1358DB4B" w14:textId="6320CCFD" w:rsidR="004D36C1" w:rsidRPr="004D36C1" w:rsidRDefault="00313E0B" w:rsidP="00445ACD">
      <w:pPr>
        <w:pStyle w:val="Body"/>
        <w:numPr>
          <w:ilvl w:val="0"/>
          <w:numId w:val="32"/>
        </w:numPr>
        <w:rPr>
          <w:rFonts w:ascii="Arial" w:hAnsi="Arial" w:cs="Arial"/>
          <w:b/>
          <w:bCs/>
        </w:rPr>
      </w:pPr>
      <w:proofErr w:type="gramStart"/>
      <w:r w:rsidRPr="00175796">
        <w:rPr>
          <w:rFonts w:ascii="Arial" w:hAnsi="Arial" w:cs="Arial"/>
          <w:b/>
          <w:bCs/>
          <w:lang w:val="fr-FR"/>
        </w:rPr>
        <w:t>de</w:t>
      </w:r>
      <w:proofErr w:type="gramEnd"/>
      <w:r w:rsidRPr="00175796">
        <w:rPr>
          <w:rFonts w:ascii="Arial" w:hAnsi="Arial" w:cs="Arial"/>
          <w:b/>
          <w:bCs/>
          <w:lang w:val="fr-FR"/>
        </w:rPr>
        <w:t xml:space="preserve"> Carvalho, </w:t>
      </w:r>
      <w:r w:rsidRPr="00313E0B">
        <w:rPr>
          <w:rFonts w:ascii="Arial" w:hAnsi="Arial" w:cs="Arial"/>
          <w:b/>
          <w:bCs/>
          <w:lang w:val="fr-FR"/>
        </w:rPr>
        <w:t xml:space="preserve">F. G., da Silva, A. J. N., de S. Melo, H. N., &amp; de S. Melo, J. L. (2012). </w:t>
      </w:r>
      <w:proofErr w:type="spellStart"/>
      <w:r w:rsidRPr="00D61241">
        <w:rPr>
          <w:rFonts w:ascii="Arial" w:hAnsi="Arial" w:cs="Arial"/>
          <w:bCs/>
          <w:lang w:val="fr-FR"/>
        </w:rPr>
        <w:t>Effect</w:t>
      </w:r>
      <w:proofErr w:type="spellEnd"/>
      <w:r w:rsidRPr="00D61241">
        <w:rPr>
          <w:rFonts w:ascii="Arial" w:hAnsi="Arial" w:cs="Arial"/>
          <w:bCs/>
          <w:lang w:val="fr-FR"/>
        </w:rPr>
        <w:t xml:space="preserve"> of Irrigation </w:t>
      </w:r>
      <w:proofErr w:type="spellStart"/>
      <w:r w:rsidRPr="00D61241">
        <w:rPr>
          <w:rFonts w:ascii="Arial" w:hAnsi="Arial" w:cs="Arial"/>
          <w:bCs/>
          <w:lang w:val="fr-FR"/>
        </w:rPr>
        <w:t>with</w:t>
      </w:r>
      <w:proofErr w:type="spellEnd"/>
      <w:r w:rsidRPr="00D61241">
        <w:rPr>
          <w:rFonts w:ascii="Arial" w:hAnsi="Arial" w:cs="Arial"/>
          <w:bCs/>
          <w:lang w:val="fr-FR"/>
        </w:rPr>
        <w:t xml:space="preserve"> </w:t>
      </w:r>
      <w:proofErr w:type="spellStart"/>
      <w:r w:rsidRPr="00D61241">
        <w:rPr>
          <w:rFonts w:ascii="Arial" w:hAnsi="Arial" w:cs="Arial"/>
          <w:bCs/>
          <w:lang w:val="fr-FR"/>
        </w:rPr>
        <w:t>Sewage</w:t>
      </w:r>
      <w:proofErr w:type="spellEnd"/>
      <w:r w:rsidRPr="00D61241">
        <w:rPr>
          <w:rFonts w:ascii="Arial" w:hAnsi="Arial" w:cs="Arial"/>
          <w:bCs/>
          <w:lang w:val="fr-FR"/>
        </w:rPr>
        <w:t xml:space="preserve"> Effluent and </w:t>
      </w:r>
      <w:proofErr w:type="spellStart"/>
      <w:r w:rsidRPr="00D61241">
        <w:rPr>
          <w:rFonts w:ascii="Arial" w:hAnsi="Arial" w:cs="Arial"/>
          <w:bCs/>
          <w:lang w:val="fr-FR"/>
        </w:rPr>
        <w:t>Rhizobia</w:t>
      </w:r>
      <w:proofErr w:type="spellEnd"/>
      <w:r w:rsidRPr="00D61241">
        <w:rPr>
          <w:rFonts w:ascii="Arial" w:hAnsi="Arial" w:cs="Arial"/>
          <w:bCs/>
          <w:lang w:val="fr-FR"/>
        </w:rPr>
        <w:t xml:space="preserve"> Inoculation on </w:t>
      </w:r>
      <w:proofErr w:type="spellStart"/>
      <w:r w:rsidRPr="00D61241">
        <w:rPr>
          <w:rFonts w:ascii="Arial" w:hAnsi="Arial" w:cs="Arial"/>
          <w:bCs/>
          <w:lang w:val="fr-FR"/>
        </w:rPr>
        <w:t>Growth</w:t>
      </w:r>
      <w:proofErr w:type="spellEnd"/>
      <w:r w:rsidRPr="00D61241">
        <w:rPr>
          <w:rFonts w:ascii="Arial" w:hAnsi="Arial" w:cs="Arial"/>
          <w:bCs/>
          <w:lang w:val="fr-FR"/>
        </w:rPr>
        <w:t xml:space="preserve"> of Tropical </w:t>
      </w:r>
      <w:proofErr w:type="spellStart"/>
      <w:r w:rsidRPr="00D61241">
        <w:rPr>
          <w:rFonts w:ascii="Arial" w:hAnsi="Arial" w:cs="Arial"/>
          <w:bCs/>
          <w:lang w:val="fr-FR"/>
        </w:rPr>
        <w:t>Tree</w:t>
      </w:r>
      <w:proofErr w:type="spellEnd"/>
      <w:r w:rsidRPr="00D61241">
        <w:rPr>
          <w:rFonts w:ascii="Arial" w:hAnsi="Arial" w:cs="Arial"/>
          <w:bCs/>
          <w:lang w:val="fr-FR"/>
        </w:rPr>
        <w:t xml:space="preserve"> </w:t>
      </w:r>
      <w:proofErr w:type="spellStart"/>
      <w:r w:rsidRPr="00D61241">
        <w:rPr>
          <w:rFonts w:ascii="Arial" w:hAnsi="Arial" w:cs="Arial"/>
          <w:bCs/>
          <w:lang w:val="fr-FR"/>
        </w:rPr>
        <w:t>Legumes</w:t>
      </w:r>
      <w:proofErr w:type="spellEnd"/>
      <w:r w:rsidRPr="00D61241">
        <w:rPr>
          <w:rFonts w:ascii="Arial" w:hAnsi="Arial" w:cs="Arial"/>
          <w:bCs/>
          <w:lang w:val="fr-FR"/>
        </w:rPr>
        <w:t xml:space="preserve"> in </w:t>
      </w:r>
      <w:proofErr w:type="spellStart"/>
      <w:r w:rsidRPr="00D61241">
        <w:rPr>
          <w:rFonts w:ascii="Arial" w:hAnsi="Arial" w:cs="Arial"/>
          <w:bCs/>
          <w:lang w:val="fr-FR"/>
        </w:rPr>
        <w:t>Northeast</w:t>
      </w:r>
      <w:proofErr w:type="spellEnd"/>
      <w:r w:rsidRPr="00D61241">
        <w:rPr>
          <w:rFonts w:ascii="Arial" w:hAnsi="Arial" w:cs="Arial"/>
          <w:bCs/>
          <w:lang w:val="fr-FR"/>
        </w:rPr>
        <w:t xml:space="preserve"> Brazil. International Journal of Agriculture and </w:t>
      </w:r>
      <w:proofErr w:type="spellStart"/>
      <w:r w:rsidRPr="00D61241">
        <w:rPr>
          <w:rFonts w:ascii="Arial" w:hAnsi="Arial" w:cs="Arial"/>
          <w:bCs/>
          <w:lang w:val="fr-FR"/>
        </w:rPr>
        <w:t>Forestry</w:t>
      </w:r>
      <w:proofErr w:type="spellEnd"/>
      <w:r w:rsidRPr="00D61241">
        <w:rPr>
          <w:rFonts w:ascii="Arial" w:hAnsi="Arial" w:cs="Arial"/>
          <w:bCs/>
          <w:lang w:val="fr-FR"/>
        </w:rPr>
        <w:t xml:space="preserve">, 2(1), 72-78. </w:t>
      </w:r>
      <w:hyperlink r:id="rId32" w:history="1">
        <w:r w:rsidRPr="00D61241">
          <w:rPr>
            <w:rStyle w:val="Hyperlink"/>
            <w:rFonts w:ascii="Arial" w:hAnsi="Arial" w:cs="Arial"/>
            <w:bCs/>
            <w:lang w:val="fr-FR"/>
          </w:rPr>
          <w:t>https://doi.org/10.5923/j.ijaf.20120201.12</w:t>
        </w:r>
      </w:hyperlink>
      <w:r>
        <w:rPr>
          <w:rFonts w:ascii="Arial" w:hAnsi="Arial" w:cs="Arial"/>
          <w:b/>
          <w:bCs/>
          <w:lang w:val="fr-FR"/>
        </w:rPr>
        <w:t xml:space="preserve"> </w:t>
      </w:r>
      <w:r w:rsidR="004D36C1" w:rsidRPr="004D36C1">
        <w:rPr>
          <w:rFonts w:ascii="Arial" w:hAnsi="Arial" w:cs="Arial"/>
          <w:lang w:val="fr-FR"/>
        </w:rPr>
        <w:t>.</w:t>
      </w:r>
    </w:p>
    <w:p w14:paraId="52E18929" w14:textId="51763D1E" w:rsidR="004D36C1" w:rsidRPr="00B130C6" w:rsidRDefault="00E62AAF" w:rsidP="00445ACD">
      <w:pPr>
        <w:pStyle w:val="Body"/>
        <w:numPr>
          <w:ilvl w:val="0"/>
          <w:numId w:val="32"/>
        </w:numPr>
        <w:rPr>
          <w:rFonts w:ascii="Arial" w:hAnsi="Arial" w:cs="Arial"/>
          <w:lang w:val="fr-FR"/>
        </w:rPr>
      </w:pPr>
      <w:proofErr w:type="spellStart"/>
      <w:r w:rsidRPr="00175796">
        <w:rPr>
          <w:rFonts w:ascii="Arial" w:hAnsi="Arial" w:cs="Arial"/>
          <w:b/>
          <w:bCs/>
          <w:lang w:val="fr-FR"/>
        </w:rPr>
        <w:t>Renganathan</w:t>
      </w:r>
      <w:proofErr w:type="spellEnd"/>
      <w:r w:rsidRPr="00175796">
        <w:rPr>
          <w:rFonts w:ascii="Arial" w:hAnsi="Arial" w:cs="Arial"/>
          <w:b/>
          <w:bCs/>
          <w:lang w:val="fr-FR"/>
        </w:rPr>
        <w:t xml:space="preserve">, </w:t>
      </w:r>
      <w:r w:rsidRPr="00E62AAF">
        <w:rPr>
          <w:rFonts w:ascii="Arial" w:hAnsi="Arial" w:cs="Arial"/>
          <w:b/>
          <w:bCs/>
          <w:lang w:val="fr-FR"/>
        </w:rPr>
        <w:t>P., Astorga-</w:t>
      </w:r>
      <w:proofErr w:type="spellStart"/>
      <w:r w:rsidRPr="00E62AAF">
        <w:rPr>
          <w:rFonts w:ascii="Arial" w:hAnsi="Arial" w:cs="Arial"/>
          <w:b/>
          <w:bCs/>
          <w:lang w:val="fr-FR"/>
        </w:rPr>
        <w:t>Eló</w:t>
      </w:r>
      <w:proofErr w:type="spellEnd"/>
      <w:r w:rsidRPr="00E62AAF">
        <w:rPr>
          <w:rFonts w:ascii="Arial" w:hAnsi="Arial" w:cs="Arial"/>
          <w:b/>
          <w:bCs/>
          <w:lang w:val="fr-FR"/>
        </w:rPr>
        <w:t xml:space="preserve">, M., </w:t>
      </w:r>
      <w:proofErr w:type="spellStart"/>
      <w:r w:rsidRPr="00E62AAF">
        <w:rPr>
          <w:rFonts w:ascii="Arial" w:hAnsi="Arial" w:cs="Arial"/>
          <w:b/>
          <w:bCs/>
          <w:lang w:val="fr-FR"/>
        </w:rPr>
        <w:t>Gaysina</w:t>
      </w:r>
      <w:proofErr w:type="spellEnd"/>
      <w:r w:rsidRPr="00E62AAF">
        <w:rPr>
          <w:rFonts w:ascii="Arial" w:hAnsi="Arial" w:cs="Arial"/>
          <w:b/>
          <w:bCs/>
          <w:lang w:val="fr-FR"/>
        </w:rPr>
        <w:t xml:space="preserve">, L. A., </w:t>
      </w:r>
      <w:proofErr w:type="spellStart"/>
      <w:r w:rsidRPr="00E62AAF">
        <w:rPr>
          <w:rFonts w:ascii="Arial" w:hAnsi="Arial" w:cs="Arial"/>
          <w:b/>
          <w:bCs/>
          <w:lang w:val="fr-FR"/>
        </w:rPr>
        <w:t>Puente</w:t>
      </w:r>
      <w:proofErr w:type="spellEnd"/>
      <w:r w:rsidRPr="00E62AAF">
        <w:rPr>
          <w:rFonts w:ascii="Arial" w:hAnsi="Arial" w:cs="Arial"/>
          <w:b/>
          <w:bCs/>
          <w:lang w:val="fr-FR"/>
        </w:rPr>
        <w:t xml:space="preserve">, E. O. R., &amp; Sainz-Hernández, J. C. (2025). </w:t>
      </w:r>
      <w:proofErr w:type="spellStart"/>
      <w:r w:rsidRPr="00E727BE">
        <w:rPr>
          <w:rFonts w:ascii="Arial" w:hAnsi="Arial" w:cs="Arial"/>
          <w:bCs/>
          <w:lang w:val="fr-FR"/>
        </w:rPr>
        <w:t>Nitrogen</w:t>
      </w:r>
      <w:proofErr w:type="spellEnd"/>
      <w:r w:rsidRPr="00E727BE">
        <w:rPr>
          <w:rFonts w:ascii="Arial" w:hAnsi="Arial" w:cs="Arial"/>
          <w:bCs/>
          <w:lang w:val="fr-FR"/>
        </w:rPr>
        <w:t xml:space="preserve"> Fixation by </w:t>
      </w:r>
      <w:proofErr w:type="spellStart"/>
      <w:proofErr w:type="gramStart"/>
      <w:r w:rsidRPr="00E727BE">
        <w:rPr>
          <w:rFonts w:ascii="Arial" w:hAnsi="Arial" w:cs="Arial"/>
          <w:bCs/>
          <w:lang w:val="fr-FR"/>
        </w:rPr>
        <w:t>Diazotrophs</w:t>
      </w:r>
      <w:proofErr w:type="spellEnd"/>
      <w:r w:rsidRPr="00E727BE">
        <w:rPr>
          <w:rFonts w:ascii="Arial" w:hAnsi="Arial" w:cs="Arial"/>
          <w:bCs/>
          <w:lang w:val="fr-FR"/>
        </w:rPr>
        <w:t>:</w:t>
      </w:r>
      <w:proofErr w:type="gramEnd"/>
      <w:r w:rsidRPr="00E727BE">
        <w:rPr>
          <w:rFonts w:ascii="Arial" w:hAnsi="Arial" w:cs="Arial"/>
          <w:bCs/>
          <w:lang w:val="fr-FR"/>
        </w:rPr>
        <w:t xml:space="preserve"> A </w:t>
      </w:r>
      <w:proofErr w:type="spellStart"/>
      <w:r w:rsidRPr="00E727BE">
        <w:rPr>
          <w:rFonts w:ascii="Arial" w:hAnsi="Arial" w:cs="Arial"/>
          <w:bCs/>
          <w:lang w:val="fr-FR"/>
        </w:rPr>
        <w:t>Sustainable</w:t>
      </w:r>
      <w:proofErr w:type="spellEnd"/>
      <w:r w:rsidRPr="00E727BE">
        <w:rPr>
          <w:rFonts w:ascii="Arial" w:hAnsi="Arial" w:cs="Arial"/>
          <w:bCs/>
          <w:lang w:val="fr-FR"/>
        </w:rPr>
        <w:t xml:space="preserve"> Alternative to </w:t>
      </w:r>
      <w:proofErr w:type="spellStart"/>
      <w:r w:rsidRPr="00E727BE">
        <w:rPr>
          <w:rFonts w:ascii="Arial" w:hAnsi="Arial" w:cs="Arial"/>
          <w:bCs/>
          <w:lang w:val="fr-FR"/>
        </w:rPr>
        <w:t>Synthetic</w:t>
      </w:r>
      <w:proofErr w:type="spellEnd"/>
      <w:r w:rsidRPr="00E727BE">
        <w:rPr>
          <w:rFonts w:ascii="Arial" w:hAnsi="Arial" w:cs="Arial"/>
          <w:bCs/>
          <w:lang w:val="fr-FR"/>
        </w:rPr>
        <w:t xml:space="preserve"> </w:t>
      </w:r>
      <w:proofErr w:type="spellStart"/>
      <w:r w:rsidRPr="00E727BE">
        <w:rPr>
          <w:rFonts w:ascii="Arial" w:hAnsi="Arial" w:cs="Arial"/>
          <w:bCs/>
          <w:lang w:val="fr-FR"/>
        </w:rPr>
        <w:t>Fertilizers</w:t>
      </w:r>
      <w:proofErr w:type="spellEnd"/>
      <w:r w:rsidRPr="00E727BE">
        <w:rPr>
          <w:rFonts w:ascii="Arial" w:hAnsi="Arial" w:cs="Arial"/>
          <w:bCs/>
          <w:lang w:val="fr-FR"/>
        </w:rPr>
        <w:t xml:space="preserve"> in </w:t>
      </w:r>
      <w:proofErr w:type="spellStart"/>
      <w:r w:rsidRPr="00E727BE">
        <w:rPr>
          <w:rFonts w:ascii="Arial" w:hAnsi="Arial" w:cs="Arial"/>
          <w:bCs/>
          <w:lang w:val="fr-FR"/>
        </w:rPr>
        <w:t>Hydroponic</w:t>
      </w:r>
      <w:proofErr w:type="spellEnd"/>
      <w:r w:rsidRPr="00E727BE">
        <w:rPr>
          <w:rFonts w:ascii="Arial" w:hAnsi="Arial" w:cs="Arial"/>
          <w:bCs/>
          <w:lang w:val="fr-FR"/>
        </w:rPr>
        <w:t xml:space="preserve"> Cultivation. </w:t>
      </w:r>
      <w:proofErr w:type="spellStart"/>
      <w:r w:rsidRPr="00E727BE">
        <w:rPr>
          <w:rFonts w:ascii="Arial" w:hAnsi="Arial" w:cs="Arial"/>
          <w:bCs/>
          <w:lang w:val="fr-FR"/>
        </w:rPr>
        <w:t>Sustainability</w:t>
      </w:r>
      <w:proofErr w:type="spellEnd"/>
      <w:r w:rsidRPr="00E727BE">
        <w:rPr>
          <w:rFonts w:ascii="Arial" w:hAnsi="Arial" w:cs="Arial"/>
          <w:bCs/>
          <w:lang w:val="fr-FR"/>
        </w:rPr>
        <w:t xml:space="preserve">. </w:t>
      </w:r>
      <w:hyperlink r:id="rId33" w:history="1">
        <w:r w:rsidRPr="00E727BE">
          <w:rPr>
            <w:rStyle w:val="Hyperlink"/>
            <w:rFonts w:ascii="Arial" w:hAnsi="Arial" w:cs="Arial"/>
            <w:bCs/>
            <w:lang w:val="fr-FR"/>
          </w:rPr>
          <w:t>https://doi.org/10.3390/su17135922</w:t>
        </w:r>
      </w:hyperlink>
      <w:r>
        <w:rPr>
          <w:rFonts w:ascii="Arial" w:hAnsi="Arial" w:cs="Arial"/>
          <w:b/>
          <w:bCs/>
          <w:lang w:val="fr-FR"/>
        </w:rPr>
        <w:t xml:space="preserve"> </w:t>
      </w:r>
    </w:p>
    <w:p w14:paraId="60F43B08" w14:textId="77777777" w:rsidR="007C22D5" w:rsidRDefault="005F7615" w:rsidP="00445ACD">
      <w:pPr>
        <w:pStyle w:val="Body"/>
        <w:numPr>
          <w:ilvl w:val="0"/>
          <w:numId w:val="32"/>
        </w:numPr>
        <w:spacing w:after="0"/>
      </w:pPr>
      <w:proofErr w:type="spellStart"/>
      <w:r w:rsidRPr="00175796">
        <w:rPr>
          <w:rFonts w:ascii="Arial" w:hAnsi="Arial" w:cs="Arial"/>
          <w:b/>
          <w:bCs/>
          <w:lang w:val="fr-FR"/>
        </w:rPr>
        <w:t>Yeremko</w:t>
      </w:r>
      <w:proofErr w:type="spellEnd"/>
      <w:r w:rsidRPr="00175796">
        <w:rPr>
          <w:rFonts w:ascii="Arial" w:hAnsi="Arial" w:cs="Arial"/>
          <w:b/>
          <w:bCs/>
          <w:lang w:val="fr-FR"/>
        </w:rPr>
        <w:t xml:space="preserve">, </w:t>
      </w:r>
      <w:r w:rsidRPr="005F7615">
        <w:rPr>
          <w:rFonts w:ascii="Arial" w:hAnsi="Arial" w:cs="Arial"/>
          <w:b/>
          <w:bCs/>
          <w:lang w:val="fr-FR"/>
        </w:rPr>
        <w:t xml:space="preserve">L., </w:t>
      </w:r>
      <w:proofErr w:type="spellStart"/>
      <w:r w:rsidRPr="005F7615">
        <w:rPr>
          <w:rFonts w:ascii="Arial" w:hAnsi="Arial" w:cs="Arial"/>
          <w:b/>
          <w:bCs/>
          <w:lang w:val="fr-FR"/>
        </w:rPr>
        <w:t>Hanhur</w:t>
      </w:r>
      <w:proofErr w:type="spellEnd"/>
      <w:r w:rsidRPr="005F7615">
        <w:rPr>
          <w:rFonts w:ascii="Arial" w:hAnsi="Arial" w:cs="Arial"/>
          <w:b/>
          <w:bCs/>
          <w:lang w:val="fr-FR"/>
        </w:rPr>
        <w:t xml:space="preserve">, V., &amp; </w:t>
      </w:r>
      <w:proofErr w:type="spellStart"/>
      <w:r w:rsidRPr="005F7615">
        <w:rPr>
          <w:rFonts w:ascii="Arial" w:hAnsi="Arial" w:cs="Arial"/>
          <w:b/>
          <w:bCs/>
          <w:lang w:val="fr-FR"/>
        </w:rPr>
        <w:t>Staniak</w:t>
      </w:r>
      <w:proofErr w:type="spellEnd"/>
      <w:r w:rsidRPr="005F7615">
        <w:rPr>
          <w:rFonts w:ascii="Arial" w:hAnsi="Arial" w:cs="Arial"/>
          <w:b/>
          <w:bCs/>
          <w:lang w:val="fr-FR"/>
        </w:rPr>
        <w:t xml:space="preserve">, M. (2024). </w:t>
      </w:r>
      <w:proofErr w:type="spellStart"/>
      <w:r w:rsidRPr="009C647F">
        <w:rPr>
          <w:rFonts w:ascii="Arial" w:hAnsi="Arial" w:cs="Arial"/>
          <w:bCs/>
          <w:lang w:val="fr-FR"/>
        </w:rPr>
        <w:t>Effect</w:t>
      </w:r>
      <w:proofErr w:type="spellEnd"/>
      <w:r w:rsidRPr="009C647F">
        <w:rPr>
          <w:rFonts w:ascii="Arial" w:hAnsi="Arial" w:cs="Arial"/>
          <w:bCs/>
          <w:lang w:val="fr-FR"/>
        </w:rPr>
        <w:t xml:space="preserve"> of </w:t>
      </w:r>
      <w:proofErr w:type="spellStart"/>
      <w:r w:rsidRPr="009C647F">
        <w:rPr>
          <w:rFonts w:ascii="Arial" w:hAnsi="Arial" w:cs="Arial"/>
          <w:bCs/>
          <w:lang w:val="fr-FR"/>
        </w:rPr>
        <w:t>fertilization</w:t>
      </w:r>
      <w:proofErr w:type="spellEnd"/>
      <w:r w:rsidRPr="009C647F">
        <w:rPr>
          <w:rFonts w:ascii="Arial" w:hAnsi="Arial" w:cs="Arial"/>
          <w:bCs/>
          <w:lang w:val="fr-FR"/>
        </w:rPr>
        <w:t xml:space="preserve"> and </w:t>
      </w:r>
      <w:proofErr w:type="spellStart"/>
      <w:r w:rsidRPr="009C647F">
        <w:rPr>
          <w:rFonts w:ascii="Arial" w:hAnsi="Arial" w:cs="Arial"/>
          <w:bCs/>
          <w:lang w:val="fr-FR"/>
        </w:rPr>
        <w:t>microbial</w:t>
      </w:r>
      <w:proofErr w:type="spellEnd"/>
      <w:r w:rsidRPr="009C647F">
        <w:rPr>
          <w:rFonts w:ascii="Arial" w:hAnsi="Arial" w:cs="Arial"/>
          <w:bCs/>
          <w:lang w:val="fr-FR"/>
        </w:rPr>
        <w:t xml:space="preserve"> </w:t>
      </w:r>
      <w:proofErr w:type="spellStart"/>
      <w:r w:rsidRPr="009C647F">
        <w:rPr>
          <w:rFonts w:ascii="Arial" w:hAnsi="Arial" w:cs="Arial"/>
          <w:bCs/>
          <w:lang w:val="fr-FR"/>
        </w:rPr>
        <w:t>preparations</w:t>
      </w:r>
      <w:proofErr w:type="spellEnd"/>
      <w:r w:rsidRPr="009C647F">
        <w:rPr>
          <w:rFonts w:ascii="Arial" w:hAnsi="Arial" w:cs="Arial"/>
          <w:bCs/>
          <w:lang w:val="fr-FR"/>
        </w:rPr>
        <w:t xml:space="preserve"> on </w:t>
      </w:r>
      <w:proofErr w:type="spellStart"/>
      <w:r w:rsidRPr="009C647F">
        <w:rPr>
          <w:rFonts w:ascii="Arial" w:hAnsi="Arial" w:cs="Arial"/>
          <w:bCs/>
          <w:lang w:val="fr-FR"/>
        </w:rPr>
        <w:t>productivity</w:t>
      </w:r>
      <w:proofErr w:type="spellEnd"/>
      <w:r w:rsidRPr="009C647F">
        <w:rPr>
          <w:rFonts w:ascii="Arial" w:hAnsi="Arial" w:cs="Arial"/>
          <w:bCs/>
          <w:lang w:val="fr-FR"/>
        </w:rPr>
        <w:t xml:space="preserve"> of </w:t>
      </w:r>
      <w:proofErr w:type="spellStart"/>
      <w:r w:rsidRPr="009C647F">
        <w:rPr>
          <w:rFonts w:ascii="Arial" w:hAnsi="Arial" w:cs="Arial"/>
          <w:bCs/>
          <w:lang w:val="fr-FR"/>
        </w:rPr>
        <w:t>chickpea</w:t>
      </w:r>
      <w:proofErr w:type="spellEnd"/>
      <w:r w:rsidRPr="009C647F">
        <w:rPr>
          <w:rFonts w:ascii="Arial" w:hAnsi="Arial" w:cs="Arial"/>
          <w:bCs/>
          <w:lang w:val="fr-FR"/>
        </w:rPr>
        <w:t xml:space="preserve"> (Cicer </w:t>
      </w:r>
      <w:proofErr w:type="spellStart"/>
      <w:r w:rsidRPr="009C647F">
        <w:rPr>
          <w:rFonts w:ascii="Arial" w:hAnsi="Arial" w:cs="Arial"/>
          <w:bCs/>
          <w:lang w:val="fr-FR"/>
        </w:rPr>
        <w:t>arietinum</w:t>
      </w:r>
      <w:proofErr w:type="spellEnd"/>
      <w:r w:rsidRPr="009C647F">
        <w:rPr>
          <w:rFonts w:ascii="Arial" w:hAnsi="Arial" w:cs="Arial"/>
          <w:bCs/>
          <w:lang w:val="fr-FR"/>
        </w:rPr>
        <w:t xml:space="preserve"> L.). Acta </w:t>
      </w:r>
      <w:proofErr w:type="spellStart"/>
      <w:r w:rsidRPr="009C647F">
        <w:rPr>
          <w:rFonts w:ascii="Arial" w:hAnsi="Arial" w:cs="Arial"/>
          <w:bCs/>
          <w:lang w:val="fr-FR"/>
        </w:rPr>
        <w:t>Agrobotanica</w:t>
      </w:r>
      <w:proofErr w:type="spellEnd"/>
      <w:r w:rsidRPr="009C647F">
        <w:rPr>
          <w:rFonts w:ascii="Arial" w:hAnsi="Arial" w:cs="Arial"/>
          <w:bCs/>
          <w:lang w:val="fr-FR"/>
        </w:rPr>
        <w:t xml:space="preserve">, 77. </w:t>
      </w:r>
      <w:hyperlink r:id="rId34" w:history="1">
        <w:r w:rsidRPr="009C647F">
          <w:rPr>
            <w:rStyle w:val="Hyperlink"/>
            <w:rFonts w:ascii="Arial" w:hAnsi="Arial" w:cs="Arial"/>
            <w:bCs/>
            <w:lang w:val="fr-FR"/>
          </w:rPr>
          <w:t>https://doi.org/10.5586/aa/182829</w:t>
        </w:r>
      </w:hyperlink>
    </w:p>
    <w:p w14:paraId="7CEF36EE" w14:textId="77777777" w:rsidR="007C22D5" w:rsidRDefault="007C22D5" w:rsidP="000132E5">
      <w:pPr>
        <w:pStyle w:val="Body"/>
        <w:spacing w:after="0"/>
      </w:pPr>
    </w:p>
    <w:p w14:paraId="17A4869F" w14:textId="77777777" w:rsidR="007C22D5" w:rsidRPr="007C22D5" w:rsidRDefault="007C22D5" w:rsidP="00445ACD">
      <w:pPr>
        <w:pStyle w:val="Body"/>
        <w:numPr>
          <w:ilvl w:val="0"/>
          <w:numId w:val="32"/>
        </w:numPr>
        <w:spacing w:after="0"/>
        <w:rPr>
          <w:b/>
          <w:bCs/>
          <w:lang w:val="fr-FR"/>
        </w:rPr>
      </w:pPr>
      <w:r w:rsidRPr="007C22D5">
        <w:rPr>
          <w:b/>
          <w:bCs/>
          <w:lang w:val="fr-FR"/>
        </w:rPr>
        <w:t>Sajid, M., Rab, A., Wahid, F. I., Shah, S. N. M., Jan, I., Khan, M. A., Hussain, M. A., Khan, M. A. &amp; Iqbal, Z. (2011)</w:t>
      </w:r>
      <w:r w:rsidRPr="007C22D5">
        <w:rPr>
          <w:lang w:val="fr-FR"/>
        </w:rPr>
        <w:t xml:space="preserve">. Influence of </w:t>
      </w:r>
      <w:proofErr w:type="spellStart"/>
      <w:r w:rsidRPr="007C22D5">
        <w:rPr>
          <w:lang w:val="fr-FR"/>
        </w:rPr>
        <w:t>rhizobia</w:t>
      </w:r>
      <w:proofErr w:type="spellEnd"/>
      <w:r w:rsidRPr="007C22D5">
        <w:rPr>
          <w:lang w:val="fr-FR"/>
        </w:rPr>
        <w:t xml:space="preserve"> inoculation on </w:t>
      </w:r>
      <w:proofErr w:type="spellStart"/>
      <w:r w:rsidRPr="007C22D5">
        <w:rPr>
          <w:lang w:val="fr-FR"/>
        </w:rPr>
        <w:t>growth</w:t>
      </w:r>
      <w:proofErr w:type="spellEnd"/>
      <w:r w:rsidRPr="007C22D5">
        <w:rPr>
          <w:lang w:val="fr-FR"/>
        </w:rPr>
        <w:t xml:space="preserve"> and </w:t>
      </w:r>
      <w:proofErr w:type="spellStart"/>
      <w:r w:rsidRPr="007C22D5">
        <w:rPr>
          <w:lang w:val="fr-FR"/>
        </w:rPr>
        <w:lastRenderedPageBreak/>
        <w:t>yield</w:t>
      </w:r>
      <w:proofErr w:type="spellEnd"/>
      <w:r w:rsidRPr="007C22D5">
        <w:rPr>
          <w:lang w:val="fr-FR"/>
        </w:rPr>
        <w:t xml:space="preserve"> of </w:t>
      </w:r>
      <w:proofErr w:type="spellStart"/>
      <w:r w:rsidRPr="007C22D5">
        <w:rPr>
          <w:lang w:val="fr-FR"/>
        </w:rPr>
        <w:t>groundnut</w:t>
      </w:r>
      <w:proofErr w:type="spellEnd"/>
      <w:r w:rsidRPr="007C22D5">
        <w:rPr>
          <w:b/>
          <w:bCs/>
          <w:lang w:val="fr-FR"/>
        </w:rPr>
        <w:t xml:space="preserve"> </w:t>
      </w:r>
      <w:r w:rsidRPr="007C22D5">
        <w:rPr>
          <w:lang w:val="fr-FR"/>
        </w:rPr>
        <w:t xml:space="preserve">cultivars. </w:t>
      </w:r>
      <w:proofErr w:type="spellStart"/>
      <w:r w:rsidRPr="007C22D5">
        <w:rPr>
          <w:lang w:val="fr-FR"/>
        </w:rPr>
        <w:t>Sarhad</w:t>
      </w:r>
      <w:proofErr w:type="spellEnd"/>
      <w:r w:rsidRPr="007C22D5">
        <w:rPr>
          <w:lang w:val="fr-FR"/>
        </w:rPr>
        <w:t xml:space="preserve"> Journal of Agriculture,</w:t>
      </w:r>
      <w:r w:rsidRPr="007C22D5">
        <w:rPr>
          <w:i/>
          <w:iCs/>
          <w:lang w:val="fr-FR"/>
        </w:rPr>
        <w:t xml:space="preserve"> </w:t>
      </w:r>
      <w:r w:rsidRPr="007C22D5">
        <w:rPr>
          <w:lang w:val="fr-FR"/>
        </w:rPr>
        <w:t>27(4), 573-576.</w:t>
      </w:r>
      <w:r w:rsidRPr="007C22D5">
        <w:t xml:space="preserve"> </w:t>
      </w:r>
      <w:hyperlink r:id="rId35" w:history="1">
        <w:r w:rsidRPr="007C22D5">
          <w:rPr>
            <w:rStyle w:val="Hyperlink"/>
          </w:rPr>
          <w:t>10.21608/jenvbs.2024.338639.1257</w:t>
        </w:r>
      </w:hyperlink>
    </w:p>
    <w:p w14:paraId="56F2A272" w14:textId="77777777" w:rsidR="004D36C1" w:rsidRDefault="004D36C1" w:rsidP="000132E5">
      <w:pPr>
        <w:pStyle w:val="Body"/>
        <w:spacing w:after="0"/>
        <w:rPr>
          <w:rFonts w:ascii="Arial" w:hAnsi="Arial" w:cs="Arial"/>
          <w:b/>
          <w:bCs/>
          <w:lang w:val="fr-FR"/>
        </w:rPr>
      </w:pPr>
    </w:p>
    <w:p w14:paraId="3167BBC3" w14:textId="55532D91" w:rsidR="004D36C1" w:rsidRPr="004D36C1" w:rsidRDefault="0074323F" w:rsidP="00445ACD">
      <w:pPr>
        <w:pStyle w:val="Body"/>
        <w:numPr>
          <w:ilvl w:val="0"/>
          <w:numId w:val="32"/>
        </w:numPr>
        <w:spacing w:after="0"/>
        <w:rPr>
          <w:rFonts w:ascii="Arial" w:hAnsi="Arial" w:cs="Arial"/>
          <w:lang w:val="fr-FR"/>
        </w:rPr>
      </w:pPr>
      <w:proofErr w:type="spellStart"/>
      <w:r w:rsidRPr="00175796">
        <w:rPr>
          <w:rFonts w:ascii="Arial" w:hAnsi="Arial" w:cs="Arial"/>
          <w:b/>
          <w:bCs/>
          <w:lang w:val="fr-FR"/>
        </w:rPr>
        <w:t>Begum</w:t>
      </w:r>
      <w:proofErr w:type="spellEnd"/>
      <w:r w:rsidRPr="00175796">
        <w:rPr>
          <w:rFonts w:ascii="Arial" w:hAnsi="Arial" w:cs="Arial"/>
          <w:b/>
          <w:bCs/>
          <w:lang w:val="fr-FR"/>
        </w:rPr>
        <w:t xml:space="preserve">, N., </w:t>
      </w:r>
      <w:r w:rsidRPr="0074323F">
        <w:rPr>
          <w:rFonts w:ascii="Arial" w:hAnsi="Arial" w:cs="Arial"/>
          <w:b/>
          <w:bCs/>
          <w:lang w:val="fr-FR"/>
        </w:rPr>
        <w:t xml:space="preserve">Wang, L., Ahmad, H., </w:t>
      </w:r>
      <w:proofErr w:type="spellStart"/>
      <w:r w:rsidRPr="0074323F">
        <w:rPr>
          <w:rFonts w:ascii="Arial" w:hAnsi="Arial" w:cs="Arial"/>
          <w:b/>
          <w:bCs/>
          <w:lang w:val="fr-FR"/>
        </w:rPr>
        <w:t>Akhtar</w:t>
      </w:r>
      <w:proofErr w:type="spellEnd"/>
      <w:r w:rsidRPr="0074323F">
        <w:rPr>
          <w:rFonts w:ascii="Arial" w:hAnsi="Arial" w:cs="Arial"/>
          <w:b/>
          <w:bCs/>
          <w:lang w:val="fr-FR"/>
        </w:rPr>
        <w:t xml:space="preserve">, K., Roy, R., Khan, M. I., &amp; Zhao, T. (2022). </w:t>
      </w:r>
      <w:r w:rsidRPr="00310C0F">
        <w:rPr>
          <w:rFonts w:ascii="Arial" w:hAnsi="Arial" w:cs="Arial"/>
          <w:bCs/>
          <w:lang w:val="fr-FR"/>
        </w:rPr>
        <w:t xml:space="preserve">Co-inoculation of </w:t>
      </w:r>
      <w:proofErr w:type="spellStart"/>
      <w:r w:rsidRPr="00310C0F">
        <w:rPr>
          <w:rFonts w:ascii="Arial" w:hAnsi="Arial" w:cs="Arial"/>
          <w:bCs/>
          <w:lang w:val="fr-FR"/>
        </w:rPr>
        <w:t>arbuscular</w:t>
      </w:r>
      <w:proofErr w:type="spellEnd"/>
      <w:r w:rsidRPr="00310C0F">
        <w:rPr>
          <w:rFonts w:ascii="Arial" w:hAnsi="Arial" w:cs="Arial"/>
          <w:bCs/>
          <w:lang w:val="fr-FR"/>
        </w:rPr>
        <w:t xml:space="preserve"> </w:t>
      </w:r>
      <w:proofErr w:type="spellStart"/>
      <w:r w:rsidRPr="00310C0F">
        <w:rPr>
          <w:rFonts w:ascii="Arial" w:hAnsi="Arial" w:cs="Arial"/>
          <w:bCs/>
          <w:lang w:val="fr-FR"/>
        </w:rPr>
        <w:t>mycorrhizal</w:t>
      </w:r>
      <w:proofErr w:type="spellEnd"/>
      <w:r w:rsidRPr="00310C0F">
        <w:rPr>
          <w:rFonts w:ascii="Arial" w:hAnsi="Arial" w:cs="Arial"/>
          <w:bCs/>
          <w:lang w:val="fr-FR"/>
        </w:rPr>
        <w:t xml:space="preserve"> fungi and the plant </w:t>
      </w:r>
      <w:proofErr w:type="spellStart"/>
      <w:r w:rsidRPr="00310C0F">
        <w:rPr>
          <w:rFonts w:ascii="Arial" w:hAnsi="Arial" w:cs="Arial"/>
          <w:bCs/>
          <w:lang w:val="fr-FR"/>
        </w:rPr>
        <w:t>growth-promoting</w:t>
      </w:r>
      <w:proofErr w:type="spellEnd"/>
      <w:r w:rsidRPr="00310C0F">
        <w:rPr>
          <w:rFonts w:ascii="Arial" w:hAnsi="Arial" w:cs="Arial"/>
          <w:bCs/>
          <w:lang w:val="fr-FR"/>
        </w:rPr>
        <w:t xml:space="preserve"> </w:t>
      </w:r>
      <w:proofErr w:type="spellStart"/>
      <w:r w:rsidRPr="00310C0F">
        <w:rPr>
          <w:rFonts w:ascii="Arial" w:hAnsi="Arial" w:cs="Arial"/>
          <w:bCs/>
          <w:lang w:val="fr-FR"/>
        </w:rPr>
        <w:t>rhizobacteria</w:t>
      </w:r>
      <w:proofErr w:type="spellEnd"/>
      <w:r w:rsidRPr="00310C0F">
        <w:rPr>
          <w:rFonts w:ascii="Arial" w:hAnsi="Arial" w:cs="Arial"/>
          <w:bCs/>
          <w:lang w:val="fr-FR"/>
        </w:rPr>
        <w:t xml:space="preserve"> </w:t>
      </w:r>
      <w:proofErr w:type="spellStart"/>
      <w:r w:rsidRPr="00310C0F">
        <w:rPr>
          <w:rFonts w:ascii="Arial" w:hAnsi="Arial" w:cs="Arial"/>
          <w:bCs/>
          <w:lang w:val="fr-FR"/>
        </w:rPr>
        <w:t>improve</w:t>
      </w:r>
      <w:proofErr w:type="spellEnd"/>
      <w:r w:rsidRPr="00310C0F">
        <w:rPr>
          <w:rFonts w:ascii="Arial" w:hAnsi="Arial" w:cs="Arial"/>
          <w:bCs/>
          <w:lang w:val="fr-FR"/>
        </w:rPr>
        <w:t xml:space="preserve"> </w:t>
      </w:r>
      <w:proofErr w:type="spellStart"/>
      <w:r w:rsidRPr="00310C0F">
        <w:rPr>
          <w:rFonts w:ascii="Arial" w:hAnsi="Arial" w:cs="Arial"/>
          <w:bCs/>
          <w:lang w:val="fr-FR"/>
        </w:rPr>
        <w:t>growth</w:t>
      </w:r>
      <w:proofErr w:type="spellEnd"/>
      <w:r w:rsidRPr="00310C0F">
        <w:rPr>
          <w:rFonts w:ascii="Arial" w:hAnsi="Arial" w:cs="Arial"/>
          <w:bCs/>
          <w:lang w:val="fr-FR"/>
        </w:rPr>
        <w:t xml:space="preserve"> and </w:t>
      </w:r>
      <w:proofErr w:type="spellStart"/>
      <w:r w:rsidRPr="00310C0F">
        <w:rPr>
          <w:rFonts w:ascii="Arial" w:hAnsi="Arial" w:cs="Arial"/>
          <w:bCs/>
          <w:lang w:val="fr-FR"/>
        </w:rPr>
        <w:t>photosynthesis</w:t>
      </w:r>
      <w:proofErr w:type="spellEnd"/>
      <w:r w:rsidRPr="00310C0F">
        <w:rPr>
          <w:rFonts w:ascii="Arial" w:hAnsi="Arial" w:cs="Arial"/>
          <w:bCs/>
          <w:lang w:val="fr-FR"/>
        </w:rPr>
        <w:t xml:space="preserve"> in </w:t>
      </w:r>
      <w:proofErr w:type="spellStart"/>
      <w:r w:rsidRPr="00310C0F">
        <w:rPr>
          <w:rFonts w:ascii="Arial" w:hAnsi="Arial" w:cs="Arial"/>
          <w:bCs/>
          <w:lang w:val="fr-FR"/>
        </w:rPr>
        <w:t>tobacco</w:t>
      </w:r>
      <w:proofErr w:type="spellEnd"/>
      <w:r w:rsidRPr="00310C0F">
        <w:rPr>
          <w:rFonts w:ascii="Arial" w:hAnsi="Arial" w:cs="Arial"/>
          <w:bCs/>
          <w:lang w:val="fr-FR"/>
        </w:rPr>
        <w:t xml:space="preserve"> </w:t>
      </w:r>
      <w:proofErr w:type="spellStart"/>
      <w:r w:rsidRPr="00310C0F">
        <w:rPr>
          <w:rFonts w:ascii="Arial" w:hAnsi="Arial" w:cs="Arial"/>
          <w:bCs/>
          <w:lang w:val="fr-FR"/>
        </w:rPr>
        <w:t>under</w:t>
      </w:r>
      <w:proofErr w:type="spellEnd"/>
      <w:r w:rsidRPr="00310C0F">
        <w:rPr>
          <w:rFonts w:ascii="Arial" w:hAnsi="Arial" w:cs="Arial"/>
          <w:bCs/>
          <w:lang w:val="fr-FR"/>
        </w:rPr>
        <w:t xml:space="preserve"> </w:t>
      </w:r>
      <w:proofErr w:type="spellStart"/>
      <w:r w:rsidRPr="00310C0F">
        <w:rPr>
          <w:rFonts w:ascii="Arial" w:hAnsi="Arial" w:cs="Arial"/>
          <w:bCs/>
          <w:lang w:val="fr-FR"/>
        </w:rPr>
        <w:t>drought</w:t>
      </w:r>
      <w:proofErr w:type="spellEnd"/>
      <w:r w:rsidRPr="00310C0F">
        <w:rPr>
          <w:rFonts w:ascii="Arial" w:hAnsi="Arial" w:cs="Arial"/>
          <w:bCs/>
          <w:lang w:val="fr-FR"/>
        </w:rPr>
        <w:t xml:space="preserve"> stress by up-</w:t>
      </w:r>
      <w:proofErr w:type="spellStart"/>
      <w:r w:rsidRPr="00310C0F">
        <w:rPr>
          <w:rFonts w:ascii="Arial" w:hAnsi="Arial" w:cs="Arial"/>
          <w:bCs/>
          <w:lang w:val="fr-FR"/>
        </w:rPr>
        <w:t>regulating</w:t>
      </w:r>
      <w:proofErr w:type="spellEnd"/>
      <w:r w:rsidRPr="00310C0F">
        <w:rPr>
          <w:rFonts w:ascii="Arial" w:hAnsi="Arial" w:cs="Arial"/>
          <w:bCs/>
          <w:lang w:val="fr-FR"/>
        </w:rPr>
        <w:t xml:space="preserve"> </w:t>
      </w:r>
      <w:proofErr w:type="spellStart"/>
      <w:r w:rsidRPr="00310C0F">
        <w:rPr>
          <w:rFonts w:ascii="Arial" w:hAnsi="Arial" w:cs="Arial"/>
          <w:bCs/>
          <w:lang w:val="fr-FR"/>
        </w:rPr>
        <w:t>antioxidant</w:t>
      </w:r>
      <w:proofErr w:type="spellEnd"/>
      <w:r w:rsidRPr="00310C0F">
        <w:rPr>
          <w:rFonts w:ascii="Arial" w:hAnsi="Arial" w:cs="Arial"/>
          <w:bCs/>
          <w:lang w:val="fr-FR"/>
        </w:rPr>
        <w:t xml:space="preserve"> and </w:t>
      </w:r>
      <w:proofErr w:type="spellStart"/>
      <w:r w:rsidRPr="00310C0F">
        <w:rPr>
          <w:rFonts w:ascii="Arial" w:hAnsi="Arial" w:cs="Arial"/>
          <w:bCs/>
          <w:lang w:val="fr-FR"/>
        </w:rPr>
        <w:t>mineral</w:t>
      </w:r>
      <w:proofErr w:type="spellEnd"/>
      <w:r w:rsidRPr="00310C0F">
        <w:rPr>
          <w:rFonts w:ascii="Arial" w:hAnsi="Arial" w:cs="Arial"/>
          <w:bCs/>
          <w:lang w:val="fr-FR"/>
        </w:rPr>
        <w:t xml:space="preserve"> nutrition </w:t>
      </w:r>
      <w:proofErr w:type="spellStart"/>
      <w:r w:rsidRPr="00310C0F">
        <w:rPr>
          <w:rFonts w:ascii="Arial" w:hAnsi="Arial" w:cs="Arial"/>
          <w:bCs/>
          <w:lang w:val="fr-FR"/>
        </w:rPr>
        <w:t>metabolism</w:t>
      </w:r>
      <w:proofErr w:type="spellEnd"/>
      <w:r w:rsidRPr="00310C0F">
        <w:rPr>
          <w:rFonts w:ascii="Arial" w:hAnsi="Arial" w:cs="Arial"/>
          <w:bCs/>
          <w:lang w:val="fr-FR"/>
        </w:rPr>
        <w:t xml:space="preserve">. </w:t>
      </w:r>
      <w:proofErr w:type="spellStart"/>
      <w:r w:rsidRPr="00310C0F">
        <w:rPr>
          <w:rFonts w:ascii="Arial" w:hAnsi="Arial" w:cs="Arial"/>
          <w:bCs/>
          <w:lang w:val="fr-FR"/>
        </w:rPr>
        <w:t>Microbial</w:t>
      </w:r>
      <w:proofErr w:type="spellEnd"/>
      <w:r w:rsidRPr="00310C0F">
        <w:rPr>
          <w:rFonts w:ascii="Arial" w:hAnsi="Arial" w:cs="Arial"/>
          <w:bCs/>
          <w:lang w:val="fr-FR"/>
        </w:rPr>
        <w:t xml:space="preserve"> </w:t>
      </w:r>
      <w:proofErr w:type="spellStart"/>
      <w:r w:rsidRPr="00310C0F">
        <w:rPr>
          <w:rFonts w:ascii="Arial" w:hAnsi="Arial" w:cs="Arial"/>
          <w:bCs/>
          <w:lang w:val="fr-FR"/>
        </w:rPr>
        <w:t>Ecology</w:t>
      </w:r>
      <w:proofErr w:type="spellEnd"/>
      <w:r w:rsidRPr="00310C0F">
        <w:rPr>
          <w:rFonts w:ascii="Arial" w:hAnsi="Arial" w:cs="Arial"/>
          <w:bCs/>
          <w:lang w:val="fr-FR"/>
        </w:rPr>
        <w:t xml:space="preserve">, 83(4), 971-988. </w:t>
      </w:r>
      <w:hyperlink r:id="rId36" w:history="1">
        <w:r w:rsidRPr="00310C0F">
          <w:rPr>
            <w:rStyle w:val="Hyperlink"/>
            <w:rFonts w:ascii="Arial" w:hAnsi="Arial" w:cs="Arial"/>
            <w:bCs/>
            <w:lang w:val="fr-FR"/>
          </w:rPr>
          <w:t>https://doi.org/10.1007/s00248-021-01815-7</w:t>
        </w:r>
      </w:hyperlink>
      <w:r>
        <w:rPr>
          <w:rFonts w:ascii="Arial" w:hAnsi="Arial" w:cs="Arial"/>
          <w:b/>
          <w:bCs/>
          <w:lang w:val="fr-FR"/>
        </w:rPr>
        <w:t xml:space="preserve"> </w:t>
      </w:r>
      <w:r w:rsidR="004D36C1" w:rsidRPr="004D36C1">
        <w:rPr>
          <w:rFonts w:ascii="Arial" w:hAnsi="Arial" w:cs="Arial"/>
          <w:lang w:val="fr-FR"/>
        </w:rPr>
        <w:t>.</w:t>
      </w:r>
    </w:p>
    <w:p w14:paraId="20A423A6" w14:textId="77777777" w:rsidR="004D36C1" w:rsidRDefault="004D36C1" w:rsidP="000132E5">
      <w:pPr>
        <w:pStyle w:val="Body"/>
        <w:spacing w:after="0"/>
        <w:rPr>
          <w:rFonts w:ascii="Arial" w:hAnsi="Arial" w:cs="Arial"/>
          <w:b/>
          <w:bCs/>
          <w:lang w:val="fr-FR"/>
        </w:rPr>
      </w:pPr>
      <w:bookmarkStart w:id="21" w:name="_Hlk213325872"/>
    </w:p>
    <w:p w14:paraId="1B0DE3A6" w14:textId="71CB0994" w:rsidR="00B66C2F" w:rsidRPr="00B66C2F" w:rsidRDefault="00DA24C2" w:rsidP="00445ACD">
      <w:pPr>
        <w:pStyle w:val="Body"/>
        <w:numPr>
          <w:ilvl w:val="0"/>
          <w:numId w:val="32"/>
        </w:numPr>
        <w:spacing w:after="0"/>
        <w:rPr>
          <w:rFonts w:ascii="Arial" w:hAnsi="Arial" w:cs="Arial"/>
          <w:lang w:val="fr-FR"/>
        </w:rPr>
      </w:pPr>
      <w:r w:rsidRPr="00175796">
        <w:rPr>
          <w:rFonts w:ascii="Arial" w:hAnsi="Arial" w:cs="Arial"/>
          <w:b/>
          <w:bCs/>
        </w:rPr>
        <w:t xml:space="preserve">dos Santos, </w:t>
      </w:r>
      <w:r w:rsidRPr="00DA24C2">
        <w:rPr>
          <w:rFonts w:ascii="Arial" w:hAnsi="Arial" w:cs="Arial"/>
          <w:b/>
          <w:bCs/>
        </w:rPr>
        <w:t xml:space="preserve">T. A., Dias, V. O., da Cruz, L. R., da Costa Silva, A. M., Coelho, M. R. R., de Lima, A. J. M., &amp; </w:t>
      </w:r>
      <w:proofErr w:type="spellStart"/>
      <w:r w:rsidRPr="00DA24C2">
        <w:rPr>
          <w:rFonts w:ascii="Arial" w:hAnsi="Arial" w:cs="Arial"/>
          <w:b/>
          <w:bCs/>
        </w:rPr>
        <w:t>Mattar</w:t>
      </w:r>
      <w:proofErr w:type="spellEnd"/>
      <w:r w:rsidRPr="00DA24C2">
        <w:rPr>
          <w:rFonts w:ascii="Arial" w:hAnsi="Arial" w:cs="Arial"/>
          <w:b/>
          <w:bCs/>
        </w:rPr>
        <w:t xml:space="preserve">, E. P. L. (2023). </w:t>
      </w:r>
      <w:r w:rsidRPr="00DA24C2">
        <w:rPr>
          <w:rFonts w:ascii="Arial" w:hAnsi="Arial" w:cs="Arial"/>
          <w:bCs/>
        </w:rPr>
        <w:t xml:space="preserve">Development and production of cowpea inoculated with </w:t>
      </w:r>
      <w:proofErr w:type="spellStart"/>
      <w:r w:rsidRPr="00DA24C2">
        <w:rPr>
          <w:rFonts w:ascii="Arial" w:hAnsi="Arial" w:cs="Arial"/>
          <w:bCs/>
        </w:rPr>
        <w:t>Bradyrhizobium</w:t>
      </w:r>
      <w:proofErr w:type="spellEnd"/>
      <w:r w:rsidRPr="00DA24C2">
        <w:rPr>
          <w:rFonts w:ascii="Arial" w:hAnsi="Arial" w:cs="Arial"/>
          <w:bCs/>
        </w:rPr>
        <w:t xml:space="preserve"> strains in a traditional cultivation system in Southwestern Amazonia. Indian Journal of Traditional Knowledge, 22(4), 837-844. </w:t>
      </w:r>
      <w:hyperlink r:id="rId37" w:history="1">
        <w:r w:rsidR="00170914" w:rsidRPr="000D5FD9">
          <w:rPr>
            <w:rStyle w:val="Hyperlink"/>
            <w:rFonts w:ascii="Arial" w:hAnsi="Arial" w:cs="Arial"/>
            <w:bCs/>
          </w:rPr>
          <w:t>https://doi.org/10.56042/ijtk.v22i4.7237</w:t>
        </w:r>
      </w:hyperlink>
      <w:r w:rsidR="00170914">
        <w:rPr>
          <w:rFonts w:ascii="Arial" w:hAnsi="Arial" w:cs="Arial"/>
          <w:lang w:val="fr-FR"/>
        </w:rPr>
        <w:t xml:space="preserve"> </w:t>
      </w:r>
      <w:r w:rsidR="00ED0D60" w:rsidRPr="00170914">
        <w:rPr>
          <w:rFonts w:ascii="Arial" w:hAnsi="Arial" w:cs="Arial"/>
          <w:lang w:val="fr-FR"/>
        </w:rPr>
        <w:t xml:space="preserve"> </w:t>
      </w:r>
    </w:p>
    <w:p w14:paraId="297E1C2A" w14:textId="77777777" w:rsidR="00DB4505" w:rsidRDefault="00DB4505" w:rsidP="000132E5">
      <w:pPr>
        <w:pStyle w:val="Body"/>
        <w:spacing w:after="0"/>
        <w:rPr>
          <w:rFonts w:ascii="Arial" w:hAnsi="Arial" w:cs="Arial"/>
          <w:b/>
          <w:bCs/>
          <w:lang w:val="fr-FR"/>
        </w:rPr>
      </w:pPr>
    </w:p>
    <w:bookmarkEnd w:id="21"/>
    <w:p w14:paraId="739B0439" w14:textId="667DBFB8" w:rsidR="004D36C1" w:rsidRDefault="00170914" w:rsidP="00445ACD">
      <w:pPr>
        <w:pStyle w:val="Body"/>
        <w:numPr>
          <w:ilvl w:val="0"/>
          <w:numId w:val="32"/>
        </w:numPr>
        <w:spacing w:after="0"/>
        <w:rPr>
          <w:rFonts w:ascii="Arial" w:hAnsi="Arial" w:cs="Arial"/>
          <w:lang w:val="fr-FR"/>
        </w:rPr>
      </w:pPr>
      <w:r w:rsidRPr="00175796">
        <w:rPr>
          <w:rFonts w:ascii="Arial" w:hAnsi="Arial" w:cs="Arial"/>
          <w:b/>
          <w:bCs/>
          <w:lang w:val="fr-FR"/>
        </w:rPr>
        <w:t>Tang, C</w:t>
      </w:r>
      <w:r w:rsidRPr="00170914">
        <w:rPr>
          <w:rFonts w:ascii="Arial" w:hAnsi="Arial" w:cs="Arial"/>
          <w:b/>
          <w:bCs/>
          <w:lang w:val="fr-FR"/>
        </w:rPr>
        <w:t xml:space="preserve">. J., Luo, M. Z., Zhang, S., Jia, G. Q., Tang, S., Jia, Y. C., </w:t>
      </w:r>
      <w:proofErr w:type="spellStart"/>
      <w:r w:rsidRPr="00170914">
        <w:rPr>
          <w:rFonts w:ascii="Arial" w:hAnsi="Arial" w:cs="Arial"/>
          <w:b/>
          <w:bCs/>
          <w:lang w:val="fr-FR"/>
        </w:rPr>
        <w:t>Zhi</w:t>
      </w:r>
      <w:proofErr w:type="spellEnd"/>
      <w:r w:rsidRPr="00170914">
        <w:rPr>
          <w:rFonts w:ascii="Arial" w:hAnsi="Arial" w:cs="Arial"/>
          <w:b/>
          <w:bCs/>
          <w:lang w:val="fr-FR"/>
        </w:rPr>
        <w:t xml:space="preserve">, H., &amp; </w:t>
      </w:r>
      <w:proofErr w:type="spellStart"/>
      <w:r w:rsidRPr="00170914">
        <w:rPr>
          <w:rFonts w:ascii="Arial" w:hAnsi="Arial" w:cs="Arial"/>
          <w:b/>
          <w:bCs/>
          <w:lang w:val="fr-FR"/>
        </w:rPr>
        <w:t>Diao</w:t>
      </w:r>
      <w:proofErr w:type="spellEnd"/>
      <w:r w:rsidRPr="00170914">
        <w:rPr>
          <w:rFonts w:ascii="Arial" w:hAnsi="Arial" w:cs="Arial"/>
          <w:b/>
          <w:bCs/>
          <w:lang w:val="fr-FR"/>
        </w:rPr>
        <w:t xml:space="preserve">, X. M. (2023). </w:t>
      </w:r>
      <w:r w:rsidRPr="008D007C">
        <w:rPr>
          <w:rFonts w:ascii="Arial" w:hAnsi="Arial" w:cs="Arial"/>
          <w:bCs/>
          <w:lang w:val="fr-FR"/>
        </w:rPr>
        <w:t xml:space="preserve">Variations in </w:t>
      </w:r>
      <w:proofErr w:type="spellStart"/>
      <w:r w:rsidRPr="008D007C">
        <w:rPr>
          <w:rFonts w:ascii="Arial" w:hAnsi="Arial" w:cs="Arial"/>
          <w:bCs/>
          <w:lang w:val="fr-FR"/>
        </w:rPr>
        <w:t>chlorophyll</w:t>
      </w:r>
      <w:proofErr w:type="spellEnd"/>
      <w:r w:rsidRPr="008D007C">
        <w:rPr>
          <w:rFonts w:ascii="Arial" w:hAnsi="Arial" w:cs="Arial"/>
          <w:bCs/>
          <w:lang w:val="fr-FR"/>
        </w:rPr>
        <w:t xml:space="preserve"> content, </w:t>
      </w:r>
      <w:proofErr w:type="spellStart"/>
      <w:r w:rsidRPr="008D007C">
        <w:rPr>
          <w:rFonts w:ascii="Arial" w:hAnsi="Arial" w:cs="Arial"/>
          <w:bCs/>
          <w:lang w:val="fr-FR"/>
        </w:rPr>
        <w:t>stomatal</w:t>
      </w:r>
      <w:proofErr w:type="spellEnd"/>
      <w:r w:rsidRPr="008D007C">
        <w:rPr>
          <w:rFonts w:ascii="Arial" w:hAnsi="Arial" w:cs="Arial"/>
          <w:bCs/>
          <w:lang w:val="fr-FR"/>
        </w:rPr>
        <w:t xml:space="preserve"> conductance, and </w:t>
      </w:r>
      <w:proofErr w:type="spellStart"/>
      <w:r w:rsidRPr="008D007C">
        <w:rPr>
          <w:rFonts w:ascii="Arial" w:hAnsi="Arial" w:cs="Arial"/>
          <w:bCs/>
          <w:lang w:val="fr-FR"/>
        </w:rPr>
        <w:t>photosynthesis</w:t>
      </w:r>
      <w:proofErr w:type="spellEnd"/>
      <w:r w:rsidRPr="008D007C">
        <w:rPr>
          <w:rFonts w:ascii="Arial" w:hAnsi="Arial" w:cs="Arial"/>
          <w:bCs/>
          <w:lang w:val="fr-FR"/>
        </w:rPr>
        <w:t xml:space="preserve"> in </w:t>
      </w:r>
      <w:proofErr w:type="spellStart"/>
      <w:r w:rsidRPr="008D007C">
        <w:rPr>
          <w:rFonts w:ascii="Arial" w:hAnsi="Arial" w:cs="Arial"/>
          <w:bCs/>
          <w:lang w:val="fr-FR"/>
        </w:rPr>
        <w:t>Setaria</w:t>
      </w:r>
      <w:proofErr w:type="spellEnd"/>
      <w:r w:rsidRPr="008D007C">
        <w:rPr>
          <w:rFonts w:ascii="Arial" w:hAnsi="Arial" w:cs="Arial"/>
          <w:bCs/>
          <w:lang w:val="fr-FR"/>
        </w:rPr>
        <w:t xml:space="preserve"> EMS mutants. Journal of </w:t>
      </w:r>
      <w:proofErr w:type="spellStart"/>
      <w:r w:rsidRPr="008D007C">
        <w:rPr>
          <w:rFonts w:ascii="Arial" w:hAnsi="Arial" w:cs="Arial"/>
          <w:bCs/>
          <w:lang w:val="fr-FR"/>
        </w:rPr>
        <w:t>Integrative</w:t>
      </w:r>
      <w:proofErr w:type="spellEnd"/>
      <w:r w:rsidRPr="008D007C">
        <w:rPr>
          <w:rFonts w:ascii="Arial" w:hAnsi="Arial" w:cs="Arial"/>
          <w:bCs/>
          <w:lang w:val="fr-FR"/>
        </w:rPr>
        <w:t xml:space="preserve"> Agriculture, 22(6), 1618-1630. </w:t>
      </w:r>
      <w:hyperlink r:id="rId38" w:history="1">
        <w:r w:rsidRPr="008D007C">
          <w:rPr>
            <w:rStyle w:val="Hyperlink"/>
            <w:rFonts w:ascii="Arial" w:hAnsi="Arial" w:cs="Arial"/>
            <w:bCs/>
            <w:lang w:val="fr-FR"/>
          </w:rPr>
          <w:t>https://doi.org/10.1016/j.jia.2022.10.014</w:t>
        </w:r>
      </w:hyperlink>
      <w:r>
        <w:rPr>
          <w:rFonts w:ascii="Arial" w:hAnsi="Arial" w:cs="Arial"/>
          <w:b/>
          <w:bCs/>
          <w:lang w:val="fr-FR"/>
        </w:rPr>
        <w:t xml:space="preserve"> </w:t>
      </w:r>
    </w:p>
    <w:p w14:paraId="09104C77" w14:textId="3DA82EEB" w:rsidR="004D4277" w:rsidRPr="00FB3A86" w:rsidRDefault="004D4277" w:rsidP="00441B6F">
      <w:pPr>
        <w:pStyle w:val="Appendix"/>
        <w:spacing w:after="0"/>
        <w:jc w:val="both"/>
        <w:rPr>
          <w:rFonts w:ascii="Arial" w:hAnsi="Arial" w:cs="Arial"/>
          <w:b w:val="0"/>
        </w:rPr>
        <w:sectPr w:rsidR="004D4277" w:rsidRPr="00FB3A86" w:rsidSect="001B1B47">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p>
    <w:p w14:paraId="5152345E" w14:textId="77777777" w:rsidR="00B01FCD" w:rsidRDefault="00B01FCD" w:rsidP="0030356A">
      <w:pPr>
        <w:pStyle w:val="Appendix"/>
        <w:spacing w:after="0"/>
        <w:jc w:val="both"/>
        <w:rPr>
          <w:rFonts w:ascii="Arial" w:hAnsi="Arial" w:cs="Arial"/>
          <w:b w:val="0"/>
        </w:rPr>
      </w:pPr>
    </w:p>
    <w:p w14:paraId="5458B83D" w14:textId="77777777" w:rsidR="007C22D5" w:rsidRPr="007C22D5" w:rsidRDefault="007C22D5" w:rsidP="007C22D5"/>
    <w:p w14:paraId="3891C06A" w14:textId="77777777" w:rsidR="007C22D5" w:rsidRPr="007C22D5" w:rsidRDefault="007C22D5" w:rsidP="007C22D5"/>
    <w:p w14:paraId="79AE6186" w14:textId="77777777" w:rsidR="007C22D5" w:rsidRDefault="007C22D5" w:rsidP="007C22D5">
      <w:pPr>
        <w:rPr>
          <w:rFonts w:ascii="Arial" w:hAnsi="Arial" w:cs="Arial"/>
          <w:caps/>
          <w:sz w:val="22"/>
        </w:rPr>
      </w:pPr>
    </w:p>
    <w:p w14:paraId="048CEA0B" w14:textId="01EA68D7" w:rsidR="007C22D5" w:rsidRPr="007C22D5" w:rsidRDefault="007C22D5" w:rsidP="00445ACD">
      <w:pPr>
        <w:tabs>
          <w:tab w:val="left" w:pos="1418"/>
        </w:tabs>
        <w:ind w:firstLine="1425"/>
      </w:pPr>
    </w:p>
    <w:sectPr w:rsidR="007C22D5" w:rsidRPr="007C22D5" w:rsidSect="001B1B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7B7E3" w14:textId="77777777" w:rsidR="009D33E0" w:rsidRDefault="009D33E0" w:rsidP="00C37E61">
      <w:r>
        <w:separator/>
      </w:r>
    </w:p>
  </w:endnote>
  <w:endnote w:type="continuationSeparator" w:id="0">
    <w:p w14:paraId="46B23B7A" w14:textId="77777777" w:rsidR="009D33E0" w:rsidRDefault="009D33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2A6DB" w14:textId="77777777" w:rsidR="007B26EE" w:rsidRDefault="007B2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51A7" w14:textId="77777777" w:rsidR="007B26EE" w:rsidRDefault="007B2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EE0D1" w14:textId="76FB510B" w:rsidR="007B26EE" w:rsidRPr="001B1B47" w:rsidRDefault="007B26EE" w:rsidP="001B1B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D1C91" w14:textId="77777777" w:rsidR="007B26EE" w:rsidRPr="00C37E61" w:rsidRDefault="007B26E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E314E" w14:textId="77777777" w:rsidR="009D33E0" w:rsidRDefault="009D33E0" w:rsidP="00C37E61">
      <w:r>
        <w:separator/>
      </w:r>
    </w:p>
  </w:footnote>
  <w:footnote w:type="continuationSeparator" w:id="0">
    <w:p w14:paraId="0E60EAC4" w14:textId="77777777" w:rsidR="009D33E0" w:rsidRDefault="009D33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06805" w14:textId="0E23E544" w:rsidR="007B26EE" w:rsidRDefault="009D33E0">
    <w:pPr>
      <w:pStyle w:val="Header"/>
    </w:pPr>
    <w:r>
      <w:rPr>
        <w:noProof/>
      </w:rPr>
      <w:pict w14:anchorId="3D9EB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8FEC" w14:textId="4F3A86A4" w:rsidR="007B26EE" w:rsidRDefault="009D33E0">
    <w:pPr>
      <w:pStyle w:val="Header"/>
    </w:pPr>
    <w:r>
      <w:rPr>
        <w:noProof/>
      </w:rPr>
      <w:pict w14:anchorId="38DB4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0D631" w14:textId="647ED36A" w:rsidR="007B26EE" w:rsidRPr="00296529" w:rsidRDefault="009D33E0" w:rsidP="00296529">
    <w:pPr>
      <w:ind w:left="2160"/>
      <w:jc w:val="center"/>
      <w:rPr>
        <w:rFonts w:ascii="Times New Roman" w:eastAsia="Calibri" w:hAnsi="Times New Roman"/>
        <w:i/>
        <w:sz w:val="18"/>
        <w:szCs w:val="22"/>
      </w:rPr>
    </w:pPr>
    <w:r>
      <w:rPr>
        <w:noProof/>
      </w:rPr>
      <w:pict w14:anchorId="4C4DE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35FA6F" w14:textId="77777777" w:rsidR="007B26EE" w:rsidRPr="00296529" w:rsidRDefault="007B26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9D525A0" w14:textId="77777777" w:rsidR="007B26EE" w:rsidRPr="00296529" w:rsidRDefault="007B26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1158E5" w14:textId="77777777" w:rsidR="007B26EE" w:rsidRPr="00296529" w:rsidRDefault="007B26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8C2701" w14:textId="77777777" w:rsidR="007B26EE" w:rsidRDefault="007B26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C114B8" w14:textId="77777777" w:rsidR="007B26EE" w:rsidRDefault="007B26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44E25D" w14:textId="77777777" w:rsidR="007B26EE" w:rsidRDefault="007B26E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D374" w14:textId="1406CFC1" w:rsidR="007B26EE" w:rsidRDefault="009D33E0">
    <w:pPr>
      <w:pStyle w:val="Header"/>
    </w:pPr>
    <w:r>
      <w:rPr>
        <w:noProof/>
      </w:rPr>
      <w:pict w14:anchorId="483AD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DA1A0" w14:textId="0BCDF34C" w:rsidR="007B26EE" w:rsidRDefault="009D33E0">
    <w:pPr>
      <w:pStyle w:val="Header"/>
    </w:pPr>
    <w:r>
      <w:rPr>
        <w:noProof/>
      </w:rPr>
      <w:pict w14:anchorId="29145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3E08B" w14:textId="38BDF2F0" w:rsidR="007B26EE" w:rsidRDefault="009D33E0">
    <w:pPr>
      <w:pStyle w:val="Header"/>
    </w:pPr>
    <w:r>
      <w:rPr>
        <w:noProof/>
      </w:rPr>
      <w:pict w14:anchorId="01125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E34219"/>
    <w:multiLevelType w:val="hybridMultilevel"/>
    <w:tmpl w:val="D09EF0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B489F"/>
    <w:multiLevelType w:val="hybridMultilevel"/>
    <w:tmpl w:val="92CC0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25A"/>
    <w:rsid w:val="00000F8F"/>
    <w:rsid w:val="00006F8B"/>
    <w:rsid w:val="000132E5"/>
    <w:rsid w:val="00017692"/>
    <w:rsid w:val="00021D20"/>
    <w:rsid w:val="00030174"/>
    <w:rsid w:val="00042DAA"/>
    <w:rsid w:val="0004579C"/>
    <w:rsid w:val="000476D0"/>
    <w:rsid w:val="00065FCB"/>
    <w:rsid w:val="00070B07"/>
    <w:rsid w:val="000813AC"/>
    <w:rsid w:val="00091F2B"/>
    <w:rsid w:val="00092F76"/>
    <w:rsid w:val="000A0CA2"/>
    <w:rsid w:val="000A47FA"/>
    <w:rsid w:val="000A4EF9"/>
    <w:rsid w:val="000A65D3"/>
    <w:rsid w:val="000B1E33"/>
    <w:rsid w:val="000D689F"/>
    <w:rsid w:val="000D6F4B"/>
    <w:rsid w:val="000E00F8"/>
    <w:rsid w:val="000E76F6"/>
    <w:rsid w:val="000E7B7B"/>
    <w:rsid w:val="000E7D62"/>
    <w:rsid w:val="000F5D85"/>
    <w:rsid w:val="000F6BD0"/>
    <w:rsid w:val="00103357"/>
    <w:rsid w:val="001104DF"/>
    <w:rsid w:val="001110C8"/>
    <w:rsid w:val="0011781B"/>
    <w:rsid w:val="00123C9F"/>
    <w:rsid w:val="00126190"/>
    <w:rsid w:val="00130F17"/>
    <w:rsid w:val="00131CDA"/>
    <w:rsid w:val="001320BF"/>
    <w:rsid w:val="0016097E"/>
    <w:rsid w:val="00163BC4"/>
    <w:rsid w:val="00170914"/>
    <w:rsid w:val="00172F65"/>
    <w:rsid w:val="00175796"/>
    <w:rsid w:val="00182D06"/>
    <w:rsid w:val="00191062"/>
    <w:rsid w:val="00191C81"/>
    <w:rsid w:val="00192B72"/>
    <w:rsid w:val="001A03F2"/>
    <w:rsid w:val="001A29D8"/>
    <w:rsid w:val="001A5CAA"/>
    <w:rsid w:val="001B0427"/>
    <w:rsid w:val="001B18E6"/>
    <w:rsid w:val="001B1B47"/>
    <w:rsid w:val="001B653A"/>
    <w:rsid w:val="001C7D51"/>
    <w:rsid w:val="001D3A51"/>
    <w:rsid w:val="001E10D2"/>
    <w:rsid w:val="001E25B4"/>
    <w:rsid w:val="001E3036"/>
    <w:rsid w:val="001E44FE"/>
    <w:rsid w:val="001E72B1"/>
    <w:rsid w:val="001F4FD6"/>
    <w:rsid w:val="00200595"/>
    <w:rsid w:val="002026CF"/>
    <w:rsid w:val="00204835"/>
    <w:rsid w:val="002059EF"/>
    <w:rsid w:val="00213C2D"/>
    <w:rsid w:val="00231920"/>
    <w:rsid w:val="0023195C"/>
    <w:rsid w:val="0024282C"/>
    <w:rsid w:val="002460DC"/>
    <w:rsid w:val="00250985"/>
    <w:rsid w:val="002556F6"/>
    <w:rsid w:val="00277DC5"/>
    <w:rsid w:val="00283105"/>
    <w:rsid w:val="00284C4C"/>
    <w:rsid w:val="00285919"/>
    <w:rsid w:val="00287E68"/>
    <w:rsid w:val="0029349A"/>
    <w:rsid w:val="0029362F"/>
    <w:rsid w:val="00294F1C"/>
    <w:rsid w:val="00296529"/>
    <w:rsid w:val="002A1DD4"/>
    <w:rsid w:val="002A60AF"/>
    <w:rsid w:val="002B27FB"/>
    <w:rsid w:val="002B5EBE"/>
    <w:rsid w:val="002B685A"/>
    <w:rsid w:val="002C57D2"/>
    <w:rsid w:val="002E0D56"/>
    <w:rsid w:val="002E67DC"/>
    <w:rsid w:val="002E6D2E"/>
    <w:rsid w:val="002E6DB4"/>
    <w:rsid w:val="0030356A"/>
    <w:rsid w:val="00310C0F"/>
    <w:rsid w:val="00313E0B"/>
    <w:rsid w:val="00314F0E"/>
    <w:rsid w:val="00315186"/>
    <w:rsid w:val="00331851"/>
    <w:rsid w:val="00331858"/>
    <w:rsid w:val="0033343E"/>
    <w:rsid w:val="003512C2"/>
    <w:rsid w:val="003571D3"/>
    <w:rsid w:val="00371E8A"/>
    <w:rsid w:val="00371FB6"/>
    <w:rsid w:val="00372833"/>
    <w:rsid w:val="00374225"/>
    <w:rsid w:val="003763C1"/>
    <w:rsid w:val="00376BBE"/>
    <w:rsid w:val="0039084F"/>
    <w:rsid w:val="0039224F"/>
    <w:rsid w:val="003A0279"/>
    <w:rsid w:val="003A43A4"/>
    <w:rsid w:val="003A7E18"/>
    <w:rsid w:val="003C4C86"/>
    <w:rsid w:val="003C6258"/>
    <w:rsid w:val="003C7E8A"/>
    <w:rsid w:val="003D2535"/>
    <w:rsid w:val="003D4440"/>
    <w:rsid w:val="003D5DC5"/>
    <w:rsid w:val="003E036F"/>
    <w:rsid w:val="003E2904"/>
    <w:rsid w:val="003E3FCC"/>
    <w:rsid w:val="003E505D"/>
    <w:rsid w:val="003E6E86"/>
    <w:rsid w:val="003F0F87"/>
    <w:rsid w:val="00401927"/>
    <w:rsid w:val="0041027F"/>
    <w:rsid w:val="00410C87"/>
    <w:rsid w:val="00412475"/>
    <w:rsid w:val="004149DB"/>
    <w:rsid w:val="00423789"/>
    <w:rsid w:val="0042541A"/>
    <w:rsid w:val="00426ABA"/>
    <w:rsid w:val="00427828"/>
    <w:rsid w:val="00440F43"/>
    <w:rsid w:val="00440FCF"/>
    <w:rsid w:val="00441B6F"/>
    <w:rsid w:val="00443A80"/>
    <w:rsid w:val="00445ACD"/>
    <w:rsid w:val="00446221"/>
    <w:rsid w:val="00447E1D"/>
    <w:rsid w:val="00450E62"/>
    <w:rsid w:val="004539DB"/>
    <w:rsid w:val="00456443"/>
    <w:rsid w:val="0046656E"/>
    <w:rsid w:val="00471A80"/>
    <w:rsid w:val="00484523"/>
    <w:rsid w:val="004934F3"/>
    <w:rsid w:val="004C6036"/>
    <w:rsid w:val="004D305E"/>
    <w:rsid w:val="004D36C1"/>
    <w:rsid w:val="004D4277"/>
    <w:rsid w:val="004D6BF1"/>
    <w:rsid w:val="004F16CE"/>
    <w:rsid w:val="004F6DD8"/>
    <w:rsid w:val="004F7CE8"/>
    <w:rsid w:val="00502516"/>
    <w:rsid w:val="00505035"/>
    <w:rsid w:val="00505F06"/>
    <w:rsid w:val="00506828"/>
    <w:rsid w:val="00513EB5"/>
    <w:rsid w:val="0053056E"/>
    <w:rsid w:val="0053070E"/>
    <w:rsid w:val="00532969"/>
    <w:rsid w:val="00535E7A"/>
    <w:rsid w:val="00554FDA"/>
    <w:rsid w:val="0056303C"/>
    <w:rsid w:val="005729BB"/>
    <w:rsid w:val="00576608"/>
    <w:rsid w:val="00584BB9"/>
    <w:rsid w:val="005A07F5"/>
    <w:rsid w:val="005B0199"/>
    <w:rsid w:val="005B4AEA"/>
    <w:rsid w:val="005C1594"/>
    <w:rsid w:val="005C784C"/>
    <w:rsid w:val="005D17F6"/>
    <w:rsid w:val="005E5539"/>
    <w:rsid w:val="005F2CA5"/>
    <w:rsid w:val="005F7615"/>
    <w:rsid w:val="00602BF5"/>
    <w:rsid w:val="00603730"/>
    <w:rsid w:val="006100E8"/>
    <w:rsid w:val="00617AD9"/>
    <w:rsid w:val="00617FDD"/>
    <w:rsid w:val="00623226"/>
    <w:rsid w:val="00633614"/>
    <w:rsid w:val="00633F68"/>
    <w:rsid w:val="00636EB2"/>
    <w:rsid w:val="006375B8"/>
    <w:rsid w:val="006439F2"/>
    <w:rsid w:val="00653D30"/>
    <w:rsid w:val="00662A85"/>
    <w:rsid w:val="006648C3"/>
    <w:rsid w:val="0066510A"/>
    <w:rsid w:val="00670504"/>
    <w:rsid w:val="006734B5"/>
    <w:rsid w:val="0067356F"/>
    <w:rsid w:val="00673593"/>
    <w:rsid w:val="00673F9F"/>
    <w:rsid w:val="00675A82"/>
    <w:rsid w:val="00686953"/>
    <w:rsid w:val="00687DEA"/>
    <w:rsid w:val="00687E67"/>
    <w:rsid w:val="006967F7"/>
    <w:rsid w:val="00697426"/>
    <w:rsid w:val="006A250C"/>
    <w:rsid w:val="006A275D"/>
    <w:rsid w:val="006A5B22"/>
    <w:rsid w:val="006B21D3"/>
    <w:rsid w:val="006B57D0"/>
    <w:rsid w:val="006C3D26"/>
    <w:rsid w:val="006D14BA"/>
    <w:rsid w:val="006D30FF"/>
    <w:rsid w:val="006D6940"/>
    <w:rsid w:val="006F11EC"/>
    <w:rsid w:val="006F2F3A"/>
    <w:rsid w:val="0070082C"/>
    <w:rsid w:val="00700B73"/>
    <w:rsid w:val="00706306"/>
    <w:rsid w:val="00707972"/>
    <w:rsid w:val="0071607A"/>
    <w:rsid w:val="00731F6C"/>
    <w:rsid w:val="007369E6"/>
    <w:rsid w:val="0074323F"/>
    <w:rsid w:val="0074573C"/>
    <w:rsid w:val="00746E59"/>
    <w:rsid w:val="00754C9A"/>
    <w:rsid w:val="0075599A"/>
    <w:rsid w:val="00761D52"/>
    <w:rsid w:val="00767F04"/>
    <w:rsid w:val="00772677"/>
    <w:rsid w:val="0077749E"/>
    <w:rsid w:val="00790ADA"/>
    <w:rsid w:val="007B26EE"/>
    <w:rsid w:val="007C22D5"/>
    <w:rsid w:val="007C5981"/>
    <w:rsid w:val="007C7CFA"/>
    <w:rsid w:val="007D2288"/>
    <w:rsid w:val="007D36A9"/>
    <w:rsid w:val="007E088F"/>
    <w:rsid w:val="007E4DFA"/>
    <w:rsid w:val="007E7C5D"/>
    <w:rsid w:val="007F7B32"/>
    <w:rsid w:val="00802871"/>
    <w:rsid w:val="00804BC2"/>
    <w:rsid w:val="0081431A"/>
    <w:rsid w:val="00825A94"/>
    <w:rsid w:val="00830E96"/>
    <w:rsid w:val="0083216F"/>
    <w:rsid w:val="00856B7A"/>
    <w:rsid w:val="00860000"/>
    <w:rsid w:val="008606D1"/>
    <w:rsid w:val="00863BD3"/>
    <w:rsid w:val="008641ED"/>
    <w:rsid w:val="00866D66"/>
    <w:rsid w:val="008671C6"/>
    <w:rsid w:val="0087502E"/>
    <w:rsid w:val="00875803"/>
    <w:rsid w:val="00895AEB"/>
    <w:rsid w:val="008B1A03"/>
    <w:rsid w:val="008B459E"/>
    <w:rsid w:val="008C4F91"/>
    <w:rsid w:val="008C5C95"/>
    <w:rsid w:val="008D007C"/>
    <w:rsid w:val="008E13AE"/>
    <w:rsid w:val="008E1506"/>
    <w:rsid w:val="008E710C"/>
    <w:rsid w:val="008F69D6"/>
    <w:rsid w:val="0090187E"/>
    <w:rsid w:val="00902823"/>
    <w:rsid w:val="00915CA6"/>
    <w:rsid w:val="00927834"/>
    <w:rsid w:val="0093024D"/>
    <w:rsid w:val="0093212B"/>
    <w:rsid w:val="0093257B"/>
    <w:rsid w:val="00940D99"/>
    <w:rsid w:val="009500A6"/>
    <w:rsid w:val="00952724"/>
    <w:rsid w:val="00957C18"/>
    <w:rsid w:val="009614E8"/>
    <w:rsid w:val="009659BA"/>
    <w:rsid w:val="00974102"/>
    <w:rsid w:val="0097545D"/>
    <w:rsid w:val="00983040"/>
    <w:rsid w:val="009960B5"/>
    <w:rsid w:val="009969CA"/>
    <w:rsid w:val="009B3FB9"/>
    <w:rsid w:val="009B4B96"/>
    <w:rsid w:val="009C2465"/>
    <w:rsid w:val="009C647F"/>
    <w:rsid w:val="009D33E0"/>
    <w:rsid w:val="009D35A0"/>
    <w:rsid w:val="009D7EB7"/>
    <w:rsid w:val="009E048A"/>
    <w:rsid w:val="009E08E9"/>
    <w:rsid w:val="009E3DB9"/>
    <w:rsid w:val="009E6E35"/>
    <w:rsid w:val="009F0EDA"/>
    <w:rsid w:val="009F78E2"/>
    <w:rsid w:val="00A02899"/>
    <w:rsid w:val="00A03B96"/>
    <w:rsid w:val="00A05B19"/>
    <w:rsid w:val="00A1134E"/>
    <w:rsid w:val="00A227EB"/>
    <w:rsid w:val="00A233ED"/>
    <w:rsid w:val="00A24D50"/>
    <w:rsid w:val="00A24E7E"/>
    <w:rsid w:val="00A258C3"/>
    <w:rsid w:val="00A32642"/>
    <w:rsid w:val="00A347C0"/>
    <w:rsid w:val="00A51431"/>
    <w:rsid w:val="00A539AD"/>
    <w:rsid w:val="00A62EED"/>
    <w:rsid w:val="00A63F12"/>
    <w:rsid w:val="00A679A1"/>
    <w:rsid w:val="00A72686"/>
    <w:rsid w:val="00A7668A"/>
    <w:rsid w:val="00A90D51"/>
    <w:rsid w:val="00A935E0"/>
    <w:rsid w:val="00A94063"/>
    <w:rsid w:val="00A9543E"/>
    <w:rsid w:val="00A961F6"/>
    <w:rsid w:val="00AA6219"/>
    <w:rsid w:val="00AA74E0"/>
    <w:rsid w:val="00AB1951"/>
    <w:rsid w:val="00AB3784"/>
    <w:rsid w:val="00AB703F"/>
    <w:rsid w:val="00AC101E"/>
    <w:rsid w:val="00AC287D"/>
    <w:rsid w:val="00AC4CD9"/>
    <w:rsid w:val="00AC629F"/>
    <w:rsid w:val="00AC6BB8"/>
    <w:rsid w:val="00AD2C22"/>
    <w:rsid w:val="00AD4DA6"/>
    <w:rsid w:val="00AE008F"/>
    <w:rsid w:val="00AF09D9"/>
    <w:rsid w:val="00B01AC4"/>
    <w:rsid w:val="00B01FCD"/>
    <w:rsid w:val="00B04F32"/>
    <w:rsid w:val="00B076ED"/>
    <w:rsid w:val="00B077D7"/>
    <w:rsid w:val="00B130C6"/>
    <w:rsid w:val="00B1776C"/>
    <w:rsid w:val="00B3067D"/>
    <w:rsid w:val="00B343FF"/>
    <w:rsid w:val="00B34D55"/>
    <w:rsid w:val="00B44475"/>
    <w:rsid w:val="00B52583"/>
    <w:rsid w:val="00B52896"/>
    <w:rsid w:val="00B52B31"/>
    <w:rsid w:val="00B55168"/>
    <w:rsid w:val="00B56BFB"/>
    <w:rsid w:val="00B66C2F"/>
    <w:rsid w:val="00B806D6"/>
    <w:rsid w:val="00B95236"/>
    <w:rsid w:val="00B96BD9"/>
    <w:rsid w:val="00B96C40"/>
    <w:rsid w:val="00BA000E"/>
    <w:rsid w:val="00BA1B01"/>
    <w:rsid w:val="00BA2641"/>
    <w:rsid w:val="00BB37AA"/>
    <w:rsid w:val="00BB6379"/>
    <w:rsid w:val="00BC53A0"/>
    <w:rsid w:val="00BC643F"/>
    <w:rsid w:val="00BE62AD"/>
    <w:rsid w:val="00BF07CC"/>
    <w:rsid w:val="00BF121F"/>
    <w:rsid w:val="00BF1F80"/>
    <w:rsid w:val="00C04967"/>
    <w:rsid w:val="00C11806"/>
    <w:rsid w:val="00C14D3E"/>
    <w:rsid w:val="00C166EF"/>
    <w:rsid w:val="00C17EB0"/>
    <w:rsid w:val="00C27F5F"/>
    <w:rsid w:val="00C30A0F"/>
    <w:rsid w:val="00C3390C"/>
    <w:rsid w:val="00C37E61"/>
    <w:rsid w:val="00C50D86"/>
    <w:rsid w:val="00C70F1B"/>
    <w:rsid w:val="00C71A47"/>
    <w:rsid w:val="00C7464C"/>
    <w:rsid w:val="00C77E6B"/>
    <w:rsid w:val="00C84FF5"/>
    <w:rsid w:val="00C85588"/>
    <w:rsid w:val="00C91B87"/>
    <w:rsid w:val="00C91CBF"/>
    <w:rsid w:val="00C95324"/>
    <w:rsid w:val="00CC327E"/>
    <w:rsid w:val="00CD3591"/>
    <w:rsid w:val="00CD4BE2"/>
    <w:rsid w:val="00CD6755"/>
    <w:rsid w:val="00CD6856"/>
    <w:rsid w:val="00CE0089"/>
    <w:rsid w:val="00CE4111"/>
    <w:rsid w:val="00CE793C"/>
    <w:rsid w:val="00CF193C"/>
    <w:rsid w:val="00CF7151"/>
    <w:rsid w:val="00D027D5"/>
    <w:rsid w:val="00D03C52"/>
    <w:rsid w:val="00D15FF5"/>
    <w:rsid w:val="00D173F1"/>
    <w:rsid w:val="00D27814"/>
    <w:rsid w:val="00D30AFF"/>
    <w:rsid w:val="00D36E24"/>
    <w:rsid w:val="00D40C24"/>
    <w:rsid w:val="00D46077"/>
    <w:rsid w:val="00D5306E"/>
    <w:rsid w:val="00D61241"/>
    <w:rsid w:val="00D74CB0"/>
    <w:rsid w:val="00D80724"/>
    <w:rsid w:val="00D8295D"/>
    <w:rsid w:val="00D83B4D"/>
    <w:rsid w:val="00DA24C2"/>
    <w:rsid w:val="00DB4505"/>
    <w:rsid w:val="00DB633C"/>
    <w:rsid w:val="00DC2A65"/>
    <w:rsid w:val="00DE0E3C"/>
    <w:rsid w:val="00DE15F0"/>
    <w:rsid w:val="00DE2A67"/>
    <w:rsid w:val="00DE5663"/>
    <w:rsid w:val="00DE78AA"/>
    <w:rsid w:val="00E02AA5"/>
    <w:rsid w:val="00E053D0"/>
    <w:rsid w:val="00E15994"/>
    <w:rsid w:val="00E30900"/>
    <w:rsid w:val="00E3114E"/>
    <w:rsid w:val="00E31A70"/>
    <w:rsid w:val="00E35B02"/>
    <w:rsid w:val="00E47FD4"/>
    <w:rsid w:val="00E62AAF"/>
    <w:rsid w:val="00E65540"/>
    <w:rsid w:val="00E66496"/>
    <w:rsid w:val="00E66B35"/>
    <w:rsid w:val="00E66E10"/>
    <w:rsid w:val="00E727BE"/>
    <w:rsid w:val="00E769F6"/>
    <w:rsid w:val="00E8407C"/>
    <w:rsid w:val="00E8411E"/>
    <w:rsid w:val="00E84F3C"/>
    <w:rsid w:val="00E86634"/>
    <w:rsid w:val="00E86C47"/>
    <w:rsid w:val="00E94126"/>
    <w:rsid w:val="00EA012C"/>
    <w:rsid w:val="00EA5BDC"/>
    <w:rsid w:val="00EA67C6"/>
    <w:rsid w:val="00EA7E55"/>
    <w:rsid w:val="00EB4776"/>
    <w:rsid w:val="00EC1EB4"/>
    <w:rsid w:val="00EC2CFD"/>
    <w:rsid w:val="00EC56A8"/>
    <w:rsid w:val="00EC6A55"/>
    <w:rsid w:val="00ED0288"/>
    <w:rsid w:val="00ED0D60"/>
    <w:rsid w:val="00EE2E88"/>
    <w:rsid w:val="00EE47EB"/>
    <w:rsid w:val="00EE4E27"/>
    <w:rsid w:val="00EE52CB"/>
    <w:rsid w:val="00EF581D"/>
    <w:rsid w:val="00EF7FD8"/>
    <w:rsid w:val="00F069DC"/>
    <w:rsid w:val="00F06F59"/>
    <w:rsid w:val="00F13F52"/>
    <w:rsid w:val="00F17988"/>
    <w:rsid w:val="00F25C20"/>
    <w:rsid w:val="00F26012"/>
    <w:rsid w:val="00F44033"/>
    <w:rsid w:val="00F468C8"/>
    <w:rsid w:val="00F469F0"/>
    <w:rsid w:val="00F53273"/>
    <w:rsid w:val="00F755E4"/>
    <w:rsid w:val="00F77D02"/>
    <w:rsid w:val="00F87723"/>
    <w:rsid w:val="00F938E1"/>
    <w:rsid w:val="00F93E86"/>
    <w:rsid w:val="00FA0779"/>
    <w:rsid w:val="00FA091F"/>
    <w:rsid w:val="00FB0285"/>
    <w:rsid w:val="00FB1C5F"/>
    <w:rsid w:val="00FB3A86"/>
    <w:rsid w:val="00FB7FE3"/>
    <w:rsid w:val="00FC27F3"/>
    <w:rsid w:val="00FD1A84"/>
    <w:rsid w:val="00FD36C8"/>
    <w:rsid w:val="00FE082B"/>
    <w:rsid w:val="00FE503A"/>
    <w:rsid w:val="00FE6031"/>
    <w:rsid w:val="00FF0030"/>
    <w:rsid w:val="00FF4902"/>
    <w:rsid w:val="00FF5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DF4DF0"/>
  <w15:docId w15:val="{C88B16EE-E53E-4B49-994D-0ACC3F3D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15F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13E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513EB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D15FF5"/>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FB1C5F"/>
    <w:rPr>
      <w:rFonts w:ascii="Helvetica" w:hAnsi="Helvetica"/>
      <w:b/>
      <w:bCs/>
      <w:lang w:val="en-US" w:eastAsia="en-US"/>
    </w:rPr>
  </w:style>
  <w:style w:type="character" w:customStyle="1" w:styleId="CommentSubjectChar">
    <w:name w:val="Comment Subject Char"/>
    <w:basedOn w:val="CommentTextChar"/>
    <w:link w:val="CommentSubject"/>
    <w:semiHidden/>
    <w:rsid w:val="00FB1C5F"/>
    <w:rPr>
      <w:rFonts w:ascii="Helvetica" w:hAnsi="Helvetica"/>
      <w:b/>
      <w:bCs/>
      <w:lang w:val="nb-NO" w:eastAsia="nb-NO"/>
    </w:rPr>
  </w:style>
  <w:style w:type="character" w:styleId="UnresolvedMention">
    <w:name w:val="Unresolved Mention"/>
    <w:basedOn w:val="DefaultParagraphFont"/>
    <w:uiPriority w:val="99"/>
    <w:semiHidden/>
    <w:unhideWhenUsed/>
    <w:rsid w:val="007C22D5"/>
    <w:rPr>
      <w:color w:val="605E5C"/>
      <w:shd w:val="clear" w:color="auto" w:fill="E1DFDD"/>
    </w:rPr>
  </w:style>
  <w:style w:type="paragraph" w:styleId="ListParagraph">
    <w:name w:val="List Paragraph"/>
    <w:basedOn w:val="Normal"/>
    <w:uiPriority w:val="34"/>
    <w:qFormat/>
    <w:rsid w:val="00445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6919/usci.2431.023" TargetMode="External"/><Relationship Id="rId26" Type="http://schemas.openxmlformats.org/officeDocument/2006/relationships/hyperlink" Target="https://doi.org/10.3923/ijar.2007.651.654" TargetMode="External"/><Relationship Id="rId39" Type="http://schemas.openxmlformats.org/officeDocument/2006/relationships/header" Target="header4.xml"/><Relationship Id="rId21" Type="http://schemas.openxmlformats.org/officeDocument/2006/relationships/hyperlink" Target="https://doi.org/10.3390/agronomy14071410" TargetMode="External"/><Relationship Id="rId34" Type="http://schemas.openxmlformats.org/officeDocument/2006/relationships/hyperlink" Target="https://doi.org/10.5586/aa/182829"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ao.org/3/cb1329en/CB1329EN.pdf" TargetMode="External"/><Relationship Id="rId20" Type="http://schemas.openxmlformats.org/officeDocument/2006/relationships/hyperlink" Target="https://doi.org/10.2478/agri-2021-0015" TargetMode="External"/><Relationship Id="rId29" Type="http://schemas.openxmlformats.org/officeDocument/2006/relationships/hyperlink" Target="https://dx.doi.org/10.9734/jeai/2025/v47i43362"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S0039-9140(97)00014-3" TargetMode="External"/><Relationship Id="rId32" Type="http://schemas.openxmlformats.org/officeDocument/2006/relationships/hyperlink" Target="https://doi.org/10.5923/j.ijaf.20120201.12" TargetMode="External"/><Relationship Id="rId37" Type="http://schemas.openxmlformats.org/officeDocument/2006/relationships/hyperlink" Target="https://doi.org/10.56042/ijtk.v22i4.7237"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2692/ijb/18.3.240-250" TargetMode="External"/><Relationship Id="rId23" Type="http://schemas.openxmlformats.org/officeDocument/2006/relationships/hyperlink" Target="https://doi.org/10.32628/IJSRST221119" TargetMode="External"/><Relationship Id="rId28" Type="http://schemas.openxmlformats.org/officeDocument/2006/relationships/hyperlink" Target="https://doi.org/10.21608/jenvbs.2024.338639.1257" TargetMode="External"/><Relationship Id="rId36" Type="http://schemas.openxmlformats.org/officeDocument/2006/relationships/hyperlink" Target="https://doi.org/10.1007/s00248-021-01815-7" TargetMode="External"/><Relationship Id="rId10" Type="http://schemas.openxmlformats.org/officeDocument/2006/relationships/footer" Target="footer1.xml"/><Relationship Id="rId19" Type="http://schemas.openxmlformats.org/officeDocument/2006/relationships/hyperlink" Target="https://www.phytojournal.com/archives/2021.v10.i5.14196/green-manurs-and-grean-leaf-manures-for-soil-fertility-improvement-a-review" TargetMode="External"/><Relationship Id="rId31" Type="http://schemas.openxmlformats.org/officeDocument/2006/relationships/hyperlink" Target="https://doi.org/10.1038/s41598-021-83235-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314/ajfand.v8i2.19185" TargetMode="External"/><Relationship Id="rId22" Type="http://schemas.openxmlformats.org/officeDocument/2006/relationships/hyperlink" Target="https://doi.org/10.9734/mrji/2025/v35i81605" TargetMode="External"/><Relationship Id="rId27" Type="http://schemas.openxmlformats.org/officeDocument/2006/relationships/hyperlink" Target="https://doi.org/10.1088/1755-1315/1252/1/012027" TargetMode="External"/><Relationship Id="rId30" Type="http://schemas.openxmlformats.org/officeDocument/2006/relationships/hyperlink" Target="https://doi.org/10.1111/j.1574-6941.2011.01165.x" TargetMode="External"/><Relationship Id="rId35" Type="http://schemas.openxmlformats.org/officeDocument/2006/relationships/hyperlink" Target="https://doi.org/10.21608/jenvbs.2024.338639.1257"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ijaer.ng" TargetMode="External"/><Relationship Id="rId25" Type="http://schemas.openxmlformats.org/officeDocument/2006/relationships/hyperlink" Target="https://doi.org/10.1016/j.jpba.2006.07.004" TargetMode="External"/><Relationship Id="rId33" Type="http://schemas.openxmlformats.org/officeDocument/2006/relationships/hyperlink" Target="https://doi.org/10.3390/su17135922" TargetMode="External"/><Relationship Id="rId38" Type="http://schemas.openxmlformats.org/officeDocument/2006/relationships/hyperlink" Target="https://doi.org/10.1016/j.jia.2022.10.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E7E5A-CEA3-4880-A42D-531318B3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15</Pages>
  <Words>6264</Words>
  <Characters>35711</Characters>
  <Application>Microsoft Office Word</Application>
  <DocSecurity>0</DocSecurity>
  <Lines>297</Lines>
  <Paragraphs>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41892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6</cp:revision>
  <cp:lastPrinted>1999-07-06T11:00:00Z</cp:lastPrinted>
  <dcterms:created xsi:type="dcterms:W3CDTF">2025-12-15T15:49:00Z</dcterms:created>
  <dcterms:modified xsi:type="dcterms:W3CDTF">2025-12-16T07:36:00Z</dcterms:modified>
</cp:coreProperties>
</file>