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361F2" w14:textId="77777777" w:rsidR="00204778" w:rsidRDefault="00204778" w:rsidP="00441B6F">
      <w:pPr>
        <w:pStyle w:val="Title"/>
        <w:spacing w:after="0"/>
        <w:jc w:val="both"/>
        <w:rPr>
          <w:rFonts w:ascii="Arial" w:hAnsi="Arial" w:cs="Arial"/>
        </w:rPr>
      </w:pPr>
    </w:p>
    <w:p w14:paraId="2D6EBE9B" w14:textId="39B418A7" w:rsidR="00163BC4" w:rsidRPr="00163BC4" w:rsidRDefault="00EE6828" w:rsidP="00441B6F">
      <w:pPr>
        <w:pStyle w:val="Author"/>
        <w:spacing w:line="240" w:lineRule="auto"/>
        <w:rPr>
          <w:rFonts w:ascii="Arial" w:hAnsi="Arial" w:cs="Arial"/>
          <w:bCs/>
          <w:iCs/>
          <w:kern w:val="28"/>
          <w:sz w:val="36"/>
        </w:rPr>
      </w:pPr>
      <w:r>
        <w:rPr>
          <w:rFonts w:ascii="Arial" w:hAnsi="Arial" w:cs="Arial"/>
          <w:bCs/>
          <w:iCs/>
          <w:kern w:val="28"/>
          <w:sz w:val="36"/>
        </w:rPr>
        <w:t>Mapping Delays in Diagnosing Haematologic Malignancies in</w:t>
      </w:r>
      <w:r w:rsidR="00510275">
        <w:rPr>
          <w:rFonts w:ascii="Arial" w:hAnsi="Arial" w:cs="Arial"/>
          <w:bCs/>
          <w:iCs/>
          <w:kern w:val="28"/>
          <w:sz w:val="36"/>
        </w:rPr>
        <w:t xml:space="preserve"> Adults in</w:t>
      </w:r>
      <w:r>
        <w:rPr>
          <w:rFonts w:ascii="Arial" w:hAnsi="Arial" w:cs="Arial"/>
          <w:bCs/>
          <w:iCs/>
          <w:kern w:val="28"/>
          <w:sz w:val="36"/>
        </w:rPr>
        <w:t xml:space="preserve"> Rivers State, Nigeria: Perspectives from </w:t>
      </w:r>
      <w:r w:rsidR="00510275">
        <w:rPr>
          <w:rFonts w:ascii="Arial" w:hAnsi="Arial" w:cs="Arial"/>
          <w:bCs/>
          <w:iCs/>
          <w:kern w:val="28"/>
          <w:sz w:val="36"/>
        </w:rPr>
        <w:t xml:space="preserve">Patients and </w:t>
      </w:r>
      <w:r w:rsidR="00DE3756">
        <w:rPr>
          <w:rFonts w:ascii="Arial" w:hAnsi="Arial" w:cs="Arial"/>
          <w:bCs/>
          <w:iCs/>
          <w:kern w:val="28"/>
          <w:sz w:val="36"/>
        </w:rPr>
        <w:t>H</w:t>
      </w:r>
      <w:r w:rsidR="00510275">
        <w:rPr>
          <w:rFonts w:ascii="Arial" w:hAnsi="Arial" w:cs="Arial"/>
          <w:bCs/>
          <w:iCs/>
          <w:kern w:val="28"/>
          <w:sz w:val="36"/>
        </w:rPr>
        <w:t xml:space="preserve">ealthcare </w:t>
      </w:r>
      <w:r w:rsidR="00DE3756">
        <w:rPr>
          <w:rFonts w:ascii="Arial" w:hAnsi="Arial" w:cs="Arial"/>
          <w:bCs/>
          <w:iCs/>
          <w:kern w:val="28"/>
          <w:sz w:val="36"/>
        </w:rPr>
        <w:t>P</w:t>
      </w:r>
      <w:r w:rsidR="00510275">
        <w:rPr>
          <w:rFonts w:ascii="Arial" w:hAnsi="Arial" w:cs="Arial"/>
          <w:bCs/>
          <w:iCs/>
          <w:kern w:val="28"/>
          <w:sz w:val="36"/>
        </w:rPr>
        <w:t>roviders</w:t>
      </w:r>
      <w:r w:rsidR="00231920">
        <w:rPr>
          <w:rFonts w:ascii="Arial" w:hAnsi="Arial" w:cs="Arial"/>
          <w:bCs/>
          <w:iCs/>
          <w:kern w:val="28"/>
          <w:sz w:val="36"/>
        </w:rPr>
        <w:t xml:space="preserve"> </w:t>
      </w:r>
    </w:p>
    <w:p w14:paraId="0C931535" w14:textId="77777777" w:rsidR="00A258C3" w:rsidRPr="00790ADA" w:rsidRDefault="00A258C3" w:rsidP="00441B6F">
      <w:pPr>
        <w:pStyle w:val="Author"/>
        <w:spacing w:line="240" w:lineRule="auto"/>
        <w:jc w:val="both"/>
        <w:rPr>
          <w:rFonts w:ascii="Arial" w:hAnsi="Arial" w:cs="Arial"/>
          <w:sz w:val="36"/>
        </w:rPr>
      </w:pPr>
    </w:p>
    <w:p w14:paraId="2D10B9C9" w14:textId="77777777" w:rsidR="00790ADA" w:rsidRDefault="00790ADA" w:rsidP="00441B6F">
      <w:pPr>
        <w:pStyle w:val="Affiliation"/>
        <w:spacing w:after="0" w:line="240" w:lineRule="auto"/>
        <w:jc w:val="both"/>
        <w:rPr>
          <w:rFonts w:ascii="Arial" w:hAnsi="Arial" w:cs="Arial"/>
        </w:rPr>
      </w:pPr>
    </w:p>
    <w:p w14:paraId="75B42D8E" w14:textId="77777777" w:rsidR="002C57D2" w:rsidRPr="00FB3A86" w:rsidRDefault="002C57D2" w:rsidP="00441B6F">
      <w:pPr>
        <w:pStyle w:val="Affiliation"/>
        <w:spacing w:after="0" w:line="240" w:lineRule="auto"/>
        <w:jc w:val="both"/>
        <w:rPr>
          <w:rFonts w:ascii="Arial" w:hAnsi="Arial" w:cs="Arial"/>
        </w:rPr>
      </w:pPr>
    </w:p>
    <w:p w14:paraId="1C44A31D" w14:textId="43D8A129" w:rsidR="00B01FCD" w:rsidRPr="00FB3A86" w:rsidRDefault="00F844E0" w:rsidP="00441B6F">
      <w:pPr>
        <w:pStyle w:val="Copyright"/>
        <w:spacing w:after="0" w:line="240" w:lineRule="auto"/>
        <w:jc w:val="both"/>
        <w:rPr>
          <w:rFonts w:ascii="Arial" w:hAnsi="Arial" w:cs="Arial"/>
        </w:rPr>
        <w:sectPr w:rsidR="00B01FCD" w:rsidRPr="00FB3A86" w:rsidSect="006368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A3BC66" wp14:editId="61097BA0">
                <wp:extent cx="5303520" cy="635"/>
                <wp:effectExtent l="11430" t="16510" r="9525" b="12065"/>
                <wp:docPr id="5920673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35C1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325333" w14:textId="69DBC72D" w:rsidR="00B01FCD" w:rsidRDefault="00B01FCD" w:rsidP="00441B6F">
      <w:pPr>
        <w:pStyle w:val="AbstHead"/>
        <w:spacing w:after="0"/>
        <w:jc w:val="both"/>
        <w:rPr>
          <w:rFonts w:ascii="Arial" w:hAnsi="Arial" w:cs="Arial"/>
        </w:rPr>
      </w:pPr>
      <w:r w:rsidRPr="00FB3A86">
        <w:rPr>
          <w:rFonts w:ascii="Arial" w:hAnsi="Arial" w:cs="Arial"/>
        </w:rPr>
        <w:t>ABSTRACT</w:t>
      </w:r>
    </w:p>
    <w:p w14:paraId="75AE7F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941C0A" w14:textId="77777777" w:rsidTr="001E44FE">
        <w:tc>
          <w:tcPr>
            <w:tcW w:w="9576" w:type="dxa"/>
            <w:shd w:val="clear" w:color="auto" w:fill="F2F2F2"/>
          </w:tcPr>
          <w:p w14:paraId="0B144D7F" w14:textId="65DA01A0" w:rsidR="00594F49" w:rsidRDefault="00594F49" w:rsidP="00594F49">
            <w:r>
              <w:t>Introduction: In developing countries, patients tend to present late to healthcare facilities</w:t>
            </w:r>
            <w:r w:rsidR="00733605">
              <w:t xml:space="preserve"> and this makes early diagnosis impossible</w:t>
            </w:r>
            <w:r>
              <w:t>. The experience among patients with haematologic malignancies in our par</w:t>
            </w:r>
            <w:r w:rsidR="00DA10F9">
              <w:t>t</w:t>
            </w:r>
            <w:r>
              <w:t xml:space="preserve"> of the world is not different. The objective of this survey was to identify the various points that are associated with </w:t>
            </w:r>
            <w:r w:rsidR="00DA10F9">
              <w:t xml:space="preserve">these </w:t>
            </w:r>
            <w:r>
              <w:t xml:space="preserve">delays </w:t>
            </w:r>
            <w:r w:rsidR="00DA10F9">
              <w:t>and to suggest measures to improve in those areas</w:t>
            </w:r>
            <w:r>
              <w:t>.</w:t>
            </w:r>
          </w:p>
          <w:p w14:paraId="24EDC3E6" w14:textId="2806751E" w:rsidR="00594F49" w:rsidRDefault="00594F49" w:rsidP="00594F49">
            <w:r>
              <w:t xml:space="preserve">Methodology: The was a mixed-methods survey involving adult haematologic cancer patients who presented to, and received care at the University of Port Harcourt Teaching Hospital and Rivers State University Teaching Hospital, both in Port Harcourt, Rivers State, and </w:t>
            </w:r>
            <w:r w:rsidR="00671CA6">
              <w:t xml:space="preserve">also </w:t>
            </w:r>
            <w:r>
              <w:t>healthcare providers who work in the healthcare facilities in the State. Data was collated using Google forms and information extracted was analyzed using SPSS version 26.</w:t>
            </w:r>
          </w:p>
          <w:p w14:paraId="50812253" w14:textId="77777777" w:rsidR="00594F49" w:rsidRDefault="00594F49" w:rsidP="00594F49">
            <w:r>
              <w:t>Results: A total of 110 healthcare workers and 30 adult patients with haematologic malignancies were surveyed in a space of 3 moths. Analyzed data were presented in tables, bar charts and pie charts.</w:t>
            </w:r>
          </w:p>
          <w:p w14:paraId="050EA6D8" w14:textId="77777777" w:rsidR="00594F49" w:rsidRDefault="00594F49" w:rsidP="00594F49">
            <w:r>
              <w:t>Discussion: The average number of years from when patients first noticed symptoms to when they first presented to a healthcare facility was 3 years. Referral to a tertiary hospital and first contact with specialist was 2 years but time to diagnosis of HMs was in same year as referral. Financial difficulties as it pertains to cost of healthcare services at all levels of care, misdiagnosis of ailment, lack of diagnostic tools, absence of proper referral protocols, and poor interfacility communication are some of the identified points of failure.</w:t>
            </w:r>
          </w:p>
          <w:p w14:paraId="1E235409" w14:textId="4FC44DFE" w:rsidR="00594F49" w:rsidRDefault="00594F49" w:rsidP="00594F49">
            <w:r>
              <w:t xml:space="preserve">Conclusion: This survey shows that there is an unacceptably long time between symptom onset to diagnosis of HM in this part of the world. This has been attributed to many reasons, however, financial difficulties on the part of the patients </w:t>
            </w:r>
            <w:r w:rsidR="00645513">
              <w:t>is</w:t>
            </w:r>
            <w:r>
              <w:t xml:space="preserve"> central to the delay.</w:t>
            </w:r>
          </w:p>
          <w:p w14:paraId="020024E5" w14:textId="1BDA4521" w:rsidR="00505F06" w:rsidRPr="00BA1B01" w:rsidRDefault="00505F06" w:rsidP="00441B6F">
            <w:pPr>
              <w:pStyle w:val="Body"/>
              <w:spacing w:after="0"/>
              <w:rPr>
                <w:rFonts w:ascii="Arial" w:eastAsia="Calibri" w:hAnsi="Arial" w:cs="Arial"/>
                <w:szCs w:val="22"/>
              </w:rPr>
            </w:pPr>
          </w:p>
        </w:tc>
      </w:tr>
    </w:tbl>
    <w:p w14:paraId="7F0483F9" w14:textId="77777777" w:rsidR="00636EB2" w:rsidRDefault="00636EB2" w:rsidP="00441B6F">
      <w:pPr>
        <w:pStyle w:val="Body"/>
        <w:spacing w:after="0"/>
        <w:rPr>
          <w:rFonts w:ascii="Arial" w:hAnsi="Arial" w:cs="Arial"/>
          <w:i/>
        </w:rPr>
      </w:pPr>
    </w:p>
    <w:p w14:paraId="6B47DE37" w14:textId="1A3A7E5A" w:rsidR="00A24E7E" w:rsidRDefault="00A24E7E" w:rsidP="00441B6F">
      <w:pPr>
        <w:pStyle w:val="Body"/>
        <w:spacing w:after="0"/>
        <w:rPr>
          <w:rFonts w:ascii="Arial" w:hAnsi="Arial" w:cs="Arial"/>
          <w:i/>
        </w:rPr>
      </w:pPr>
      <w:r>
        <w:rPr>
          <w:rFonts w:ascii="Arial" w:hAnsi="Arial" w:cs="Arial"/>
          <w:i/>
        </w:rPr>
        <w:t xml:space="preserve">Keywords: </w:t>
      </w:r>
      <w:proofErr w:type="spellStart"/>
      <w:r w:rsidR="00594F49">
        <w:rPr>
          <w:rFonts w:ascii="Arial" w:hAnsi="Arial" w:cs="Arial"/>
          <w:i/>
        </w:rPr>
        <w:t>Haematologic</w:t>
      </w:r>
      <w:proofErr w:type="spellEnd"/>
      <w:r w:rsidR="00594F49">
        <w:rPr>
          <w:rFonts w:ascii="Arial" w:hAnsi="Arial" w:cs="Arial"/>
          <w:i/>
        </w:rPr>
        <w:t xml:space="preserve"> malignancies,</w:t>
      </w:r>
      <w:r w:rsidR="00E659B6">
        <w:rPr>
          <w:rFonts w:ascii="Arial" w:hAnsi="Arial" w:cs="Arial"/>
          <w:i/>
        </w:rPr>
        <w:t xml:space="preserve"> Delayed diagnosis,</w:t>
      </w:r>
      <w:r w:rsidR="00465FFC">
        <w:rPr>
          <w:rFonts w:ascii="Arial" w:hAnsi="Arial" w:cs="Arial"/>
          <w:i/>
        </w:rPr>
        <w:t xml:space="preserve"> Referral protocol,</w:t>
      </w:r>
      <w:r w:rsidR="00594F49">
        <w:rPr>
          <w:rFonts w:ascii="Arial" w:hAnsi="Arial" w:cs="Arial"/>
          <w:i/>
        </w:rPr>
        <w:t xml:space="preserve"> Port Harcourt, Rivers State</w:t>
      </w:r>
    </w:p>
    <w:p w14:paraId="3F24E070" w14:textId="77777777" w:rsidR="00790ADA" w:rsidRDefault="00790ADA" w:rsidP="00441B6F">
      <w:pPr>
        <w:pStyle w:val="Body"/>
        <w:spacing w:after="0"/>
        <w:rPr>
          <w:rFonts w:ascii="Arial" w:hAnsi="Arial" w:cs="Arial"/>
          <w:i/>
        </w:rPr>
      </w:pPr>
    </w:p>
    <w:p w14:paraId="0E9CFBC4" w14:textId="50F40E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73340B" w14:textId="77777777" w:rsidR="00790ADA" w:rsidRPr="00FB3A86" w:rsidRDefault="00790ADA" w:rsidP="00441B6F">
      <w:pPr>
        <w:pStyle w:val="AbstHead"/>
        <w:spacing w:after="0"/>
        <w:jc w:val="both"/>
        <w:rPr>
          <w:rFonts w:ascii="Arial" w:hAnsi="Arial" w:cs="Arial"/>
        </w:rPr>
      </w:pPr>
    </w:p>
    <w:p w14:paraId="50D8E38B" w14:textId="227C2AF9" w:rsidR="002B34F3" w:rsidRPr="00AE11C1" w:rsidRDefault="002B34F3" w:rsidP="002B34F3">
      <w:r>
        <w:t xml:space="preserve">With advances in knowledge and practice of medicine, awareness about malignancies will continue to improve. </w:t>
      </w:r>
      <w:r w:rsidRPr="00AE11C1">
        <w:t xml:space="preserve">Haematologic malignancies, HMs, are diseases which arise from malignant transformation and proliferation of haematopoietic stem cells and/or their progeny. </w:t>
      </w:r>
      <w:r>
        <w:t>G</w:t>
      </w:r>
      <w:r w:rsidRPr="00AE11C1">
        <w:t xml:space="preserve">enetic events </w:t>
      </w:r>
      <w:r>
        <w:t>like</w:t>
      </w:r>
      <w:r w:rsidRPr="00AE11C1">
        <w:t xml:space="preserve"> mutations</w:t>
      </w:r>
      <w:r>
        <w:t>,</w:t>
      </w:r>
      <w:r w:rsidRPr="00AE11C1">
        <w:t xml:space="preserve"> deletions, epigenetic </w:t>
      </w:r>
      <w:r>
        <w:t>alteration</w:t>
      </w:r>
      <w:r w:rsidRPr="00AE11C1">
        <w:t>s, chromosomal a</w:t>
      </w:r>
      <w:r>
        <w:t>bnormalitie</w:t>
      </w:r>
      <w:r w:rsidRPr="00AE11C1">
        <w:t xml:space="preserve">s </w:t>
      </w:r>
      <w:r>
        <w:t>such as</w:t>
      </w:r>
      <w:r w:rsidRPr="00AE11C1">
        <w:t xml:space="preserve"> duplications, translocations, deletions,</w:t>
      </w:r>
      <w:r>
        <w:t xml:space="preserve"> in the haematopoietic stem or progenitor cells are responsible for the malignant transformation</w:t>
      </w:r>
      <w:r w:rsidR="00055E8B">
        <w:t>. T</w:t>
      </w:r>
      <w:r w:rsidR="00A04853">
        <w:t>he effect of it may show as maturation arrest of affected cells, or the cells may be mature but lack normal function</w:t>
      </w:r>
      <w:r>
        <w:t>.</w:t>
      </w:r>
      <w:r w:rsidRPr="00AE11C1">
        <w:t xml:space="preserve"> While the exact aetiology remains unknown, environmental exposure to chemicals, infections with bacteria, viruses and protozoa, and generally any conditions that cause chronic stimulation of the immune system, have been implicated.</w:t>
      </w:r>
    </w:p>
    <w:p w14:paraId="2B9E1D2B" w14:textId="6C81E89C" w:rsidR="002B34F3" w:rsidRDefault="002B34F3" w:rsidP="002B34F3">
      <w:r>
        <w:t>HMs are common, making up about 6.5% of all types of cancers,</w:t>
      </w:r>
      <w:r>
        <w:rPr>
          <w:vertAlign w:val="superscript"/>
        </w:rPr>
        <w:t>1</w:t>
      </w:r>
      <w:r>
        <w:t xml:space="preserve"> and the incidence is increasing worldwide.</w:t>
      </w:r>
      <w:r>
        <w:rPr>
          <w:vertAlign w:val="superscript"/>
        </w:rPr>
        <w:t>2</w:t>
      </w:r>
      <w:r>
        <w:t xml:space="preserve"> A North-Central Nigeria study reports that HMs make up 6.6% of all cancers in that area</w:t>
      </w:r>
      <w:r w:rsidR="004C54D0">
        <w:t>.</w:t>
      </w:r>
      <w:r>
        <w:rPr>
          <w:vertAlign w:val="superscript"/>
        </w:rPr>
        <w:t>3</w:t>
      </w:r>
      <w:r>
        <w:t xml:space="preserve"> </w:t>
      </w:r>
      <w:r w:rsidR="004C54D0">
        <w:t xml:space="preserve">A </w:t>
      </w:r>
      <w:r>
        <w:t xml:space="preserve">proportion of 4.3% was reported in a </w:t>
      </w:r>
      <w:r>
        <w:lastRenderedPageBreak/>
        <w:t>study done in Port Harcourt, Rivers State,</w:t>
      </w:r>
      <w:r>
        <w:rPr>
          <w:vertAlign w:val="superscript"/>
        </w:rPr>
        <w:t>4</w:t>
      </w:r>
      <w:r>
        <w:t xml:space="preserve"> however the study suggested that these malignancies were underdiagnosed. This is particularly significant given that Rivers State is in the heart of the Niger Delta, a region associated with high water, land and air pollution from the activities of oil multinationals and the more recent pandemic of illegal, artisanal refining of petroleum products;</w:t>
      </w:r>
      <w:r>
        <w:rPr>
          <w:vertAlign w:val="superscript"/>
        </w:rPr>
        <w:t>5,6</w:t>
      </w:r>
      <w:r>
        <w:t xml:space="preserve"> in addition, malaria burden in this part of the world is high and malaria </w:t>
      </w:r>
      <w:r w:rsidR="00AB6CBE">
        <w:t xml:space="preserve">is known to </w:t>
      </w:r>
      <w:r>
        <w:t>cause dysregulation of the immune system.</w:t>
      </w:r>
    </w:p>
    <w:p w14:paraId="6BD1D402" w14:textId="6C0CC3F7" w:rsidR="002B34F3" w:rsidRDefault="004662D3" w:rsidP="002B34F3">
      <w:r>
        <w:t>H</w:t>
      </w:r>
      <w:r w:rsidR="002B34F3">
        <w:t>aematologic tumours affect blood cells and so may not show obvious swelling of parts of the body</w:t>
      </w:r>
      <w:r w:rsidR="00375BD7">
        <w:t xml:space="preserve"> (</w:t>
      </w:r>
      <w:r w:rsidR="002B34F3">
        <w:t>except the lymphomas that present with swelling of lymph nodes or extranodal tissues</w:t>
      </w:r>
      <w:r w:rsidR="00375BD7">
        <w:t>)</w:t>
      </w:r>
      <w:r w:rsidR="002B34F3">
        <w:t>. HMs commonly present with features suggestive of bone marrow failure: weakness, bleeding from orifices and gums, and neutropaenia; they may also present with bone pain and pathologic fractures.</w:t>
      </w:r>
      <w:r w:rsidR="002B34F3">
        <w:rPr>
          <w:vertAlign w:val="superscript"/>
        </w:rPr>
        <w:t>7</w:t>
      </w:r>
      <w:r w:rsidR="002B34F3">
        <w:t xml:space="preserve"> Additional features are fever, drenching night sweats, and weight loss, caused by the metabolic effect of the cytokines and biologic molecules released into the body by the tumour cells.</w:t>
      </w:r>
      <w:r w:rsidR="002B34F3">
        <w:rPr>
          <w:vertAlign w:val="superscript"/>
        </w:rPr>
        <w:t>8</w:t>
      </w:r>
      <w:r w:rsidR="002B34F3">
        <w:t xml:space="preserve"> Haematologic malignancies may also be asymptomatic and only get to be picked up following routine full blood count (FBC) investigation or FBC requested as part of diagnostic workup for non-haematologic conditions. Also, haematologic malignancies may require further assessment with bone marrow aspiration and biopsy</w:t>
      </w:r>
      <w:r w:rsidR="00EE5BEA">
        <w:t>. A</w:t>
      </w:r>
      <w:r w:rsidR="002B34F3">
        <w:t>dditional diagnostic measures such as immunophenotyping and molecular genetic studies may be required to describe the subtypes, stage</w:t>
      </w:r>
      <w:r w:rsidR="00430AF6">
        <w:t xml:space="preserve">, </w:t>
      </w:r>
      <w:r w:rsidR="002B34F3">
        <w:t xml:space="preserve">prognosticate, and/or identify the type of treatment necessary for the disease. </w:t>
      </w:r>
    </w:p>
    <w:p w14:paraId="6BBF4550" w14:textId="27F067BB" w:rsidR="002B34F3" w:rsidRDefault="002B34F3" w:rsidP="002B34F3">
      <w:r>
        <w:t>All of these emphasize the key role that high index of suspicion and prompt access to healthcare facilities with working laboratory equipment play in the prompt management of these conditions.</w:t>
      </w:r>
    </w:p>
    <w:p w14:paraId="23D3002E" w14:textId="77777777" w:rsidR="002B34F3" w:rsidRDefault="002B34F3" w:rsidP="002B34F3"/>
    <w:p w14:paraId="70BAB0C3" w14:textId="11D11857" w:rsidR="002B34F3" w:rsidRDefault="002B34F3" w:rsidP="002B34F3">
      <w:r>
        <w:t>Managing malignancies exact a huge toll on patients</w:t>
      </w:r>
      <w:r w:rsidR="008E4D3C">
        <w:t xml:space="preserve">, </w:t>
      </w:r>
      <w:r>
        <w:t>relations,</w:t>
      </w:r>
      <w:r w:rsidR="008E4D3C">
        <w:t xml:space="preserve"> healthcare system,</w:t>
      </w:r>
      <w:r>
        <w:t xml:space="preserve"> and takes many workhours from the healthcare provider. This is particularly true with haematologic cancers as these require a lot of blood product support, expensive chemotherapy regimen,</w:t>
      </w:r>
      <w:r>
        <w:rPr>
          <w:vertAlign w:val="superscript"/>
        </w:rPr>
        <w:t>9</w:t>
      </w:r>
      <w:r>
        <w:t xml:space="preserve"> and other supportive care measures like barrier nursing of patients. Even with these treatment measures, haematologic malignancies have variable outcomes, worse in countries with scarce financial, equipment, logistical resources, and scarcity of specially-trained healthcare personnel.</w:t>
      </w:r>
      <w:r>
        <w:rPr>
          <w:vertAlign w:val="superscript"/>
        </w:rPr>
        <w:t xml:space="preserve">4 </w:t>
      </w:r>
    </w:p>
    <w:p w14:paraId="451C10B1" w14:textId="237BB7F1" w:rsidR="002B34F3" w:rsidRPr="009B27A4" w:rsidRDefault="002B34F3" w:rsidP="002B34F3">
      <w:pPr>
        <w:rPr>
          <w:vertAlign w:val="superscript"/>
        </w:rPr>
      </w:pPr>
      <w:r>
        <w:t xml:space="preserve">HMs are a major cause of morbidity and mortality and require prompt attention. </w:t>
      </w:r>
      <w:r w:rsidRPr="006F5089">
        <w:t xml:space="preserve">Delay in timely diagnosis of haematologic malignancies </w:t>
      </w:r>
      <w:r w:rsidR="00774E88">
        <w:t>is</w:t>
      </w:r>
      <w:r w:rsidRPr="006F5089">
        <w:t xml:space="preserve"> contributed by a lot of factors, and </w:t>
      </w:r>
      <w:r>
        <w:t>the aim of this study/survey is to clearly identify and describe the different points that cause failure in prompt diagnosis of these conditions, as it relates to patients, the healthcare provider and the health system. It assess</w:t>
      </w:r>
      <w:r w:rsidR="001C67C7">
        <w:t>es</w:t>
      </w:r>
      <w:r>
        <w:t xml:space="preserve"> how quickly patients seek medical attention for their haematologic cancer-related health needs and the factors that affect their decision</w:t>
      </w:r>
      <w:r w:rsidR="001C67C7">
        <w:t>. It also assesses t</w:t>
      </w:r>
      <w:r>
        <w:t xml:space="preserve">he kind of healthcare facilities they are most likely to visit, the referral practices by healthcare providers that are not trained in managing haematologic malignancies, and the challenging </w:t>
      </w:r>
      <w:r w:rsidR="003E5342">
        <w:t xml:space="preserve">healthcare </w:t>
      </w:r>
      <w:r>
        <w:t>system</w:t>
      </w:r>
      <w:r w:rsidR="003E5342">
        <w:t>s</w:t>
      </w:r>
      <w:r>
        <w:t xml:space="preserve"> factors </w:t>
      </w:r>
      <w:r w:rsidR="003E5342">
        <w:t>that</w:t>
      </w:r>
      <w:r>
        <w:t xml:space="preserve"> impede </w:t>
      </w:r>
      <w:r w:rsidR="001854E7">
        <w:t>diagnosis</w:t>
      </w:r>
      <w:r>
        <w:t>. This is important because haematologic cancers are more likely to respond to treatment when the tumour burden is small, and when the disease is in its early stages.</w:t>
      </w:r>
      <w:r>
        <w:rPr>
          <w:vertAlign w:val="superscript"/>
        </w:rPr>
        <w:t>10</w:t>
      </w:r>
      <w:r>
        <w:t xml:space="preserve"> </w:t>
      </w:r>
    </w:p>
    <w:p w14:paraId="68E66F18" w14:textId="25D836C6" w:rsidR="00B01FCD" w:rsidRPr="002B34F3" w:rsidRDefault="002B34F3" w:rsidP="002B34F3">
      <w:r>
        <w:t>The</w:t>
      </w:r>
      <w:r w:rsidRPr="0062533E">
        <w:t xml:space="preserve"> </w:t>
      </w:r>
      <w:r>
        <w:t xml:space="preserve">findings from this survey will be of direct </w:t>
      </w:r>
      <w:r w:rsidRPr="0062533E">
        <w:t xml:space="preserve">benefit </w:t>
      </w:r>
      <w:r>
        <w:t>to</w:t>
      </w:r>
      <w:r w:rsidRPr="0062533E">
        <w:t xml:space="preserve"> the</w:t>
      </w:r>
      <w:r>
        <w:t xml:space="preserve"> healthcare providers in this part of the world, improving the awareness of haematologic cancers and impressing on healthcare workers in the State and beyond the need to maintain high index of suspicion for prompt referral of patients. Based on the failure-points identified in the study, solutions would be proffered and recommendations made for possible implementation and policy formulation by </w:t>
      </w:r>
      <w:r w:rsidR="00F1408A">
        <w:t>G</w:t>
      </w:r>
      <w:r>
        <w:t>overnment and non-</w:t>
      </w:r>
      <w:r w:rsidR="00F1408A">
        <w:t>G</w:t>
      </w:r>
      <w:r>
        <w:t xml:space="preserve">overnment organizations and by regulatory agencies which are directly and indirectly involved </w:t>
      </w:r>
      <w:r w:rsidR="00C02629">
        <w:t>in</w:t>
      </w:r>
      <w:r>
        <w:t xml:space="preserve"> overseeing the healthcare systems in this part of the world.</w:t>
      </w:r>
    </w:p>
    <w:p w14:paraId="6B40D2BE" w14:textId="77777777" w:rsidR="00790ADA" w:rsidRPr="00FB3A86" w:rsidRDefault="00790ADA" w:rsidP="00441B6F">
      <w:pPr>
        <w:pStyle w:val="Body"/>
        <w:spacing w:after="0"/>
        <w:rPr>
          <w:rFonts w:ascii="Arial" w:hAnsi="Arial" w:cs="Arial"/>
        </w:rPr>
      </w:pPr>
    </w:p>
    <w:p w14:paraId="30E1B9DC" w14:textId="78A8B36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EA40A0E" w14:textId="77777777" w:rsidR="00790ADA" w:rsidRPr="00FB3A86" w:rsidRDefault="00790ADA" w:rsidP="00441B6F">
      <w:pPr>
        <w:pStyle w:val="AbstHead"/>
        <w:spacing w:after="0"/>
        <w:jc w:val="both"/>
        <w:rPr>
          <w:rFonts w:ascii="Arial" w:hAnsi="Arial" w:cs="Arial"/>
        </w:rPr>
      </w:pPr>
    </w:p>
    <w:p w14:paraId="5D13C04E" w14:textId="2BDBFAE7" w:rsidR="003544EF" w:rsidRDefault="00504882" w:rsidP="003544EF">
      <w:r>
        <w:t>It is a</w:t>
      </w:r>
      <w:r w:rsidR="003544EF">
        <w:t xml:space="preserve"> cross-sectional, mixed-methods survey involving 110 healthcare workers and 30 adult patients with haematologic cancers who presented to, and received care at the haematology departments of the University of Port Harcourt Teaching Hospital and Rivers State University Teaching Hospital. The survey was carried out in the months of May through July, 2025. The healthcare providers surveyed are doctors, other than haematologists, and nurses who work in the various healthcare systems in Rivers State and </w:t>
      </w:r>
      <w:r w:rsidR="00064F02">
        <w:t xml:space="preserve">are involved in </w:t>
      </w:r>
      <w:r w:rsidR="00F66B4C">
        <w:t>patients’</w:t>
      </w:r>
      <w:r w:rsidR="00064F02">
        <w:t xml:space="preserve"> care</w:t>
      </w:r>
      <w:r w:rsidR="003544EF">
        <w:t xml:space="preserve">. The patients were adults with a range of haematologic malignancies, however, one patient each with immune thrombocytopaenia and aplastic anaemia were also included in the survey; though these are not haematologic malignancies, they also present with features of bone marrow failure and </w:t>
      </w:r>
      <w:r w:rsidR="0006785C">
        <w:t xml:space="preserve">tend to have </w:t>
      </w:r>
      <w:r w:rsidR="003544EF">
        <w:t>delay</w:t>
      </w:r>
      <w:r w:rsidR="0006785C">
        <w:t>s</w:t>
      </w:r>
      <w:r w:rsidR="003544EF">
        <w:t xml:space="preserve"> in </w:t>
      </w:r>
      <w:r w:rsidR="0006785C">
        <w:t xml:space="preserve">their </w:t>
      </w:r>
      <w:r w:rsidR="003544EF">
        <w:t>diagnosis. Data was collated from both category of participants using separate, Google-form questionnaires</w:t>
      </w:r>
      <w:r w:rsidR="00610C53">
        <w:t>. D</w:t>
      </w:r>
      <w:r w:rsidR="003544EF">
        <w:t>ue to morbidity and significant mortality associated with haematologic cancers, patients were recruited using purposive sampling method and all who presented to clinic, daycare, or were on admission in the hospitals and gave consent to participate in the survey were enrolled. Information from patients were treated with deserving confidentiality and approvals for the study were obtained from the Health and Research Ethics Committees of the respective institutions. Statistical analysis was by SPSS version 26 and results are presented in tables, bar and pie charts.</w:t>
      </w:r>
    </w:p>
    <w:p w14:paraId="0400647E" w14:textId="2FA45CAE" w:rsidR="00AA74E0" w:rsidRDefault="00AA74E0" w:rsidP="00441B6F">
      <w:pPr>
        <w:pStyle w:val="Body"/>
        <w:spacing w:after="0"/>
        <w:rPr>
          <w:rFonts w:ascii="Arial" w:hAnsi="Arial" w:cs="Arial"/>
        </w:rPr>
      </w:pPr>
    </w:p>
    <w:p w14:paraId="1E1BD552" w14:textId="77777777" w:rsidR="00790ADA" w:rsidRPr="00FB3A86" w:rsidRDefault="00790ADA" w:rsidP="00441B6F">
      <w:pPr>
        <w:pStyle w:val="Body"/>
        <w:spacing w:after="0"/>
        <w:rPr>
          <w:rFonts w:ascii="Arial" w:hAnsi="Arial" w:cs="Arial"/>
        </w:rPr>
      </w:pPr>
    </w:p>
    <w:p w14:paraId="2CD370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88E935" w14:textId="77777777" w:rsidR="00790ADA" w:rsidRPr="00FB3A86" w:rsidRDefault="00790ADA" w:rsidP="00441B6F">
      <w:pPr>
        <w:pStyle w:val="Head1"/>
        <w:spacing w:after="0"/>
        <w:jc w:val="both"/>
        <w:rPr>
          <w:rFonts w:ascii="Arial" w:hAnsi="Arial" w:cs="Arial"/>
        </w:rPr>
      </w:pPr>
    </w:p>
    <w:p w14:paraId="034D16B7" w14:textId="06FCBDD4" w:rsidR="007E642D" w:rsidRDefault="007E642D" w:rsidP="007E642D">
      <w:r>
        <w:t xml:space="preserve">A total of 30 adult patients with HM were surveyed out of which 26.7% were within the age range of 45-54 years; this was followed by patients </w:t>
      </w:r>
      <w:r w:rsidR="00C366FF">
        <w:t>older</w:t>
      </w:r>
      <w:r>
        <w:t xml:space="preserve"> than 65 years (20.0%), and those within 35-44 years and 55-64 years, each at 16.7%. Male </w:t>
      </w:r>
      <w:r>
        <w:lastRenderedPageBreak/>
        <w:t>patients were slightly more than females at 56.7% and 43.3% respectively. Most of the patients (76.7%) were married while single patients made up 20.0% of population</w:t>
      </w:r>
      <w:r w:rsidR="00007952">
        <w:t>;</w:t>
      </w:r>
      <w:r>
        <w:t xml:space="preserve"> 3.3% were widowed. Regarding level of education of the patients, 56.7% and 36.7% had tertiary and secondary levels of education respectively. 24 of the patients (80%) </w:t>
      </w:r>
      <w:r w:rsidR="001E4BF3">
        <w:t>lived</w:t>
      </w:r>
      <w:r>
        <w:t xml:space="preserve"> in Rivers State, followed by a very distant second </w:t>
      </w:r>
      <w:r w:rsidR="00CE558D">
        <w:t>by</w:t>
      </w:r>
      <w:r>
        <w:t xml:space="preserve"> those who lived in neighbouring Bayelsa State at 10.0%; patients living in Imo State</w:t>
      </w:r>
      <w:r w:rsidR="000027E7">
        <w:t>, another neighbour State,</w:t>
      </w:r>
      <w:r>
        <w:t xml:space="preserve"> made up 6.7% of all patients.</w:t>
      </w:r>
    </w:p>
    <w:p w14:paraId="3F6D162A" w14:textId="77777777" w:rsidR="007E642D" w:rsidRPr="00032C29" w:rsidRDefault="007E642D" w:rsidP="007E642D">
      <w:pPr>
        <w:rPr>
          <w:b/>
          <w:bCs/>
        </w:rPr>
      </w:pPr>
      <w:r w:rsidRPr="00032C29">
        <w:rPr>
          <w:b/>
          <w:bCs/>
        </w:rPr>
        <w:t>Table 1. Sociodemographic characteristics of study participant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642D" w:rsidRPr="00361D18" w14:paraId="0DB0D4C7" w14:textId="77777777" w:rsidTr="00B07262">
        <w:tc>
          <w:tcPr>
            <w:tcW w:w="3116" w:type="dxa"/>
            <w:tcBorders>
              <w:top w:val="single" w:sz="4" w:space="0" w:color="auto"/>
              <w:bottom w:val="single" w:sz="4" w:space="0" w:color="auto"/>
            </w:tcBorders>
          </w:tcPr>
          <w:p w14:paraId="56F81F20" w14:textId="77777777" w:rsidR="007E642D" w:rsidRPr="00361D18" w:rsidRDefault="007E642D" w:rsidP="00B07262">
            <w:pPr>
              <w:rPr>
                <w:b/>
                <w:bCs/>
                <w:lang w:val="en-GB"/>
              </w:rPr>
            </w:pPr>
            <w:r w:rsidRPr="00361D18">
              <w:rPr>
                <w:b/>
                <w:bCs/>
                <w:lang w:val="en-GB"/>
              </w:rPr>
              <w:t>Variables</w:t>
            </w:r>
          </w:p>
        </w:tc>
        <w:tc>
          <w:tcPr>
            <w:tcW w:w="3117" w:type="dxa"/>
            <w:tcBorders>
              <w:top w:val="single" w:sz="4" w:space="0" w:color="auto"/>
              <w:bottom w:val="single" w:sz="4" w:space="0" w:color="auto"/>
            </w:tcBorders>
          </w:tcPr>
          <w:p w14:paraId="07CF059D" w14:textId="77777777" w:rsidR="007E642D" w:rsidRPr="00361D18" w:rsidRDefault="007E642D" w:rsidP="00B07262">
            <w:pPr>
              <w:jc w:val="center"/>
              <w:rPr>
                <w:b/>
                <w:bCs/>
                <w:lang w:val="en-GB"/>
              </w:rPr>
            </w:pPr>
            <w:r w:rsidRPr="00361D18">
              <w:rPr>
                <w:b/>
                <w:bCs/>
                <w:lang w:val="en-GB"/>
              </w:rPr>
              <w:t>Frequency</w:t>
            </w:r>
          </w:p>
        </w:tc>
        <w:tc>
          <w:tcPr>
            <w:tcW w:w="3117" w:type="dxa"/>
            <w:tcBorders>
              <w:top w:val="single" w:sz="4" w:space="0" w:color="auto"/>
              <w:bottom w:val="single" w:sz="4" w:space="0" w:color="auto"/>
            </w:tcBorders>
          </w:tcPr>
          <w:p w14:paraId="2C171C99" w14:textId="77777777" w:rsidR="007E642D" w:rsidRPr="00361D18" w:rsidRDefault="007E642D" w:rsidP="00B07262">
            <w:pPr>
              <w:jc w:val="center"/>
              <w:rPr>
                <w:b/>
                <w:bCs/>
                <w:lang w:val="en-GB"/>
              </w:rPr>
            </w:pPr>
            <w:r w:rsidRPr="00361D18">
              <w:rPr>
                <w:b/>
                <w:bCs/>
                <w:lang w:val="en-GB"/>
              </w:rPr>
              <w:t>Percentage</w:t>
            </w:r>
          </w:p>
        </w:tc>
      </w:tr>
      <w:tr w:rsidR="007E642D" w:rsidRPr="00361D18" w14:paraId="2C4367F4" w14:textId="77777777" w:rsidTr="00B07262">
        <w:tc>
          <w:tcPr>
            <w:tcW w:w="3116" w:type="dxa"/>
            <w:tcBorders>
              <w:top w:val="single" w:sz="4" w:space="0" w:color="auto"/>
              <w:bottom w:val="nil"/>
            </w:tcBorders>
          </w:tcPr>
          <w:p w14:paraId="53DF9CCD" w14:textId="77777777" w:rsidR="007E642D" w:rsidRPr="00361D18" w:rsidRDefault="007E642D" w:rsidP="00B07262">
            <w:pPr>
              <w:rPr>
                <w:b/>
                <w:bCs/>
                <w:lang w:val="en-GB"/>
              </w:rPr>
            </w:pPr>
            <w:r>
              <w:rPr>
                <w:b/>
                <w:bCs/>
                <w:lang w:val="en-GB"/>
              </w:rPr>
              <w:t>Age</w:t>
            </w:r>
          </w:p>
        </w:tc>
        <w:tc>
          <w:tcPr>
            <w:tcW w:w="3117" w:type="dxa"/>
            <w:tcBorders>
              <w:top w:val="single" w:sz="4" w:space="0" w:color="auto"/>
              <w:bottom w:val="nil"/>
            </w:tcBorders>
          </w:tcPr>
          <w:p w14:paraId="448F3B64" w14:textId="77777777" w:rsidR="007E642D" w:rsidRPr="00361D18" w:rsidRDefault="007E642D" w:rsidP="00B07262">
            <w:pPr>
              <w:jc w:val="center"/>
              <w:rPr>
                <w:lang w:val="en-GB"/>
              </w:rPr>
            </w:pPr>
          </w:p>
        </w:tc>
        <w:tc>
          <w:tcPr>
            <w:tcW w:w="3117" w:type="dxa"/>
            <w:tcBorders>
              <w:top w:val="single" w:sz="4" w:space="0" w:color="auto"/>
              <w:bottom w:val="nil"/>
            </w:tcBorders>
          </w:tcPr>
          <w:p w14:paraId="45E639C7" w14:textId="77777777" w:rsidR="007E642D" w:rsidRPr="00361D18" w:rsidRDefault="007E642D" w:rsidP="00B07262">
            <w:pPr>
              <w:jc w:val="center"/>
              <w:rPr>
                <w:lang w:val="en-GB"/>
              </w:rPr>
            </w:pPr>
          </w:p>
        </w:tc>
      </w:tr>
      <w:tr w:rsidR="007E642D" w:rsidRPr="004D07A8" w14:paraId="1FD7D809" w14:textId="77777777" w:rsidTr="00B07262">
        <w:tc>
          <w:tcPr>
            <w:tcW w:w="3116" w:type="dxa"/>
            <w:tcBorders>
              <w:top w:val="nil"/>
              <w:bottom w:val="nil"/>
            </w:tcBorders>
          </w:tcPr>
          <w:p w14:paraId="30F7BB42" w14:textId="77777777" w:rsidR="007E642D" w:rsidRPr="004D07A8" w:rsidRDefault="007E642D" w:rsidP="00B07262">
            <w:pPr>
              <w:rPr>
                <w:lang w:val="en-GB"/>
              </w:rPr>
            </w:pPr>
            <w:r>
              <w:rPr>
                <w:lang w:val="en-GB"/>
              </w:rPr>
              <w:t>18-24 years</w:t>
            </w:r>
          </w:p>
        </w:tc>
        <w:tc>
          <w:tcPr>
            <w:tcW w:w="3117" w:type="dxa"/>
            <w:tcBorders>
              <w:top w:val="nil"/>
              <w:bottom w:val="nil"/>
            </w:tcBorders>
          </w:tcPr>
          <w:p w14:paraId="2AD78E9F" w14:textId="77777777" w:rsidR="007E642D" w:rsidRPr="004D07A8" w:rsidRDefault="007E642D" w:rsidP="00B07262">
            <w:pPr>
              <w:jc w:val="center"/>
              <w:rPr>
                <w:lang w:val="en-GB"/>
              </w:rPr>
            </w:pPr>
            <w:r>
              <w:rPr>
                <w:lang w:val="en-GB"/>
              </w:rPr>
              <w:t>2</w:t>
            </w:r>
          </w:p>
        </w:tc>
        <w:tc>
          <w:tcPr>
            <w:tcW w:w="3117" w:type="dxa"/>
            <w:tcBorders>
              <w:top w:val="nil"/>
              <w:bottom w:val="nil"/>
            </w:tcBorders>
          </w:tcPr>
          <w:p w14:paraId="2A8733B8" w14:textId="77777777" w:rsidR="007E642D" w:rsidRPr="004D07A8" w:rsidRDefault="007E642D" w:rsidP="00B07262">
            <w:pPr>
              <w:jc w:val="center"/>
              <w:rPr>
                <w:lang w:val="en-GB"/>
              </w:rPr>
            </w:pPr>
            <w:r>
              <w:rPr>
                <w:lang w:val="en-GB"/>
              </w:rPr>
              <w:t>6.7</w:t>
            </w:r>
          </w:p>
        </w:tc>
      </w:tr>
      <w:tr w:rsidR="007E642D" w:rsidRPr="004D07A8" w14:paraId="2A373A69" w14:textId="77777777" w:rsidTr="00B07262">
        <w:tc>
          <w:tcPr>
            <w:tcW w:w="3116" w:type="dxa"/>
            <w:tcBorders>
              <w:top w:val="nil"/>
              <w:bottom w:val="nil"/>
            </w:tcBorders>
          </w:tcPr>
          <w:p w14:paraId="3687A1F8" w14:textId="77777777" w:rsidR="007E642D" w:rsidRPr="004D07A8" w:rsidRDefault="007E642D" w:rsidP="00B07262">
            <w:pPr>
              <w:rPr>
                <w:lang w:val="en-GB"/>
              </w:rPr>
            </w:pPr>
            <w:r>
              <w:rPr>
                <w:lang w:val="en-GB"/>
              </w:rPr>
              <w:t>25-34 years</w:t>
            </w:r>
          </w:p>
        </w:tc>
        <w:tc>
          <w:tcPr>
            <w:tcW w:w="3117" w:type="dxa"/>
            <w:tcBorders>
              <w:top w:val="nil"/>
              <w:bottom w:val="nil"/>
            </w:tcBorders>
          </w:tcPr>
          <w:p w14:paraId="0C5D72A0" w14:textId="77777777" w:rsidR="007E642D" w:rsidRPr="004D07A8" w:rsidRDefault="007E642D" w:rsidP="00B07262">
            <w:pPr>
              <w:jc w:val="center"/>
              <w:rPr>
                <w:lang w:val="en-GB"/>
              </w:rPr>
            </w:pPr>
            <w:r>
              <w:rPr>
                <w:lang w:val="en-GB"/>
              </w:rPr>
              <w:t>4</w:t>
            </w:r>
          </w:p>
        </w:tc>
        <w:tc>
          <w:tcPr>
            <w:tcW w:w="3117" w:type="dxa"/>
            <w:tcBorders>
              <w:top w:val="nil"/>
              <w:bottom w:val="nil"/>
            </w:tcBorders>
          </w:tcPr>
          <w:p w14:paraId="78031B32" w14:textId="77777777" w:rsidR="007E642D" w:rsidRPr="004D07A8" w:rsidRDefault="007E642D" w:rsidP="00B07262">
            <w:pPr>
              <w:jc w:val="center"/>
              <w:rPr>
                <w:lang w:val="en-GB"/>
              </w:rPr>
            </w:pPr>
            <w:r>
              <w:rPr>
                <w:lang w:val="en-GB"/>
              </w:rPr>
              <w:t>13.3</w:t>
            </w:r>
          </w:p>
        </w:tc>
      </w:tr>
      <w:tr w:rsidR="007E642D" w:rsidRPr="004D07A8" w14:paraId="7BFF127C" w14:textId="77777777" w:rsidTr="00B07262">
        <w:tc>
          <w:tcPr>
            <w:tcW w:w="3116" w:type="dxa"/>
            <w:tcBorders>
              <w:top w:val="nil"/>
              <w:bottom w:val="nil"/>
            </w:tcBorders>
          </w:tcPr>
          <w:p w14:paraId="23C8A1B1" w14:textId="77777777" w:rsidR="007E642D" w:rsidRPr="004D07A8" w:rsidRDefault="007E642D" w:rsidP="00B07262">
            <w:pPr>
              <w:rPr>
                <w:lang w:val="en-GB"/>
              </w:rPr>
            </w:pPr>
            <w:r>
              <w:rPr>
                <w:lang w:val="en-GB"/>
              </w:rPr>
              <w:t>35-44 years</w:t>
            </w:r>
          </w:p>
        </w:tc>
        <w:tc>
          <w:tcPr>
            <w:tcW w:w="3117" w:type="dxa"/>
            <w:tcBorders>
              <w:top w:val="nil"/>
              <w:bottom w:val="nil"/>
            </w:tcBorders>
          </w:tcPr>
          <w:p w14:paraId="62EFCB15" w14:textId="77777777" w:rsidR="007E642D" w:rsidRPr="004D07A8" w:rsidRDefault="007E642D" w:rsidP="00B07262">
            <w:pPr>
              <w:jc w:val="center"/>
              <w:rPr>
                <w:lang w:val="en-GB"/>
              </w:rPr>
            </w:pPr>
            <w:r>
              <w:rPr>
                <w:lang w:val="en-GB"/>
              </w:rPr>
              <w:t>5</w:t>
            </w:r>
          </w:p>
        </w:tc>
        <w:tc>
          <w:tcPr>
            <w:tcW w:w="3117" w:type="dxa"/>
            <w:tcBorders>
              <w:top w:val="nil"/>
              <w:bottom w:val="nil"/>
            </w:tcBorders>
          </w:tcPr>
          <w:p w14:paraId="244EBEEB" w14:textId="77777777" w:rsidR="007E642D" w:rsidRPr="004D07A8" w:rsidRDefault="007E642D" w:rsidP="00B07262">
            <w:pPr>
              <w:jc w:val="center"/>
              <w:rPr>
                <w:lang w:val="en-GB"/>
              </w:rPr>
            </w:pPr>
            <w:r>
              <w:rPr>
                <w:lang w:val="en-GB"/>
              </w:rPr>
              <w:t>16.7</w:t>
            </w:r>
          </w:p>
        </w:tc>
      </w:tr>
      <w:tr w:rsidR="007E642D" w:rsidRPr="004D07A8" w14:paraId="5C5E656D" w14:textId="77777777" w:rsidTr="00B07262">
        <w:tc>
          <w:tcPr>
            <w:tcW w:w="3116" w:type="dxa"/>
            <w:tcBorders>
              <w:top w:val="nil"/>
              <w:bottom w:val="nil"/>
            </w:tcBorders>
          </w:tcPr>
          <w:p w14:paraId="03752C71" w14:textId="77777777" w:rsidR="007E642D" w:rsidRPr="004D07A8" w:rsidRDefault="007E642D" w:rsidP="00B07262">
            <w:pPr>
              <w:rPr>
                <w:lang w:val="en-GB"/>
              </w:rPr>
            </w:pPr>
            <w:r>
              <w:rPr>
                <w:lang w:val="en-GB"/>
              </w:rPr>
              <w:t>45-54 years</w:t>
            </w:r>
          </w:p>
        </w:tc>
        <w:tc>
          <w:tcPr>
            <w:tcW w:w="3117" w:type="dxa"/>
            <w:tcBorders>
              <w:top w:val="nil"/>
              <w:bottom w:val="nil"/>
            </w:tcBorders>
          </w:tcPr>
          <w:p w14:paraId="4136953C" w14:textId="77777777" w:rsidR="007E642D" w:rsidRPr="004D07A8" w:rsidRDefault="007E642D" w:rsidP="00B07262">
            <w:pPr>
              <w:jc w:val="center"/>
              <w:rPr>
                <w:lang w:val="en-GB"/>
              </w:rPr>
            </w:pPr>
            <w:r>
              <w:rPr>
                <w:lang w:val="en-GB"/>
              </w:rPr>
              <w:t>8</w:t>
            </w:r>
          </w:p>
        </w:tc>
        <w:tc>
          <w:tcPr>
            <w:tcW w:w="3117" w:type="dxa"/>
            <w:tcBorders>
              <w:top w:val="nil"/>
              <w:bottom w:val="nil"/>
            </w:tcBorders>
          </w:tcPr>
          <w:p w14:paraId="660802C0" w14:textId="77777777" w:rsidR="007E642D" w:rsidRPr="004D07A8" w:rsidRDefault="007E642D" w:rsidP="00B07262">
            <w:pPr>
              <w:jc w:val="center"/>
              <w:rPr>
                <w:lang w:val="en-GB"/>
              </w:rPr>
            </w:pPr>
            <w:r>
              <w:rPr>
                <w:lang w:val="en-GB"/>
              </w:rPr>
              <w:t>26.7</w:t>
            </w:r>
          </w:p>
        </w:tc>
      </w:tr>
      <w:tr w:rsidR="007E642D" w:rsidRPr="004D07A8" w14:paraId="3D0C2047" w14:textId="77777777" w:rsidTr="00B07262">
        <w:tc>
          <w:tcPr>
            <w:tcW w:w="3116" w:type="dxa"/>
            <w:tcBorders>
              <w:top w:val="nil"/>
              <w:bottom w:val="nil"/>
            </w:tcBorders>
          </w:tcPr>
          <w:p w14:paraId="2C65F318" w14:textId="77777777" w:rsidR="007E642D" w:rsidRPr="004D07A8" w:rsidRDefault="007E642D" w:rsidP="00B07262">
            <w:pPr>
              <w:rPr>
                <w:lang w:val="en-GB"/>
              </w:rPr>
            </w:pPr>
            <w:r>
              <w:rPr>
                <w:lang w:val="en-GB"/>
              </w:rPr>
              <w:t>55-64 years</w:t>
            </w:r>
          </w:p>
        </w:tc>
        <w:tc>
          <w:tcPr>
            <w:tcW w:w="3117" w:type="dxa"/>
            <w:tcBorders>
              <w:top w:val="nil"/>
              <w:bottom w:val="nil"/>
            </w:tcBorders>
          </w:tcPr>
          <w:p w14:paraId="5E2BBA28" w14:textId="77777777" w:rsidR="007E642D" w:rsidRPr="004D07A8" w:rsidRDefault="007E642D" w:rsidP="00B07262">
            <w:pPr>
              <w:jc w:val="center"/>
              <w:rPr>
                <w:lang w:val="en-GB"/>
              </w:rPr>
            </w:pPr>
            <w:r>
              <w:rPr>
                <w:lang w:val="en-GB"/>
              </w:rPr>
              <w:t>5</w:t>
            </w:r>
          </w:p>
        </w:tc>
        <w:tc>
          <w:tcPr>
            <w:tcW w:w="3117" w:type="dxa"/>
            <w:tcBorders>
              <w:top w:val="nil"/>
              <w:bottom w:val="nil"/>
            </w:tcBorders>
          </w:tcPr>
          <w:p w14:paraId="4E917396" w14:textId="77777777" w:rsidR="007E642D" w:rsidRPr="004D07A8" w:rsidRDefault="007E642D" w:rsidP="00B07262">
            <w:pPr>
              <w:jc w:val="center"/>
              <w:rPr>
                <w:lang w:val="en-GB"/>
              </w:rPr>
            </w:pPr>
            <w:r>
              <w:rPr>
                <w:lang w:val="en-GB"/>
              </w:rPr>
              <w:t>16.7</w:t>
            </w:r>
          </w:p>
        </w:tc>
      </w:tr>
      <w:tr w:rsidR="007E642D" w:rsidRPr="004D07A8" w14:paraId="18CD5873" w14:textId="77777777" w:rsidTr="00B07262">
        <w:tc>
          <w:tcPr>
            <w:tcW w:w="3116" w:type="dxa"/>
            <w:tcBorders>
              <w:top w:val="nil"/>
              <w:bottom w:val="single" w:sz="4" w:space="0" w:color="auto"/>
            </w:tcBorders>
          </w:tcPr>
          <w:p w14:paraId="153F1505" w14:textId="77777777" w:rsidR="007E642D" w:rsidRPr="004D07A8" w:rsidRDefault="007E642D" w:rsidP="00B07262">
            <w:pPr>
              <w:rPr>
                <w:lang w:val="en-GB"/>
              </w:rPr>
            </w:pPr>
            <w:r>
              <w:rPr>
                <w:lang w:val="en-GB"/>
              </w:rPr>
              <w:t>&gt; 65 years</w:t>
            </w:r>
          </w:p>
        </w:tc>
        <w:tc>
          <w:tcPr>
            <w:tcW w:w="3117" w:type="dxa"/>
            <w:tcBorders>
              <w:top w:val="nil"/>
              <w:bottom w:val="single" w:sz="4" w:space="0" w:color="auto"/>
            </w:tcBorders>
          </w:tcPr>
          <w:p w14:paraId="30161066" w14:textId="77777777" w:rsidR="007E642D" w:rsidRPr="004D07A8" w:rsidRDefault="007E642D" w:rsidP="00B07262">
            <w:pPr>
              <w:jc w:val="center"/>
              <w:rPr>
                <w:lang w:val="en-GB"/>
              </w:rPr>
            </w:pPr>
            <w:r>
              <w:rPr>
                <w:lang w:val="en-GB"/>
              </w:rPr>
              <w:t>6</w:t>
            </w:r>
          </w:p>
        </w:tc>
        <w:tc>
          <w:tcPr>
            <w:tcW w:w="3117" w:type="dxa"/>
            <w:tcBorders>
              <w:top w:val="nil"/>
              <w:bottom w:val="single" w:sz="4" w:space="0" w:color="auto"/>
            </w:tcBorders>
          </w:tcPr>
          <w:p w14:paraId="597FD9A4" w14:textId="77777777" w:rsidR="007E642D" w:rsidRPr="004D07A8" w:rsidRDefault="007E642D" w:rsidP="00B07262">
            <w:pPr>
              <w:jc w:val="center"/>
              <w:rPr>
                <w:lang w:val="en-GB"/>
              </w:rPr>
            </w:pPr>
            <w:r>
              <w:rPr>
                <w:lang w:val="en-GB"/>
              </w:rPr>
              <w:t>20.0</w:t>
            </w:r>
          </w:p>
        </w:tc>
      </w:tr>
      <w:tr w:rsidR="007E642D" w:rsidRPr="004D07A8" w14:paraId="1D37EB8A" w14:textId="77777777" w:rsidTr="00B07262">
        <w:tc>
          <w:tcPr>
            <w:tcW w:w="3116" w:type="dxa"/>
            <w:tcBorders>
              <w:top w:val="single" w:sz="4" w:space="0" w:color="auto"/>
              <w:bottom w:val="nil"/>
            </w:tcBorders>
          </w:tcPr>
          <w:p w14:paraId="18C6EE86" w14:textId="77777777" w:rsidR="007E642D" w:rsidRPr="00032C29" w:rsidRDefault="007E642D" w:rsidP="00B07262">
            <w:pPr>
              <w:rPr>
                <w:b/>
                <w:bCs/>
                <w:lang w:val="en-GB"/>
              </w:rPr>
            </w:pPr>
            <w:r w:rsidRPr="00032C29">
              <w:rPr>
                <w:b/>
                <w:bCs/>
                <w:lang w:val="en-GB"/>
              </w:rPr>
              <w:t>Gender</w:t>
            </w:r>
          </w:p>
        </w:tc>
        <w:tc>
          <w:tcPr>
            <w:tcW w:w="3117" w:type="dxa"/>
            <w:tcBorders>
              <w:top w:val="single" w:sz="4" w:space="0" w:color="auto"/>
              <w:bottom w:val="nil"/>
            </w:tcBorders>
          </w:tcPr>
          <w:p w14:paraId="22B94DBE" w14:textId="77777777" w:rsidR="007E642D" w:rsidRPr="004D07A8" w:rsidRDefault="007E642D" w:rsidP="00B07262">
            <w:pPr>
              <w:jc w:val="center"/>
              <w:rPr>
                <w:lang w:val="en-GB"/>
              </w:rPr>
            </w:pPr>
          </w:p>
        </w:tc>
        <w:tc>
          <w:tcPr>
            <w:tcW w:w="3117" w:type="dxa"/>
            <w:tcBorders>
              <w:top w:val="single" w:sz="4" w:space="0" w:color="auto"/>
              <w:bottom w:val="nil"/>
            </w:tcBorders>
          </w:tcPr>
          <w:p w14:paraId="39E83B4E" w14:textId="77777777" w:rsidR="007E642D" w:rsidRPr="004D07A8" w:rsidRDefault="007E642D" w:rsidP="00B07262">
            <w:pPr>
              <w:jc w:val="center"/>
              <w:rPr>
                <w:lang w:val="en-GB"/>
              </w:rPr>
            </w:pPr>
          </w:p>
        </w:tc>
      </w:tr>
      <w:tr w:rsidR="007E642D" w:rsidRPr="004D07A8" w14:paraId="3E0EBA6E" w14:textId="77777777" w:rsidTr="00B07262">
        <w:tc>
          <w:tcPr>
            <w:tcW w:w="3116" w:type="dxa"/>
            <w:tcBorders>
              <w:top w:val="nil"/>
              <w:bottom w:val="nil"/>
            </w:tcBorders>
          </w:tcPr>
          <w:p w14:paraId="0553DC90" w14:textId="77777777" w:rsidR="007E642D" w:rsidRPr="004D07A8" w:rsidRDefault="007E642D" w:rsidP="00B07262">
            <w:pPr>
              <w:rPr>
                <w:lang w:val="en-GB"/>
              </w:rPr>
            </w:pPr>
            <w:r>
              <w:rPr>
                <w:lang w:val="en-GB"/>
              </w:rPr>
              <w:t>Female</w:t>
            </w:r>
          </w:p>
        </w:tc>
        <w:tc>
          <w:tcPr>
            <w:tcW w:w="3117" w:type="dxa"/>
            <w:tcBorders>
              <w:top w:val="nil"/>
              <w:bottom w:val="nil"/>
            </w:tcBorders>
          </w:tcPr>
          <w:p w14:paraId="7D41221A" w14:textId="77777777" w:rsidR="007E642D" w:rsidRPr="004D07A8" w:rsidRDefault="007E642D" w:rsidP="00B07262">
            <w:pPr>
              <w:jc w:val="center"/>
              <w:rPr>
                <w:lang w:val="en-GB"/>
              </w:rPr>
            </w:pPr>
            <w:r>
              <w:rPr>
                <w:lang w:val="en-GB"/>
              </w:rPr>
              <w:t>13</w:t>
            </w:r>
          </w:p>
        </w:tc>
        <w:tc>
          <w:tcPr>
            <w:tcW w:w="3117" w:type="dxa"/>
            <w:tcBorders>
              <w:top w:val="nil"/>
              <w:bottom w:val="nil"/>
            </w:tcBorders>
          </w:tcPr>
          <w:p w14:paraId="46C63C93" w14:textId="77777777" w:rsidR="007E642D" w:rsidRPr="004D07A8" w:rsidRDefault="007E642D" w:rsidP="00B07262">
            <w:pPr>
              <w:jc w:val="center"/>
              <w:rPr>
                <w:lang w:val="en-GB"/>
              </w:rPr>
            </w:pPr>
            <w:r>
              <w:rPr>
                <w:lang w:val="en-GB"/>
              </w:rPr>
              <w:t>43.3</w:t>
            </w:r>
          </w:p>
        </w:tc>
      </w:tr>
      <w:tr w:rsidR="007E642D" w:rsidRPr="004D07A8" w14:paraId="5757C142" w14:textId="77777777" w:rsidTr="00B07262">
        <w:tc>
          <w:tcPr>
            <w:tcW w:w="3116" w:type="dxa"/>
            <w:tcBorders>
              <w:top w:val="nil"/>
              <w:bottom w:val="single" w:sz="4" w:space="0" w:color="auto"/>
            </w:tcBorders>
          </w:tcPr>
          <w:p w14:paraId="5612DE6F" w14:textId="77777777" w:rsidR="007E642D" w:rsidRPr="004D07A8" w:rsidRDefault="007E642D" w:rsidP="00B07262">
            <w:pPr>
              <w:rPr>
                <w:lang w:val="en-GB"/>
              </w:rPr>
            </w:pPr>
            <w:r>
              <w:rPr>
                <w:lang w:val="en-GB"/>
              </w:rPr>
              <w:t>Male</w:t>
            </w:r>
          </w:p>
        </w:tc>
        <w:tc>
          <w:tcPr>
            <w:tcW w:w="3117" w:type="dxa"/>
            <w:tcBorders>
              <w:top w:val="nil"/>
              <w:bottom w:val="single" w:sz="4" w:space="0" w:color="auto"/>
            </w:tcBorders>
          </w:tcPr>
          <w:p w14:paraId="2CEC2550" w14:textId="77777777" w:rsidR="007E642D" w:rsidRPr="004D07A8" w:rsidRDefault="007E642D" w:rsidP="00B07262">
            <w:pPr>
              <w:jc w:val="center"/>
              <w:rPr>
                <w:lang w:val="en-GB"/>
              </w:rPr>
            </w:pPr>
            <w:r>
              <w:rPr>
                <w:lang w:val="en-GB"/>
              </w:rPr>
              <w:t>17</w:t>
            </w:r>
          </w:p>
        </w:tc>
        <w:tc>
          <w:tcPr>
            <w:tcW w:w="3117" w:type="dxa"/>
            <w:tcBorders>
              <w:top w:val="nil"/>
              <w:bottom w:val="single" w:sz="4" w:space="0" w:color="auto"/>
            </w:tcBorders>
          </w:tcPr>
          <w:p w14:paraId="7A60317F" w14:textId="77777777" w:rsidR="007E642D" w:rsidRPr="004D07A8" w:rsidRDefault="007E642D" w:rsidP="00B07262">
            <w:pPr>
              <w:jc w:val="center"/>
              <w:rPr>
                <w:lang w:val="en-GB"/>
              </w:rPr>
            </w:pPr>
            <w:r>
              <w:rPr>
                <w:lang w:val="en-GB"/>
              </w:rPr>
              <w:t>56.7</w:t>
            </w:r>
          </w:p>
        </w:tc>
      </w:tr>
      <w:tr w:rsidR="007E642D" w:rsidRPr="004D07A8" w14:paraId="572A5509" w14:textId="77777777" w:rsidTr="00B07262">
        <w:tc>
          <w:tcPr>
            <w:tcW w:w="3116" w:type="dxa"/>
            <w:tcBorders>
              <w:top w:val="single" w:sz="4" w:space="0" w:color="auto"/>
              <w:bottom w:val="nil"/>
            </w:tcBorders>
          </w:tcPr>
          <w:p w14:paraId="5C9DDF03" w14:textId="77777777" w:rsidR="007E642D" w:rsidRPr="008B2833" w:rsidRDefault="007E642D" w:rsidP="00B07262">
            <w:pPr>
              <w:rPr>
                <w:b/>
                <w:bCs/>
                <w:lang w:val="en-GB"/>
              </w:rPr>
            </w:pPr>
            <w:r>
              <w:rPr>
                <w:b/>
                <w:bCs/>
                <w:lang w:val="en-GB"/>
              </w:rPr>
              <w:t>Marital status</w:t>
            </w:r>
          </w:p>
        </w:tc>
        <w:tc>
          <w:tcPr>
            <w:tcW w:w="3117" w:type="dxa"/>
            <w:tcBorders>
              <w:top w:val="single" w:sz="4" w:space="0" w:color="auto"/>
              <w:bottom w:val="nil"/>
            </w:tcBorders>
          </w:tcPr>
          <w:p w14:paraId="2F814E5B" w14:textId="77777777" w:rsidR="007E642D" w:rsidRPr="004D07A8" w:rsidRDefault="007E642D" w:rsidP="00B07262">
            <w:pPr>
              <w:jc w:val="center"/>
              <w:rPr>
                <w:lang w:val="en-GB"/>
              </w:rPr>
            </w:pPr>
          </w:p>
        </w:tc>
        <w:tc>
          <w:tcPr>
            <w:tcW w:w="3117" w:type="dxa"/>
            <w:tcBorders>
              <w:top w:val="single" w:sz="4" w:space="0" w:color="auto"/>
              <w:bottom w:val="nil"/>
            </w:tcBorders>
          </w:tcPr>
          <w:p w14:paraId="0EA7D1DA" w14:textId="77777777" w:rsidR="007E642D" w:rsidRPr="004D07A8" w:rsidRDefault="007E642D" w:rsidP="00B07262">
            <w:pPr>
              <w:jc w:val="center"/>
              <w:rPr>
                <w:lang w:val="en-GB"/>
              </w:rPr>
            </w:pPr>
          </w:p>
        </w:tc>
      </w:tr>
      <w:tr w:rsidR="007E642D" w:rsidRPr="004D07A8" w14:paraId="7657733E" w14:textId="77777777" w:rsidTr="00B07262">
        <w:tc>
          <w:tcPr>
            <w:tcW w:w="3116" w:type="dxa"/>
            <w:tcBorders>
              <w:top w:val="nil"/>
              <w:bottom w:val="nil"/>
            </w:tcBorders>
          </w:tcPr>
          <w:p w14:paraId="0E0D26FE" w14:textId="77777777" w:rsidR="007E642D" w:rsidRPr="004D07A8" w:rsidRDefault="007E642D" w:rsidP="00B07262">
            <w:pPr>
              <w:rPr>
                <w:lang w:val="en-GB"/>
              </w:rPr>
            </w:pPr>
            <w:r>
              <w:rPr>
                <w:lang w:val="en-GB"/>
              </w:rPr>
              <w:t>Married</w:t>
            </w:r>
          </w:p>
        </w:tc>
        <w:tc>
          <w:tcPr>
            <w:tcW w:w="3117" w:type="dxa"/>
            <w:tcBorders>
              <w:top w:val="nil"/>
              <w:bottom w:val="nil"/>
            </w:tcBorders>
          </w:tcPr>
          <w:p w14:paraId="299DA741" w14:textId="77777777" w:rsidR="007E642D" w:rsidRPr="004D07A8" w:rsidRDefault="007E642D" w:rsidP="00B07262">
            <w:pPr>
              <w:jc w:val="center"/>
              <w:rPr>
                <w:lang w:val="en-GB"/>
              </w:rPr>
            </w:pPr>
            <w:r>
              <w:rPr>
                <w:lang w:val="en-GB"/>
              </w:rPr>
              <w:t>23</w:t>
            </w:r>
          </w:p>
        </w:tc>
        <w:tc>
          <w:tcPr>
            <w:tcW w:w="3117" w:type="dxa"/>
            <w:tcBorders>
              <w:top w:val="nil"/>
              <w:bottom w:val="nil"/>
            </w:tcBorders>
          </w:tcPr>
          <w:p w14:paraId="20263F4F" w14:textId="77777777" w:rsidR="007E642D" w:rsidRPr="004D07A8" w:rsidRDefault="007E642D" w:rsidP="00B07262">
            <w:pPr>
              <w:jc w:val="center"/>
              <w:rPr>
                <w:lang w:val="en-GB"/>
              </w:rPr>
            </w:pPr>
            <w:r>
              <w:rPr>
                <w:lang w:val="en-GB"/>
              </w:rPr>
              <w:t>76.7</w:t>
            </w:r>
          </w:p>
        </w:tc>
      </w:tr>
      <w:tr w:rsidR="007E642D" w:rsidRPr="004D07A8" w14:paraId="65EC1A37" w14:textId="77777777" w:rsidTr="00B07262">
        <w:tc>
          <w:tcPr>
            <w:tcW w:w="3116" w:type="dxa"/>
            <w:tcBorders>
              <w:top w:val="nil"/>
              <w:bottom w:val="nil"/>
            </w:tcBorders>
          </w:tcPr>
          <w:p w14:paraId="13ECFE8C" w14:textId="77777777" w:rsidR="007E642D" w:rsidRPr="004D07A8" w:rsidRDefault="007E642D" w:rsidP="00B07262">
            <w:pPr>
              <w:rPr>
                <w:lang w:val="en-GB"/>
              </w:rPr>
            </w:pPr>
            <w:r>
              <w:rPr>
                <w:lang w:val="en-GB"/>
              </w:rPr>
              <w:t>Single</w:t>
            </w:r>
          </w:p>
        </w:tc>
        <w:tc>
          <w:tcPr>
            <w:tcW w:w="3117" w:type="dxa"/>
            <w:tcBorders>
              <w:top w:val="nil"/>
              <w:bottom w:val="nil"/>
            </w:tcBorders>
          </w:tcPr>
          <w:p w14:paraId="05EDFF6E" w14:textId="77777777" w:rsidR="007E642D" w:rsidRPr="004D07A8" w:rsidRDefault="007E642D" w:rsidP="00B07262">
            <w:pPr>
              <w:jc w:val="center"/>
              <w:rPr>
                <w:lang w:val="en-GB"/>
              </w:rPr>
            </w:pPr>
            <w:r>
              <w:rPr>
                <w:lang w:val="en-GB"/>
              </w:rPr>
              <w:t>6</w:t>
            </w:r>
          </w:p>
        </w:tc>
        <w:tc>
          <w:tcPr>
            <w:tcW w:w="3117" w:type="dxa"/>
            <w:tcBorders>
              <w:top w:val="nil"/>
              <w:bottom w:val="nil"/>
            </w:tcBorders>
          </w:tcPr>
          <w:p w14:paraId="166CC5C7" w14:textId="77777777" w:rsidR="007E642D" w:rsidRPr="004D07A8" w:rsidRDefault="007E642D" w:rsidP="00B07262">
            <w:pPr>
              <w:jc w:val="center"/>
              <w:rPr>
                <w:lang w:val="en-GB"/>
              </w:rPr>
            </w:pPr>
            <w:r>
              <w:rPr>
                <w:lang w:val="en-GB"/>
              </w:rPr>
              <w:t>20.0</w:t>
            </w:r>
          </w:p>
        </w:tc>
      </w:tr>
      <w:tr w:rsidR="007E642D" w:rsidRPr="004D07A8" w14:paraId="3742DB81" w14:textId="77777777" w:rsidTr="00B07262">
        <w:tc>
          <w:tcPr>
            <w:tcW w:w="3116" w:type="dxa"/>
            <w:tcBorders>
              <w:top w:val="nil"/>
              <w:bottom w:val="single" w:sz="4" w:space="0" w:color="auto"/>
            </w:tcBorders>
          </w:tcPr>
          <w:p w14:paraId="2DB68F4A" w14:textId="77777777" w:rsidR="007E642D" w:rsidRPr="004D07A8" w:rsidRDefault="007E642D" w:rsidP="00B07262">
            <w:pPr>
              <w:rPr>
                <w:lang w:val="en-GB"/>
              </w:rPr>
            </w:pPr>
            <w:r>
              <w:rPr>
                <w:lang w:val="en-GB"/>
              </w:rPr>
              <w:t>Widowed</w:t>
            </w:r>
          </w:p>
        </w:tc>
        <w:tc>
          <w:tcPr>
            <w:tcW w:w="3117" w:type="dxa"/>
            <w:tcBorders>
              <w:top w:val="nil"/>
              <w:bottom w:val="single" w:sz="4" w:space="0" w:color="auto"/>
            </w:tcBorders>
          </w:tcPr>
          <w:p w14:paraId="4FA3E585" w14:textId="77777777" w:rsidR="007E642D" w:rsidRPr="004D07A8" w:rsidRDefault="007E642D" w:rsidP="00B07262">
            <w:pPr>
              <w:jc w:val="center"/>
              <w:rPr>
                <w:lang w:val="en-GB"/>
              </w:rPr>
            </w:pPr>
            <w:r>
              <w:rPr>
                <w:lang w:val="en-GB"/>
              </w:rPr>
              <w:t>1</w:t>
            </w:r>
          </w:p>
        </w:tc>
        <w:tc>
          <w:tcPr>
            <w:tcW w:w="3117" w:type="dxa"/>
            <w:tcBorders>
              <w:top w:val="nil"/>
              <w:bottom w:val="single" w:sz="4" w:space="0" w:color="auto"/>
            </w:tcBorders>
          </w:tcPr>
          <w:p w14:paraId="5DA8FEC6" w14:textId="77777777" w:rsidR="007E642D" w:rsidRPr="004D07A8" w:rsidRDefault="007E642D" w:rsidP="00B07262">
            <w:pPr>
              <w:jc w:val="center"/>
              <w:rPr>
                <w:lang w:val="en-GB"/>
              </w:rPr>
            </w:pPr>
            <w:r>
              <w:rPr>
                <w:lang w:val="en-GB"/>
              </w:rPr>
              <w:t>3.3</w:t>
            </w:r>
          </w:p>
        </w:tc>
      </w:tr>
      <w:tr w:rsidR="007E642D" w:rsidRPr="004D07A8" w14:paraId="60E99904" w14:textId="77777777" w:rsidTr="00B07262">
        <w:tc>
          <w:tcPr>
            <w:tcW w:w="3116" w:type="dxa"/>
            <w:tcBorders>
              <w:top w:val="single" w:sz="4" w:space="0" w:color="auto"/>
              <w:bottom w:val="nil"/>
            </w:tcBorders>
          </w:tcPr>
          <w:p w14:paraId="1AEBBB15" w14:textId="77777777" w:rsidR="007E642D" w:rsidRPr="00E32841" w:rsidRDefault="007E642D" w:rsidP="00B07262">
            <w:pPr>
              <w:rPr>
                <w:b/>
                <w:bCs/>
                <w:lang w:val="en-GB"/>
              </w:rPr>
            </w:pPr>
            <w:r>
              <w:rPr>
                <w:b/>
                <w:bCs/>
                <w:lang w:val="en-GB"/>
              </w:rPr>
              <w:t>Level of education</w:t>
            </w:r>
          </w:p>
        </w:tc>
        <w:tc>
          <w:tcPr>
            <w:tcW w:w="3117" w:type="dxa"/>
            <w:tcBorders>
              <w:top w:val="single" w:sz="4" w:space="0" w:color="auto"/>
              <w:bottom w:val="nil"/>
            </w:tcBorders>
          </w:tcPr>
          <w:p w14:paraId="6074D896" w14:textId="77777777" w:rsidR="007E642D" w:rsidRPr="004D07A8" w:rsidRDefault="007E642D" w:rsidP="00B07262">
            <w:pPr>
              <w:jc w:val="center"/>
              <w:rPr>
                <w:lang w:val="en-GB"/>
              </w:rPr>
            </w:pPr>
          </w:p>
        </w:tc>
        <w:tc>
          <w:tcPr>
            <w:tcW w:w="3117" w:type="dxa"/>
            <w:tcBorders>
              <w:top w:val="single" w:sz="4" w:space="0" w:color="auto"/>
              <w:bottom w:val="nil"/>
            </w:tcBorders>
          </w:tcPr>
          <w:p w14:paraId="7DA5E906" w14:textId="77777777" w:rsidR="007E642D" w:rsidRPr="004D07A8" w:rsidRDefault="007E642D" w:rsidP="00B07262">
            <w:pPr>
              <w:jc w:val="center"/>
              <w:rPr>
                <w:lang w:val="en-GB"/>
              </w:rPr>
            </w:pPr>
          </w:p>
        </w:tc>
      </w:tr>
      <w:tr w:rsidR="007E642D" w:rsidRPr="004D07A8" w14:paraId="3CF8F511" w14:textId="77777777" w:rsidTr="00B07262">
        <w:tc>
          <w:tcPr>
            <w:tcW w:w="3116" w:type="dxa"/>
            <w:tcBorders>
              <w:top w:val="nil"/>
              <w:bottom w:val="nil"/>
            </w:tcBorders>
          </w:tcPr>
          <w:p w14:paraId="7CA028CF" w14:textId="77777777" w:rsidR="007E642D" w:rsidRPr="004D07A8" w:rsidRDefault="007E642D" w:rsidP="00B07262">
            <w:pPr>
              <w:rPr>
                <w:lang w:val="en-GB"/>
              </w:rPr>
            </w:pPr>
            <w:r>
              <w:rPr>
                <w:lang w:val="en-GB"/>
              </w:rPr>
              <w:t>None</w:t>
            </w:r>
          </w:p>
        </w:tc>
        <w:tc>
          <w:tcPr>
            <w:tcW w:w="3117" w:type="dxa"/>
            <w:tcBorders>
              <w:top w:val="nil"/>
              <w:bottom w:val="nil"/>
            </w:tcBorders>
          </w:tcPr>
          <w:p w14:paraId="274A7ECB" w14:textId="77777777" w:rsidR="007E642D" w:rsidRPr="004D07A8" w:rsidRDefault="007E642D" w:rsidP="00B07262">
            <w:pPr>
              <w:jc w:val="center"/>
              <w:rPr>
                <w:lang w:val="en-GB"/>
              </w:rPr>
            </w:pPr>
            <w:r>
              <w:rPr>
                <w:lang w:val="en-GB"/>
              </w:rPr>
              <w:t>1</w:t>
            </w:r>
          </w:p>
        </w:tc>
        <w:tc>
          <w:tcPr>
            <w:tcW w:w="3117" w:type="dxa"/>
            <w:tcBorders>
              <w:top w:val="nil"/>
              <w:bottom w:val="nil"/>
            </w:tcBorders>
          </w:tcPr>
          <w:p w14:paraId="6FEEF34E" w14:textId="77777777" w:rsidR="007E642D" w:rsidRPr="004D07A8" w:rsidRDefault="007E642D" w:rsidP="00B07262">
            <w:pPr>
              <w:jc w:val="center"/>
              <w:rPr>
                <w:lang w:val="en-GB"/>
              </w:rPr>
            </w:pPr>
            <w:r>
              <w:rPr>
                <w:lang w:val="en-GB"/>
              </w:rPr>
              <w:t>3.3</w:t>
            </w:r>
          </w:p>
        </w:tc>
      </w:tr>
      <w:tr w:rsidR="007E642D" w:rsidRPr="004D07A8" w14:paraId="654BC997" w14:textId="77777777" w:rsidTr="00B07262">
        <w:tc>
          <w:tcPr>
            <w:tcW w:w="3116" w:type="dxa"/>
            <w:tcBorders>
              <w:top w:val="nil"/>
              <w:bottom w:val="nil"/>
            </w:tcBorders>
          </w:tcPr>
          <w:p w14:paraId="35DE5F39" w14:textId="77777777" w:rsidR="007E642D" w:rsidRPr="004D07A8" w:rsidRDefault="007E642D" w:rsidP="00B07262">
            <w:pPr>
              <w:rPr>
                <w:lang w:val="en-GB"/>
              </w:rPr>
            </w:pPr>
            <w:r>
              <w:rPr>
                <w:lang w:val="en-GB"/>
              </w:rPr>
              <w:t>Primary</w:t>
            </w:r>
          </w:p>
        </w:tc>
        <w:tc>
          <w:tcPr>
            <w:tcW w:w="3117" w:type="dxa"/>
            <w:tcBorders>
              <w:top w:val="nil"/>
              <w:bottom w:val="nil"/>
            </w:tcBorders>
          </w:tcPr>
          <w:p w14:paraId="2EF7E394" w14:textId="77777777" w:rsidR="007E642D" w:rsidRPr="004D07A8" w:rsidRDefault="007E642D" w:rsidP="00B07262">
            <w:pPr>
              <w:jc w:val="center"/>
              <w:rPr>
                <w:lang w:val="en-GB"/>
              </w:rPr>
            </w:pPr>
            <w:r>
              <w:rPr>
                <w:lang w:val="en-GB"/>
              </w:rPr>
              <w:t>1</w:t>
            </w:r>
          </w:p>
        </w:tc>
        <w:tc>
          <w:tcPr>
            <w:tcW w:w="3117" w:type="dxa"/>
            <w:tcBorders>
              <w:top w:val="nil"/>
              <w:bottom w:val="nil"/>
            </w:tcBorders>
          </w:tcPr>
          <w:p w14:paraId="76E25E62" w14:textId="77777777" w:rsidR="007E642D" w:rsidRPr="004D07A8" w:rsidRDefault="007E642D" w:rsidP="00B07262">
            <w:pPr>
              <w:jc w:val="center"/>
              <w:rPr>
                <w:lang w:val="en-GB"/>
              </w:rPr>
            </w:pPr>
            <w:r>
              <w:rPr>
                <w:lang w:val="en-GB"/>
              </w:rPr>
              <w:t>3.3</w:t>
            </w:r>
          </w:p>
        </w:tc>
      </w:tr>
      <w:tr w:rsidR="007E642D" w:rsidRPr="004D07A8" w14:paraId="0E9A9CBC" w14:textId="77777777" w:rsidTr="00B07262">
        <w:tc>
          <w:tcPr>
            <w:tcW w:w="3116" w:type="dxa"/>
            <w:tcBorders>
              <w:top w:val="nil"/>
              <w:bottom w:val="nil"/>
            </w:tcBorders>
          </w:tcPr>
          <w:p w14:paraId="27818697" w14:textId="77777777" w:rsidR="007E642D" w:rsidRPr="004D07A8" w:rsidRDefault="007E642D" w:rsidP="00B07262">
            <w:pPr>
              <w:rPr>
                <w:lang w:val="en-GB"/>
              </w:rPr>
            </w:pPr>
            <w:r>
              <w:rPr>
                <w:lang w:val="en-GB"/>
              </w:rPr>
              <w:t>Secondary</w:t>
            </w:r>
          </w:p>
        </w:tc>
        <w:tc>
          <w:tcPr>
            <w:tcW w:w="3117" w:type="dxa"/>
            <w:tcBorders>
              <w:top w:val="nil"/>
              <w:bottom w:val="nil"/>
            </w:tcBorders>
          </w:tcPr>
          <w:p w14:paraId="2F151570" w14:textId="77777777" w:rsidR="007E642D" w:rsidRPr="004D07A8" w:rsidRDefault="007E642D" w:rsidP="00B07262">
            <w:pPr>
              <w:jc w:val="center"/>
              <w:rPr>
                <w:lang w:val="en-GB"/>
              </w:rPr>
            </w:pPr>
            <w:r>
              <w:rPr>
                <w:lang w:val="en-GB"/>
              </w:rPr>
              <w:t>11</w:t>
            </w:r>
          </w:p>
        </w:tc>
        <w:tc>
          <w:tcPr>
            <w:tcW w:w="3117" w:type="dxa"/>
            <w:tcBorders>
              <w:top w:val="nil"/>
              <w:bottom w:val="nil"/>
            </w:tcBorders>
          </w:tcPr>
          <w:p w14:paraId="56E44792" w14:textId="77777777" w:rsidR="007E642D" w:rsidRPr="004D07A8" w:rsidRDefault="007E642D" w:rsidP="00B07262">
            <w:pPr>
              <w:jc w:val="center"/>
              <w:rPr>
                <w:lang w:val="en-GB"/>
              </w:rPr>
            </w:pPr>
            <w:r>
              <w:rPr>
                <w:lang w:val="en-GB"/>
              </w:rPr>
              <w:t>36.7</w:t>
            </w:r>
          </w:p>
        </w:tc>
      </w:tr>
      <w:tr w:rsidR="007E642D" w:rsidRPr="00361D18" w14:paraId="6299B9EE" w14:textId="77777777" w:rsidTr="00B07262">
        <w:tc>
          <w:tcPr>
            <w:tcW w:w="3116" w:type="dxa"/>
            <w:tcBorders>
              <w:top w:val="nil"/>
              <w:bottom w:val="single" w:sz="4" w:space="0" w:color="auto"/>
            </w:tcBorders>
          </w:tcPr>
          <w:p w14:paraId="5C7B92F7" w14:textId="77777777" w:rsidR="007E642D" w:rsidRPr="00361D18" w:rsidRDefault="007E642D" w:rsidP="00B07262">
            <w:pPr>
              <w:rPr>
                <w:lang w:val="en-GB"/>
              </w:rPr>
            </w:pPr>
            <w:r>
              <w:rPr>
                <w:lang w:val="en-GB"/>
              </w:rPr>
              <w:t>Tertiary</w:t>
            </w:r>
          </w:p>
        </w:tc>
        <w:tc>
          <w:tcPr>
            <w:tcW w:w="3117" w:type="dxa"/>
            <w:tcBorders>
              <w:top w:val="nil"/>
              <w:bottom w:val="single" w:sz="4" w:space="0" w:color="auto"/>
            </w:tcBorders>
          </w:tcPr>
          <w:p w14:paraId="0BC1F031" w14:textId="77777777" w:rsidR="007E642D" w:rsidRPr="00361D18" w:rsidRDefault="007E642D" w:rsidP="00B07262">
            <w:pPr>
              <w:jc w:val="center"/>
              <w:rPr>
                <w:lang w:val="en-GB"/>
              </w:rPr>
            </w:pPr>
            <w:r>
              <w:rPr>
                <w:lang w:val="en-GB"/>
              </w:rPr>
              <w:t>17</w:t>
            </w:r>
          </w:p>
        </w:tc>
        <w:tc>
          <w:tcPr>
            <w:tcW w:w="3117" w:type="dxa"/>
            <w:tcBorders>
              <w:top w:val="nil"/>
              <w:bottom w:val="single" w:sz="4" w:space="0" w:color="auto"/>
            </w:tcBorders>
          </w:tcPr>
          <w:p w14:paraId="2A282ED7" w14:textId="77777777" w:rsidR="007E642D" w:rsidRPr="00361D18" w:rsidRDefault="007E642D" w:rsidP="00B07262">
            <w:pPr>
              <w:jc w:val="center"/>
              <w:rPr>
                <w:lang w:val="en-GB"/>
              </w:rPr>
            </w:pPr>
            <w:r>
              <w:rPr>
                <w:lang w:val="en-GB"/>
              </w:rPr>
              <w:t>56.7</w:t>
            </w:r>
          </w:p>
        </w:tc>
      </w:tr>
      <w:tr w:rsidR="007E642D" w:rsidRPr="00361D18" w14:paraId="4F159744" w14:textId="77777777" w:rsidTr="00B07262">
        <w:tc>
          <w:tcPr>
            <w:tcW w:w="3116" w:type="dxa"/>
            <w:tcBorders>
              <w:top w:val="single" w:sz="4" w:space="0" w:color="auto"/>
            </w:tcBorders>
          </w:tcPr>
          <w:p w14:paraId="3E7ED8C5" w14:textId="77777777" w:rsidR="007E642D" w:rsidRPr="00C61487" w:rsidRDefault="007E642D" w:rsidP="00B07262">
            <w:pPr>
              <w:rPr>
                <w:b/>
                <w:bCs/>
                <w:lang w:val="en-GB"/>
              </w:rPr>
            </w:pPr>
            <w:r>
              <w:rPr>
                <w:b/>
                <w:bCs/>
                <w:lang w:val="en-GB"/>
              </w:rPr>
              <w:t>State of residence</w:t>
            </w:r>
          </w:p>
        </w:tc>
        <w:tc>
          <w:tcPr>
            <w:tcW w:w="3117" w:type="dxa"/>
            <w:tcBorders>
              <w:top w:val="single" w:sz="4" w:space="0" w:color="auto"/>
            </w:tcBorders>
          </w:tcPr>
          <w:p w14:paraId="234EDA54" w14:textId="77777777" w:rsidR="007E642D" w:rsidRPr="00361D18" w:rsidRDefault="007E642D" w:rsidP="00B07262">
            <w:pPr>
              <w:jc w:val="center"/>
              <w:rPr>
                <w:lang w:val="en-GB"/>
              </w:rPr>
            </w:pPr>
          </w:p>
        </w:tc>
        <w:tc>
          <w:tcPr>
            <w:tcW w:w="3117" w:type="dxa"/>
            <w:tcBorders>
              <w:top w:val="single" w:sz="4" w:space="0" w:color="auto"/>
            </w:tcBorders>
          </w:tcPr>
          <w:p w14:paraId="231A9D69" w14:textId="77777777" w:rsidR="007E642D" w:rsidRPr="00361D18" w:rsidRDefault="007E642D" w:rsidP="00B07262">
            <w:pPr>
              <w:jc w:val="center"/>
              <w:rPr>
                <w:lang w:val="en-GB"/>
              </w:rPr>
            </w:pPr>
          </w:p>
        </w:tc>
      </w:tr>
      <w:tr w:rsidR="007E642D" w:rsidRPr="00361D18" w14:paraId="36BBD76D" w14:textId="77777777" w:rsidTr="00B07262">
        <w:tc>
          <w:tcPr>
            <w:tcW w:w="3116" w:type="dxa"/>
          </w:tcPr>
          <w:p w14:paraId="0A58E88B" w14:textId="77777777" w:rsidR="007E642D" w:rsidRPr="00361D18" w:rsidRDefault="007E642D" w:rsidP="00B07262">
            <w:pPr>
              <w:rPr>
                <w:lang w:val="en-GB"/>
              </w:rPr>
            </w:pPr>
            <w:r>
              <w:rPr>
                <w:lang w:val="en-GB"/>
              </w:rPr>
              <w:t>Bayelsa</w:t>
            </w:r>
          </w:p>
        </w:tc>
        <w:tc>
          <w:tcPr>
            <w:tcW w:w="3117" w:type="dxa"/>
          </w:tcPr>
          <w:p w14:paraId="0FDDD200" w14:textId="77777777" w:rsidR="007E642D" w:rsidRPr="00361D18" w:rsidRDefault="007E642D" w:rsidP="00B07262">
            <w:pPr>
              <w:jc w:val="center"/>
              <w:rPr>
                <w:lang w:val="en-GB"/>
              </w:rPr>
            </w:pPr>
            <w:r>
              <w:rPr>
                <w:lang w:val="en-GB"/>
              </w:rPr>
              <w:t>3</w:t>
            </w:r>
          </w:p>
        </w:tc>
        <w:tc>
          <w:tcPr>
            <w:tcW w:w="3117" w:type="dxa"/>
          </w:tcPr>
          <w:p w14:paraId="4BCDF1A3" w14:textId="77777777" w:rsidR="007E642D" w:rsidRPr="00361D18" w:rsidRDefault="007E642D" w:rsidP="00B07262">
            <w:pPr>
              <w:jc w:val="center"/>
              <w:rPr>
                <w:lang w:val="en-GB"/>
              </w:rPr>
            </w:pPr>
            <w:r>
              <w:rPr>
                <w:lang w:val="en-GB"/>
              </w:rPr>
              <w:t>10.0</w:t>
            </w:r>
          </w:p>
        </w:tc>
      </w:tr>
      <w:tr w:rsidR="007E642D" w:rsidRPr="00361D18" w14:paraId="6503EBBB" w14:textId="77777777" w:rsidTr="00B07262">
        <w:tc>
          <w:tcPr>
            <w:tcW w:w="3116" w:type="dxa"/>
          </w:tcPr>
          <w:p w14:paraId="5F4448F0" w14:textId="77777777" w:rsidR="007E642D" w:rsidRPr="00361D18" w:rsidRDefault="007E642D" w:rsidP="00B07262">
            <w:pPr>
              <w:rPr>
                <w:lang w:val="en-GB"/>
              </w:rPr>
            </w:pPr>
            <w:r>
              <w:rPr>
                <w:lang w:val="en-GB"/>
              </w:rPr>
              <w:t>Imo</w:t>
            </w:r>
          </w:p>
        </w:tc>
        <w:tc>
          <w:tcPr>
            <w:tcW w:w="3117" w:type="dxa"/>
          </w:tcPr>
          <w:p w14:paraId="59AEFEF2" w14:textId="77777777" w:rsidR="007E642D" w:rsidRPr="00361D18" w:rsidRDefault="007E642D" w:rsidP="00B07262">
            <w:pPr>
              <w:jc w:val="center"/>
              <w:rPr>
                <w:lang w:val="en-GB"/>
              </w:rPr>
            </w:pPr>
            <w:r>
              <w:rPr>
                <w:lang w:val="en-GB"/>
              </w:rPr>
              <w:t>2</w:t>
            </w:r>
          </w:p>
        </w:tc>
        <w:tc>
          <w:tcPr>
            <w:tcW w:w="3117" w:type="dxa"/>
          </w:tcPr>
          <w:p w14:paraId="29776900" w14:textId="77777777" w:rsidR="007E642D" w:rsidRPr="00361D18" w:rsidRDefault="007E642D" w:rsidP="00B07262">
            <w:pPr>
              <w:jc w:val="center"/>
              <w:rPr>
                <w:lang w:val="en-GB"/>
              </w:rPr>
            </w:pPr>
            <w:r>
              <w:rPr>
                <w:lang w:val="en-GB"/>
              </w:rPr>
              <w:t>6.7</w:t>
            </w:r>
          </w:p>
        </w:tc>
      </w:tr>
      <w:tr w:rsidR="007E642D" w:rsidRPr="00361D18" w14:paraId="08495623" w14:textId="77777777" w:rsidTr="00B07262">
        <w:tc>
          <w:tcPr>
            <w:tcW w:w="3116" w:type="dxa"/>
            <w:tcBorders>
              <w:bottom w:val="nil"/>
            </w:tcBorders>
          </w:tcPr>
          <w:p w14:paraId="627750C1" w14:textId="77777777" w:rsidR="007E642D" w:rsidRPr="00361D18" w:rsidRDefault="007E642D" w:rsidP="00B07262">
            <w:pPr>
              <w:rPr>
                <w:lang w:val="en-GB"/>
              </w:rPr>
            </w:pPr>
            <w:r>
              <w:rPr>
                <w:lang w:val="en-GB"/>
              </w:rPr>
              <w:t>Lagos</w:t>
            </w:r>
          </w:p>
        </w:tc>
        <w:tc>
          <w:tcPr>
            <w:tcW w:w="3117" w:type="dxa"/>
            <w:tcBorders>
              <w:bottom w:val="nil"/>
            </w:tcBorders>
          </w:tcPr>
          <w:p w14:paraId="1661E491" w14:textId="77777777" w:rsidR="007E642D" w:rsidRPr="00361D18" w:rsidRDefault="007E642D" w:rsidP="00B07262">
            <w:pPr>
              <w:jc w:val="center"/>
              <w:rPr>
                <w:lang w:val="en-GB"/>
              </w:rPr>
            </w:pPr>
            <w:r>
              <w:rPr>
                <w:lang w:val="en-GB"/>
              </w:rPr>
              <w:t>1</w:t>
            </w:r>
          </w:p>
        </w:tc>
        <w:tc>
          <w:tcPr>
            <w:tcW w:w="3117" w:type="dxa"/>
            <w:tcBorders>
              <w:bottom w:val="nil"/>
            </w:tcBorders>
          </w:tcPr>
          <w:p w14:paraId="448A4A18" w14:textId="77777777" w:rsidR="007E642D" w:rsidRPr="00361D18" w:rsidRDefault="007E642D" w:rsidP="00B07262">
            <w:pPr>
              <w:jc w:val="center"/>
              <w:rPr>
                <w:lang w:val="en-GB"/>
              </w:rPr>
            </w:pPr>
            <w:r>
              <w:rPr>
                <w:lang w:val="en-GB"/>
              </w:rPr>
              <w:t>3.3</w:t>
            </w:r>
          </w:p>
        </w:tc>
      </w:tr>
      <w:tr w:rsidR="007E642D" w:rsidRPr="00361D18" w14:paraId="31C996A8" w14:textId="77777777" w:rsidTr="00B07262">
        <w:tc>
          <w:tcPr>
            <w:tcW w:w="3116" w:type="dxa"/>
            <w:tcBorders>
              <w:top w:val="nil"/>
              <w:bottom w:val="single" w:sz="4" w:space="0" w:color="auto"/>
            </w:tcBorders>
          </w:tcPr>
          <w:p w14:paraId="007A20E9" w14:textId="77777777" w:rsidR="007E642D" w:rsidRPr="00361D18" w:rsidRDefault="007E642D" w:rsidP="00B07262">
            <w:pPr>
              <w:rPr>
                <w:lang w:val="en-GB"/>
              </w:rPr>
            </w:pPr>
            <w:r>
              <w:rPr>
                <w:lang w:val="en-GB"/>
              </w:rPr>
              <w:t>Rivers</w:t>
            </w:r>
          </w:p>
        </w:tc>
        <w:tc>
          <w:tcPr>
            <w:tcW w:w="3117" w:type="dxa"/>
            <w:tcBorders>
              <w:top w:val="nil"/>
              <w:bottom w:val="single" w:sz="4" w:space="0" w:color="auto"/>
            </w:tcBorders>
          </w:tcPr>
          <w:p w14:paraId="684D33DA" w14:textId="77777777" w:rsidR="007E642D" w:rsidRPr="00361D18" w:rsidRDefault="007E642D" w:rsidP="00B07262">
            <w:pPr>
              <w:jc w:val="center"/>
              <w:rPr>
                <w:lang w:val="en-GB"/>
              </w:rPr>
            </w:pPr>
            <w:r>
              <w:rPr>
                <w:lang w:val="en-GB"/>
              </w:rPr>
              <w:t>24</w:t>
            </w:r>
          </w:p>
        </w:tc>
        <w:tc>
          <w:tcPr>
            <w:tcW w:w="3117" w:type="dxa"/>
            <w:tcBorders>
              <w:top w:val="nil"/>
              <w:bottom w:val="single" w:sz="4" w:space="0" w:color="auto"/>
            </w:tcBorders>
          </w:tcPr>
          <w:p w14:paraId="74CB2EA6" w14:textId="77777777" w:rsidR="007E642D" w:rsidRPr="00361D18" w:rsidRDefault="007E642D" w:rsidP="00B07262">
            <w:pPr>
              <w:jc w:val="center"/>
              <w:rPr>
                <w:lang w:val="en-GB"/>
              </w:rPr>
            </w:pPr>
            <w:r>
              <w:rPr>
                <w:lang w:val="en-GB"/>
              </w:rPr>
              <w:t>80.0</w:t>
            </w:r>
          </w:p>
        </w:tc>
      </w:tr>
    </w:tbl>
    <w:p w14:paraId="1DA58AB8" w14:textId="77777777" w:rsidR="007E642D" w:rsidRDefault="007E642D" w:rsidP="007E642D">
      <w:r>
        <w:t>The mean year-of-first-awareness of symptoms for the patients in this survey was 2018, while the mean year-of-first-medical-attention for those symptoms was 2020. Mean year-of-referral to a specialist was 2021, while the mean year-of-diagnosis of HM was same 2021.</w:t>
      </w:r>
    </w:p>
    <w:p w14:paraId="72C76698" w14:textId="77777777" w:rsidR="007E642D" w:rsidRPr="002A0252" w:rsidRDefault="007E642D" w:rsidP="007E642D">
      <w:pPr>
        <w:rPr>
          <w:b/>
          <w:bCs/>
        </w:rPr>
      </w:pPr>
      <w:r w:rsidRPr="002A0252">
        <w:rPr>
          <w:b/>
          <w:bCs/>
        </w:rPr>
        <w:t>Table 2. Clinically relevant dates</w:t>
      </w:r>
    </w:p>
    <w:tbl>
      <w:tblPr>
        <w:tblStyle w:val="TableGrid"/>
        <w:tblW w:w="959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200"/>
        <w:gridCol w:w="3200"/>
      </w:tblGrid>
      <w:tr w:rsidR="007E642D" w:rsidRPr="00361D18" w14:paraId="492C880C" w14:textId="77777777" w:rsidTr="00B07262">
        <w:trPr>
          <w:trHeight w:val="474"/>
        </w:trPr>
        <w:tc>
          <w:tcPr>
            <w:tcW w:w="3199" w:type="dxa"/>
            <w:tcBorders>
              <w:top w:val="single" w:sz="4" w:space="0" w:color="auto"/>
              <w:bottom w:val="single" w:sz="4" w:space="0" w:color="auto"/>
            </w:tcBorders>
          </w:tcPr>
          <w:p w14:paraId="66B7C66F" w14:textId="77777777" w:rsidR="007E642D" w:rsidRPr="00361D18" w:rsidRDefault="007E642D" w:rsidP="00B07262">
            <w:pPr>
              <w:rPr>
                <w:b/>
                <w:bCs/>
                <w:lang w:val="en-GB"/>
              </w:rPr>
            </w:pPr>
            <w:r w:rsidRPr="00361D18">
              <w:rPr>
                <w:b/>
                <w:bCs/>
                <w:lang w:val="en-GB"/>
              </w:rPr>
              <w:t>Variables</w:t>
            </w:r>
          </w:p>
        </w:tc>
        <w:tc>
          <w:tcPr>
            <w:tcW w:w="3200" w:type="dxa"/>
            <w:tcBorders>
              <w:top w:val="single" w:sz="4" w:space="0" w:color="auto"/>
              <w:bottom w:val="single" w:sz="4" w:space="0" w:color="auto"/>
            </w:tcBorders>
          </w:tcPr>
          <w:p w14:paraId="33447BD9" w14:textId="77777777" w:rsidR="007E642D" w:rsidRPr="00361D18" w:rsidRDefault="007E642D" w:rsidP="00B07262">
            <w:pPr>
              <w:jc w:val="center"/>
              <w:rPr>
                <w:b/>
                <w:bCs/>
                <w:lang w:val="en-GB"/>
              </w:rPr>
            </w:pPr>
            <w:r>
              <w:rPr>
                <w:b/>
                <w:bCs/>
                <w:lang w:val="en-GB"/>
              </w:rPr>
              <w:t>Mean (Median)</w:t>
            </w:r>
          </w:p>
        </w:tc>
        <w:tc>
          <w:tcPr>
            <w:tcW w:w="3200" w:type="dxa"/>
            <w:tcBorders>
              <w:top w:val="single" w:sz="4" w:space="0" w:color="auto"/>
              <w:bottom w:val="single" w:sz="4" w:space="0" w:color="auto"/>
            </w:tcBorders>
          </w:tcPr>
          <w:p w14:paraId="65500068" w14:textId="77777777" w:rsidR="007E642D" w:rsidRPr="00361D18" w:rsidRDefault="007E642D" w:rsidP="00B07262">
            <w:pPr>
              <w:jc w:val="center"/>
              <w:rPr>
                <w:b/>
                <w:bCs/>
                <w:lang w:val="en-GB"/>
              </w:rPr>
            </w:pPr>
            <w:r>
              <w:rPr>
                <w:b/>
                <w:bCs/>
                <w:lang w:val="en-GB"/>
              </w:rPr>
              <w:t>Min-Max</w:t>
            </w:r>
          </w:p>
        </w:tc>
      </w:tr>
      <w:tr w:rsidR="007E642D" w:rsidRPr="00361D18" w14:paraId="5AB6AACC" w14:textId="77777777" w:rsidTr="00B07262">
        <w:trPr>
          <w:trHeight w:val="969"/>
        </w:trPr>
        <w:tc>
          <w:tcPr>
            <w:tcW w:w="3199" w:type="dxa"/>
            <w:tcBorders>
              <w:top w:val="single" w:sz="4" w:space="0" w:color="auto"/>
              <w:bottom w:val="nil"/>
            </w:tcBorders>
          </w:tcPr>
          <w:p w14:paraId="4C6C0E46" w14:textId="77777777" w:rsidR="007E642D" w:rsidRPr="00184D06" w:rsidRDefault="007E642D" w:rsidP="00B07262">
            <w:pPr>
              <w:rPr>
                <w:lang w:val="en-GB"/>
              </w:rPr>
            </w:pPr>
            <w:r>
              <w:rPr>
                <w:lang w:val="en-GB"/>
              </w:rPr>
              <w:t>Date of first notice of symptoms</w:t>
            </w:r>
          </w:p>
        </w:tc>
        <w:tc>
          <w:tcPr>
            <w:tcW w:w="3200" w:type="dxa"/>
            <w:tcBorders>
              <w:top w:val="single" w:sz="4" w:space="0" w:color="auto"/>
              <w:bottom w:val="nil"/>
            </w:tcBorders>
          </w:tcPr>
          <w:p w14:paraId="686C6C11" w14:textId="77777777" w:rsidR="007E642D" w:rsidRPr="00361D18" w:rsidRDefault="007E642D" w:rsidP="00B07262">
            <w:pPr>
              <w:jc w:val="center"/>
              <w:rPr>
                <w:lang w:val="en-GB"/>
              </w:rPr>
            </w:pPr>
            <w:r>
              <w:rPr>
                <w:lang w:val="en-GB"/>
              </w:rPr>
              <w:t>2018 (2023)</w:t>
            </w:r>
          </w:p>
        </w:tc>
        <w:tc>
          <w:tcPr>
            <w:tcW w:w="3200" w:type="dxa"/>
            <w:tcBorders>
              <w:top w:val="single" w:sz="4" w:space="0" w:color="auto"/>
              <w:bottom w:val="nil"/>
            </w:tcBorders>
          </w:tcPr>
          <w:p w14:paraId="227AC3CF" w14:textId="77777777" w:rsidR="007E642D" w:rsidRPr="00361D18" w:rsidRDefault="007E642D" w:rsidP="00B07262">
            <w:pPr>
              <w:jc w:val="center"/>
              <w:rPr>
                <w:lang w:val="en-GB"/>
              </w:rPr>
            </w:pPr>
            <w:r>
              <w:rPr>
                <w:lang w:val="en-GB"/>
              </w:rPr>
              <w:t>2016-2025</w:t>
            </w:r>
          </w:p>
        </w:tc>
      </w:tr>
      <w:tr w:rsidR="007E642D" w:rsidRPr="004D07A8" w14:paraId="06BEC184" w14:textId="77777777" w:rsidTr="00B07262">
        <w:trPr>
          <w:trHeight w:val="949"/>
        </w:trPr>
        <w:tc>
          <w:tcPr>
            <w:tcW w:w="3199" w:type="dxa"/>
            <w:tcBorders>
              <w:top w:val="nil"/>
              <w:bottom w:val="nil"/>
            </w:tcBorders>
          </w:tcPr>
          <w:p w14:paraId="2CC342B4" w14:textId="77777777" w:rsidR="007E642D" w:rsidRPr="004D07A8" w:rsidRDefault="007E642D" w:rsidP="00B07262">
            <w:pPr>
              <w:rPr>
                <w:lang w:val="en-GB"/>
              </w:rPr>
            </w:pPr>
            <w:r>
              <w:rPr>
                <w:lang w:val="en-GB"/>
              </w:rPr>
              <w:t>Date of first seeking medical attention</w:t>
            </w:r>
          </w:p>
        </w:tc>
        <w:tc>
          <w:tcPr>
            <w:tcW w:w="3200" w:type="dxa"/>
            <w:tcBorders>
              <w:top w:val="nil"/>
              <w:bottom w:val="nil"/>
            </w:tcBorders>
          </w:tcPr>
          <w:p w14:paraId="59E2D120" w14:textId="77777777" w:rsidR="007E642D" w:rsidRPr="004D07A8" w:rsidRDefault="007E642D" w:rsidP="00B07262">
            <w:pPr>
              <w:jc w:val="center"/>
              <w:rPr>
                <w:lang w:val="en-GB"/>
              </w:rPr>
            </w:pPr>
            <w:r>
              <w:rPr>
                <w:lang w:val="en-GB"/>
              </w:rPr>
              <w:t>2020 (2024)</w:t>
            </w:r>
          </w:p>
        </w:tc>
        <w:tc>
          <w:tcPr>
            <w:tcW w:w="3200" w:type="dxa"/>
            <w:tcBorders>
              <w:top w:val="nil"/>
              <w:bottom w:val="nil"/>
            </w:tcBorders>
          </w:tcPr>
          <w:p w14:paraId="6D7D9B61" w14:textId="77777777" w:rsidR="007E642D" w:rsidRPr="004D07A8" w:rsidRDefault="007E642D" w:rsidP="00B07262">
            <w:pPr>
              <w:jc w:val="center"/>
              <w:rPr>
                <w:lang w:val="en-GB"/>
              </w:rPr>
            </w:pPr>
            <w:r>
              <w:rPr>
                <w:lang w:val="en-GB"/>
              </w:rPr>
              <w:t>2001-2025</w:t>
            </w:r>
          </w:p>
        </w:tc>
      </w:tr>
      <w:tr w:rsidR="007E642D" w:rsidRPr="004D07A8" w14:paraId="60E35B3D" w14:textId="77777777" w:rsidTr="00B07262">
        <w:trPr>
          <w:trHeight w:val="969"/>
        </w:trPr>
        <w:tc>
          <w:tcPr>
            <w:tcW w:w="3199" w:type="dxa"/>
            <w:tcBorders>
              <w:top w:val="nil"/>
              <w:bottom w:val="nil"/>
            </w:tcBorders>
          </w:tcPr>
          <w:p w14:paraId="5F12A05F" w14:textId="77777777" w:rsidR="007E642D" w:rsidRPr="004D07A8" w:rsidRDefault="007E642D" w:rsidP="00B07262">
            <w:pPr>
              <w:rPr>
                <w:lang w:val="en-GB"/>
              </w:rPr>
            </w:pPr>
            <w:r>
              <w:rPr>
                <w:lang w:val="en-GB"/>
              </w:rPr>
              <w:t>Date to be referred to specialist</w:t>
            </w:r>
          </w:p>
        </w:tc>
        <w:tc>
          <w:tcPr>
            <w:tcW w:w="3200" w:type="dxa"/>
            <w:tcBorders>
              <w:top w:val="nil"/>
              <w:bottom w:val="nil"/>
            </w:tcBorders>
          </w:tcPr>
          <w:p w14:paraId="689F37EC" w14:textId="77777777" w:rsidR="007E642D" w:rsidRPr="004D07A8" w:rsidRDefault="007E642D" w:rsidP="00B07262">
            <w:pPr>
              <w:jc w:val="center"/>
              <w:rPr>
                <w:lang w:val="en-GB"/>
              </w:rPr>
            </w:pPr>
            <w:r>
              <w:rPr>
                <w:lang w:val="en-GB"/>
              </w:rPr>
              <w:t xml:space="preserve"> 2021 (2024)</w:t>
            </w:r>
          </w:p>
        </w:tc>
        <w:tc>
          <w:tcPr>
            <w:tcW w:w="3200" w:type="dxa"/>
            <w:tcBorders>
              <w:top w:val="nil"/>
              <w:bottom w:val="nil"/>
            </w:tcBorders>
          </w:tcPr>
          <w:p w14:paraId="3F3149A7" w14:textId="77777777" w:rsidR="007E642D" w:rsidRPr="004D07A8" w:rsidRDefault="007E642D" w:rsidP="00B07262">
            <w:pPr>
              <w:jc w:val="center"/>
              <w:rPr>
                <w:lang w:val="en-GB"/>
              </w:rPr>
            </w:pPr>
            <w:r>
              <w:rPr>
                <w:lang w:val="en-GB"/>
              </w:rPr>
              <w:t>2001-2025</w:t>
            </w:r>
          </w:p>
        </w:tc>
      </w:tr>
      <w:tr w:rsidR="007E642D" w:rsidRPr="004D07A8" w14:paraId="4CFE3A47" w14:textId="77777777" w:rsidTr="00B07262">
        <w:trPr>
          <w:trHeight w:val="474"/>
        </w:trPr>
        <w:tc>
          <w:tcPr>
            <w:tcW w:w="3199" w:type="dxa"/>
            <w:tcBorders>
              <w:top w:val="nil"/>
              <w:bottom w:val="single" w:sz="4" w:space="0" w:color="auto"/>
            </w:tcBorders>
          </w:tcPr>
          <w:p w14:paraId="0D302F9F" w14:textId="77777777" w:rsidR="007E642D" w:rsidRPr="004D07A8" w:rsidRDefault="007E642D" w:rsidP="00B07262">
            <w:pPr>
              <w:rPr>
                <w:lang w:val="en-GB"/>
              </w:rPr>
            </w:pPr>
            <w:r>
              <w:rPr>
                <w:lang w:val="en-GB"/>
              </w:rPr>
              <w:t>Date of diagnosis</w:t>
            </w:r>
          </w:p>
        </w:tc>
        <w:tc>
          <w:tcPr>
            <w:tcW w:w="3200" w:type="dxa"/>
            <w:tcBorders>
              <w:top w:val="nil"/>
              <w:bottom w:val="single" w:sz="4" w:space="0" w:color="auto"/>
            </w:tcBorders>
          </w:tcPr>
          <w:p w14:paraId="0C9F8EED" w14:textId="77777777" w:rsidR="007E642D" w:rsidRPr="004D07A8" w:rsidRDefault="007E642D" w:rsidP="00B07262">
            <w:pPr>
              <w:jc w:val="center"/>
              <w:rPr>
                <w:lang w:val="en-GB"/>
              </w:rPr>
            </w:pPr>
            <w:r>
              <w:rPr>
                <w:lang w:val="en-GB"/>
              </w:rPr>
              <w:t>2021 (2024)</w:t>
            </w:r>
          </w:p>
        </w:tc>
        <w:tc>
          <w:tcPr>
            <w:tcW w:w="3200" w:type="dxa"/>
            <w:tcBorders>
              <w:top w:val="nil"/>
              <w:bottom w:val="single" w:sz="4" w:space="0" w:color="auto"/>
            </w:tcBorders>
          </w:tcPr>
          <w:p w14:paraId="603ADB5C" w14:textId="77777777" w:rsidR="007E642D" w:rsidRPr="004D07A8" w:rsidRDefault="007E642D" w:rsidP="00B07262">
            <w:pPr>
              <w:jc w:val="center"/>
              <w:rPr>
                <w:lang w:val="en-GB"/>
              </w:rPr>
            </w:pPr>
            <w:r>
              <w:rPr>
                <w:lang w:val="en-GB"/>
              </w:rPr>
              <w:t>2001-2025</w:t>
            </w:r>
          </w:p>
        </w:tc>
      </w:tr>
    </w:tbl>
    <w:p w14:paraId="500E982C" w14:textId="77777777" w:rsidR="007E642D" w:rsidRDefault="007E642D" w:rsidP="007E642D"/>
    <w:p w14:paraId="5AF0BCC7" w14:textId="77777777" w:rsidR="007E642D" w:rsidRDefault="007E642D" w:rsidP="007E642D">
      <w:r>
        <w:t>In establishing a diagnosis of HMs, 50.0% of patients visited just one (1) healthcare facility, 23.3% visited two (2) facilities, and 13.3% each visited three (3) and more than three facilities, respectively. A total of 66.7%, 16.7%, and 13.35 of the patients first visited private clinics/hospitals, general hospitals, and tertiary hospitals in the course of their ailment and as they sought for diagnosis and treatment.</w:t>
      </w:r>
    </w:p>
    <w:p w14:paraId="6087149A" w14:textId="352BD1EE" w:rsidR="007E642D" w:rsidRDefault="003635A2" w:rsidP="007E642D">
      <w:r>
        <w:lastRenderedPageBreak/>
        <w:t>I</w:t>
      </w:r>
      <w:r w:rsidR="007E642D">
        <w:t>n getting referred to tertiary care facility for the diagnosis of HMs, 43.3% of patients identified financial constraints as a challenge, 26.7% identified lack of information as a challenge, 20.0% of them identified misdiagnosis, while for 10.0% of patients it was the long time lost to waiting.</w:t>
      </w:r>
    </w:p>
    <w:p w14:paraId="392E50E1" w14:textId="77777777" w:rsidR="007E642D" w:rsidRPr="0062499D" w:rsidRDefault="007E642D" w:rsidP="007E642D">
      <w:pPr>
        <w:rPr>
          <w:b/>
          <w:bCs/>
        </w:rPr>
      </w:pPr>
      <w:r w:rsidRPr="0062499D">
        <w:rPr>
          <w:b/>
          <w:bCs/>
        </w:rPr>
        <w:t xml:space="preserve">Table 3. Clinically relevant actions initially undertaken by patients </w:t>
      </w:r>
    </w:p>
    <w:tbl>
      <w:tblPr>
        <w:tblStyle w:val="TableGrid"/>
        <w:tblW w:w="97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011"/>
        <w:gridCol w:w="2159"/>
        <w:gridCol w:w="1595"/>
      </w:tblGrid>
      <w:tr w:rsidR="007E642D" w:rsidRPr="00361D18" w14:paraId="196FF4EE" w14:textId="77777777" w:rsidTr="00B07262">
        <w:trPr>
          <w:trHeight w:val="386"/>
        </w:trPr>
        <w:tc>
          <w:tcPr>
            <w:tcW w:w="6011" w:type="dxa"/>
            <w:tcBorders>
              <w:top w:val="single" w:sz="4" w:space="0" w:color="auto"/>
              <w:bottom w:val="single" w:sz="4" w:space="0" w:color="auto"/>
            </w:tcBorders>
          </w:tcPr>
          <w:p w14:paraId="40E1A805" w14:textId="77777777" w:rsidR="007E642D" w:rsidRPr="00361D18" w:rsidRDefault="007E642D" w:rsidP="00B07262">
            <w:pPr>
              <w:rPr>
                <w:b/>
                <w:bCs/>
                <w:lang w:val="en-GB"/>
              </w:rPr>
            </w:pPr>
            <w:r w:rsidRPr="00361D18">
              <w:rPr>
                <w:b/>
                <w:bCs/>
                <w:lang w:val="en-GB"/>
              </w:rPr>
              <w:t>Variables</w:t>
            </w:r>
          </w:p>
        </w:tc>
        <w:tc>
          <w:tcPr>
            <w:tcW w:w="2159" w:type="dxa"/>
            <w:tcBorders>
              <w:top w:val="single" w:sz="4" w:space="0" w:color="auto"/>
              <w:bottom w:val="single" w:sz="4" w:space="0" w:color="auto"/>
            </w:tcBorders>
          </w:tcPr>
          <w:p w14:paraId="2BF7B151" w14:textId="77777777" w:rsidR="007E642D" w:rsidRPr="00361D18" w:rsidRDefault="007E642D" w:rsidP="00B07262">
            <w:pPr>
              <w:jc w:val="center"/>
              <w:rPr>
                <w:b/>
                <w:bCs/>
                <w:lang w:val="en-GB"/>
              </w:rPr>
            </w:pPr>
            <w:r w:rsidRPr="00361D18">
              <w:rPr>
                <w:b/>
                <w:bCs/>
                <w:lang w:val="en-GB"/>
              </w:rPr>
              <w:t>Frequency</w:t>
            </w:r>
            <w:r>
              <w:rPr>
                <w:b/>
                <w:bCs/>
                <w:lang w:val="en-GB"/>
              </w:rPr>
              <w:t xml:space="preserve"> (N=30)</w:t>
            </w:r>
          </w:p>
        </w:tc>
        <w:tc>
          <w:tcPr>
            <w:tcW w:w="1595" w:type="dxa"/>
            <w:tcBorders>
              <w:top w:val="single" w:sz="4" w:space="0" w:color="auto"/>
              <w:bottom w:val="single" w:sz="4" w:space="0" w:color="auto"/>
            </w:tcBorders>
          </w:tcPr>
          <w:p w14:paraId="585A40AC" w14:textId="77777777" w:rsidR="007E642D" w:rsidRPr="00361D18" w:rsidRDefault="007E642D" w:rsidP="00B07262">
            <w:pPr>
              <w:jc w:val="center"/>
              <w:rPr>
                <w:b/>
                <w:bCs/>
                <w:lang w:val="en-GB"/>
              </w:rPr>
            </w:pPr>
            <w:r w:rsidRPr="00361D18">
              <w:rPr>
                <w:b/>
                <w:bCs/>
                <w:lang w:val="en-GB"/>
              </w:rPr>
              <w:t>Percentage</w:t>
            </w:r>
          </w:p>
        </w:tc>
      </w:tr>
      <w:tr w:rsidR="007E642D" w:rsidRPr="00361D18" w14:paraId="029331F0" w14:textId="77777777" w:rsidTr="00B07262">
        <w:trPr>
          <w:trHeight w:val="359"/>
        </w:trPr>
        <w:tc>
          <w:tcPr>
            <w:tcW w:w="6011" w:type="dxa"/>
            <w:tcBorders>
              <w:top w:val="single" w:sz="4" w:space="0" w:color="auto"/>
              <w:bottom w:val="nil"/>
            </w:tcBorders>
          </w:tcPr>
          <w:p w14:paraId="77141E42" w14:textId="77777777" w:rsidR="007E642D" w:rsidRPr="00361D18" w:rsidRDefault="007E642D" w:rsidP="00B07262">
            <w:pPr>
              <w:rPr>
                <w:b/>
                <w:bCs/>
                <w:lang w:val="en-GB"/>
              </w:rPr>
            </w:pPr>
            <w:r>
              <w:rPr>
                <w:b/>
                <w:bCs/>
                <w:lang w:val="en-GB"/>
              </w:rPr>
              <w:t>No of facilities visited before diagnosis</w:t>
            </w:r>
          </w:p>
        </w:tc>
        <w:tc>
          <w:tcPr>
            <w:tcW w:w="2159" w:type="dxa"/>
            <w:tcBorders>
              <w:top w:val="single" w:sz="4" w:space="0" w:color="auto"/>
              <w:bottom w:val="nil"/>
            </w:tcBorders>
          </w:tcPr>
          <w:p w14:paraId="59D9B4F9" w14:textId="77777777" w:rsidR="007E642D" w:rsidRPr="00361D18" w:rsidRDefault="007E642D" w:rsidP="00B07262">
            <w:pPr>
              <w:jc w:val="center"/>
              <w:rPr>
                <w:lang w:val="en-GB"/>
              </w:rPr>
            </w:pPr>
          </w:p>
        </w:tc>
        <w:tc>
          <w:tcPr>
            <w:tcW w:w="1595" w:type="dxa"/>
            <w:tcBorders>
              <w:top w:val="single" w:sz="4" w:space="0" w:color="auto"/>
              <w:bottom w:val="nil"/>
            </w:tcBorders>
          </w:tcPr>
          <w:p w14:paraId="10009CFC" w14:textId="77777777" w:rsidR="007E642D" w:rsidRPr="00361D18" w:rsidRDefault="007E642D" w:rsidP="00B07262">
            <w:pPr>
              <w:jc w:val="center"/>
              <w:rPr>
                <w:lang w:val="en-GB"/>
              </w:rPr>
            </w:pPr>
          </w:p>
        </w:tc>
      </w:tr>
      <w:tr w:rsidR="007E642D" w:rsidRPr="004D07A8" w14:paraId="0BC5337A" w14:textId="77777777" w:rsidTr="00B07262">
        <w:trPr>
          <w:trHeight w:val="376"/>
        </w:trPr>
        <w:tc>
          <w:tcPr>
            <w:tcW w:w="6011" w:type="dxa"/>
            <w:tcBorders>
              <w:top w:val="nil"/>
              <w:bottom w:val="nil"/>
            </w:tcBorders>
          </w:tcPr>
          <w:p w14:paraId="63EF751D" w14:textId="77777777" w:rsidR="007E642D" w:rsidRPr="004D07A8" w:rsidRDefault="007E642D" w:rsidP="00B07262">
            <w:pPr>
              <w:rPr>
                <w:lang w:val="en-GB"/>
              </w:rPr>
            </w:pPr>
            <w:r>
              <w:rPr>
                <w:lang w:val="en-GB"/>
              </w:rPr>
              <w:t>One</w:t>
            </w:r>
          </w:p>
        </w:tc>
        <w:tc>
          <w:tcPr>
            <w:tcW w:w="2159" w:type="dxa"/>
            <w:tcBorders>
              <w:top w:val="nil"/>
              <w:bottom w:val="nil"/>
            </w:tcBorders>
          </w:tcPr>
          <w:p w14:paraId="746CCAD4" w14:textId="77777777" w:rsidR="007E642D" w:rsidRPr="004D07A8" w:rsidRDefault="007E642D" w:rsidP="00B07262">
            <w:pPr>
              <w:jc w:val="center"/>
              <w:rPr>
                <w:lang w:val="en-GB"/>
              </w:rPr>
            </w:pPr>
            <w:r>
              <w:rPr>
                <w:lang w:val="en-GB"/>
              </w:rPr>
              <w:t>15</w:t>
            </w:r>
          </w:p>
        </w:tc>
        <w:tc>
          <w:tcPr>
            <w:tcW w:w="1595" w:type="dxa"/>
            <w:tcBorders>
              <w:top w:val="nil"/>
              <w:bottom w:val="nil"/>
            </w:tcBorders>
          </w:tcPr>
          <w:p w14:paraId="0CAE0A13" w14:textId="77777777" w:rsidR="007E642D" w:rsidRPr="004D07A8" w:rsidRDefault="007E642D" w:rsidP="00B07262">
            <w:pPr>
              <w:jc w:val="center"/>
              <w:rPr>
                <w:lang w:val="en-GB"/>
              </w:rPr>
            </w:pPr>
            <w:r>
              <w:rPr>
                <w:lang w:val="en-GB"/>
              </w:rPr>
              <w:t>50.0</w:t>
            </w:r>
          </w:p>
        </w:tc>
      </w:tr>
      <w:tr w:rsidR="007E642D" w:rsidRPr="004D07A8" w14:paraId="695167FB" w14:textId="77777777" w:rsidTr="00B07262">
        <w:trPr>
          <w:trHeight w:val="376"/>
        </w:trPr>
        <w:tc>
          <w:tcPr>
            <w:tcW w:w="6011" w:type="dxa"/>
            <w:tcBorders>
              <w:top w:val="nil"/>
              <w:bottom w:val="nil"/>
            </w:tcBorders>
          </w:tcPr>
          <w:p w14:paraId="2754881E" w14:textId="77777777" w:rsidR="007E642D" w:rsidRPr="004D07A8" w:rsidRDefault="007E642D" w:rsidP="00B07262">
            <w:pPr>
              <w:rPr>
                <w:lang w:val="en-GB"/>
              </w:rPr>
            </w:pPr>
            <w:r>
              <w:rPr>
                <w:lang w:val="en-GB"/>
              </w:rPr>
              <w:t>Two</w:t>
            </w:r>
          </w:p>
        </w:tc>
        <w:tc>
          <w:tcPr>
            <w:tcW w:w="2159" w:type="dxa"/>
            <w:tcBorders>
              <w:top w:val="nil"/>
              <w:bottom w:val="nil"/>
            </w:tcBorders>
          </w:tcPr>
          <w:p w14:paraId="70F6B499" w14:textId="77777777" w:rsidR="007E642D" w:rsidRPr="004D07A8" w:rsidRDefault="007E642D" w:rsidP="00B07262">
            <w:pPr>
              <w:jc w:val="center"/>
              <w:rPr>
                <w:lang w:val="en-GB"/>
              </w:rPr>
            </w:pPr>
            <w:r>
              <w:rPr>
                <w:lang w:val="en-GB"/>
              </w:rPr>
              <w:t>7</w:t>
            </w:r>
          </w:p>
        </w:tc>
        <w:tc>
          <w:tcPr>
            <w:tcW w:w="1595" w:type="dxa"/>
            <w:tcBorders>
              <w:top w:val="nil"/>
              <w:bottom w:val="nil"/>
            </w:tcBorders>
          </w:tcPr>
          <w:p w14:paraId="437B3948" w14:textId="77777777" w:rsidR="007E642D" w:rsidRPr="004D07A8" w:rsidRDefault="007E642D" w:rsidP="00B07262">
            <w:pPr>
              <w:jc w:val="center"/>
              <w:rPr>
                <w:lang w:val="en-GB"/>
              </w:rPr>
            </w:pPr>
            <w:r>
              <w:rPr>
                <w:lang w:val="en-GB"/>
              </w:rPr>
              <w:t>23.3</w:t>
            </w:r>
          </w:p>
        </w:tc>
      </w:tr>
      <w:tr w:rsidR="007E642D" w:rsidRPr="004D07A8" w14:paraId="0B97B18E" w14:textId="77777777" w:rsidTr="00B07262">
        <w:trPr>
          <w:trHeight w:val="376"/>
        </w:trPr>
        <w:tc>
          <w:tcPr>
            <w:tcW w:w="6011" w:type="dxa"/>
            <w:tcBorders>
              <w:top w:val="nil"/>
              <w:bottom w:val="nil"/>
            </w:tcBorders>
          </w:tcPr>
          <w:p w14:paraId="730EE671" w14:textId="77777777" w:rsidR="007E642D" w:rsidRPr="00A91FC3" w:rsidRDefault="007E642D" w:rsidP="00B07262">
            <w:pPr>
              <w:rPr>
                <w:lang w:val="en-GB"/>
              </w:rPr>
            </w:pPr>
            <w:r>
              <w:rPr>
                <w:lang w:val="en-GB"/>
              </w:rPr>
              <w:t>Three</w:t>
            </w:r>
          </w:p>
        </w:tc>
        <w:tc>
          <w:tcPr>
            <w:tcW w:w="2159" w:type="dxa"/>
            <w:tcBorders>
              <w:top w:val="nil"/>
              <w:bottom w:val="nil"/>
            </w:tcBorders>
          </w:tcPr>
          <w:p w14:paraId="1DAB6A39" w14:textId="77777777" w:rsidR="007E642D" w:rsidRPr="00A91FC3" w:rsidRDefault="007E642D" w:rsidP="00B07262">
            <w:pPr>
              <w:jc w:val="center"/>
              <w:rPr>
                <w:lang w:val="en-GB"/>
              </w:rPr>
            </w:pPr>
            <w:r>
              <w:rPr>
                <w:lang w:val="en-GB"/>
              </w:rPr>
              <w:t>4</w:t>
            </w:r>
          </w:p>
        </w:tc>
        <w:tc>
          <w:tcPr>
            <w:tcW w:w="1595" w:type="dxa"/>
            <w:tcBorders>
              <w:top w:val="nil"/>
              <w:bottom w:val="nil"/>
            </w:tcBorders>
          </w:tcPr>
          <w:p w14:paraId="5416D935" w14:textId="77777777" w:rsidR="007E642D" w:rsidRPr="004D07A8" w:rsidRDefault="007E642D" w:rsidP="00B07262">
            <w:pPr>
              <w:jc w:val="center"/>
              <w:rPr>
                <w:lang w:val="en-GB"/>
              </w:rPr>
            </w:pPr>
            <w:r>
              <w:rPr>
                <w:lang w:val="en-GB"/>
              </w:rPr>
              <w:t>13.3</w:t>
            </w:r>
          </w:p>
        </w:tc>
      </w:tr>
      <w:tr w:rsidR="007E642D" w:rsidRPr="004D07A8" w14:paraId="6FEBAF44" w14:textId="77777777" w:rsidTr="00B07262">
        <w:trPr>
          <w:trHeight w:val="376"/>
        </w:trPr>
        <w:tc>
          <w:tcPr>
            <w:tcW w:w="6011" w:type="dxa"/>
            <w:tcBorders>
              <w:top w:val="nil"/>
              <w:bottom w:val="single" w:sz="4" w:space="0" w:color="auto"/>
            </w:tcBorders>
          </w:tcPr>
          <w:p w14:paraId="55834C42" w14:textId="77777777" w:rsidR="007E642D" w:rsidRPr="00A91FC3" w:rsidRDefault="007E642D" w:rsidP="00B07262">
            <w:pPr>
              <w:rPr>
                <w:lang w:val="en-GB"/>
              </w:rPr>
            </w:pPr>
            <w:r>
              <w:rPr>
                <w:lang w:val="en-GB"/>
              </w:rPr>
              <w:t>More than three</w:t>
            </w:r>
          </w:p>
        </w:tc>
        <w:tc>
          <w:tcPr>
            <w:tcW w:w="2159" w:type="dxa"/>
            <w:tcBorders>
              <w:top w:val="nil"/>
              <w:bottom w:val="single" w:sz="4" w:space="0" w:color="auto"/>
            </w:tcBorders>
          </w:tcPr>
          <w:p w14:paraId="2911583E" w14:textId="77777777" w:rsidR="007E642D" w:rsidRPr="00A91FC3" w:rsidRDefault="007E642D" w:rsidP="00B07262">
            <w:pPr>
              <w:jc w:val="center"/>
              <w:rPr>
                <w:lang w:val="en-GB"/>
              </w:rPr>
            </w:pPr>
            <w:r>
              <w:rPr>
                <w:lang w:val="en-GB"/>
              </w:rPr>
              <w:t>4</w:t>
            </w:r>
          </w:p>
        </w:tc>
        <w:tc>
          <w:tcPr>
            <w:tcW w:w="1595" w:type="dxa"/>
            <w:tcBorders>
              <w:top w:val="nil"/>
              <w:bottom w:val="single" w:sz="4" w:space="0" w:color="auto"/>
            </w:tcBorders>
          </w:tcPr>
          <w:p w14:paraId="19731B51" w14:textId="77777777" w:rsidR="007E642D" w:rsidRPr="004D07A8" w:rsidRDefault="007E642D" w:rsidP="00B07262">
            <w:pPr>
              <w:jc w:val="center"/>
              <w:rPr>
                <w:lang w:val="en-GB"/>
              </w:rPr>
            </w:pPr>
            <w:r>
              <w:rPr>
                <w:lang w:val="en-GB"/>
              </w:rPr>
              <w:t>13.3</w:t>
            </w:r>
          </w:p>
        </w:tc>
      </w:tr>
      <w:tr w:rsidR="007E642D" w:rsidRPr="004D07A8" w14:paraId="52A6444D" w14:textId="77777777" w:rsidTr="00B07262">
        <w:trPr>
          <w:trHeight w:val="359"/>
        </w:trPr>
        <w:tc>
          <w:tcPr>
            <w:tcW w:w="6011" w:type="dxa"/>
            <w:tcBorders>
              <w:top w:val="single" w:sz="4" w:space="0" w:color="auto"/>
              <w:bottom w:val="nil"/>
            </w:tcBorders>
          </w:tcPr>
          <w:p w14:paraId="3FAFB06D" w14:textId="77777777" w:rsidR="007E642D" w:rsidRPr="008465CB" w:rsidRDefault="007E642D" w:rsidP="00B07262">
            <w:pPr>
              <w:rPr>
                <w:b/>
                <w:bCs/>
                <w:lang w:val="en-GB"/>
              </w:rPr>
            </w:pPr>
            <w:r w:rsidRPr="008465CB">
              <w:rPr>
                <w:b/>
                <w:bCs/>
                <w:lang w:val="en-GB"/>
              </w:rPr>
              <w:t xml:space="preserve">Type of facility </w:t>
            </w:r>
            <w:r>
              <w:rPr>
                <w:b/>
                <w:bCs/>
                <w:lang w:val="en-GB"/>
              </w:rPr>
              <w:t xml:space="preserve">first </w:t>
            </w:r>
            <w:r w:rsidRPr="008465CB">
              <w:rPr>
                <w:b/>
                <w:bCs/>
                <w:lang w:val="en-GB"/>
              </w:rPr>
              <w:t>visited</w:t>
            </w:r>
          </w:p>
        </w:tc>
        <w:tc>
          <w:tcPr>
            <w:tcW w:w="2159" w:type="dxa"/>
            <w:tcBorders>
              <w:top w:val="single" w:sz="4" w:space="0" w:color="auto"/>
              <w:bottom w:val="nil"/>
            </w:tcBorders>
          </w:tcPr>
          <w:p w14:paraId="52100EA7" w14:textId="77777777" w:rsidR="007E642D" w:rsidRPr="00A91FC3" w:rsidRDefault="007E642D" w:rsidP="00B07262">
            <w:pPr>
              <w:jc w:val="center"/>
              <w:rPr>
                <w:lang w:val="en-GB"/>
              </w:rPr>
            </w:pPr>
          </w:p>
        </w:tc>
        <w:tc>
          <w:tcPr>
            <w:tcW w:w="1595" w:type="dxa"/>
            <w:tcBorders>
              <w:top w:val="single" w:sz="4" w:space="0" w:color="auto"/>
              <w:bottom w:val="nil"/>
            </w:tcBorders>
          </w:tcPr>
          <w:p w14:paraId="4D0EFA54" w14:textId="77777777" w:rsidR="007E642D" w:rsidRPr="004D07A8" w:rsidRDefault="007E642D" w:rsidP="00B07262">
            <w:pPr>
              <w:jc w:val="center"/>
              <w:rPr>
                <w:lang w:val="en-GB"/>
              </w:rPr>
            </w:pPr>
          </w:p>
        </w:tc>
      </w:tr>
      <w:tr w:rsidR="007E642D" w:rsidRPr="004D07A8" w14:paraId="2BF8F7BC" w14:textId="77777777" w:rsidTr="00B07262">
        <w:trPr>
          <w:trHeight w:val="376"/>
        </w:trPr>
        <w:tc>
          <w:tcPr>
            <w:tcW w:w="6011" w:type="dxa"/>
            <w:tcBorders>
              <w:top w:val="nil"/>
              <w:bottom w:val="nil"/>
            </w:tcBorders>
          </w:tcPr>
          <w:p w14:paraId="4F972B5E" w14:textId="77777777" w:rsidR="007E642D" w:rsidRPr="00A91FC3" w:rsidRDefault="007E642D" w:rsidP="00B07262">
            <w:pPr>
              <w:rPr>
                <w:lang w:val="en-GB"/>
              </w:rPr>
            </w:pPr>
            <w:r>
              <w:rPr>
                <w:lang w:val="en-GB"/>
              </w:rPr>
              <w:t>General hospital</w:t>
            </w:r>
          </w:p>
        </w:tc>
        <w:tc>
          <w:tcPr>
            <w:tcW w:w="2159" w:type="dxa"/>
            <w:tcBorders>
              <w:top w:val="nil"/>
              <w:bottom w:val="nil"/>
            </w:tcBorders>
          </w:tcPr>
          <w:p w14:paraId="7567967A" w14:textId="77777777" w:rsidR="007E642D" w:rsidRPr="00A91FC3" w:rsidRDefault="007E642D" w:rsidP="00B07262">
            <w:pPr>
              <w:jc w:val="center"/>
              <w:rPr>
                <w:lang w:val="en-GB"/>
              </w:rPr>
            </w:pPr>
            <w:r>
              <w:rPr>
                <w:lang w:val="en-GB"/>
              </w:rPr>
              <w:t>5</w:t>
            </w:r>
          </w:p>
        </w:tc>
        <w:tc>
          <w:tcPr>
            <w:tcW w:w="1595" w:type="dxa"/>
            <w:tcBorders>
              <w:top w:val="nil"/>
              <w:bottom w:val="nil"/>
            </w:tcBorders>
          </w:tcPr>
          <w:p w14:paraId="2204C4A7" w14:textId="77777777" w:rsidR="007E642D" w:rsidRPr="004D07A8" w:rsidRDefault="007E642D" w:rsidP="00B07262">
            <w:pPr>
              <w:jc w:val="center"/>
              <w:rPr>
                <w:lang w:val="en-GB"/>
              </w:rPr>
            </w:pPr>
            <w:r>
              <w:rPr>
                <w:lang w:val="en-GB"/>
              </w:rPr>
              <w:t>16.7</w:t>
            </w:r>
          </w:p>
        </w:tc>
      </w:tr>
      <w:tr w:rsidR="007E642D" w:rsidRPr="004D07A8" w14:paraId="4DEB4D23" w14:textId="77777777" w:rsidTr="00B07262">
        <w:trPr>
          <w:trHeight w:val="376"/>
        </w:trPr>
        <w:tc>
          <w:tcPr>
            <w:tcW w:w="6011" w:type="dxa"/>
            <w:tcBorders>
              <w:top w:val="nil"/>
              <w:bottom w:val="nil"/>
            </w:tcBorders>
          </w:tcPr>
          <w:p w14:paraId="0944C290" w14:textId="77777777" w:rsidR="007E642D" w:rsidRPr="00A91FC3" w:rsidRDefault="007E642D" w:rsidP="00B07262">
            <w:pPr>
              <w:rPr>
                <w:lang w:val="en-GB"/>
              </w:rPr>
            </w:pPr>
            <w:r>
              <w:rPr>
                <w:lang w:val="en-GB"/>
              </w:rPr>
              <w:t>Private clinic</w:t>
            </w:r>
          </w:p>
        </w:tc>
        <w:tc>
          <w:tcPr>
            <w:tcW w:w="2159" w:type="dxa"/>
            <w:tcBorders>
              <w:top w:val="nil"/>
              <w:bottom w:val="nil"/>
            </w:tcBorders>
          </w:tcPr>
          <w:p w14:paraId="2DE8CAEE" w14:textId="77777777" w:rsidR="007E642D" w:rsidRPr="00A91FC3" w:rsidRDefault="007E642D" w:rsidP="00B07262">
            <w:pPr>
              <w:jc w:val="center"/>
              <w:rPr>
                <w:lang w:val="en-GB"/>
              </w:rPr>
            </w:pPr>
            <w:r>
              <w:rPr>
                <w:lang w:val="en-GB"/>
              </w:rPr>
              <w:t>20</w:t>
            </w:r>
          </w:p>
        </w:tc>
        <w:tc>
          <w:tcPr>
            <w:tcW w:w="1595" w:type="dxa"/>
            <w:tcBorders>
              <w:top w:val="nil"/>
              <w:bottom w:val="nil"/>
            </w:tcBorders>
          </w:tcPr>
          <w:p w14:paraId="56BDE447" w14:textId="77777777" w:rsidR="007E642D" w:rsidRPr="004D07A8" w:rsidRDefault="007E642D" w:rsidP="00B07262">
            <w:pPr>
              <w:jc w:val="center"/>
              <w:rPr>
                <w:lang w:val="en-GB"/>
              </w:rPr>
            </w:pPr>
            <w:r>
              <w:rPr>
                <w:lang w:val="en-GB"/>
              </w:rPr>
              <w:t>66.7</w:t>
            </w:r>
          </w:p>
        </w:tc>
      </w:tr>
      <w:tr w:rsidR="007E642D" w:rsidRPr="004D07A8" w14:paraId="12D7A7D2" w14:textId="77777777" w:rsidTr="00B07262">
        <w:trPr>
          <w:trHeight w:val="376"/>
        </w:trPr>
        <w:tc>
          <w:tcPr>
            <w:tcW w:w="6011" w:type="dxa"/>
            <w:tcBorders>
              <w:top w:val="nil"/>
              <w:bottom w:val="nil"/>
            </w:tcBorders>
          </w:tcPr>
          <w:p w14:paraId="56FB0D48" w14:textId="77777777" w:rsidR="007E642D" w:rsidRPr="00A91FC3" w:rsidRDefault="007E642D" w:rsidP="00B07262">
            <w:pPr>
              <w:rPr>
                <w:lang w:val="en-GB"/>
              </w:rPr>
            </w:pPr>
            <w:r>
              <w:rPr>
                <w:lang w:val="en-GB"/>
              </w:rPr>
              <w:t>Tertiary hospital</w:t>
            </w:r>
          </w:p>
        </w:tc>
        <w:tc>
          <w:tcPr>
            <w:tcW w:w="2159" w:type="dxa"/>
            <w:tcBorders>
              <w:top w:val="nil"/>
              <w:bottom w:val="nil"/>
            </w:tcBorders>
          </w:tcPr>
          <w:p w14:paraId="78396DA0" w14:textId="77777777" w:rsidR="007E642D" w:rsidRPr="00A91FC3" w:rsidRDefault="007E642D" w:rsidP="00B07262">
            <w:pPr>
              <w:jc w:val="center"/>
              <w:rPr>
                <w:lang w:val="en-GB"/>
              </w:rPr>
            </w:pPr>
            <w:r>
              <w:rPr>
                <w:lang w:val="en-GB"/>
              </w:rPr>
              <w:t>4</w:t>
            </w:r>
          </w:p>
        </w:tc>
        <w:tc>
          <w:tcPr>
            <w:tcW w:w="1595" w:type="dxa"/>
            <w:tcBorders>
              <w:top w:val="nil"/>
              <w:bottom w:val="nil"/>
            </w:tcBorders>
          </w:tcPr>
          <w:p w14:paraId="4E2F9799" w14:textId="77777777" w:rsidR="007E642D" w:rsidRPr="004D07A8" w:rsidRDefault="007E642D" w:rsidP="00B07262">
            <w:pPr>
              <w:jc w:val="center"/>
              <w:rPr>
                <w:lang w:val="en-GB"/>
              </w:rPr>
            </w:pPr>
            <w:r>
              <w:rPr>
                <w:lang w:val="en-GB"/>
              </w:rPr>
              <w:t>13.3</w:t>
            </w:r>
          </w:p>
        </w:tc>
      </w:tr>
      <w:tr w:rsidR="007E642D" w:rsidRPr="004D07A8" w14:paraId="4578CF4F" w14:textId="77777777" w:rsidTr="00B07262">
        <w:trPr>
          <w:trHeight w:val="376"/>
        </w:trPr>
        <w:tc>
          <w:tcPr>
            <w:tcW w:w="6011" w:type="dxa"/>
            <w:tcBorders>
              <w:top w:val="nil"/>
              <w:bottom w:val="single" w:sz="4" w:space="0" w:color="auto"/>
            </w:tcBorders>
          </w:tcPr>
          <w:p w14:paraId="764DD197" w14:textId="77777777" w:rsidR="007E642D" w:rsidRPr="00A91FC3" w:rsidRDefault="007E642D" w:rsidP="00B07262">
            <w:pPr>
              <w:rPr>
                <w:lang w:val="en-GB"/>
              </w:rPr>
            </w:pPr>
            <w:r>
              <w:rPr>
                <w:lang w:val="en-GB"/>
              </w:rPr>
              <w:t>Traditional healer</w:t>
            </w:r>
          </w:p>
        </w:tc>
        <w:tc>
          <w:tcPr>
            <w:tcW w:w="2159" w:type="dxa"/>
            <w:tcBorders>
              <w:top w:val="nil"/>
              <w:bottom w:val="single" w:sz="4" w:space="0" w:color="auto"/>
            </w:tcBorders>
          </w:tcPr>
          <w:p w14:paraId="226E97CD" w14:textId="77777777" w:rsidR="007E642D" w:rsidRPr="00A91FC3" w:rsidRDefault="007E642D" w:rsidP="00B07262">
            <w:pPr>
              <w:jc w:val="center"/>
              <w:rPr>
                <w:lang w:val="en-GB"/>
              </w:rPr>
            </w:pPr>
            <w:r>
              <w:rPr>
                <w:lang w:val="en-GB"/>
              </w:rPr>
              <w:t>1</w:t>
            </w:r>
          </w:p>
        </w:tc>
        <w:tc>
          <w:tcPr>
            <w:tcW w:w="1595" w:type="dxa"/>
            <w:tcBorders>
              <w:top w:val="nil"/>
              <w:bottom w:val="single" w:sz="4" w:space="0" w:color="auto"/>
            </w:tcBorders>
          </w:tcPr>
          <w:p w14:paraId="07C25663" w14:textId="77777777" w:rsidR="007E642D" w:rsidRPr="004D07A8" w:rsidRDefault="007E642D" w:rsidP="00B07262">
            <w:pPr>
              <w:jc w:val="center"/>
              <w:rPr>
                <w:lang w:val="en-GB"/>
              </w:rPr>
            </w:pPr>
            <w:r>
              <w:rPr>
                <w:lang w:val="en-GB"/>
              </w:rPr>
              <w:t>3.3</w:t>
            </w:r>
          </w:p>
        </w:tc>
      </w:tr>
      <w:tr w:rsidR="007E642D" w:rsidRPr="004D07A8" w14:paraId="66C5EEB2" w14:textId="77777777" w:rsidTr="00B07262">
        <w:trPr>
          <w:trHeight w:val="376"/>
        </w:trPr>
        <w:tc>
          <w:tcPr>
            <w:tcW w:w="6011" w:type="dxa"/>
            <w:tcBorders>
              <w:top w:val="single" w:sz="4" w:space="0" w:color="auto"/>
              <w:bottom w:val="nil"/>
            </w:tcBorders>
          </w:tcPr>
          <w:p w14:paraId="46B5DE25" w14:textId="77777777" w:rsidR="007E642D" w:rsidRPr="0062499D" w:rsidRDefault="007E642D" w:rsidP="00B07262">
            <w:pPr>
              <w:rPr>
                <w:b/>
                <w:bCs/>
                <w:lang w:val="en-GB"/>
              </w:rPr>
            </w:pPr>
            <w:r>
              <w:rPr>
                <w:b/>
                <w:bCs/>
                <w:lang w:val="en-GB"/>
              </w:rPr>
              <w:t>Challenges faced in getting referred</w:t>
            </w:r>
          </w:p>
        </w:tc>
        <w:tc>
          <w:tcPr>
            <w:tcW w:w="2159" w:type="dxa"/>
            <w:tcBorders>
              <w:top w:val="single" w:sz="4" w:space="0" w:color="auto"/>
              <w:bottom w:val="nil"/>
            </w:tcBorders>
          </w:tcPr>
          <w:p w14:paraId="4A18001E" w14:textId="77777777" w:rsidR="007E642D" w:rsidRPr="00A91FC3" w:rsidRDefault="007E642D" w:rsidP="00B07262">
            <w:pPr>
              <w:jc w:val="center"/>
              <w:rPr>
                <w:lang w:val="en-GB"/>
              </w:rPr>
            </w:pPr>
          </w:p>
        </w:tc>
        <w:tc>
          <w:tcPr>
            <w:tcW w:w="1595" w:type="dxa"/>
            <w:tcBorders>
              <w:top w:val="single" w:sz="4" w:space="0" w:color="auto"/>
              <w:bottom w:val="nil"/>
            </w:tcBorders>
          </w:tcPr>
          <w:p w14:paraId="15C94E1A" w14:textId="77777777" w:rsidR="007E642D" w:rsidRPr="004D07A8" w:rsidRDefault="007E642D" w:rsidP="00B07262">
            <w:pPr>
              <w:jc w:val="center"/>
              <w:rPr>
                <w:lang w:val="en-GB"/>
              </w:rPr>
            </w:pPr>
          </w:p>
        </w:tc>
      </w:tr>
      <w:tr w:rsidR="007E642D" w:rsidRPr="004D07A8" w14:paraId="0AAACB44" w14:textId="77777777" w:rsidTr="00B07262">
        <w:trPr>
          <w:trHeight w:val="359"/>
        </w:trPr>
        <w:tc>
          <w:tcPr>
            <w:tcW w:w="6011" w:type="dxa"/>
            <w:tcBorders>
              <w:top w:val="nil"/>
              <w:bottom w:val="nil"/>
            </w:tcBorders>
          </w:tcPr>
          <w:p w14:paraId="526305CB" w14:textId="77777777" w:rsidR="007E642D" w:rsidRPr="00A91FC3" w:rsidRDefault="007E642D" w:rsidP="00B07262">
            <w:pPr>
              <w:rPr>
                <w:lang w:val="en-GB"/>
              </w:rPr>
            </w:pPr>
            <w:r>
              <w:rPr>
                <w:lang w:val="en-GB"/>
              </w:rPr>
              <w:t>Financial constraints</w:t>
            </w:r>
          </w:p>
        </w:tc>
        <w:tc>
          <w:tcPr>
            <w:tcW w:w="2159" w:type="dxa"/>
            <w:tcBorders>
              <w:top w:val="nil"/>
              <w:bottom w:val="nil"/>
            </w:tcBorders>
          </w:tcPr>
          <w:p w14:paraId="3BE22280" w14:textId="77777777" w:rsidR="007E642D" w:rsidRPr="00A91FC3" w:rsidRDefault="007E642D" w:rsidP="00B07262">
            <w:pPr>
              <w:jc w:val="center"/>
              <w:rPr>
                <w:lang w:val="en-GB"/>
              </w:rPr>
            </w:pPr>
            <w:r>
              <w:rPr>
                <w:lang w:val="en-GB"/>
              </w:rPr>
              <w:t>13</w:t>
            </w:r>
          </w:p>
        </w:tc>
        <w:tc>
          <w:tcPr>
            <w:tcW w:w="1595" w:type="dxa"/>
            <w:tcBorders>
              <w:top w:val="nil"/>
              <w:bottom w:val="nil"/>
            </w:tcBorders>
          </w:tcPr>
          <w:p w14:paraId="6D525599" w14:textId="77777777" w:rsidR="007E642D" w:rsidRPr="004D07A8" w:rsidRDefault="007E642D" w:rsidP="00B07262">
            <w:pPr>
              <w:jc w:val="center"/>
              <w:rPr>
                <w:lang w:val="en-GB"/>
              </w:rPr>
            </w:pPr>
            <w:r>
              <w:rPr>
                <w:lang w:val="en-GB"/>
              </w:rPr>
              <w:t>43.3</w:t>
            </w:r>
          </w:p>
        </w:tc>
      </w:tr>
      <w:tr w:rsidR="007E642D" w:rsidRPr="004D07A8" w14:paraId="6D127573" w14:textId="77777777" w:rsidTr="00B07262">
        <w:trPr>
          <w:trHeight w:val="376"/>
        </w:trPr>
        <w:tc>
          <w:tcPr>
            <w:tcW w:w="6011" w:type="dxa"/>
            <w:tcBorders>
              <w:top w:val="nil"/>
              <w:bottom w:val="nil"/>
            </w:tcBorders>
          </w:tcPr>
          <w:p w14:paraId="5544ACC5" w14:textId="77777777" w:rsidR="007E642D" w:rsidRPr="00A91FC3" w:rsidRDefault="007E642D" w:rsidP="00B07262">
            <w:pPr>
              <w:rPr>
                <w:lang w:val="en-GB"/>
              </w:rPr>
            </w:pPr>
            <w:r>
              <w:rPr>
                <w:lang w:val="en-GB"/>
              </w:rPr>
              <w:t>Lack of information</w:t>
            </w:r>
          </w:p>
        </w:tc>
        <w:tc>
          <w:tcPr>
            <w:tcW w:w="2159" w:type="dxa"/>
            <w:tcBorders>
              <w:top w:val="nil"/>
              <w:bottom w:val="nil"/>
            </w:tcBorders>
          </w:tcPr>
          <w:p w14:paraId="46A4DCD4" w14:textId="77777777" w:rsidR="007E642D" w:rsidRPr="00A91FC3" w:rsidRDefault="007E642D" w:rsidP="00B07262">
            <w:pPr>
              <w:jc w:val="center"/>
              <w:rPr>
                <w:lang w:val="en-GB"/>
              </w:rPr>
            </w:pPr>
            <w:r>
              <w:rPr>
                <w:lang w:val="en-GB"/>
              </w:rPr>
              <w:t>8</w:t>
            </w:r>
          </w:p>
        </w:tc>
        <w:tc>
          <w:tcPr>
            <w:tcW w:w="1595" w:type="dxa"/>
            <w:tcBorders>
              <w:top w:val="nil"/>
              <w:bottom w:val="nil"/>
            </w:tcBorders>
          </w:tcPr>
          <w:p w14:paraId="3DB893FF" w14:textId="77777777" w:rsidR="007E642D" w:rsidRPr="004D07A8" w:rsidRDefault="007E642D" w:rsidP="00B07262">
            <w:pPr>
              <w:jc w:val="center"/>
              <w:rPr>
                <w:lang w:val="en-GB"/>
              </w:rPr>
            </w:pPr>
            <w:r>
              <w:rPr>
                <w:lang w:val="en-GB"/>
              </w:rPr>
              <w:t>26.7</w:t>
            </w:r>
          </w:p>
        </w:tc>
      </w:tr>
      <w:tr w:rsidR="007E642D" w:rsidRPr="004D07A8" w14:paraId="720C8219" w14:textId="77777777" w:rsidTr="00B07262">
        <w:trPr>
          <w:trHeight w:val="376"/>
        </w:trPr>
        <w:tc>
          <w:tcPr>
            <w:tcW w:w="6011" w:type="dxa"/>
            <w:tcBorders>
              <w:top w:val="nil"/>
              <w:bottom w:val="nil"/>
            </w:tcBorders>
          </w:tcPr>
          <w:p w14:paraId="7830B87B" w14:textId="77777777" w:rsidR="007E642D" w:rsidRPr="00A91FC3" w:rsidRDefault="007E642D" w:rsidP="00B07262">
            <w:pPr>
              <w:rPr>
                <w:lang w:val="en-GB"/>
              </w:rPr>
            </w:pPr>
            <w:r>
              <w:rPr>
                <w:lang w:val="en-GB"/>
              </w:rPr>
              <w:t>Long waiting time</w:t>
            </w:r>
          </w:p>
        </w:tc>
        <w:tc>
          <w:tcPr>
            <w:tcW w:w="2159" w:type="dxa"/>
            <w:tcBorders>
              <w:top w:val="nil"/>
              <w:bottom w:val="nil"/>
            </w:tcBorders>
          </w:tcPr>
          <w:p w14:paraId="002242B2" w14:textId="77777777" w:rsidR="007E642D" w:rsidRPr="00A91FC3" w:rsidRDefault="007E642D" w:rsidP="00B07262">
            <w:pPr>
              <w:jc w:val="center"/>
              <w:rPr>
                <w:lang w:val="en-GB"/>
              </w:rPr>
            </w:pPr>
            <w:r>
              <w:rPr>
                <w:lang w:val="en-GB"/>
              </w:rPr>
              <w:t>3</w:t>
            </w:r>
          </w:p>
        </w:tc>
        <w:tc>
          <w:tcPr>
            <w:tcW w:w="1595" w:type="dxa"/>
            <w:tcBorders>
              <w:top w:val="nil"/>
              <w:bottom w:val="nil"/>
            </w:tcBorders>
          </w:tcPr>
          <w:p w14:paraId="3D654B74" w14:textId="77777777" w:rsidR="007E642D" w:rsidRPr="004D07A8" w:rsidRDefault="007E642D" w:rsidP="00B07262">
            <w:pPr>
              <w:jc w:val="center"/>
              <w:rPr>
                <w:lang w:val="en-GB"/>
              </w:rPr>
            </w:pPr>
            <w:r>
              <w:rPr>
                <w:lang w:val="en-GB"/>
              </w:rPr>
              <w:t>10.0</w:t>
            </w:r>
          </w:p>
        </w:tc>
      </w:tr>
      <w:tr w:rsidR="007E642D" w:rsidRPr="004D07A8" w14:paraId="04122F7F" w14:textId="77777777" w:rsidTr="00B07262">
        <w:trPr>
          <w:trHeight w:val="376"/>
        </w:trPr>
        <w:tc>
          <w:tcPr>
            <w:tcW w:w="6011" w:type="dxa"/>
            <w:tcBorders>
              <w:top w:val="nil"/>
              <w:bottom w:val="single" w:sz="4" w:space="0" w:color="auto"/>
            </w:tcBorders>
          </w:tcPr>
          <w:p w14:paraId="64E7E2F4" w14:textId="77777777" w:rsidR="007E642D" w:rsidRPr="00A91FC3" w:rsidRDefault="007E642D" w:rsidP="00B07262">
            <w:pPr>
              <w:rPr>
                <w:lang w:val="en-GB"/>
              </w:rPr>
            </w:pPr>
            <w:r>
              <w:rPr>
                <w:lang w:val="en-GB"/>
              </w:rPr>
              <w:t>Misdiagnosis</w:t>
            </w:r>
          </w:p>
        </w:tc>
        <w:tc>
          <w:tcPr>
            <w:tcW w:w="2159" w:type="dxa"/>
            <w:tcBorders>
              <w:top w:val="nil"/>
              <w:bottom w:val="single" w:sz="4" w:space="0" w:color="auto"/>
            </w:tcBorders>
          </w:tcPr>
          <w:p w14:paraId="2EFA9DCF" w14:textId="77777777" w:rsidR="007E642D" w:rsidRPr="00A91FC3" w:rsidRDefault="007E642D" w:rsidP="00B07262">
            <w:pPr>
              <w:jc w:val="center"/>
              <w:rPr>
                <w:lang w:val="en-GB"/>
              </w:rPr>
            </w:pPr>
            <w:r>
              <w:rPr>
                <w:lang w:val="en-GB"/>
              </w:rPr>
              <w:t>6</w:t>
            </w:r>
          </w:p>
        </w:tc>
        <w:tc>
          <w:tcPr>
            <w:tcW w:w="1595" w:type="dxa"/>
            <w:tcBorders>
              <w:top w:val="nil"/>
              <w:bottom w:val="single" w:sz="4" w:space="0" w:color="auto"/>
            </w:tcBorders>
          </w:tcPr>
          <w:p w14:paraId="5F84C8A4" w14:textId="77777777" w:rsidR="007E642D" w:rsidRPr="004D07A8" w:rsidRDefault="007E642D" w:rsidP="00B07262">
            <w:pPr>
              <w:jc w:val="center"/>
              <w:rPr>
                <w:lang w:val="en-GB"/>
              </w:rPr>
            </w:pPr>
            <w:r>
              <w:rPr>
                <w:lang w:val="en-GB"/>
              </w:rPr>
              <w:t>20.0</w:t>
            </w:r>
          </w:p>
        </w:tc>
      </w:tr>
    </w:tbl>
    <w:p w14:paraId="48B4CE8A" w14:textId="77777777" w:rsidR="007E642D" w:rsidRDefault="007E642D" w:rsidP="007E642D"/>
    <w:p w14:paraId="5B644ED6" w14:textId="77777777" w:rsidR="007E642D" w:rsidRDefault="007E642D" w:rsidP="007E642D">
      <w:r>
        <w:t>With regards to the healthcare practitioners involved in the survey, 110 of them were recruited into the survey of which 75.5%, 23.6%, and 0.9% were doctors, nurses, and pharmacists, respectively. Those with work experience of &gt; 10 years were 40.0%, while those with 5-10 years of experience was 21.8%; workers with &lt; 5 years of experience was 38.2%. Those that worked in the tertiary care facilities were 48.2%, closely followed by those in the private hospitals/clinics at 36.4%; general hospital workers came a distant third, making up 10.0% of workers, while primary healthcare workers were 5.5%. Those who are general practitioners made up 41.8% of the total healthcare practitioners that participated in this survey, followed by community health practitioners at a distant 11.8%.</w:t>
      </w:r>
    </w:p>
    <w:p w14:paraId="32314541" w14:textId="77777777" w:rsidR="007E642D" w:rsidRPr="00433552" w:rsidRDefault="007E642D" w:rsidP="007E642D">
      <w:pPr>
        <w:rPr>
          <w:b/>
          <w:bCs/>
          <w:lang w:val="en-GB"/>
        </w:rPr>
      </w:pPr>
      <w:r w:rsidRPr="00433552">
        <w:rPr>
          <w:b/>
          <w:bCs/>
          <w:lang w:val="en-GB"/>
        </w:rPr>
        <w:t xml:space="preserve">Table </w:t>
      </w:r>
      <w:r>
        <w:rPr>
          <w:b/>
          <w:bCs/>
          <w:lang w:val="en-GB"/>
        </w:rPr>
        <w:t>4</w:t>
      </w:r>
      <w:r w:rsidRPr="00433552">
        <w:rPr>
          <w:b/>
          <w:bCs/>
          <w:lang w:val="en-GB"/>
        </w:rPr>
        <w:t xml:space="preserve">. Occupational information of </w:t>
      </w:r>
      <w:r>
        <w:rPr>
          <w:b/>
          <w:bCs/>
          <w:lang w:val="en-GB"/>
        </w:rPr>
        <w:t>healthcare providers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642D" w:rsidRPr="00361D18" w14:paraId="25D7056D" w14:textId="77777777" w:rsidTr="00B07262">
        <w:tc>
          <w:tcPr>
            <w:tcW w:w="3116" w:type="dxa"/>
            <w:tcBorders>
              <w:top w:val="single" w:sz="4" w:space="0" w:color="auto"/>
              <w:bottom w:val="single" w:sz="4" w:space="0" w:color="auto"/>
            </w:tcBorders>
          </w:tcPr>
          <w:p w14:paraId="273A9C77" w14:textId="77777777" w:rsidR="007E642D" w:rsidRPr="00361D18" w:rsidRDefault="007E642D" w:rsidP="00B07262">
            <w:pPr>
              <w:rPr>
                <w:b/>
                <w:bCs/>
                <w:lang w:val="en-GB"/>
              </w:rPr>
            </w:pPr>
            <w:r w:rsidRPr="00361D18">
              <w:rPr>
                <w:b/>
                <w:bCs/>
                <w:lang w:val="en-GB"/>
              </w:rPr>
              <w:t>Variables</w:t>
            </w:r>
          </w:p>
        </w:tc>
        <w:tc>
          <w:tcPr>
            <w:tcW w:w="3117" w:type="dxa"/>
            <w:tcBorders>
              <w:top w:val="single" w:sz="4" w:space="0" w:color="auto"/>
              <w:bottom w:val="single" w:sz="4" w:space="0" w:color="auto"/>
            </w:tcBorders>
          </w:tcPr>
          <w:p w14:paraId="0E915082" w14:textId="77777777" w:rsidR="007E642D" w:rsidRPr="00361D18" w:rsidRDefault="007E642D" w:rsidP="00B07262">
            <w:pPr>
              <w:jc w:val="center"/>
              <w:rPr>
                <w:b/>
                <w:bCs/>
                <w:lang w:val="en-GB"/>
              </w:rPr>
            </w:pPr>
            <w:r w:rsidRPr="00361D18">
              <w:rPr>
                <w:b/>
                <w:bCs/>
                <w:lang w:val="en-GB"/>
              </w:rPr>
              <w:t>Frequency</w:t>
            </w:r>
          </w:p>
        </w:tc>
        <w:tc>
          <w:tcPr>
            <w:tcW w:w="3117" w:type="dxa"/>
            <w:tcBorders>
              <w:top w:val="single" w:sz="4" w:space="0" w:color="auto"/>
              <w:bottom w:val="single" w:sz="4" w:space="0" w:color="auto"/>
            </w:tcBorders>
          </w:tcPr>
          <w:p w14:paraId="77CA4571" w14:textId="77777777" w:rsidR="007E642D" w:rsidRPr="00361D18" w:rsidRDefault="007E642D" w:rsidP="00B07262">
            <w:pPr>
              <w:jc w:val="center"/>
              <w:rPr>
                <w:b/>
                <w:bCs/>
                <w:lang w:val="en-GB"/>
              </w:rPr>
            </w:pPr>
            <w:r w:rsidRPr="00361D18">
              <w:rPr>
                <w:b/>
                <w:bCs/>
                <w:lang w:val="en-GB"/>
              </w:rPr>
              <w:t>Percentage</w:t>
            </w:r>
          </w:p>
        </w:tc>
      </w:tr>
      <w:tr w:rsidR="007E642D" w:rsidRPr="00361D18" w14:paraId="0FEFB74E" w14:textId="77777777" w:rsidTr="00B07262">
        <w:tc>
          <w:tcPr>
            <w:tcW w:w="3116" w:type="dxa"/>
            <w:tcBorders>
              <w:top w:val="single" w:sz="4" w:space="0" w:color="auto"/>
            </w:tcBorders>
          </w:tcPr>
          <w:p w14:paraId="44F7E65D" w14:textId="77777777" w:rsidR="007E642D" w:rsidRPr="00361D18" w:rsidRDefault="007E642D" w:rsidP="00B07262">
            <w:pPr>
              <w:rPr>
                <w:b/>
                <w:bCs/>
                <w:lang w:val="en-GB"/>
              </w:rPr>
            </w:pPr>
            <w:r w:rsidRPr="00361D18">
              <w:rPr>
                <w:b/>
                <w:bCs/>
                <w:lang w:val="en-GB"/>
              </w:rPr>
              <w:t>Profession/Role</w:t>
            </w:r>
          </w:p>
        </w:tc>
        <w:tc>
          <w:tcPr>
            <w:tcW w:w="3117" w:type="dxa"/>
            <w:tcBorders>
              <w:top w:val="single" w:sz="4" w:space="0" w:color="auto"/>
            </w:tcBorders>
          </w:tcPr>
          <w:p w14:paraId="754D475D" w14:textId="77777777" w:rsidR="007E642D" w:rsidRPr="00361D18" w:rsidRDefault="007E642D" w:rsidP="00B07262">
            <w:pPr>
              <w:jc w:val="center"/>
              <w:rPr>
                <w:lang w:val="en-GB"/>
              </w:rPr>
            </w:pPr>
          </w:p>
        </w:tc>
        <w:tc>
          <w:tcPr>
            <w:tcW w:w="3117" w:type="dxa"/>
            <w:tcBorders>
              <w:top w:val="single" w:sz="4" w:space="0" w:color="auto"/>
            </w:tcBorders>
          </w:tcPr>
          <w:p w14:paraId="30B7A2DD" w14:textId="77777777" w:rsidR="007E642D" w:rsidRPr="00361D18" w:rsidRDefault="007E642D" w:rsidP="00B07262">
            <w:pPr>
              <w:jc w:val="center"/>
              <w:rPr>
                <w:lang w:val="en-GB"/>
              </w:rPr>
            </w:pPr>
          </w:p>
        </w:tc>
      </w:tr>
      <w:tr w:rsidR="007E642D" w:rsidRPr="00361D18" w14:paraId="2FBF6C98" w14:textId="77777777" w:rsidTr="00B07262">
        <w:tc>
          <w:tcPr>
            <w:tcW w:w="3116" w:type="dxa"/>
          </w:tcPr>
          <w:p w14:paraId="7A57D598" w14:textId="77777777" w:rsidR="007E642D" w:rsidRPr="00361D18" w:rsidRDefault="007E642D" w:rsidP="00B07262">
            <w:pPr>
              <w:rPr>
                <w:lang w:val="en-GB"/>
              </w:rPr>
            </w:pPr>
            <w:r w:rsidRPr="00361D18">
              <w:rPr>
                <w:lang w:val="en-GB"/>
              </w:rPr>
              <w:t>Doctor</w:t>
            </w:r>
          </w:p>
        </w:tc>
        <w:tc>
          <w:tcPr>
            <w:tcW w:w="3117" w:type="dxa"/>
          </w:tcPr>
          <w:p w14:paraId="16AA1325" w14:textId="77777777" w:rsidR="007E642D" w:rsidRPr="00361D18" w:rsidRDefault="007E642D" w:rsidP="00B07262">
            <w:pPr>
              <w:jc w:val="center"/>
              <w:rPr>
                <w:lang w:val="en-GB"/>
              </w:rPr>
            </w:pPr>
            <w:r w:rsidRPr="00361D18">
              <w:rPr>
                <w:lang w:val="en-GB"/>
              </w:rPr>
              <w:t>83</w:t>
            </w:r>
          </w:p>
        </w:tc>
        <w:tc>
          <w:tcPr>
            <w:tcW w:w="3117" w:type="dxa"/>
          </w:tcPr>
          <w:p w14:paraId="15AD2DB6" w14:textId="77777777" w:rsidR="007E642D" w:rsidRPr="00361D18" w:rsidRDefault="007E642D" w:rsidP="00B07262">
            <w:pPr>
              <w:jc w:val="center"/>
              <w:rPr>
                <w:lang w:val="en-GB"/>
              </w:rPr>
            </w:pPr>
            <w:r w:rsidRPr="00361D18">
              <w:rPr>
                <w:lang w:val="en-GB"/>
              </w:rPr>
              <w:t>75.5</w:t>
            </w:r>
          </w:p>
        </w:tc>
      </w:tr>
      <w:tr w:rsidR="007E642D" w:rsidRPr="00361D18" w14:paraId="70C5D1D5" w14:textId="77777777" w:rsidTr="00B07262">
        <w:tc>
          <w:tcPr>
            <w:tcW w:w="3116" w:type="dxa"/>
            <w:tcBorders>
              <w:bottom w:val="nil"/>
            </w:tcBorders>
          </w:tcPr>
          <w:p w14:paraId="5DB5D603" w14:textId="77777777" w:rsidR="007E642D" w:rsidRPr="00361D18" w:rsidRDefault="007E642D" w:rsidP="00B07262">
            <w:pPr>
              <w:rPr>
                <w:lang w:val="en-GB"/>
              </w:rPr>
            </w:pPr>
            <w:r w:rsidRPr="00361D18">
              <w:rPr>
                <w:lang w:val="en-GB"/>
              </w:rPr>
              <w:t>Nurse</w:t>
            </w:r>
          </w:p>
        </w:tc>
        <w:tc>
          <w:tcPr>
            <w:tcW w:w="3117" w:type="dxa"/>
            <w:tcBorders>
              <w:bottom w:val="nil"/>
            </w:tcBorders>
          </w:tcPr>
          <w:p w14:paraId="23E02648" w14:textId="77777777" w:rsidR="007E642D" w:rsidRPr="00361D18" w:rsidRDefault="007E642D" w:rsidP="00B07262">
            <w:pPr>
              <w:jc w:val="center"/>
              <w:rPr>
                <w:lang w:val="en-GB"/>
              </w:rPr>
            </w:pPr>
            <w:r w:rsidRPr="00361D18">
              <w:rPr>
                <w:lang w:val="en-GB"/>
              </w:rPr>
              <w:t>26</w:t>
            </w:r>
          </w:p>
        </w:tc>
        <w:tc>
          <w:tcPr>
            <w:tcW w:w="3117" w:type="dxa"/>
            <w:tcBorders>
              <w:bottom w:val="nil"/>
            </w:tcBorders>
          </w:tcPr>
          <w:p w14:paraId="69294EED" w14:textId="77777777" w:rsidR="007E642D" w:rsidRPr="00361D18" w:rsidRDefault="007E642D" w:rsidP="00B07262">
            <w:pPr>
              <w:jc w:val="center"/>
              <w:rPr>
                <w:lang w:val="en-GB"/>
              </w:rPr>
            </w:pPr>
            <w:r w:rsidRPr="00361D18">
              <w:rPr>
                <w:lang w:val="en-GB"/>
              </w:rPr>
              <w:t>23.6</w:t>
            </w:r>
          </w:p>
        </w:tc>
      </w:tr>
      <w:tr w:rsidR="007E642D" w:rsidRPr="00361D18" w14:paraId="761ABB9F" w14:textId="77777777" w:rsidTr="00B07262">
        <w:tc>
          <w:tcPr>
            <w:tcW w:w="3116" w:type="dxa"/>
            <w:tcBorders>
              <w:top w:val="nil"/>
              <w:bottom w:val="single" w:sz="4" w:space="0" w:color="auto"/>
            </w:tcBorders>
          </w:tcPr>
          <w:p w14:paraId="700FBC41" w14:textId="77777777" w:rsidR="007E642D" w:rsidRPr="00361D18" w:rsidRDefault="007E642D" w:rsidP="00B07262">
            <w:pPr>
              <w:rPr>
                <w:lang w:val="en-GB"/>
              </w:rPr>
            </w:pPr>
            <w:r w:rsidRPr="00361D18">
              <w:rPr>
                <w:lang w:val="en-GB"/>
              </w:rPr>
              <w:t>Pharmacist</w:t>
            </w:r>
          </w:p>
        </w:tc>
        <w:tc>
          <w:tcPr>
            <w:tcW w:w="3117" w:type="dxa"/>
            <w:tcBorders>
              <w:top w:val="nil"/>
              <w:bottom w:val="single" w:sz="4" w:space="0" w:color="auto"/>
            </w:tcBorders>
          </w:tcPr>
          <w:p w14:paraId="26B60EC3" w14:textId="77777777" w:rsidR="007E642D" w:rsidRPr="00361D18" w:rsidRDefault="007E642D" w:rsidP="00B07262">
            <w:pPr>
              <w:jc w:val="center"/>
              <w:rPr>
                <w:lang w:val="en-GB"/>
              </w:rPr>
            </w:pPr>
            <w:r w:rsidRPr="00361D18">
              <w:rPr>
                <w:lang w:val="en-GB"/>
              </w:rPr>
              <w:t>1</w:t>
            </w:r>
          </w:p>
        </w:tc>
        <w:tc>
          <w:tcPr>
            <w:tcW w:w="3117" w:type="dxa"/>
            <w:tcBorders>
              <w:top w:val="nil"/>
              <w:bottom w:val="single" w:sz="4" w:space="0" w:color="auto"/>
            </w:tcBorders>
          </w:tcPr>
          <w:p w14:paraId="31612023" w14:textId="77777777" w:rsidR="007E642D" w:rsidRPr="00361D18" w:rsidRDefault="007E642D" w:rsidP="00B07262">
            <w:pPr>
              <w:jc w:val="center"/>
              <w:rPr>
                <w:lang w:val="en-GB"/>
              </w:rPr>
            </w:pPr>
            <w:r w:rsidRPr="00361D18">
              <w:rPr>
                <w:lang w:val="en-GB"/>
              </w:rPr>
              <w:t>0.9</w:t>
            </w:r>
          </w:p>
        </w:tc>
      </w:tr>
      <w:tr w:rsidR="007E642D" w:rsidRPr="00361D18" w14:paraId="7331E497" w14:textId="77777777" w:rsidTr="00B07262">
        <w:tc>
          <w:tcPr>
            <w:tcW w:w="3116" w:type="dxa"/>
            <w:tcBorders>
              <w:top w:val="single" w:sz="4" w:space="0" w:color="auto"/>
            </w:tcBorders>
          </w:tcPr>
          <w:p w14:paraId="7A9CCBF4" w14:textId="77777777" w:rsidR="007E642D" w:rsidRPr="00361D18" w:rsidRDefault="007E642D" w:rsidP="00B07262">
            <w:pPr>
              <w:rPr>
                <w:b/>
                <w:bCs/>
                <w:lang w:val="en-GB"/>
              </w:rPr>
            </w:pPr>
            <w:r w:rsidRPr="00361D18">
              <w:rPr>
                <w:b/>
                <w:bCs/>
                <w:lang w:val="en-GB"/>
              </w:rPr>
              <w:t>Years of experience</w:t>
            </w:r>
          </w:p>
        </w:tc>
        <w:tc>
          <w:tcPr>
            <w:tcW w:w="3117" w:type="dxa"/>
            <w:tcBorders>
              <w:top w:val="single" w:sz="4" w:space="0" w:color="auto"/>
            </w:tcBorders>
          </w:tcPr>
          <w:p w14:paraId="6C493FF5" w14:textId="77777777" w:rsidR="007E642D" w:rsidRPr="00361D18" w:rsidRDefault="007E642D" w:rsidP="00B07262">
            <w:pPr>
              <w:jc w:val="center"/>
              <w:rPr>
                <w:lang w:val="en-GB"/>
              </w:rPr>
            </w:pPr>
          </w:p>
        </w:tc>
        <w:tc>
          <w:tcPr>
            <w:tcW w:w="3117" w:type="dxa"/>
            <w:tcBorders>
              <w:top w:val="single" w:sz="4" w:space="0" w:color="auto"/>
            </w:tcBorders>
          </w:tcPr>
          <w:p w14:paraId="51277EA2" w14:textId="77777777" w:rsidR="007E642D" w:rsidRPr="00361D18" w:rsidRDefault="007E642D" w:rsidP="00B07262">
            <w:pPr>
              <w:jc w:val="center"/>
              <w:rPr>
                <w:lang w:val="en-GB"/>
              </w:rPr>
            </w:pPr>
          </w:p>
        </w:tc>
      </w:tr>
      <w:tr w:rsidR="007E642D" w:rsidRPr="00361D18" w14:paraId="297821A7" w14:textId="77777777" w:rsidTr="00B07262">
        <w:tc>
          <w:tcPr>
            <w:tcW w:w="3116" w:type="dxa"/>
          </w:tcPr>
          <w:p w14:paraId="5C1B6998" w14:textId="77777777" w:rsidR="007E642D" w:rsidRPr="00361D18" w:rsidRDefault="007E642D" w:rsidP="00B07262">
            <w:pPr>
              <w:rPr>
                <w:lang w:val="en-GB"/>
              </w:rPr>
            </w:pPr>
            <w:r w:rsidRPr="00361D18">
              <w:rPr>
                <w:lang w:val="en-GB"/>
              </w:rPr>
              <w:t>&lt; 5 years</w:t>
            </w:r>
          </w:p>
        </w:tc>
        <w:tc>
          <w:tcPr>
            <w:tcW w:w="3117" w:type="dxa"/>
          </w:tcPr>
          <w:p w14:paraId="22AEC60F" w14:textId="77777777" w:rsidR="007E642D" w:rsidRPr="00361D18" w:rsidRDefault="007E642D" w:rsidP="00B07262">
            <w:pPr>
              <w:jc w:val="center"/>
              <w:rPr>
                <w:lang w:val="en-GB"/>
              </w:rPr>
            </w:pPr>
            <w:r>
              <w:rPr>
                <w:lang w:val="en-GB"/>
              </w:rPr>
              <w:t>42</w:t>
            </w:r>
          </w:p>
        </w:tc>
        <w:tc>
          <w:tcPr>
            <w:tcW w:w="3117" w:type="dxa"/>
          </w:tcPr>
          <w:p w14:paraId="25F0FF1F" w14:textId="77777777" w:rsidR="007E642D" w:rsidRPr="00361D18" w:rsidRDefault="007E642D" w:rsidP="00B07262">
            <w:pPr>
              <w:jc w:val="center"/>
              <w:rPr>
                <w:lang w:val="en-GB"/>
              </w:rPr>
            </w:pPr>
            <w:r>
              <w:rPr>
                <w:lang w:val="en-GB"/>
              </w:rPr>
              <w:t>38.2</w:t>
            </w:r>
          </w:p>
        </w:tc>
      </w:tr>
      <w:tr w:rsidR="007E642D" w:rsidRPr="00361D18" w14:paraId="699B9B3F" w14:textId="77777777" w:rsidTr="00B07262">
        <w:tc>
          <w:tcPr>
            <w:tcW w:w="3116" w:type="dxa"/>
            <w:tcBorders>
              <w:bottom w:val="nil"/>
            </w:tcBorders>
          </w:tcPr>
          <w:p w14:paraId="00AFD1E6" w14:textId="77777777" w:rsidR="007E642D" w:rsidRPr="00361D18" w:rsidRDefault="007E642D" w:rsidP="00B07262">
            <w:pPr>
              <w:rPr>
                <w:lang w:val="en-GB"/>
              </w:rPr>
            </w:pPr>
            <w:r w:rsidRPr="00361D18">
              <w:rPr>
                <w:lang w:val="en-GB"/>
              </w:rPr>
              <w:t>5-10 years</w:t>
            </w:r>
          </w:p>
        </w:tc>
        <w:tc>
          <w:tcPr>
            <w:tcW w:w="3117" w:type="dxa"/>
            <w:tcBorders>
              <w:bottom w:val="nil"/>
            </w:tcBorders>
          </w:tcPr>
          <w:p w14:paraId="741409F1" w14:textId="77777777" w:rsidR="007E642D" w:rsidRPr="00361D18" w:rsidRDefault="007E642D" w:rsidP="00B07262">
            <w:pPr>
              <w:jc w:val="center"/>
              <w:rPr>
                <w:lang w:val="en-GB"/>
              </w:rPr>
            </w:pPr>
            <w:r>
              <w:rPr>
                <w:lang w:val="en-GB"/>
              </w:rPr>
              <w:t>24</w:t>
            </w:r>
          </w:p>
        </w:tc>
        <w:tc>
          <w:tcPr>
            <w:tcW w:w="3117" w:type="dxa"/>
            <w:tcBorders>
              <w:bottom w:val="nil"/>
            </w:tcBorders>
          </w:tcPr>
          <w:p w14:paraId="3FCE54E5" w14:textId="77777777" w:rsidR="007E642D" w:rsidRPr="00361D18" w:rsidRDefault="007E642D" w:rsidP="00B07262">
            <w:pPr>
              <w:jc w:val="center"/>
              <w:rPr>
                <w:lang w:val="en-GB"/>
              </w:rPr>
            </w:pPr>
            <w:r>
              <w:rPr>
                <w:lang w:val="en-GB"/>
              </w:rPr>
              <w:t>21.8</w:t>
            </w:r>
          </w:p>
        </w:tc>
      </w:tr>
      <w:tr w:rsidR="007E642D" w:rsidRPr="00361D18" w14:paraId="4AFC52D0" w14:textId="77777777" w:rsidTr="00B07262">
        <w:tc>
          <w:tcPr>
            <w:tcW w:w="3116" w:type="dxa"/>
            <w:tcBorders>
              <w:top w:val="nil"/>
              <w:bottom w:val="single" w:sz="4" w:space="0" w:color="auto"/>
            </w:tcBorders>
          </w:tcPr>
          <w:p w14:paraId="119FB9B9" w14:textId="77777777" w:rsidR="007E642D" w:rsidRPr="00361D18" w:rsidRDefault="007E642D" w:rsidP="00B07262">
            <w:pPr>
              <w:rPr>
                <w:lang w:val="en-GB"/>
              </w:rPr>
            </w:pPr>
            <w:r w:rsidRPr="00361D18">
              <w:rPr>
                <w:lang w:val="en-GB"/>
              </w:rPr>
              <w:t>&gt; 10 years</w:t>
            </w:r>
          </w:p>
        </w:tc>
        <w:tc>
          <w:tcPr>
            <w:tcW w:w="3117" w:type="dxa"/>
            <w:tcBorders>
              <w:top w:val="nil"/>
              <w:bottom w:val="single" w:sz="4" w:space="0" w:color="auto"/>
            </w:tcBorders>
          </w:tcPr>
          <w:p w14:paraId="37A4AF05" w14:textId="77777777" w:rsidR="007E642D" w:rsidRPr="00361D18" w:rsidRDefault="007E642D" w:rsidP="00B07262">
            <w:pPr>
              <w:jc w:val="center"/>
              <w:rPr>
                <w:lang w:val="en-GB"/>
              </w:rPr>
            </w:pPr>
            <w:r>
              <w:rPr>
                <w:lang w:val="en-GB"/>
              </w:rPr>
              <w:t>44</w:t>
            </w:r>
          </w:p>
        </w:tc>
        <w:tc>
          <w:tcPr>
            <w:tcW w:w="3117" w:type="dxa"/>
            <w:tcBorders>
              <w:top w:val="nil"/>
              <w:bottom w:val="single" w:sz="4" w:space="0" w:color="auto"/>
            </w:tcBorders>
          </w:tcPr>
          <w:p w14:paraId="43DB313A" w14:textId="77777777" w:rsidR="007E642D" w:rsidRPr="00361D18" w:rsidRDefault="007E642D" w:rsidP="00B07262">
            <w:pPr>
              <w:jc w:val="center"/>
              <w:rPr>
                <w:lang w:val="en-GB"/>
              </w:rPr>
            </w:pPr>
            <w:r>
              <w:rPr>
                <w:lang w:val="en-GB"/>
              </w:rPr>
              <w:t>40.0</w:t>
            </w:r>
          </w:p>
        </w:tc>
      </w:tr>
      <w:tr w:rsidR="007E642D" w:rsidRPr="00361D18" w14:paraId="669D9DD4" w14:textId="77777777" w:rsidTr="00B07262">
        <w:tc>
          <w:tcPr>
            <w:tcW w:w="3116" w:type="dxa"/>
            <w:tcBorders>
              <w:top w:val="single" w:sz="4" w:space="0" w:color="auto"/>
            </w:tcBorders>
          </w:tcPr>
          <w:p w14:paraId="4D01E01C" w14:textId="77777777" w:rsidR="007E642D" w:rsidRPr="00361D18" w:rsidRDefault="007E642D" w:rsidP="00B07262">
            <w:pPr>
              <w:rPr>
                <w:b/>
                <w:bCs/>
                <w:lang w:val="en-GB"/>
              </w:rPr>
            </w:pPr>
            <w:r w:rsidRPr="00361D18">
              <w:rPr>
                <w:b/>
                <w:bCs/>
                <w:lang w:val="en-GB"/>
              </w:rPr>
              <w:t>Facility type</w:t>
            </w:r>
          </w:p>
        </w:tc>
        <w:tc>
          <w:tcPr>
            <w:tcW w:w="3117" w:type="dxa"/>
            <w:tcBorders>
              <w:top w:val="single" w:sz="4" w:space="0" w:color="auto"/>
            </w:tcBorders>
          </w:tcPr>
          <w:p w14:paraId="5BFF7740" w14:textId="77777777" w:rsidR="007E642D" w:rsidRPr="00361D18" w:rsidRDefault="007E642D" w:rsidP="00B07262">
            <w:pPr>
              <w:jc w:val="center"/>
              <w:rPr>
                <w:lang w:val="en-GB"/>
              </w:rPr>
            </w:pPr>
          </w:p>
        </w:tc>
        <w:tc>
          <w:tcPr>
            <w:tcW w:w="3117" w:type="dxa"/>
            <w:tcBorders>
              <w:top w:val="single" w:sz="4" w:space="0" w:color="auto"/>
            </w:tcBorders>
          </w:tcPr>
          <w:p w14:paraId="728EAD5C" w14:textId="77777777" w:rsidR="007E642D" w:rsidRPr="00361D18" w:rsidRDefault="007E642D" w:rsidP="00B07262">
            <w:pPr>
              <w:jc w:val="center"/>
              <w:rPr>
                <w:lang w:val="en-GB"/>
              </w:rPr>
            </w:pPr>
          </w:p>
        </w:tc>
      </w:tr>
      <w:tr w:rsidR="007E642D" w:rsidRPr="00361D18" w14:paraId="528AEBE9" w14:textId="77777777" w:rsidTr="00B07262">
        <w:tc>
          <w:tcPr>
            <w:tcW w:w="3116" w:type="dxa"/>
          </w:tcPr>
          <w:p w14:paraId="47BCAE26" w14:textId="77777777" w:rsidR="007E642D" w:rsidRPr="00361D18" w:rsidRDefault="007E642D" w:rsidP="00B07262">
            <w:pPr>
              <w:rPr>
                <w:lang w:val="en-GB"/>
              </w:rPr>
            </w:pPr>
            <w:r w:rsidRPr="00361D18">
              <w:rPr>
                <w:lang w:val="en-GB"/>
              </w:rPr>
              <w:t>General Hospital</w:t>
            </w:r>
          </w:p>
        </w:tc>
        <w:tc>
          <w:tcPr>
            <w:tcW w:w="3117" w:type="dxa"/>
          </w:tcPr>
          <w:p w14:paraId="2C71C35E" w14:textId="77777777" w:rsidR="007E642D" w:rsidRPr="00361D18" w:rsidRDefault="007E642D" w:rsidP="00B07262">
            <w:pPr>
              <w:jc w:val="center"/>
              <w:rPr>
                <w:lang w:val="en-GB"/>
              </w:rPr>
            </w:pPr>
            <w:r w:rsidRPr="00361D18">
              <w:rPr>
                <w:lang w:val="en-GB"/>
              </w:rPr>
              <w:t>11</w:t>
            </w:r>
          </w:p>
        </w:tc>
        <w:tc>
          <w:tcPr>
            <w:tcW w:w="3117" w:type="dxa"/>
          </w:tcPr>
          <w:p w14:paraId="2360C5A4" w14:textId="77777777" w:rsidR="007E642D" w:rsidRPr="00361D18" w:rsidRDefault="007E642D" w:rsidP="00B07262">
            <w:pPr>
              <w:jc w:val="center"/>
              <w:rPr>
                <w:lang w:val="en-GB"/>
              </w:rPr>
            </w:pPr>
            <w:r w:rsidRPr="00361D18">
              <w:rPr>
                <w:lang w:val="en-GB"/>
              </w:rPr>
              <w:t>10.0</w:t>
            </w:r>
          </w:p>
        </w:tc>
      </w:tr>
      <w:tr w:rsidR="007E642D" w:rsidRPr="00361D18" w14:paraId="15DB44EA" w14:textId="77777777" w:rsidTr="00B07262">
        <w:tc>
          <w:tcPr>
            <w:tcW w:w="3116" w:type="dxa"/>
          </w:tcPr>
          <w:p w14:paraId="3689207D" w14:textId="77777777" w:rsidR="007E642D" w:rsidRPr="00361D18" w:rsidRDefault="007E642D" w:rsidP="00B07262">
            <w:pPr>
              <w:rPr>
                <w:lang w:val="en-GB"/>
              </w:rPr>
            </w:pPr>
            <w:r w:rsidRPr="00361D18">
              <w:rPr>
                <w:lang w:val="en-GB"/>
              </w:rPr>
              <w:t>Primary health care cent</w:t>
            </w:r>
            <w:r>
              <w:rPr>
                <w:lang w:val="en-GB"/>
              </w:rPr>
              <w:t>re</w:t>
            </w:r>
          </w:p>
        </w:tc>
        <w:tc>
          <w:tcPr>
            <w:tcW w:w="3117" w:type="dxa"/>
          </w:tcPr>
          <w:p w14:paraId="45B022E4" w14:textId="77777777" w:rsidR="007E642D" w:rsidRPr="00361D18" w:rsidRDefault="007E642D" w:rsidP="00B07262">
            <w:pPr>
              <w:jc w:val="center"/>
              <w:rPr>
                <w:lang w:val="en-GB"/>
              </w:rPr>
            </w:pPr>
            <w:r w:rsidRPr="00361D18">
              <w:rPr>
                <w:lang w:val="en-GB"/>
              </w:rPr>
              <w:t>6</w:t>
            </w:r>
          </w:p>
        </w:tc>
        <w:tc>
          <w:tcPr>
            <w:tcW w:w="3117" w:type="dxa"/>
          </w:tcPr>
          <w:p w14:paraId="1137699C" w14:textId="77777777" w:rsidR="007E642D" w:rsidRPr="00361D18" w:rsidRDefault="007E642D" w:rsidP="00B07262">
            <w:pPr>
              <w:jc w:val="center"/>
              <w:rPr>
                <w:lang w:val="en-GB"/>
              </w:rPr>
            </w:pPr>
            <w:r w:rsidRPr="00361D18">
              <w:rPr>
                <w:lang w:val="en-GB"/>
              </w:rPr>
              <w:t>5.5</w:t>
            </w:r>
          </w:p>
        </w:tc>
      </w:tr>
      <w:tr w:rsidR="007E642D" w:rsidRPr="00361D18" w14:paraId="04B055A8" w14:textId="77777777" w:rsidTr="00B07262">
        <w:tc>
          <w:tcPr>
            <w:tcW w:w="3116" w:type="dxa"/>
            <w:tcBorders>
              <w:bottom w:val="nil"/>
            </w:tcBorders>
          </w:tcPr>
          <w:p w14:paraId="17EF842D" w14:textId="77777777" w:rsidR="007E642D" w:rsidRPr="00361D18" w:rsidRDefault="007E642D" w:rsidP="00B07262">
            <w:pPr>
              <w:rPr>
                <w:lang w:val="en-GB"/>
              </w:rPr>
            </w:pPr>
            <w:r w:rsidRPr="00361D18">
              <w:rPr>
                <w:lang w:val="en-GB"/>
              </w:rPr>
              <w:t>Private clinic</w:t>
            </w:r>
          </w:p>
        </w:tc>
        <w:tc>
          <w:tcPr>
            <w:tcW w:w="3117" w:type="dxa"/>
            <w:tcBorders>
              <w:bottom w:val="nil"/>
            </w:tcBorders>
          </w:tcPr>
          <w:p w14:paraId="5AAE6A8B" w14:textId="77777777" w:rsidR="007E642D" w:rsidRPr="00361D18" w:rsidRDefault="007E642D" w:rsidP="00B07262">
            <w:pPr>
              <w:jc w:val="center"/>
              <w:rPr>
                <w:lang w:val="en-GB"/>
              </w:rPr>
            </w:pPr>
            <w:r w:rsidRPr="00361D18">
              <w:rPr>
                <w:lang w:val="en-GB"/>
              </w:rPr>
              <w:t>40</w:t>
            </w:r>
          </w:p>
        </w:tc>
        <w:tc>
          <w:tcPr>
            <w:tcW w:w="3117" w:type="dxa"/>
            <w:tcBorders>
              <w:bottom w:val="nil"/>
            </w:tcBorders>
          </w:tcPr>
          <w:p w14:paraId="703A392D" w14:textId="77777777" w:rsidR="007E642D" w:rsidRPr="00361D18" w:rsidRDefault="007E642D" w:rsidP="00B07262">
            <w:pPr>
              <w:jc w:val="center"/>
              <w:rPr>
                <w:lang w:val="en-GB"/>
              </w:rPr>
            </w:pPr>
            <w:r w:rsidRPr="00361D18">
              <w:rPr>
                <w:lang w:val="en-GB"/>
              </w:rPr>
              <w:t>36.4</w:t>
            </w:r>
          </w:p>
        </w:tc>
      </w:tr>
      <w:tr w:rsidR="007E642D" w:rsidRPr="00361D18" w14:paraId="0E567354" w14:textId="77777777" w:rsidTr="00B07262">
        <w:tc>
          <w:tcPr>
            <w:tcW w:w="3116" w:type="dxa"/>
            <w:tcBorders>
              <w:top w:val="nil"/>
              <w:bottom w:val="single" w:sz="4" w:space="0" w:color="auto"/>
            </w:tcBorders>
          </w:tcPr>
          <w:p w14:paraId="7BD2CD7E" w14:textId="77777777" w:rsidR="007E642D" w:rsidRPr="00361D18" w:rsidRDefault="007E642D" w:rsidP="00B07262">
            <w:pPr>
              <w:rPr>
                <w:lang w:val="en-GB"/>
              </w:rPr>
            </w:pPr>
            <w:r w:rsidRPr="00361D18">
              <w:rPr>
                <w:lang w:val="en-GB"/>
              </w:rPr>
              <w:t>Teaching Hospital</w:t>
            </w:r>
          </w:p>
        </w:tc>
        <w:tc>
          <w:tcPr>
            <w:tcW w:w="3117" w:type="dxa"/>
            <w:tcBorders>
              <w:top w:val="nil"/>
              <w:bottom w:val="single" w:sz="4" w:space="0" w:color="auto"/>
            </w:tcBorders>
          </w:tcPr>
          <w:p w14:paraId="61225534" w14:textId="77777777" w:rsidR="007E642D" w:rsidRPr="00361D18" w:rsidRDefault="007E642D" w:rsidP="00B07262">
            <w:pPr>
              <w:jc w:val="center"/>
              <w:rPr>
                <w:lang w:val="en-GB"/>
              </w:rPr>
            </w:pPr>
            <w:r w:rsidRPr="00361D18">
              <w:rPr>
                <w:lang w:val="en-GB"/>
              </w:rPr>
              <w:t>53</w:t>
            </w:r>
          </w:p>
        </w:tc>
        <w:tc>
          <w:tcPr>
            <w:tcW w:w="3117" w:type="dxa"/>
            <w:tcBorders>
              <w:top w:val="nil"/>
              <w:bottom w:val="single" w:sz="4" w:space="0" w:color="auto"/>
            </w:tcBorders>
          </w:tcPr>
          <w:p w14:paraId="7D2BA499" w14:textId="77777777" w:rsidR="007E642D" w:rsidRPr="00361D18" w:rsidRDefault="007E642D" w:rsidP="00B07262">
            <w:pPr>
              <w:jc w:val="center"/>
              <w:rPr>
                <w:lang w:val="en-GB"/>
              </w:rPr>
            </w:pPr>
            <w:r w:rsidRPr="00361D18">
              <w:rPr>
                <w:lang w:val="en-GB"/>
              </w:rPr>
              <w:t>48.2</w:t>
            </w:r>
          </w:p>
        </w:tc>
      </w:tr>
      <w:tr w:rsidR="007E642D" w:rsidRPr="00361D18" w14:paraId="202264FD" w14:textId="77777777" w:rsidTr="00B07262">
        <w:tc>
          <w:tcPr>
            <w:tcW w:w="3116" w:type="dxa"/>
            <w:tcBorders>
              <w:top w:val="single" w:sz="4" w:space="0" w:color="auto"/>
            </w:tcBorders>
          </w:tcPr>
          <w:p w14:paraId="259306CE" w14:textId="77777777" w:rsidR="007E642D" w:rsidRPr="00361D18" w:rsidRDefault="007E642D" w:rsidP="00B07262">
            <w:pPr>
              <w:rPr>
                <w:b/>
                <w:bCs/>
                <w:lang w:val="en-GB"/>
              </w:rPr>
            </w:pPr>
            <w:r w:rsidRPr="00361D18">
              <w:rPr>
                <w:b/>
                <w:bCs/>
                <w:lang w:val="en-GB"/>
              </w:rPr>
              <w:t>Specialty</w:t>
            </w:r>
          </w:p>
        </w:tc>
        <w:tc>
          <w:tcPr>
            <w:tcW w:w="3117" w:type="dxa"/>
            <w:tcBorders>
              <w:top w:val="single" w:sz="4" w:space="0" w:color="auto"/>
            </w:tcBorders>
          </w:tcPr>
          <w:p w14:paraId="1478C389" w14:textId="77777777" w:rsidR="007E642D" w:rsidRPr="00361D18" w:rsidRDefault="007E642D" w:rsidP="00B07262">
            <w:pPr>
              <w:jc w:val="center"/>
              <w:rPr>
                <w:lang w:val="en-GB"/>
              </w:rPr>
            </w:pPr>
          </w:p>
        </w:tc>
        <w:tc>
          <w:tcPr>
            <w:tcW w:w="3117" w:type="dxa"/>
            <w:tcBorders>
              <w:top w:val="single" w:sz="4" w:space="0" w:color="auto"/>
            </w:tcBorders>
          </w:tcPr>
          <w:p w14:paraId="77F2292C" w14:textId="77777777" w:rsidR="007E642D" w:rsidRPr="00361D18" w:rsidRDefault="007E642D" w:rsidP="00B07262">
            <w:pPr>
              <w:jc w:val="center"/>
              <w:rPr>
                <w:lang w:val="en-GB"/>
              </w:rPr>
            </w:pPr>
          </w:p>
        </w:tc>
      </w:tr>
      <w:tr w:rsidR="007E642D" w:rsidRPr="00361D18" w14:paraId="1DEB16B4" w14:textId="77777777" w:rsidTr="00B07262">
        <w:tc>
          <w:tcPr>
            <w:tcW w:w="3116" w:type="dxa"/>
          </w:tcPr>
          <w:p w14:paraId="6288F5E1" w14:textId="77777777" w:rsidR="007E642D" w:rsidRPr="00361D18" w:rsidRDefault="007E642D" w:rsidP="00B07262">
            <w:pPr>
              <w:rPr>
                <w:lang w:val="en-GB"/>
              </w:rPr>
            </w:pPr>
            <w:r w:rsidRPr="00361D18">
              <w:rPr>
                <w:lang w:val="en-GB"/>
              </w:rPr>
              <w:t>Community medicine</w:t>
            </w:r>
          </w:p>
        </w:tc>
        <w:tc>
          <w:tcPr>
            <w:tcW w:w="3117" w:type="dxa"/>
          </w:tcPr>
          <w:p w14:paraId="3B4DACE1" w14:textId="77777777" w:rsidR="007E642D" w:rsidRPr="00361D18" w:rsidRDefault="007E642D" w:rsidP="00B07262">
            <w:pPr>
              <w:jc w:val="center"/>
              <w:rPr>
                <w:lang w:val="en-GB"/>
              </w:rPr>
            </w:pPr>
            <w:r w:rsidRPr="00361D18">
              <w:rPr>
                <w:lang w:val="en-GB"/>
              </w:rPr>
              <w:t>13</w:t>
            </w:r>
          </w:p>
        </w:tc>
        <w:tc>
          <w:tcPr>
            <w:tcW w:w="3117" w:type="dxa"/>
          </w:tcPr>
          <w:p w14:paraId="2DEDFC0C" w14:textId="77777777" w:rsidR="007E642D" w:rsidRPr="00361D18" w:rsidRDefault="007E642D" w:rsidP="00B07262">
            <w:pPr>
              <w:jc w:val="center"/>
              <w:rPr>
                <w:lang w:val="en-GB"/>
              </w:rPr>
            </w:pPr>
            <w:r w:rsidRPr="00361D18">
              <w:rPr>
                <w:lang w:val="en-GB"/>
              </w:rPr>
              <w:t>11.8</w:t>
            </w:r>
          </w:p>
        </w:tc>
      </w:tr>
      <w:tr w:rsidR="007E642D" w:rsidRPr="00361D18" w14:paraId="55D60EEA" w14:textId="77777777" w:rsidTr="00B07262">
        <w:tc>
          <w:tcPr>
            <w:tcW w:w="3116" w:type="dxa"/>
          </w:tcPr>
          <w:p w14:paraId="5ED2AFA9" w14:textId="77777777" w:rsidR="007E642D" w:rsidRPr="00361D18" w:rsidRDefault="007E642D" w:rsidP="00B07262">
            <w:pPr>
              <w:rPr>
                <w:lang w:val="en-GB"/>
              </w:rPr>
            </w:pPr>
            <w:r w:rsidRPr="00361D18">
              <w:rPr>
                <w:lang w:val="en-GB"/>
              </w:rPr>
              <w:t>Dentistry/Dental surgery</w:t>
            </w:r>
          </w:p>
        </w:tc>
        <w:tc>
          <w:tcPr>
            <w:tcW w:w="3117" w:type="dxa"/>
          </w:tcPr>
          <w:p w14:paraId="53A9D00B" w14:textId="77777777" w:rsidR="007E642D" w:rsidRPr="00361D18" w:rsidRDefault="007E642D" w:rsidP="00B07262">
            <w:pPr>
              <w:jc w:val="center"/>
              <w:rPr>
                <w:lang w:val="en-GB"/>
              </w:rPr>
            </w:pPr>
            <w:r w:rsidRPr="00361D18">
              <w:rPr>
                <w:lang w:val="en-GB"/>
              </w:rPr>
              <w:t>6</w:t>
            </w:r>
          </w:p>
        </w:tc>
        <w:tc>
          <w:tcPr>
            <w:tcW w:w="3117" w:type="dxa"/>
          </w:tcPr>
          <w:p w14:paraId="349F142F" w14:textId="77777777" w:rsidR="007E642D" w:rsidRPr="00361D18" w:rsidRDefault="007E642D" w:rsidP="00B07262">
            <w:pPr>
              <w:jc w:val="center"/>
              <w:rPr>
                <w:lang w:val="en-GB"/>
              </w:rPr>
            </w:pPr>
            <w:r w:rsidRPr="00361D18">
              <w:rPr>
                <w:lang w:val="en-GB"/>
              </w:rPr>
              <w:t>5.5</w:t>
            </w:r>
          </w:p>
        </w:tc>
      </w:tr>
      <w:tr w:rsidR="007E642D" w:rsidRPr="00361D18" w14:paraId="64DDEEC5" w14:textId="77777777" w:rsidTr="00B07262">
        <w:tc>
          <w:tcPr>
            <w:tcW w:w="3116" w:type="dxa"/>
          </w:tcPr>
          <w:p w14:paraId="1006F78F" w14:textId="77777777" w:rsidR="007E642D" w:rsidRPr="00361D18" w:rsidRDefault="007E642D" w:rsidP="00B07262">
            <w:pPr>
              <w:rPr>
                <w:lang w:val="en-GB"/>
              </w:rPr>
            </w:pPr>
            <w:r w:rsidRPr="00361D18">
              <w:rPr>
                <w:lang w:val="en-GB"/>
              </w:rPr>
              <w:t>Family medicine</w:t>
            </w:r>
          </w:p>
        </w:tc>
        <w:tc>
          <w:tcPr>
            <w:tcW w:w="3117" w:type="dxa"/>
          </w:tcPr>
          <w:p w14:paraId="7653E68A" w14:textId="77777777" w:rsidR="007E642D" w:rsidRPr="00361D18" w:rsidRDefault="007E642D" w:rsidP="00B07262">
            <w:pPr>
              <w:jc w:val="center"/>
              <w:rPr>
                <w:lang w:val="en-GB"/>
              </w:rPr>
            </w:pPr>
            <w:r w:rsidRPr="00361D18">
              <w:rPr>
                <w:lang w:val="en-GB"/>
              </w:rPr>
              <w:t>7</w:t>
            </w:r>
          </w:p>
        </w:tc>
        <w:tc>
          <w:tcPr>
            <w:tcW w:w="3117" w:type="dxa"/>
          </w:tcPr>
          <w:p w14:paraId="0BC021D0" w14:textId="77777777" w:rsidR="007E642D" w:rsidRPr="00361D18" w:rsidRDefault="007E642D" w:rsidP="00B07262">
            <w:pPr>
              <w:jc w:val="center"/>
              <w:rPr>
                <w:lang w:val="en-GB"/>
              </w:rPr>
            </w:pPr>
            <w:r w:rsidRPr="00361D18">
              <w:rPr>
                <w:lang w:val="en-GB"/>
              </w:rPr>
              <w:t>6.4</w:t>
            </w:r>
          </w:p>
        </w:tc>
      </w:tr>
      <w:tr w:rsidR="007E642D" w:rsidRPr="00361D18" w14:paraId="2C4F4B1D" w14:textId="77777777" w:rsidTr="00B07262">
        <w:tc>
          <w:tcPr>
            <w:tcW w:w="3116" w:type="dxa"/>
          </w:tcPr>
          <w:p w14:paraId="311DDCF9" w14:textId="77777777" w:rsidR="007E642D" w:rsidRPr="00361D18" w:rsidRDefault="007E642D" w:rsidP="00B07262">
            <w:pPr>
              <w:rPr>
                <w:lang w:val="en-GB"/>
              </w:rPr>
            </w:pPr>
            <w:r w:rsidRPr="00361D18">
              <w:rPr>
                <w:lang w:val="en-GB"/>
              </w:rPr>
              <w:t>General practice</w:t>
            </w:r>
          </w:p>
        </w:tc>
        <w:tc>
          <w:tcPr>
            <w:tcW w:w="3117" w:type="dxa"/>
          </w:tcPr>
          <w:p w14:paraId="61B31B64" w14:textId="77777777" w:rsidR="007E642D" w:rsidRPr="00361D18" w:rsidRDefault="007E642D" w:rsidP="00B07262">
            <w:pPr>
              <w:jc w:val="center"/>
              <w:rPr>
                <w:lang w:val="en-GB"/>
              </w:rPr>
            </w:pPr>
            <w:r w:rsidRPr="00361D18">
              <w:rPr>
                <w:lang w:val="en-GB"/>
              </w:rPr>
              <w:t>46</w:t>
            </w:r>
          </w:p>
        </w:tc>
        <w:tc>
          <w:tcPr>
            <w:tcW w:w="3117" w:type="dxa"/>
          </w:tcPr>
          <w:p w14:paraId="2F2EAA7D" w14:textId="77777777" w:rsidR="007E642D" w:rsidRPr="00361D18" w:rsidRDefault="007E642D" w:rsidP="00B07262">
            <w:pPr>
              <w:jc w:val="center"/>
              <w:rPr>
                <w:lang w:val="en-GB"/>
              </w:rPr>
            </w:pPr>
            <w:r w:rsidRPr="00361D18">
              <w:rPr>
                <w:lang w:val="en-GB"/>
              </w:rPr>
              <w:t>41.8</w:t>
            </w:r>
          </w:p>
        </w:tc>
      </w:tr>
      <w:tr w:rsidR="007E642D" w:rsidRPr="00361D18" w14:paraId="0F6FE00B" w14:textId="77777777" w:rsidTr="00B07262">
        <w:tc>
          <w:tcPr>
            <w:tcW w:w="3116" w:type="dxa"/>
          </w:tcPr>
          <w:p w14:paraId="790158DF" w14:textId="77777777" w:rsidR="007E642D" w:rsidRPr="00361D18" w:rsidRDefault="007E642D" w:rsidP="00B07262">
            <w:pPr>
              <w:rPr>
                <w:lang w:val="en-GB"/>
              </w:rPr>
            </w:pPr>
            <w:r w:rsidRPr="00361D18">
              <w:rPr>
                <w:lang w:val="en-GB"/>
              </w:rPr>
              <w:lastRenderedPageBreak/>
              <w:t>Internal medicine</w:t>
            </w:r>
          </w:p>
        </w:tc>
        <w:tc>
          <w:tcPr>
            <w:tcW w:w="3117" w:type="dxa"/>
          </w:tcPr>
          <w:p w14:paraId="43BB4BD6" w14:textId="77777777" w:rsidR="007E642D" w:rsidRPr="00361D18" w:rsidRDefault="007E642D" w:rsidP="00B07262">
            <w:pPr>
              <w:jc w:val="center"/>
              <w:rPr>
                <w:lang w:val="en-GB"/>
              </w:rPr>
            </w:pPr>
            <w:r w:rsidRPr="00361D18">
              <w:rPr>
                <w:lang w:val="en-GB"/>
              </w:rPr>
              <w:t>5</w:t>
            </w:r>
          </w:p>
        </w:tc>
        <w:tc>
          <w:tcPr>
            <w:tcW w:w="3117" w:type="dxa"/>
          </w:tcPr>
          <w:p w14:paraId="03592F15" w14:textId="77777777" w:rsidR="007E642D" w:rsidRPr="00361D18" w:rsidRDefault="007E642D" w:rsidP="00B07262">
            <w:pPr>
              <w:jc w:val="center"/>
              <w:rPr>
                <w:lang w:val="en-GB"/>
              </w:rPr>
            </w:pPr>
            <w:r w:rsidRPr="00361D18">
              <w:rPr>
                <w:lang w:val="en-GB"/>
              </w:rPr>
              <w:t>4.5</w:t>
            </w:r>
          </w:p>
        </w:tc>
      </w:tr>
      <w:tr w:rsidR="007E642D" w:rsidRPr="00361D18" w14:paraId="306B7B69" w14:textId="77777777" w:rsidTr="00B07262">
        <w:tc>
          <w:tcPr>
            <w:tcW w:w="3116" w:type="dxa"/>
          </w:tcPr>
          <w:p w14:paraId="51F2CE4D" w14:textId="77777777" w:rsidR="007E642D" w:rsidRPr="00361D18" w:rsidRDefault="007E642D" w:rsidP="00B07262">
            <w:pPr>
              <w:rPr>
                <w:lang w:val="en-GB"/>
              </w:rPr>
            </w:pPr>
            <w:r w:rsidRPr="00361D18">
              <w:rPr>
                <w:lang w:val="en-GB"/>
              </w:rPr>
              <w:t>Obstetrics and Gynaecology</w:t>
            </w:r>
          </w:p>
        </w:tc>
        <w:tc>
          <w:tcPr>
            <w:tcW w:w="3117" w:type="dxa"/>
          </w:tcPr>
          <w:p w14:paraId="6AE144AD" w14:textId="77777777" w:rsidR="007E642D" w:rsidRPr="00361D18" w:rsidRDefault="007E642D" w:rsidP="00B07262">
            <w:pPr>
              <w:jc w:val="center"/>
              <w:rPr>
                <w:lang w:val="en-GB"/>
              </w:rPr>
            </w:pPr>
            <w:r w:rsidRPr="00361D18">
              <w:rPr>
                <w:lang w:val="en-GB"/>
              </w:rPr>
              <w:t>7</w:t>
            </w:r>
          </w:p>
        </w:tc>
        <w:tc>
          <w:tcPr>
            <w:tcW w:w="3117" w:type="dxa"/>
          </w:tcPr>
          <w:p w14:paraId="5F147F7B" w14:textId="77777777" w:rsidR="007E642D" w:rsidRPr="00361D18" w:rsidRDefault="007E642D" w:rsidP="00B07262">
            <w:pPr>
              <w:jc w:val="center"/>
              <w:rPr>
                <w:lang w:val="en-GB"/>
              </w:rPr>
            </w:pPr>
            <w:r w:rsidRPr="00361D18">
              <w:rPr>
                <w:lang w:val="en-GB"/>
              </w:rPr>
              <w:t>6.4</w:t>
            </w:r>
          </w:p>
        </w:tc>
      </w:tr>
      <w:tr w:rsidR="007E642D" w:rsidRPr="00361D18" w14:paraId="213C5B53" w14:textId="77777777" w:rsidTr="00B07262">
        <w:tc>
          <w:tcPr>
            <w:tcW w:w="3116" w:type="dxa"/>
          </w:tcPr>
          <w:p w14:paraId="266A29F0" w14:textId="77777777" w:rsidR="007E642D" w:rsidRPr="00361D18" w:rsidRDefault="007E642D" w:rsidP="00B07262">
            <w:pPr>
              <w:rPr>
                <w:lang w:val="en-GB"/>
              </w:rPr>
            </w:pPr>
            <w:r w:rsidRPr="00361D18">
              <w:rPr>
                <w:lang w:val="en-GB"/>
              </w:rPr>
              <w:t>P</w:t>
            </w:r>
            <w:r>
              <w:rPr>
                <w:lang w:val="en-GB"/>
              </w:rPr>
              <w:t>a</w:t>
            </w:r>
            <w:r w:rsidRPr="00361D18">
              <w:rPr>
                <w:lang w:val="en-GB"/>
              </w:rPr>
              <w:t>ediatrics</w:t>
            </w:r>
          </w:p>
        </w:tc>
        <w:tc>
          <w:tcPr>
            <w:tcW w:w="3117" w:type="dxa"/>
          </w:tcPr>
          <w:p w14:paraId="51D797E8" w14:textId="77777777" w:rsidR="007E642D" w:rsidRPr="00361D18" w:rsidRDefault="007E642D" w:rsidP="00B07262">
            <w:pPr>
              <w:jc w:val="center"/>
              <w:rPr>
                <w:lang w:val="en-GB"/>
              </w:rPr>
            </w:pPr>
            <w:r w:rsidRPr="00361D18">
              <w:rPr>
                <w:lang w:val="en-GB"/>
              </w:rPr>
              <w:t>6</w:t>
            </w:r>
          </w:p>
        </w:tc>
        <w:tc>
          <w:tcPr>
            <w:tcW w:w="3117" w:type="dxa"/>
          </w:tcPr>
          <w:p w14:paraId="56EB7034" w14:textId="77777777" w:rsidR="007E642D" w:rsidRPr="00361D18" w:rsidRDefault="007E642D" w:rsidP="00B07262">
            <w:pPr>
              <w:jc w:val="center"/>
              <w:rPr>
                <w:lang w:val="en-GB"/>
              </w:rPr>
            </w:pPr>
            <w:r w:rsidRPr="00361D18">
              <w:rPr>
                <w:lang w:val="en-GB"/>
              </w:rPr>
              <w:t>5.5</w:t>
            </w:r>
          </w:p>
        </w:tc>
      </w:tr>
      <w:tr w:rsidR="007E642D" w:rsidRPr="00361D18" w14:paraId="4CD6C0D6" w14:textId="77777777" w:rsidTr="00B07262">
        <w:tc>
          <w:tcPr>
            <w:tcW w:w="3116" w:type="dxa"/>
          </w:tcPr>
          <w:p w14:paraId="2388503A" w14:textId="77777777" w:rsidR="007E642D" w:rsidRPr="00361D18" w:rsidRDefault="007E642D" w:rsidP="00B07262">
            <w:pPr>
              <w:rPr>
                <w:lang w:val="en-GB"/>
              </w:rPr>
            </w:pPr>
            <w:r w:rsidRPr="00361D18">
              <w:rPr>
                <w:lang w:val="en-GB"/>
              </w:rPr>
              <w:t>Pathology</w:t>
            </w:r>
          </w:p>
        </w:tc>
        <w:tc>
          <w:tcPr>
            <w:tcW w:w="3117" w:type="dxa"/>
          </w:tcPr>
          <w:p w14:paraId="3F7A8914" w14:textId="77777777" w:rsidR="007E642D" w:rsidRPr="00361D18" w:rsidRDefault="007E642D" w:rsidP="00B07262">
            <w:pPr>
              <w:jc w:val="center"/>
              <w:rPr>
                <w:lang w:val="en-GB"/>
              </w:rPr>
            </w:pPr>
            <w:r w:rsidRPr="00361D18">
              <w:rPr>
                <w:lang w:val="en-GB"/>
              </w:rPr>
              <w:t>7</w:t>
            </w:r>
          </w:p>
        </w:tc>
        <w:tc>
          <w:tcPr>
            <w:tcW w:w="3117" w:type="dxa"/>
          </w:tcPr>
          <w:p w14:paraId="5AE98D18" w14:textId="77777777" w:rsidR="007E642D" w:rsidRPr="00361D18" w:rsidRDefault="007E642D" w:rsidP="00B07262">
            <w:pPr>
              <w:jc w:val="center"/>
              <w:rPr>
                <w:lang w:val="en-GB"/>
              </w:rPr>
            </w:pPr>
            <w:r w:rsidRPr="00361D18">
              <w:rPr>
                <w:lang w:val="en-GB"/>
              </w:rPr>
              <w:t>6.4</w:t>
            </w:r>
          </w:p>
        </w:tc>
      </w:tr>
      <w:tr w:rsidR="007E642D" w:rsidRPr="00361D18" w14:paraId="366BD43D" w14:textId="77777777" w:rsidTr="00B07262">
        <w:tc>
          <w:tcPr>
            <w:tcW w:w="3116" w:type="dxa"/>
          </w:tcPr>
          <w:p w14:paraId="65B0B9E4" w14:textId="77777777" w:rsidR="007E642D" w:rsidRPr="00361D18" w:rsidRDefault="007E642D" w:rsidP="00B07262">
            <w:pPr>
              <w:rPr>
                <w:lang w:val="en-GB"/>
              </w:rPr>
            </w:pPr>
            <w:r w:rsidRPr="00361D18">
              <w:rPr>
                <w:lang w:val="en-GB"/>
              </w:rPr>
              <w:t>Psychiatry</w:t>
            </w:r>
          </w:p>
        </w:tc>
        <w:tc>
          <w:tcPr>
            <w:tcW w:w="3117" w:type="dxa"/>
          </w:tcPr>
          <w:p w14:paraId="47D84C19" w14:textId="77777777" w:rsidR="007E642D" w:rsidRPr="00361D18" w:rsidRDefault="007E642D" w:rsidP="00B07262">
            <w:pPr>
              <w:jc w:val="center"/>
              <w:rPr>
                <w:lang w:val="en-GB"/>
              </w:rPr>
            </w:pPr>
            <w:r w:rsidRPr="00361D18">
              <w:rPr>
                <w:lang w:val="en-GB"/>
              </w:rPr>
              <w:t>5</w:t>
            </w:r>
          </w:p>
        </w:tc>
        <w:tc>
          <w:tcPr>
            <w:tcW w:w="3117" w:type="dxa"/>
          </w:tcPr>
          <w:p w14:paraId="4FEC46FA" w14:textId="77777777" w:rsidR="007E642D" w:rsidRPr="00361D18" w:rsidRDefault="007E642D" w:rsidP="00B07262">
            <w:pPr>
              <w:jc w:val="center"/>
              <w:rPr>
                <w:lang w:val="en-GB"/>
              </w:rPr>
            </w:pPr>
            <w:r w:rsidRPr="00361D18">
              <w:rPr>
                <w:lang w:val="en-GB"/>
              </w:rPr>
              <w:t>4.5</w:t>
            </w:r>
          </w:p>
        </w:tc>
      </w:tr>
      <w:tr w:rsidR="007E642D" w:rsidRPr="00361D18" w14:paraId="5E933FF1" w14:textId="77777777" w:rsidTr="00B07262">
        <w:tc>
          <w:tcPr>
            <w:tcW w:w="3116" w:type="dxa"/>
          </w:tcPr>
          <w:p w14:paraId="61BA05D2" w14:textId="77777777" w:rsidR="007E642D" w:rsidRPr="00361D18" w:rsidRDefault="007E642D" w:rsidP="00B07262">
            <w:pPr>
              <w:rPr>
                <w:lang w:val="en-GB"/>
              </w:rPr>
            </w:pPr>
            <w:r w:rsidRPr="00361D18">
              <w:rPr>
                <w:lang w:val="en-GB"/>
              </w:rPr>
              <w:t>Surgery</w:t>
            </w:r>
          </w:p>
        </w:tc>
        <w:tc>
          <w:tcPr>
            <w:tcW w:w="3117" w:type="dxa"/>
          </w:tcPr>
          <w:p w14:paraId="387E2514" w14:textId="77777777" w:rsidR="007E642D" w:rsidRPr="00361D18" w:rsidRDefault="007E642D" w:rsidP="00B07262">
            <w:pPr>
              <w:jc w:val="center"/>
              <w:rPr>
                <w:lang w:val="en-GB"/>
              </w:rPr>
            </w:pPr>
            <w:r w:rsidRPr="00361D18">
              <w:rPr>
                <w:lang w:val="en-GB"/>
              </w:rPr>
              <w:t>8</w:t>
            </w:r>
          </w:p>
        </w:tc>
        <w:tc>
          <w:tcPr>
            <w:tcW w:w="3117" w:type="dxa"/>
          </w:tcPr>
          <w:p w14:paraId="5A61374C" w14:textId="77777777" w:rsidR="007E642D" w:rsidRPr="00361D18" w:rsidRDefault="007E642D" w:rsidP="00B07262">
            <w:pPr>
              <w:jc w:val="center"/>
              <w:rPr>
                <w:lang w:val="en-GB"/>
              </w:rPr>
            </w:pPr>
            <w:r w:rsidRPr="00361D18">
              <w:rPr>
                <w:lang w:val="en-GB"/>
              </w:rPr>
              <w:t>7.3</w:t>
            </w:r>
          </w:p>
        </w:tc>
      </w:tr>
    </w:tbl>
    <w:p w14:paraId="5208D884" w14:textId="77777777" w:rsidR="007E642D" w:rsidRDefault="007E642D" w:rsidP="007E642D"/>
    <w:p w14:paraId="3867233C" w14:textId="666C391E" w:rsidR="007E642D" w:rsidRDefault="007E642D" w:rsidP="007E642D">
      <w:r>
        <w:t xml:space="preserve">Regarding the frequency with which they encounter HMs, 43.6%, 30.9%, and 17.3% of healthcare workers rarely, occasionally, and frequently encountered HMs, respectively, in their practice. Results of laboratory investigations, clinical manifestations, and imaging findings were used as criteria for referring suspected HMs cases by 84.5%, 60.9%, and 36.4% of healthcare providers. In referring suspected HM patients, 65.5%, 27.2%, and 7.3% of healthcare workers did so immediately, within a week, more than a week, respectively. Some challenges were identified in referring patients with suspected HMs: 62.7% of workers identified financial difficulties on the part of the patients, 40.0% mentioned patient non-compliance, 39.1% identified lack of diagnostic tools, 36.4% mentioned poor interfacility communication as a barrier, and 24.5% of </w:t>
      </w:r>
      <w:r w:rsidR="00D903EB">
        <w:t xml:space="preserve">healthcare </w:t>
      </w:r>
      <w:r>
        <w:t xml:space="preserve">workers suggested that lack of clear referral protocol was barrier. </w:t>
      </w:r>
    </w:p>
    <w:p w14:paraId="67BF821F" w14:textId="77777777" w:rsidR="007E642D" w:rsidRPr="00C93659" w:rsidRDefault="007E642D" w:rsidP="007E642D">
      <w:pPr>
        <w:rPr>
          <w:b/>
          <w:bCs/>
          <w:lang w:val="en-GB"/>
        </w:rPr>
      </w:pPr>
      <w:r w:rsidRPr="00C93659">
        <w:rPr>
          <w:b/>
          <w:bCs/>
          <w:lang w:val="en-GB"/>
        </w:rPr>
        <w:t xml:space="preserve">Table </w:t>
      </w:r>
      <w:r>
        <w:rPr>
          <w:b/>
          <w:bCs/>
          <w:lang w:val="en-GB"/>
        </w:rPr>
        <w:t>5</w:t>
      </w:r>
      <w:r w:rsidRPr="00C93659">
        <w:rPr>
          <w:b/>
          <w:bCs/>
          <w:lang w:val="en-GB"/>
        </w:rPr>
        <w:t>. Healthcare provider and referrals</w:t>
      </w:r>
      <w:r>
        <w:rPr>
          <w:b/>
          <w:bCs/>
          <w:lang w:val="en-GB"/>
        </w:rPr>
        <w:t xml:space="preserve"> parameters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430"/>
        <w:gridCol w:w="2335"/>
      </w:tblGrid>
      <w:tr w:rsidR="007E642D" w:rsidRPr="00361D18" w14:paraId="010ED827" w14:textId="77777777" w:rsidTr="00B07262">
        <w:tc>
          <w:tcPr>
            <w:tcW w:w="4585" w:type="dxa"/>
            <w:tcBorders>
              <w:top w:val="single" w:sz="4" w:space="0" w:color="auto"/>
              <w:bottom w:val="single" w:sz="4" w:space="0" w:color="auto"/>
            </w:tcBorders>
          </w:tcPr>
          <w:p w14:paraId="38EFCA7C" w14:textId="77777777" w:rsidR="007E642D" w:rsidRPr="00361D18" w:rsidRDefault="007E642D" w:rsidP="00B07262">
            <w:pPr>
              <w:rPr>
                <w:b/>
                <w:bCs/>
                <w:lang w:val="en-GB"/>
              </w:rPr>
            </w:pPr>
            <w:r w:rsidRPr="00361D18">
              <w:rPr>
                <w:b/>
                <w:bCs/>
                <w:lang w:val="en-GB"/>
              </w:rPr>
              <w:t>Variables</w:t>
            </w:r>
          </w:p>
        </w:tc>
        <w:tc>
          <w:tcPr>
            <w:tcW w:w="2430" w:type="dxa"/>
            <w:tcBorders>
              <w:top w:val="single" w:sz="4" w:space="0" w:color="auto"/>
              <w:bottom w:val="single" w:sz="4" w:space="0" w:color="auto"/>
            </w:tcBorders>
          </w:tcPr>
          <w:p w14:paraId="6237CE1D" w14:textId="77777777" w:rsidR="007E642D" w:rsidRPr="00361D18" w:rsidRDefault="007E642D" w:rsidP="00B07262">
            <w:pPr>
              <w:jc w:val="center"/>
              <w:rPr>
                <w:b/>
                <w:bCs/>
                <w:lang w:val="en-GB"/>
              </w:rPr>
            </w:pPr>
            <w:r w:rsidRPr="00361D18">
              <w:rPr>
                <w:b/>
                <w:bCs/>
                <w:lang w:val="en-GB"/>
              </w:rPr>
              <w:t>Frequency</w:t>
            </w:r>
          </w:p>
        </w:tc>
        <w:tc>
          <w:tcPr>
            <w:tcW w:w="2335" w:type="dxa"/>
            <w:tcBorders>
              <w:top w:val="single" w:sz="4" w:space="0" w:color="auto"/>
              <w:bottom w:val="single" w:sz="4" w:space="0" w:color="auto"/>
            </w:tcBorders>
          </w:tcPr>
          <w:p w14:paraId="11EB0AED" w14:textId="77777777" w:rsidR="007E642D" w:rsidRPr="00361D18" w:rsidRDefault="007E642D" w:rsidP="00B07262">
            <w:pPr>
              <w:jc w:val="center"/>
              <w:rPr>
                <w:b/>
                <w:bCs/>
                <w:lang w:val="en-GB"/>
              </w:rPr>
            </w:pPr>
            <w:r w:rsidRPr="00361D18">
              <w:rPr>
                <w:b/>
                <w:bCs/>
                <w:lang w:val="en-GB"/>
              </w:rPr>
              <w:t>Percentage</w:t>
            </w:r>
          </w:p>
        </w:tc>
      </w:tr>
      <w:tr w:rsidR="007E642D" w:rsidRPr="00361D18" w14:paraId="3EA754D9" w14:textId="77777777" w:rsidTr="00B07262">
        <w:tc>
          <w:tcPr>
            <w:tcW w:w="4585" w:type="dxa"/>
            <w:tcBorders>
              <w:top w:val="single" w:sz="4" w:space="0" w:color="auto"/>
            </w:tcBorders>
          </w:tcPr>
          <w:p w14:paraId="31871088" w14:textId="77777777" w:rsidR="007E642D" w:rsidRPr="00361D18" w:rsidRDefault="007E642D" w:rsidP="00B07262">
            <w:pPr>
              <w:rPr>
                <w:b/>
                <w:bCs/>
                <w:lang w:val="en-GB"/>
              </w:rPr>
            </w:pPr>
            <w:r w:rsidRPr="00361D18">
              <w:rPr>
                <w:b/>
                <w:bCs/>
                <w:lang w:val="en-GB"/>
              </w:rPr>
              <w:t>Encounter haematologic cancer cases</w:t>
            </w:r>
          </w:p>
        </w:tc>
        <w:tc>
          <w:tcPr>
            <w:tcW w:w="2430" w:type="dxa"/>
            <w:tcBorders>
              <w:top w:val="single" w:sz="4" w:space="0" w:color="auto"/>
            </w:tcBorders>
          </w:tcPr>
          <w:p w14:paraId="25920C5F" w14:textId="77777777" w:rsidR="007E642D" w:rsidRPr="00361D18" w:rsidRDefault="007E642D" w:rsidP="00B07262">
            <w:pPr>
              <w:jc w:val="center"/>
              <w:rPr>
                <w:lang w:val="en-GB"/>
              </w:rPr>
            </w:pPr>
          </w:p>
        </w:tc>
        <w:tc>
          <w:tcPr>
            <w:tcW w:w="2335" w:type="dxa"/>
            <w:tcBorders>
              <w:top w:val="single" w:sz="4" w:space="0" w:color="auto"/>
            </w:tcBorders>
          </w:tcPr>
          <w:p w14:paraId="6EF16B1E" w14:textId="77777777" w:rsidR="007E642D" w:rsidRPr="00361D18" w:rsidRDefault="007E642D" w:rsidP="00B07262">
            <w:pPr>
              <w:jc w:val="center"/>
              <w:rPr>
                <w:lang w:val="en-GB"/>
              </w:rPr>
            </w:pPr>
          </w:p>
        </w:tc>
      </w:tr>
      <w:tr w:rsidR="007E642D" w:rsidRPr="00361D18" w14:paraId="6D22D9F4" w14:textId="77777777" w:rsidTr="00B07262">
        <w:tc>
          <w:tcPr>
            <w:tcW w:w="4585" w:type="dxa"/>
          </w:tcPr>
          <w:p w14:paraId="346EDD21" w14:textId="77777777" w:rsidR="007E642D" w:rsidRPr="00361D18" w:rsidRDefault="007E642D" w:rsidP="00B07262">
            <w:pPr>
              <w:rPr>
                <w:lang w:val="en-GB"/>
              </w:rPr>
            </w:pPr>
            <w:r>
              <w:rPr>
                <w:lang w:val="en-GB"/>
              </w:rPr>
              <w:t>Frequently</w:t>
            </w:r>
          </w:p>
        </w:tc>
        <w:tc>
          <w:tcPr>
            <w:tcW w:w="2430" w:type="dxa"/>
          </w:tcPr>
          <w:p w14:paraId="1C25FBBB" w14:textId="77777777" w:rsidR="007E642D" w:rsidRPr="00361D18" w:rsidRDefault="007E642D" w:rsidP="00B07262">
            <w:pPr>
              <w:jc w:val="center"/>
              <w:rPr>
                <w:lang w:val="en-GB"/>
              </w:rPr>
            </w:pPr>
            <w:r>
              <w:rPr>
                <w:lang w:val="en-GB"/>
              </w:rPr>
              <w:t>19</w:t>
            </w:r>
          </w:p>
        </w:tc>
        <w:tc>
          <w:tcPr>
            <w:tcW w:w="2335" w:type="dxa"/>
          </w:tcPr>
          <w:p w14:paraId="7836E602" w14:textId="77777777" w:rsidR="007E642D" w:rsidRPr="00361D18" w:rsidRDefault="007E642D" w:rsidP="00B07262">
            <w:pPr>
              <w:jc w:val="center"/>
              <w:rPr>
                <w:lang w:val="en-GB"/>
              </w:rPr>
            </w:pPr>
            <w:r>
              <w:rPr>
                <w:lang w:val="en-GB"/>
              </w:rPr>
              <w:t>17.3</w:t>
            </w:r>
          </w:p>
        </w:tc>
      </w:tr>
      <w:tr w:rsidR="007E642D" w:rsidRPr="00361D18" w14:paraId="0355C760" w14:textId="77777777" w:rsidTr="00B07262">
        <w:tc>
          <w:tcPr>
            <w:tcW w:w="4585" w:type="dxa"/>
          </w:tcPr>
          <w:p w14:paraId="6D104FF6" w14:textId="77777777" w:rsidR="007E642D" w:rsidRPr="00361D18" w:rsidRDefault="007E642D" w:rsidP="00B07262">
            <w:pPr>
              <w:rPr>
                <w:lang w:val="en-GB"/>
              </w:rPr>
            </w:pPr>
            <w:r>
              <w:rPr>
                <w:lang w:val="en-GB"/>
              </w:rPr>
              <w:t>Occasionally</w:t>
            </w:r>
          </w:p>
        </w:tc>
        <w:tc>
          <w:tcPr>
            <w:tcW w:w="2430" w:type="dxa"/>
          </w:tcPr>
          <w:p w14:paraId="25D886FB" w14:textId="77777777" w:rsidR="007E642D" w:rsidRPr="00361D18" w:rsidRDefault="007E642D" w:rsidP="00B07262">
            <w:pPr>
              <w:jc w:val="center"/>
              <w:rPr>
                <w:lang w:val="en-GB"/>
              </w:rPr>
            </w:pPr>
            <w:r>
              <w:rPr>
                <w:lang w:val="en-GB"/>
              </w:rPr>
              <w:t>34</w:t>
            </w:r>
          </w:p>
        </w:tc>
        <w:tc>
          <w:tcPr>
            <w:tcW w:w="2335" w:type="dxa"/>
          </w:tcPr>
          <w:p w14:paraId="7EBF1356" w14:textId="77777777" w:rsidR="007E642D" w:rsidRPr="00361D18" w:rsidRDefault="007E642D" w:rsidP="00B07262">
            <w:pPr>
              <w:jc w:val="center"/>
              <w:rPr>
                <w:lang w:val="en-GB"/>
              </w:rPr>
            </w:pPr>
            <w:r>
              <w:rPr>
                <w:lang w:val="en-GB"/>
              </w:rPr>
              <w:t>30.9</w:t>
            </w:r>
          </w:p>
        </w:tc>
      </w:tr>
      <w:tr w:rsidR="007E642D" w:rsidRPr="00361D18" w14:paraId="0BE8960C" w14:textId="77777777" w:rsidTr="00B07262">
        <w:tc>
          <w:tcPr>
            <w:tcW w:w="4585" w:type="dxa"/>
            <w:tcBorders>
              <w:bottom w:val="nil"/>
            </w:tcBorders>
          </w:tcPr>
          <w:p w14:paraId="0CCE6E8B" w14:textId="77777777" w:rsidR="007E642D" w:rsidRPr="00361D18" w:rsidRDefault="007E642D" w:rsidP="00B07262">
            <w:pPr>
              <w:rPr>
                <w:lang w:val="en-GB"/>
              </w:rPr>
            </w:pPr>
            <w:r>
              <w:rPr>
                <w:lang w:val="en-GB"/>
              </w:rPr>
              <w:t>Rarely</w:t>
            </w:r>
          </w:p>
        </w:tc>
        <w:tc>
          <w:tcPr>
            <w:tcW w:w="2430" w:type="dxa"/>
            <w:tcBorders>
              <w:bottom w:val="nil"/>
            </w:tcBorders>
          </w:tcPr>
          <w:p w14:paraId="6673749B" w14:textId="77777777" w:rsidR="007E642D" w:rsidRPr="00361D18" w:rsidRDefault="007E642D" w:rsidP="00B07262">
            <w:pPr>
              <w:jc w:val="center"/>
              <w:rPr>
                <w:lang w:val="en-GB"/>
              </w:rPr>
            </w:pPr>
            <w:r>
              <w:rPr>
                <w:lang w:val="en-GB"/>
              </w:rPr>
              <w:t>48</w:t>
            </w:r>
          </w:p>
        </w:tc>
        <w:tc>
          <w:tcPr>
            <w:tcW w:w="2335" w:type="dxa"/>
            <w:tcBorders>
              <w:bottom w:val="nil"/>
            </w:tcBorders>
          </w:tcPr>
          <w:p w14:paraId="764D3B4B" w14:textId="77777777" w:rsidR="007E642D" w:rsidRPr="00361D18" w:rsidRDefault="007E642D" w:rsidP="00B07262">
            <w:pPr>
              <w:jc w:val="center"/>
              <w:rPr>
                <w:lang w:val="en-GB"/>
              </w:rPr>
            </w:pPr>
            <w:r>
              <w:rPr>
                <w:lang w:val="en-GB"/>
              </w:rPr>
              <w:t>43.6</w:t>
            </w:r>
          </w:p>
        </w:tc>
      </w:tr>
      <w:tr w:rsidR="007E642D" w:rsidRPr="00361D18" w14:paraId="48B591FF" w14:textId="77777777" w:rsidTr="00B07262">
        <w:tc>
          <w:tcPr>
            <w:tcW w:w="4585" w:type="dxa"/>
            <w:tcBorders>
              <w:top w:val="nil"/>
              <w:bottom w:val="single" w:sz="4" w:space="0" w:color="auto"/>
            </w:tcBorders>
          </w:tcPr>
          <w:p w14:paraId="74D1101D" w14:textId="77777777" w:rsidR="007E642D" w:rsidRPr="00361D18" w:rsidRDefault="007E642D" w:rsidP="00B07262">
            <w:pPr>
              <w:rPr>
                <w:lang w:val="en-GB"/>
              </w:rPr>
            </w:pPr>
            <w:r>
              <w:rPr>
                <w:lang w:val="en-GB"/>
              </w:rPr>
              <w:t>Never</w:t>
            </w:r>
          </w:p>
        </w:tc>
        <w:tc>
          <w:tcPr>
            <w:tcW w:w="2430" w:type="dxa"/>
            <w:tcBorders>
              <w:top w:val="nil"/>
              <w:bottom w:val="single" w:sz="4" w:space="0" w:color="auto"/>
            </w:tcBorders>
          </w:tcPr>
          <w:p w14:paraId="13642CDD" w14:textId="77777777" w:rsidR="007E642D" w:rsidRPr="00361D18" w:rsidRDefault="007E642D" w:rsidP="00B07262">
            <w:pPr>
              <w:jc w:val="center"/>
              <w:rPr>
                <w:lang w:val="en-GB"/>
              </w:rPr>
            </w:pPr>
            <w:r>
              <w:rPr>
                <w:lang w:val="en-GB"/>
              </w:rPr>
              <w:t>9</w:t>
            </w:r>
          </w:p>
        </w:tc>
        <w:tc>
          <w:tcPr>
            <w:tcW w:w="2335" w:type="dxa"/>
            <w:tcBorders>
              <w:top w:val="nil"/>
              <w:bottom w:val="single" w:sz="4" w:space="0" w:color="auto"/>
            </w:tcBorders>
          </w:tcPr>
          <w:p w14:paraId="0519C55F" w14:textId="77777777" w:rsidR="007E642D" w:rsidRPr="00361D18" w:rsidRDefault="007E642D" w:rsidP="00B07262">
            <w:pPr>
              <w:jc w:val="center"/>
              <w:rPr>
                <w:lang w:val="en-GB"/>
              </w:rPr>
            </w:pPr>
            <w:r>
              <w:rPr>
                <w:lang w:val="en-GB"/>
              </w:rPr>
              <w:t>8.2</w:t>
            </w:r>
          </w:p>
        </w:tc>
      </w:tr>
      <w:tr w:rsidR="007E642D" w:rsidRPr="00361D18" w14:paraId="3A276103" w14:textId="77777777" w:rsidTr="00B07262">
        <w:tc>
          <w:tcPr>
            <w:tcW w:w="4585" w:type="dxa"/>
            <w:tcBorders>
              <w:top w:val="single" w:sz="4" w:space="0" w:color="auto"/>
            </w:tcBorders>
          </w:tcPr>
          <w:p w14:paraId="78AEBE39" w14:textId="77777777" w:rsidR="007E642D" w:rsidRPr="00D05329" w:rsidRDefault="007E642D" w:rsidP="00B07262">
            <w:pPr>
              <w:rPr>
                <w:b/>
                <w:bCs/>
                <w:lang w:val="en-GB"/>
              </w:rPr>
            </w:pPr>
            <w:r w:rsidRPr="00D05329">
              <w:rPr>
                <w:b/>
                <w:bCs/>
                <w:lang w:val="en-GB"/>
              </w:rPr>
              <w:t>Criteria used for referral of suspected cancer cases (n≠110)</w:t>
            </w:r>
          </w:p>
        </w:tc>
        <w:tc>
          <w:tcPr>
            <w:tcW w:w="2430" w:type="dxa"/>
            <w:tcBorders>
              <w:top w:val="single" w:sz="4" w:space="0" w:color="auto"/>
            </w:tcBorders>
          </w:tcPr>
          <w:p w14:paraId="62C481B2" w14:textId="77777777" w:rsidR="007E642D" w:rsidRPr="00361D18" w:rsidRDefault="007E642D" w:rsidP="00B07262">
            <w:pPr>
              <w:jc w:val="center"/>
              <w:rPr>
                <w:lang w:val="en-GB"/>
              </w:rPr>
            </w:pPr>
          </w:p>
        </w:tc>
        <w:tc>
          <w:tcPr>
            <w:tcW w:w="2335" w:type="dxa"/>
            <w:tcBorders>
              <w:top w:val="single" w:sz="4" w:space="0" w:color="auto"/>
            </w:tcBorders>
          </w:tcPr>
          <w:p w14:paraId="27B08692" w14:textId="77777777" w:rsidR="007E642D" w:rsidRPr="00361D18" w:rsidRDefault="007E642D" w:rsidP="00B07262">
            <w:pPr>
              <w:jc w:val="center"/>
              <w:rPr>
                <w:lang w:val="en-GB"/>
              </w:rPr>
            </w:pPr>
          </w:p>
        </w:tc>
      </w:tr>
      <w:tr w:rsidR="007E642D" w:rsidRPr="00361D18" w14:paraId="625B1FA5" w14:textId="77777777" w:rsidTr="00B07262">
        <w:tc>
          <w:tcPr>
            <w:tcW w:w="4585" w:type="dxa"/>
          </w:tcPr>
          <w:p w14:paraId="13C17EFE" w14:textId="77777777" w:rsidR="007E642D" w:rsidRPr="00361D18" w:rsidRDefault="007E642D" w:rsidP="00B07262">
            <w:pPr>
              <w:rPr>
                <w:lang w:val="en-GB"/>
              </w:rPr>
            </w:pPr>
            <w:r>
              <w:rPr>
                <w:lang w:val="en-GB"/>
              </w:rPr>
              <w:t>Clinical symptoms</w:t>
            </w:r>
          </w:p>
        </w:tc>
        <w:tc>
          <w:tcPr>
            <w:tcW w:w="2430" w:type="dxa"/>
          </w:tcPr>
          <w:p w14:paraId="01319405" w14:textId="77777777" w:rsidR="007E642D" w:rsidRPr="00361D18" w:rsidRDefault="007E642D" w:rsidP="00B07262">
            <w:pPr>
              <w:jc w:val="center"/>
              <w:rPr>
                <w:lang w:val="en-GB"/>
              </w:rPr>
            </w:pPr>
            <w:r>
              <w:rPr>
                <w:lang w:val="en-GB"/>
              </w:rPr>
              <w:t>67</w:t>
            </w:r>
          </w:p>
        </w:tc>
        <w:tc>
          <w:tcPr>
            <w:tcW w:w="2335" w:type="dxa"/>
          </w:tcPr>
          <w:p w14:paraId="66082AB4" w14:textId="77777777" w:rsidR="007E642D" w:rsidRPr="00361D18" w:rsidRDefault="007E642D" w:rsidP="00B07262">
            <w:pPr>
              <w:jc w:val="center"/>
              <w:rPr>
                <w:lang w:val="en-GB"/>
              </w:rPr>
            </w:pPr>
            <w:r>
              <w:rPr>
                <w:lang w:val="en-GB"/>
              </w:rPr>
              <w:t>60.9</w:t>
            </w:r>
          </w:p>
        </w:tc>
      </w:tr>
      <w:tr w:rsidR="007E642D" w:rsidRPr="00361D18" w14:paraId="710C402D" w14:textId="77777777" w:rsidTr="00B07262">
        <w:tc>
          <w:tcPr>
            <w:tcW w:w="4585" w:type="dxa"/>
            <w:tcBorders>
              <w:bottom w:val="nil"/>
            </w:tcBorders>
          </w:tcPr>
          <w:p w14:paraId="5CD9E397" w14:textId="77777777" w:rsidR="007E642D" w:rsidRPr="00361D18" w:rsidRDefault="007E642D" w:rsidP="00B07262">
            <w:pPr>
              <w:rPr>
                <w:lang w:val="en-GB"/>
              </w:rPr>
            </w:pPr>
            <w:r>
              <w:rPr>
                <w:lang w:val="en-GB"/>
              </w:rPr>
              <w:t>Laboratory results</w:t>
            </w:r>
          </w:p>
        </w:tc>
        <w:tc>
          <w:tcPr>
            <w:tcW w:w="2430" w:type="dxa"/>
            <w:tcBorders>
              <w:bottom w:val="nil"/>
            </w:tcBorders>
          </w:tcPr>
          <w:p w14:paraId="2DFD1237" w14:textId="77777777" w:rsidR="007E642D" w:rsidRPr="00361D18" w:rsidRDefault="007E642D" w:rsidP="00B07262">
            <w:pPr>
              <w:jc w:val="center"/>
              <w:rPr>
                <w:lang w:val="en-GB"/>
              </w:rPr>
            </w:pPr>
            <w:r>
              <w:rPr>
                <w:lang w:val="en-GB"/>
              </w:rPr>
              <w:t>93</w:t>
            </w:r>
          </w:p>
        </w:tc>
        <w:tc>
          <w:tcPr>
            <w:tcW w:w="2335" w:type="dxa"/>
            <w:tcBorders>
              <w:bottom w:val="nil"/>
            </w:tcBorders>
          </w:tcPr>
          <w:p w14:paraId="60B09335" w14:textId="77777777" w:rsidR="007E642D" w:rsidRPr="00361D18" w:rsidRDefault="007E642D" w:rsidP="00B07262">
            <w:pPr>
              <w:jc w:val="center"/>
              <w:rPr>
                <w:lang w:val="en-GB"/>
              </w:rPr>
            </w:pPr>
            <w:r>
              <w:rPr>
                <w:lang w:val="en-GB"/>
              </w:rPr>
              <w:t>84.5</w:t>
            </w:r>
          </w:p>
        </w:tc>
      </w:tr>
      <w:tr w:rsidR="007E642D" w:rsidRPr="00361D18" w14:paraId="1D1EB964" w14:textId="77777777" w:rsidTr="00B07262">
        <w:tc>
          <w:tcPr>
            <w:tcW w:w="4585" w:type="dxa"/>
            <w:tcBorders>
              <w:top w:val="nil"/>
              <w:bottom w:val="single" w:sz="4" w:space="0" w:color="auto"/>
            </w:tcBorders>
          </w:tcPr>
          <w:p w14:paraId="7E06FC13" w14:textId="77777777" w:rsidR="007E642D" w:rsidRPr="00361D18" w:rsidRDefault="007E642D" w:rsidP="00B07262">
            <w:pPr>
              <w:rPr>
                <w:lang w:val="en-GB"/>
              </w:rPr>
            </w:pPr>
            <w:r>
              <w:rPr>
                <w:lang w:val="en-GB"/>
              </w:rPr>
              <w:t>Imaging findings</w:t>
            </w:r>
          </w:p>
        </w:tc>
        <w:tc>
          <w:tcPr>
            <w:tcW w:w="2430" w:type="dxa"/>
            <w:tcBorders>
              <w:top w:val="nil"/>
              <w:bottom w:val="single" w:sz="4" w:space="0" w:color="auto"/>
            </w:tcBorders>
          </w:tcPr>
          <w:p w14:paraId="6D015D4F" w14:textId="77777777" w:rsidR="007E642D" w:rsidRPr="00361D18" w:rsidRDefault="007E642D" w:rsidP="00B07262">
            <w:pPr>
              <w:jc w:val="center"/>
              <w:rPr>
                <w:lang w:val="en-GB"/>
              </w:rPr>
            </w:pPr>
            <w:r>
              <w:rPr>
                <w:lang w:val="en-GB"/>
              </w:rPr>
              <w:t>40</w:t>
            </w:r>
          </w:p>
        </w:tc>
        <w:tc>
          <w:tcPr>
            <w:tcW w:w="2335" w:type="dxa"/>
            <w:tcBorders>
              <w:top w:val="nil"/>
              <w:bottom w:val="single" w:sz="4" w:space="0" w:color="auto"/>
            </w:tcBorders>
          </w:tcPr>
          <w:p w14:paraId="68659C01" w14:textId="77777777" w:rsidR="007E642D" w:rsidRPr="00361D18" w:rsidRDefault="007E642D" w:rsidP="00B07262">
            <w:pPr>
              <w:jc w:val="center"/>
              <w:rPr>
                <w:lang w:val="en-GB"/>
              </w:rPr>
            </w:pPr>
            <w:r>
              <w:rPr>
                <w:lang w:val="en-GB"/>
              </w:rPr>
              <w:t>36.4</w:t>
            </w:r>
          </w:p>
        </w:tc>
      </w:tr>
      <w:tr w:rsidR="007E642D" w:rsidRPr="00361D18" w14:paraId="4CBBE218" w14:textId="77777777" w:rsidTr="00B07262">
        <w:tc>
          <w:tcPr>
            <w:tcW w:w="4585" w:type="dxa"/>
            <w:tcBorders>
              <w:top w:val="single" w:sz="4" w:space="0" w:color="auto"/>
            </w:tcBorders>
          </w:tcPr>
          <w:p w14:paraId="3EBB01CD" w14:textId="77777777" w:rsidR="007E642D" w:rsidRPr="00D05329" w:rsidRDefault="007E642D" w:rsidP="00B07262">
            <w:pPr>
              <w:rPr>
                <w:b/>
                <w:bCs/>
                <w:lang w:val="en-GB"/>
              </w:rPr>
            </w:pPr>
            <w:r>
              <w:rPr>
                <w:b/>
                <w:bCs/>
                <w:lang w:val="en-GB"/>
              </w:rPr>
              <w:t>Average time taken to refer a patient after suspicion</w:t>
            </w:r>
          </w:p>
        </w:tc>
        <w:tc>
          <w:tcPr>
            <w:tcW w:w="2430" w:type="dxa"/>
            <w:tcBorders>
              <w:top w:val="single" w:sz="4" w:space="0" w:color="auto"/>
            </w:tcBorders>
          </w:tcPr>
          <w:p w14:paraId="2740F276" w14:textId="77777777" w:rsidR="007E642D" w:rsidRPr="00361D18" w:rsidRDefault="007E642D" w:rsidP="00B07262">
            <w:pPr>
              <w:jc w:val="center"/>
              <w:rPr>
                <w:lang w:val="en-GB"/>
              </w:rPr>
            </w:pPr>
          </w:p>
        </w:tc>
        <w:tc>
          <w:tcPr>
            <w:tcW w:w="2335" w:type="dxa"/>
            <w:tcBorders>
              <w:top w:val="single" w:sz="4" w:space="0" w:color="auto"/>
            </w:tcBorders>
          </w:tcPr>
          <w:p w14:paraId="01A25C4F" w14:textId="77777777" w:rsidR="007E642D" w:rsidRPr="00361D18" w:rsidRDefault="007E642D" w:rsidP="00B07262">
            <w:pPr>
              <w:jc w:val="center"/>
              <w:rPr>
                <w:lang w:val="en-GB"/>
              </w:rPr>
            </w:pPr>
          </w:p>
        </w:tc>
      </w:tr>
      <w:tr w:rsidR="007E642D" w:rsidRPr="00361D18" w14:paraId="71A836E4" w14:textId="77777777" w:rsidTr="00B07262">
        <w:tc>
          <w:tcPr>
            <w:tcW w:w="4585" w:type="dxa"/>
          </w:tcPr>
          <w:p w14:paraId="5EDD90AE" w14:textId="77777777" w:rsidR="007E642D" w:rsidRPr="00361D18" w:rsidRDefault="007E642D" w:rsidP="00B07262">
            <w:pPr>
              <w:rPr>
                <w:lang w:val="en-GB"/>
              </w:rPr>
            </w:pPr>
            <w:r>
              <w:rPr>
                <w:lang w:val="en-GB"/>
              </w:rPr>
              <w:t>Immediately</w:t>
            </w:r>
          </w:p>
        </w:tc>
        <w:tc>
          <w:tcPr>
            <w:tcW w:w="2430" w:type="dxa"/>
          </w:tcPr>
          <w:p w14:paraId="75043FF8" w14:textId="77777777" w:rsidR="007E642D" w:rsidRPr="00361D18" w:rsidRDefault="007E642D" w:rsidP="00B07262">
            <w:pPr>
              <w:jc w:val="center"/>
              <w:rPr>
                <w:lang w:val="en-GB"/>
              </w:rPr>
            </w:pPr>
            <w:r>
              <w:rPr>
                <w:lang w:val="en-GB"/>
              </w:rPr>
              <w:t>72</w:t>
            </w:r>
          </w:p>
        </w:tc>
        <w:tc>
          <w:tcPr>
            <w:tcW w:w="2335" w:type="dxa"/>
          </w:tcPr>
          <w:p w14:paraId="3F17085A" w14:textId="77777777" w:rsidR="007E642D" w:rsidRPr="00361D18" w:rsidRDefault="007E642D" w:rsidP="00B07262">
            <w:pPr>
              <w:jc w:val="center"/>
              <w:rPr>
                <w:lang w:val="en-GB"/>
              </w:rPr>
            </w:pPr>
            <w:r>
              <w:rPr>
                <w:lang w:val="en-GB"/>
              </w:rPr>
              <w:t>65.5</w:t>
            </w:r>
          </w:p>
        </w:tc>
      </w:tr>
      <w:tr w:rsidR="007E642D" w:rsidRPr="00361D18" w14:paraId="6562ABE8" w14:textId="77777777" w:rsidTr="00B07262">
        <w:tc>
          <w:tcPr>
            <w:tcW w:w="4585" w:type="dxa"/>
            <w:tcBorders>
              <w:bottom w:val="nil"/>
            </w:tcBorders>
          </w:tcPr>
          <w:p w14:paraId="5D4EACA2" w14:textId="77777777" w:rsidR="007E642D" w:rsidRPr="00361D18" w:rsidRDefault="007E642D" w:rsidP="00B07262">
            <w:pPr>
              <w:rPr>
                <w:lang w:val="en-GB"/>
              </w:rPr>
            </w:pPr>
            <w:r>
              <w:rPr>
                <w:lang w:val="en-GB"/>
              </w:rPr>
              <w:t>Within a week</w:t>
            </w:r>
          </w:p>
        </w:tc>
        <w:tc>
          <w:tcPr>
            <w:tcW w:w="2430" w:type="dxa"/>
            <w:tcBorders>
              <w:bottom w:val="nil"/>
            </w:tcBorders>
          </w:tcPr>
          <w:p w14:paraId="2E419A98" w14:textId="77777777" w:rsidR="007E642D" w:rsidRPr="00361D18" w:rsidRDefault="007E642D" w:rsidP="00B07262">
            <w:pPr>
              <w:jc w:val="center"/>
              <w:rPr>
                <w:lang w:val="en-GB"/>
              </w:rPr>
            </w:pPr>
            <w:r>
              <w:rPr>
                <w:lang w:val="en-GB"/>
              </w:rPr>
              <w:t>30</w:t>
            </w:r>
          </w:p>
        </w:tc>
        <w:tc>
          <w:tcPr>
            <w:tcW w:w="2335" w:type="dxa"/>
            <w:tcBorders>
              <w:bottom w:val="nil"/>
            </w:tcBorders>
          </w:tcPr>
          <w:p w14:paraId="25D48798" w14:textId="77777777" w:rsidR="007E642D" w:rsidRPr="00361D18" w:rsidRDefault="007E642D" w:rsidP="00B07262">
            <w:pPr>
              <w:jc w:val="center"/>
              <w:rPr>
                <w:lang w:val="en-GB"/>
              </w:rPr>
            </w:pPr>
            <w:r>
              <w:rPr>
                <w:lang w:val="en-GB"/>
              </w:rPr>
              <w:t>27.2</w:t>
            </w:r>
          </w:p>
        </w:tc>
      </w:tr>
      <w:tr w:rsidR="007E642D" w:rsidRPr="00361D18" w14:paraId="7D3B2134" w14:textId="77777777" w:rsidTr="00B07262">
        <w:tc>
          <w:tcPr>
            <w:tcW w:w="4585" w:type="dxa"/>
            <w:tcBorders>
              <w:top w:val="nil"/>
              <w:bottom w:val="single" w:sz="4" w:space="0" w:color="auto"/>
            </w:tcBorders>
          </w:tcPr>
          <w:p w14:paraId="1569CD62" w14:textId="77777777" w:rsidR="007E642D" w:rsidRPr="00361D18" w:rsidRDefault="007E642D" w:rsidP="00B07262">
            <w:pPr>
              <w:rPr>
                <w:lang w:val="en-GB"/>
              </w:rPr>
            </w:pPr>
            <w:r>
              <w:rPr>
                <w:lang w:val="en-GB"/>
              </w:rPr>
              <w:t>More than a week</w:t>
            </w:r>
          </w:p>
        </w:tc>
        <w:tc>
          <w:tcPr>
            <w:tcW w:w="2430" w:type="dxa"/>
            <w:tcBorders>
              <w:top w:val="nil"/>
              <w:bottom w:val="single" w:sz="4" w:space="0" w:color="auto"/>
            </w:tcBorders>
          </w:tcPr>
          <w:p w14:paraId="16F8E3DF" w14:textId="77777777" w:rsidR="007E642D" w:rsidRPr="00361D18" w:rsidRDefault="007E642D" w:rsidP="00B07262">
            <w:pPr>
              <w:jc w:val="center"/>
              <w:rPr>
                <w:lang w:val="en-GB"/>
              </w:rPr>
            </w:pPr>
            <w:r>
              <w:rPr>
                <w:lang w:val="en-GB"/>
              </w:rPr>
              <w:t>8</w:t>
            </w:r>
          </w:p>
        </w:tc>
        <w:tc>
          <w:tcPr>
            <w:tcW w:w="2335" w:type="dxa"/>
            <w:tcBorders>
              <w:top w:val="nil"/>
              <w:bottom w:val="single" w:sz="4" w:space="0" w:color="auto"/>
            </w:tcBorders>
          </w:tcPr>
          <w:p w14:paraId="654AAF7C" w14:textId="77777777" w:rsidR="007E642D" w:rsidRPr="00361D18" w:rsidRDefault="007E642D" w:rsidP="00B07262">
            <w:pPr>
              <w:jc w:val="center"/>
              <w:rPr>
                <w:lang w:val="en-GB"/>
              </w:rPr>
            </w:pPr>
            <w:r>
              <w:rPr>
                <w:lang w:val="en-GB"/>
              </w:rPr>
              <w:t>7.3</w:t>
            </w:r>
          </w:p>
        </w:tc>
      </w:tr>
      <w:tr w:rsidR="007E642D" w:rsidRPr="00361D18" w14:paraId="63C2D643" w14:textId="77777777" w:rsidTr="00B07262">
        <w:tc>
          <w:tcPr>
            <w:tcW w:w="4585" w:type="dxa"/>
            <w:tcBorders>
              <w:top w:val="single" w:sz="4" w:space="0" w:color="auto"/>
            </w:tcBorders>
          </w:tcPr>
          <w:p w14:paraId="6075BD14" w14:textId="77777777" w:rsidR="007E642D" w:rsidRPr="00DD2B84" w:rsidRDefault="007E642D" w:rsidP="00B07262">
            <w:pPr>
              <w:rPr>
                <w:b/>
                <w:bCs/>
                <w:lang w:val="en-GB"/>
              </w:rPr>
            </w:pPr>
            <w:r>
              <w:rPr>
                <w:b/>
                <w:bCs/>
                <w:lang w:val="en-GB"/>
              </w:rPr>
              <w:t xml:space="preserve">Challenges faced in referring patients </w:t>
            </w:r>
            <w:r w:rsidRPr="00D05329">
              <w:rPr>
                <w:b/>
                <w:bCs/>
                <w:lang w:val="en-GB"/>
              </w:rPr>
              <w:t>(n≠110)</w:t>
            </w:r>
          </w:p>
        </w:tc>
        <w:tc>
          <w:tcPr>
            <w:tcW w:w="2430" w:type="dxa"/>
            <w:tcBorders>
              <w:top w:val="single" w:sz="4" w:space="0" w:color="auto"/>
            </w:tcBorders>
          </w:tcPr>
          <w:p w14:paraId="1FE38567" w14:textId="77777777" w:rsidR="007E642D" w:rsidRPr="00361D18" w:rsidRDefault="007E642D" w:rsidP="00B07262">
            <w:pPr>
              <w:jc w:val="center"/>
              <w:rPr>
                <w:lang w:val="en-GB"/>
              </w:rPr>
            </w:pPr>
          </w:p>
        </w:tc>
        <w:tc>
          <w:tcPr>
            <w:tcW w:w="2335" w:type="dxa"/>
            <w:tcBorders>
              <w:top w:val="single" w:sz="4" w:space="0" w:color="auto"/>
            </w:tcBorders>
          </w:tcPr>
          <w:p w14:paraId="768191C9" w14:textId="77777777" w:rsidR="007E642D" w:rsidRPr="00361D18" w:rsidRDefault="007E642D" w:rsidP="00B07262">
            <w:pPr>
              <w:jc w:val="center"/>
              <w:rPr>
                <w:lang w:val="en-GB"/>
              </w:rPr>
            </w:pPr>
          </w:p>
        </w:tc>
      </w:tr>
      <w:tr w:rsidR="007E642D" w:rsidRPr="00361D18" w14:paraId="69A503E1" w14:textId="77777777" w:rsidTr="00B07262">
        <w:tc>
          <w:tcPr>
            <w:tcW w:w="4585" w:type="dxa"/>
          </w:tcPr>
          <w:p w14:paraId="44A2A720" w14:textId="77777777" w:rsidR="007E642D" w:rsidRPr="00361D18" w:rsidRDefault="007E642D" w:rsidP="00B07262">
            <w:pPr>
              <w:rPr>
                <w:lang w:val="en-GB"/>
              </w:rPr>
            </w:pPr>
            <w:r>
              <w:rPr>
                <w:lang w:val="en-GB"/>
              </w:rPr>
              <w:t>Lack of diagnostic tools</w:t>
            </w:r>
          </w:p>
        </w:tc>
        <w:tc>
          <w:tcPr>
            <w:tcW w:w="2430" w:type="dxa"/>
          </w:tcPr>
          <w:p w14:paraId="2EF247D9" w14:textId="77777777" w:rsidR="007E642D" w:rsidRPr="00361D18" w:rsidRDefault="007E642D" w:rsidP="00B07262">
            <w:pPr>
              <w:jc w:val="center"/>
              <w:rPr>
                <w:lang w:val="en-GB"/>
              </w:rPr>
            </w:pPr>
            <w:r>
              <w:rPr>
                <w:lang w:val="en-GB"/>
              </w:rPr>
              <w:t>43</w:t>
            </w:r>
          </w:p>
        </w:tc>
        <w:tc>
          <w:tcPr>
            <w:tcW w:w="2335" w:type="dxa"/>
          </w:tcPr>
          <w:p w14:paraId="1FBB25C7" w14:textId="77777777" w:rsidR="007E642D" w:rsidRPr="00361D18" w:rsidRDefault="007E642D" w:rsidP="00B07262">
            <w:pPr>
              <w:jc w:val="center"/>
              <w:rPr>
                <w:lang w:val="en-GB"/>
              </w:rPr>
            </w:pPr>
            <w:r>
              <w:rPr>
                <w:lang w:val="en-GB"/>
              </w:rPr>
              <w:t>39.1</w:t>
            </w:r>
          </w:p>
        </w:tc>
      </w:tr>
      <w:tr w:rsidR="007E642D" w:rsidRPr="00361D18" w14:paraId="7A5E421A" w14:textId="77777777" w:rsidTr="00B07262">
        <w:tc>
          <w:tcPr>
            <w:tcW w:w="4585" w:type="dxa"/>
          </w:tcPr>
          <w:p w14:paraId="7A92BE9A" w14:textId="77777777" w:rsidR="007E642D" w:rsidRPr="00361D18" w:rsidRDefault="007E642D" w:rsidP="00B07262">
            <w:pPr>
              <w:rPr>
                <w:lang w:val="en-GB"/>
              </w:rPr>
            </w:pPr>
            <w:r>
              <w:rPr>
                <w:lang w:val="en-GB"/>
              </w:rPr>
              <w:t>Poor interfacility communication</w:t>
            </w:r>
          </w:p>
        </w:tc>
        <w:tc>
          <w:tcPr>
            <w:tcW w:w="2430" w:type="dxa"/>
          </w:tcPr>
          <w:p w14:paraId="6AA7216A" w14:textId="77777777" w:rsidR="007E642D" w:rsidRPr="00361D18" w:rsidRDefault="007E642D" w:rsidP="00B07262">
            <w:pPr>
              <w:jc w:val="center"/>
              <w:rPr>
                <w:lang w:val="en-GB"/>
              </w:rPr>
            </w:pPr>
            <w:r>
              <w:rPr>
                <w:lang w:val="en-GB"/>
              </w:rPr>
              <w:t>40</w:t>
            </w:r>
          </w:p>
        </w:tc>
        <w:tc>
          <w:tcPr>
            <w:tcW w:w="2335" w:type="dxa"/>
          </w:tcPr>
          <w:p w14:paraId="28B9C8EF" w14:textId="77777777" w:rsidR="007E642D" w:rsidRPr="00361D18" w:rsidRDefault="007E642D" w:rsidP="00B07262">
            <w:pPr>
              <w:jc w:val="center"/>
              <w:rPr>
                <w:lang w:val="en-GB"/>
              </w:rPr>
            </w:pPr>
            <w:r>
              <w:rPr>
                <w:lang w:val="en-GB"/>
              </w:rPr>
              <w:t>36.4</w:t>
            </w:r>
          </w:p>
        </w:tc>
      </w:tr>
      <w:tr w:rsidR="007E642D" w:rsidRPr="00361D18" w14:paraId="4A44AED4" w14:textId="77777777" w:rsidTr="00B07262">
        <w:tc>
          <w:tcPr>
            <w:tcW w:w="4585" w:type="dxa"/>
          </w:tcPr>
          <w:p w14:paraId="0D1AD204" w14:textId="77777777" w:rsidR="007E642D" w:rsidRPr="00361D18" w:rsidRDefault="007E642D" w:rsidP="00B07262">
            <w:pPr>
              <w:rPr>
                <w:lang w:val="en-GB"/>
              </w:rPr>
            </w:pPr>
            <w:r>
              <w:rPr>
                <w:lang w:val="en-GB"/>
              </w:rPr>
              <w:t>Patient Non-compliance</w:t>
            </w:r>
          </w:p>
        </w:tc>
        <w:tc>
          <w:tcPr>
            <w:tcW w:w="2430" w:type="dxa"/>
          </w:tcPr>
          <w:p w14:paraId="58F78C96" w14:textId="77777777" w:rsidR="007E642D" w:rsidRPr="00361D18" w:rsidRDefault="007E642D" w:rsidP="00B07262">
            <w:pPr>
              <w:jc w:val="center"/>
              <w:rPr>
                <w:lang w:val="en-GB"/>
              </w:rPr>
            </w:pPr>
            <w:r>
              <w:rPr>
                <w:lang w:val="en-GB"/>
              </w:rPr>
              <w:t>44</w:t>
            </w:r>
          </w:p>
        </w:tc>
        <w:tc>
          <w:tcPr>
            <w:tcW w:w="2335" w:type="dxa"/>
          </w:tcPr>
          <w:p w14:paraId="2BD94BFB" w14:textId="77777777" w:rsidR="007E642D" w:rsidRPr="00361D18" w:rsidRDefault="007E642D" w:rsidP="00B07262">
            <w:pPr>
              <w:jc w:val="center"/>
              <w:rPr>
                <w:lang w:val="en-GB"/>
              </w:rPr>
            </w:pPr>
            <w:r>
              <w:rPr>
                <w:lang w:val="en-GB"/>
              </w:rPr>
              <w:t>40.0</w:t>
            </w:r>
          </w:p>
        </w:tc>
      </w:tr>
      <w:tr w:rsidR="007E642D" w:rsidRPr="00361D18" w14:paraId="3F18902C" w14:textId="77777777" w:rsidTr="00B07262">
        <w:tc>
          <w:tcPr>
            <w:tcW w:w="4585" w:type="dxa"/>
            <w:tcBorders>
              <w:bottom w:val="nil"/>
            </w:tcBorders>
          </w:tcPr>
          <w:p w14:paraId="47F3E244" w14:textId="77777777" w:rsidR="007E642D" w:rsidRPr="00361D18" w:rsidRDefault="007E642D" w:rsidP="00B07262">
            <w:pPr>
              <w:rPr>
                <w:lang w:val="en-GB"/>
              </w:rPr>
            </w:pPr>
            <w:r>
              <w:rPr>
                <w:lang w:val="en-GB"/>
              </w:rPr>
              <w:t>Financial barriers</w:t>
            </w:r>
          </w:p>
        </w:tc>
        <w:tc>
          <w:tcPr>
            <w:tcW w:w="2430" w:type="dxa"/>
            <w:tcBorders>
              <w:bottom w:val="nil"/>
            </w:tcBorders>
          </w:tcPr>
          <w:p w14:paraId="723C3014" w14:textId="77777777" w:rsidR="007E642D" w:rsidRPr="00361D18" w:rsidRDefault="007E642D" w:rsidP="00B07262">
            <w:pPr>
              <w:jc w:val="center"/>
              <w:rPr>
                <w:lang w:val="en-GB"/>
              </w:rPr>
            </w:pPr>
            <w:r>
              <w:rPr>
                <w:lang w:val="en-GB"/>
              </w:rPr>
              <w:t>69</w:t>
            </w:r>
          </w:p>
        </w:tc>
        <w:tc>
          <w:tcPr>
            <w:tcW w:w="2335" w:type="dxa"/>
            <w:tcBorders>
              <w:bottom w:val="nil"/>
            </w:tcBorders>
          </w:tcPr>
          <w:p w14:paraId="0A0D6641" w14:textId="77777777" w:rsidR="007E642D" w:rsidRPr="00361D18" w:rsidRDefault="007E642D" w:rsidP="00B07262">
            <w:pPr>
              <w:jc w:val="center"/>
              <w:rPr>
                <w:lang w:val="en-GB"/>
              </w:rPr>
            </w:pPr>
            <w:r>
              <w:rPr>
                <w:lang w:val="en-GB"/>
              </w:rPr>
              <w:t>62.7</w:t>
            </w:r>
          </w:p>
        </w:tc>
      </w:tr>
      <w:tr w:rsidR="007E642D" w:rsidRPr="00361D18" w14:paraId="7C16219A" w14:textId="77777777" w:rsidTr="00B07262">
        <w:tc>
          <w:tcPr>
            <w:tcW w:w="4585" w:type="dxa"/>
            <w:tcBorders>
              <w:top w:val="nil"/>
              <w:bottom w:val="single" w:sz="4" w:space="0" w:color="auto"/>
            </w:tcBorders>
          </w:tcPr>
          <w:p w14:paraId="2C5FC98B" w14:textId="77777777" w:rsidR="007E642D" w:rsidRPr="00361D18" w:rsidRDefault="007E642D" w:rsidP="00B07262">
            <w:pPr>
              <w:rPr>
                <w:lang w:val="en-GB"/>
              </w:rPr>
            </w:pPr>
            <w:r>
              <w:rPr>
                <w:lang w:val="en-GB"/>
              </w:rPr>
              <w:t>No clear referral protocol</w:t>
            </w:r>
          </w:p>
        </w:tc>
        <w:tc>
          <w:tcPr>
            <w:tcW w:w="2430" w:type="dxa"/>
            <w:tcBorders>
              <w:top w:val="nil"/>
              <w:bottom w:val="single" w:sz="4" w:space="0" w:color="auto"/>
            </w:tcBorders>
          </w:tcPr>
          <w:p w14:paraId="71C3A000" w14:textId="77777777" w:rsidR="007E642D" w:rsidRPr="00361D18" w:rsidRDefault="007E642D" w:rsidP="00B07262">
            <w:pPr>
              <w:jc w:val="center"/>
              <w:rPr>
                <w:lang w:val="en-GB"/>
              </w:rPr>
            </w:pPr>
            <w:r>
              <w:rPr>
                <w:lang w:val="en-GB"/>
              </w:rPr>
              <w:t>27</w:t>
            </w:r>
          </w:p>
        </w:tc>
        <w:tc>
          <w:tcPr>
            <w:tcW w:w="2335" w:type="dxa"/>
            <w:tcBorders>
              <w:top w:val="nil"/>
              <w:bottom w:val="single" w:sz="4" w:space="0" w:color="auto"/>
            </w:tcBorders>
          </w:tcPr>
          <w:p w14:paraId="78DE1D47" w14:textId="77777777" w:rsidR="007E642D" w:rsidRPr="00361D18" w:rsidRDefault="007E642D" w:rsidP="00B07262">
            <w:pPr>
              <w:jc w:val="center"/>
              <w:rPr>
                <w:lang w:val="en-GB"/>
              </w:rPr>
            </w:pPr>
            <w:r>
              <w:rPr>
                <w:lang w:val="en-GB"/>
              </w:rPr>
              <w:t>24.5</w:t>
            </w:r>
          </w:p>
        </w:tc>
      </w:tr>
    </w:tbl>
    <w:p w14:paraId="7814180A" w14:textId="77777777" w:rsidR="007E642D" w:rsidRDefault="007E642D" w:rsidP="007E642D">
      <w:r>
        <w:t xml:space="preserve"> </w:t>
      </w:r>
    </w:p>
    <w:p w14:paraId="35EB24A8" w14:textId="77777777" w:rsidR="007E642D" w:rsidRDefault="007E642D" w:rsidP="007E642D"/>
    <w:p w14:paraId="18E9FF99" w14:textId="77777777" w:rsidR="007E642D" w:rsidRDefault="007E642D" w:rsidP="007E642D">
      <w:r>
        <w:rPr>
          <w:noProof/>
        </w:rPr>
        <w:lastRenderedPageBreak/>
        <w:drawing>
          <wp:inline distT="0" distB="0" distL="0" distR="0" wp14:anchorId="153ADDA7" wp14:editId="0E5615A8">
            <wp:extent cx="5591175" cy="3629025"/>
            <wp:effectExtent l="0" t="0" r="9525" b="9525"/>
            <wp:docPr id="969787353" name="Chart 969787353">
              <a:extLst xmlns:a="http://schemas.openxmlformats.org/drawingml/2006/main">
                <a:ext uri="{FF2B5EF4-FFF2-40B4-BE49-F238E27FC236}">
                  <a16:creationId xmlns:a16="http://schemas.microsoft.com/office/drawing/2014/main" id="{DD99E6D2-94CB-4182-AA60-596855D3B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FF5DC2" w14:textId="77777777" w:rsidR="007E642D" w:rsidRDefault="007E642D" w:rsidP="007E642D">
      <w:pPr>
        <w:rPr>
          <w:b/>
          <w:bCs/>
        </w:rPr>
      </w:pPr>
      <w:r w:rsidRPr="00610318">
        <w:rPr>
          <w:b/>
          <w:bCs/>
        </w:rPr>
        <w:t>Fig 1. Simple bar chart showing patient suggestion</w:t>
      </w:r>
      <w:r>
        <w:rPr>
          <w:b/>
          <w:bCs/>
        </w:rPr>
        <w:t>s</w:t>
      </w:r>
      <w:r w:rsidRPr="00610318">
        <w:rPr>
          <w:b/>
          <w:bCs/>
        </w:rPr>
        <w:t xml:space="preserve"> on how to reduce referral delays</w:t>
      </w:r>
    </w:p>
    <w:p w14:paraId="56BCB8C3" w14:textId="77777777" w:rsidR="007E642D" w:rsidRPr="00610318" w:rsidRDefault="007E642D" w:rsidP="007E642D">
      <w:pPr>
        <w:rPr>
          <w:b/>
          <w:bCs/>
        </w:rPr>
      </w:pPr>
    </w:p>
    <w:p w14:paraId="2108F027" w14:textId="77777777" w:rsidR="007E642D" w:rsidRDefault="007E642D" w:rsidP="007E642D">
      <w:r w:rsidRPr="008A2178">
        <w:rPr>
          <w:noProof/>
          <w:sz w:val="28"/>
        </w:rPr>
        <w:drawing>
          <wp:inline distT="0" distB="0" distL="0" distR="0" wp14:anchorId="1789742C" wp14:editId="0F3A80EC">
            <wp:extent cx="5581650" cy="3857625"/>
            <wp:effectExtent l="0" t="0" r="0" b="9525"/>
            <wp:docPr id="1" name="Chart 1">
              <a:extLst xmlns:a="http://schemas.openxmlformats.org/drawingml/2006/main">
                <a:ext uri="{FF2B5EF4-FFF2-40B4-BE49-F238E27FC236}">
                  <a16:creationId xmlns:a16="http://schemas.microsoft.com/office/drawing/2014/main" id="{A53E7293-72E5-49E1-BF2A-EFB2945E0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FD7782" w14:textId="376AC160" w:rsidR="007E642D" w:rsidRDefault="007E642D" w:rsidP="007E642D">
      <w:pPr>
        <w:rPr>
          <w:b/>
          <w:bCs/>
          <w:lang w:val="en-GB"/>
        </w:rPr>
      </w:pPr>
      <w:r w:rsidRPr="00D66E20">
        <w:rPr>
          <w:b/>
          <w:bCs/>
          <w:lang w:val="en-GB"/>
        </w:rPr>
        <w:t xml:space="preserve">Fig </w:t>
      </w:r>
      <w:r>
        <w:rPr>
          <w:b/>
          <w:bCs/>
          <w:lang w:val="en-GB"/>
        </w:rPr>
        <w:t>2</w:t>
      </w:r>
      <w:r w:rsidRPr="00D66E20">
        <w:rPr>
          <w:b/>
          <w:bCs/>
          <w:lang w:val="en-GB"/>
        </w:rPr>
        <w:t>. A pie chart showing recommendations by healthcare providers on how to reduce referral delays</w:t>
      </w:r>
    </w:p>
    <w:p w14:paraId="6149C6A2" w14:textId="77777777" w:rsidR="002462CA" w:rsidRPr="002462CA" w:rsidRDefault="002462CA" w:rsidP="007E642D">
      <w:pPr>
        <w:rPr>
          <w:b/>
          <w:bCs/>
          <w:lang w:val="en-GB"/>
        </w:rPr>
      </w:pPr>
    </w:p>
    <w:p w14:paraId="78DE9FF2" w14:textId="77777777" w:rsidR="007E642D" w:rsidRPr="002D78F8" w:rsidRDefault="007E642D" w:rsidP="007E642D">
      <w:pPr>
        <w:rPr>
          <w:rFonts w:cs="Helvetica"/>
        </w:rPr>
      </w:pPr>
      <w:r w:rsidRPr="002D78F8">
        <w:rPr>
          <w:rFonts w:cs="Helvetica"/>
        </w:rPr>
        <w:t>Slightly more than a quarter of patients who participated in the survey are aged between 45-54 years, and there is slight male dominance of 1.3:1. Studies done in Nigeria show that most patients with HMs fall within the age range of 40 – 60 years and they also demonstrate a slight male dominance.</w:t>
      </w:r>
      <w:r w:rsidRPr="002D78F8">
        <w:rPr>
          <w:rFonts w:cs="Helvetica"/>
          <w:vertAlign w:val="superscript"/>
        </w:rPr>
        <w:t>11, 12, 13</w:t>
      </w:r>
    </w:p>
    <w:p w14:paraId="0FAB126F" w14:textId="079E1C35" w:rsidR="007E642D" w:rsidRPr="002D78F8" w:rsidRDefault="007E642D" w:rsidP="007E642D">
      <w:pPr>
        <w:rPr>
          <w:rFonts w:cs="Helvetica"/>
        </w:rPr>
      </w:pPr>
      <w:r w:rsidRPr="002D78F8">
        <w:rPr>
          <w:rFonts w:cs="Helvetica"/>
        </w:rPr>
        <w:t xml:space="preserve">The mean year of </w:t>
      </w:r>
      <w:r w:rsidR="00920500">
        <w:rPr>
          <w:rFonts w:cs="Helvetica"/>
        </w:rPr>
        <w:t xml:space="preserve">onset of </w:t>
      </w:r>
      <w:r w:rsidRPr="002D78F8">
        <w:rPr>
          <w:rFonts w:cs="Helvetica"/>
        </w:rPr>
        <w:t xml:space="preserve">symptoms was 2018, and the mean year that patient first presented to a healthcare facility was 2020. This identifies a window of 3 years within which patients did not seek medical attention. Though cultural and </w:t>
      </w:r>
      <w:r w:rsidRPr="002D78F8">
        <w:rPr>
          <w:rFonts w:cs="Helvetica"/>
        </w:rPr>
        <w:lastRenderedPageBreak/>
        <w:t xml:space="preserve">religious factors play major role in making patients in </w:t>
      </w:r>
      <w:r w:rsidR="00AA6A08">
        <w:rPr>
          <w:rFonts w:cs="Helvetica"/>
        </w:rPr>
        <w:t>developing countries</w:t>
      </w:r>
      <w:r w:rsidRPr="002D78F8">
        <w:rPr>
          <w:rFonts w:cs="Helvetica"/>
        </w:rPr>
        <w:t xml:space="preserve"> to present to alternative places for care before hospitals,</w:t>
      </w:r>
      <w:r w:rsidRPr="002D78F8">
        <w:rPr>
          <w:rFonts w:cs="Helvetica"/>
          <w:vertAlign w:val="superscript"/>
        </w:rPr>
        <w:t>14, 15</w:t>
      </w:r>
      <w:r w:rsidRPr="002D78F8">
        <w:rPr>
          <w:rFonts w:cs="Helvetica"/>
        </w:rPr>
        <w:t xml:space="preserve"> in this study it is much more plausible to think that the delay was due to other factors and not culture and religion as over 9/10th of patients in the survey had tertiary and secondary level of education, and half of them </w:t>
      </w:r>
      <w:r w:rsidR="005C08D0">
        <w:rPr>
          <w:rFonts w:cs="Helvetica"/>
        </w:rPr>
        <w:t>liv</w:t>
      </w:r>
      <w:r w:rsidRPr="002D78F8">
        <w:rPr>
          <w:rFonts w:cs="Helvetica"/>
        </w:rPr>
        <w:t>ed in urban and cosmopolitan Port Harcourt or in neighbouring urban areas</w:t>
      </w:r>
      <w:r w:rsidR="002262E7">
        <w:rPr>
          <w:rFonts w:cs="Helvetica"/>
        </w:rPr>
        <w:t>. Education and urbanization</w:t>
      </w:r>
      <w:r w:rsidRPr="002D78F8">
        <w:rPr>
          <w:rFonts w:cs="Helvetica"/>
        </w:rPr>
        <w:t xml:space="preserve"> are factors that reduce harmful religious and cultural beliefs and practices </w:t>
      </w:r>
      <w:r w:rsidR="001730A7">
        <w:rPr>
          <w:rFonts w:cs="Helvetica"/>
        </w:rPr>
        <w:t>that</w:t>
      </w:r>
      <w:r w:rsidRPr="002D78F8">
        <w:rPr>
          <w:rFonts w:cs="Helvetica"/>
        </w:rPr>
        <w:t xml:space="preserve"> would make patients not to seek care </w:t>
      </w:r>
      <w:r w:rsidR="00B778D3">
        <w:rPr>
          <w:rFonts w:cs="Helvetica"/>
        </w:rPr>
        <w:t>at</w:t>
      </w:r>
      <w:r w:rsidRPr="002D78F8">
        <w:rPr>
          <w:rFonts w:cs="Helvetica"/>
        </w:rPr>
        <w:t xml:space="preserve"> health facilities.</w:t>
      </w:r>
      <w:r w:rsidRPr="002D78F8">
        <w:rPr>
          <w:rFonts w:cs="Helvetica"/>
          <w:vertAlign w:val="superscript"/>
        </w:rPr>
        <w:t>16, 17</w:t>
      </w:r>
      <w:r w:rsidRPr="002D78F8">
        <w:rPr>
          <w:rFonts w:cs="Helvetica"/>
        </w:rPr>
        <w:t xml:space="preserve"> Slightly more than 1/3 of patients, and nearly 3/4 of healthcare providers identified financial implications as involved in causing delays both in referral and the overall management of HMs. This puts financial difficulties as a major determinant and </w:t>
      </w:r>
      <w:r w:rsidR="00AA7057">
        <w:rPr>
          <w:rFonts w:cs="Helvetica"/>
        </w:rPr>
        <w:t>the most</w:t>
      </w:r>
      <w:r w:rsidRPr="002D78F8">
        <w:rPr>
          <w:rFonts w:cs="Helvetica"/>
        </w:rPr>
        <w:t xml:space="preserve"> likely factor underlying the delay in quickly seeking medical attention</w:t>
      </w:r>
      <w:r w:rsidR="00AA7057">
        <w:rPr>
          <w:rFonts w:cs="Helvetica"/>
        </w:rPr>
        <w:t xml:space="preserve"> in this survey</w:t>
      </w:r>
      <w:r w:rsidRPr="002D78F8">
        <w:rPr>
          <w:rFonts w:cs="Helvetica"/>
        </w:rPr>
        <w:t xml:space="preserve">. To further buttress this point, 1/3 of patients suggested that reduction in financial burden is one way to improve early presentation at healthcare facilities. Healthcare providers also identified same challenge in the management of patients with 13.6% of them suggesting that a reduction in </w:t>
      </w:r>
      <w:r w:rsidR="00D471DD">
        <w:rPr>
          <w:rFonts w:cs="Helvetica"/>
        </w:rPr>
        <w:t>treatment</w:t>
      </w:r>
      <w:r w:rsidRPr="002D78F8">
        <w:rPr>
          <w:rFonts w:cs="Helvetica"/>
        </w:rPr>
        <w:t xml:space="preserve"> cost would reduce referral delays. Though this was in the context of delayed presentation after referral to specialists, it is clear that a reduction in the cost of assessing care would improve how quickly patients present for health checks at healthcare facilitie</w:t>
      </w:r>
      <w:r w:rsidR="00D36E0E">
        <w:rPr>
          <w:rFonts w:cs="Helvetica"/>
        </w:rPr>
        <w:t>s</w:t>
      </w:r>
      <w:r w:rsidRPr="002D78F8">
        <w:rPr>
          <w:rFonts w:cs="Helvetica"/>
        </w:rPr>
        <w:t>.</w:t>
      </w:r>
    </w:p>
    <w:p w14:paraId="30EEE831" w14:textId="1C2E2E9D" w:rsidR="007E642D" w:rsidRPr="002D78F8" w:rsidRDefault="007E642D" w:rsidP="007E642D">
      <w:pPr>
        <w:rPr>
          <w:rFonts w:cs="Helvetica"/>
        </w:rPr>
      </w:pPr>
      <w:r w:rsidRPr="002D78F8">
        <w:rPr>
          <w:rFonts w:cs="Helvetica"/>
        </w:rPr>
        <w:t>The mean date-of-first-referral-to-a-specialist was 2021, so on the average, it took about 2 years for patients to be referred for haematologist care from the time of presentation at the first healthcare facility. This is in spite of the fact that half of patients visited only one facility and had the diagnosis of HM made, and that more than 9/10th of patients were referred immediately or within a week of suspicion of HM. Going by these figures, most patients did not see the specialists for care for many weeks to months after they were referred. In developed climes, patients may experience delays upwards of 4 weeks before assessing care with a specialist;</w:t>
      </w:r>
      <w:r w:rsidRPr="002D78F8">
        <w:rPr>
          <w:rFonts w:cs="Helvetica"/>
          <w:vertAlign w:val="superscript"/>
        </w:rPr>
        <w:t xml:space="preserve">18, 19 </w:t>
      </w:r>
      <w:r w:rsidRPr="002D78F8">
        <w:rPr>
          <w:rFonts w:cs="Helvetica"/>
        </w:rPr>
        <w:t>a similar situation is reported in a study done in South-West Nigeria in which patients were identified to experience delays of days to weeks between referral and clinical contact with specialist.</w:t>
      </w:r>
      <w:r w:rsidRPr="002D78F8">
        <w:rPr>
          <w:rFonts w:cs="Helvetica"/>
          <w:vertAlign w:val="superscript"/>
        </w:rPr>
        <w:t xml:space="preserve">20 </w:t>
      </w:r>
      <w:r w:rsidRPr="002D78F8">
        <w:rPr>
          <w:rFonts w:cs="Helvetica"/>
        </w:rPr>
        <w:t>In these studies, a lot of the delay was due to long wait time</w:t>
      </w:r>
      <w:r w:rsidR="00507D30">
        <w:rPr>
          <w:rFonts w:cs="Helvetica"/>
        </w:rPr>
        <w:t>s</w:t>
      </w:r>
      <w:r w:rsidRPr="002D78F8">
        <w:rPr>
          <w:rFonts w:cs="Helvetica"/>
        </w:rPr>
        <w:t xml:space="preserve"> before consultation with the specialist, however, in our survey, only 10% of patients attributed long wait times as reason for their delay. Rather delays were due to financial difficulty for half of patients, lack of information in just over a quarter of patients, and misdiagnosis in 20% of patients.</w:t>
      </w:r>
    </w:p>
    <w:p w14:paraId="584E7EA9" w14:textId="7B6A3798" w:rsidR="007E642D" w:rsidRPr="002D78F8" w:rsidRDefault="007E642D" w:rsidP="007E642D">
      <w:pPr>
        <w:rPr>
          <w:rFonts w:cs="Helvetica"/>
          <w:vertAlign w:val="superscript"/>
        </w:rPr>
      </w:pPr>
      <w:r w:rsidRPr="002D78F8">
        <w:rPr>
          <w:rFonts w:cs="Helvetica"/>
        </w:rPr>
        <w:t>Most patients’ (two-thirds of total) primary contact with a healthcare facility was with private hospitals/clinics, with general hospitals and tertiary hospitals bringing up distant second and third numbers of first contact. This may be due to the fact that most of the patients surveyed resided within Port Harcourt and its environs, where there are many private healthcare facilities, with readily present medical staff, and with ease of access to care which they provide. Even in the locality of the general hospitals, there are usually more private facilities and for the factors cited above (ease of access and readily available hospital staff), more patients are likely to present to them first.</w:t>
      </w:r>
      <w:r w:rsidRPr="002D78F8">
        <w:rPr>
          <w:rFonts w:cs="Helvetica"/>
          <w:vertAlign w:val="superscript"/>
        </w:rPr>
        <w:t xml:space="preserve">21, 22 </w:t>
      </w:r>
    </w:p>
    <w:p w14:paraId="565DF196" w14:textId="277CB188" w:rsidR="007E642D" w:rsidRPr="002D78F8" w:rsidRDefault="007E642D" w:rsidP="007E642D">
      <w:pPr>
        <w:rPr>
          <w:rFonts w:cs="Helvetica"/>
        </w:rPr>
      </w:pPr>
      <w:r w:rsidRPr="002D78F8">
        <w:rPr>
          <w:rFonts w:cs="Helvetica"/>
        </w:rPr>
        <w:t>HMs usually present with features of marrow failure and/or organ infiltration. This survey shows that laboratory investigations, clinical features and imaging findings (84.5%, 60.9%, 36.4% respectively), in that order of decreasing utility, are the most important tools used by providers to make diagnosis or raise suspicion of HM. In situations of deficient laboratory and imaging functionality, prompt referral of patients for optimum management would be impaired. Laboratory investigations, together with ancillary modalities such as peripheral blood film and bone marrow assessments, form the basis for diagnosing HMs all over the world. This importance was duly noted by both patients and healthcare providers, reflect</w:t>
      </w:r>
      <w:r w:rsidR="00B45DCE">
        <w:rPr>
          <w:rFonts w:cs="Helvetica"/>
        </w:rPr>
        <w:t>ing</w:t>
      </w:r>
      <w:r w:rsidRPr="002D78F8">
        <w:rPr>
          <w:rFonts w:cs="Helvetica"/>
        </w:rPr>
        <w:t xml:space="preserve"> in their suggestions for faster/better testing to improve the referral/diagnosis process. </w:t>
      </w:r>
    </w:p>
    <w:p w14:paraId="6D09D950" w14:textId="7D88B352" w:rsidR="007E642D" w:rsidRPr="002D78F8" w:rsidRDefault="007E642D" w:rsidP="007E642D">
      <w:pPr>
        <w:rPr>
          <w:rFonts w:cs="Helvetica"/>
        </w:rPr>
      </w:pPr>
      <w:r w:rsidRPr="002D78F8">
        <w:rPr>
          <w:rFonts w:cs="Helvetica"/>
        </w:rPr>
        <w:t>Other suggestions like establishing better referral system</w:t>
      </w:r>
      <w:r w:rsidR="000F11E6">
        <w:rPr>
          <w:rFonts w:cs="Helvetica"/>
        </w:rPr>
        <w:t>s</w:t>
      </w:r>
      <w:r w:rsidRPr="002D78F8">
        <w:rPr>
          <w:rFonts w:cs="Helvetica"/>
        </w:rPr>
        <w:t xml:space="preserve"> featured significantly amongst healthcare providers, and also among patients as slightly more than a quarter of them suggested that improved communication between the primary doctor and the specialist could improve the referral process. Protocols used in referring patients with suspected HMs utilize clinical symptoms and laboratory investigations, with clinical findings dictating urgency, and laboratory investigations used to rule out/in clinical suspicion. Generally, acute leukaemias require referral within 48 hours of contact with referring physician while conditions like lymphomas and multiple myeloma should be referred within 2 weeks of contact.</w:t>
      </w:r>
      <w:r w:rsidRPr="002D78F8">
        <w:rPr>
          <w:rFonts w:cs="Helvetica"/>
          <w:vertAlign w:val="superscript"/>
        </w:rPr>
        <w:t>23</w:t>
      </w:r>
      <w:r w:rsidRPr="002D78F8">
        <w:rPr>
          <w:rFonts w:cs="Helvetica"/>
        </w:rPr>
        <w:t xml:space="preserve"> Though healthcare providers referred all HMs within 2 weeks of suspicion in this survey, the need to improve on the system cannot be overemphasized. Experiential evidence suggests that most times patients at the tertiary facilities do not know how to go about seeing the haematologists and this cause</w:t>
      </w:r>
      <w:r w:rsidR="00E72888">
        <w:rPr>
          <w:rFonts w:cs="Helvetica"/>
        </w:rPr>
        <w:t>s</w:t>
      </w:r>
      <w:r w:rsidRPr="002D78F8">
        <w:rPr>
          <w:rFonts w:cs="Helvetica"/>
        </w:rPr>
        <w:t xml:space="preserve"> some unnecessary delays right within the tertiary care facility. Whe</w:t>
      </w:r>
      <w:r w:rsidR="00863B8C">
        <w:rPr>
          <w:rFonts w:cs="Helvetica"/>
        </w:rPr>
        <w:t>n</w:t>
      </w:r>
      <w:r w:rsidRPr="002D78F8">
        <w:rPr>
          <w:rFonts w:cs="Helvetica"/>
        </w:rPr>
        <w:t xml:space="preserve"> the referring provider knows exactly where to refer to within the tertiary facility, the challenge of delays within tertiary facilities would be circumvented. Proper interfacility communication is necessary in this regard as was identified by 36.4% of providers. </w:t>
      </w:r>
    </w:p>
    <w:p w14:paraId="2DE2B964" w14:textId="77777777" w:rsidR="007E642D" w:rsidRPr="002D78F8" w:rsidRDefault="007E642D" w:rsidP="007E642D">
      <w:pPr>
        <w:rPr>
          <w:rFonts w:cs="Helvetica"/>
        </w:rPr>
      </w:pPr>
      <w:r w:rsidRPr="002D78F8">
        <w:rPr>
          <w:rFonts w:cs="Helvetica"/>
        </w:rPr>
        <w:t>Feedback by haematologist to the referring physician is key. It provides insights into clinical symptoms, signs, or laboratory parameters considered critical by the specialist which the referring healthcare worker may not have picked up.</w:t>
      </w:r>
      <w:r w:rsidRPr="002D78F8">
        <w:rPr>
          <w:rFonts w:cs="Helvetica"/>
          <w:vertAlign w:val="superscript"/>
        </w:rPr>
        <w:t>24</w:t>
      </w:r>
      <w:r w:rsidRPr="002D78F8">
        <w:rPr>
          <w:rFonts w:cs="Helvetica"/>
        </w:rPr>
        <w:t xml:space="preserve"> The survey shows that feedback measures are weak as 55.5% of providers never received feedback in this regard. </w:t>
      </w:r>
    </w:p>
    <w:p w14:paraId="17DDBCAD" w14:textId="4FF5EF5C" w:rsidR="00E053D0" w:rsidRPr="002D78F8" w:rsidRDefault="007E642D" w:rsidP="007E642D">
      <w:pPr>
        <w:rPr>
          <w:rFonts w:cs="Helvetica"/>
        </w:rPr>
      </w:pPr>
      <w:r w:rsidRPr="002D78F8">
        <w:rPr>
          <w:rFonts w:cs="Helvetica"/>
        </w:rPr>
        <w:t>Almost all healthcare providers indicated a willingness to be trained in early HMs diagnosis and prompt referral; this measure is important in the overall best management of these patients in this uniquely evolving landscape.</w:t>
      </w:r>
    </w:p>
    <w:p w14:paraId="309BEF9F" w14:textId="77777777" w:rsidR="00790ADA" w:rsidRPr="00FB3A86" w:rsidRDefault="00790ADA" w:rsidP="00441B6F">
      <w:pPr>
        <w:pStyle w:val="Body"/>
        <w:spacing w:after="0"/>
        <w:rPr>
          <w:rFonts w:ascii="Arial" w:hAnsi="Arial" w:cs="Arial"/>
        </w:rPr>
      </w:pPr>
    </w:p>
    <w:p w14:paraId="69447822" w14:textId="336365F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F56CF">
        <w:rPr>
          <w:rFonts w:ascii="Arial" w:hAnsi="Arial" w:cs="Arial"/>
        </w:rPr>
        <w:t xml:space="preserve"> and recommendations</w:t>
      </w:r>
    </w:p>
    <w:p w14:paraId="02C1943C" w14:textId="77777777" w:rsidR="00790ADA" w:rsidRPr="00FB3A86" w:rsidRDefault="00790ADA" w:rsidP="00441B6F">
      <w:pPr>
        <w:pStyle w:val="ConcHead"/>
        <w:spacing w:after="0"/>
        <w:jc w:val="both"/>
        <w:rPr>
          <w:rFonts w:ascii="Arial" w:hAnsi="Arial" w:cs="Arial"/>
        </w:rPr>
      </w:pPr>
      <w:bookmarkStart w:id="0" w:name="_GoBack"/>
      <w:bookmarkEnd w:id="0"/>
    </w:p>
    <w:p w14:paraId="0290E952" w14:textId="67617738" w:rsidR="00B5295D" w:rsidRDefault="00B5295D" w:rsidP="00EF56CF">
      <w:pPr>
        <w:pStyle w:val="Body"/>
        <w:rPr>
          <w:rFonts w:ascii="Arial" w:hAnsi="Arial" w:cs="Arial"/>
        </w:rPr>
      </w:pPr>
      <w:r w:rsidRPr="00B5295D">
        <w:rPr>
          <w:rFonts w:ascii="Arial" w:hAnsi="Arial" w:cs="Arial"/>
        </w:rPr>
        <w:t xml:space="preserve">Points of failure in prompt access to care and </w:t>
      </w:r>
      <w:r w:rsidR="00353E2E">
        <w:rPr>
          <w:rFonts w:ascii="Arial" w:hAnsi="Arial" w:cs="Arial"/>
        </w:rPr>
        <w:t xml:space="preserve">diagnosis </w:t>
      </w:r>
      <w:r w:rsidRPr="00B5295D">
        <w:rPr>
          <w:rFonts w:ascii="Arial" w:hAnsi="Arial" w:cs="Arial"/>
        </w:rPr>
        <w:t xml:space="preserve">of HMs in Rivers State include late presentation at healthcare facilities after symptom onset, low index of suspicion and misdiagnosis by the healthcare providers, and delay between referral of patient to first contact with a haematologist. These failures are caused by poor health-seeking attitude due to lack </w:t>
      </w:r>
      <w:r w:rsidRPr="00B5295D">
        <w:rPr>
          <w:rFonts w:ascii="Arial" w:hAnsi="Arial" w:cs="Arial"/>
        </w:rPr>
        <w:lastRenderedPageBreak/>
        <w:t>of awareness on the part of patients, financial challenges making prompt presentation at healthcare facilities and accessing laboratory and other investigations difficult, lack of information on current teachings that would raise the index of suspicion for HMs on the part of the healthcare provider, and unavailability of referral protocols for HMs.</w:t>
      </w:r>
      <w:r w:rsidR="00EF56CF">
        <w:rPr>
          <w:rFonts w:ascii="Arial" w:hAnsi="Arial" w:cs="Arial"/>
        </w:rPr>
        <w:t xml:space="preserve"> </w:t>
      </w:r>
      <w:r w:rsidRPr="00B5295D">
        <w:rPr>
          <w:rFonts w:ascii="Arial" w:hAnsi="Arial" w:cs="Arial"/>
        </w:rPr>
        <w:t>A successful correction of these points of failure would lead to improvements in the health indices of patients with HMs in the State, and indeed elsewhere.</w:t>
      </w:r>
    </w:p>
    <w:p w14:paraId="5FBB70A6" w14:textId="77777777" w:rsidR="00EF56CF" w:rsidRPr="00EF56CF" w:rsidRDefault="00EF56CF" w:rsidP="00EF56CF">
      <w:pPr>
        <w:pStyle w:val="Body"/>
        <w:spacing w:after="0"/>
        <w:rPr>
          <w:rFonts w:ascii="Arial" w:hAnsi="Arial" w:cs="Arial"/>
        </w:rPr>
      </w:pPr>
      <w:r w:rsidRPr="00EF56CF">
        <w:rPr>
          <w:rFonts w:ascii="Arial" w:hAnsi="Arial" w:cs="Arial"/>
        </w:rPr>
        <w:t xml:space="preserve">Based on our observations, we strongly recommend the following: </w:t>
      </w:r>
    </w:p>
    <w:p w14:paraId="34DD79CE" w14:textId="77777777" w:rsidR="00EF56CF" w:rsidRPr="00EF56CF" w:rsidRDefault="00EF56CF" w:rsidP="00EF56CF">
      <w:pPr>
        <w:pStyle w:val="Body"/>
        <w:spacing w:after="0"/>
        <w:rPr>
          <w:rFonts w:ascii="Arial" w:hAnsi="Arial" w:cs="Arial"/>
        </w:rPr>
      </w:pPr>
      <w:r w:rsidRPr="00EF56CF">
        <w:rPr>
          <w:rFonts w:ascii="Arial" w:hAnsi="Arial" w:cs="Arial"/>
        </w:rPr>
        <w:t>Improvements in, and expansion of existing health promotion programmes aimed at increasing patients’ awareness of haematologic malignancies and so encouraging better health-seeking behaviour in patients.</w:t>
      </w:r>
    </w:p>
    <w:p w14:paraId="2F96A416" w14:textId="697E047C" w:rsidR="00EF56CF" w:rsidRPr="00EF56CF" w:rsidRDefault="00EF56CF" w:rsidP="00EF56CF">
      <w:pPr>
        <w:pStyle w:val="Body"/>
        <w:spacing w:after="0"/>
        <w:rPr>
          <w:rFonts w:ascii="Arial" w:hAnsi="Arial" w:cs="Arial"/>
        </w:rPr>
      </w:pPr>
      <w:r w:rsidRPr="00EF56CF">
        <w:rPr>
          <w:rFonts w:ascii="Arial" w:hAnsi="Arial" w:cs="Arial"/>
        </w:rPr>
        <w:t>Though healthcare is expensive, measures to reduce the out-of-pocket payments in accessing available health services must be actively encouraged. In this line, the State’s health contributory scheme should be expanded to cover investigations and treatment for haematologic malignancies. Similarly, partnerships with local, national, international, and donor groups that are concerned with managing HMs according to global standards of best practices must be established. Reducing the cost of access to healthcare would make for more equitable distribution of resources to this group of patients who are underserved and are in dire need of assistance in their management. A partnership of this nature would also help amplify data of HMs from our resource-limited region on the global space. The possibility of subsidizing treatment for HMs in th</w:t>
      </w:r>
      <w:r w:rsidR="009E2003">
        <w:rPr>
          <w:rFonts w:ascii="Arial" w:hAnsi="Arial" w:cs="Arial"/>
        </w:rPr>
        <w:t>is</w:t>
      </w:r>
      <w:r w:rsidRPr="00EF56CF">
        <w:rPr>
          <w:rFonts w:ascii="Arial" w:hAnsi="Arial" w:cs="Arial"/>
        </w:rPr>
        <w:t xml:space="preserve"> part</w:t>
      </w:r>
      <w:r w:rsidR="005734DC">
        <w:rPr>
          <w:rFonts w:ascii="Arial" w:hAnsi="Arial" w:cs="Arial"/>
        </w:rPr>
        <w:t xml:space="preserve"> of the world,</w:t>
      </w:r>
      <w:r w:rsidRPr="00EF56CF">
        <w:rPr>
          <w:rFonts w:ascii="Arial" w:hAnsi="Arial" w:cs="Arial"/>
        </w:rPr>
        <w:t xml:space="preserve"> as it is with HAART</w:t>
      </w:r>
      <w:r w:rsidR="005734DC">
        <w:rPr>
          <w:rFonts w:ascii="Arial" w:hAnsi="Arial" w:cs="Arial"/>
        </w:rPr>
        <w:t>,</w:t>
      </w:r>
      <w:r w:rsidRPr="00EF56CF">
        <w:rPr>
          <w:rFonts w:ascii="Arial" w:hAnsi="Arial" w:cs="Arial"/>
        </w:rPr>
        <w:t xml:space="preserve"> must also be considered.</w:t>
      </w:r>
    </w:p>
    <w:p w14:paraId="4121A813" w14:textId="77777777" w:rsidR="00EF56CF" w:rsidRPr="00EF56CF" w:rsidRDefault="00EF56CF" w:rsidP="00EF56CF">
      <w:pPr>
        <w:pStyle w:val="Body"/>
        <w:spacing w:after="0"/>
        <w:rPr>
          <w:rFonts w:ascii="Arial" w:hAnsi="Arial" w:cs="Arial"/>
        </w:rPr>
      </w:pPr>
      <w:r w:rsidRPr="00EF56CF">
        <w:rPr>
          <w:rFonts w:ascii="Arial" w:hAnsi="Arial" w:cs="Arial"/>
        </w:rPr>
        <w:t>Stronger collaboration between private hospitals/clinics, general hospitals and the tertiary institutions must be developed. Most patients who are referred to see specialists are from private clinics, a fact that shows the very central role the private hospitals could play in the area of prompt referral and early management of these HMs. In this regard, clear referral protocols must be developed, good feedback mechanisms between the peripheral hospitals and the tertiary hospitals must be established, and the possibility of boarding many private centers on the contributory health scheme of the State must also be considered.</w:t>
      </w:r>
    </w:p>
    <w:p w14:paraId="4339B0B3" w14:textId="77777777" w:rsidR="00EF56CF" w:rsidRPr="00EF56CF" w:rsidRDefault="00EF56CF" w:rsidP="00EF56CF">
      <w:pPr>
        <w:pStyle w:val="Body"/>
        <w:spacing w:after="0"/>
        <w:rPr>
          <w:rFonts w:ascii="Arial" w:hAnsi="Arial" w:cs="Arial"/>
        </w:rPr>
      </w:pPr>
      <w:r w:rsidRPr="00EF56CF">
        <w:rPr>
          <w:rFonts w:ascii="Arial" w:hAnsi="Arial" w:cs="Arial"/>
        </w:rPr>
        <w:t>It is also necessary to engage with doctors who work in the private and State-owned primary healthcare centres and the general hospitals in regular training and re-training on the current standards for diagnosing haematologic malignancies.</w:t>
      </w:r>
    </w:p>
    <w:p w14:paraId="57607A24" w14:textId="5B4FC45B" w:rsidR="00B01FCD" w:rsidRDefault="00B01FCD" w:rsidP="00441B6F">
      <w:pPr>
        <w:pStyle w:val="Body"/>
        <w:spacing w:after="0"/>
        <w:rPr>
          <w:rFonts w:ascii="Arial" w:hAnsi="Arial" w:cs="Arial"/>
        </w:rPr>
      </w:pPr>
    </w:p>
    <w:p w14:paraId="2B3AA7B3" w14:textId="77777777" w:rsidR="00790ADA" w:rsidRPr="00FB3A86" w:rsidRDefault="00790ADA" w:rsidP="00441B6F">
      <w:pPr>
        <w:pStyle w:val="Body"/>
        <w:spacing w:after="0"/>
        <w:rPr>
          <w:rFonts w:ascii="Arial" w:hAnsi="Arial" w:cs="Arial"/>
        </w:rPr>
      </w:pPr>
    </w:p>
    <w:p w14:paraId="759DB2B4" w14:textId="77777777" w:rsidR="002B685A" w:rsidRDefault="002B685A" w:rsidP="00441B6F">
      <w:pPr>
        <w:pStyle w:val="ReferHead"/>
        <w:spacing w:after="0"/>
        <w:jc w:val="both"/>
        <w:rPr>
          <w:rFonts w:ascii="Arial" w:hAnsi="Arial" w:cs="Arial"/>
          <w:b w:val="0"/>
          <w:caps w:val="0"/>
          <w:sz w:val="20"/>
        </w:rPr>
      </w:pPr>
    </w:p>
    <w:p w14:paraId="3DDD9668" w14:textId="46A792BE" w:rsidR="002B685A" w:rsidRDefault="002B685A" w:rsidP="00441B6F">
      <w:pPr>
        <w:pStyle w:val="ReferHead"/>
        <w:spacing w:after="0"/>
        <w:jc w:val="both"/>
        <w:rPr>
          <w:rFonts w:ascii="Arial" w:hAnsi="Arial" w:cs="Arial"/>
          <w:bCs/>
        </w:rPr>
      </w:pPr>
      <w:r w:rsidRPr="002B685A">
        <w:rPr>
          <w:rFonts w:ascii="Arial" w:hAnsi="Arial" w:cs="Arial"/>
          <w:bCs/>
        </w:rPr>
        <w:t>Consent</w:t>
      </w:r>
    </w:p>
    <w:p w14:paraId="78DFE6B9" w14:textId="77777777" w:rsidR="002B685A" w:rsidRPr="002B685A" w:rsidRDefault="002B685A" w:rsidP="00441B6F">
      <w:pPr>
        <w:pStyle w:val="ReferHead"/>
        <w:spacing w:after="0"/>
        <w:jc w:val="both"/>
        <w:rPr>
          <w:rFonts w:ascii="Arial" w:hAnsi="Arial" w:cs="Arial"/>
          <w:bCs/>
        </w:rPr>
      </w:pPr>
    </w:p>
    <w:p w14:paraId="642A0D4D" w14:textId="2047C245" w:rsidR="002B685A" w:rsidRDefault="007C12DF" w:rsidP="00441B6F">
      <w:pPr>
        <w:pStyle w:val="ReferHead"/>
        <w:spacing w:after="0"/>
        <w:jc w:val="both"/>
        <w:rPr>
          <w:rFonts w:ascii="Arial" w:hAnsi="Arial" w:cs="Arial"/>
          <w:b w:val="0"/>
          <w:caps w:val="0"/>
          <w:sz w:val="20"/>
        </w:rPr>
      </w:pPr>
      <w:r>
        <w:rPr>
          <w:rFonts w:ascii="Arial" w:hAnsi="Arial" w:cs="Arial"/>
          <w:b w:val="0"/>
          <w:caps w:val="0"/>
          <w:sz w:val="20"/>
        </w:rPr>
        <w:t xml:space="preserve">All authors declare that </w:t>
      </w:r>
      <w:r w:rsidR="00533250">
        <w:rPr>
          <w:rFonts w:ascii="Arial" w:hAnsi="Arial" w:cs="Arial"/>
          <w:b w:val="0"/>
          <w:caps w:val="0"/>
          <w:sz w:val="20"/>
        </w:rPr>
        <w:t xml:space="preserve">Written </w:t>
      </w:r>
      <w:r>
        <w:rPr>
          <w:rFonts w:ascii="Arial" w:hAnsi="Arial" w:cs="Arial"/>
          <w:b w:val="0"/>
          <w:caps w:val="0"/>
          <w:sz w:val="20"/>
        </w:rPr>
        <w:t xml:space="preserve">informed consent was obtained from patients </w:t>
      </w:r>
      <w:r w:rsidR="00006A8B">
        <w:rPr>
          <w:rFonts w:ascii="Arial" w:hAnsi="Arial" w:cs="Arial"/>
          <w:b w:val="0"/>
          <w:caps w:val="0"/>
          <w:sz w:val="20"/>
        </w:rPr>
        <w:t>for collation of their data, analysis and publication of the survey.</w:t>
      </w:r>
    </w:p>
    <w:p w14:paraId="1F732A1E" w14:textId="20237580" w:rsidR="00533250" w:rsidRDefault="00533250" w:rsidP="00441B6F">
      <w:pPr>
        <w:pStyle w:val="ReferHead"/>
        <w:spacing w:after="0"/>
        <w:jc w:val="both"/>
        <w:rPr>
          <w:rFonts w:ascii="Arial" w:hAnsi="Arial" w:cs="Arial"/>
          <w:b w:val="0"/>
          <w:caps w:val="0"/>
          <w:sz w:val="20"/>
        </w:rPr>
      </w:pPr>
    </w:p>
    <w:p w14:paraId="0B5F769C" w14:textId="3EDE265C" w:rsidR="00533250" w:rsidRPr="00533250" w:rsidRDefault="00533250" w:rsidP="00441B6F">
      <w:pPr>
        <w:pStyle w:val="ReferHead"/>
        <w:spacing w:after="0"/>
        <w:jc w:val="both"/>
        <w:rPr>
          <w:rFonts w:ascii="Arial" w:hAnsi="Arial" w:cs="Arial"/>
          <w:caps w:val="0"/>
          <w:sz w:val="20"/>
        </w:rPr>
      </w:pPr>
      <w:r w:rsidRPr="00533250">
        <w:rPr>
          <w:rFonts w:ascii="Arial" w:hAnsi="Arial" w:cs="Arial"/>
          <w:caps w:val="0"/>
          <w:sz w:val="20"/>
        </w:rPr>
        <w:t xml:space="preserve">Ethical Approval: </w:t>
      </w:r>
    </w:p>
    <w:p w14:paraId="3961BB2A" w14:textId="77777777" w:rsidR="00533250" w:rsidRDefault="00533250" w:rsidP="00441B6F">
      <w:pPr>
        <w:pStyle w:val="ReferHead"/>
        <w:spacing w:after="0"/>
        <w:jc w:val="both"/>
        <w:rPr>
          <w:rFonts w:ascii="Arial" w:hAnsi="Arial" w:cs="Arial"/>
          <w:b w:val="0"/>
          <w:caps w:val="0"/>
          <w:sz w:val="20"/>
        </w:rPr>
      </w:pPr>
    </w:p>
    <w:p w14:paraId="6B727D06" w14:textId="7FD29155" w:rsidR="00533250" w:rsidRDefault="00533250" w:rsidP="00441B6F">
      <w:pPr>
        <w:pStyle w:val="ReferHead"/>
        <w:spacing w:after="0"/>
        <w:jc w:val="both"/>
        <w:rPr>
          <w:rFonts w:ascii="Arial" w:hAnsi="Arial" w:cs="Arial"/>
          <w:b w:val="0"/>
          <w:caps w:val="0"/>
          <w:sz w:val="20"/>
        </w:rPr>
      </w:pPr>
      <w:r>
        <w:rPr>
          <w:rFonts w:ascii="Arial" w:hAnsi="Arial" w:cs="Arial"/>
          <w:b w:val="0"/>
          <w:caps w:val="0"/>
          <w:sz w:val="20"/>
        </w:rPr>
        <w:t>A</w:t>
      </w:r>
      <w:r w:rsidRPr="00533250">
        <w:rPr>
          <w:rFonts w:ascii="Arial" w:hAnsi="Arial" w:cs="Arial"/>
          <w:b w:val="0"/>
          <w:caps w:val="0"/>
          <w:sz w:val="20"/>
        </w:rPr>
        <w:t>pprovals for the study were obtained from the Health and Research Ethics Committees of the respective institutions</w:t>
      </w:r>
    </w:p>
    <w:p w14:paraId="7D186020" w14:textId="77777777" w:rsidR="00B4104D" w:rsidRDefault="00B4104D" w:rsidP="00441B6F">
      <w:pPr>
        <w:pStyle w:val="ReferHead"/>
        <w:spacing w:after="0"/>
        <w:jc w:val="both"/>
        <w:rPr>
          <w:rFonts w:ascii="Arial" w:hAnsi="Arial" w:cs="Arial"/>
          <w:b w:val="0"/>
          <w:caps w:val="0"/>
          <w:sz w:val="20"/>
        </w:rPr>
      </w:pPr>
    </w:p>
    <w:p w14:paraId="5BE4FC0E" w14:textId="77777777" w:rsidR="009D379E" w:rsidRPr="00533250" w:rsidRDefault="009D379E" w:rsidP="009D379E">
      <w:pPr>
        <w:rPr>
          <w:b/>
          <w:highlight w:val="yellow"/>
        </w:rPr>
      </w:pPr>
      <w:r w:rsidRPr="00533250">
        <w:rPr>
          <w:b/>
          <w:highlight w:val="yellow"/>
        </w:rPr>
        <w:t>Disclaimer (Artificial intelligence)</w:t>
      </w:r>
    </w:p>
    <w:p w14:paraId="7AA68A50" w14:textId="77777777" w:rsidR="009D379E" w:rsidRPr="00740879" w:rsidRDefault="009D379E" w:rsidP="009D379E">
      <w:pPr>
        <w:rPr>
          <w:highlight w:val="yellow"/>
        </w:rPr>
      </w:pPr>
      <w:r w:rsidRPr="00740879">
        <w:rPr>
          <w:highlight w:val="yellow"/>
        </w:rPr>
        <w:t xml:space="preserve">Option 1: </w:t>
      </w:r>
    </w:p>
    <w:p w14:paraId="44FCE7C8" w14:textId="1C71A6C0" w:rsidR="00B4104D" w:rsidRPr="00AF4E3A" w:rsidRDefault="009D379E" w:rsidP="00AF4E3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946FA74" w14:textId="77777777" w:rsidR="00B4104D" w:rsidRDefault="00B4104D" w:rsidP="00441B6F">
      <w:pPr>
        <w:pStyle w:val="ReferHead"/>
        <w:spacing w:after="0"/>
        <w:jc w:val="both"/>
        <w:rPr>
          <w:rFonts w:ascii="Arial" w:hAnsi="Arial" w:cs="Arial"/>
          <w:b w:val="0"/>
          <w:caps w:val="0"/>
          <w:sz w:val="20"/>
        </w:rPr>
      </w:pPr>
    </w:p>
    <w:p w14:paraId="19FD7E1C" w14:textId="77777777" w:rsidR="00860000" w:rsidRDefault="00860000" w:rsidP="00441B6F">
      <w:pPr>
        <w:pStyle w:val="ReferHead"/>
        <w:spacing w:after="0"/>
        <w:jc w:val="both"/>
        <w:rPr>
          <w:rFonts w:ascii="Arial" w:hAnsi="Arial" w:cs="Arial"/>
        </w:rPr>
      </w:pPr>
    </w:p>
    <w:p w14:paraId="2CDBC5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2EC49F" w14:textId="77777777" w:rsidR="00790ADA" w:rsidRPr="00FB3A86" w:rsidRDefault="00790ADA" w:rsidP="00441B6F">
      <w:pPr>
        <w:pStyle w:val="ReferHead"/>
        <w:spacing w:after="0"/>
        <w:jc w:val="both"/>
        <w:rPr>
          <w:rFonts w:ascii="Arial" w:hAnsi="Arial" w:cs="Arial"/>
        </w:rPr>
      </w:pPr>
    </w:p>
    <w:p w14:paraId="44C2E551" w14:textId="77777777" w:rsidR="006F7044" w:rsidRDefault="006F7044" w:rsidP="0065336C">
      <w:pPr>
        <w:pStyle w:val="Body"/>
        <w:numPr>
          <w:ilvl w:val="0"/>
          <w:numId w:val="31"/>
        </w:numPr>
        <w:spacing w:after="0"/>
      </w:pPr>
      <w:proofErr w:type="spellStart"/>
      <w:r w:rsidRPr="006F7044">
        <w:t>Ferlay</w:t>
      </w:r>
      <w:proofErr w:type="spellEnd"/>
      <w:r w:rsidRPr="006F7044">
        <w:t xml:space="preserve">, J., Shin, H. R., Bray, F., Forman, D., Mathers, C., &amp; Parkin, D. M. (2010). Estimates of worldwide burden of cancer in 2008: GLOBOCAN 2008. International Journal of Cancer, 127(12), 2893-917. </w:t>
      </w:r>
      <w:hyperlink r:id="rId16" w:history="1">
        <w:r w:rsidRPr="00087A29">
          <w:rPr>
            <w:rStyle w:val="Hyperlink"/>
          </w:rPr>
          <w:t>https://doi.org/10.1002/ijc.25516</w:t>
        </w:r>
      </w:hyperlink>
      <w:r>
        <w:t xml:space="preserve"> </w:t>
      </w:r>
    </w:p>
    <w:p w14:paraId="0329FBFD" w14:textId="77777777" w:rsidR="006F7044" w:rsidRDefault="006F7044" w:rsidP="0065336C">
      <w:pPr>
        <w:pStyle w:val="Body"/>
        <w:numPr>
          <w:ilvl w:val="0"/>
          <w:numId w:val="31"/>
        </w:numPr>
        <w:spacing w:after="0"/>
      </w:pPr>
      <w:r w:rsidRPr="006F7044">
        <w:t xml:space="preserve">Zhang, N., Wu, J., Wang, Q., Liang, Y., Li, X., Chen, G., Ma, L., Liu, X., &amp; Zhou, F. (2023). Global burden of hematologic malignancies and evolution patterns over the past 30 years. Blood Cancer Journal, 13(1), 82. </w:t>
      </w:r>
      <w:hyperlink r:id="rId17" w:history="1">
        <w:r w:rsidRPr="00087A29">
          <w:rPr>
            <w:rStyle w:val="Hyperlink"/>
          </w:rPr>
          <w:t>https://doi.org/10.1038/s41408-023-00853-3</w:t>
        </w:r>
      </w:hyperlink>
      <w:r>
        <w:t xml:space="preserve"> </w:t>
      </w:r>
    </w:p>
    <w:p w14:paraId="6C07D00B" w14:textId="599D509A" w:rsidR="0065336C" w:rsidRPr="0065336C" w:rsidRDefault="0065336C" w:rsidP="0065336C">
      <w:pPr>
        <w:pStyle w:val="Body"/>
        <w:numPr>
          <w:ilvl w:val="0"/>
          <w:numId w:val="31"/>
        </w:numPr>
        <w:spacing w:after="0"/>
      </w:pPr>
      <w:r w:rsidRPr="0065336C">
        <w:t xml:space="preserve">Out T, Ejikeme U. The Frequency and pattern of </w:t>
      </w:r>
      <w:proofErr w:type="spellStart"/>
      <w:r w:rsidRPr="0065336C">
        <w:t>haematological</w:t>
      </w:r>
      <w:proofErr w:type="spellEnd"/>
      <w:r w:rsidRPr="0065336C">
        <w:t xml:space="preserve"> malignancies at a tertiary hospital in Abuja. Federal capital territory, North-Central Nigeria. 2005;2021.</w:t>
      </w:r>
    </w:p>
    <w:p w14:paraId="3486FBE4" w14:textId="0A9639A9" w:rsidR="006F7044" w:rsidRDefault="006F7044" w:rsidP="0065336C">
      <w:pPr>
        <w:pStyle w:val="Body"/>
        <w:numPr>
          <w:ilvl w:val="0"/>
          <w:numId w:val="31"/>
        </w:numPr>
        <w:spacing w:after="0"/>
      </w:pPr>
      <w:r w:rsidRPr="006F7044">
        <w:t xml:space="preserve">Christopher, O. C., </w:t>
      </w:r>
      <w:proofErr w:type="spellStart"/>
      <w:r w:rsidRPr="006F7044">
        <w:t>Osagbemiro</w:t>
      </w:r>
      <w:proofErr w:type="spellEnd"/>
      <w:r w:rsidRPr="006F7044">
        <w:t>, B. B., &amp; Akani, N. A. (2020). Cancer incidence in the Niger delta region of Nigeria; a population</w:t>
      </w:r>
      <w:r w:rsidR="0068423F">
        <w:t>-</w:t>
      </w:r>
      <w:r w:rsidRPr="006F7044">
        <w:t xml:space="preserve">based review of Port Harcourt cancer registry. The Nigerian Health Journal, 19(2), 85-95. </w:t>
      </w:r>
      <w:hyperlink r:id="rId18" w:history="1">
        <w:r w:rsidRPr="00087A29">
          <w:rPr>
            <w:rStyle w:val="Hyperlink"/>
          </w:rPr>
          <w:t>https://doi.org/10.60787/tnhj.v19i2.452</w:t>
        </w:r>
      </w:hyperlink>
      <w:r>
        <w:t xml:space="preserve"> </w:t>
      </w:r>
    </w:p>
    <w:p w14:paraId="601C7289" w14:textId="512FDEE6" w:rsidR="0065336C" w:rsidRPr="0065336C" w:rsidRDefault="0065336C" w:rsidP="0065336C">
      <w:pPr>
        <w:pStyle w:val="Body"/>
        <w:numPr>
          <w:ilvl w:val="0"/>
          <w:numId w:val="31"/>
        </w:numPr>
        <w:spacing w:after="0"/>
      </w:pPr>
      <w:r w:rsidRPr="0065336C">
        <w:t xml:space="preserve">Nwachukwu, M.C., </w:t>
      </w:r>
      <w:proofErr w:type="spellStart"/>
      <w:r w:rsidRPr="0065336C">
        <w:t>Ozobialu</w:t>
      </w:r>
      <w:proofErr w:type="spellEnd"/>
      <w:r w:rsidRPr="0065336C">
        <w:t xml:space="preserve">, B. C., &amp; </w:t>
      </w:r>
      <w:proofErr w:type="spellStart"/>
      <w:r w:rsidRPr="0065336C">
        <w:t>Peremotode</w:t>
      </w:r>
      <w:proofErr w:type="spellEnd"/>
      <w:r w:rsidRPr="0065336C">
        <w:t>, E. (2025). Causes and effects of environmental degradation in the Niger Delta. Saudi Journal of Humanities and Social Sciences, 10(2), 45-55.</w:t>
      </w:r>
    </w:p>
    <w:p w14:paraId="499AE330" w14:textId="77777777" w:rsidR="006F7044" w:rsidRDefault="006F7044" w:rsidP="0065336C">
      <w:pPr>
        <w:pStyle w:val="Body"/>
        <w:numPr>
          <w:ilvl w:val="0"/>
          <w:numId w:val="31"/>
        </w:numPr>
        <w:spacing w:after="0"/>
      </w:pPr>
      <w:proofErr w:type="spellStart"/>
      <w:r w:rsidRPr="006F7044">
        <w:lastRenderedPageBreak/>
        <w:t>Giadom</w:t>
      </w:r>
      <w:proofErr w:type="spellEnd"/>
      <w:r w:rsidRPr="006F7044">
        <w:t xml:space="preserve">, F.D., </w:t>
      </w:r>
      <w:proofErr w:type="spellStart"/>
      <w:r w:rsidRPr="006F7044">
        <w:t>Akpokodje</w:t>
      </w:r>
      <w:proofErr w:type="spellEnd"/>
      <w:r w:rsidRPr="006F7044">
        <w:t xml:space="preserve">, E.G., Wils, I., &amp; </w:t>
      </w:r>
      <w:proofErr w:type="spellStart"/>
      <w:r w:rsidRPr="006F7044">
        <w:t>Odelugo</w:t>
      </w:r>
      <w:proofErr w:type="spellEnd"/>
      <w:r w:rsidRPr="006F7044">
        <w:t xml:space="preserve">, L.N. (2025). The Niger Delta: A region of Environmental Hazards and Deteriorating Environmental Quality. Journal of Environment and Earth Science, 15(3), 24-40. </w:t>
      </w:r>
      <w:hyperlink r:id="rId19" w:history="1">
        <w:r w:rsidRPr="00087A29">
          <w:rPr>
            <w:rStyle w:val="Hyperlink"/>
          </w:rPr>
          <w:t>https://doi.org/10.7176/JEES/15-3-03</w:t>
        </w:r>
      </w:hyperlink>
      <w:r>
        <w:t xml:space="preserve"> </w:t>
      </w:r>
    </w:p>
    <w:p w14:paraId="784B11E3" w14:textId="77777777" w:rsidR="006F7044" w:rsidRDefault="006F7044" w:rsidP="0065336C">
      <w:pPr>
        <w:pStyle w:val="Body"/>
        <w:numPr>
          <w:ilvl w:val="0"/>
          <w:numId w:val="31"/>
        </w:numPr>
        <w:spacing w:after="0"/>
      </w:pPr>
      <w:r w:rsidRPr="006F7044">
        <w:t xml:space="preserve">Fardin, M. F., &amp; Akter, M. (2021). Review on blood cancer and their types. Journal of Molecular Pharmaceuticals and Regulatory Affairs, 3(1), 18-26. </w:t>
      </w:r>
      <w:hyperlink r:id="rId20" w:history="1">
        <w:r w:rsidRPr="00087A29">
          <w:rPr>
            <w:rStyle w:val="Hyperlink"/>
          </w:rPr>
          <w:t>https://www.researchgate.net/publication/357800000_Review_on_Blood_Cancer_and_their_Types</w:t>
        </w:r>
      </w:hyperlink>
      <w:r>
        <w:t xml:space="preserve"> </w:t>
      </w:r>
    </w:p>
    <w:p w14:paraId="5A49D82E" w14:textId="1F9CFF02" w:rsidR="006F7044" w:rsidRDefault="006F7044" w:rsidP="0065336C">
      <w:pPr>
        <w:pStyle w:val="Body"/>
        <w:numPr>
          <w:ilvl w:val="0"/>
          <w:numId w:val="31"/>
        </w:numPr>
        <w:spacing w:after="0"/>
      </w:pPr>
      <w:r w:rsidRPr="006F7044">
        <w:t xml:space="preserve">Shah, D., Soper, B., &amp; Shopland, L. (2023). Cytokine release syndrome and cancer immunotherapies – historical challenges and promising futures. Frontiers in Immunology, 14, 1190379. </w:t>
      </w:r>
      <w:hyperlink r:id="rId21" w:history="1">
        <w:r w:rsidRPr="00087A29">
          <w:rPr>
            <w:rStyle w:val="Hyperlink"/>
          </w:rPr>
          <w:t>https://doi.org/10.3389/fimmu.2023.1190379</w:t>
        </w:r>
      </w:hyperlink>
    </w:p>
    <w:p w14:paraId="618C1F75" w14:textId="77777777" w:rsidR="006F7044" w:rsidRDefault="006F7044" w:rsidP="0065336C">
      <w:pPr>
        <w:pStyle w:val="Body"/>
        <w:numPr>
          <w:ilvl w:val="0"/>
          <w:numId w:val="31"/>
        </w:numPr>
        <w:spacing w:after="0"/>
      </w:pPr>
      <w:proofErr w:type="spellStart"/>
      <w:r w:rsidRPr="006F7044">
        <w:t>Korubo</w:t>
      </w:r>
      <w:proofErr w:type="spellEnd"/>
      <w:r w:rsidRPr="006F7044">
        <w:t xml:space="preserve">, K. I., Okoye, H. C., &amp; </w:t>
      </w:r>
      <w:proofErr w:type="spellStart"/>
      <w:r w:rsidRPr="006F7044">
        <w:t>Efobi</w:t>
      </w:r>
      <w:proofErr w:type="spellEnd"/>
      <w:r w:rsidRPr="006F7044">
        <w:t xml:space="preserve">, C. C. (2018). The economic burden of malignant and premalignant hematological diseases in Southern Nigeria. Nigerian Journal of Clinical Practice, 21(11), 1396-1402. </w:t>
      </w:r>
      <w:hyperlink r:id="rId22" w:history="1">
        <w:r w:rsidRPr="00087A29">
          <w:rPr>
            <w:rStyle w:val="Hyperlink"/>
          </w:rPr>
          <w:t>https://doi.org/10.4103/njcp.njcp_278_18</w:t>
        </w:r>
      </w:hyperlink>
      <w:r>
        <w:t xml:space="preserve"> </w:t>
      </w:r>
    </w:p>
    <w:p w14:paraId="12945D08" w14:textId="77777777" w:rsidR="006F7044" w:rsidRDefault="006F7044" w:rsidP="0065336C">
      <w:pPr>
        <w:pStyle w:val="Body"/>
        <w:numPr>
          <w:ilvl w:val="0"/>
          <w:numId w:val="31"/>
        </w:numPr>
        <w:spacing w:after="0"/>
      </w:pPr>
      <w:r w:rsidRPr="006F7044">
        <w:t xml:space="preserve">Bogdanovic, B., </w:t>
      </w:r>
      <w:proofErr w:type="spellStart"/>
      <w:r w:rsidRPr="006F7044">
        <w:t>Hugonnet</w:t>
      </w:r>
      <w:proofErr w:type="spellEnd"/>
      <w:r w:rsidRPr="006F7044">
        <w:t xml:space="preserve">, F., &amp; Montemagno, C. (2025). </w:t>
      </w:r>
      <w:proofErr w:type="spellStart"/>
      <w:r w:rsidRPr="006F7044">
        <w:t>Theranostics</w:t>
      </w:r>
      <w:proofErr w:type="spellEnd"/>
      <w:r w:rsidRPr="006F7044">
        <w:t xml:space="preserve"> in Hematological Malignancies: Cutting-Edge Advances in Diagnosis and Targeted Therapy. Cancers, 17(7), 1247. </w:t>
      </w:r>
      <w:hyperlink r:id="rId23" w:history="1">
        <w:r w:rsidRPr="00087A29">
          <w:rPr>
            <w:rStyle w:val="Hyperlink"/>
          </w:rPr>
          <w:t>https://doi.org/10.3390/cancers17071247</w:t>
        </w:r>
      </w:hyperlink>
      <w:r>
        <w:t xml:space="preserve"> </w:t>
      </w:r>
    </w:p>
    <w:p w14:paraId="4A98E3F9" w14:textId="77777777" w:rsidR="006F7044" w:rsidRDefault="006F7044" w:rsidP="0065336C">
      <w:pPr>
        <w:pStyle w:val="Body"/>
        <w:numPr>
          <w:ilvl w:val="0"/>
          <w:numId w:val="31"/>
        </w:numPr>
        <w:spacing w:after="0"/>
      </w:pPr>
      <w:proofErr w:type="spellStart"/>
      <w:r w:rsidRPr="006F7044">
        <w:t>Obu</w:t>
      </w:r>
      <w:proofErr w:type="spellEnd"/>
      <w:r w:rsidRPr="006F7044">
        <w:t xml:space="preserve">, S. I., </w:t>
      </w:r>
      <w:proofErr w:type="spellStart"/>
      <w:r w:rsidRPr="006F7044">
        <w:t>Dibigbo</w:t>
      </w:r>
      <w:proofErr w:type="spellEnd"/>
      <w:r w:rsidRPr="006F7044">
        <w:t>–</w:t>
      </w:r>
      <w:proofErr w:type="spellStart"/>
      <w:r w:rsidRPr="006F7044">
        <w:t>Ibeaji</w:t>
      </w:r>
      <w:proofErr w:type="spellEnd"/>
      <w:r w:rsidRPr="006F7044">
        <w:t xml:space="preserve">, N., </w:t>
      </w:r>
      <w:proofErr w:type="spellStart"/>
      <w:r w:rsidRPr="006F7044">
        <w:t>Obu</w:t>
      </w:r>
      <w:proofErr w:type="spellEnd"/>
      <w:r w:rsidRPr="006F7044">
        <w:t xml:space="preserve">, G. O., &amp; </w:t>
      </w:r>
      <w:proofErr w:type="spellStart"/>
      <w:r w:rsidRPr="006F7044">
        <w:t>Ilikannu</w:t>
      </w:r>
      <w:proofErr w:type="spellEnd"/>
      <w:r w:rsidRPr="006F7044">
        <w:t xml:space="preserve">, S. O. (2024). Diagnostic Challenges in Hematological Malignancies in Nigeria and their Impact on Treatment Outcome. International Blood Research &amp; Reviews, 15(4), 8-15. </w:t>
      </w:r>
      <w:hyperlink r:id="rId24" w:history="1">
        <w:r w:rsidRPr="00087A29">
          <w:rPr>
            <w:rStyle w:val="Hyperlink"/>
          </w:rPr>
          <w:t>https://doi.org/10.9734/ibrr/2024/v15i4345</w:t>
        </w:r>
      </w:hyperlink>
      <w:r>
        <w:t xml:space="preserve"> </w:t>
      </w:r>
    </w:p>
    <w:p w14:paraId="3EC41031" w14:textId="77777777" w:rsidR="006F7044" w:rsidRDefault="006F7044" w:rsidP="0065336C">
      <w:pPr>
        <w:pStyle w:val="Body"/>
        <w:numPr>
          <w:ilvl w:val="0"/>
          <w:numId w:val="31"/>
        </w:numPr>
        <w:spacing w:after="0"/>
      </w:pPr>
      <w:proofErr w:type="spellStart"/>
      <w:r w:rsidRPr="006F7044">
        <w:t>Dirisu</w:t>
      </w:r>
      <w:proofErr w:type="spellEnd"/>
      <w:r w:rsidRPr="006F7044">
        <w:t xml:space="preserve">, I. M., </w:t>
      </w:r>
      <w:proofErr w:type="spellStart"/>
      <w:r w:rsidRPr="006F7044">
        <w:t>Okuonghae</w:t>
      </w:r>
      <w:proofErr w:type="spellEnd"/>
      <w:r w:rsidRPr="006F7044">
        <w:t xml:space="preserve">, E. M., &amp; </w:t>
      </w:r>
      <w:proofErr w:type="spellStart"/>
      <w:r w:rsidRPr="006F7044">
        <w:t>Eguvbe</w:t>
      </w:r>
      <w:proofErr w:type="spellEnd"/>
      <w:r w:rsidRPr="006F7044">
        <w:t xml:space="preserve">, A. (2024). A Single-Centre Study of the Prevalence of </w:t>
      </w:r>
      <w:proofErr w:type="spellStart"/>
      <w:r w:rsidRPr="006F7044">
        <w:t>Haematological</w:t>
      </w:r>
      <w:proofErr w:type="spellEnd"/>
      <w:r w:rsidRPr="006F7044">
        <w:t xml:space="preserve"> Malignancies in the South-South Region of Nigeria. Annals of Health Research, 10(4), 420-428. </w:t>
      </w:r>
      <w:hyperlink r:id="rId25" w:history="1">
        <w:r w:rsidRPr="00087A29">
          <w:rPr>
            <w:rStyle w:val="Hyperlink"/>
          </w:rPr>
          <w:t>https://doi.org/10.30442/ahr.1004-10-261</w:t>
        </w:r>
      </w:hyperlink>
      <w:r>
        <w:t xml:space="preserve"> </w:t>
      </w:r>
    </w:p>
    <w:p w14:paraId="0166DCD3" w14:textId="77777777" w:rsidR="006F7044" w:rsidRDefault="006F7044" w:rsidP="0065336C">
      <w:pPr>
        <w:pStyle w:val="Body"/>
        <w:numPr>
          <w:ilvl w:val="0"/>
          <w:numId w:val="31"/>
        </w:numPr>
        <w:spacing w:after="0"/>
      </w:pPr>
      <w:r w:rsidRPr="006F7044">
        <w:t xml:space="preserve">Dachi, R. A., Mustapha, F. G., James, J., </w:t>
      </w:r>
      <w:proofErr w:type="spellStart"/>
      <w:r w:rsidRPr="006F7044">
        <w:t>Pindiga</w:t>
      </w:r>
      <w:proofErr w:type="spellEnd"/>
      <w:r w:rsidRPr="006F7044">
        <w:t xml:space="preserve">, K. M., </w:t>
      </w:r>
      <w:proofErr w:type="spellStart"/>
      <w:r w:rsidRPr="006F7044">
        <w:t>Ezenkwa</w:t>
      </w:r>
      <w:proofErr w:type="spellEnd"/>
      <w:r w:rsidRPr="006F7044">
        <w:t xml:space="preserve">, U. S., Yusuf, M. O., </w:t>
      </w:r>
      <w:proofErr w:type="spellStart"/>
      <w:r w:rsidRPr="006F7044">
        <w:t>Yuguda</w:t>
      </w:r>
      <w:proofErr w:type="spellEnd"/>
      <w:r w:rsidRPr="006F7044">
        <w:t xml:space="preserve">, S., &amp; Suleiman, D. E. (2025). Common </w:t>
      </w:r>
      <w:proofErr w:type="spellStart"/>
      <w:r w:rsidRPr="006F7044">
        <w:t>haematological</w:t>
      </w:r>
      <w:proofErr w:type="spellEnd"/>
      <w:r w:rsidRPr="006F7044">
        <w:t xml:space="preserve"> malignancies in Northeastern Nigeria: a multi-centre study of their pattern, distribution and treatment challenges. *Frontiers in Oncology*, *15*, 1404686. </w:t>
      </w:r>
      <w:hyperlink r:id="rId26" w:history="1">
        <w:r w:rsidRPr="00087A29">
          <w:rPr>
            <w:rStyle w:val="Hyperlink"/>
          </w:rPr>
          <w:t>https://doi.org/10.3389/fonc.2025.1404686</w:t>
        </w:r>
      </w:hyperlink>
      <w:r>
        <w:t xml:space="preserve"> </w:t>
      </w:r>
    </w:p>
    <w:p w14:paraId="7C1C740E" w14:textId="397CBA49" w:rsidR="006F7044" w:rsidRDefault="006F7044" w:rsidP="0065336C">
      <w:pPr>
        <w:pStyle w:val="Body"/>
        <w:numPr>
          <w:ilvl w:val="0"/>
          <w:numId w:val="31"/>
        </w:numPr>
        <w:spacing w:after="0"/>
      </w:pPr>
      <w:proofErr w:type="spellStart"/>
      <w:r w:rsidRPr="006F7044">
        <w:t>Agunyai</w:t>
      </w:r>
      <w:proofErr w:type="spellEnd"/>
      <w:r w:rsidRPr="006F7044">
        <w:t xml:space="preserve">, S. C., </w:t>
      </w:r>
      <w:proofErr w:type="spellStart"/>
      <w:r w:rsidRPr="006F7044">
        <w:t>Ojakorotu</w:t>
      </w:r>
      <w:proofErr w:type="spellEnd"/>
      <w:r w:rsidRPr="006F7044">
        <w:t xml:space="preserve">, V., &amp; </w:t>
      </w:r>
      <w:proofErr w:type="spellStart"/>
      <w:r w:rsidRPr="006F7044">
        <w:t>Phago</w:t>
      </w:r>
      <w:proofErr w:type="spellEnd"/>
      <w:r w:rsidRPr="006F7044">
        <w:t>, K. (2025). Ethno-religious Beliefs and Patients’ Healthcare-seeking Behavior in Nigeria. E-Journal of Humanities, Arts and Social Sciences.</w:t>
      </w:r>
      <w:r>
        <w:t xml:space="preserve"> </w:t>
      </w:r>
      <w:hyperlink r:id="rId27" w:history="1">
        <w:r w:rsidR="00A2515B" w:rsidRPr="00C52E44">
          <w:rPr>
            <w:rStyle w:val="Hyperlink"/>
          </w:rPr>
          <w:t>https://www.ajol.info/index.php/ehass/article/view/300940</w:t>
        </w:r>
      </w:hyperlink>
      <w:r w:rsidR="00A2515B">
        <w:t xml:space="preserve"> </w:t>
      </w:r>
    </w:p>
    <w:p w14:paraId="38A80EA6" w14:textId="77777777" w:rsidR="006F7044" w:rsidRDefault="006F7044" w:rsidP="0065336C">
      <w:pPr>
        <w:pStyle w:val="Body"/>
        <w:numPr>
          <w:ilvl w:val="0"/>
          <w:numId w:val="31"/>
        </w:numPr>
        <w:spacing w:after="0"/>
      </w:pPr>
      <w:r w:rsidRPr="006F7044">
        <w:t xml:space="preserve">Nwagwu, W. E., &amp; Akanji, H. A. (2024). Information seeking behaviour of informal caregivers at the premier tertiary teaching hospital in Nigeria. Information Development. </w:t>
      </w:r>
      <w:hyperlink r:id="rId28" w:history="1">
        <w:r w:rsidRPr="00087A29">
          <w:rPr>
            <w:rStyle w:val="Hyperlink"/>
          </w:rPr>
          <w:t>https://doi.org/10.1177/02666669241264745</w:t>
        </w:r>
      </w:hyperlink>
      <w:r>
        <w:t xml:space="preserve"> </w:t>
      </w:r>
    </w:p>
    <w:p w14:paraId="55C56A29" w14:textId="01035B2A" w:rsidR="006F7044" w:rsidRDefault="006F7044" w:rsidP="0065336C">
      <w:pPr>
        <w:pStyle w:val="Body"/>
        <w:numPr>
          <w:ilvl w:val="0"/>
          <w:numId w:val="31"/>
        </w:numPr>
        <w:spacing w:after="0"/>
      </w:pPr>
      <w:r w:rsidRPr="006F7044">
        <w:t xml:space="preserve">Nweke, I. O. (2025). </w:t>
      </w:r>
      <w:proofErr w:type="spellStart"/>
      <w:r w:rsidRPr="006F7044">
        <w:t>Urbanisation</w:t>
      </w:r>
      <w:proofErr w:type="spellEnd"/>
      <w:r w:rsidRPr="006F7044">
        <w:t xml:space="preserve"> as it affects and challenges the progress of African Traditional Religion. *</w:t>
      </w:r>
      <w:proofErr w:type="spellStart"/>
      <w:r w:rsidRPr="006F7044">
        <w:t>Sapientia</w:t>
      </w:r>
      <w:proofErr w:type="spellEnd"/>
      <w:r w:rsidRPr="006F7044">
        <w:t xml:space="preserve"> Global Journal of Arts, Humanities and Development Studies*, *8*(1), 111-119.</w:t>
      </w:r>
      <w:r w:rsidR="00A2515B">
        <w:t xml:space="preserve"> </w:t>
      </w:r>
      <w:r>
        <w:t xml:space="preserve"> </w:t>
      </w:r>
    </w:p>
    <w:p w14:paraId="2D322212" w14:textId="77777777" w:rsidR="006F7044" w:rsidRDefault="006F7044" w:rsidP="0065336C">
      <w:pPr>
        <w:pStyle w:val="Body"/>
        <w:numPr>
          <w:ilvl w:val="0"/>
          <w:numId w:val="31"/>
        </w:numPr>
        <w:spacing w:after="0"/>
      </w:pPr>
      <w:r w:rsidRPr="006F7044">
        <w:t xml:space="preserve">Zhang, T. H., &amp; Jiang, A. (2023). Urbanization, education, and religion: Rationalization and erosion of political trust in Asia. Sociology Compass. </w:t>
      </w:r>
      <w:hyperlink r:id="rId29" w:history="1">
        <w:r w:rsidRPr="00087A29">
          <w:rPr>
            <w:rStyle w:val="Hyperlink"/>
          </w:rPr>
          <w:t>https://doi.org/10.1111/soc4.13155</w:t>
        </w:r>
      </w:hyperlink>
      <w:r>
        <w:t xml:space="preserve"> </w:t>
      </w:r>
    </w:p>
    <w:p w14:paraId="19E952B2" w14:textId="77777777" w:rsidR="006F7044" w:rsidRDefault="006F7044" w:rsidP="0065336C">
      <w:pPr>
        <w:pStyle w:val="Body"/>
        <w:numPr>
          <w:ilvl w:val="0"/>
          <w:numId w:val="31"/>
        </w:numPr>
        <w:spacing w:after="0"/>
      </w:pPr>
      <w:r w:rsidRPr="006F7044">
        <w:t xml:space="preserve">Marshall, E. G., Miller, L., &amp; Moritz, L. R. (2023). Challenges and impacts from wait times for specialist care identified by primary care providers: Results from the MAAP study cross-sectional survey. Healthcare Management Forum, 36(5), 340-346. </w:t>
      </w:r>
      <w:hyperlink r:id="rId30" w:history="1">
        <w:r w:rsidRPr="00087A29">
          <w:rPr>
            <w:rStyle w:val="Hyperlink"/>
          </w:rPr>
          <w:t>https://doi.org/10.1177/08404704231182671</w:t>
        </w:r>
      </w:hyperlink>
      <w:r>
        <w:t xml:space="preserve"> </w:t>
      </w:r>
    </w:p>
    <w:p w14:paraId="0EE40697" w14:textId="77777777" w:rsidR="006F7044" w:rsidRDefault="006F7044" w:rsidP="0065336C">
      <w:pPr>
        <w:pStyle w:val="Body"/>
        <w:numPr>
          <w:ilvl w:val="0"/>
          <w:numId w:val="31"/>
        </w:numPr>
        <w:spacing w:after="0"/>
      </w:pPr>
      <w:r w:rsidRPr="006F7044">
        <w:t xml:space="preserve">Hayes, H., Meacock, R., Stokes, J., &amp; Sutton, M. (2024). The effect of local hospital waiting times on GP referrals for suspected cancer. </w:t>
      </w:r>
      <w:proofErr w:type="spellStart"/>
      <w:r w:rsidRPr="006F7044">
        <w:t>PLoS</w:t>
      </w:r>
      <w:proofErr w:type="spellEnd"/>
      <w:r w:rsidRPr="006F7044">
        <w:t xml:space="preserve"> ONE </w:t>
      </w:r>
      <w:hyperlink r:id="rId31" w:history="1">
        <w:r w:rsidRPr="00087A29">
          <w:rPr>
            <w:rStyle w:val="Hyperlink"/>
          </w:rPr>
          <w:t>https://doi.org/10.1371/journal.pone.0294061</w:t>
        </w:r>
      </w:hyperlink>
      <w:r>
        <w:t xml:space="preserve"> </w:t>
      </w:r>
    </w:p>
    <w:p w14:paraId="4C0D1C5D" w14:textId="2B2D9619" w:rsidR="0065336C" w:rsidRPr="0065336C" w:rsidRDefault="0065336C" w:rsidP="0065336C">
      <w:pPr>
        <w:pStyle w:val="Body"/>
        <w:numPr>
          <w:ilvl w:val="0"/>
          <w:numId w:val="31"/>
        </w:numPr>
        <w:spacing w:after="0"/>
      </w:pPr>
      <w:r w:rsidRPr="0065336C">
        <w:t>Adepoju AA, et al. Referral wait time and illness severity of patients with non-communicable diseases referred to specialist clinics of a tertiary healthcare centre in South-West Nigeria. Ann Ibadan Postgrad Med. 2025:23(2):</w:t>
      </w:r>
    </w:p>
    <w:p w14:paraId="4C0066C6" w14:textId="77777777" w:rsidR="006F7044" w:rsidRDefault="006F7044" w:rsidP="0065336C">
      <w:pPr>
        <w:pStyle w:val="Body"/>
        <w:numPr>
          <w:ilvl w:val="0"/>
          <w:numId w:val="31"/>
        </w:numPr>
        <w:spacing w:after="0"/>
      </w:pPr>
      <w:r w:rsidRPr="006F7044">
        <w:t xml:space="preserve">John, R. S. (2024). Impact of Private Hospitals on the Nigeria's Health Sector. *International Journal of Multidisciplinary Research and Growth Evaluation*, *5*(5), 717-721. </w:t>
      </w:r>
      <w:hyperlink r:id="rId32" w:history="1">
        <w:r w:rsidRPr="00087A29">
          <w:rPr>
            <w:rStyle w:val="Hyperlink"/>
          </w:rPr>
          <w:t>https://www.allmultidisciplinaryjournal.com/</w:t>
        </w:r>
      </w:hyperlink>
      <w:r>
        <w:t xml:space="preserve"> </w:t>
      </w:r>
    </w:p>
    <w:p w14:paraId="3FFA3C00" w14:textId="77777777" w:rsidR="006F7044" w:rsidRDefault="006F7044" w:rsidP="0065336C">
      <w:pPr>
        <w:pStyle w:val="Body"/>
        <w:numPr>
          <w:ilvl w:val="0"/>
          <w:numId w:val="31"/>
        </w:numPr>
        <w:spacing w:after="0"/>
      </w:pPr>
      <w:r w:rsidRPr="006F7044">
        <w:t xml:space="preserve">Tonye, A. C., </w:t>
      </w:r>
      <w:proofErr w:type="spellStart"/>
      <w:r w:rsidRPr="006F7044">
        <w:t>Ununuma</w:t>
      </w:r>
      <w:proofErr w:type="spellEnd"/>
      <w:r w:rsidRPr="006F7044">
        <w:t xml:space="preserve">, O., &amp; Ishmael, J. (2025). The Impact of COVID-19 Pandemic on Patient Attendance in Hospitals in Rivers State, Nigeria for the Period of 2020 - 2021. *International Journal of Research and Scientific Innovation (IJRSI)*. </w:t>
      </w:r>
      <w:hyperlink r:id="rId33" w:history="1">
        <w:r w:rsidRPr="00087A29">
          <w:rPr>
            <w:rStyle w:val="Hyperlink"/>
          </w:rPr>
          <w:t>https://doi.org/10.51244/IJRSI.2025.121500033P</w:t>
        </w:r>
      </w:hyperlink>
      <w:r>
        <w:t xml:space="preserve"> </w:t>
      </w:r>
    </w:p>
    <w:p w14:paraId="3EBDAE34" w14:textId="77777777" w:rsidR="006F7044" w:rsidRDefault="006F7044" w:rsidP="0065336C">
      <w:pPr>
        <w:pStyle w:val="Body"/>
        <w:numPr>
          <w:ilvl w:val="0"/>
          <w:numId w:val="31"/>
        </w:numPr>
        <w:spacing w:after="0"/>
      </w:pPr>
      <w:r w:rsidRPr="006F7044">
        <w:t xml:space="preserve">National Institute for Health and Care Excellence. (2021). Suspected cancer: recognition and referral (NG12). NICE. </w:t>
      </w:r>
      <w:hyperlink r:id="rId34" w:history="1">
        <w:r w:rsidRPr="00087A29">
          <w:rPr>
            <w:rStyle w:val="Hyperlink"/>
          </w:rPr>
          <w:t>https://www.nice.org.uk/guidance/NG12</w:t>
        </w:r>
      </w:hyperlink>
      <w:r>
        <w:t xml:space="preserve"> </w:t>
      </w:r>
    </w:p>
    <w:p w14:paraId="4966DFC7" w14:textId="68133AF4" w:rsidR="00B01FCD" w:rsidRDefault="006F7044" w:rsidP="006F7044">
      <w:pPr>
        <w:pStyle w:val="Body"/>
        <w:numPr>
          <w:ilvl w:val="0"/>
          <w:numId w:val="31"/>
        </w:numPr>
        <w:spacing w:after="0"/>
      </w:pPr>
      <w:r w:rsidRPr="006F7044">
        <w:t xml:space="preserve">Finn, C. B., Tong, J. K., Alexander, H. E., </w:t>
      </w:r>
      <w:proofErr w:type="spellStart"/>
      <w:r w:rsidRPr="006F7044">
        <w:t>Wirtalla</w:t>
      </w:r>
      <w:proofErr w:type="spellEnd"/>
      <w:r w:rsidRPr="006F7044">
        <w:t xml:space="preserve">, C., Wachtel, H., Guerra, C. E., Mehta, S. J., Wender, R., &amp; Kelz, R. R. (2022). How referring providers choose specialists for their patients: a systematic review. Journal of General Internal Medicine, 37(13), 3444-3452. </w:t>
      </w:r>
      <w:hyperlink r:id="rId35" w:history="1">
        <w:r w:rsidRPr="00087A29">
          <w:rPr>
            <w:rStyle w:val="Hyperlink"/>
          </w:rPr>
          <w:t>https://doi.org/10.1007/s11606-022-07574-6</w:t>
        </w:r>
      </w:hyperlink>
      <w:r>
        <w:t xml:space="preserve"> </w:t>
      </w:r>
    </w:p>
    <w:p w14:paraId="44C9847F" w14:textId="77777777" w:rsidR="006F7044" w:rsidRPr="0065336C" w:rsidRDefault="006F7044" w:rsidP="006F7044">
      <w:pPr>
        <w:pStyle w:val="Body"/>
        <w:spacing w:after="0"/>
        <w:ind w:left="720"/>
      </w:pPr>
    </w:p>
    <w:sectPr w:rsidR="006F7044" w:rsidRPr="0065336C" w:rsidSect="00636876">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A7DB8" w14:textId="77777777" w:rsidR="00033E8E" w:rsidRDefault="00033E8E" w:rsidP="00C37E61">
      <w:r>
        <w:separator/>
      </w:r>
    </w:p>
  </w:endnote>
  <w:endnote w:type="continuationSeparator" w:id="0">
    <w:p w14:paraId="34572BD2" w14:textId="77777777" w:rsidR="00033E8E" w:rsidRDefault="00033E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A585" w14:textId="77777777" w:rsidR="00636876" w:rsidRDefault="0063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807E" w14:textId="77777777" w:rsidR="00636876" w:rsidRDefault="00636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9120" w14:textId="525E3C7F" w:rsidR="00754C9A" w:rsidRPr="00636876" w:rsidRDefault="00754C9A" w:rsidP="006368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F8D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5FE1C" w14:textId="77777777" w:rsidR="00033E8E" w:rsidRDefault="00033E8E" w:rsidP="00C37E61">
      <w:r>
        <w:separator/>
      </w:r>
    </w:p>
  </w:footnote>
  <w:footnote w:type="continuationSeparator" w:id="0">
    <w:p w14:paraId="4E9B405E" w14:textId="77777777" w:rsidR="00033E8E" w:rsidRDefault="00033E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F423" w14:textId="4F4BE2C8" w:rsidR="00636876" w:rsidRDefault="00033E8E">
    <w:pPr>
      <w:pStyle w:val="Header"/>
    </w:pPr>
    <w:r>
      <w:rPr>
        <w:noProof/>
      </w:rPr>
      <w:pict w14:anchorId="2BC21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D020" w14:textId="57B5C491" w:rsidR="00636876" w:rsidRDefault="00033E8E">
    <w:pPr>
      <w:pStyle w:val="Header"/>
    </w:pPr>
    <w:r>
      <w:rPr>
        <w:noProof/>
      </w:rPr>
      <w:pict w14:anchorId="1A696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77F8" w14:textId="3370F4E6" w:rsidR="00296529" w:rsidRPr="00296529" w:rsidRDefault="00033E8E" w:rsidP="00296529">
    <w:pPr>
      <w:ind w:left="2160"/>
      <w:jc w:val="center"/>
      <w:rPr>
        <w:rFonts w:ascii="Times New Roman" w:eastAsia="Calibri" w:hAnsi="Times New Roman"/>
        <w:i/>
        <w:sz w:val="18"/>
        <w:szCs w:val="22"/>
      </w:rPr>
    </w:pPr>
    <w:r>
      <w:rPr>
        <w:noProof/>
      </w:rPr>
      <w:pict w14:anchorId="65D1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8A4D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DEEE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708D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327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32B1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D9186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3840" w14:textId="29098C60" w:rsidR="00636876" w:rsidRDefault="00033E8E">
    <w:pPr>
      <w:pStyle w:val="Header"/>
    </w:pPr>
    <w:r>
      <w:rPr>
        <w:noProof/>
      </w:rPr>
      <w:pict w14:anchorId="0E49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6F5F" w14:textId="7A05FA3F" w:rsidR="00636876" w:rsidRDefault="00033E8E">
    <w:pPr>
      <w:pStyle w:val="Header"/>
    </w:pPr>
    <w:r>
      <w:rPr>
        <w:noProof/>
      </w:rPr>
      <w:pict w14:anchorId="5F206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24B8" w14:textId="6D616583" w:rsidR="00636876" w:rsidRDefault="00033E8E">
    <w:pPr>
      <w:pStyle w:val="Header"/>
    </w:pPr>
    <w:r>
      <w:rPr>
        <w:noProof/>
      </w:rPr>
      <w:pict w14:anchorId="62443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B09E3"/>
    <w:multiLevelType w:val="hybridMultilevel"/>
    <w:tmpl w:val="39CA56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7E7"/>
    <w:rsid w:val="00006A8B"/>
    <w:rsid w:val="00007952"/>
    <w:rsid w:val="00030174"/>
    <w:rsid w:val="00033E8E"/>
    <w:rsid w:val="0004579C"/>
    <w:rsid w:val="00055E8B"/>
    <w:rsid w:val="00064F02"/>
    <w:rsid w:val="00066940"/>
    <w:rsid w:val="0006785C"/>
    <w:rsid w:val="0008212E"/>
    <w:rsid w:val="0008455D"/>
    <w:rsid w:val="000A47FA"/>
    <w:rsid w:val="000A65D3"/>
    <w:rsid w:val="000B1E33"/>
    <w:rsid w:val="000D689F"/>
    <w:rsid w:val="000E6530"/>
    <w:rsid w:val="000E7B7B"/>
    <w:rsid w:val="000E7D62"/>
    <w:rsid w:val="000F11E6"/>
    <w:rsid w:val="000F3139"/>
    <w:rsid w:val="00103357"/>
    <w:rsid w:val="00123C9F"/>
    <w:rsid w:val="00126190"/>
    <w:rsid w:val="00127D19"/>
    <w:rsid w:val="00130F17"/>
    <w:rsid w:val="001320BF"/>
    <w:rsid w:val="00163BC4"/>
    <w:rsid w:val="001730A7"/>
    <w:rsid w:val="001854E7"/>
    <w:rsid w:val="00191062"/>
    <w:rsid w:val="00192B72"/>
    <w:rsid w:val="001A29D8"/>
    <w:rsid w:val="001A2F03"/>
    <w:rsid w:val="001A5CAA"/>
    <w:rsid w:val="001B0427"/>
    <w:rsid w:val="001C67C7"/>
    <w:rsid w:val="001D3A51"/>
    <w:rsid w:val="001E10D2"/>
    <w:rsid w:val="001E25B4"/>
    <w:rsid w:val="001E44FE"/>
    <w:rsid w:val="001E4BF3"/>
    <w:rsid w:val="00200595"/>
    <w:rsid w:val="00204778"/>
    <w:rsid w:val="00204835"/>
    <w:rsid w:val="00206E7D"/>
    <w:rsid w:val="002262E7"/>
    <w:rsid w:val="00231920"/>
    <w:rsid w:val="0023195C"/>
    <w:rsid w:val="00235084"/>
    <w:rsid w:val="002377D3"/>
    <w:rsid w:val="0024282C"/>
    <w:rsid w:val="002460DC"/>
    <w:rsid w:val="002462CA"/>
    <w:rsid w:val="00250985"/>
    <w:rsid w:val="002556F6"/>
    <w:rsid w:val="00283105"/>
    <w:rsid w:val="00284C4C"/>
    <w:rsid w:val="00287E68"/>
    <w:rsid w:val="00296529"/>
    <w:rsid w:val="002B27FB"/>
    <w:rsid w:val="002B34F3"/>
    <w:rsid w:val="002B685A"/>
    <w:rsid w:val="002C57D2"/>
    <w:rsid w:val="002D78F8"/>
    <w:rsid w:val="002E0D56"/>
    <w:rsid w:val="002E58F4"/>
    <w:rsid w:val="003043CA"/>
    <w:rsid w:val="00315186"/>
    <w:rsid w:val="0033343E"/>
    <w:rsid w:val="00334125"/>
    <w:rsid w:val="003512C2"/>
    <w:rsid w:val="00353E2E"/>
    <w:rsid w:val="003544EF"/>
    <w:rsid w:val="003635A2"/>
    <w:rsid w:val="00371FB6"/>
    <w:rsid w:val="00375BD7"/>
    <w:rsid w:val="003763C1"/>
    <w:rsid w:val="00376BBE"/>
    <w:rsid w:val="0039224F"/>
    <w:rsid w:val="003A2038"/>
    <w:rsid w:val="003A43A4"/>
    <w:rsid w:val="003A7E18"/>
    <w:rsid w:val="003C4C86"/>
    <w:rsid w:val="003C6258"/>
    <w:rsid w:val="003E2904"/>
    <w:rsid w:val="003E5342"/>
    <w:rsid w:val="00401927"/>
    <w:rsid w:val="0041027F"/>
    <w:rsid w:val="00412475"/>
    <w:rsid w:val="00416763"/>
    <w:rsid w:val="00423789"/>
    <w:rsid w:val="00426B25"/>
    <w:rsid w:val="00430AF6"/>
    <w:rsid w:val="00440F43"/>
    <w:rsid w:val="00441B6F"/>
    <w:rsid w:val="00446221"/>
    <w:rsid w:val="00450E62"/>
    <w:rsid w:val="004539DB"/>
    <w:rsid w:val="00465FFC"/>
    <w:rsid w:val="004662D3"/>
    <w:rsid w:val="00471A80"/>
    <w:rsid w:val="004C54D0"/>
    <w:rsid w:val="004D305E"/>
    <w:rsid w:val="004D4277"/>
    <w:rsid w:val="004E5B3C"/>
    <w:rsid w:val="00500BCA"/>
    <w:rsid w:val="00502516"/>
    <w:rsid w:val="00504882"/>
    <w:rsid w:val="00505F06"/>
    <w:rsid w:val="00506828"/>
    <w:rsid w:val="00507D30"/>
    <w:rsid w:val="00510275"/>
    <w:rsid w:val="0053056E"/>
    <w:rsid w:val="00533250"/>
    <w:rsid w:val="00536560"/>
    <w:rsid w:val="00554FDA"/>
    <w:rsid w:val="00556D5D"/>
    <w:rsid w:val="005734DC"/>
    <w:rsid w:val="00594F49"/>
    <w:rsid w:val="005A720B"/>
    <w:rsid w:val="005C08D0"/>
    <w:rsid w:val="005C207D"/>
    <w:rsid w:val="005C784C"/>
    <w:rsid w:val="005D17F6"/>
    <w:rsid w:val="005E27E3"/>
    <w:rsid w:val="005E5539"/>
    <w:rsid w:val="00602BF5"/>
    <w:rsid w:val="00610C53"/>
    <w:rsid w:val="00617FDD"/>
    <w:rsid w:val="00633614"/>
    <w:rsid w:val="00633F68"/>
    <w:rsid w:val="00636876"/>
    <w:rsid w:val="00636EB2"/>
    <w:rsid w:val="006375B8"/>
    <w:rsid w:val="00645513"/>
    <w:rsid w:val="0065336C"/>
    <w:rsid w:val="0066510A"/>
    <w:rsid w:val="006709CD"/>
    <w:rsid w:val="00671CA6"/>
    <w:rsid w:val="00673F9F"/>
    <w:rsid w:val="0068423F"/>
    <w:rsid w:val="00686953"/>
    <w:rsid w:val="00687DEA"/>
    <w:rsid w:val="00687E67"/>
    <w:rsid w:val="006967F7"/>
    <w:rsid w:val="006A250C"/>
    <w:rsid w:val="006A7A0C"/>
    <w:rsid w:val="006B21D3"/>
    <w:rsid w:val="006B57D0"/>
    <w:rsid w:val="006C0516"/>
    <w:rsid w:val="006D30FF"/>
    <w:rsid w:val="006D6940"/>
    <w:rsid w:val="006F11EC"/>
    <w:rsid w:val="006F7044"/>
    <w:rsid w:val="0070082C"/>
    <w:rsid w:val="00733605"/>
    <w:rsid w:val="007369E6"/>
    <w:rsid w:val="00746E59"/>
    <w:rsid w:val="00754C9A"/>
    <w:rsid w:val="0075599A"/>
    <w:rsid w:val="00761D52"/>
    <w:rsid w:val="00774E88"/>
    <w:rsid w:val="0077749E"/>
    <w:rsid w:val="00790ADA"/>
    <w:rsid w:val="007B579E"/>
    <w:rsid w:val="007C12DF"/>
    <w:rsid w:val="007D0A5D"/>
    <w:rsid w:val="007D2288"/>
    <w:rsid w:val="007D2A36"/>
    <w:rsid w:val="007E088F"/>
    <w:rsid w:val="007E642D"/>
    <w:rsid w:val="007F7B32"/>
    <w:rsid w:val="00804BC2"/>
    <w:rsid w:val="0081431A"/>
    <w:rsid w:val="0083216F"/>
    <w:rsid w:val="00860000"/>
    <w:rsid w:val="00863B8C"/>
    <w:rsid w:val="00863BD3"/>
    <w:rsid w:val="008641ED"/>
    <w:rsid w:val="00866D66"/>
    <w:rsid w:val="008671C6"/>
    <w:rsid w:val="00875803"/>
    <w:rsid w:val="008829D6"/>
    <w:rsid w:val="008B459E"/>
    <w:rsid w:val="008E13AE"/>
    <w:rsid w:val="008E1506"/>
    <w:rsid w:val="008E4D3C"/>
    <w:rsid w:val="008E710C"/>
    <w:rsid w:val="008F69D6"/>
    <w:rsid w:val="00902823"/>
    <w:rsid w:val="0090515D"/>
    <w:rsid w:val="00915CA6"/>
    <w:rsid w:val="00916543"/>
    <w:rsid w:val="00920500"/>
    <w:rsid w:val="00923B92"/>
    <w:rsid w:val="00927834"/>
    <w:rsid w:val="00941D48"/>
    <w:rsid w:val="009500A6"/>
    <w:rsid w:val="00951DC7"/>
    <w:rsid w:val="00957C18"/>
    <w:rsid w:val="00961F4C"/>
    <w:rsid w:val="009659BA"/>
    <w:rsid w:val="00983040"/>
    <w:rsid w:val="009B3FB9"/>
    <w:rsid w:val="009C2465"/>
    <w:rsid w:val="009C24C4"/>
    <w:rsid w:val="009D35A0"/>
    <w:rsid w:val="009D379E"/>
    <w:rsid w:val="009D7EB7"/>
    <w:rsid w:val="009E048A"/>
    <w:rsid w:val="009E08E9"/>
    <w:rsid w:val="009E1D60"/>
    <w:rsid w:val="009E2003"/>
    <w:rsid w:val="009E3DB9"/>
    <w:rsid w:val="009E6E35"/>
    <w:rsid w:val="009F0EDA"/>
    <w:rsid w:val="009F46D1"/>
    <w:rsid w:val="00A03B96"/>
    <w:rsid w:val="00A04853"/>
    <w:rsid w:val="00A05B19"/>
    <w:rsid w:val="00A1134E"/>
    <w:rsid w:val="00A129AC"/>
    <w:rsid w:val="00A24E7E"/>
    <w:rsid w:val="00A2515B"/>
    <w:rsid w:val="00A258C3"/>
    <w:rsid w:val="00A347C0"/>
    <w:rsid w:val="00A51431"/>
    <w:rsid w:val="00A539AD"/>
    <w:rsid w:val="00A671FB"/>
    <w:rsid w:val="00A92CC1"/>
    <w:rsid w:val="00A94063"/>
    <w:rsid w:val="00AA6219"/>
    <w:rsid w:val="00AA6A08"/>
    <w:rsid w:val="00AA7057"/>
    <w:rsid w:val="00AA74E0"/>
    <w:rsid w:val="00AB6CBE"/>
    <w:rsid w:val="00AB703F"/>
    <w:rsid w:val="00AC6BB8"/>
    <w:rsid w:val="00AE008F"/>
    <w:rsid w:val="00AE5E10"/>
    <w:rsid w:val="00AF4E3A"/>
    <w:rsid w:val="00B01FCD"/>
    <w:rsid w:val="00B1776C"/>
    <w:rsid w:val="00B4104D"/>
    <w:rsid w:val="00B45DCE"/>
    <w:rsid w:val="00B52583"/>
    <w:rsid w:val="00B52896"/>
    <w:rsid w:val="00B5295D"/>
    <w:rsid w:val="00B778D3"/>
    <w:rsid w:val="00B95236"/>
    <w:rsid w:val="00B96BD9"/>
    <w:rsid w:val="00BA1B01"/>
    <w:rsid w:val="00BA2641"/>
    <w:rsid w:val="00BA3304"/>
    <w:rsid w:val="00BB37AA"/>
    <w:rsid w:val="00BC53A0"/>
    <w:rsid w:val="00BD1139"/>
    <w:rsid w:val="00BE62AD"/>
    <w:rsid w:val="00BF121F"/>
    <w:rsid w:val="00BF1F80"/>
    <w:rsid w:val="00BF22D2"/>
    <w:rsid w:val="00C02629"/>
    <w:rsid w:val="00C166EF"/>
    <w:rsid w:val="00C17EB0"/>
    <w:rsid w:val="00C203C3"/>
    <w:rsid w:val="00C27F5F"/>
    <w:rsid w:val="00C30A0F"/>
    <w:rsid w:val="00C366FF"/>
    <w:rsid w:val="00C37E61"/>
    <w:rsid w:val="00C43AAF"/>
    <w:rsid w:val="00C52B94"/>
    <w:rsid w:val="00C64F4E"/>
    <w:rsid w:val="00C70F1B"/>
    <w:rsid w:val="00C71A47"/>
    <w:rsid w:val="00C7464C"/>
    <w:rsid w:val="00C85588"/>
    <w:rsid w:val="00CB2BEB"/>
    <w:rsid w:val="00CD6755"/>
    <w:rsid w:val="00CD6856"/>
    <w:rsid w:val="00CE0089"/>
    <w:rsid w:val="00CE558D"/>
    <w:rsid w:val="00CE793C"/>
    <w:rsid w:val="00CF193C"/>
    <w:rsid w:val="00D173F1"/>
    <w:rsid w:val="00D32A88"/>
    <w:rsid w:val="00D3618A"/>
    <w:rsid w:val="00D36E0E"/>
    <w:rsid w:val="00D37569"/>
    <w:rsid w:val="00D471DD"/>
    <w:rsid w:val="00D74CB0"/>
    <w:rsid w:val="00D8295D"/>
    <w:rsid w:val="00D858F1"/>
    <w:rsid w:val="00D903EB"/>
    <w:rsid w:val="00DA10F9"/>
    <w:rsid w:val="00DC2A65"/>
    <w:rsid w:val="00DE067A"/>
    <w:rsid w:val="00DE15F0"/>
    <w:rsid w:val="00DE3756"/>
    <w:rsid w:val="00DE5663"/>
    <w:rsid w:val="00DE78AA"/>
    <w:rsid w:val="00E053D0"/>
    <w:rsid w:val="00E15994"/>
    <w:rsid w:val="00E3114E"/>
    <w:rsid w:val="00E31A70"/>
    <w:rsid w:val="00E35B02"/>
    <w:rsid w:val="00E659B6"/>
    <w:rsid w:val="00E66496"/>
    <w:rsid w:val="00E66B35"/>
    <w:rsid w:val="00E66E10"/>
    <w:rsid w:val="00E72888"/>
    <w:rsid w:val="00E769F6"/>
    <w:rsid w:val="00E80271"/>
    <w:rsid w:val="00E8407C"/>
    <w:rsid w:val="00E84F3C"/>
    <w:rsid w:val="00EA012C"/>
    <w:rsid w:val="00EB1BAA"/>
    <w:rsid w:val="00EC6A55"/>
    <w:rsid w:val="00EC73E3"/>
    <w:rsid w:val="00ED0288"/>
    <w:rsid w:val="00ED1B7F"/>
    <w:rsid w:val="00ED3655"/>
    <w:rsid w:val="00EE1DC8"/>
    <w:rsid w:val="00EE52CB"/>
    <w:rsid w:val="00EE52D8"/>
    <w:rsid w:val="00EE5BEA"/>
    <w:rsid w:val="00EE5E7E"/>
    <w:rsid w:val="00EE6828"/>
    <w:rsid w:val="00EF101E"/>
    <w:rsid w:val="00EF56CF"/>
    <w:rsid w:val="00EF581D"/>
    <w:rsid w:val="00EF7FD8"/>
    <w:rsid w:val="00F06BBE"/>
    <w:rsid w:val="00F06F59"/>
    <w:rsid w:val="00F1408A"/>
    <w:rsid w:val="00F17988"/>
    <w:rsid w:val="00F469F0"/>
    <w:rsid w:val="00F53273"/>
    <w:rsid w:val="00F66B4C"/>
    <w:rsid w:val="00F755E4"/>
    <w:rsid w:val="00F77D02"/>
    <w:rsid w:val="00F844E0"/>
    <w:rsid w:val="00FB3A86"/>
    <w:rsid w:val="00FD36C8"/>
    <w:rsid w:val="00FF2637"/>
    <w:rsid w:val="00FF43EB"/>
    <w:rsid w:val="00FF75C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1B3F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36560"/>
    <w:pPr>
      <w:spacing w:after="160" w:line="278" w:lineRule="auto"/>
      <w:ind w:left="720"/>
      <w:contextualSpacing/>
    </w:pPr>
    <w:rPr>
      <w:rFonts w:ascii="Calibri" w:eastAsia="Calibri" w:hAnsi="Calibri" w:cs="SimSu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60787/tnhj.v19i2.452" TargetMode="External"/><Relationship Id="rId26" Type="http://schemas.openxmlformats.org/officeDocument/2006/relationships/hyperlink" Target="https://doi.org/10.3389/fonc.2025.1404686" TargetMode="External"/><Relationship Id="rId39" Type="http://schemas.openxmlformats.org/officeDocument/2006/relationships/header" Target="header6.xml"/><Relationship Id="rId21" Type="http://schemas.openxmlformats.org/officeDocument/2006/relationships/hyperlink" Target="https://doi.org/10.3389/fimmu.2023.1190379" TargetMode="External"/><Relationship Id="rId34" Type="http://schemas.openxmlformats.org/officeDocument/2006/relationships/hyperlink" Target="https://www.nice.org.uk/guidance/NG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ijc.25516" TargetMode="External"/><Relationship Id="rId20" Type="http://schemas.openxmlformats.org/officeDocument/2006/relationships/hyperlink" Target="https://www.researchgate.net/publication/357800000_Review_on_Blood_Cancer_and_their_Types" TargetMode="External"/><Relationship Id="rId29" Type="http://schemas.openxmlformats.org/officeDocument/2006/relationships/hyperlink" Target="https://doi.org/10.1111/soc4.1315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brr/2024/v15i4345" TargetMode="External"/><Relationship Id="rId32" Type="http://schemas.openxmlformats.org/officeDocument/2006/relationships/hyperlink" Target="https://www.allmultidisciplinaryjournal.com/"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390/cancers17071247" TargetMode="External"/><Relationship Id="rId28" Type="http://schemas.openxmlformats.org/officeDocument/2006/relationships/hyperlink" Target="https://doi.org/10.1177/02666669241264745"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7176/JEES/15-3-03" TargetMode="External"/><Relationship Id="rId31" Type="http://schemas.openxmlformats.org/officeDocument/2006/relationships/hyperlink" Target="https://doi.org/10.1371/journal.pone.02940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4103/njcp.njcp_278_18" TargetMode="External"/><Relationship Id="rId27" Type="http://schemas.openxmlformats.org/officeDocument/2006/relationships/hyperlink" Target="https://www.ajol.info/index.php/ehass/article/view/300940" TargetMode="External"/><Relationship Id="rId30" Type="http://schemas.openxmlformats.org/officeDocument/2006/relationships/hyperlink" Target="https://doi.org/10.1177/08404704231182671" TargetMode="External"/><Relationship Id="rId35" Type="http://schemas.openxmlformats.org/officeDocument/2006/relationships/hyperlink" Target="https://doi.org/10.1007/s11606-022-07574-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38/s41408-023-00853-3" TargetMode="External"/><Relationship Id="rId25" Type="http://schemas.openxmlformats.org/officeDocument/2006/relationships/hyperlink" Target="https://doi.org/10.30442/ahr.1004-10-261" TargetMode="External"/><Relationship Id="rId33" Type="http://schemas.openxmlformats.org/officeDocument/2006/relationships/hyperlink" Target="https://doi.org/10.51244/IJRSI.2025.121500033P"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691588677763806"/>
          <c:y val="3.5754916300991389E-2"/>
          <c:w val="0.63975823121244846"/>
          <c:h val="0.8767430521696733"/>
        </c:manualLayout>
      </c:layout>
      <c:barChart>
        <c:barDir val="bar"/>
        <c:grouping val="clustered"/>
        <c:varyColors val="0"/>
        <c:ser>
          <c:idx val="0"/>
          <c:order val="0"/>
          <c:spPr>
            <a:solidFill>
              <a:schemeClr val="accent1"/>
            </a:solidFill>
            <a:ln>
              <a:noFill/>
            </a:ln>
            <a:effectLst/>
          </c:spPr>
          <c:invertIfNegative val="0"/>
          <c:dLbls>
            <c:dLbl>
              <c:idx val="0"/>
              <c:tx>
                <c:rich>
                  <a:bodyPr/>
                  <a:lstStyle/>
                  <a:p>
                    <a:fld id="{6FD94B2B-972C-421D-9B0E-B460878176D6}" type="VALUE">
                      <a:rPr lang="en-US"/>
                      <a:pPr/>
                      <a:t>[VALUE]</a:t>
                    </a:fld>
                    <a:r>
                      <a:rPr lang="en-US"/>
                      <a:t> (16.7%)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19D-4CE8-A086-3FA13AA1C771}"/>
                </c:ext>
              </c:extLst>
            </c:dLbl>
            <c:dLbl>
              <c:idx val="1"/>
              <c:tx>
                <c:rich>
                  <a:bodyPr/>
                  <a:lstStyle/>
                  <a:p>
                    <a:fld id="{CE956E92-C934-4F77-8D41-9AAD9F9B1CF9}" type="VALUE">
                      <a:rPr lang="en-US"/>
                      <a:pPr/>
                      <a:t>[VALUE]</a:t>
                    </a:fld>
                    <a:r>
                      <a:rPr lang="en-US"/>
                      <a:t> (23.3%)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9D-4CE8-A086-3FA13AA1C771}"/>
                </c:ext>
              </c:extLst>
            </c:dLbl>
            <c:dLbl>
              <c:idx val="2"/>
              <c:tx>
                <c:rich>
                  <a:bodyPr/>
                  <a:lstStyle/>
                  <a:p>
                    <a:fld id="{615761CB-58BC-4878-A8A7-A0939B7BAA0E}" type="VALUE">
                      <a:rPr lang="en-US"/>
                      <a:pPr/>
                      <a:t>[VALUE]</a:t>
                    </a:fld>
                    <a:r>
                      <a:rPr lang="en-US"/>
                      <a:t> (26.7%)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19D-4CE8-A086-3FA13AA1C771}"/>
                </c:ext>
              </c:extLst>
            </c:dLbl>
            <c:dLbl>
              <c:idx val="3"/>
              <c:tx>
                <c:rich>
                  <a:bodyPr/>
                  <a:lstStyle/>
                  <a:p>
                    <a:fld id="{4F7549B5-497E-454F-811B-EB6AA6081D87}" type="VALUE">
                      <a:rPr lang="en-US"/>
                      <a:pPr/>
                      <a:t>[VALUE]</a:t>
                    </a:fld>
                    <a:r>
                      <a:rPr lang="en-US"/>
                      <a:t> (33.3%)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9D-4CE8-A086-3FA13AA1C77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Sheet2!$A$4:$A$7</c:f>
              <c:strCache>
                <c:ptCount val="4"/>
                <c:pt idx="0">
                  <c:v>Better infrastructure/transport</c:v>
                </c:pt>
                <c:pt idx="1">
                  <c:v>Faster testing and diagnosis</c:v>
                </c:pt>
                <c:pt idx="2">
                  <c:v>Improved communication</c:v>
                </c:pt>
                <c:pt idx="3">
                  <c:v>Reduced financial burdens</c:v>
                </c:pt>
              </c:strCache>
            </c:strRef>
          </c:cat>
          <c:val>
            <c:numRef>
              <c:f>Sheet2!$B$4:$B$7</c:f>
              <c:numCache>
                <c:formatCode>General</c:formatCode>
                <c:ptCount val="4"/>
                <c:pt idx="0">
                  <c:v>5</c:v>
                </c:pt>
                <c:pt idx="1">
                  <c:v>7</c:v>
                </c:pt>
                <c:pt idx="2">
                  <c:v>8</c:v>
                </c:pt>
                <c:pt idx="3">
                  <c:v>10</c:v>
                </c:pt>
              </c:numCache>
            </c:numRef>
          </c:val>
          <c:extLst>
            <c:ext xmlns:c16="http://schemas.microsoft.com/office/drawing/2014/chart" uri="{C3380CC4-5D6E-409C-BE32-E72D297353CC}">
              <c16:uniqueId val="{00000004-819D-4CE8-A086-3FA13AA1C771}"/>
            </c:ext>
          </c:extLst>
        </c:ser>
        <c:dLbls>
          <c:dLblPos val="outEnd"/>
          <c:showLegendKey val="0"/>
          <c:showVal val="1"/>
          <c:showCatName val="0"/>
          <c:showSerName val="0"/>
          <c:showPercent val="0"/>
          <c:showBubbleSize val="0"/>
        </c:dLbls>
        <c:gapWidth val="182"/>
        <c:axId val="1696064592"/>
        <c:axId val="1696074928"/>
      </c:barChart>
      <c:catAx>
        <c:axId val="1696064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074928"/>
        <c:crosses val="autoZero"/>
        <c:auto val="1"/>
        <c:lblAlgn val="ctr"/>
        <c:lblOffset val="100"/>
        <c:noMultiLvlLbl val="0"/>
      </c:catAx>
      <c:valAx>
        <c:axId val="1696074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064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7.407407407407407E-2"/>
          <c:w val="0.93888888888888888"/>
          <c:h val="0.72106372120151652"/>
        </c:manualLayout>
      </c:layout>
      <c:pie3DChart>
        <c:varyColors val="1"/>
        <c:ser>
          <c:idx val="0"/>
          <c:order val="0"/>
          <c:explosion val="3"/>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C33E-49C3-A19F-6FE810758160}"/>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C33E-49C3-A19F-6FE810758160}"/>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C33E-49C3-A19F-6FE81075816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33E-49C3-A19F-6FE810758160}"/>
              </c:ext>
            </c:extLst>
          </c:dPt>
          <c:dLbls>
            <c:dLbl>
              <c:idx val="0"/>
              <c:tx>
                <c:rich>
                  <a:bodyPr/>
                  <a:lstStyle/>
                  <a:p>
                    <a:fld id="{1B9BB0BA-2950-4DDB-B59C-0D0B58FEEF6D}" type="VALUE">
                      <a:rPr lang="en-US"/>
                      <a:pPr/>
                      <a:t>[VALUE]</a:t>
                    </a:fld>
                    <a:r>
                      <a:rPr lang="en-US"/>
                      <a:t> (32.7%)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3E-49C3-A19F-6FE810758160}"/>
                </c:ext>
              </c:extLst>
            </c:dLbl>
            <c:dLbl>
              <c:idx val="1"/>
              <c:tx>
                <c:rich>
                  <a:bodyPr/>
                  <a:lstStyle/>
                  <a:p>
                    <a:fld id="{2C5ED482-FCF2-4B13-A58D-5E111E306BB0}" type="VALUE">
                      <a:rPr lang="en-US"/>
                      <a:pPr/>
                      <a:t>[VALUE]</a:t>
                    </a:fld>
                    <a:r>
                      <a:rPr lang="en-US"/>
                      <a:t> (23.6%)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33E-49C3-A19F-6FE810758160}"/>
                </c:ext>
              </c:extLst>
            </c:dLbl>
            <c:dLbl>
              <c:idx val="2"/>
              <c:tx>
                <c:rich>
                  <a:bodyPr/>
                  <a:lstStyle/>
                  <a:p>
                    <a:fld id="{688CEDAA-A34D-44B5-A4C8-BA7E6890587F}" type="VALUE">
                      <a:rPr lang="en-US"/>
                      <a:pPr/>
                      <a:t>[VALUE]</a:t>
                    </a:fld>
                    <a:r>
                      <a:rPr lang="en-US"/>
                      <a:t> (30.0%)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33E-49C3-A19F-6FE810758160}"/>
                </c:ext>
              </c:extLst>
            </c:dLbl>
            <c:dLbl>
              <c:idx val="3"/>
              <c:tx>
                <c:rich>
                  <a:bodyPr/>
                  <a:lstStyle/>
                  <a:p>
                    <a:fld id="{87C1373E-379A-42DB-9FD7-ADC536FB9425}" type="VALUE">
                      <a:rPr lang="en-US"/>
                      <a:pPr/>
                      <a:t>[VALUE]</a:t>
                    </a:fld>
                    <a:r>
                      <a:rPr lang="en-US"/>
                      <a:t> (13.6%)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33E-49C3-A19F-6FE810758160}"/>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Sheet2!$A$3:$A$6</c:f>
              <c:strCache>
                <c:ptCount val="4"/>
                <c:pt idx="0">
                  <c:v>Better referral system</c:v>
                </c:pt>
                <c:pt idx="1">
                  <c:v>Improved communication</c:v>
                </c:pt>
                <c:pt idx="2">
                  <c:v>Quick/better testing and diagnosis</c:v>
                </c:pt>
                <c:pt idx="3">
                  <c:v>Reduction of treatment cost</c:v>
                </c:pt>
              </c:strCache>
            </c:strRef>
          </c:cat>
          <c:val>
            <c:numRef>
              <c:f>Sheet2!$B$3:$B$6</c:f>
              <c:numCache>
                <c:formatCode>General</c:formatCode>
                <c:ptCount val="4"/>
                <c:pt idx="0">
                  <c:v>36</c:v>
                </c:pt>
                <c:pt idx="1">
                  <c:v>26</c:v>
                </c:pt>
                <c:pt idx="2">
                  <c:v>33</c:v>
                </c:pt>
                <c:pt idx="3">
                  <c:v>15</c:v>
                </c:pt>
              </c:numCache>
            </c:numRef>
          </c:val>
          <c:extLst>
            <c:ext xmlns:c16="http://schemas.microsoft.com/office/drawing/2014/chart" uri="{C3380CC4-5D6E-409C-BE32-E72D297353CC}">
              <c16:uniqueId val="{00000008-C33E-49C3-A19F-6FE810758160}"/>
            </c:ext>
          </c:extLst>
        </c:ser>
        <c:dLbls>
          <c:dLblPos val="out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3.764055808813372E-2"/>
          <c:y val="0.73850933016934528"/>
          <c:w val="0.52786448880822745"/>
          <c:h val="0.2554023897697719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70C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51E6-3DBA-488A-84CB-F364D169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9</Pages>
  <Words>4812</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1999-07-06T11:00:00Z</cp:lastPrinted>
  <dcterms:created xsi:type="dcterms:W3CDTF">2025-12-21T09:18:00Z</dcterms:created>
  <dcterms:modified xsi:type="dcterms:W3CDTF">2025-12-30T08:28:00Z</dcterms:modified>
</cp:coreProperties>
</file>