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A9BB6" w14:textId="77777777" w:rsidR="002964C6" w:rsidRPr="009E42E4" w:rsidRDefault="002964C6" w:rsidP="002964C6">
      <w:pPr>
        <w:spacing w:after="0" w:line="240" w:lineRule="auto"/>
        <w:jc w:val="center"/>
        <w:rPr>
          <w:rFonts w:ascii="Arial" w:eastAsia="Times New Roman" w:hAnsi="Arial" w:cs="Arial"/>
          <w:i/>
          <w:sz w:val="14"/>
          <w:szCs w:val="20"/>
        </w:rPr>
      </w:pPr>
    </w:p>
    <w:p w14:paraId="35E45CAD" w14:textId="77777777" w:rsidR="00394BC1" w:rsidRPr="009E42E4" w:rsidRDefault="00394BC1" w:rsidP="002964C6">
      <w:pPr>
        <w:spacing w:after="0" w:line="240" w:lineRule="auto"/>
        <w:jc w:val="center"/>
        <w:rPr>
          <w:rFonts w:ascii="Arial" w:eastAsia="Times New Roman" w:hAnsi="Arial" w:cs="Arial"/>
          <w:i/>
          <w:sz w:val="14"/>
          <w:szCs w:val="20"/>
        </w:rPr>
      </w:pPr>
    </w:p>
    <w:p w14:paraId="14C41E3C" w14:textId="77777777" w:rsidR="002964C6" w:rsidRPr="00990B3A" w:rsidRDefault="00990B3A" w:rsidP="002964C6">
      <w:pPr>
        <w:spacing w:after="0" w:line="240" w:lineRule="auto"/>
        <w:jc w:val="right"/>
        <w:rPr>
          <w:rFonts w:ascii="Arial" w:eastAsia="Times New Roman" w:hAnsi="Arial" w:cs="Arial"/>
          <w:b/>
          <w:bCs/>
          <w:kern w:val="28"/>
          <w:sz w:val="12"/>
          <w:szCs w:val="20"/>
        </w:rPr>
      </w:pPr>
      <w:r w:rsidRPr="00990B3A">
        <w:rPr>
          <w:rFonts w:ascii="Arial" w:eastAsia="Times New Roman" w:hAnsi="Arial" w:cs="Arial"/>
          <w:b/>
          <w:bCs/>
          <w:noProof/>
          <w:kern w:val="28"/>
          <w:sz w:val="12"/>
          <w:szCs w:val="20"/>
        </w:rPr>
      </w:r>
      <w:r w:rsidRPr="00990B3A">
        <w:rPr>
          <w:rFonts w:ascii="Arial" w:eastAsia="Times New Roman" w:hAnsi="Arial" w:cs="Arial"/>
          <w:b/>
          <w:bCs/>
          <w:noProof/>
          <w:kern w:val="28"/>
          <w:sz w:val="12"/>
          <w:szCs w:val="20"/>
        </w:rPr>
        <w:pict w14:anchorId="09CC4F4D">
          <v:shapetype id="_x0000_t32" coordsize="21600,21600" o:spt="32" o:oned="t" path="m,l21600,21600e" filled="f">
            <v:path arrowok="t" fillok="f" o:connecttype="none"/>
            <o:lock v:ext="edit" shapetype="t"/>
          </v:shapetype>
          <v:shape id="AutoShape 54" o:spid="_x0000_s1028"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42C89EEA" w14:textId="77777777" w:rsidR="00E531CD" w:rsidRPr="00990B3A" w:rsidRDefault="00E531CD" w:rsidP="00BD060A">
      <w:pPr>
        <w:spacing w:after="0" w:line="240" w:lineRule="auto"/>
        <w:contextualSpacing/>
        <w:jc w:val="right"/>
        <w:rPr>
          <w:rFonts w:ascii="Arial" w:eastAsia="Times New Roman" w:hAnsi="Arial" w:cs="Arial"/>
          <w:b/>
          <w:bCs/>
          <w:iCs/>
          <w:kern w:val="28"/>
          <w:sz w:val="20"/>
          <w:szCs w:val="20"/>
        </w:rPr>
      </w:pPr>
    </w:p>
    <w:p w14:paraId="25855CEA" w14:textId="22851BF6" w:rsidR="00911EB6" w:rsidRPr="00990B3A" w:rsidRDefault="00F36EAD" w:rsidP="00C429F3">
      <w:pPr>
        <w:pStyle w:val="Heading1"/>
        <w:rPr>
          <w:rFonts w:eastAsia="Times New Roman"/>
          <w:kern w:val="28"/>
          <w:sz w:val="48"/>
          <w:szCs w:val="48"/>
        </w:rPr>
      </w:pPr>
      <w:r w:rsidRPr="00990B3A">
        <w:rPr>
          <w:rFonts w:eastAsia="Times New Roman"/>
          <w:kern w:val="28"/>
          <w:sz w:val="48"/>
          <w:szCs w:val="48"/>
        </w:rPr>
        <w:t>Advances in Puffing Technologies for Ready-to-Eat Cereal Snacks: A Comprehensive Review</w:t>
      </w:r>
    </w:p>
    <w:p w14:paraId="084A31B0" w14:textId="77777777" w:rsidR="00911EB6" w:rsidRPr="00990B3A" w:rsidRDefault="00911EB6" w:rsidP="00911EB6">
      <w:pPr>
        <w:spacing w:after="0" w:line="240" w:lineRule="auto"/>
        <w:contextualSpacing/>
        <w:jc w:val="right"/>
        <w:rPr>
          <w:rFonts w:ascii="Arial" w:eastAsia="Times New Roman" w:hAnsi="Arial" w:cs="Arial"/>
          <w:b/>
          <w:bCs/>
          <w:sz w:val="36"/>
          <w:szCs w:val="20"/>
        </w:rPr>
      </w:pPr>
    </w:p>
    <w:p w14:paraId="15F53DD7" w14:textId="77777777" w:rsidR="00CF6B85" w:rsidRPr="00990B3A" w:rsidRDefault="00CF6B85" w:rsidP="00CF6B85">
      <w:pPr>
        <w:spacing w:after="0" w:line="240" w:lineRule="auto"/>
        <w:jc w:val="right"/>
        <w:rPr>
          <w:rFonts w:ascii="Arial" w:eastAsia="Times New Roman" w:hAnsi="Arial" w:cs="Arial"/>
          <w:iCs/>
          <w:color w:val="000000"/>
          <w:sz w:val="16"/>
          <w:szCs w:val="16"/>
          <w:lang w:val="en-GB"/>
        </w:rPr>
      </w:pPr>
    </w:p>
    <w:p w14:paraId="2B80B9B3" w14:textId="77777777" w:rsidR="00BD060A" w:rsidRPr="00990B3A" w:rsidRDefault="00990B3A" w:rsidP="00BD060A">
      <w:pPr>
        <w:keepNext/>
        <w:spacing w:after="0" w:line="240" w:lineRule="auto"/>
        <w:contextualSpacing/>
        <w:rPr>
          <w:rFonts w:ascii="Arial" w:eastAsia="Times New Roman" w:hAnsi="Arial" w:cs="Arial"/>
          <w:b/>
          <w:caps/>
          <w:sz w:val="20"/>
          <w:szCs w:val="16"/>
        </w:rPr>
      </w:pPr>
      <w:r w:rsidRPr="00990B3A">
        <w:rPr>
          <w:rFonts w:ascii="Arial" w:eastAsia="Times New Roman" w:hAnsi="Arial" w:cs="Arial"/>
          <w:b/>
          <w:caps/>
          <w:sz w:val="20"/>
          <w:szCs w:val="16"/>
        </w:rPr>
      </w:r>
      <w:r w:rsidRPr="00990B3A">
        <w:rPr>
          <w:rFonts w:ascii="Arial" w:eastAsia="Times New Roman" w:hAnsi="Arial" w:cs="Arial"/>
          <w:b/>
          <w:caps/>
          <w:sz w:val="20"/>
          <w:szCs w:val="16"/>
        </w:rPr>
        <w:pict w14:anchorId="0A71EA83">
          <v:shape id="_x0000_s1027"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460C420" w14:textId="77777777" w:rsidR="00BD060A" w:rsidRPr="00990B3A" w:rsidRDefault="00BD060A" w:rsidP="00BD060A">
      <w:pPr>
        <w:keepNext/>
        <w:tabs>
          <w:tab w:val="left" w:pos="3870"/>
        </w:tabs>
        <w:spacing w:after="0" w:line="240" w:lineRule="auto"/>
        <w:contextualSpacing/>
        <w:rPr>
          <w:rFonts w:ascii="Arial" w:eastAsia="Times New Roman" w:hAnsi="Arial" w:cs="Arial"/>
          <w:b/>
          <w:caps/>
          <w:sz w:val="14"/>
          <w:szCs w:val="14"/>
        </w:rPr>
      </w:pPr>
    </w:p>
    <w:p w14:paraId="0F50A6AA" w14:textId="77777777" w:rsidR="00BD060A" w:rsidRPr="00990B3A" w:rsidRDefault="00BD060A" w:rsidP="00F36EAD">
      <w:pPr>
        <w:pStyle w:val="Heading2"/>
      </w:pPr>
      <w:r w:rsidRPr="00990B3A">
        <w:t>ABSTRACT</w:t>
      </w:r>
    </w:p>
    <w:p w14:paraId="24169396" w14:textId="77777777" w:rsidR="00BD060A" w:rsidRPr="00990B3A" w:rsidRDefault="00BD060A" w:rsidP="00F36EAD">
      <w:pPr>
        <w:keepNext/>
        <w:spacing w:after="0" w:line="240" w:lineRule="auto"/>
        <w:jc w:val="both"/>
        <w:rPr>
          <w:rFonts w:ascii="Arial" w:eastAsia="Times New Roman" w:hAnsi="Arial" w:cs="Arial"/>
          <w:b/>
          <w:caps/>
          <w:sz w:val="14"/>
          <w:szCs w:val="14"/>
        </w:rPr>
      </w:pPr>
    </w:p>
    <w:tbl>
      <w:tblPr>
        <w:tblStyle w:val="TableGrid"/>
        <w:tblW w:w="4900" w:type="pct"/>
        <w:jc w:val="center"/>
        <w:tblLook w:val="04A0" w:firstRow="1" w:lastRow="0" w:firstColumn="1" w:lastColumn="0" w:noHBand="0" w:noVBand="1"/>
      </w:tblPr>
      <w:tblGrid>
        <w:gridCol w:w="9060"/>
      </w:tblGrid>
      <w:tr w:rsidR="00BD060A" w:rsidRPr="00990B3A" w14:paraId="54A5C971" w14:textId="77777777" w:rsidTr="00F36EAD">
        <w:trPr>
          <w:trHeight w:val="20"/>
          <w:jc w:val="center"/>
        </w:trPr>
        <w:tc>
          <w:tcPr>
            <w:tcW w:w="8983" w:type="dxa"/>
          </w:tcPr>
          <w:p w14:paraId="40E2B77B" w14:textId="47D5B0CF" w:rsidR="00911EB6" w:rsidRPr="00990B3A" w:rsidRDefault="00F36EAD" w:rsidP="00F36EAD">
            <w:pPr>
              <w:jc w:val="both"/>
              <w:rPr>
                <w:rFonts w:ascii="Arial" w:hAnsi="Arial" w:cs="Arial"/>
                <w:color w:val="000000"/>
                <w:sz w:val="20"/>
                <w:szCs w:val="20"/>
              </w:rPr>
            </w:pPr>
            <w:r w:rsidRPr="00990B3A">
              <w:rPr>
                <w:rFonts w:ascii="Arial" w:hAnsi="Arial" w:cs="Arial"/>
                <w:color w:val="000000"/>
                <w:sz w:val="20"/>
                <w:szCs w:val="20"/>
              </w:rPr>
              <w:t>The demand for healthy snacks are growing in which Ready-To-Eat (RTE) are common and in RTE puffed grains have grown in demand due to customer preferences in consumption of nutritious low fat food, this review provides basic puffing method for grains such as sand puffing, gun puffing, extrusion, microwave, and hot air puffing, highlighting their effects on texture, expansion, and nutritional quality, Different grains used in puffing are checked to its suitability and its seen that its nutritional value does not get depreciated in processing, This review also discusses advancements in puffing machinery, emerging market trends, and the sustainability aspects of puffed grain production. Sensory evaluation procedures and storage methods are assessed to assure quality maintenance. While modern puffing processes boost productivity and product quality, further study is needed to minimize energy usage, reduce environmental effect, and investigate innovative grain varieties for healthier snack formulations. This review highlights technological innovations that enhance energy efficiency and nutritional quality, providing a framework for future sustainable snack production.</w:t>
            </w:r>
          </w:p>
        </w:tc>
      </w:tr>
    </w:tbl>
    <w:p w14:paraId="3409AC73" w14:textId="1A16F7E7" w:rsidR="00911EB6" w:rsidRPr="00990B3A" w:rsidRDefault="00F36EAD" w:rsidP="00F36EAD">
      <w:pPr>
        <w:spacing w:after="0" w:line="240" w:lineRule="auto"/>
        <w:ind w:hanging="1080"/>
        <w:jc w:val="both"/>
        <w:rPr>
          <w:rFonts w:ascii="Arial" w:eastAsia="Times New Roman" w:hAnsi="Arial" w:cs="Arial"/>
          <w:bCs/>
          <w:i/>
          <w:iCs/>
          <w:sz w:val="20"/>
          <w:szCs w:val="20"/>
        </w:rPr>
      </w:pPr>
      <w:r w:rsidRPr="00990B3A">
        <w:rPr>
          <w:rFonts w:ascii="Arial" w:eastAsia="Times New Roman" w:hAnsi="Arial" w:cs="Arial"/>
          <w:i/>
          <w:sz w:val="20"/>
          <w:szCs w:val="20"/>
        </w:rPr>
        <w:tab/>
      </w:r>
      <w:r w:rsidR="00BD060A" w:rsidRPr="00990B3A">
        <w:rPr>
          <w:rFonts w:ascii="Arial" w:eastAsia="Times New Roman" w:hAnsi="Arial" w:cs="Arial"/>
          <w:i/>
          <w:sz w:val="20"/>
          <w:szCs w:val="20"/>
        </w:rPr>
        <w:t xml:space="preserve">Keywords: </w:t>
      </w:r>
      <w:r w:rsidRPr="00990B3A">
        <w:rPr>
          <w:rFonts w:ascii="Arial" w:eastAsia="Times New Roman" w:hAnsi="Arial" w:cs="Arial"/>
          <w:bCs/>
          <w:i/>
          <w:iCs/>
          <w:sz w:val="20"/>
          <w:szCs w:val="20"/>
        </w:rPr>
        <w:t>Ready-To-Eat (RTE); sensory evaluation; extrusion; puffed grains.</w:t>
      </w:r>
    </w:p>
    <w:p w14:paraId="003DD9FB" w14:textId="1FDBB2B8" w:rsidR="009C2BE5" w:rsidRPr="00990B3A" w:rsidRDefault="009C2BE5" w:rsidP="009C2BE5">
      <w:pPr>
        <w:rPr>
          <w:color w:val="FF0000"/>
          <w:lang w:val="en-IN" w:eastAsia="en-IN" w:bidi="hi-IN"/>
        </w:rPr>
      </w:pPr>
    </w:p>
    <w:p w14:paraId="4A64127D" w14:textId="77777777" w:rsidR="00506FCB" w:rsidRPr="00990B3A" w:rsidRDefault="00506FCB" w:rsidP="009C2BE5">
      <w:pPr>
        <w:rPr>
          <w:color w:val="FF0000"/>
          <w:lang w:val="en-IN" w:eastAsia="en-IN" w:bidi="hi-IN"/>
        </w:rPr>
        <w:sectPr w:rsidR="00506FCB" w:rsidRPr="00990B3A" w:rsidSect="002B033F">
          <w:headerReference w:type="even" r:id="rId7"/>
          <w:headerReference w:type="default" r:id="rId8"/>
          <w:footerReference w:type="default" r:id="rId9"/>
          <w:headerReference w:type="first" r:id="rId10"/>
          <w:footerReference w:type="first" r:id="rId11"/>
          <w:pgSz w:w="11909" w:h="16834" w:code="9"/>
          <w:pgMar w:top="1440" w:right="1440" w:bottom="1440" w:left="1440" w:header="720" w:footer="864" w:gutter="0"/>
          <w:pgNumType w:start="1"/>
          <w:cols w:space="720"/>
          <w:titlePg/>
          <w:docGrid w:linePitch="360"/>
        </w:sectPr>
      </w:pPr>
    </w:p>
    <w:p w14:paraId="1C0BFE57" w14:textId="3EF74F37" w:rsidR="00F36EAD" w:rsidRPr="00990B3A" w:rsidRDefault="00F36EAD" w:rsidP="00F36EAD">
      <w:pPr>
        <w:pStyle w:val="Heading2"/>
        <w:rPr>
          <w:rFonts w:eastAsia="Calibri"/>
          <w:lang w:val="en-IN" w:eastAsia="en-IN" w:bidi="hi-IN"/>
        </w:rPr>
      </w:pPr>
      <w:r w:rsidRPr="00990B3A">
        <w:rPr>
          <w:rFonts w:eastAsia="Calibri"/>
          <w:lang w:val="en-IN" w:eastAsia="en-IN" w:bidi="hi-IN"/>
        </w:rPr>
        <w:t xml:space="preserve">1. INTRODUCTION </w:t>
      </w:r>
    </w:p>
    <w:p w14:paraId="29FE3488" w14:textId="77777777" w:rsidR="00F36EAD" w:rsidRPr="00990B3A" w:rsidRDefault="00F36EAD" w:rsidP="00F36EAD">
      <w:pPr>
        <w:pBdr>
          <w:top w:val="nil"/>
          <w:left w:val="nil"/>
          <w:bottom w:val="nil"/>
          <w:right w:val="nil"/>
          <w:between w:val="nil"/>
        </w:pBdr>
        <w:spacing w:after="0" w:line="240" w:lineRule="auto"/>
        <w:jc w:val="both"/>
        <w:rPr>
          <w:rFonts w:ascii="Arial" w:eastAsia="Calibri" w:hAnsi="Arial" w:cs="Arial"/>
          <w:b/>
          <w:bCs/>
          <w:color w:val="000000"/>
          <w:sz w:val="20"/>
          <w:szCs w:val="20"/>
          <w:lang w:val="en-IN" w:eastAsia="en-IN" w:bidi="hi-IN"/>
        </w:rPr>
      </w:pPr>
    </w:p>
    <w:p w14:paraId="132902A2" w14:textId="17F1838C"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In recent years, the demand for ready-to-eat (RTE) snacks has grown exponentially due to changing consumer preferences, busy lifestyles, and increasing awareness of nutrition. Among these, puffed grain snacks have gained significant attention for their light texture, enhanced crunch, and improved digestibility. Puffing is a food processing technique that involves subjecting grains to rapid heat and pressure changes, causing them to expand and develop a crispy texture. This process is widely used for various cereal grains such as rice, wheat, millets, and sorghum, offering a                     healthier alternative to deep-fried snacks (Matz, 1993).</w:t>
      </w:r>
    </w:p>
    <w:p w14:paraId="0B5219DC"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2756CF14"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Puffing techniques have evolved over time, ranging from traditional methods like sand and gun puffing to more advanced approaches such as extrusion and microwave puffing. These </w:t>
      </w:r>
      <w:r w:rsidRPr="00990B3A">
        <w:rPr>
          <w:rFonts w:ascii="Arial" w:eastAsia="Calibri" w:hAnsi="Arial" w:cs="Arial"/>
          <w:color w:val="000000"/>
          <w:sz w:val="20"/>
          <w:szCs w:val="20"/>
          <w:lang w:val="en-IN" w:eastAsia="en-IN" w:bidi="hi-IN"/>
        </w:rPr>
        <w:t>methods influence the physical, chemical, and sensory properties of the final product (</w:t>
      </w:r>
      <w:proofErr w:type="spellStart"/>
      <w:r w:rsidRPr="00990B3A">
        <w:rPr>
          <w:rFonts w:ascii="Arial" w:eastAsia="Calibri" w:hAnsi="Arial" w:cs="Arial"/>
          <w:color w:val="000000"/>
          <w:sz w:val="20"/>
          <w:szCs w:val="20"/>
          <w:lang w:val="en-IN" w:eastAsia="en-IN" w:bidi="hi-IN"/>
        </w:rPr>
        <w:t>Idrishi</w:t>
      </w:r>
      <w:proofErr w:type="spellEnd"/>
      <w:r w:rsidRPr="00990B3A">
        <w:rPr>
          <w:rFonts w:ascii="Arial" w:eastAsia="Calibri" w:hAnsi="Arial" w:cs="Arial"/>
          <w:color w:val="000000"/>
          <w:sz w:val="20"/>
          <w:szCs w:val="20"/>
          <w:lang w:val="en-IN" w:eastAsia="en-IN" w:bidi="hi-IN"/>
        </w:rPr>
        <w:t xml:space="preserve"> et al., 2025). For instance, extrusion puffing ensures a uniform structure and texture, while microwave puffing is preferred for its ability to produce low-fat snacks with minimal oil absorption (</w:t>
      </w:r>
      <w:proofErr w:type="spellStart"/>
      <w:r w:rsidRPr="00990B3A">
        <w:rPr>
          <w:rFonts w:ascii="Arial" w:eastAsia="Calibri" w:hAnsi="Arial" w:cs="Arial"/>
          <w:color w:val="000000"/>
          <w:sz w:val="20"/>
          <w:szCs w:val="20"/>
          <w:lang w:val="en-IN" w:eastAsia="en-IN" w:bidi="hi-IN"/>
        </w:rPr>
        <w:t>Dhumal</w:t>
      </w:r>
      <w:proofErr w:type="spellEnd"/>
      <w:r w:rsidRPr="00990B3A">
        <w:rPr>
          <w:rFonts w:ascii="Arial" w:eastAsia="Calibri" w:hAnsi="Arial" w:cs="Arial"/>
          <w:color w:val="000000"/>
          <w:sz w:val="20"/>
          <w:szCs w:val="20"/>
          <w:lang w:val="en-IN" w:eastAsia="en-IN" w:bidi="hi-IN"/>
        </w:rPr>
        <w:t xml:space="preserve"> et al., 2014; </w:t>
      </w:r>
      <w:proofErr w:type="spellStart"/>
      <w:r w:rsidRPr="00990B3A">
        <w:rPr>
          <w:rFonts w:ascii="Arial" w:eastAsia="Calibri" w:hAnsi="Arial" w:cs="Arial"/>
          <w:color w:val="000000"/>
          <w:sz w:val="20"/>
          <w:szCs w:val="20"/>
          <w:lang w:val="en-IN" w:eastAsia="en-IN" w:bidi="hi-IN"/>
        </w:rPr>
        <w:t>Mandliya</w:t>
      </w:r>
      <w:proofErr w:type="spellEnd"/>
      <w:r w:rsidRPr="00990B3A">
        <w:rPr>
          <w:rFonts w:ascii="Arial" w:eastAsia="Calibri" w:hAnsi="Arial" w:cs="Arial"/>
          <w:color w:val="000000"/>
          <w:sz w:val="20"/>
          <w:szCs w:val="20"/>
          <w:lang w:val="en-IN" w:eastAsia="en-IN" w:bidi="hi-IN"/>
        </w:rPr>
        <w:t xml:space="preserve"> et al., 2024). Studies have shown that different puffing processes impact the expansion ratio, crispness, and overall acceptability of the snack, making it crucial to select the right method based on the desired product characteristics (Chandrasekhar &amp; Chattopadhyay, 2007).</w:t>
      </w:r>
    </w:p>
    <w:p w14:paraId="68B51E16"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4852FE05" w14:textId="14C44B8F"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Beyond texture and convenience, puffed grains retain their nutritional value while enhancing digestibility (Fast, 1990). Research indicates that puffed millets and other cereals are rich in dietary fibre, essential amino acids, and micronutrients such as iron and calcium, making them a valuable addition to a balanced diet (</w:t>
      </w:r>
      <w:proofErr w:type="spellStart"/>
      <w:r w:rsidRPr="00990B3A">
        <w:rPr>
          <w:rFonts w:ascii="Arial" w:eastAsia="Calibri" w:hAnsi="Arial" w:cs="Arial"/>
          <w:color w:val="000000"/>
          <w:sz w:val="20"/>
          <w:szCs w:val="20"/>
          <w:lang w:val="en-IN" w:eastAsia="en-IN" w:bidi="hi-IN"/>
        </w:rPr>
        <w:t>Sanyal</w:t>
      </w:r>
      <w:proofErr w:type="spellEnd"/>
      <w:r w:rsidRPr="00990B3A">
        <w:rPr>
          <w:rFonts w:ascii="Arial" w:eastAsia="Calibri" w:hAnsi="Arial" w:cs="Arial"/>
          <w:color w:val="000000"/>
          <w:sz w:val="20"/>
          <w:szCs w:val="20"/>
          <w:lang w:val="en-IN" w:eastAsia="en-IN" w:bidi="hi-IN"/>
        </w:rPr>
        <w:t xml:space="preserve"> et al., 2021;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&amp; Chattopadhyay, 2010). </w:t>
      </w:r>
      <w:r w:rsidRPr="00990B3A">
        <w:rPr>
          <w:rFonts w:ascii="Arial" w:eastAsia="Calibri" w:hAnsi="Arial" w:cs="Arial"/>
          <w:color w:val="000000"/>
          <w:sz w:val="20"/>
          <w:szCs w:val="20"/>
          <w:lang w:val="en-IN" w:eastAsia="en-IN" w:bidi="hi-IN"/>
        </w:rPr>
        <w:lastRenderedPageBreak/>
        <w:t>Additionally, millets are recognized for their gluten-free nature, low glycaemic index, and antioxidant properties, positioning them as an ideal ingredient in functional foods (Sharma et al., 2014; Brennan et al., 2013). However, despite these benefits, the large-scale adoption of puffed grain snacks faces challenges such as optimizing puffing conditions, maintaining shelf life, and addressing sustainability concerns related to energy consumption (</w:t>
      </w:r>
      <w:proofErr w:type="gramStart"/>
      <w:r w:rsidRPr="00990B3A">
        <w:rPr>
          <w:rFonts w:ascii="Arial" w:eastAsia="Calibri" w:hAnsi="Arial" w:cs="Arial"/>
          <w:color w:val="000000"/>
          <w:sz w:val="20"/>
          <w:szCs w:val="20"/>
          <w:lang w:val="en-IN" w:eastAsia="en-IN" w:bidi="hi-IN"/>
        </w:rPr>
        <w:t xml:space="preserve">Babar,   </w:t>
      </w:r>
      <w:proofErr w:type="gramEnd"/>
      <w:r w:rsidRPr="00990B3A">
        <w:rPr>
          <w:rFonts w:ascii="Arial" w:eastAsia="Calibri" w:hAnsi="Arial" w:cs="Arial"/>
          <w:color w:val="000000"/>
          <w:sz w:val="20"/>
          <w:szCs w:val="20"/>
          <w:lang w:val="en-IN" w:eastAsia="en-IN" w:bidi="hi-IN"/>
        </w:rPr>
        <w:t xml:space="preserve">                  2011).</w:t>
      </w:r>
    </w:p>
    <w:p w14:paraId="32E7D1CB"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This review aims to explore the various puffing technologies, their impact on nutritional and sensory properties, and emerging trends in puffed grain snack production (</w:t>
      </w:r>
      <w:proofErr w:type="spellStart"/>
      <w:r w:rsidRPr="00990B3A">
        <w:rPr>
          <w:rFonts w:ascii="Arial" w:eastAsia="Calibri" w:hAnsi="Arial" w:cs="Arial"/>
          <w:color w:val="000000"/>
          <w:sz w:val="20"/>
          <w:szCs w:val="20"/>
          <w:lang w:val="en-IN" w:eastAsia="en-IN" w:bidi="hi-IN"/>
        </w:rPr>
        <w:t>Yüksel</w:t>
      </w:r>
      <w:proofErr w:type="spellEnd"/>
      <w:r w:rsidRPr="00990B3A">
        <w:rPr>
          <w:rFonts w:ascii="Arial" w:eastAsia="Calibri" w:hAnsi="Arial" w:cs="Arial"/>
          <w:color w:val="000000"/>
          <w:sz w:val="20"/>
          <w:szCs w:val="20"/>
          <w:lang w:val="en-IN" w:eastAsia="en-IN" w:bidi="hi-IN"/>
        </w:rPr>
        <w:t xml:space="preserve"> et al., 2025). By </w:t>
      </w:r>
      <w:proofErr w:type="spellStart"/>
      <w:r w:rsidRPr="00990B3A">
        <w:rPr>
          <w:rFonts w:ascii="Arial" w:eastAsia="Calibri" w:hAnsi="Arial" w:cs="Arial"/>
          <w:color w:val="000000"/>
          <w:sz w:val="20"/>
          <w:szCs w:val="20"/>
          <w:lang w:val="en-IN" w:eastAsia="en-IN" w:bidi="hi-IN"/>
        </w:rPr>
        <w:t>analyzing</w:t>
      </w:r>
      <w:proofErr w:type="spellEnd"/>
      <w:r w:rsidRPr="00990B3A">
        <w:rPr>
          <w:rFonts w:ascii="Arial" w:eastAsia="Calibri" w:hAnsi="Arial" w:cs="Arial"/>
          <w:color w:val="000000"/>
          <w:sz w:val="20"/>
          <w:szCs w:val="20"/>
          <w:lang w:val="en-IN" w:eastAsia="en-IN" w:bidi="hi-IN"/>
        </w:rPr>
        <w:t xml:space="preserve"> past research and technological advancements, this paper seeks to provide insights into optimizing puffing processes while ensuring sustainability and consumer acceptance (Kaur et al., 2023; Shekhar et al., 2025).</w:t>
      </w:r>
    </w:p>
    <w:p w14:paraId="67C82FDD" w14:textId="77777777" w:rsidR="00F36EAD" w:rsidRPr="00990B3A" w:rsidRDefault="00F36EAD" w:rsidP="00F36EAD">
      <w:pPr>
        <w:spacing w:after="0" w:line="240" w:lineRule="auto"/>
        <w:jc w:val="both"/>
        <w:rPr>
          <w:rFonts w:ascii="Arial" w:eastAsia="Calibri" w:hAnsi="Arial" w:cs="Arial"/>
          <w:color w:val="000000"/>
          <w:lang w:val="en-IN" w:eastAsia="en-IN" w:bidi="hi-IN"/>
        </w:rPr>
      </w:pPr>
    </w:p>
    <w:p w14:paraId="026839A2" w14:textId="326E692A" w:rsidR="00F36EAD" w:rsidRPr="00990B3A" w:rsidRDefault="00F36EAD" w:rsidP="00F36EAD">
      <w:pPr>
        <w:pBdr>
          <w:top w:val="nil"/>
          <w:left w:val="nil"/>
          <w:bottom w:val="nil"/>
          <w:right w:val="nil"/>
          <w:between w:val="nil"/>
        </w:pBdr>
        <w:spacing w:after="0" w:line="240" w:lineRule="auto"/>
        <w:ind w:left="450" w:hanging="45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1.1 Origin and Evolution of Puffing Technologies</w:t>
      </w:r>
    </w:p>
    <w:p w14:paraId="2AB5DFC6" w14:textId="77777777" w:rsidR="00F36EA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lang w:val="en-IN" w:eastAsia="en-IN" w:bidi="hi-IN"/>
        </w:rPr>
      </w:pPr>
    </w:p>
    <w:p w14:paraId="7377AA01" w14:textId="3CFC9B9C" w:rsidR="00F36EA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Puffing technology has a long history, dating back thousands of years when ancient civilizations used heat to expand grains for easier consumption. The earliest form of puffing was seen in traditional methods such as sand roasting and fire heating, which were widely practiced in Asian and African countries. Historical records suggest that puffed rice, one of the first known puffed snacks, was made in India over 2,000 years ago using hot sand roasting, a technique that is still used today in rural areas (</w:t>
      </w:r>
      <w:proofErr w:type="spellStart"/>
      <w:r w:rsidRPr="00990B3A">
        <w:rPr>
          <w:rFonts w:ascii="Arial" w:eastAsia="Calibri" w:hAnsi="Arial" w:cs="Arial"/>
          <w:sz w:val="20"/>
          <w:szCs w:val="20"/>
          <w:lang w:val="en-IN" w:eastAsia="en-IN" w:bidi="hi-IN"/>
        </w:rPr>
        <w:t>Swarnakar</w:t>
      </w:r>
      <w:proofErr w:type="spellEnd"/>
      <w:r w:rsidRPr="00990B3A">
        <w:rPr>
          <w:rFonts w:ascii="Arial" w:eastAsia="Calibri" w:hAnsi="Arial" w:cs="Arial"/>
          <w:sz w:val="20"/>
          <w:szCs w:val="20"/>
          <w:lang w:val="en-IN" w:eastAsia="en-IN" w:bidi="hi-IN"/>
        </w:rPr>
        <w:t xml:space="preserve"> A., et al., 2022; </w:t>
      </w:r>
      <w:proofErr w:type="spellStart"/>
      <w:r w:rsidRPr="00990B3A">
        <w:rPr>
          <w:rFonts w:ascii="Arial" w:eastAsia="Calibri" w:hAnsi="Arial" w:cs="Arial"/>
          <w:sz w:val="20"/>
          <w:szCs w:val="20"/>
          <w:lang w:val="en-IN" w:eastAsia="en-IN" w:bidi="hi-IN"/>
        </w:rPr>
        <w:t>Jiamjariyatam</w:t>
      </w:r>
      <w:proofErr w:type="spellEnd"/>
      <w:r w:rsidRPr="00990B3A">
        <w:rPr>
          <w:rFonts w:ascii="Arial" w:eastAsia="Calibri" w:hAnsi="Arial" w:cs="Arial"/>
          <w:sz w:val="20"/>
          <w:szCs w:val="20"/>
          <w:lang w:val="en-IN" w:eastAsia="en-IN" w:bidi="hi-IN"/>
        </w:rPr>
        <w:t>, 2016</w:t>
      </w:r>
      <w:r w:rsidRPr="00990B3A">
        <w:rPr>
          <w:rFonts w:ascii="Arial" w:eastAsia="Calibri" w:hAnsi="Arial" w:cs="Arial"/>
          <w:color w:val="000000"/>
          <w:sz w:val="20"/>
          <w:szCs w:val="20"/>
          <w:lang w:val="en-IN" w:eastAsia="en-IN" w:bidi="hi-IN"/>
        </w:rPr>
        <w:t xml:space="preserve">). Similarly, in South America, indigenous people created tortilla-based puffed snacks by heating corn dough over open flames (Matz, 1993). Traditional puffing methods relied on direct heat and sudden pressure changes, but they often resulted in inconsistent expansion and contamination from sand or ash. Despite these limitations, these early techniques </w:t>
      </w:r>
      <w:r w:rsidR="00E3374D" w:rsidRPr="00990B3A">
        <w:rPr>
          <w:rFonts w:ascii="Arial" w:eastAsia="Calibri" w:hAnsi="Arial" w:cs="Arial"/>
          <w:color w:val="000000"/>
          <w:sz w:val="20"/>
          <w:szCs w:val="20"/>
          <w:lang w:val="en-IN" w:eastAsia="en-IN" w:bidi="hi-IN"/>
        </w:rPr>
        <w:t xml:space="preserve">                                 </w:t>
      </w:r>
      <w:r w:rsidRPr="00990B3A">
        <w:rPr>
          <w:rFonts w:ascii="Arial" w:eastAsia="Calibri" w:hAnsi="Arial" w:cs="Arial"/>
          <w:color w:val="000000"/>
          <w:sz w:val="20"/>
          <w:szCs w:val="20"/>
          <w:lang w:val="en-IN" w:eastAsia="en-IN" w:bidi="hi-IN"/>
        </w:rPr>
        <w:t>laid the foundation for modern puffing technologies.</w:t>
      </w:r>
    </w:p>
    <w:p w14:paraId="3885379D" w14:textId="77777777" w:rsidR="00F36EA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lang w:val="en-IN" w:eastAsia="en-IN" w:bidi="hi-IN"/>
        </w:rPr>
      </w:pPr>
    </w:p>
    <w:p w14:paraId="50C1E45F" w14:textId="6CA0FE83" w:rsidR="00F36EA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The evolution of puffing methods began in the early 20th century with the development of controlled heat-based processes. One of the major advancements was the gun puffing method, invented in 1901 by Alexander P. Anderson in the United States. This method used high-pressure steam chambers to rapidly expand grains like rice and wheat, achieving a uniform puffing effect (</w:t>
      </w:r>
      <w:hyperlink r:id="rId12" w:history="1">
        <w:r w:rsidRPr="00990B3A">
          <w:rPr>
            <w:rFonts w:ascii="Arial" w:eastAsia="Calibri" w:hAnsi="Arial" w:cs="Arial"/>
            <w:color w:val="1F1F1F"/>
            <w:sz w:val="20"/>
            <w:szCs w:val="20"/>
            <w:lang w:val="en-IN" w:eastAsia="en-IN" w:bidi="hi-IN"/>
          </w:rPr>
          <w:t>Payne</w:t>
        </w:r>
      </w:hyperlink>
      <w:r w:rsidRPr="00990B3A">
        <w:rPr>
          <w:rFonts w:ascii="Arial" w:eastAsia="Calibri" w:hAnsi="Arial" w:cs="Arial"/>
          <w:color w:val="1F1F1F"/>
          <w:sz w:val="20"/>
          <w:szCs w:val="20"/>
          <w:lang w:val="en-IN" w:eastAsia="en-IN" w:bidi="hi-IN"/>
        </w:rPr>
        <w:t>,</w:t>
      </w:r>
      <w:r w:rsidRPr="00990B3A">
        <w:rPr>
          <w:rFonts w:ascii="Arial" w:eastAsia="Calibri" w:hAnsi="Arial" w:cs="Arial"/>
          <w:sz w:val="20"/>
          <w:szCs w:val="20"/>
          <w:lang w:val="en-IN" w:eastAsia="en-IN" w:bidi="hi-IN"/>
        </w:rPr>
        <w:t xml:space="preserve"> </w:t>
      </w:r>
      <w:r w:rsidRPr="00990B3A">
        <w:rPr>
          <w:rFonts w:ascii="Arial" w:eastAsia="Calibri" w:hAnsi="Arial" w:cs="Arial"/>
          <w:color w:val="1F1F1F"/>
          <w:sz w:val="20"/>
          <w:szCs w:val="20"/>
          <w:lang w:val="en-IN" w:eastAsia="en-IN" w:bidi="hi-IN"/>
        </w:rPr>
        <w:t>F.A. </w:t>
      </w:r>
      <w:r w:rsidRPr="00990B3A">
        <w:rPr>
          <w:rFonts w:ascii="Arial" w:eastAsia="Calibri" w:hAnsi="Arial" w:cs="Arial"/>
          <w:sz w:val="20"/>
          <w:szCs w:val="20"/>
          <w:lang w:val="en-IN" w:eastAsia="en-IN" w:bidi="hi-IN"/>
        </w:rPr>
        <w:t>et al 1989</w:t>
      </w:r>
      <w:r w:rsidRPr="00990B3A">
        <w:rPr>
          <w:rFonts w:ascii="Arial" w:eastAsia="Calibri" w:hAnsi="Arial" w:cs="Arial"/>
          <w:color w:val="000000"/>
          <w:sz w:val="20"/>
          <w:szCs w:val="20"/>
          <w:lang w:val="en-IN" w:eastAsia="en-IN" w:bidi="hi-IN"/>
        </w:rPr>
        <w:t xml:space="preserve">). By the 1950s, industries started using hot air puffing, </w:t>
      </w:r>
      <w:r w:rsidRPr="00990B3A">
        <w:rPr>
          <w:rFonts w:ascii="Arial" w:eastAsia="Calibri" w:hAnsi="Arial" w:cs="Arial"/>
          <w:color w:val="000000"/>
          <w:sz w:val="20"/>
          <w:szCs w:val="20"/>
          <w:lang w:val="en-IN" w:eastAsia="en-IN" w:bidi="hi-IN"/>
        </w:rPr>
        <w:t xml:space="preserve">which involved circulating hot air at temperatures of 200–300°C to produce puffed cereals with improved texture and shelf life (Babar, 2011). The extrusion puffing technique, developed in the 1960s, marked another significant advancement. This process involves passing grains through a high-pressure, high-temperature extruder, where they are cooked and expanded simultaneously. Modern extrusion systems operate at </w:t>
      </w:r>
      <w:r w:rsidR="00E3374D" w:rsidRPr="00990B3A">
        <w:rPr>
          <w:rFonts w:ascii="Arial" w:eastAsia="Calibri" w:hAnsi="Arial" w:cs="Arial"/>
          <w:color w:val="000000"/>
          <w:sz w:val="20"/>
          <w:szCs w:val="20"/>
          <w:lang w:val="en-IN" w:eastAsia="en-IN" w:bidi="hi-IN"/>
        </w:rPr>
        <w:t xml:space="preserve">                      </w:t>
      </w:r>
      <w:r w:rsidRPr="00990B3A">
        <w:rPr>
          <w:rFonts w:ascii="Arial" w:eastAsia="Calibri" w:hAnsi="Arial" w:cs="Arial"/>
          <w:color w:val="000000"/>
          <w:sz w:val="20"/>
          <w:szCs w:val="20"/>
          <w:lang w:val="en-IN" w:eastAsia="en-IN" w:bidi="hi-IN"/>
        </w:rPr>
        <w:t xml:space="preserve">pressures between 10–15 MPa and temperatures of 150–200°C, producing highly expanded snacks with a crisp texture and longer shelf stability (Matz, 1993). Extrusion puffing is widely used today for producing commercial RTE snacks such as puffed corn, rice </w:t>
      </w:r>
      <w:r w:rsidR="00E3374D" w:rsidRPr="00990B3A">
        <w:rPr>
          <w:rFonts w:ascii="Arial" w:eastAsia="Calibri" w:hAnsi="Arial" w:cs="Arial"/>
          <w:color w:val="000000"/>
          <w:sz w:val="20"/>
          <w:szCs w:val="20"/>
          <w:lang w:val="en-IN" w:eastAsia="en-IN" w:bidi="hi-IN"/>
        </w:rPr>
        <w:t xml:space="preserve">                             </w:t>
      </w:r>
      <w:r w:rsidRPr="00990B3A">
        <w:rPr>
          <w:rFonts w:ascii="Arial" w:eastAsia="Calibri" w:hAnsi="Arial" w:cs="Arial"/>
          <w:color w:val="000000"/>
          <w:sz w:val="20"/>
          <w:szCs w:val="20"/>
          <w:lang w:val="en-IN" w:eastAsia="en-IN" w:bidi="hi-IN"/>
        </w:rPr>
        <w:t>cakes, and breakfast cereals (</w:t>
      </w:r>
      <w:proofErr w:type="spellStart"/>
      <w:r w:rsidRPr="00990B3A">
        <w:rPr>
          <w:rFonts w:ascii="Arial" w:eastAsia="Calibri" w:hAnsi="Arial" w:cs="Arial"/>
          <w:color w:val="000000"/>
          <w:sz w:val="20"/>
          <w:szCs w:val="20"/>
          <w:lang w:val="en-IN" w:eastAsia="en-IN" w:bidi="hi-IN"/>
        </w:rPr>
        <w:t>Tikekar</w:t>
      </w:r>
      <w:proofErr w:type="spellEnd"/>
      <w:r w:rsidRPr="00990B3A">
        <w:rPr>
          <w:rFonts w:ascii="Arial" w:eastAsia="Calibri" w:hAnsi="Arial" w:cs="Arial"/>
          <w:color w:val="000000"/>
          <w:sz w:val="20"/>
          <w:szCs w:val="20"/>
          <w:lang w:val="en-IN" w:eastAsia="en-IN" w:bidi="hi-IN"/>
        </w:rPr>
        <w:t xml:space="preserve"> &amp; </w:t>
      </w:r>
      <w:proofErr w:type="spellStart"/>
      <w:r w:rsidRPr="00990B3A">
        <w:rPr>
          <w:rFonts w:ascii="Arial" w:eastAsia="Calibri" w:hAnsi="Arial" w:cs="Arial"/>
          <w:color w:val="000000"/>
          <w:sz w:val="20"/>
          <w:szCs w:val="20"/>
          <w:lang w:val="en-IN" w:eastAsia="en-IN" w:bidi="hi-IN"/>
        </w:rPr>
        <w:t>Karve</w:t>
      </w:r>
      <w:proofErr w:type="spellEnd"/>
      <w:r w:rsidRPr="00990B3A">
        <w:rPr>
          <w:rFonts w:ascii="Arial" w:eastAsia="Calibri" w:hAnsi="Arial" w:cs="Arial"/>
          <w:color w:val="000000"/>
          <w:sz w:val="20"/>
          <w:szCs w:val="20"/>
          <w:lang w:val="en-IN" w:eastAsia="en-IN" w:bidi="hi-IN"/>
        </w:rPr>
        <w:t xml:space="preserve"> 2008).</w:t>
      </w:r>
    </w:p>
    <w:p w14:paraId="1E90EC4D" w14:textId="77777777" w:rsidR="00F36EA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lang w:val="en-IN" w:eastAsia="en-IN" w:bidi="hi-IN"/>
        </w:rPr>
      </w:pPr>
    </w:p>
    <w:p w14:paraId="3962F298" w14:textId="1E6594B1" w:rsidR="00F36EA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More recently, microwave puffing technology has emerged as a healthier alternative to oil-based frying methods. This process utilizes electromagnetic waves to rapidly heat the moisture inside grains, causing them to expand from within. Research shows that microwave puffing reduces oil absorption by 50% compared to deep frying while maintaining a crisp texture (</w:t>
      </w:r>
      <w:proofErr w:type="spellStart"/>
      <w:r w:rsidRPr="00990B3A">
        <w:rPr>
          <w:rFonts w:ascii="Arial" w:eastAsia="Calibri" w:hAnsi="Arial" w:cs="Arial"/>
          <w:color w:val="000000"/>
          <w:sz w:val="20"/>
          <w:szCs w:val="20"/>
          <w:lang w:val="en-IN" w:eastAsia="en-IN" w:bidi="hi-IN"/>
        </w:rPr>
        <w:t>Dhumal</w:t>
      </w:r>
      <w:proofErr w:type="spellEnd"/>
      <w:r w:rsidRPr="00990B3A">
        <w:rPr>
          <w:rFonts w:ascii="Arial" w:eastAsia="Calibri" w:hAnsi="Arial" w:cs="Arial"/>
          <w:color w:val="000000"/>
          <w:sz w:val="20"/>
          <w:szCs w:val="20"/>
          <w:lang w:val="en-IN" w:eastAsia="en-IN" w:bidi="hi-IN"/>
        </w:rPr>
        <w:t xml:space="preserve"> et al., 2014). Additionally, HTST (High Temperature Short Time) air puffing, developed in the 2000s, has been optimized for industrial-scale production. Studies indicate that HTST air puffing at 235°C with an air velocity of 3.99 m/s can produce snacks with an expansion ratio of up to 7.5, significantly higher than traditional methods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&amp; Chattopadhyay, 2008). Modern puffing technologies are designed to enhance energy efficiency and reduce waste. Continuous puffing systems, such as the Continuous Hot Air Puffing System </w:t>
      </w:r>
      <w:r w:rsidR="00E3374D" w:rsidRPr="00990B3A">
        <w:rPr>
          <w:rFonts w:ascii="Arial" w:eastAsia="Calibri" w:hAnsi="Arial" w:cs="Arial"/>
          <w:color w:val="000000"/>
          <w:sz w:val="20"/>
          <w:szCs w:val="20"/>
          <w:lang w:val="en-IN" w:eastAsia="en-IN" w:bidi="hi-IN"/>
        </w:rPr>
        <w:t xml:space="preserve">                  </w:t>
      </w:r>
      <w:proofErr w:type="gramStart"/>
      <w:r w:rsidR="00E3374D" w:rsidRPr="00990B3A">
        <w:rPr>
          <w:rFonts w:ascii="Arial" w:eastAsia="Calibri" w:hAnsi="Arial" w:cs="Arial"/>
          <w:color w:val="000000"/>
          <w:sz w:val="20"/>
          <w:szCs w:val="20"/>
          <w:lang w:val="en-IN" w:eastAsia="en-IN" w:bidi="hi-IN"/>
        </w:rPr>
        <w:t xml:space="preserve">   </w:t>
      </w:r>
      <w:r w:rsidRPr="00990B3A">
        <w:rPr>
          <w:rFonts w:ascii="Arial" w:eastAsia="Calibri" w:hAnsi="Arial" w:cs="Arial"/>
          <w:color w:val="000000"/>
          <w:sz w:val="20"/>
          <w:szCs w:val="20"/>
          <w:lang w:val="en-IN" w:eastAsia="en-IN" w:bidi="hi-IN"/>
        </w:rPr>
        <w:t>(</w:t>
      </w:r>
      <w:proofErr w:type="gramEnd"/>
      <w:r w:rsidRPr="00990B3A">
        <w:rPr>
          <w:rFonts w:ascii="Arial" w:eastAsia="Calibri" w:hAnsi="Arial" w:cs="Arial"/>
          <w:color w:val="000000"/>
          <w:sz w:val="20"/>
          <w:szCs w:val="20"/>
          <w:lang w:val="en-IN" w:eastAsia="en-IN" w:bidi="hi-IN"/>
        </w:rPr>
        <w:t xml:space="preserve">CHAPS), have increased production </w:t>
      </w:r>
      <w:r w:rsidR="00E3374D" w:rsidRPr="00990B3A">
        <w:rPr>
          <w:rFonts w:ascii="Arial" w:eastAsia="Calibri" w:hAnsi="Arial" w:cs="Arial"/>
          <w:color w:val="000000"/>
          <w:sz w:val="20"/>
          <w:szCs w:val="20"/>
          <w:lang w:val="en-IN" w:eastAsia="en-IN" w:bidi="hi-IN"/>
        </w:rPr>
        <w:t xml:space="preserve">                                      </w:t>
      </w:r>
      <w:r w:rsidRPr="00990B3A">
        <w:rPr>
          <w:rFonts w:ascii="Arial" w:eastAsia="Calibri" w:hAnsi="Arial" w:cs="Arial"/>
          <w:color w:val="000000"/>
          <w:sz w:val="20"/>
          <w:szCs w:val="20"/>
          <w:lang w:val="en-IN" w:eastAsia="en-IN" w:bidi="hi-IN"/>
        </w:rPr>
        <w:t xml:space="preserve">capacity by 5–6 times compared to batch-type puffing methods while reducing energy consumption by up to 30% (Babar &amp;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2017).</w:t>
      </w:r>
    </w:p>
    <w:p w14:paraId="22916DD1" w14:textId="77777777" w:rsidR="00F36EA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lang w:val="en-IN" w:eastAsia="en-IN" w:bidi="hi-IN"/>
        </w:rPr>
      </w:pPr>
    </w:p>
    <w:p w14:paraId="24018225" w14:textId="77777777" w:rsidR="00F36EAD" w:rsidRPr="00990B3A" w:rsidRDefault="00F36EAD" w:rsidP="00E3374D">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Despite technological advancements, traditional methods like sand puffing and fire roasting are still used in small-scale operations due to their low cost and simplicity. However, modern techniques have largely replaced them in large-scale food production due to their consistency, hygiene, and efficiency. Today, puffing is not only a cooking process but also a method for enhancing nutritional value. Studies show that puffed millets, which were once primarily consumed in rural areas, have gained popularity as functional foods due to their high fibre (10–20%) and mineral content, making them suitable for diabetic-friendly and gluten-free diets (Ravi J. </w:t>
      </w:r>
      <w:r w:rsidRPr="00990B3A">
        <w:rPr>
          <w:rFonts w:ascii="Arial" w:eastAsia="Calibri" w:hAnsi="Arial" w:cs="Arial"/>
          <w:color w:val="000000"/>
          <w:sz w:val="20"/>
          <w:szCs w:val="20"/>
          <w:lang w:val="en-IN" w:eastAsia="en-IN" w:bidi="hi-IN"/>
        </w:rPr>
        <w:lastRenderedPageBreak/>
        <w:t>L., and Rana S. S., 2024). As the demand for healthier snacks continues to grow, the future of puffing technology will likely focus on sustainability, reducing energy consumption, and developing innovative hybrid methods that combine the best aspects of traditional and modern techniques.</w:t>
      </w:r>
    </w:p>
    <w:p w14:paraId="68EA7F82" w14:textId="41EA7608" w:rsidR="00F36EAD" w:rsidRPr="00990B3A" w:rsidRDefault="00F36EAD" w:rsidP="00E3374D">
      <w:pPr>
        <w:pStyle w:val="Heading2"/>
        <w:keepNext w:val="0"/>
        <w:keepLines w:val="0"/>
        <w:widowControl w:val="0"/>
        <w:rPr>
          <w:rFonts w:eastAsia="Calibri"/>
          <w:lang w:val="en-IN" w:eastAsia="en-IN" w:bidi="hi-IN"/>
        </w:rPr>
      </w:pPr>
      <w:r w:rsidRPr="00990B3A">
        <w:rPr>
          <w:rFonts w:eastAsia="Calibri"/>
          <w:lang w:val="en-IN" w:eastAsia="en-IN" w:bidi="hi-IN"/>
        </w:rPr>
        <w:t xml:space="preserve">2. MATERIALS AND METHODS </w:t>
      </w:r>
    </w:p>
    <w:p w14:paraId="2992B764" w14:textId="77777777" w:rsidR="00F36EAD" w:rsidRPr="00990B3A" w:rsidRDefault="00F36EAD" w:rsidP="00E3374D">
      <w:pPr>
        <w:widowControl w:val="0"/>
        <w:pBdr>
          <w:top w:val="nil"/>
          <w:left w:val="nil"/>
          <w:bottom w:val="nil"/>
          <w:right w:val="nil"/>
          <w:between w:val="nil"/>
        </w:pBdr>
        <w:spacing w:after="0" w:line="240" w:lineRule="auto"/>
        <w:jc w:val="both"/>
        <w:rPr>
          <w:rFonts w:ascii="Arial" w:eastAsia="Calibri" w:hAnsi="Arial" w:cs="Arial"/>
          <w:b/>
          <w:bCs/>
          <w:color w:val="000000"/>
          <w:lang w:val="en-IN" w:eastAsia="en-IN" w:bidi="hi-IN"/>
        </w:rPr>
      </w:pPr>
    </w:p>
    <w:p w14:paraId="072A95AB" w14:textId="77777777" w:rsidR="00F36EAD" w:rsidRPr="00990B3A" w:rsidRDefault="00F36EAD" w:rsidP="00E3374D">
      <w:pPr>
        <w:widowControl w:val="0"/>
        <w:pBdr>
          <w:top w:val="nil"/>
          <w:left w:val="nil"/>
          <w:bottom w:val="nil"/>
          <w:right w:val="nil"/>
          <w:between w:val="nil"/>
        </w:pBdr>
        <w:spacing w:after="0" w:line="240" w:lineRule="auto"/>
        <w:jc w:val="both"/>
        <w:rPr>
          <w:rFonts w:ascii="Arial" w:eastAsia="Times New Roman" w:hAnsi="Arial" w:cs="Arial"/>
          <w:color w:val="000000"/>
          <w:sz w:val="20"/>
          <w:szCs w:val="20"/>
          <w:lang w:val="en-IN" w:eastAsia="en-IN" w:bidi="hi-IN"/>
        </w:rPr>
      </w:pPr>
      <w:r w:rsidRPr="00990B3A">
        <w:rPr>
          <w:rFonts w:ascii="Arial" w:eastAsia="Times New Roman" w:hAnsi="Arial" w:cs="Arial"/>
          <w:color w:val="000000"/>
          <w:sz w:val="20"/>
          <w:szCs w:val="20"/>
          <w:lang w:val="en-IN" w:eastAsia="en-IN" w:bidi="hi-IN"/>
        </w:rPr>
        <w:t xml:space="preserve"> A table comparing the quality of grains before and after puffing, showing improvements in nutritional and physical properties:</w:t>
      </w:r>
    </w:p>
    <w:p w14:paraId="099F33B6" w14:textId="77777777" w:rsidR="00F36EAD" w:rsidRPr="00990B3A" w:rsidRDefault="00F36EAD" w:rsidP="00E3374D">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p>
    <w:p w14:paraId="3B8F72BB" w14:textId="77777777" w:rsidR="00F36EAD" w:rsidRPr="00990B3A" w:rsidRDefault="00F36EAD" w:rsidP="00E3374D">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b/>
          <w:bCs/>
          <w:color w:val="000000"/>
          <w:sz w:val="20"/>
          <w:szCs w:val="20"/>
          <w:lang w:val="en-IN" w:eastAsia="en-IN" w:bidi="hi-IN"/>
        </w:rPr>
        <w:t>Puffing Methods:</w:t>
      </w:r>
      <w:r w:rsidRPr="00990B3A">
        <w:rPr>
          <w:rFonts w:ascii="Arial" w:eastAsia="Calibri" w:hAnsi="Arial" w:cs="Arial"/>
          <w:color w:val="000000"/>
          <w:sz w:val="20"/>
          <w:szCs w:val="20"/>
          <w:lang w:val="en-IN" w:eastAsia="en-IN" w:bidi="hi-IN"/>
        </w:rPr>
        <w:t xml:space="preserve"> Techniques, Process Descriptions, and Comparative Analysis</w:t>
      </w:r>
    </w:p>
    <w:p w14:paraId="093150D2" w14:textId="77777777" w:rsidR="00F36EAD" w:rsidRPr="00990B3A" w:rsidRDefault="00F36EAD" w:rsidP="00E3374D">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p>
    <w:p w14:paraId="43F63672" w14:textId="77777777" w:rsidR="00F36EAD" w:rsidRPr="00990B3A" w:rsidRDefault="00F36EAD" w:rsidP="00E3374D">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Puffing is a widely used food processing technique that enhances the texture, digestibility, and shelf life of cereal grains. Over the years, different puffing methods have been developed, ranging from traditional techniques like sand puffing to advanced methods such as extrusion and microwave puffing. Each method varies in terms of the process involved, efficiency, and impact on the final product's quality. While traditional methods are simple and cost-effective, modern techniques focus on improving consistency, reducing energy consumption, and enhancing nutritional retention. The choice of puffing method depends on the desired texture, expansion ratio, and nutritional characteristics of the final product (Chandrasekhar &amp; Chattopadhyay, 2007).</w:t>
      </w:r>
    </w:p>
    <w:p w14:paraId="744F7F4A" w14:textId="77777777" w:rsidR="00E3374D" w:rsidRPr="00990B3A" w:rsidRDefault="00E3374D" w:rsidP="00E3374D">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p>
    <w:p w14:paraId="6A4C87D6" w14:textId="77777777" w:rsidR="00E3374D" w:rsidRPr="00990B3A" w:rsidRDefault="00E3374D" w:rsidP="00E3374D">
      <w:pPr>
        <w:widowControl w:val="0"/>
        <w:pBdr>
          <w:top w:val="nil"/>
          <w:left w:val="nil"/>
          <w:bottom w:val="nil"/>
          <w:right w:val="nil"/>
          <w:between w:val="nil"/>
        </w:pBdr>
        <w:spacing w:after="0" w:line="240" w:lineRule="auto"/>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2.1 Classification of Puffing Techniques</w:t>
      </w:r>
    </w:p>
    <w:p w14:paraId="150406EB" w14:textId="77777777" w:rsidR="00E3374D" w:rsidRPr="00990B3A" w:rsidRDefault="00E3374D" w:rsidP="00E3374D">
      <w:pPr>
        <w:widowControl w:val="0"/>
        <w:pBdr>
          <w:top w:val="nil"/>
          <w:left w:val="nil"/>
          <w:bottom w:val="nil"/>
          <w:right w:val="nil"/>
          <w:between w:val="nil"/>
        </w:pBdr>
        <w:spacing w:after="0" w:line="240" w:lineRule="auto"/>
        <w:jc w:val="both"/>
        <w:rPr>
          <w:rFonts w:ascii="Arial" w:eastAsia="Calibri" w:hAnsi="Arial" w:cs="Arial"/>
          <w:b/>
          <w:bCs/>
          <w:color w:val="000000"/>
          <w:sz w:val="20"/>
          <w:szCs w:val="20"/>
          <w:lang w:val="en-IN" w:eastAsia="en-IN" w:bidi="hi-IN"/>
        </w:rPr>
      </w:pPr>
    </w:p>
    <w:p w14:paraId="568A279B" w14:textId="77777777" w:rsidR="00E3374D" w:rsidRPr="00990B3A" w:rsidRDefault="00E3374D" w:rsidP="00E3374D">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Puffing methods are broadly classified into atmospheric pressure processes and pressure drop processes. Atmospheric pressure processes involve gradual heating, where grains expand due to moisture vaporization, while pressure drop processes involve sudden depressurization, causing a rapid puffing effect. The key techniques include:</w:t>
      </w:r>
    </w:p>
    <w:p w14:paraId="0D1E5508" w14:textId="77777777" w:rsidR="00E3374D" w:rsidRPr="00990B3A" w:rsidRDefault="00E3374D" w:rsidP="00E3374D">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p>
    <w:p w14:paraId="5FB0C0B6" w14:textId="77777777" w:rsidR="00E3374D" w:rsidRPr="00990B3A" w:rsidRDefault="00E3374D" w:rsidP="00E3374D">
      <w:pPr>
        <w:widowControl w:val="0"/>
        <w:numPr>
          <w:ilvl w:val="0"/>
          <w:numId w:val="4"/>
        </w:numPr>
        <w:pBdr>
          <w:top w:val="nil"/>
          <w:left w:val="nil"/>
          <w:bottom w:val="nil"/>
          <w:right w:val="nil"/>
          <w:between w:val="nil"/>
        </w:pBdr>
        <w:spacing w:after="0" w:line="240" w:lineRule="auto"/>
        <w:ind w:left="540"/>
        <w:jc w:val="both"/>
        <w:rPr>
          <w:rFonts w:ascii="Arial" w:eastAsia="Calibri" w:hAnsi="Arial" w:cs="Arial"/>
          <w:color w:val="000000"/>
          <w:sz w:val="20"/>
          <w:szCs w:val="20"/>
          <w:lang w:val="en-IN" w:eastAsia="en-IN" w:bidi="hi-IN"/>
        </w:rPr>
      </w:pPr>
      <w:r w:rsidRPr="00990B3A">
        <w:rPr>
          <w:rFonts w:ascii="Arial" w:eastAsia="Calibri" w:hAnsi="Arial" w:cs="Arial"/>
          <w:b/>
          <w:bCs/>
          <w:color w:val="000000"/>
          <w:sz w:val="20"/>
          <w:szCs w:val="20"/>
          <w:lang w:val="en-IN" w:eastAsia="en-IN" w:bidi="hi-IN"/>
        </w:rPr>
        <w:t>Sand Puffing:</w:t>
      </w:r>
      <w:r w:rsidRPr="00990B3A">
        <w:rPr>
          <w:rFonts w:ascii="Arial" w:eastAsia="Calibri" w:hAnsi="Arial" w:cs="Arial"/>
          <w:color w:val="000000"/>
          <w:sz w:val="20"/>
          <w:szCs w:val="20"/>
          <w:lang w:val="en-IN" w:eastAsia="en-IN" w:bidi="hi-IN"/>
        </w:rPr>
        <w:t xml:space="preserve"> A traditional method where grains are heated in hot sand at 250–</w:t>
      </w:r>
      <w:r w:rsidRPr="00990B3A">
        <w:rPr>
          <w:rFonts w:ascii="Arial" w:eastAsia="Calibri" w:hAnsi="Arial" w:cs="Arial"/>
          <w:color w:val="000000"/>
          <w:sz w:val="20"/>
          <w:szCs w:val="20"/>
          <w:lang w:val="en-IN" w:eastAsia="en-IN" w:bidi="hi-IN"/>
        </w:rPr>
        <w:t>300°C. This technique is widely used for puffed rice and millets but has limitations due to possible contamination from sand particles (</w:t>
      </w:r>
      <w:proofErr w:type="spellStart"/>
      <w:r w:rsidRPr="00990B3A">
        <w:rPr>
          <w:rFonts w:ascii="Arial" w:eastAsia="Calibri" w:hAnsi="Arial" w:cs="Arial"/>
          <w:color w:val="000000"/>
          <w:sz w:val="20"/>
          <w:szCs w:val="20"/>
          <w:lang w:val="en-IN" w:eastAsia="en-IN" w:bidi="hi-IN"/>
        </w:rPr>
        <w:t>Swarnakar</w:t>
      </w:r>
      <w:proofErr w:type="spellEnd"/>
      <w:r w:rsidRPr="00990B3A">
        <w:rPr>
          <w:rFonts w:ascii="Arial" w:eastAsia="Calibri" w:hAnsi="Arial" w:cs="Arial"/>
          <w:color w:val="000000"/>
          <w:sz w:val="20"/>
          <w:szCs w:val="20"/>
          <w:lang w:val="en-IN" w:eastAsia="en-IN" w:bidi="hi-IN"/>
        </w:rPr>
        <w:t xml:space="preserve"> A., et al., 2022).</w:t>
      </w:r>
    </w:p>
    <w:p w14:paraId="1ADDF7C9" w14:textId="77777777" w:rsidR="00E3374D" w:rsidRPr="00990B3A" w:rsidRDefault="00E3374D" w:rsidP="00E3374D">
      <w:pPr>
        <w:widowControl w:val="0"/>
        <w:numPr>
          <w:ilvl w:val="0"/>
          <w:numId w:val="4"/>
        </w:numPr>
        <w:pBdr>
          <w:top w:val="nil"/>
          <w:left w:val="nil"/>
          <w:bottom w:val="nil"/>
          <w:right w:val="nil"/>
          <w:between w:val="nil"/>
        </w:pBdr>
        <w:spacing w:after="0" w:line="240" w:lineRule="auto"/>
        <w:ind w:left="540"/>
        <w:jc w:val="both"/>
        <w:rPr>
          <w:rFonts w:ascii="Arial" w:eastAsia="Calibri" w:hAnsi="Arial" w:cs="Arial"/>
          <w:color w:val="000000"/>
          <w:sz w:val="20"/>
          <w:szCs w:val="20"/>
          <w:lang w:val="en-IN" w:eastAsia="en-IN" w:bidi="hi-IN"/>
        </w:rPr>
      </w:pPr>
      <w:r w:rsidRPr="00990B3A">
        <w:rPr>
          <w:rFonts w:ascii="Arial" w:eastAsia="Calibri" w:hAnsi="Arial" w:cs="Arial"/>
          <w:b/>
          <w:bCs/>
          <w:color w:val="000000"/>
          <w:sz w:val="20"/>
          <w:szCs w:val="20"/>
          <w:lang w:val="en-IN" w:eastAsia="en-IN" w:bidi="hi-IN"/>
        </w:rPr>
        <w:t>Extrusion Puffing:</w:t>
      </w:r>
      <w:r w:rsidRPr="00990B3A">
        <w:rPr>
          <w:rFonts w:ascii="Arial" w:eastAsia="Calibri" w:hAnsi="Arial" w:cs="Arial"/>
          <w:color w:val="000000"/>
          <w:sz w:val="20"/>
          <w:szCs w:val="20"/>
          <w:lang w:val="en-IN" w:eastAsia="en-IN" w:bidi="hi-IN"/>
        </w:rPr>
        <w:t xml:space="preserve"> Involves subjecting grains to high pressure (10–15 MPa) and temperature (150–200°C) in an extruder, where the moisture in the grain turns to steam, causing expansion. This method provides consistent texture and high expansion ratios (Matz, 1993).</w:t>
      </w:r>
    </w:p>
    <w:p w14:paraId="5077A28D" w14:textId="77777777" w:rsidR="00E3374D" w:rsidRPr="00990B3A" w:rsidRDefault="00E3374D" w:rsidP="00E3374D">
      <w:pPr>
        <w:widowControl w:val="0"/>
        <w:numPr>
          <w:ilvl w:val="0"/>
          <w:numId w:val="4"/>
        </w:numPr>
        <w:pBdr>
          <w:top w:val="nil"/>
          <w:left w:val="nil"/>
          <w:bottom w:val="nil"/>
          <w:right w:val="nil"/>
          <w:between w:val="nil"/>
        </w:pBdr>
        <w:spacing w:after="0" w:line="240" w:lineRule="auto"/>
        <w:ind w:left="540"/>
        <w:jc w:val="both"/>
        <w:rPr>
          <w:rFonts w:ascii="Arial" w:eastAsia="Calibri" w:hAnsi="Arial" w:cs="Arial"/>
          <w:color w:val="000000"/>
          <w:sz w:val="20"/>
          <w:szCs w:val="20"/>
          <w:lang w:val="en-IN" w:eastAsia="en-IN" w:bidi="hi-IN"/>
        </w:rPr>
      </w:pPr>
      <w:r w:rsidRPr="00990B3A">
        <w:rPr>
          <w:rFonts w:ascii="Arial" w:eastAsia="Calibri" w:hAnsi="Arial" w:cs="Arial"/>
          <w:b/>
          <w:bCs/>
          <w:color w:val="000000"/>
          <w:sz w:val="20"/>
          <w:szCs w:val="20"/>
          <w:lang w:val="en-IN" w:eastAsia="en-IN" w:bidi="hi-IN"/>
        </w:rPr>
        <w:t>Microwave Puffing:</w:t>
      </w:r>
      <w:r w:rsidRPr="00990B3A">
        <w:rPr>
          <w:rFonts w:ascii="Arial" w:eastAsia="Calibri" w:hAnsi="Arial" w:cs="Arial"/>
          <w:color w:val="000000"/>
          <w:sz w:val="20"/>
          <w:szCs w:val="20"/>
          <w:lang w:val="en-IN" w:eastAsia="en-IN" w:bidi="hi-IN"/>
        </w:rPr>
        <w:t xml:space="preserve"> Uses electromagnetic waves to rapidly heat the moisture inside the grains, leading to expansion. It is an energy-efficient method that reduces oil absorption by 50% compared to deep frying (</w:t>
      </w:r>
      <w:proofErr w:type="spellStart"/>
      <w:r w:rsidRPr="00990B3A">
        <w:rPr>
          <w:rFonts w:ascii="Arial" w:eastAsia="Calibri" w:hAnsi="Arial" w:cs="Arial"/>
          <w:color w:val="000000"/>
          <w:sz w:val="20"/>
          <w:szCs w:val="20"/>
          <w:lang w:val="en-IN" w:eastAsia="en-IN" w:bidi="hi-IN"/>
        </w:rPr>
        <w:t>Dhumal</w:t>
      </w:r>
      <w:proofErr w:type="spellEnd"/>
      <w:r w:rsidRPr="00990B3A">
        <w:rPr>
          <w:rFonts w:ascii="Arial" w:eastAsia="Calibri" w:hAnsi="Arial" w:cs="Arial"/>
          <w:color w:val="000000"/>
          <w:sz w:val="20"/>
          <w:szCs w:val="20"/>
          <w:lang w:val="en-IN" w:eastAsia="en-IN" w:bidi="hi-IN"/>
        </w:rPr>
        <w:t xml:space="preserve"> et al., 2014).</w:t>
      </w:r>
    </w:p>
    <w:p w14:paraId="18A3CE79" w14:textId="77777777" w:rsidR="00E3374D" w:rsidRPr="00990B3A" w:rsidRDefault="00E3374D" w:rsidP="00E3374D">
      <w:pPr>
        <w:numPr>
          <w:ilvl w:val="0"/>
          <w:numId w:val="4"/>
        </w:numPr>
        <w:pBdr>
          <w:top w:val="nil"/>
          <w:left w:val="nil"/>
          <w:bottom w:val="nil"/>
          <w:right w:val="nil"/>
          <w:between w:val="nil"/>
        </w:pBdr>
        <w:spacing w:after="0" w:line="240" w:lineRule="auto"/>
        <w:ind w:left="540"/>
        <w:jc w:val="both"/>
        <w:rPr>
          <w:rFonts w:ascii="Arial" w:eastAsia="Calibri" w:hAnsi="Arial" w:cs="Arial"/>
          <w:color w:val="000000"/>
          <w:sz w:val="20"/>
          <w:szCs w:val="20"/>
          <w:lang w:val="en-IN" w:eastAsia="en-IN" w:bidi="hi-IN"/>
        </w:rPr>
      </w:pPr>
      <w:r w:rsidRPr="00990B3A">
        <w:rPr>
          <w:rFonts w:ascii="Arial" w:eastAsia="Calibri" w:hAnsi="Arial" w:cs="Arial"/>
          <w:b/>
          <w:bCs/>
          <w:color w:val="000000"/>
          <w:sz w:val="20"/>
          <w:szCs w:val="20"/>
          <w:lang w:val="en-IN" w:eastAsia="en-IN" w:bidi="hi-IN"/>
        </w:rPr>
        <w:t>Gun Puffing:</w:t>
      </w:r>
      <w:r w:rsidRPr="00990B3A">
        <w:rPr>
          <w:rFonts w:ascii="Arial" w:eastAsia="Calibri" w:hAnsi="Arial" w:cs="Arial"/>
          <w:color w:val="000000"/>
          <w:sz w:val="20"/>
          <w:szCs w:val="20"/>
          <w:lang w:val="en-IN" w:eastAsia="en-IN" w:bidi="hi-IN"/>
        </w:rPr>
        <w:t xml:space="preserve"> A high-pressure technique where grains are exposed to steam at 200–250°C and suddenly released into normal atmospheric conditions, leading to rapid expansion. This is commonly used for puffed wheat and rice cakes (</w:t>
      </w:r>
      <w:hyperlink r:id="rId13" w:history="1">
        <w:r w:rsidRPr="00990B3A">
          <w:rPr>
            <w:rFonts w:ascii="Arial" w:eastAsia="Calibri" w:hAnsi="Arial" w:cs="Arial"/>
            <w:color w:val="1F1F1F"/>
            <w:sz w:val="20"/>
            <w:szCs w:val="20"/>
            <w:lang w:val="en-IN" w:eastAsia="en-IN" w:bidi="hi-IN"/>
          </w:rPr>
          <w:t> Payne</w:t>
        </w:r>
      </w:hyperlink>
      <w:r w:rsidRPr="00990B3A">
        <w:rPr>
          <w:rFonts w:ascii="Arial" w:eastAsia="Calibri" w:hAnsi="Arial" w:cs="Arial"/>
          <w:color w:val="1F1F1F"/>
          <w:sz w:val="20"/>
          <w:szCs w:val="20"/>
          <w:lang w:val="en-IN" w:eastAsia="en-IN" w:bidi="hi-IN"/>
        </w:rPr>
        <w:t>, F.A.</w:t>
      </w:r>
      <w:r w:rsidRPr="00990B3A">
        <w:rPr>
          <w:rFonts w:ascii="Arial" w:eastAsia="Calibri" w:hAnsi="Arial" w:cs="Arial"/>
          <w:sz w:val="20"/>
          <w:szCs w:val="20"/>
          <w:lang w:val="en-IN" w:eastAsia="en-IN" w:bidi="hi-IN"/>
        </w:rPr>
        <w:t>et al.</w:t>
      </w:r>
      <w:r w:rsidRPr="00990B3A">
        <w:rPr>
          <w:rFonts w:ascii="Arial" w:eastAsia="Calibri" w:hAnsi="Arial" w:cs="Arial"/>
          <w:color w:val="000000"/>
          <w:sz w:val="20"/>
          <w:szCs w:val="20"/>
          <w:lang w:val="en-IN" w:eastAsia="en-IN" w:bidi="hi-IN"/>
        </w:rPr>
        <w:t>, 1989).</w:t>
      </w:r>
    </w:p>
    <w:p w14:paraId="1506EA77" w14:textId="77777777" w:rsidR="00E3374D" w:rsidRPr="00990B3A" w:rsidRDefault="00E3374D" w:rsidP="00E3374D">
      <w:pPr>
        <w:pBdr>
          <w:top w:val="nil"/>
          <w:left w:val="nil"/>
          <w:bottom w:val="nil"/>
          <w:right w:val="nil"/>
          <w:between w:val="nil"/>
        </w:pBdr>
        <w:spacing w:after="0" w:line="240" w:lineRule="auto"/>
        <w:ind w:left="540"/>
        <w:jc w:val="both"/>
        <w:rPr>
          <w:rFonts w:ascii="Arial" w:eastAsia="Calibri" w:hAnsi="Arial" w:cs="Arial"/>
          <w:color w:val="000000"/>
          <w:sz w:val="20"/>
          <w:szCs w:val="20"/>
          <w:lang w:val="en-IN" w:eastAsia="en-IN" w:bidi="hi-IN"/>
        </w:rPr>
      </w:pPr>
    </w:p>
    <w:p w14:paraId="5F34A3DD" w14:textId="77777777" w:rsidR="00E3374D" w:rsidRPr="00990B3A" w:rsidRDefault="00E3374D" w:rsidP="00E3374D">
      <w:pPr>
        <w:numPr>
          <w:ilvl w:val="0"/>
          <w:numId w:val="4"/>
        </w:numPr>
        <w:pBdr>
          <w:top w:val="nil"/>
          <w:left w:val="nil"/>
          <w:bottom w:val="nil"/>
          <w:right w:val="nil"/>
          <w:between w:val="nil"/>
        </w:pBdr>
        <w:spacing w:after="0" w:line="240" w:lineRule="auto"/>
        <w:ind w:left="540"/>
        <w:jc w:val="both"/>
        <w:rPr>
          <w:rFonts w:ascii="Arial" w:eastAsia="Calibri" w:hAnsi="Arial" w:cs="Arial"/>
          <w:color w:val="000000"/>
          <w:sz w:val="20"/>
          <w:szCs w:val="20"/>
          <w:lang w:val="en-IN" w:eastAsia="en-IN" w:bidi="hi-IN"/>
        </w:rPr>
      </w:pPr>
      <w:r w:rsidRPr="00990B3A">
        <w:rPr>
          <w:rFonts w:ascii="Arial" w:eastAsia="Calibri" w:hAnsi="Arial" w:cs="Arial"/>
          <w:b/>
          <w:bCs/>
          <w:color w:val="000000"/>
          <w:sz w:val="20"/>
          <w:szCs w:val="20"/>
          <w:lang w:val="en-IN" w:eastAsia="en-IN" w:bidi="hi-IN"/>
        </w:rPr>
        <w:t>Hot Air Puffing:</w:t>
      </w:r>
      <w:r w:rsidRPr="00990B3A">
        <w:rPr>
          <w:rFonts w:ascii="Arial" w:eastAsia="Calibri" w:hAnsi="Arial" w:cs="Arial"/>
          <w:color w:val="000000"/>
          <w:sz w:val="20"/>
          <w:szCs w:val="20"/>
          <w:lang w:val="en-IN" w:eastAsia="en-IN" w:bidi="hi-IN"/>
        </w:rPr>
        <w:t xml:space="preserve"> Uses high-velocity hot air (200–250°C) to dehydrate and expand grains. It is widely used in industrial processing due to its high efficiency and minimal nutrient loss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&amp; Chattopadhyay, 2008).</w:t>
      </w:r>
    </w:p>
    <w:p w14:paraId="017F4010" w14:textId="77777777" w:rsidR="00E3374D" w:rsidRPr="00990B3A" w:rsidRDefault="00E3374D" w:rsidP="00E3374D">
      <w:pPr>
        <w:pBdr>
          <w:top w:val="nil"/>
          <w:left w:val="nil"/>
          <w:bottom w:val="nil"/>
          <w:right w:val="nil"/>
          <w:between w:val="nil"/>
        </w:pBdr>
        <w:spacing w:after="0" w:line="240" w:lineRule="auto"/>
        <w:jc w:val="both"/>
        <w:rPr>
          <w:rFonts w:ascii="Arial" w:eastAsia="Calibri" w:hAnsi="Arial" w:cs="Arial"/>
          <w:b/>
          <w:bCs/>
          <w:color w:val="000000"/>
          <w:sz w:val="20"/>
          <w:szCs w:val="20"/>
          <w:lang w:val="en-IN" w:eastAsia="en-IN" w:bidi="hi-IN"/>
        </w:rPr>
      </w:pPr>
    </w:p>
    <w:p w14:paraId="09C95313" w14:textId="77777777" w:rsidR="00E3374D" w:rsidRPr="00990B3A" w:rsidRDefault="00E3374D" w:rsidP="001A79BA">
      <w:pPr>
        <w:pBdr>
          <w:top w:val="nil"/>
          <w:left w:val="nil"/>
          <w:bottom w:val="nil"/>
          <w:right w:val="nil"/>
          <w:between w:val="nil"/>
        </w:pBdr>
        <w:spacing w:after="0" w:line="240" w:lineRule="auto"/>
        <w:ind w:left="540" w:hanging="54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2.2 Comparative Analysis of Puffing Methods</w:t>
      </w:r>
    </w:p>
    <w:p w14:paraId="0B84A84B" w14:textId="77777777" w:rsidR="00E3374D" w:rsidRPr="00990B3A" w:rsidRDefault="00E3374D" w:rsidP="00E3374D">
      <w:pPr>
        <w:pBdr>
          <w:top w:val="nil"/>
          <w:left w:val="nil"/>
          <w:bottom w:val="nil"/>
          <w:right w:val="nil"/>
          <w:between w:val="nil"/>
        </w:pBdr>
        <w:spacing w:after="0" w:line="240" w:lineRule="auto"/>
        <w:jc w:val="both"/>
        <w:rPr>
          <w:rFonts w:ascii="Arial" w:eastAsia="Calibri" w:hAnsi="Arial" w:cs="Arial"/>
          <w:b/>
          <w:bCs/>
          <w:color w:val="000000"/>
          <w:sz w:val="20"/>
          <w:szCs w:val="20"/>
          <w:lang w:val="en-IN" w:eastAsia="en-IN" w:bidi="hi-IN"/>
        </w:rPr>
      </w:pPr>
    </w:p>
    <w:p w14:paraId="7B39008C" w14:textId="313AC6F8" w:rsidR="00E3374D" w:rsidRPr="00990B3A" w:rsidRDefault="00E3374D" w:rsidP="00E3374D">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Each puffing technique has its own set of advantages and limitations. While traditional methods like sand puffing are low-cost, they lack consistency and may lead to contamination. Modern techniques such as extrusion and microwave puffing offer greater control over texture and nutrition, but they require higher capital investment and specialized equipment. The following table summarizes the key differences</w:t>
      </w:r>
      <w:r w:rsidR="001A79BA" w:rsidRPr="00990B3A">
        <w:rPr>
          <w:rFonts w:ascii="Arial" w:eastAsia="Calibri" w:hAnsi="Arial" w:cs="Arial"/>
          <w:color w:val="000000"/>
          <w:sz w:val="20"/>
          <w:szCs w:val="20"/>
          <w:lang w:val="en-IN" w:eastAsia="en-IN" w:bidi="hi-IN"/>
        </w:rPr>
        <w:t>.</w:t>
      </w:r>
    </w:p>
    <w:p w14:paraId="48E70112" w14:textId="77777777" w:rsidR="00E3374D" w:rsidRPr="00990B3A" w:rsidRDefault="00E3374D" w:rsidP="00F36EAD">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p>
    <w:p w14:paraId="5FE032C5" w14:textId="77777777" w:rsidR="00F36EAD" w:rsidRPr="00990B3A" w:rsidRDefault="00F36EAD" w:rsidP="00F36EAD">
      <w:pPr>
        <w:pBdr>
          <w:top w:val="nil"/>
          <w:left w:val="nil"/>
          <w:bottom w:val="nil"/>
          <w:right w:val="nil"/>
          <w:between w:val="nil"/>
        </w:pBdr>
        <w:spacing w:after="0" w:line="240" w:lineRule="auto"/>
        <w:jc w:val="both"/>
        <w:rPr>
          <w:rFonts w:ascii="Arial" w:eastAsia="Times New Roman" w:hAnsi="Arial" w:cs="Arial"/>
          <w:color w:val="000000"/>
          <w:sz w:val="20"/>
          <w:szCs w:val="20"/>
          <w:lang w:val="en-IN" w:eastAsia="en-IN" w:bidi="hi-IN"/>
        </w:rPr>
        <w:sectPr w:rsidR="00F36EAD" w:rsidRPr="00990B3A" w:rsidSect="009E42E4">
          <w:type w:val="continuous"/>
          <w:pgSz w:w="11909" w:h="16834" w:code="9"/>
          <w:pgMar w:top="1440" w:right="1440" w:bottom="1440" w:left="1440" w:header="720" w:footer="864" w:gutter="0"/>
          <w:pgNumType w:start="2"/>
          <w:cols w:num="2" w:space="288"/>
          <w:titlePg/>
          <w:docGrid w:linePitch="360"/>
        </w:sectPr>
      </w:pPr>
    </w:p>
    <w:p w14:paraId="07BC62C5" w14:textId="2F3E246C" w:rsidR="00F36EAD" w:rsidRPr="00990B3A" w:rsidRDefault="00F36EAD" w:rsidP="00F36EAD">
      <w:pPr>
        <w:pBdr>
          <w:top w:val="nil"/>
          <w:left w:val="nil"/>
          <w:bottom w:val="nil"/>
          <w:right w:val="nil"/>
          <w:between w:val="nil"/>
        </w:pBdr>
        <w:spacing w:after="0" w:line="240" w:lineRule="auto"/>
        <w:jc w:val="center"/>
        <w:rPr>
          <w:rFonts w:ascii="Arial" w:eastAsia="Times New Roman" w:hAnsi="Arial" w:cs="Arial"/>
          <w:b/>
          <w:bCs/>
          <w:color w:val="000000"/>
          <w:sz w:val="20"/>
          <w:szCs w:val="20"/>
          <w:lang w:val="en-IN" w:eastAsia="en-IN" w:bidi="hi-IN"/>
        </w:rPr>
      </w:pPr>
      <w:r w:rsidRPr="00990B3A">
        <w:rPr>
          <w:rFonts w:ascii="Arial" w:eastAsia="Times New Roman" w:hAnsi="Arial" w:cs="Arial"/>
          <w:b/>
          <w:bCs/>
          <w:color w:val="000000"/>
          <w:sz w:val="20"/>
          <w:szCs w:val="20"/>
          <w:lang w:val="en-IN" w:eastAsia="en-IN" w:bidi="hi-IN"/>
        </w:rPr>
        <w:t>Table 1. Effect of puffing on grain quality</w:t>
      </w:r>
    </w:p>
    <w:p w14:paraId="35294FCE" w14:textId="77777777" w:rsidR="00F36EAD" w:rsidRPr="00990B3A" w:rsidRDefault="00F36EAD" w:rsidP="00F36EAD">
      <w:pPr>
        <w:pBdr>
          <w:top w:val="nil"/>
          <w:left w:val="nil"/>
          <w:bottom w:val="nil"/>
          <w:right w:val="nil"/>
          <w:between w:val="nil"/>
        </w:pBdr>
        <w:spacing w:after="0" w:line="240" w:lineRule="auto"/>
        <w:jc w:val="both"/>
        <w:rPr>
          <w:rFonts w:ascii="Arial" w:eastAsia="Times New Roman" w:hAnsi="Arial" w:cs="Arial"/>
          <w:b/>
          <w:bCs/>
          <w:color w:val="000000"/>
          <w:sz w:val="20"/>
          <w:szCs w:val="20"/>
          <w:lang w:val="en-IN" w:eastAsia="en-IN" w:bidi="hi-IN"/>
        </w:rPr>
      </w:pPr>
    </w:p>
    <w:tbl>
      <w:tblPr>
        <w:tblStyle w:val="TableGrid"/>
        <w:tblW w:w="49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265"/>
        <w:gridCol w:w="1711"/>
        <w:gridCol w:w="1530"/>
        <w:gridCol w:w="3554"/>
      </w:tblGrid>
      <w:tr w:rsidR="00F36EAD" w:rsidRPr="00990B3A" w14:paraId="36601A88" w14:textId="77777777" w:rsidTr="00F36EAD">
        <w:trPr>
          <w:trHeight w:val="20"/>
          <w:jc w:val="center"/>
        </w:trPr>
        <w:tc>
          <w:tcPr>
            <w:tcW w:w="2265" w:type="dxa"/>
          </w:tcPr>
          <w:p w14:paraId="6125C208" w14:textId="77777777" w:rsidR="00F36EAD" w:rsidRPr="00990B3A" w:rsidRDefault="00F36EAD" w:rsidP="00F36EAD">
            <w:pPr>
              <w:pBdr>
                <w:top w:val="nil"/>
                <w:left w:val="nil"/>
                <w:bottom w:val="nil"/>
                <w:right w:val="nil"/>
                <w:between w:val="nil"/>
              </w:pBdr>
              <w:rPr>
                <w:rFonts w:ascii="Arial" w:eastAsia="Times New Roman" w:hAnsi="Arial" w:cs="Arial"/>
                <w:b/>
                <w:bCs/>
                <w:color w:val="000000"/>
                <w:sz w:val="20"/>
                <w:szCs w:val="20"/>
              </w:rPr>
            </w:pPr>
            <w:r w:rsidRPr="00990B3A">
              <w:rPr>
                <w:rFonts w:ascii="Arial" w:eastAsia="Times New Roman" w:hAnsi="Arial" w:cs="Arial"/>
                <w:b/>
                <w:bCs/>
                <w:color w:val="000000"/>
                <w:sz w:val="20"/>
                <w:szCs w:val="20"/>
              </w:rPr>
              <w:t>Quality Parameter</w:t>
            </w:r>
          </w:p>
        </w:tc>
        <w:tc>
          <w:tcPr>
            <w:tcW w:w="1711" w:type="dxa"/>
          </w:tcPr>
          <w:p w14:paraId="00919C07" w14:textId="77777777" w:rsidR="00F36EAD" w:rsidRPr="00990B3A" w:rsidRDefault="00F36EAD" w:rsidP="00F36EAD">
            <w:pPr>
              <w:pBdr>
                <w:top w:val="nil"/>
                <w:left w:val="nil"/>
                <w:bottom w:val="nil"/>
                <w:right w:val="nil"/>
                <w:between w:val="nil"/>
              </w:pBdr>
              <w:rPr>
                <w:rFonts w:ascii="Arial" w:eastAsia="Times New Roman" w:hAnsi="Arial" w:cs="Arial"/>
                <w:b/>
                <w:bCs/>
                <w:color w:val="000000"/>
                <w:sz w:val="20"/>
                <w:szCs w:val="20"/>
              </w:rPr>
            </w:pPr>
            <w:r w:rsidRPr="00990B3A">
              <w:rPr>
                <w:rFonts w:ascii="Arial" w:eastAsia="Times New Roman" w:hAnsi="Arial" w:cs="Arial"/>
                <w:b/>
                <w:bCs/>
                <w:color w:val="000000"/>
                <w:sz w:val="20"/>
                <w:szCs w:val="20"/>
              </w:rPr>
              <w:t>Raw Grain</w:t>
            </w:r>
          </w:p>
        </w:tc>
        <w:tc>
          <w:tcPr>
            <w:tcW w:w="1530" w:type="dxa"/>
          </w:tcPr>
          <w:p w14:paraId="6D1B7A54" w14:textId="77777777" w:rsidR="00F36EAD" w:rsidRPr="00990B3A" w:rsidRDefault="00F36EAD" w:rsidP="00F36EAD">
            <w:pPr>
              <w:pBdr>
                <w:top w:val="nil"/>
                <w:left w:val="nil"/>
                <w:bottom w:val="nil"/>
                <w:right w:val="nil"/>
                <w:between w:val="nil"/>
              </w:pBdr>
              <w:rPr>
                <w:rFonts w:ascii="Arial" w:eastAsia="Times New Roman" w:hAnsi="Arial" w:cs="Arial"/>
                <w:b/>
                <w:bCs/>
                <w:color w:val="000000"/>
                <w:sz w:val="20"/>
                <w:szCs w:val="20"/>
              </w:rPr>
            </w:pPr>
            <w:r w:rsidRPr="00990B3A">
              <w:rPr>
                <w:rFonts w:ascii="Arial" w:eastAsia="Times New Roman" w:hAnsi="Arial" w:cs="Arial"/>
                <w:b/>
                <w:bCs/>
                <w:color w:val="000000"/>
                <w:sz w:val="20"/>
                <w:szCs w:val="20"/>
              </w:rPr>
              <w:t>Puffed Grain</w:t>
            </w:r>
          </w:p>
        </w:tc>
        <w:tc>
          <w:tcPr>
            <w:tcW w:w="3554" w:type="dxa"/>
          </w:tcPr>
          <w:p w14:paraId="5230D4CA" w14:textId="77777777" w:rsidR="00F36EAD" w:rsidRPr="00990B3A" w:rsidRDefault="00F36EAD" w:rsidP="00F36EAD">
            <w:pPr>
              <w:pBdr>
                <w:top w:val="nil"/>
                <w:left w:val="nil"/>
                <w:bottom w:val="nil"/>
                <w:right w:val="nil"/>
                <w:between w:val="nil"/>
              </w:pBdr>
              <w:rPr>
                <w:rFonts w:ascii="Arial" w:eastAsia="Times New Roman" w:hAnsi="Arial" w:cs="Arial"/>
                <w:b/>
                <w:bCs/>
                <w:color w:val="000000"/>
                <w:sz w:val="20"/>
                <w:szCs w:val="20"/>
              </w:rPr>
            </w:pPr>
            <w:r w:rsidRPr="00990B3A">
              <w:rPr>
                <w:rFonts w:ascii="Arial" w:eastAsia="Times New Roman" w:hAnsi="Arial" w:cs="Arial"/>
                <w:b/>
                <w:bCs/>
                <w:color w:val="000000"/>
                <w:sz w:val="20"/>
                <w:szCs w:val="20"/>
              </w:rPr>
              <w:t>Improvement Observed</w:t>
            </w:r>
          </w:p>
        </w:tc>
      </w:tr>
      <w:tr w:rsidR="00F36EAD" w:rsidRPr="00990B3A" w14:paraId="69A21BA0" w14:textId="77777777" w:rsidTr="00F36EAD">
        <w:trPr>
          <w:trHeight w:val="20"/>
          <w:jc w:val="center"/>
        </w:trPr>
        <w:tc>
          <w:tcPr>
            <w:tcW w:w="2265" w:type="dxa"/>
          </w:tcPr>
          <w:p w14:paraId="1FE6A262"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Moisture Content (%)</w:t>
            </w:r>
          </w:p>
        </w:tc>
        <w:tc>
          <w:tcPr>
            <w:tcW w:w="1711" w:type="dxa"/>
          </w:tcPr>
          <w:p w14:paraId="6DF04E4F"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12-14</w:t>
            </w:r>
          </w:p>
        </w:tc>
        <w:tc>
          <w:tcPr>
            <w:tcW w:w="1530" w:type="dxa"/>
          </w:tcPr>
          <w:p w14:paraId="36F91C32"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2-6</w:t>
            </w:r>
          </w:p>
        </w:tc>
        <w:tc>
          <w:tcPr>
            <w:tcW w:w="3554" w:type="dxa"/>
          </w:tcPr>
          <w:p w14:paraId="0DBB686F"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Reduced, improves shelf life</w:t>
            </w:r>
          </w:p>
        </w:tc>
      </w:tr>
      <w:tr w:rsidR="00F36EAD" w:rsidRPr="00990B3A" w14:paraId="51148381" w14:textId="77777777" w:rsidTr="00F36EAD">
        <w:trPr>
          <w:trHeight w:val="20"/>
          <w:jc w:val="center"/>
        </w:trPr>
        <w:tc>
          <w:tcPr>
            <w:tcW w:w="2265" w:type="dxa"/>
          </w:tcPr>
          <w:p w14:paraId="0B0AB6E6"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Expansion Ratio</w:t>
            </w:r>
          </w:p>
        </w:tc>
        <w:tc>
          <w:tcPr>
            <w:tcW w:w="1711" w:type="dxa"/>
          </w:tcPr>
          <w:p w14:paraId="2CB17295"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 xml:space="preserve">1.0 </w:t>
            </w:r>
          </w:p>
          <w:p w14:paraId="35174D01" w14:textId="7F20E9AC"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(Original size)</w:t>
            </w:r>
          </w:p>
        </w:tc>
        <w:tc>
          <w:tcPr>
            <w:tcW w:w="1530" w:type="dxa"/>
          </w:tcPr>
          <w:p w14:paraId="59F1E2B9"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5-10 times the original size</w:t>
            </w:r>
          </w:p>
        </w:tc>
        <w:tc>
          <w:tcPr>
            <w:tcW w:w="3554" w:type="dxa"/>
          </w:tcPr>
          <w:p w14:paraId="2F93B85D"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Improved texture and crispness</w:t>
            </w:r>
          </w:p>
        </w:tc>
      </w:tr>
      <w:tr w:rsidR="00F36EAD" w:rsidRPr="00990B3A" w14:paraId="5E5205BD" w14:textId="77777777" w:rsidTr="00F36EAD">
        <w:trPr>
          <w:trHeight w:val="20"/>
          <w:jc w:val="center"/>
        </w:trPr>
        <w:tc>
          <w:tcPr>
            <w:tcW w:w="2265" w:type="dxa"/>
          </w:tcPr>
          <w:p w14:paraId="1B05BCCA"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Digestibility (%)</w:t>
            </w:r>
          </w:p>
        </w:tc>
        <w:tc>
          <w:tcPr>
            <w:tcW w:w="1711" w:type="dxa"/>
          </w:tcPr>
          <w:p w14:paraId="46284B74"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60-70</w:t>
            </w:r>
          </w:p>
        </w:tc>
        <w:tc>
          <w:tcPr>
            <w:tcW w:w="1530" w:type="dxa"/>
          </w:tcPr>
          <w:p w14:paraId="12E37237"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80-90</w:t>
            </w:r>
          </w:p>
        </w:tc>
        <w:tc>
          <w:tcPr>
            <w:tcW w:w="3554" w:type="dxa"/>
          </w:tcPr>
          <w:p w14:paraId="3AA16FFD"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Increased due to starch gelatinization</w:t>
            </w:r>
          </w:p>
        </w:tc>
      </w:tr>
      <w:tr w:rsidR="00F36EAD" w:rsidRPr="00990B3A" w14:paraId="7BE590DC" w14:textId="77777777" w:rsidTr="00F36EAD">
        <w:trPr>
          <w:trHeight w:val="20"/>
          <w:jc w:val="center"/>
        </w:trPr>
        <w:tc>
          <w:tcPr>
            <w:tcW w:w="2265" w:type="dxa"/>
          </w:tcPr>
          <w:p w14:paraId="0BB312C8"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Protein Retention (%)</w:t>
            </w:r>
          </w:p>
        </w:tc>
        <w:tc>
          <w:tcPr>
            <w:tcW w:w="1711" w:type="dxa"/>
          </w:tcPr>
          <w:p w14:paraId="6FE44471"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100 (baseline)</w:t>
            </w:r>
          </w:p>
        </w:tc>
        <w:tc>
          <w:tcPr>
            <w:tcW w:w="1530" w:type="dxa"/>
          </w:tcPr>
          <w:p w14:paraId="23228F53"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85-95</w:t>
            </w:r>
          </w:p>
        </w:tc>
        <w:tc>
          <w:tcPr>
            <w:tcW w:w="3554" w:type="dxa"/>
          </w:tcPr>
          <w:p w14:paraId="7FE128C2"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Slight loss but still significant</w:t>
            </w:r>
          </w:p>
        </w:tc>
      </w:tr>
      <w:tr w:rsidR="00F36EAD" w:rsidRPr="00990B3A" w14:paraId="75C01134" w14:textId="77777777" w:rsidTr="00F36EAD">
        <w:trPr>
          <w:trHeight w:val="20"/>
          <w:jc w:val="center"/>
        </w:trPr>
        <w:tc>
          <w:tcPr>
            <w:tcW w:w="2265" w:type="dxa"/>
          </w:tcPr>
          <w:p w14:paraId="30F347D3"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 xml:space="preserve">Dietary </w:t>
            </w:r>
            <w:proofErr w:type="spellStart"/>
            <w:r w:rsidRPr="00990B3A">
              <w:rPr>
                <w:rFonts w:ascii="Arial" w:eastAsia="Times New Roman" w:hAnsi="Arial" w:cs="Arial"/>
                <w:color w:val="000000"/>
                <w:sz w:val="20"/>
                <w:szCs w:val="20"/>
              </w:rPr>
              <w:t>Fiber</w:t>
            </w:r>
            <w:proofErr w:type="spellEnd"/>
            <w:r w:rsidRPr="00990B3A">
              <w:rPr>
                <w:rFonts w:ascii="Arial" w:eastAsia="Times New Roman" w:hAnsi="Arial" w:cs="Arial"/>
                <w:color w:val="000000"/>
                <w:sz w:val="20"/>
                <w:szCs w:val="20"/>
              </w:rPr>
              <w:t xml:space="preserve"> (%)</w:t>
            </w:r>
          </w:p>
        </w:tc>
        <w:tc>
          <w:tcPr>
            <w:tcW w:w="1711" w:type="dxa"/>
          </w:tcPr>
          <w:p w14:paraId="001745E5"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5-10</w:t>
            </w:r>
          </w:p>
        </w:tc>
        <w:tc>
          <w:tcPr>
            <w:tcW w:w="1530" w:type="dxa"/>
          </w:tcPr>
          <w:p w14:paraId="17E1064F"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10-20</w:t>
            </w:r>
          </w:p>
        </w:tc>
        <w:tc>
          <w:tcPr>
            <w:tcW w:w="3554" w:type="dxa"/>
          </w:tcPr>
          <w:p w14:paraId="2EBBCD4F"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Increased concentration</w:t>
            </w:r>
          </w:p>
        </w:tc>
      </w:tr>
      <w:tr w:rsidR="00F36EAD" w:rsidRPr="00990B3A" w14:paraId="6B33EBCB" w14:textId="77777777" w:rsidTr="00F36EAD">
        <w:trPr>
          <w:trHeight w:val="20"/>
          <w:jc w:val="center"/>
        </w:trPr>
        <w:tc>
          <w:tcPr>
            <w:tcW w:w="2265" w:type="dxa"/>
          </w:tcPr>
          <w:p w14:paraId="6460E6C8"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Iron Bioavailability (%)</w:t>
            </w:r>
          </w:p>
        </w:tc>
        <w:tc>
          <w:tcPr>
            <w:tcW w:w="1711" w:type="dxa"/>
          </w:tcPr>
          <w:p w14:paraId="74828043"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60-70</w:t>
            </w:r>
          </w:p>
        </w:tc>
        <w:tc>
          <w:tcPr>
            <w:tcW w:w="1530" w:type="dxa"/>
          </w:tcPr>
          <w:p w14:paraId="4D7F82F9"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85-90</w:t>
            </w:r>
          </w:p>
        </w:tc>
        <w:tc>
          <w:tcPr>
            <w:tcW w:w="3554" w:type="dxa"/>
          </w:tcPr>
          <w:p w14:paraId="2FD07562"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Improved due to reduction in anti-nutrients</w:t>
            </w:r>
          </w:p>
        </w:tc>
      </w:tr>
      <w:tr w:rsidR="00F36EAD" w:rsidRPr="00990B3A" w14:paraId="75EE0715" w14:textId="77777777" w:rsidTr="00F36EAD">
        <w:trPr>
          <w:trHeight w:val="20"/>
          <w:jc w:val="center"/>
        </w:trPr>
        <w:tc>
          <w:tcPr>
            <w:tcW w:w="2265" w:type="dxa"/>
          </w:tcPr>
          <w:p w14:paraId="41E9B79E"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lastRenderedPageBreak/>
              <w:t>Fat Absorption (%)</w:t>
            </w:r>
          </w:p>
        </w:tc>
        <w:tc>
          <w:tcPr>
            <w:tcW w:w="1711" w:type="dxa"/>
          </w:tcPr>
          <w:p w14:paraId="3E35FF64"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5-10</w:t>
            </w:r>
          </w:p>
        </w:tc>
        <w:tc>
          <w:tcPr>
            <w:tcW w:w="1530" w:type="dxa"/>
          </w:tcPr>
          <w:p w14:paraId="389374BF"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1-3</w:t>
            </w:r>
          </w:p>
        </w:tc>
        <w:tc>
          <w:tcPr>
            <w:tcW w:w="3554" w:type="dxa"/>
          </w:tcPr>
          <w:p w14:paraId="0BF29FED"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Reduced in microwave and air-puffed products</w:t>
            </w:r>
          </w:p>
        </w:tc>
      </w:tr>
      <w:tr w:rsidR="00F36EAD" w:rsidRPr="00990B3A" w14:paraId="2F9CD8AD" w14:textId="77777777" w:rsidTr="00F36EAD">
        <w:trPr>
          <w:trHeight w:val="20"/>
          <w:jc w:val="center"/>
        </w:trPr>
        <w:tc>
          <w:tcPr>
            <w:tcW w:w="2265" w:type="dxa"/>
          </w:tcPr>
          <w:p w14:paraId="4792B57A"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proofErr w:type="spellStart"/>
            <w:r w:rsidRPr="00990B3A">
              <w:rPr>
                <w:rFonts w:ascii="Arial" w:eastAsia="Times New Roman" w:hAnsi="Arial" w:cs="Arial"/>
                <w:color w:val="000000"/>
                <w:sz w:val="20"/>
                <w:szCs w:val="20"/>
              </w:rPr>
              <w:t>Glycemic</w:t>
            </w:r>
            <w:proofErr w:type="spellEnd"/>
            <w:r w:rsidRPr="00990B3A">
              <w:rPr>
                <w:rFonts w:ascii="Arial" w:eastAsia="Times New Roman" w:hAnsi="Arial" w:cs="Arial"/>
                <w:color w:val="000000"/>
                <w:sz w:val="20"/>
                <w:szCs w:val="20"/>
              </w:rPr>
              <w:t xml:space="preserve"> Index</w:t>
            </w:r>
          </w:p>
        </w:tc>
        <w:tc>
          <w:tcPr>
            <w:tcW w:w="1711" w:type="dxa"/>
          </w:tcPr>
          <w:p w14:paraId="6248E51B"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60-75</w:t>
            </w:r>
          </w:p>
        </w:tc>
        <w:tc>
          <w:tcPr>
            <w:tcW w:w="1530" w:type="dxa"/>
          </w:tcPr>
          <w:p w14:paraId="218A2A35"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50-65</w:t>
            </w:r>
          </w:p>
        </w:tc>
        <w:tc>
          <w:tcPr>
            <w:tcW w:w="3554" w:type="dxa"/>
          </w:tcPr>
          <w:p w14:paraId="4C81EE39"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Lowered, making it better for diabetics</w:t>
            </w:r>
          </w:p>
        </w:tc>
      </w:tr>
      <w:tr w:rsidR="00F36EAD" w:rsidRPr="00990B3A" w14:paraId="273C8FF4" w14:textId="77777777" w:rsidTr="00F36EAD">
        <w:trPr>
          <w:trHeight w:val="20"/>
          <w:jc w:val="center"/>
        </w:trPr>
        <w:tc>
          <w:tcPr>
            <w:tcW w:w="2265" w:type="dxa"/>
          </w:tcPr>
          <w:p w14:paraId="2F3121C4"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Shelf Life (Months)</w:t>
            </w:r>
          </w:p>
        </w:tc>
        <w:tc>
          <w:tcPr>
            <w:tcW w:w="1711" w:type="dxa"/>
          </w:tcPr>
          <w:p w14:paraId="0AE92988"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2-3</w:t>
            </w:r>
          </w:p>
        </w:tc>
        <w:tc>
          <w:tcPr>
            <w:tcW w:w="1530" w:type="dxa"/>
          </w:tcPr>
          <w:p w14:paraId="2DEB0B44"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6-12</w:t>
            </w:r>
          </w:p>
        </w:tc>
        <w:tc>
          <w:tcPr>
            <w:tcW w:w="3554" w:type="dxa"/>
          </w:tcPr>
          <w:p w14:paraId="2D1C06C5"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Increased due to low moisture content</w:t>
            </w:r>
          </w:p>
        </w:tc>
      </w:tr>
    </w:tbl>
    <w:p w14:paraId="596B5C0E" w14:textId="2F2C1C5B" w:rsidR="00F36EAD" w:rsidRPr="00990B3A" w:rsidRDefault="00E3374D" w:rsidP="00E3374D">
      <w:pPr>
        <w:pBdr>
          <w:top w:val="nil"/>
          <w:left w:val="nil"/>
          <w:bottom w:val="nil"/>
          <w:right w:val="nil"/>
          <w:between w:val="nil"/>
        </w:pBdr>
        <w:spacing w:after="0" w:line="240" w:lineRule="auto"/>
        <w:jc w:val="center"/>
        <w:rPr>
          <w:rFonts w:ascii="Arial" w:eastAsia="Calibri" w:hAnsi="Arial" w:cs="Arial"/>
          <w:i/>
          <w:iCs/>
          <w:color w:val="000000"/>
          <w:sz w:val="18"/>
          <w:szCs w:val="18"/>
          <w:lang w:val="en-IN" w:eastAsia="en-IN" w:bidi="hi-IN"/>
        </w:rPr>
      </w:pPr>
      <w:r w:rsidRPr="00990B3A">
        <w:rPr>
          <w:rFonts w:ascii="Arial" w:eastAsia="Calibri" w:hAnsi="Arial" w:cs="Arial"/>
          <w:i/>
          <w:iCs/>
          <w:color w:val="000000"/>
          <w:sz w:val="18"/>
          <w:szCs w:val="18"/>
          <w:lang w:val="en-IN" w:eastAsia="en-IN" w:bidi="hi-IN"/>
        </w:rPr>
        <w:t>Source: Ravi &amp; Rana, 2024)</w:t>
      </w:r>
    </w:p>
    <w:p w14:paraId="614D882C" w14:textId="77777777" w:rsidR="00E3374D" w:rsidRPr="00990B3A" w:rsidRDefault="00E3374D" w:rsidP="00F36EAD">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p>
    <w:p w14:paraId="48BD42A6" w14:textId="471F777E" w:rsidR="00F36EAD" w:rsidRPr="00990B3A" w:rsidRDefault="00F36EAD" w:rsidP="00E3374D">
      <w:pPr>
        <w:pBdr>
          <w:top w:val="nil"/>
          <w:left w:val="nil"/>
          <w:bottom w:val="nil"/>
          <w:right w:val="nil"/>
          <w:between w:val="nil"/>
        </w:pBdr>
        <w:spacing w:after="0" w:line="240" w:lineRule="auto"/>
        <w:jc w:val="center"/>
        <w:rPr>
          <w:rFonts w:ascii="Arial" w:eastAsia="Calibri" w:hAnsi="Arial" w:cs="Arial"/>
          <w:b/>
          <w:bCs/>
          <w:color w:val="000000"/>
          <w:sz w:val="20"/>
          <w:szCs w:val="20"/>
          <w:lang w:val="en-IN" w:eastAsia="en-IN" w:bidi="hi-IN"/>
        </w:rPr>
      </w:pPr>
      <w:r w:rsidRPr="00990B3A">
        <w:rPr>
          <w:rFonts w:ascii="Arial" w:eastAsia="Calibri" w:hAnsi="Arial" w:cs="Arial"/>
          <w:b/>
          <w:bCs/>
          <w:color w:val="000000"/>
          <w:sz w:val="20"/>
          <w:szCs w:val="20"/>
          <w:lang w:val="en-IN" w:eastAsia="en-IN" w:bidi="hi-IN"/>
        </w:rPr>
        <w:t>Table 2</w:t>
      </w:r>
      <w:r w:rsidR="00E3374D" w:rsidRPr="00990B3A">
        <w:rPr>
          <w:rFonts w:ascii="Arial" w:eastAsia="Calibri" w:hAnsi="Arial" w:cs="Arial"/>
          <w:b/>
          <w:bCs/>
          <w:color w:val="000000"/>
          <w:sz w:val="20"/>
          <w:szCs w:val="20"/>
          <w:lang w:val="en-IN" w:eastAsia="en-IN" w:bidi="hi-IN"/>
        </w:rPr>
        <w:t xml:space="preserve">. </w:t>
      </w:r>
      <w:r w:rsidRPr="00990B3A">
        <w:rPr>
          <w:rFonts w:ascii="Arial" w:eastAsia="Calibri" w:hAnsi="Arial" w:cs="Arial"/>
          <w:b/>
          <w:bCs/>
          <w:color w:val="000000"/>
          <w:sz w:val="20"/>
          <w:szCs w:val="20"/>
          <w:lang w:val="en-IN" w:eastAsia="en-IN" w:bidi="hi-IN"/>
        </w:rPr>
        <w:t xml:space="preserve">Comparison </w:t>
      </w:r>
      <w:r w:rsidR="00E3374D" w:rsidRPr="00990B3A">
        <w:rPr>
          <w:rFonts w:ascii="Arial" w:eastAsia="Calibri" w:hAnsi="Arial" w:cs="Arial"/>
          <w:b/>
          <w:bCs/>
          <w:color w:val="000000"/>
          <w:sz w:val="20"/>
          <w:szCs w:val="20"/>
          <w:lang w:val="en-IN" w:eastAsia="en-IN" w:bidi="hi-IN"/>
        </w:rPr>
        <w:t>of different puffing techniques</w:t>
      </w:r>
    </w:p>
    <w:p w14:paraId="5B5EEF9D" w14:textId="77777777" w:rsidR="00E3374D" w:rsidRPr="00990B3A" w:rsidRDefault="00E3374D" w:rsidP="00F36EAD">
      <w:pPr>
        <w:pBdr>
          <w:top w:val="nil"/>
          <w:left w:val="nil"/>
          <w:bottom w:val="nil"/>
          <w:right w:val="nil"/>
          <w:between w:val="nil"/>
        </w:pBdr>
        <w:spacing w:after="0" w:line="240" w:lineRule="auto"/>
        <w:jc w:val="both"/>
        <w:rPr>
          <w:rFonts w:ascii="Arial" w:eastAsia="Calibri" w:hAnsi="Arial" w:cs="Arial"/>
          <w:b/>
          <w:bCs/>
          <w:color w:val="000000"/>
          <w:sz w:val="20"/>
          <w:szCs w:val="20"/>
          <w:lang w:val="en-IN" w:eastAsia="en-IN" w:bidi="hi-IN"/>
        </w:rPr>
      </w:pPr>
    </w:p>
    <w:tbl>
      <w:tblPr>
        <w:tblStyle w:val="TableGrid"/>
        <w:tblW w:w="49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47"/>
        <w:gridCol w:w="1451"/>
        <w:gridCol w:w="1098"/>
        <w:gridCol w:w="1072"/>
        <w:gridCol w:w="1237"/>
        <w:gridCol w:w="1381"/>
        <w:gridCol w:w="1574"/>
      </w:tblGrid>
      <w:tr w:rsidR="00E3374D" w:rsidRPr="00990B3A" w14:paraId="18B61F2F" w14:textId="77777777" w:rsidTr="00E3374D">
        <w:trPr>
          <w:trHeight w:val="20"/>
          <w:jc w:val="center"/>
        </w:trPr>
        <w:tc>
          <w:tcPr>
            <w:tcW w:w="1247" w:type="dxa"/>
          </w:tcPr>
          <w:p w14:paraId="1FB2B425"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Puffing Method</w:t>
            </w:r>
          </w:p>
        </w:tc>
        <w:tc>
          <w:tcPr>
            <w:tcW w:w="1451" w:type="dxa"/>
          </w:tcPr>
          <w:p w14:paraId="25B5C11D"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Temperature (°C)</w:t>
            </w:r>
          </w:p>
        </w:tc>
        <w:tc>
          <w:tcPr>
            <w:tcW w:w="1098" w:type="dxa"/>
          </w:tcPr>
          <w:p w14:paraId="48BE4EED"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Pressure (MPa)</w:t>
            </w:r>
          </w:p>
        </w:tc>
        <w:tc>
          <w:tcPr>
            <w:tcW w:w="1072" w:type="dxa"/>
          </w:tcPr>
          <w:p w14:paraId="47E6A853"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Expansion Ratio</w:t>
            </w:r>
          </w:p>
        </w:tc>
        <w:tc>
          <w:tcPr>
            <w:tcW w:w="1237" w:type="dxa"/>
          </w:tcPr>
          <w:p w14:paraId="76D443E7"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Nutritional Retention</w:t>
            </w:r>
          </w:p>
        </w:tc>
        <w:tc>
          <w:tcPr>
            <w:tcW w:w="1381" w:type="dxa"/>
          </w:tcPr>
          <w:p w14:paraId="483DE742"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Advantages</w:t>
            </w:r>
          </w:p>
        </w:tc>
        <w:tc>
          <w:tcPr>
            <w:tcW w:w="1574" w:type="dxa"/>
          </w:tcPr>
          <w:p w14:paraId="09DDB003"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Limitations</w:t>
            </w:r>
          </w:p>
        </w:tc>
      </w:tr>
      <w:tr w:rsidR="00E3374D" w:rsidRPr="00990B3A" w14:paraId="7B5628C5" w14:textId="77777777" w:rsidTr="00E3374D">
        <w:trPr>
          <w:trHeight w:val="20"/>
          <w:jc w:val="center"/>
        </w:trPr>
        <w:tc>
          <w:tcPr>
            <w:tcW w:w="1247" w:type="dxa"/>
          </w:tcPr>
          <w:p w14:paraId="1DD71B7A"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Sand Puffing</w:t>
            </w:r>
          </w:p>
        </w:tc>
        <w:tc>
          <w:tcPr>
            <w:tcW w:w="1451" w:type="dxa"/>
          </w:tcPr>
          <w:p w14:paraId="6045E325"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250-300</w:t>
            </w:r>
          </w:p>
        </w:tc>
        <w:tc>
          <w:tcPr>
            <w:tcW w:w="1098" w:type="dxa"/>
          </w:tcPr>
          <w:p w14:paraId="7427FBBF"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Normal</w:t>
            </w:r>
          </w:p>
        </w:tc>
        <w:tc>
          <w:tcPr>
            <w:tcW w:w="1072" w:type="dxa"/>
          </w:tcPr>
          <w:p w14:paraId="3CF1D183"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5-8</w:t>
            </w:r>
          </w:p>
        </w:tc>
        <w:tc>
          <w:tcPr>
            <w:tcW w:w="1237" w:type="dxa"/>
          </w:tcPr>
          <w:p w14:paraId="23FF63A3"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Moderate</w:t>
            </w:r>
          </w:p>
        </w:tc>
        <w:tc>
          <w:tcPr>
            <w:tcW w:w="1381" w:type="dxa"/>
          </w:tcPr>
          <w:p w14:paraId="179E1DEA"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Low-cost, simple</w:t>
            </w:r>
          </w:p>
        </w:tc>
        <w:tc>
          <w:tcPr>
            <w:tcW w:w="1574" w:type="dxa"/>
          </w:tcPr>
          <w:p w14:paraId="27EE483E"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Risk of contamination, uneven puffing</w:t>
            </w:r>
          </w:p>
        </w:tc>
      </w:tr>
      <w:tr w:rsidR="00E3374D" w:rsidRPr="00990B3A" w14:paraId="65CAA119" w14:textId="77777777" w:rsidTr="00E3374D">
        <w:trPr>
          <w:trHeight w:val="20"/>
          <w:jc w:val="center"/>
        </w:trPr>
        <w:tc>
          <w:tcPr>
            <w:tcW w:w="1247" w:type="dxa"/>
          </w:tcPr>
          <w:p w14:paraId="3366FAE3"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Extrusion Puffing</w:t>
            </w:r>
          </w:p>
        </w:tc>
        <w:tc>
          <w:tcPr>
            <w:tcW w:w="1451" w:type="dxa"/>
          </w:tcPr>
          <w:p w14:paraId="10B3B0E8"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150-200</w:t>
            </w:r>
          </w:p>
        </w:tc>
        <w:tc>
          <w:tcPr>
            <w:tcW w:w="1098" w:type="dxa"/>
          </w:tcPr>
          <w:p w14:paraId="589670F9"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10-15</w:t>
            </w:r>
          </w:p>
        </w:tc>
        <w:tc>
          <w:tcPr>
            <w:tcW w:w="1072" w:type="dxa"/>
          </w:tcPr>
          <w:p w14:paraId="1E78DF3E"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6-10</w:t>
            </w:r>
          </w:p>
        </w:tc>
        <w:tc>
          <w:tcPr>
            <w:tcW w:w="1237" w:type="dxa"/>
          </w:tcPr>
          <w:p w14:paraId="1E191EC0"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High</w:t>
            </w:r>
          </w:p>
        </w:tc>
        <w:tc>
          <w:tcPr>
            <w:tcW w:w="1381" w:type="dxa"/>
          </w:tcPr>
          <w:p w14:paraId="44BD5B54"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Consistent quality, scalable</w:t>
            </w:r>
          </w:p>
        </w:tc>
        <w:tc>
          <w:tcPr>
            <w:tcW w:w="1574" w:type="dxa"/>
          </w:tcPr>
          <w:p w14:paraId="2F658C78"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Expensive, requires extrusion equipment</w:t>
            </w:r>
          </w:p>
        </w:tc>
      </w:tr>
      <w:tr w:rsidR="00E3374D" w:rsidRPr="00990B3A" w14:paraId="59B5534E" w14:textId="77777777" w:rsidTr="00E3374D">
        <w:trPr>
          <w:trHeight w:val="20"/>
          <w:jc w:val="center"/>
        </w:trPr>
        <w:tc>
          <w:tcPr>
            <w:tcW w:w="1247" w:type="dxa"/>
          </w:tcPr>
          <w:p w14:paraId="29931D31"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Microwave Puffing</w:t>
            </w:r>
          </w:p>
        </w:tc>
        <w:tc>
          <w:tcPr>
            <w:tcW w:w="1451" w:type="dxa"/>
          </w:tcPr>
          <w:p w14:paraId="0BD3A3DD"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180-220</w:t>
            </w:r>
          </w:p>
        </w:tc>
        <w:tc>
          <w:tcPr>
            <w:tcW w:w="1098" w:type="dxa"/>
          </w:tcPr>
          <w:p w14:paraId="51421E90"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Normal</w:t>
            </w:r>
          </w:p>
        </w:tc>
        <w:tc>
          <w:tcPr>
            <w:tcW w:w="1072" w:type="dxa"/>
          </w:tcPr>
          <w:p w14:paraId="709B6CE0"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4-7</w:t>
            </w:r>
          </w:p>
        </w:tc>
        <w:tc>
          <w:tcPr>
            <w:tcW w:w="1237" w:type="dxa"/>
          </w:tcPr>
          <w:p w14:paraId="15ACC32A"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Very High</w:t>
            </w:r>
          </w:p>
        </w:tc>
        <w:tc>
          <w:tcPr>
            <w:tcW w:w="1381" w:type="dxa"/>
          </w:tcPr>
          <w:p w14:paraId="1FC7EA6B"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Low oil content, fast process</w:t>
            </w:r>
          </w:p>
        </w:tc>
        <w:tc>
          <w:tcPr>
            <w:tcW w:w="1574" w:type="dxa"/>
          </w:tcPr>
          <w:p w14:paraId="5378BB46"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Requires specific microwave settings</w:t>
            </w:r>
          </w:p>
        </w:tc>
      </w:tr>
      <w:tr w:rsidR="00E3374D" w:rsidRPr="00990B3A" w14:paraId="24775EA5" w14:textId="77777777" w:rsidTr="00E3374D">
        <w:trPr>
          <w:trHeight w:val="20"/>
          <w:jc w:val="center"/>
        </w:trPr>
        <w:tc>
          <w:tcPr>
            <w:tcW w:w="1247" w:type="dxa"/>
          </w:tcPr>
          <w:p w14:paraId="1C49C03D"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Gun Puffing</w:t>
            </w:r>
          </w:p>
        </w:tc>
        <w:tc>
          <w:tcPr>
            <w:tcW w:w="1451" w:type="dxa"/>
          </w:tcPr>
          <w:p w14:paraId="5460A306"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200-250</w:t>
            </w:r>
          </w:p>
        </w:tc>
        <w:tc>
          <w:tcPr>
            <w:tcW w:w="1098" w:type="dxa"/>
          </w:tcPr>
          <w:p w14:paraId="1A5B063B"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1-2</w:t>
            </w:r>
          </w:p>
        </w:tc>
        <w:tc>
          <w:tcPr>
            <w:tcW w:w="1072" w:type="dxa"/>
          </w:tcPr>
          <w:p w14:paraId="310AD23D"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7-10</w:t>
            </w:r>
          </w:p>
        </w:tc>
        <w:tc>
          <w:tcPr>
            <w:tcW w:w="1237" w:type="dxa"/>
          </w:tcPr>
          <w:p w14:paraId="0730289C"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High</w:t>
            </w:r>
          </w:p>
        </w:tc>
        <w:tc>
          <w:tcPr>
            <w:tcW w:w="1381" w:type="dxa"/>
          </w:tcPr>
          <w:p w14:paraId="5D928FDC"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Rapid, uniform expansion</w:t>
            </w:r>
          </w:p>
        </w:tc>
        <w:tc>
          <w:tcPr>
            <w:tcW w:w="1574" w:type="dxa"/>
          </w:tcPr>
          <w:p w14:paraId="5AA5C4AF"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High energy consumption, costly</w:t>
            </w:r>
          </w:p>
        </w:tc>
      </w:tr>
      <w:tr w:rsidR="00E3374D" w:rsidRPr="00990B3A" w14:paraId="2BA8636B" w14:textId="77777777" w:rsidTr="00E3374D">
        <w:trPr>
          <w:trHeight w:val="20"/>
          <w:jc w:val="center"/>
        </w:trPr>
        <w:tc>
          <w:tcPr>
            <w:tcW w:w="1247" w:type="dxa"/>
          </w:tcPr>
          <w:p w14:paraId="12769717"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Hot Air Puffing</w:t>
            </w:r>
          </w:p>
        </w:tc>
        <w:tc>
          <w:tcPr>
            <w:tcW w:w="1451" w:type="dxa"/>
          </w:tcPr>
          <w:p w14:paraId="6A8F1B34"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200-250</w:t>
            </w:r>
          </w:p>
        </w:tc>
        <w:tc>
          <w:tcPr>
            <w:tcW w:w="1098" w:type="dxa"/>
          </w:tcPr>
          <w:p w14:paraId="0F138F88"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Normal</w:t>
            </w:r>
          </w:p>
        </w:tc>
        <w:tc>
          <w:tcPr>
            <w:tcW w:w="1072" w:type="dxa"/>
          </w:tcPr>
          <w:p w14:paraId="7C760E9F"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6-9</w:t>
            </w:r>
          </w:p>
        </w:tc>
        <w:tc>
          <w:tcPr>
            <w:tcW w:w="1237" w:type="dxa"/>
          </w:tcPr>
          <w:p w14:paraId="581BEF22"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High</w:t>
            </w:r>
          </w:p>
        </w:tc>
        <w:tc>
          <w:tcPr>
            <w:tcW w:w="1381" w:type="dxa"/>
          </w:tcPr>
          <w:p w14:paraId="42B1D17B"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Industrial-scale, oil-free</w:t>
            </w:r>
          </w:p>
        </w:tc>
        <w:tc>
          <w:tcPr>
            <w:tcW w:w="1574" w:type="dxa"/>
          </w:tcPr>
          <w:p w14:paraId="3ABE2544"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Longer processing time</w:t>
            </w:r>
          </w:p>
        </w:tc>
      </w:tr>
    </w:tbl>
    <w:p w14:paraId="22769E65" w14:textId="77777777" w:rsidR="00E3374D" w:rsidRPr="00990B3A" w:rsidRDefault="00E3374D" w:rsidP="00F36EAD">
      <w:pPr>
        <w:pBdr>
          <w:top w:val="nil"/>
          <w:left w:val="nil"/>
          <w:bottom w:val="nil"/>
          <w:right w:val="nil"/>
          <w:between w:val="nil"/>
        </w:pBdr>
        <w:spacing w:after="0" w:line="240" w:lineRule="auto"/>
        <w:jc w:val="both"/>
        <w:rPr>
          <w:rFonts w:ascii="Arial" w:eastAsia="Calibri" w:hAnsi="Arial" w:cs="Arial"/>
          <w:b/>
          <w:bCs/>
          <w:color w:val="000000"/>
          <w:lang w:val="en-IN" w:eastAsia="en-IN" w:bidi="hi-IN"/>
        </w:rPr>
        <w:sectPr w:rsidR="00E3374D" w:rsidRPr="00990B3A" w:rsidSect="00F36EAD">
          <w:type w:val="continuous"/>
          <w:pgSz w:w="11909" w:h="16834" w:code="9"/>
          <w:pgMar w:top="1440" w:right="1440" w:bottom="1440" w:left="1440" w:header="720" w:footer="864" w:gutter="0"/>
          <w:pgNumType w:start="1"/>
          <w:cols w:space="720"/>
          <w:titlePg/>
          <w:docGrid w:linePitch="360"/>
        </w:sectPr>
      </w:pPr>
    </w:p>
    <w:p w14:paraId="2F76FB38" w14:textId="401DF923" w:rsidR="00F36EAD" w:rsidRPr="00990B3A" w:rsidRDefault="00F36EAD" w:rsidP="00E3374D">
      <w:pPr>
        <w:pBdr>
          <w:top w:val="nil"/>
          <w:left w:val="nil"/>
          <w:bottom w:val="nil"/>
          <w:right w:val="nil"/>
          <w:between w:val="nil"/>
        </w:pBdr>
        <w:spacing w:after="0" w:line="240" w:lineRule="auto"/>
        <w:ind w:left="360" w:hanging="360"/>
        <w:jc w:val="both"/>
        <w:rPr>
          <w:rFonts w:ascii="Arial" w:eastAsia="Calibri" w:hAnsi="Arial" w:cs="Arial"/>
          <w:b/>
          <w:bCs/>
          <w:color w:val="000000"/>
          <w:sz w:val="20"/>
          <w:szCs w:val="20"/>
          <w:lang w:val="en-IN" w:eastAsia="en-IN" w:bidi="hi-IN"/>
        </w:rPr>
      </w:pPr>
      <w:r w:rsidRPr="00990B3A">
        <w:rPr>
          <w:rFonts w:ascii="Arial" w:eastAsia="Calibri" w:hAnsi="Arial" w:cs="Arial"/>
          <w:b/>
          <w:bCs/>
          <w:color w:val="000000"/>
          <w:lang w:val="en-IN" w:eastAsia="en-IN" w:bidi="hi-IN"/>
        </w:rPr>
        <w:t>2.3 Process Descriptions and Nutritional Impact</w:t>
      </w:r>
    </w:p>
    <w:p w14:paraId="31D5EB33" w14:textId="77777777" w:rsidR="00F36EAD" w:rsidRPr="00990B3A" w:rsidRDefault="00F36EAD" w:rsidP="00F36EAD">
      <w:pPr>
        <w:pBdr>
          <w:top w:val="nil"/>
          <w:left w:val="nil"/>
          <w:bottom w:val="nil"/>
          <w:right w:val="nil"/>
          <w:between w:val="nil"/>
        </w:pBdr>
        <w:spacing w:after="0" w:line="240" w:lineRule="auto"/>
        <w:jc w:val="both"/>
        <w:rPr>
          <w:rFonts w:ascii="Arial" w:eastAsia="Calibri" w:hAnsi="Arial" w:cs="Arial"/>
          <w:b/>
          <w:bCs/>
          <w:color w:val="000000"/>
          <w:sz w:val="20"/>
          <w:szCs w:val="20"/>
          <w:lang w:val="en-IN" w:eastAsia="en-IN" w:bidi="hi-IN"/>
        </w:rPr>
      </w:pPr>
    </w:p>
    <w:p w14:paraId="7345F9A3" w14:textId="77777777" w:rsidR="00E3374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The puffing process significantly affects the nutritional profile of grains. It enhances digestibility by breaking down starch molecules while preserving essential nutrients. Studies have shown that microwave puffing retains up to 90% of original protein content, whereas sand puffing retains around 70–80% due to heat exposure (Ravi J. L., and Rana S. S., 2024). Additionally, hot air puffing and extrusion methods have been found to increase dietary fibre content by 15–20% due to reduced moisture content (</w:t>
      </w:r>
      <w:proofErr w:type="spellStart"/>
      <w:r w:rsidRPr="00990B3A">
        <w:rPr>
          <w:rFonts w:ascii="Arial" w:eastAsia="Calibri" w:hAnsi="Arial" w:cs="Arial"/>
          <w:color w:val="000000"/>
          <w:sz w:val="20"/>
          <w:szCs w:val="20"/>
          <w:lang w:val="en-IN" w:eastAsia="en-IN" w:bidi="hi-IN"/>
        </w:rPr>
        <w:t>Sanyal</w:t>
      </w:r>
      <w:proofErr w:type="spellEnd"/>
      <w:r w:rsidRPr="00990B3A">
        <w:rPr>
          <w:rFonts w:ascii="Arial" w:eastAsia="Calibri" w:hAnsi="Arial" w:cs="Arial"/>
          <w:color w:val="000000"/>
          <w:sz w:val="20"/>
          <w:szCs w:val="20"/>
          <w:lang w:val="en-IN" w:eastAsia="en-IN" w:bidi="hi-IN"/>
        </w:rPr>
        <w:t xml:space="preserve"> et al., 2021). The following table highlights the nutritional improvements after puffing</w:t>
      </w:r>
      <w:r w:rsidR="00E3374D" w:rsidRPr="00990B3A">
        <w:rPr>
          <w:rFonts w:ascii="Arial" w:eastAsia="Calibri" w:hAnsi="Arial" w:cs="Arial"/>
          <w:color w:val="000000"/>
          <w:sz w:val="20"/>
          <w:szCs w:val="20"/>
          <w:lang w:val="en-IN" w:eastAsia="en-IN" w:bidi="hi-IN"/>
        </w:rPr>
        <w:t>.</w:t>
      </w:r>
    </w:p>
    <w:p w14:paraId="747B7924" w14:textId="77777777" w:rsidR="00E3374D" w:rsidRPr="00990B3A" w:rsidRDefault="00E3374D" w:rsidP="00F36EAD">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p>
    <w:p w14:paraId="1601E786" w14:textId="77777777" w:rsidR="00E3374D" w:rsidRPr="00990B3A" w:rsidRDefault="00E3374D" w:rsidP="00E3374D">
      <w:pPr>
        <w:spacing w:after="0" w:line="240" w:lineRule="auto"/>
        <w:ind w:left="450" w:hanging="45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2.4 Grains Used for Puffing: Nutritional Profiles and Suitability</w:t>
      </w:r>
    </w:p>
    <w:p w14:paraId="621BB8EC"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p>
    <w:p w14:paraId="5C922D3E"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The choice of grain plays a crucial role in determining the quality, texture, and nutritional value of puffed products. Commonly used grains for puffing include rice, wheat, millets, maize, and sorghum, each possessing unique characteristics that influence their expansion ability and final product quality. Among these, rice and wheat are the most widely puffed grains due to their high </w:t>
      </w:r>
      <w:r w:rsidRPr="00990B3A">
        <w:rPr>
          <w:rFonts w:ascii="Arial" w:eastAsia="Calibri" w:hAnsi="Arial" w:cs="Arial"/>
          <w:color w:val="000000"/>
          <w:sz w:val="20"/>
          <w:szCs w:val="20"/>
          <w:lang w:val="en-IN" w:eastAsia="en-IN" w:bidi="hi-IN"/>
        </w:rPr>
        <w:t>starch content, which enables superior expansion and crispness (Chandrasekhar &amp; Chattopadhyay, 2007). Millets, on the other hand, are gaining attention for their higher fibre and micronutrient content, making them a healthier alternative for puffed snacks. Recent studies have highlighted that finger millet (</w:t>
      </w:r>
      <w:proofErr w:type="spellStart"/>
      <w:r w:rsidRPr="00990B3A">
        <w:rPr>
          <w:rFonts w:ascii="Arial" w:eastAsia="Calibri" w:hAnsi="Arial" w:cs="Arial"/>
          <w:color w:val="000000"/>
          <w:sz w:val="20"/>
          <w:szCs w:val="20"/>
          <w:lang w:val="en-IN" w:eastAsia="en-IN" w:bidi="hi-IN"/>
        </w:rPr>
        <w:t>ragi</w:t>
      </w:r>
      <w:proofErr w:type="spellEnd"/>
      <w:r w:rsidRPr="00990B3A">
        <w:rPr>
          <w:rFonts w:ascii="Arial" w:eastAsia="Calibri" w:hAnsi="Arial" w:cs="Arial"/>
          <w:color w:val="000000"/>
          <w:sz w:val="20"/>
          <w:szCs w:val="20"/>
          <w:lang w:val="en-IN" w:eastAsia="en-IN" w:bidi="hi-IN"/>
        </w:rPr>
        <w:t>) retains up to 85% of its original calcium content post-puffing, making it a valuable option for bone health and nutrition (Ravi J. L., and Rana S. S., 2024).</w:t>
      </w:r>
    </w:p>
    <w:p w14:paraId="6EDE98DC"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p>
    <w:p w14:paraId="6C9B1AFE" w14:textId="77777777" w:rsidR="00E3374D" w:rsidRPr="00990B3A" w:rsidRDefault="00E3374D" w:rsidP="00E3374D">
      <w:pPr>
        <w:spacing w:after="0" w:line="240" w:lineRule="auto"/>
        <w:ind w:left="450" w:hanging="45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2.5 Nutritional Profile and Suitability for Puffing</w:t>
      </w:r>
    </w:p>
    <w:p w14:paraId="156771D8" w14:textId="77777777" w:rsidR="00E3374D" w:rsidRPr="00990B3A" w:rsidRDefault="00E3374D" w:rsidP="00E3374D">
      <w:pPr>
        <w:spacing w:after="0" w:line="240" w:lineRule="auto"/>
        <w:jc w:val="both"/>
        <w:rPr>
          <w:rFonts w:ascii="Arial" w:eastAsia="Calibri" w:hAnsi="Arial" w:cs="Arial"/>
          <w:b/>
          <w:bCs/>
          <w:color w:val="000000"/>
          <w:sz w:val="20"/>
          <w:szCs w:val="20"/>
          <w:lang w:val="en-IN" w:eastAsia="en-IN" w:bidi="hi-IN"/>
        </w:rPr>
      </w:pPr>
    </w:p>
    <w:p w14:paraId="20014C7E"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The nutritional composition of grains affects their puffing performance, expansion ratio, and sensory properties. Grains with higher starch and lower fat content tend to produce better-expanded products, as starch undergoes gelatinization and expansion during the puffing process. For example, rice has a starch content of 70-80%, making it highly suitable for gun puffing and hot air puffing, while maize with a starch content of 72-76% is often used for extrusion puffing (</w:t>
      </w:r>
      <w:proofErr w:type="spellStart"/>
      <w:r w:rsidRPr="00990B3A">
        <w:rPr>
          <w:rFonts w:ascii="Arial" w:eastAsia="Calibri" w:hAnsi="Arial" w:cs="Arial"/>
          <w:color w:val="000000"/>
          <w:sz w:val="20"/>
          <w:szCs w:val="20"/>
          <w:lang w:val="en-IN" w:eastAsia="en-IN" w:bidi="hi-IN"/>
        </w:rPr>
        <w:t>Dhumal</w:t>
      </w:r>
      <w:proofErr w:type="spellEnd"/>
      <w:r w:rsidRPr="00990B3A">
        <w:rPr>
          <w:rFonts w:ascii="Arial" w:eastAsia="Calibri" w:hAnsi="Arial" w:cs="Arial"/>
          <w:color w:val="000000"/>
          <w:sz w:val="20"/>
          <w:szCs w:val="20"/>
          <w:lang w:val="en-IN" w:eastAsia="en-IN" w:bidi="hi-IN"/>
        </w:rPr>
        <w:t xml:space="preserve"> et al., 2014). Millets, such as foxtail and pearl millet, contain 10-20% more dietary fibre than rice and wheat, making their puffed products more filling and beneficial </w:t>
      </w:r>
      <w:r w:rsidRPr="00990B3A">
        <w:rPr>
          <w:rFonts w:ascii="Arial" w:eastAsia="Calibri" w:hAnsi="Arial" w:cs="Arial"/>
          <w:color w:val="000000"/>
          <w:sz w:val="20"/>
          <w:szCs w:val="20"/>
          <w:lang w:val="en-IN" w:eastAsia="en-IN" w:bidi="hi-IN"/>
        </w:rPr>
        <w:lastRenderedPageBreak/>
        <w:t>for digestion (</w:t>
      </w:r>
      <w:proofErr w:type="spellStart"/>
      <w:r w:rsidRPr="00990B3A">
        <w:rPr>
          <w:rFonts w:ascii="Arial" w:eastAsia="Calibri" w:hAnsi="Arial" w:cs="Arial"/>
          <w:color w:val="000000"/>
          <w:sz w:val="20"/>
          <w:szCs w:val="20"/>
          <w:lang w:val="en-IN" w:eastAsia="en-IN" w:bidi="hi-IN"/>
        </w:rPr>
        <w:t>Hadimani</w:t>
      </w:r>
      <w:proofErr w:type="spellEnd"/>
      <w:r w:rsidRPr="00990B3A">
        <w:rPr>
          <w:rFonts w:ascii="Arial" w:eastAsia="Calibri" w:hAnsi="Arial" w:cs="Arial"/>
          <w:color w:val="000000"/>
          <w:sz w:val="20"/>
          <w:szCs w:val="20"/>
          <w:lang w:val="en-IN" w:eastAsia="en-IN" w:bidi="hi-IN"/>
        </w:rPr>
        <w:t xml:space="preserve"> &amp; </w:t>
      </w:r>
      <w:proofErr w:type="spellStart"/>
      <w:r w:rsidRPr="00990B3A">
        <w:rPr>
          <w:rFonts w:ascii="Arial" w:eastAsia="Calibri" w:hAnsi="Arial" w:cs="Arial"/>
          <w:color w:val="000000"/>
          <w:sz w:val="20"/>
          <w:szCs w:val="20"/>
          <w:lang w:val="en-IN" w:eastAsia="en-IN" w:bidi="hi-IN"/>
        </w:rPr>
        <w:t>Malleshi</w:t>
      </w:r>
      <w:proofErr w:type="spellEnd"/>
      <w:r w:rsidRPr="00990B3A">
        <w:rPr>
          <w:rFonts w:ascii="Arial" w:eastAsia="Calibri" w:hAnsi="Arial" w:cs="Arial"/>
          <w:color w:val="000000"/>
          <w:sz w:val="20"/>
          <w:szCs w:val="20"/>
          <w:lang w:val="en-IN" w:eastAsia="en-IN" w:bidi="hi-IN"/>
        </w:rPr>
        <w:t>, 1995). The following table compares the nutritional composition of commonly used puffing grains.</w:t>
      </w:r>
    </w:p>
    <w:p w14:paraId="71804264"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p>
    <w:p w14:paraId="291D07AB" w14:textId="77777777" w:rsidR="00E3374D" w:rsidRPr="00990B3A" w:rsidRDefault="00E3374D" w:rsidP="00E3374D">
      <w:pPr>
        <w:spacing w:after="0" w:line="240" w:lineRule="auto"/>
        <w:ind w:left="540" w:hanging="54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2.6 Studies Highlighting Grain-Puffing Interactions</w:t>
      </w:r>
    </w:p>
    <w:p w14:paraId="59BBE650" w14:textId="77777777" w:rsidR="00E3374D" w:rsidRPr="00990B3A" w:rsidRDefault="00E3374D" w:rsidP="00E3374D">
      <w:pPr>
        <w:spacing w:after="0" w:line="240" w:lineRule="auto"/>
        <w:jc w:val="both"/>
        <w:rPr>
          <w:rFonts w:ascii="Arial" w:eastAsia="Calibri" w:hAnsi="Arial" w:cs="Arial"/>
          <w:b/>
          <w:bCs/>
          <w:color w:val="000000"/>
          <w:sz w:val="20"/>
          <w:szCs w:val="20"/>
          <w:lang w:val="en-IN" w:eastAsia="en-IN" w:bidi="hi-IN"/>
        </w:rPr>
      </w:pPr>
    </w:p>
    <w:p w14:paraId="3BA7515F" w14:textId="757F185A" w:rsidR="00E3374D" w:rsidRPr="00990B3A" w:rsidRDefault="00E3374D" w:rsidP="00E3374D">
      <w:pPr>
        <w:spacing w:after="0" w:line="240" w:lineRule="auto"/>
        <w:jc w:val="both"/>
        <w:rPr>
          <w:rFonts w:ascii="Arial" w:eastAsia="Calibri" w:hAnsi="Arial" w:cs="Arial"/>
          <w:b/>
          <w:bCs/>
          <w:color w:val="000000"/>
          <w:sz w:val="20"/>
          <w:szCs w:val="20"/>
          <w:lang w:val="en-IN" w:eastAsia="en-IN" w:bidi="hi-IN"/>
        </w:rPr>
        <w:sectPr w:rsidR="00E3374D" w:rsidRPr="00990B3A" w:rsidSect="009E42E4">
          <w:type w:val="continuous"/>
          <w:pgSz w:w="11909" w:h="16834" w:code="9"/>
          <w:pgMar w:top="1440" w:right="1440" w:bottom="1440" w:left="1440" w:header="720" w:footer="864" w:gutter="0"/>
          <w:pgNumType w:start="5"/>
          <w:cols w:num="2" w:space="288"/>
          <w:docGrid w:linePitch="360"/>
        </w:sectPr>
      </w:pPr>
      <w:r w:rsidRPr="00990B3A">
        <w:rPr>
          <w:rFonts w:ascii="Arial" w:eastAsia="Calibri" w:hAnsi="Arial" w:cs="Arial"/>
          <w:color w:val="000000"/>
          <w:sz w:val="20"/>
          <w:szCs w:val="20"/>
          <w:lang w:val="en-IN" w:eastAsia="en-IN" w:bidi="hi-IN"/>
        </w:rPr>
        <w:t>Several studies have examined the impact of puffing on grain composition, particularly in relation to expansion ratio, texture, and nutrient retention. Research conducted by Jadhav (2018) on puffed sorghum found that optimizing moisture content (12-14%) and puffing temperature (250-270°C) resulted in a 6-8 times</w:t>
      </w:r>
      <w:r w:rsidR="001A79BA" w:rsidRPr="00990B3A">
        <w:rPr>
          <w:rFonts w:ascii="Arial" w:eastAsia="Calibri" w:hAnsi="Arial" w:cs="Arial"/>
          <w:color w:val="000000"/>
          <w:sz w:val="20"/>
          <w:szCs w:val="20"/>
          <w:lang w:val="en-IN" w:eastAsia="en-IN" w:bidi="hi-IN"/>
        </w:rPr>
        <w:t xml:space="preserve"> expansion ratio while maintaining 80% of the grain’s original protein content. Similarly, a study</w:t>
      </w:r>
    </w:p>
    <w:p w14:paraId="5F63151A" w14:textId="77777777" w:rsidR="00F36EA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sz w:val="16"/>
          <w:szCs w:val="16"/>
          <w:lang w:val="en-IN" w:eastAsia="en-IN" w:bidi="hi-IN"/>
        </w:rPr>
      </w:pPr>
    </w:p>
    <w:p w14:paraId="772A133B" w14:textId="580B4F6B" w:rsidR="00F36EAD" w:rsidRPr="00990B3A" w:rsidRDefault="00F36EAD" w:rsidP="00E3374D">
      <w:pPr>
        <w:pBdr>
          <w:top w:val="nil"/>
          <w:left w:val="nil"/>
          <w:bottom w:val="nil"/>
          <w:right w:val="nil"/>
          <w:between w:val="nil"/>
        </w:pBdr>
        <w:spacing w:after="0" w:line="240" w:lineRule="auto"/>
        <w:jc w:val="center"/>
        <w:rPr>
          <w:rFonts w:ascii="Arial" w:eastAsia="Calibri" w:hAnsi="Arial" w:cs="Arial"/>
          <w:b/>
          <w:bCs/>
          <w:color w:val="000000"/>
          <w:sz w:val="20"/>
          <w:szCs w:val="20"/>
          <w:lang w:val="en-IN" w:eastAsia="en-IN" w:bidi="hi-IN"/>
        </w:rPr>
      </w:pPr>
      <w:r w:rsidRPr="00990B3A">
        <w:rPr>
          <w:rFonts w:ascii="Arial" w:eastAsia="Calibri" w:hAnsi="Arial" w:cs="Arial"/>
          <w:b/>
          <w:bCs/>
          <w:color w:val="000000"/>
          <w:sz w:val="20"/>
          <w:szCs w:val="20"/>
          <w:lang w:val="en-IN" w:eastAsia="en-IN" w:bidi="hi-IN"/>
        </w:rPr>
        <w:t>Table 3</w:t>
      </w:r>
      <w:r w:rsidR="00E3374D" w:rsidRPr="00990B3A">
        <w:rPr>
          <w:rFonts w:ascii="Arial" w:eastAsia="Calibri" w:hAnsi="Arial" w:cs="Arial"/>
          <w:b/>
          <w:bCs/>
          <w:color w:val="000000"/>
          <w:sz w:val="20"/>
          <w:szCs w:val="20"/>
          <w:lang w:val="en-IN" w:eastAsia="en-IN" w:bidi="hi-IN"/>
        </w:rPr>
        <w:t>.</w:t>
      </w:r>
      <w:r w:rsidRPr="00990B3A">
        <w:rPr>
          <w:rFonts w:ascii="Arial" w:eastAsia="Calibri" w:hAnsi="Arial" w:cs="Arial"/>
          <w:b/>
          <w:bCs/>
          <w:color w:val="000000"/>
          <w:sz w:val="20"/>
          <w:szCs w:val="20"/>
          <w:lang w:val="en-IN" w:eastAsia="en-IN" w:bidi="hi-IN"/>
        </w:rPr>
        <w:t xml:space="preserve"> Effect of </w:t>
      </w:r>
      <w:r w:rsidR="00E3374D" w:rsidRPr="00990B3A">
        <w:rPr>
          <w:rFonts w:ascii="Arial" w:eastAsia="Calibri" w:hAnsi="Arial" w:cs="Arial"/>
          <w:b/>
          <w:bCs/>
          <w:color w:val="000000"/>
          <w:sz w:val="20"/>
          <w:szCs w:val="20"/>
          <w:lang w:val="en-IN" w:eastAsia="en-IN" w:bidi="hi-IN"/>
        </w:rPr>
        <w:t>puffing on nutritional properties of grains</w:t>
      </w:r>
    </w:p>
    <w:p w14:paraId="33BFB389" w14:textId="77777777" w:rsidR="00E3374D" w:rsidRPr="00990B3A" w:rsidRDefault="00E3374D" w:rsidP="00F36EAD">
      <w:pPr>
        <w:pBdr>
          <w:top w:val="nil"/>
          <w:left w:val="nil"/>
          <w:bottom w:val="nil"/>
          <w:right w:val="nil"/>
          <w:between w:val="nil"/>
        </w:pBdr>
        <w:spacing w:after="0" w:line="240" w:lineRule="auto"/>
        <w:jc w:val="both"/>
        <w:rPr>
          <w:rFonts w:ascii="Arial" w:eastAsia="Calibri" w:hAnsi="Arial" w:cs="Arial"/>
          <w:b/>
          <w:bCs/>
          <w:color w:val="000000"/>
          <w:sz w:val="20"/>
          <w:szCs w:val="20"/>
          <w:lang w:val="en-IN" w:eastAsia="en-IN" w:bidi="hi-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141"/>
        <w:gridCol w:w="2452"/>
        <w:gridCol w:w="1760"/>
      </w:tblGrid>
      <w:tr w:rsidR="00F36EAD" w:rsidRPr="00990B3A" w14:paraId="481DAC9C" w14:textId="77777777" w:rsidTr="00E3374D">
        <w:trPr>
          <w:trHeight w:val="20"/>
          <w:jc w:val="center"/>
        </w:trPr>
        <w:tc>
          <w:tcPr>
            <w:tcW w:w="1972" w:type="dxa"/>
            <w:tcBorders>
              <w:top w:val="single" w:sz="4" w:space="0" w:color="auto"/>
              <w:bottom w:val="single" w:sz="4" w:space="0" w:color="auto"/>
            </w:tcBorders>
          </w:tcPr>
          <w:p w14:paraId="2430AAB6"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Nutrient</w:t>
            </w:r>
          </w:p>
        </w:tc>
        <w:tc>
          <w:tcPr>
            <w:tcW w:w="1560" w:type="dxa"/>
            <w:tcBorders>
              <w:top w:val="single" w:sz="4" w:space="0" w:color="auto"/>
              <w:bottom w:val="single" w:sz="4" w:space="0" w:color="auto"/>
            </w:tcBorders>
          </w:tcPr>
          <w:p w14:paraId="7A11BE4A"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Raw Grain (%)</w:t>
            </w:r>
          </w:p>
        </w:tc>
        <w:tc>
          <w:tcPr>
            <w:tcW w:w="1786" w:type="dxa"/>
            <w:tcBorders>
              <w:top w:val="single" w:sz="4" w:space="0" w:color="auto"/>
              <w:bottom w:val="single" w:sz="4" w:space="0" w:color="auto"/>
            </w:tcBorders>
          </w:tcPr>
          <w:p w14:paraId="15BE033D"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Puffed Grain (%)</w:t>
            </w:r>
          </w:p>
        </w:tc>
        <w:tc>
          <w:tcPr>
            <w:tcW w:w="1282" w:type="dxa"/>
            <w:tcBorders>
              <w:top w:val="single" w:sz="4" w:space="0" w:color="auto"/>
              <w:bottom w:val="single" w:sz="4" w:space="0" w:color="auto"/>
            </w:tcBorders>
          </w:tcPr>
          <w:p w14:paraId="358EF36F"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Change (%)</w:t>
            </w:r>
          </w:p>
        </w:tc>
      </w:tr>
      <w:tr w:rsidR="00F36EAD" w:rsidRPr="00990B3A" w14:paraId="2C8BD033" w14:textId="77777777" w:rsidTr="00E3374D">
        <w:trPr>
          <w:trHeight w:val="20"/>
          <w:jc w:val="center"/>
        </w:trPr>
        <w:tc>
          <w:tcPr>
            <w:tcW w:w="1972" w:type="dxa"/>
            <w:tcBorders>
              <w:top w:val="single" w:sz="4" w:space="0" w:color="auto"/>
            </w:tcBorders>
          </w:tcPr>
          <w:p w14:paraId="3573BADC"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Protein Retention</w:t>
            </w:r>
          </w:p>
        </w:tc>
        <w:tc>
          <w:tcPr>
            <w:tcW w:w="1560" w:type="dxa"/>
            <w:tcBorders>
              <w:top w:val="single" w:sz="4" w:space="0" w:color="auto"/>
            </w:tcBorders>
          </w:tcPr>
          <w:p w14:paraId="33D449C3"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100</w:t>
            </w:r>
          </w:p>
        </w:tc>
        <w:tc>
          <w:tcPr>
            <w:tcW w:w="1786" w:type="dxa"/>
            <w:tcBorders>
              <w:top w:val="single" w:sz="4" w:space="0" w:color="auto"/>
            </w:tcBorders>
          </w:tcPr>
          <w:p w14:paraId="721E8E63"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85-95</w:t>
            </w:r>
          </w:p>
        </w:tc>
        <w:tc>
          <w:tcPr>
            <w:tcW w:w="1282" w:type="dxa"/>
            <w:tcBorders>
              <w:top w:val="single" w:sz="4" w:space="0" w:color="auto"/>
            </w:tcBorders>
          </w:tcPr>
          <w:p w14:paraId="19494FEC"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-5 to -15</w:t>
            </w:r>
          </w:p>
        </w:tc>
      </w:tr>
      <w:tr w:rsidR="00F36EAD" w:rsidRPr="00990B3A" w14:paraId="11761408" w14:textId="77777777" w:rsidTr="00E3374D">
        <w:trPr>
          <w:trHeight w:val="20"/>
          <w:jc w:val="center"/>
        </w:trPr>
        <w:tc>
          <w:tcPr>
            <w:tcW w:w="1972" w:type="dxa"/>
          </w:tcPr>
          <w:p w14:paraId="0ABF089A"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 xml:space="preserve">Dietary </w:t>
            </w:r>
            <w:proofErr w:type="spellStart"/>
            <w:r w:rsidRPr="00990B3A">
              <w:rPr>
                <w:rFonts w:ascii="Arial" w:hAnsi="Arial" w:cs="Arial"/>
                <w:color w:val="000000"/>
                <w:sz w:val="20"/>
                <w:szCs w:val="20"/>
              </w:rPr>
              <w:t>Fiber</w:t>
            </w:r>
            <w:proofErr w:type="spellEnd"/>
          </w:p>
        </w:tc>
        <w:tc>
          <w:tcPr>
            <w:tcW w:w="1560" w:type="dxa"/>
          </w:tcPr>
          <w:p w14:paraId="5DB9A7C7"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5-10</w:t>
            </w:r>
          </w:p>
        </w:tc>
        <w:tc>
          <w:tcPr>
            <w:tcW w:w="1786" w:type="dxa"/>
          </w:tcPr>
          <w:p w14:paraId="36666119"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10-20</w:t>
            </w:r>
          </w:p>
        </w:tc>
        <w:tc>
          <w:tcPr>
            <w:tcW w:w="1282" w:type="dxa"/>
          </w:tcPr>
          <w:p w14:paraId="10A7D3D4"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+10-15</w:t>
            </w:r>
          </w:p>
        </w:tc>
      </w:tr>
      <w:tr w:rsidR="00F36EAD" w:rsidRPr="00990B3A" w14:paraId="675DA7F7" w14:textId="77777777" w:rsidTr="00E3374D">
        <w:trPr>
          <w:trHeight w:val="20"/>
          <w:jc w:val="center"/>
        </w:trPr>
        <w:tc>
          <w:tcPr>
            <w:tcW w:w="1972" w:type="dxa"/>
          </w:tcPr>
          <w:p w14:paraId="79EB2A3B"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Fat Absorption</w:t>
            </w:r>
          </w:p>
        </w:tc>
        <w:tc>
          <w:tcPr>
            <w:tcW w:w="1560" w:type="dxa"/>
          </w:tcPr>
          <w:p w14:paraId="4DC00388"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5-10</w:t>
            </w:r>
          </w:p>
        </w:tc>
        <w:tc>
          <w:tcPr>
            <w:tcW w:w="1786" w:type="dxa"/>
          </w:tcPr>
          <w:p w14:paraId="5A545A09"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1-3</w:t>
            </w:r>
          </w:p>
        </w:tc>
        <w:tc>
          <w:tcPr>
            <w:tcW w:w="1282" w:type="dxa"/>
          </w:tcPr>
          <w:p w14:paraId="710EFF1B"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-50</w:t>
            </w:r>
          </w:p>
        </w:tc>
      </w:tr>
      <w:tr w:rsidR="00F36EAD" w:rsidRPr="00990B3A" w14:paraId="03BB74F3" w14:textId="77777777" w:rsidTr="00E3374D">
        <w:trPr>
          <w:trHeight w:val="20"/>
          <w:jc w:val="center"/>
        </w:trPr>
        <w:tc>
          <w:tcPr>
            <w:tcW w:w="1972" w:type="dxa"/>
          </w:tcPr>
          <w:p w14:paraId="0F01A3FF"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Iron Bioavailability</w:t>
            </w:r>
          </w:p>
        </w:tc>
        <w:tc>
          <w:tcPr>
            <w:tcW w:w="1560" w:type="dxa"/>
          </w:tcPr>
          <w:p w14:paraId="4CFD2B61"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60-70</w:t>
            </w:r>
          </w:p>
        </w:tc>
        <w:tc>
          <w:tcPr>
            <w:tcW w:w="1786" w:type="dxa"/>
          </w:tcPr>
          <w:p w14:paraId="2775F57E"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85-90</w:t>
            </w:r>
          </w:p>
        </w:tc>
        <w:tc>
          <w:tcPr>
            <w:tcW w:w="1282" w:type="dxa"/>
          </w:tcPr>
          <w:p w14:paraId="7357A0A9"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+20-25</w:t>
            </w:r>
          </w:p>
        </w:tc>
      </w:tr>
    </w:tbl>
    <w:p w14:paraId="49824400" w14:textId="77777777" w:rsidR="00F36EA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sz w:val="16"/>
          <w:szCs w:val="16"/>
          <w:lang w:val="en-IN" w:eastAsia="en-IN" w:bidi="hi-IN"/>
        </w:rPr>
      </w:pPr>
    </w:p>
    <w:p w14:paraId="416C279D" w14:textId="5CE76F83" w:rsidR="00F36EAD" w:rsidRPr="00990B3A" w:rsidRDefault="00F36EAD" w:rsidP="00E3374D">
      <w:pPr>
        <w:spacing w:after="0" w:line="240" w:lineRule="auto"/>
        <w:jc w:val="center"/>
        <w:rPr>
          <w:rFonts w:ascii="Arial" w:eastAsia="Calibri" w:hAnsi="Arial" w:cs="Arial"/>
          <w:b/>
          <w:bCs/>
          <w:color w:val="000000"/>
          <w:sz w:val="20"/>
          <w:szCs w:val="20"/>
          <w:lang w:val="en-IN" w:eastAsia="en-IN" w:bidi="hi-IN"/>
        </w:rPr>
      </w:pPr>
      <w:r w:rsidRPr="00990B3A">
        <w:rPr>
          <w:rFonts w:ascii="Arial" w:eastAsia="Calibri" w:hAnsi="Arial" w:cs="Arial"/>
          <w:b/>
          <w:bCs/>
          <w:color w:val="000000"/>
          <w:sz w:val="20"/>
          <w:szCs w:val="20"/>
          <w:lang w:val="en-IN" w:eastAsia="en-IN" w:bidi="hi-IN"/>
        </w:rPr>
        <w:t>Table 4</w:t>
      </w:r>
      <w:r w:rsidR="00E3374D" w:rsidRPr="00990B3A">
        <w:rPr>
          <w:rFonts w:ascii="Arial" w:eastAsia="Calibri" w:hAnsi="Arial" w:cs="Arial"/>
          <w:b/>
          <w:bCs/>
          <w:color w:val="000000"/>
          <w:sz w:val="20"/>
          <w:szCs w:val="20"/>
          <w:lang w:val="en-IN" w:eastAsia="en-IN" w:bidi="hi-IN"/>
        </w:rPr>
        <w:t xml:space="preserve">. </w:t>
      </w:r>
      <w:r w:rsidRPr="00990B3A">
        <w:rPr>
          <w:rFonts w:ascii="Arial" w:eastAsia="Calibri" w:hAnsi="Arial" w:cs="Arial"/>
          <w:b/>
          <w:bCs/>
          <w:color w:val="000000"/>
          <w:sz w:val="20"/>
          <w:szCs w:val="20"/>
          <w:lang w:val="en-IN" w:eastAsia="en-IN" w:bidi="hi-IN"/>
        </w:rPr>
        <w:t>Nutritional Composition of Commonly Puffed Grains (per 100g)</w:t>
      </w:r>
    </w:p>
    <w:p w14:paraId="72C9CAEE" w14:textId="77777777" w:rsidR="00F36EAD" w:rsidRPr="00990B3A" w:rsidRDefault="00F36EAD" w:rsidP="00F36EAD">
      <w:pPr>
        <w:spacing w:after="0" w:line="240" w:lineRule="auto"/>
        <w:jc w:val="both"/>
        <w:rPr>
          <w:rFonts w:ascii="Arial" w:eastAsia="Calibri" w:hAnsi="Arial" w:cs="Arial"/>
          <w:b/>
          <w:bCs/>
          <w:color w:val="000000"/>
          <w:sz w:val="16"/>
          <w:szCs w:val="16"/>
          <w:lang w:val="en-IN" w:eastAsia="en-IN" w:bidi="hi-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2"/>
        <w:gridCol w:w="1905"/>
        <w:gridCol w:w="1180"/>
        <w:gridCol w:w="757"/>
        <w:gridCol w:w="1615"/>
        <w:gridCol w:w="1345"/>
        <w:gridCol w:w="986"/>
      </w:tblGrid>
      <w:tr w:rsidR="00F36EAD" w:rsidRPr="00990B3A" w14:paraId="2A55BBB6" w14:textId="77777777" w:rsidTr="00E3374D">
        <w:trPr>
          <w:trHeight w:val="20"/>
          <w:jc w:val="center"/>
        </w:trPr>
        <w:tc>
          <w:tcPr>
            <w:tcW w:w="1261" w:type="dxa"/>
            <w:tcBorders>
              <w:top w:val="single" w:sz="4" w:space="0" w:color="auto"/>
              <w:bottom w:val="single" w:sz="4" w:space="0" w:color="auto"/>
            </w:tcBorders>
          </w:tcPr>
          <w:p w14:paraId="6D389C81"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Grain</w:t>
            </w:r>
          </w:p>
        </w:tc>
        <w:tc>
          <w:tcPr>
            <w:tcW w:w="1888" w:type="dxa"/>
            <w:tcBorders>
              <w:top w:val="single" w:sz="4" w:space="0" w:color="auto"/>
              <w:bottom w:val="single" w:sz="4" w:space="0" w:color="auto"/>
            </w:tcBorders>
          </w:tcPr>
          <w:p w14:paraId="2FD90556"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Carbohydrates (%)</w:t>
            </w:r>
          </w:p>
        </w:tc>
        <w:tc>
          <w:tcPr>
            <w:tcW w:w="1170" w:type="dxa"/>
            <w:tcBorders>
              <w:top w:val="single" w:sz="4" w:space="0" w:color="auto"/>
              <w:bottom w:val="single" w:sz="4" w:space="0" w:color="auto"/>
            </w:tcBorders>
          </w:tcPr>
          <w:p w14:paraId="33AE937A"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Protein (%)</w:t>
            </w:r>
          </w:p>
        </w:tc>
        <w:tc>
          <w:tcPr>
            <w:tcW w:w="750" w:type="dxa"/>
            <w:tcBorders>
              <w:top w:val="single" w:sz="4" w:space="0" w:color="auto"/>
              <w:bottom w:val="single" w:sz="4" w:space="0" w:color="auto"/>
            </w:tcBorders>
          </w:tcPr>
          <w:p w14:paraId="4B5C83FD"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Fat (%)</w:t>
            </w:r>
          </w:p>
        </w:tc>
        <w:tc>
          <w:tcPr>
            <w:tcW w:w="1601" w:type="dxa"/>
            <w:tcBorders>
              <w:top w:val="single" w:sz="4" w:space="0" w:color="auto"/>
              <w:bottom w:val="single" w:sz="4" w:space="0" w:color="auto"/>
            </w:tcBorders>
          </w:tcPr>
          <w:p w14:paraId="3740647E"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 xml:space="preserve">Dietary </w:t>
            </w:r>
            <w:proofErr w:type="spellStart"/>
            <w:r w:rsidRPr="00990B3A">
              <w:rPr>
                <w:rFonts w:ascii="Arial" w:hAnsi="Arial" w:cs="Arial"/>
                <w:b/>
                <w:bCs/>
                <w:color w:val="000000"/>
                <w:sz w:val="20"/>
                <w:szCs w:val="20"/>
              </w:rPr>
              <w:t>Fiber</w:t>
            </w:r>
            <w:proofErr w:type="spellEnd"/>
            <w:r w:rsidRPr="00990B3A">
              <w:rPr>
                <w:rFonts w:ascii="Arial" w:hAnsi="Arial" w:cs="Arial"/>
                <w:b/>
                <w:bCs/>
                <w:color w:val="000000"/>
                <w:sz w:val="20"/>
                <w:szCs w:val="20"/>
              </w:rPr>
              <w:t xml:space="preserve"> (%)</w:t>
            </w:r>
          </w:p>
        </w:tc>
        <w:tc>
          <w:tcPr>
            <w:tcW w:w="1333" w:type="dxa"/>
            <w:tcBorders>
              <w:top w:val="single" w:sz="4" w:space="0" w:color="auto"/>
              <w:bottom w:val="single" w:sz="4" w:space="0" w:color="auto"/>
            </w:tcBorders>
          </w:tcPr>
          <w:p w14:paraId="3C5BF89C"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Calcium (mg)</w:t>
            </w:r>
          </w:p>
        </w:tc>
        <w:tc>
          <w:tcPr>
            <w:tcW w:w="977" w:type="dxa"/>
            <w:tcBorders>
              <w:top w:val="single" w:sz="4" w:space="0" w:color="auto"/>
              <w:bottom w:val="single" w:sz="4" w:space="0" w:color="auto"/>
            </w:tcBorders>
          </w:tcPr>
          <w:p w14:paraId="2F5D5369"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Iron (mg)</w:t>
            </w:r>
          </w:p>
        </w:tc>
      </w:tr>
      <w:tr w:rsidR="00F36EAD" w:rsidRPr="00990B3A" w14:paraId="5BD886E0" w14:textId="77777777" w:rsidTr="00E3374D">
        <w:trPr>
          <w:trHeight w:val="20"/>
          <w:jc w:val="center"/>
        </w:trPr>
        <w:tc>
          <w:tcPr>
            <w:tcW w:w="1261" w:type="dxa"/>
            <w:tcBorders>
              <w:top w:val="single" w:sz="4" w:space="0" w:color="auto"/>
            </w:tcBorders>
          </w:tcPr>
          <w:p w14:paraId="360F036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Rice</w:t>
            </w:r>
          </w:p>
        </w:tc>
        <w:tc>
          <w:tcPr>
            <w:tcW w:w="1888" w:type="dxa"/>
            <w:tcBorders>
              <w:top w:val="single" w:sz="4" w:space="0" w:color="auto"/>
            </w:tcBorders>
          </w:tcPr>
          <w:p w14:paraId="7902F297"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76</w:t>
            </w:r>
          </w:p>
        </w:tc>
        <w:tc>
          <w:tcPr>
            <w:tcW w:w="1170" w:type="dxa"/>
            <w:tcBorders>
              <w:top w:val="single" w:sz="4" w:space="0" w:color="auto"/>
            </w:tcBorders>
          </w:tcPr>
          <w:p w14:paraId="0121791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7.9</w:t>
            </w:r>
          </w:p>
        </w:tc>
        <w:tc>
          <w:tcPr>
            <w:tcW w:w="750" w:type="dxa"/>
            <w:tcBorders>
              <w:top w:val="single" w:sz="4" w:space="0" w:color="auto"/>
            </w:tcBorders>
          </w:tcPr>
          <w:p w14:paraId="7C2EAF3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2.7</w:t>
            </w:r>
          </w:p>
        </w:tc>
        <w:tc>
          <w:tcPr>
            <w:tcW w:w="1601" w:type="dxa"/>
            <w:tcBorders>
              <w:top w:val="single" w:sz="4" w:space="0" w:color="auto"/>
            </w:tcBorders>
          </w:tcPr>
          <w:p w14:paraId="260568C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5.2</w:t>
            </w:r>
          </w:p>
        </w:tc>
        <w:tc>
          <w:tcPr>
            <w:tcW w:w="1333" w:type="dxa"/>
            <w:tcBorders>
              <w:top w:val="single" w:sz="4" w:space="0" w:color="auto"/>
            </w:tcBorders>
          </w:tcPr>
          <w:p w14:paraId="3890EFA9"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10</w:t>
            </w:r>
          </w:p>
        </w:tc>
        <w:tc>
          <w:tcPr>
            <w:tcW w:w="977" w:type="dxa"/>
            <w:tcBorders>
              <w:top w:val="single" w:sz="4" w:space="0" w:color="auto"/>
            </w:tcBorders>
          </w:tcPr>
          <w:p w14:paraId="2B46F2AC"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1.8</w:t>
            </w:r>
          </w:p>
        </w:tc>
      </w:tr>
      <w:tr w:rsidR="00F36EAD" w:rsidRPr="00990B3A" w14:paraId="291C5FDF" w14:textId="77777777" w:rsidTr="00E3374D">
        <w:trPr>
          <w:trHeight w:val="20"/>
          <w:jc w:val="center"/>
        </w:trPr>
        <w:tc>
          <w:tcPr>
            <w:tcW w:w="1261" w:type="dxa"/>
          </w:tcPr>
          <w:p w14:paraId="1CBB29C7"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Wheat</w:t>
            </w:r>
          </w:p>
        </w:tc>
        <w:tc>
          <w:tcPr>
            <w:tcW w:w="1888" w:type="dxa"/>
          </w:tcPr>
          <w:p w14:paraId="533E6812"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71</w:t>
            </w:r>
          </w:p>
        </w:tc>
        <w:tc>
          <w:tcPr>
            <w:tcW w:w="1170" w:type="dxa"/>
          </w:tcPr>
          <w:p w14:paraId="1C2B5DE6"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11.6</w:t>
            </w:r>
          </w:p>
        </w:tc>
        <w:tc>
          <w:tcPr>
            <w:tcW w:w="750" w:type="dxa"/>
          </w:tcPr>
          <w:p w14:paraId="46BDEE7C"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2.0</w:t>
            </w:r>
          </w:p>
        </w:tc>
        <w:tc>
          <w:tcPr>
            <w:tcW w:w="1601" w:type="dxa"/>
          </w:tcPr>
          <w:p w14:paraId="7F72F225"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12.9</w:t>
            </w:r>
          </w:p>
        </w:tc>
        <w:tc>
          <w:tcPr>
            <w:tcW w:w="1333" w:type="dxa"/>
          </w:tcPr>
          <w:p w14:paraId="77C0733E"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30</w:t>
            </w:r>
          </w:p>
        </w:tc>
        <w:tc>
          <w:tcPr>
            <w:tcW w:w="977" w:type="dxa"/>
          </w:tcPr>
          <w:p w14:paraId="2D1210D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3.5</w:t>
            </w:r>
          </w:p>
        </w:tc>
      </w:tr>
      <w:tr w:rsidR="00F36EAD" w:rsidRPr="00990B3A" w14:paraId="4D04BC97" w14:textId="77777777" w:rsidTr="00E3374D">
        <w:trPr>
          <w:trHeight w:val="20"/>
          <w:jc w:val="center"/>
        </w:trPr>
        <w:tc>
          <w:tcPr>
            <w:tcW w:w="1261" w:type="dxa"/>
          </w:tcPr>
          <w:p w14:paraId="4096B319"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Maize</w:t>
            </w:r>
          </w:p>
        </w:tc>
        <w:tc>
          <w:tcPr>
            <w:tcW w:w="1888" w:type="dxa"/>
          </w:tcPr>
          <w:p w14:paraId="70618BB0"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72</w:t>
            </w:r>
          </w:p>
        </w:tc>
        <w:tc>
          <w:tcPr>
            <w:tcW w:w="1170" w:type="dxa"/>
          </w:tcPr>
          <w:p w14:paraId="6938D552"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10.4</w:t>
            </w:r>
          </w:p>
        </w:tc>
        <w:tc>
          <w:tcPr>
            <w:tcW w:w="750" w:type="dxa"/>
          </w:tcPr>
          <w:p w14:paraId="445CAAB1"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3.1</w:t>
            </w:r>
          </w:p>
        </w:tc>
        <w:tc>
          <w:tcPr>
            <w:tcW w:w="1601" w:type="dxa"/>
          </w:tcPr>
          <w:p w14:paraId="320D2477"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14.2</w:t>
            </w:r>
          </w:p>
        </w:tc>
        <w:tc>
          <w:tcPr>
            <w:tcW w:w="1333" w:type="dxa"/>
          </w:tcPr>
          <w:p w14:paraId="3D3CACBE"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25</w:t>
            </w:r>
          </w:p>
        </w:tc>
        <w:tc>
          <w:tcPr>
            <w:tcW w:w="977" w:type="dxa"/>
          </w:tcPr>
          <w:p w14:paraId="5BBBC1C0"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5.4</w:t>
            </w:r>
          </w:p>
        </w:tc>
      </w:tr>
      <w:tr w:rsidR="00F36EAD" w:rsidRPr="00990B3A" w14:paraId="13309B2C" w14:textId="77777777" w:rsidTr="001A79BA">
        <w:trPr>
          <w:trHeight w:val="20"/>
          <w:jc w:val="center"/>
        </w:trPr>
        <w:tc>
          <w:tcPr>
            <w:tcW w:w="1261" w:type="dxa"/>
            <w:tcBorders>
              <w:bottom w:val="nil"/>
            </w:tcBorders>
          </w:tcPr>
          <w:p w14:paraId="49C3BE87"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Pearl Millet</w:t>
            </w:r>
          </w:p>
        </w:tc>
        <w:tc>
          <w:tcPr>
            <w:tcW w:w="1888" w:type="dxa"/>
            <w:tcBorders>
              <w:bottom w:val="nil"/>
            </w:tcBorders>
          </w:tcPr>
          <w:p w14:paraId="75711A6E"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67</w:t>
            </w:r>
          </w:p>
        </w:tc>
        <w:tc>
          <w:tcPr>
            <w:tcW w:w="1170" w:type="dxa"/>
            <w:tcBorders>
              <w:bottom w:val="nil"/>
            </w:tcBorders>
          </w:tcPr>
          <w:p w14:paraId="0F0FE28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11.8</w:t>
            </w:r>
          </w:p>
        </w:tc>
        <w:tc>
          <w:tcPr>
            <w:tcW w:w="750" w:type="dxa"/>
            <w:tcBorders>
              <w:bottom w:val="nil"/>
            </w:tcBorders>
          </w:tcPr>
          <w:p w14:paraId="6F7306F9"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4.8</w:t>
            </w:r>
          </w:p>
        </w:tc>
        <w:tc>
          <w:tcPr>
            <w:tcW w:w="1601" w:type="dxa"/>
            <w:tcBorders>
              <w:bottom w:val="nil"/>
            </w:tcBorders>
          </w:tcPr>
          <w:p w14:paraId="2ADF70C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20.4</w:t>
            </w:r>
          </w:p>
        </w:tc>
        <w:tc>
          <w:tcPr>
            <w:tcW w:w="1333" w:type="dxa"/>
            <w:tcBorders>
              <w:bottom w:val="nil"/>
            </w:tcBorders>
          </w:tcPr>
          <w:p w14:paraId="58F7232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42</w:t>
            </w:r>
          </w:p>
        </w:tc>
        <w:tc>
          <w:tcPr>
            <w:tcW w:w="977" w:type="dxa"/>
            <w:tcBorders>
              <w:bottom w:val="nil"/>
            </w:tcBorders>
          </w:tcPr>
          <w:p w14:paraId="1C0BFE89"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2.9</w:t>
            </w:r>
          </w:p>
        </w:tc>
      </w:tr>
      <w:tr w:rsidR="00F36EAD" w:rsidRPr="00990B3A" w14:paraId="6A11AAF6" w14:textId="77777777" w:rsidTr="001A79BA">
        <w:trPr>
          <w:trHeight w:val="20"/>
          <w:jc w:val="center"/>
        </w:trPr>
        <w:tc>
          <w:tcPr>
            <w:tcW w:w="1261" w:type="dxa"/>
            <w:tcBorders>
              <w:top w:val="nil"/>
              <w:bottom w:val="single" w:sz="4" w:space="0" w:color="auto"/>
            </w:tcBorders>
          </w:tcPr>
          <w:p w14:paraId="4ABDB2D0"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Finger Millet</w:t>
            </w:r>
          </w:p>
        </w:tc>
        <w:tc>
          <w:tcPr>
            <w:tcW w:w="1888" w:type="dxa"/>
            <w:tcBorders>
              <w:top w:val="nil"/>
              <w:bottom w:val="single" w:sz="4" w:space="0" w:color="auto"/>
            </w:tcBorders>
          </w:tcPr>
          <w:p w14:paraId="6A81A881"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72.6</w:t>
            </w:r>
          </w:p>
        </w:tc>
        <w:tc>
          <w:tcPr>
            <w:tcW w:w="1170" w:type="dxa"/>
            <w:tcBorders>
              <w:top w:val="nil"/>
              <w:bottom w:val="single" w:sz="4" w:space="0" w:color="auto"/>
            </w:tcBorders>
          </w:tcPr>
          <w:p w14:paraId="0B2A5FFE"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7.7</w:t>
            </w:r>
          </w:p>
        </w:tc>
        <w:tc>
          <w:tcPr>
            <w:tcW w:w="750" w:type="dxa"/>
            <w:tcBorders>
              <w:top w:val="nil"/>
              <w:bottom w:val="single" w:sz="4" w:space="0" w:color="auto"/>
            </w:tcBorders>
          </w:tcPr>
          <w:p w14:paraId="73B141C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1.5</w:t>
            </w:r>
          </w:p>
        </w:tc>
        <w:tc>
          <w:tcPr>
            <w:tcW w:w="1601" w:type="dxa"/>
            <w:tcBorders>
              <w:top w:val="nil"/>
              <w:bottom w:val="single" w:sz="4" w:space="0" w:color="auto"/>
            </w:tcBorders>
          </w:tcPr>
          <w:p w14:paraId="72364DF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18.8</w:t>
            </w:r>
          </w:p>
        </w:tc>
        <w:tc>
          <w:tcPr>
            <w:tcW w:w="1333" w:type="dxa"/>
            <w:tcBorders>
              <w:top w:val="nil"/>
              <w:bottom w:val="single" w:sz="4" w:space="0" w:color="auto"/>
            </w:tcBorders>
          </w:tcPr>
          <w:p w14:paraId="28598CD8"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350</w:t>
            </w:r>
          </w:p>
        </w:tc>
        <w:tc>
          <w:tcPr>
            <w:tcW w:w="977" w:type="dxa"/>
            <w:tcBorders>
              <w:top w:val="nil"/>
              <w:bottom w:val="single" w:sz="4" w:space="0" w:color="auto"/>
            </w:tcBorders>
          </w:tcPr>
          <w:p w14:paraId="0E7CF00C"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3.9</w:t>
            </w:r>
          </w:p>
        </w:tc>
      </w:tr>
    </w:tbl>
    <w:p w14:paraId="42D89ED2" w14:textId="77777777" w:rsidR="00F36EAD" w:rsidRPr="00990B3A" w:rsidRDefault="00F36EAD" w:rsidP="00E3374D">
      <w:pPr>
        <w:spacing w:after="0" w:line="240" w:lineRule="auto"/>
        <w:jc w:val="center"/>
        <w:rPr>
          <w:rFonts w:ascii="Arial" w:eastAsia="Calibri" w:hAnsi="Arial" w:cs="Arial"/>
          <w:i/>
          <w:iCs/>
          <w:color w:val="000000"/>
          <w:sz w:val="18"/>
          <w:szCs w:val="18"/>
          <w:lang w:val="en-IN" w:eastAsia="en-IN" w:bidi="hi-IN"/>
        </w:rPr>
      </w:pPr>
      <w:r w:rsidRPr="00990B3A">
        <w:rPr>
          <w:rFonts w:ascii="Arial" w:eastAsia="Calibri" w:hAnsi="Arial" w:cs="Arial"/>
          <w:i/>
          <w:iCs/>
          <w:color w:val="000000"/>
          <w:sz w:val="18"/>
          <w:szCs w:val="18"/>
          <w:lang w:val="en-IN" w:eastAsia="en-IN" w:bidi="hi-IN"/>
        </w:rPr>
        <w:t xml:space="preserve">(Source: Ravi J. L., and Rana S. S., 2024; </w:t>
      </w:r>
      <w:proofErr w:type="spellStart"/>
      <w:r w:rsidRPr="00990B3A">
        <w:rPr>
          <w:rFonts w:ascii="Arial" w:eastAsia="Calibri" w:hAnsi="Arial" w:cs="Arial"/>
          <w:i/>
          <w:iCs/>
          <w:color w:val="000000"/>
          <w:sz w:val="18"/>
          <w:szCs w:val="18"/>
          <w:lang w:val="en-IN" w:eastAsia="en-IN" w:bidi="hi-IN"/>
        </w:rPr>
        <w:t>Hadimani</w:t>
      </w:r>
      <w:proofErr w:type="spellEnd"/>
      <w:r w:rsidRPr="00990B3A">
        <w:rPr>
          <w:rFonts w:ascii="Arial" w:eastAsia="Calibri" w:hAnsi="Arial" w:cs="Arial"/>
          <w:i/>
          <w:iCs/>
          <w:color w:val="000000"/>
          <w:sz w:val="18"/>
          <w:szCs w:val="18"/>
          <w:lang w:val="en-IN" w:eastAsia="en-IN" w:bidi="hi-IN"/>
        </w:rPr>
        <w:t xml:space="preserve"> &amp; </w:t>
      </w:r>
      <w:proofErr w:type="spellStart"/>
      <w:r w:rsidRPr="00990B3A">
        <w:rPr>
          <w:rFonts w:ascii="Arial" w:eastAsia="Calibri" w:hAnsi="Arial" w:cs="Arial"/>
          <w:i/>
          <w:iCs/>
          <w:color w:val="000000"/>
          <w:sz w:val="18"/>
          <w:szCs w:val="18"/>
          <w:lang w:val="en-IN" w:eastAsia="en-IN" w:bidi="hi-IN"/>
        </w:rPr>
        <w:t>Malleshi</w:t>
      </w:r>
      <w:proofErr w:type="spellEnd"/>
      <w:r w:rsidRPr="00990B3A">
        <w:rPr>
          <w:rFonts w:ascii="Arial" w:eastAsia="Calibri" w:hAnsi="Arial" w:cs="Arial"/>
          <w:i/>
          <w:iCs/>
          <w:color w:val="000000"/>
          <w:sz w:val="18"/>
          <w:szCs w:val="18"/>
          <w:lang w:val="en-IN" w:eastAsia="en-IN" w:bidi="hi-IN"/>
        </w:rPr>
        <w:t>, 1995)</w:t>
      </w:r>
    </w:p>
    <w:p w14:paraId="728B6D89" w14:textId="77777777" w:rsidR="00E3374D" w:rsidRPr="00990B3A" w:rsidRDefault="00E3374D" w:rsidP="00F36EAD">
      <w:pPr>
        <w:spacing w:after="0" w:line="240" w:lineRule="auto"/>
        <w:jc w:val="both"/>
        <w:rPr>
          <w:rFonts w:ascii="Arial" w:eastAsia="Calibri" w:hAnsi="Arial" w:cs="Arial"/>
          <w:b/>
          <w:bCs/>
          <w:color w:val="000000"/>
          <w:lang w:val="en-IN" w:eastAsia="en-IN" w:bidi="hi-IN"/>
        </w:rPr>
        <w:sectPr w:rsidR="00E3374D" w:rsidRPr="00990B3A" w:rsidSect="00F36EAD">
          <w:type w:val="continuous"/>
          <w:pgSz w:w="11909" w:h="16834" w:code="9"/>
          <w:pgMar w:top="1440" w:right="1440" w:bottom="1440" w:left="1440" w:header="720" w:footer="864" w:gutter="0"/>
          <w:pgNumType w:start="1"/>
          <w:cols w:space="720"/>
          <w:titlePg/>
          <w:docGrid w:linePitch="360"/>
        </w:sectPr>
      </w:pPr>
    </w:p>
    <w:p w14:paraId="58E67D99" w14:textId="6C0B348C"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by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&amp; Chattopadhyay (2008) on wheat-based snacks found that HTST air puffing improved digestibility and retained 90% of its fibre content, making it a preferred method for health-conscious consumers.</w:t>
      </w:r>
    </w:p>
    <w:p w14:paraId="4D022750"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1D6D476D"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Moreover, a comparative study on extrusion vs. microwave puffing of maize showed that microwave puffing retained more fibre and protein while extrusion resulted in higher expansion but lower micronutrient retention (</w:t>
      </w:r>
      <w:proofErr w:type="spellStart"/>
      <w:r w:rsidRPr="00990B3A">
        <w:rPr>
          <w:rFonts w:ascii="Arial" w:eastAsia="Calibri" w:hAnsi="Arial" w:cs="Arial"/>
          <w:color w:val="000000"/>
          <w:sz w:val="20"/>
          <w:szCs w:val="20"/>
          <w:lang w:val="en-IN" w:eastAsia="en-IN" w:bidi="hi-IN"/>
        </w:rPr>
        <w:t>Dhumal</w:t>
      </w:r>
      <w:proofErr w:type="spellEnd"/>
      <w:r w:rsidRPr="00990B3A">
        <w:rPr>
          <w:rFonts w:ascii="Arial" w:eastAsia="Calibri" w:hAnsi="Arial" w:cs="Arial"/>
          <w:color w:val="000000"/>
          <w:sz w:val="20"/>
          <w:szCs w:val="20"/>
          <w:lang w:val="en-IN" w:eastAsia="en-IN" w:bidi="hi-IN"/>
        </w:rPr>
        <w:t xml:space="preserve"> et al., 2014). This suggests that different puffing techniques should be chosen based on the nutritional and sensory priorities of the final product.</w:t>
      </w:r>
    </w:p>
    <w:p w14:paraId="4B941426"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0459E935" w14:textId="20E9AFB9" w:rsidR="00F36EAD" w:rsidRPr="00990B3A" w:rsidRDefault="00F36EAD" w:rsidP="00E3374D">
      <w:pPr>
        <w:spacing w:after="0" w:line="240" w:lineRule="auto"/>
        <w:ind w:left="450" w:hanging="45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2.7</w:t>
      </w:r>
      <w:r w:rsidR="00E3374D" w:rsidRPr="00990B3A">
        <w:rPr>
          <w:rFonts w:ascii="Arial" w:eastAsia="Calibri" w:hAnsi="Arial" w:cs="Arial"/>
          <w:b/>
          <w:bCs/>
          <w:color w:val="000000"/>
          <w:lang w:val="en-IN" w:eastAsia="en-IN" w:bidi="hi-IN"/>
        </w:rPr>
        <w:tab/>
      </w:r>
      <w:r w:rsidRPr="00990B3A">
        <w:rPr>
          <w:rFonts w:ascii="Arial" w:eastAsia="Calibri" w:hAnsi="Arial" w:cs="Arial"/>
          <w:b/>
          <w:bCs/>
          <w:color w:val="000000"/>
          <w:lang w:val="en-IN" w:eastAsia="en-IN" w:bidi="hi-IN"/>
        </w:rPr>
        <w:t>Equipment and Machinery: Innovations in Puffing Technology</w:t>
      </w:r>
    </w:p>
    <w:p w14:paraId="6493C12D" w14:textId="68A328B1" w:rsidR="00F36EAD" w:rsidRPr="00990B3A" w:rsidRDefault="00F36EAD" w:rsidP="00F36EAD">
      <w:pPr>
        <w:spacing w:after="0" w:line="240" w:lineRule="auto"/>
        <w:jc w:val="both"/>
        <w:rPr>
          <w:rFonts w:ascii="Arial" w:eastAsia="Calibri" w:hAnsi="Arial" w:cs="Arial"/>
          <w:b/>
          <w:bCs/>
          <w:color w:val="000000"/>
          <w:sz w:val="20"/>
          <w:szCs w:val="20"/>
          <w:lang w:val="en-IN" w:eastAsia="en-IN" w:bidi="hi-IN"/>
        </w:rPr>
      </w:pPr>
    </w:p>
    <w:p w14:paraId="08544A1C"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The efficiency and scalability of puffing technology largely depend on the type of machinery used in the process. Over time, advancements in food engineering have led to the development of various puffing machines, ranging from traditional drum roasters to sophisticated continuous hot air puffing systems and extrusion units. Early puffing equipment, such as sand roasting drums, was commonly used for small-scale production, particularly for puffing rice and millets. However, these methods </w:t>
      </w:r>
      <w:r w:rsidRPr="00990B3A">
        <w:rPr>
          <w:rFonts w:ascii="Arial" w:eastAsia="Calibri" w:hAnsi="Arial" w:cs="Arial"/>
          <w:color w:val="000000"/>
          <w:sz w:val="20"/>
          <w:szCs w:val="20"/>
          <w:lang w:val="en-IN" w:eastAsia="en-IN" w:bidi="hi-IN"/>
        </w:rPr>
        <w:t>were labour-intensive and inconsistent in terms of puffing quality (</w:t>
      </w:r>
      <w:proofErr w:type="spellStart"/>
      <w:r w:rsidRPr="00990B3A">
        <w:rPr>
          <w:rFonts w:ascii="Arial" w:eastAsia="Calibri" w:hAnsi="Arial" w:cs="Arial"/>
          <w:color w:val="000000"/>
          <w:sz w:val="20"/>
          <w:szCs w:val="20"/>
          <w:lang w:val="en-IN" w:eastAsia="en-IN" w:bidi="hi-IN"/>
        </w:rPr>
        <w:t>Swarnakar</w:t>
      </w:r>
      <w:proofErr w:type="spellEnd"/>
      <w:r w:rsidRPr="00990B3A">
        <w:rPr>
          <w:rFonts w:ascii="Arial" w:eastAsia="Calibri" w:hAnsi="Arial" w:cs="Arial"/>
          <w:color w:val="000000"/>
          <w:sz w:val="20"/>
          <w:szCs w:val="20"/>
          <w:lang w:val="en-IN" w:eastAsia="en-IN" w:bidi="hi-IN"/>
        </w:rPr>
        <w:t xml:space="preserve"> A., et al., 2022). As consumer demand for ready-to-eat (RTE) snacks increased, semi-automated and fully automated puffing machines were introduced to improve efficiency, reduce labour dependency, and ensure consistent product quality. Modern machines now incorporate precise temperature and pressure controls, enabling better expansion ratios and texture uniformity in puffed grains (</w:t>
      </w:r>
      <w:proofErr w:type="spellStart"/>
      <w:r w:rsidRPr="00990B3A">
        <w:rPr>
          <w:rFonts w:ascii="Arial" w:eastAsia="Calibri" w:hAnsi="Arial" w:cs="Arial"/>
          <w:color w:val="000000"/>
          <w:sz w:val="20"/>
          <w:szCs w:val="20"/>
          <w:lang w:val="en-IN" w:eastAsia="en-IN" w:bidi="hi-IN"/>
        </w:rPr>
        <w:t>Rupanawar</w:t>
      </w:r>
      <w:proofErr w:type="spellEnd"/>
      <w:r w:rsidRPr="00990B3A">
        <w:rPr>
          <w:rFonts w:ascii="Arial" w:eastAsia="Calibri" w:hAnsi="Arial" w:cs="Arial"/>
          <w:color w:val="000000"/>
          <w:sz w:val="20"/>
          <w:szCs w:val="20"/>
          <w:lang w:val="en-IN" w:eastAsia="en-IN" w:bidi="hi-IN"/>
        </w:rPr>
        <w:t xml:space="preserve"> H. D., et al., 2025).</w:t>
      </w:r>
    </w:p>
    <w:p w14:paraId="24ABBBF6"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One of the most widely used industrial puffing machines is the continuous hot air puffing system (CHAPS), which allows for continuous feeding of raw material while ensuring uniform puffing through a controlled heating mechanism. Studies indicate that CHAPS can increase production capacity by 5-6 times compared to batch-type systems, while also reducing energy consumption by up to 30% through air recirculation technology (Babar &amp;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2017). Additionally, gun puffing machines, which use high-pressure steam to puff grains, remain popular for producing uniformly expanded rice, wheat, and corn-based snacks. These machines are highly efficient in industrial settings, capable of processing up to 500 kg per hour, making them suitable for large-scale snack manufacturing (</w:t>
      </w:r>
      <w:hyperlink r:id="rId14" w:history="1">
        <w:r w:rsidRPr="00990B3A">
          <w:rPr>
            <w:rFonts w:ascii="Arial" w:eastAsia="Calibri" w:hAnsi="Arial" w:cs="Arial"/>
            <w:color w:val="1F1F1F"/>
            <w:sz w:val="20"/>
            <w:szCs w:val="20"/>
            <w:lang w:val="en-IN" w:eastAsia="en-IN" w:bidi="hi-IN"/>
          </w:rPr>
          <w:t>Payne</w:t>
        </w:r>
      </w:hyperlink>
      <w:r w:rsidRPr="00990B3A">
        <w:rPr>
          <w:rFonts w:ascii="Arial" w:eastAsia="Calibri" w:hAnsi="Arial" w:cs="Arial"/>
          <w:color w:val="1F1F1F"/>
          <w:sz w:val="20"/>
          <w:szCs w:val="20"/>
          <w:lang w:val="en-IN" w:eastAsia="en-IN" w:bidi="hi-IN"/>
        </w:rPr>
        <w:t xml:space="preserve"> F.A. et al. 1989</w:t>
      </w:r>
      <w:r w:rsidRPr="00990B3A">
        <w:rPr>
          <w:rFonts w:ascii="Arial" w:eastAsia="Calibri" w:hAnsi="Arial" w:cs="Arial"/>
          <w:color w:val="000000"/>
          <w:sz w:val="20"/>
          <w:szCs w:val="20"/>
          <w:lang w:val="en-IN" w:eastAsia="en-IN" w:bidi="hi-IN"/>
        </w:rPr>
        <w:t xml:space="preserve">). The </w:t>
      </w:r>
      <w:r w:rsidRPr="00990B3A">
        <w:rPr>
          <w:rFonts w:ascii="Arial" w:eastAsia="Calibri" w:hAnsi="Arial" w:cs="Arial"/>
          <w:color w:val="000000"/>
          <w:sz w:val="20"/>
          <w:szCs w:val="20"/>
          <w:lang w:val="en-IN" w:eastAsia="en-IN" w:bidi="hi-IN"/>
        </w:rPr>
        <w:lastRenderedPageBreak/>
        <w:t>following image shows a gun puffing machine used in commercial grain processing.</w:t>
      </w:r>
    </w:p>
    <w:p w14:paraId="6E965683" w14:textId="77777777" w:rsidR="00E3374D" w:rsidRPr="00990B3A" w:rsidRDefault="00E3374D" w:rsidP="00F36EAD">
      <w:pPr>
        <w:spacing w:after="0" w:line="240" w:lineRule="auto"/>
        <w:jc w:val="both"/>
        <w:rPr>
          <w:rFonts w:ascii="Arial" w:eastAsia="Calibri" w:hAnsi="Arial" w:cs="Arial"/>
          <w:color w:val="000000"/>
          <w:sz w:val="20"/>
          <w:szCs w:val="20"/>
          <w:lang w:val="en-IN" w:eastAsia="en-IN" w:bidi="hi-IN"/>
        </w:rPr>
      </w:pPr>
    </w:p>
    <w:p w14:paraId="4803510C" w14:textId="088B3702" w:rsidR="00E3374D" w:rsidRPr="00990B3A" w:rsidRDefault="00E3374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Another innovation in puffing technology is microwave-assisted puffing machines, which use electromagnetic radiation to rapidly heat and expand grains. Unlike traditional hot-air or gun puffing systems, microwave puffing is energy-efficient and results in lower fat absorption and better nutrient retention (</w:t>
      </w:r>
      <w:proofErr w:type="spellStart"/>
      <w:r w:rsidRPr="00990B3A">
        <w:rPr>
          <w:rFonts w:ascii="Arial" w:eastAsia="Calibri" w:hAnsi="Arial" w:cs="Arial"/>
          <w:color w:val="000000"/>
          <w:sz w:val="20"/>
          <w:szCs w:val="20"/>
          <w:lang w:val="en-IN" w:eastAsia="en-IN" w:bidi="hi-IN"/>
        </w:rPr>
        <w:t>Dhumal</w:t>
      </w:r>
      <w:proofErr w:type="spellEnd"/>
      <w:r w:rsidRPr="00990B3A">
        <w:rPr>
          <w:rFonts w:ascii="Arial" w:eastAsia="Calibri" w:hAnsi="Arial" w:cs="Arial"/>
          <w:color w:val="000000"/>
          <w:sz w:val="20"/>
          <w:szCs w:val="20"/>
          <w:lang w:val="en-IN" w:eastAsia="en-IN" w:bidi="hi-IN"/>
        </w:rPr>
        <w:t xml:space="preserve"> et al., 2014). Research shows that microwave puffing reduces oil absorption by 50% compared to deep-fried </w:t>
      </w:r>
      <w:r w:rsidRPr="00990B3A">
        <w:rPr>
          <w:rFonts w:ascii="Arial" w:eastAsia="Calibri" w:hAnsi="Arial" w:cs="Arial"/>
          <w:color w:val="000000"/>
          <w:sz w:val="20"/>
          <w:szCs w:val="20"/>
          <w:lang w:val="en-IN" w:eastAsia="en-IN" w:bidi="hi-IN"/>
        </w:rPr>
        <w:t>snacks, making it an ideal method for producing low-fat puffed products (Ravi J. L., and Rana S. S., 2024). However, one limitation of microwave puffing technology is its lower scalability compared to hot air and gun puffing systems, as batch processing is often required. Recent developments aim to improve microwave puffing efficiency by integrating hybrid technologies, such as microwave-extrusion puffing, which combines the rapid heating of microwaves with the mechanical shearing of extrusion (</w:t>
      </w:r>
      <w:proofErr w:type="spellStart"/>
      <w:r w:rsidRPr="00990B3A">
        <w:rPr>
          <w:rFonts w:ascii="Arial" w:eastAsia="Calibri" w:hAnsi="Arial" w:cs="Arial"/>
          <w:color w:val="000000"/>
          <w:sz w:val="20"/>
          <w:szCs w:val="20"/>
          <w:lang w:val="en-IN" w:eastAsia="en-IN" w:bidi="hi-IN"/>
        </w:rPr>
        <w:t>Tikekar</w:t>
      </w:r>
      <w:proofErr w:type="spellEnd"/>
      <w:r w:rsidRPr="00990B3A">
        <w:rPr>
          <w:rFonts w:ascii="Arial" w:eastAsia="Calibri" w:hAnsi="Arial" w:cs="Arial"/>
          <w:color w:val="000000"/>
          <w:sz w:val="20"/>
          <w:szCs w:val="20"/>
          <w:lang w:val="en-IN" w:eastAsia="en-IN" w:bidi="hi-IN"/>
        </w:rPr>
        <w:t xml:space="preserve"> &amp; </w:t>
      </w:r>
      <w:proofErr w:type="spellStart"/>
      <w:r w:rsidRPr="00990B3A">
        <w:rPr>
          <w:rFonts w:ascii="Arial" w:eastAsia="Calibri" w:hAnsi="Arial" w:cs="Arial"/>
          <w:color w:val="000000"/>
          <w:sz w:val="20"/>
          <w:szCs w:val="20"/>
          <w:lang w:val="en-IN" w:eastAsia="en-IN" w:bidi="hi-IN"/>
        </w:rPr>
        <w:t>Karve</w:t>
      </w:r>
      <w:proofErr w:type="spellEnd"/>
      <w:r w:rsidRPr="00990B3A">
        <w:rPr>
          <w:rFonts w:ascii="Arial" w:eastAsia="Calibri" w:hAnsi="Arial" w:cs="Arial"/>
          <w:color w:val="000000"/>
          <w:sz w:val="20"/>
          <w:szCs w:val="20"/>
          <w:lang w:val="en-IN" w:eastAsia="en-IN" w:bidi="hi-IN"/>
        </w:rPr>
        <w:t>, 2008).</w:t>
      </w:r>
    </w:p>
    <w:p w14:paraId="69F6179B" w14:textId="77777777" w:rsidR="00E3374D" w:rsidRPr="00990B3A" w:rsidRDefault="00E3374D" w:rsidP="00F36EAD">
      <w:pPr>
        <w:spacing w:after="0" w:line="240" w:lineRule="auto"/>
        <w:jc w:val="both"/>
        <w:rPr>
          <w:rFonts w:ascii="Arial" w:eastAsia="Calibri" w:hAnsi="Arial" w:cs="Arial"/>
          <w:color w:val="000000"/>
          <w:sz w:val="20"/>
          <w:szCs w:val="20"/>
          <w:lang w:val="en-IN" w:eastAsia="en-IN" w:bidi="hi-IN"/>
        </w:rPr>
        <w:sectPr w:rsidR="00E3374D" w:rsidRPr="00990B3A" w:rsidSect="009E42E4">
          <w:type w:val="continuous"/>
          <w:pgSz w:w="11909" w:h="16834" w:code="9"/>
          <w:pgMar w:top="1440" w:right="1440" w:bottom="1440" w:left="1440" w:header="720" w:footer="864" w:gutter="0"/>
          <w:pgNumType w:start="6"/>
          <w:cols w:num="2" w:space="288"/>
          <w:docGrid w:linePitch="360"/>
        </w:sectPr>
      </w:pPr>
    </w:p>
    <w:p w14:paraId="31EEA1E7"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7725F9E0" w14:textId="77777777" w:rsidR="00E3374D" w:rsidRPr="00990B3A" w:rsidRDefault="00990B3A" w:rsidP="00E3374D">
      <w:pPr>
        <w:spacing w:after="0" w:line="240" w:lineRule="auto"/>
        <w:jc w:val="center"/>
        <w:rPr>
          <w:rFonts w:ascii="Arial" w:hAnsi="Arial" w:cs="Arial"/>
          <w:sz w:val="20"/>
          <w:szCs w:val="20"/>
        </w:rPr>
      </w:pPr>
      <w:r w:rsidRPr="00990B3A">
        <w:rPr>
          <w:rFonts w:ascii="Arial" w:hAnsi="Arial" w:cs="Arial"/>
          <w:sz w:val="20"/>
          <w:szCs w:val="20"/>
        </w:rPr>
      </w:r>
      <w:r w:rsidRPr="00990B3A">
        <w:rPr>
          <w:rFonts w:ascii="Arial" w:hAnsi="Arial" w:cs="Arial"/>
          <w:sz w:val="20"/>
          <w:szCs w:val="20"/>
        </w:rPr>
        <w:pict w14:anchorId="1A9113A2">
          <v:rect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F36EAD" w:rsidRPr="00990B3A">
        <w:rPr>
          <w:rFonts w:ascii="Arial" w:eastAsia="Calibri" w:hAnsi="Arial" w:cs="Arial"/>
          <w:noProof/>
          <w:color w:val="000000"/>
          <w:sz w:val="20"/>
          <w:szCs w:val="20"/>
        </w:rPr>
        <w:drawing>
          <wp:inline distT="0" distB="0" distL="0" distR="0" wp14:anchorId="1350B398" wp14:editId="37A329BE">
            <wp:extent cx="2781300" cy="1619250"/>
            <wp:effectExtent l="0" t="0" r="0" b="0"/>
            <wp:docPr id="748466173" name="image2.png" descr="Cereal Puffing Machines"/>
            <wp:cNvGraphicFramePr/>
            <a:graphic xmlns:a="http://schemas.openxmlformats.org/drawingml/2006/main">
              <a:graphicData uri="http://schemas.openxmlformats.org/drawingml/2006/picture">
                <pic:pic xmlns:pic="http://schemas.openxmlformats.org/drawingml/2006/picture">
                  <pic:nvPicPr>
                    <pic:cNvPr id="0" name="image2.png" descr="Cereal Puffing Machines"/>
                    <pic:cNvPicPr preferRelativeResize="0"/>
                  </pic:nvPicPr>
                  <pic:blipFill>
                    <a:blip r:embed="rId15"/>
                    <a:srcRect/>
                    <a:stretch>
                      <a:fillRect/>
                    </a:stretch>
                  </pic:blipFill>
                  <pic:spPr>
                    <a:xfrm>
                      <a:off x="0" y="0"/>
                      <a:ext cx="2792688" cy="1625880"/>
                    </a:xfrm>
                    <a:prstGeom prst="rect">
                      <a:avLst/>
                    </a:prstGeom>
                    <a:ln/>
                  </pic:spPr>
                </pic:pic>
              </a:graphicData>
            </a:graphic>
          </wp:inline>
        </w:drawing>
      </w:r>
    </w:p>
    <w:p w14:paraId="3FE31CD4" w14:textId="77777777" w:rsidR="00E3374D" w:rsidRPr="00990B3A" w:rsidRDefault="00E3374D" w:rsidP="00E3374D">
      <w:pPr>
        <w:spacing w:after="0" w:line="240" w:lineRule="auto"/>
        <w:jc w:val="center"/>
        <w:rPr>
          <w:rFonts w:ascii="Arial" w:hAnsi="Arial" w:cs="Arial"/>
          <w:sz w:val="20"/>
          <w:szCs w:val="20"/>
        </w:rPr>
      </w:pPr>
    </w:p>
    <w:p w14:paraId="36DA9C05" w14:textId="456AA39F" w:rsidR="00E3374D" w:rsidRPr="00990B3A" w:rsidRDefault="00E3374D" w:rsidP="00E3374D">
      <w:pPr>
        <w:spacing w:after="0" w:line="240" w:lineRule="auto"/>
        <w:jc w:val="center"/>
        <w:rPr>
          <w:rFonts w:ascii="Arial" w:eastAsia="Calibri" w:hAnsi="Arial" w:cs="Arial"/>
          <w:b/>
          <w:bCs/>
          <w:color w:val="000000"/>
          <w:sz w:val="20"/>
          <w:szCs w:val="20"/>
          <w:lang w:val="en-IN" w:eastAsia="en-IN" w:bidi="hi-IN"/>
        </w:rPr>
      </w:pPr>
      <w:r w:rsidRPr="00990B3A">
        <w:rPr>
          <w:rFonts w:ascii="Arial" w:eastAsia="Calibri" w:hAnsi="Arial" w:cs="Arial"/>
          <w:b/>
          <w:bCs/>
          <w:color w:val="000000"/>
          <w:sz w:val="20"/>
          <w:szCs w:val="20"/>
          <w:lang w:val="en-IN" w:eastAsia="en-IN" w:bidi="hi-IN"/>
        </w:rPr>
        <w:t>Image 1. Gun Puffing Machine for Large-Scale Production</w:t>
      </w:r>
    </w:p>
    <w:p w14:paraId="730B5543" w14:textId="172B7B3A" w:rsidR="00F36EAD" w:rsidRPr="00990B3A" w:rsidRDefault="00F36EAD" w:rsidP="00E3374D">
      <w:pPr>
        <w:spacing w:after="0" w:line="240" w:lineRule="auto"/>
        <w:jc w:val="center"/>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w:t>
      </w:r>
      <w:r w:rsidRPr="00990B3A">
        <w:rPr>
          <w:rFonts w:ascii="Arial" w:eastAsia="Calibri" w:hAnsi="Arial" w:cs="Arial"/>
          <w:i/>
          <w:color w:val="000000"/>
          <w:sz w:val="20"/>
          <w:szCs w:val="20"/>
          <w:lang w:val="en-IN" w:eastAsia="en-IN" w:bidi="hi-IN"/>
        </w:rPr>
        <w:t>Source: www.cerealpuffing.com</w:t>
      </w:r>
      <w:r w:rsidRPr="00990B3A">
        <w:rPr>
          <w:rFonts w:ascii="Arial" w:eastAsia="Calibri" w:hAnsi="Arial" w:cs="Arial"/>
          <w:color w:val="000000"/>
          <w:sz w:val="20"/>
          <w:szCs w:val="20"/>
          <w:lang w:val="en-IN" w:eastAsia="en-IN" w:bidi="hi-IN"/>
        </w:rPr>
        <w:t>)</w:t>
      </w:r>
    </w:p>
    <w:p w14:paraId="1FCE360B" w14:textId="09EA6F09" w:rsidR="00F36EAD" w:rsidRPr="00990B3A" w:rsidRDefault="00F36EAD" w:rsidP="00E3374D">
      <w:pPr>
        <w:spacing w:after="0" w:line="240" w:lineRule="auto"/>
        <w:jc w:val="center"/>
        <w:rPr>
          <w:rFonts w:ascii="Arial" w:eastAsia="Calibri" w:hAnsi="Arial" w:cs="Arial"/>
          <w:b/>
          <w:bCs/>
          <w:color w:val="000000"/>
          <w:sz w:val="20"/>
          <w:szCs w:val="20"/>
          <w:lang w:val="en-IN" w:eastAsia="en-IN" w:bidi="hi-IN"/>
        </w:rPr>
      </w:pPr>
      <w:r w:rsidRPr="00990B3A">
        <w:rPr>
          <w:rFonts w:ascii="Arial" w:eastAsia="Calibri" w:hAnsi="Arial" w:cs="Arial"/>
          <w:b/>
          <w:bCs/>
          <w:color w:val="000000"/>
          <w:sz w:val="20"/>
          <w:szCs w:val="20"/>
          <w:lang w:val="en-IN" w:eastAsia="en-IN" w:bidi="hi-IN"/>
        </w:rPr>
        <w:t>Table 5</w:t>
      </w:r>
      <w:r w:rsidR="00E3374D" w:rsidRPr="00990B3A">
        <w:rPr>
          <w:rFonts w:ascii="Arial" w:eastAsia="Calibri" w:hAnsi="Arial" w:cs="Arial"/>
          <w:b/>
          <w:bCs/>
          <w:color w:val="000000"/>
          <w:sz w:val="20"/>
          <w:szCs w:val="20"/>
          <w:lang w:val="en-IN" w:eastAsia="en-IN" w:bidi="hi-IN"/>
        </w:rPr>
        <w:t xml:space="preserve">. </w:t>
      </w:r>
      <w:r w:rsidRPr="00990B3A">
        <w:rPr>
          <w:rFonts w:ascii="Arial" w:eastAsia="Calibri" w:hAnsi="Arial" w:cs="Arial"/>
          <w:b/>
          <w:bCs/>
          <w:color w:val="000000"/>
          <w:sz w:val="20"/>
          <w:szCs w:val="20"/>
          <w:lang w:val="en-IN" w:eastAsia="en-IN" w:bidi="hi-IN"/>
        </w:rPr>
        <w:t xml:space="preserve">Comparison of </w:t>
      </w:r>
      <w:r w:rsidR="00E3374D" w:rsidRPr="00990B3A">
        <w:rPr>
          <w:rFonts w:ascii="Arial" w:eastAsia="Calibri" w:hAnsi="Arial" w:cs="Arial"/>
          <w:b/>
          <w:bCs/>
          <w:color w:val="000000"/>
          <w:sz w:val="20"/>
          <w:szCs w:val="20"/>
          <w:lang w:val="en-IN" w:eastAsia="en-IN" w:bidi="hi-IN"/>
        </w:rPr>
        <w:t>puffing machines</w:t>
      </w:r>
    </w:p>
    <w:p w14:paraId="7F766645" w14:textId="77777777" w:rsidR="00E3374D" w:rsidRPr="00990B3A" w:rsidRDefault="00E3374D" w:rsidP="00F36EAD">
      <w:pPr>
        <w:spacing w:after="0" w:line="240" w:lineRule="auto"/>
        <w:jc w:val="both"/>
        <w:rPr>
          <w:rFonts w:ascii="Arial" w:eastAsia="Calibri" w:hAnsi="Arial" w:cs="Arial"/>
          <w:b/>
          <w:bCs/>
          <w:color w:val="000000"/>
          <w:sz w:val="20"/>
          <w:szCs w:val="20"/>
          <w:lang w:val="en-IN" w:eastAsia="en-IN" w:bidi="hi-IN"/>
        </w:rPr>
      </w:pPr>
    </w:p>
    <w:tbl>
      <w:tblPr>
        <w:tblStyle w:val="TableGrid"/>
        <w:tblW w:w="49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35"/>
        <w:gridCol w:w="1226"/>
        <w:gridCol w:w="1279"/>
        <w:gridCol w:w="1591"/>
        <w:gridCol w:w="1375"/>
        <w:gridCol w:w="1754"/>
      </w:tblGrid>
      <w:tr w:rsidR="00E3374D" w:rsidRPr="00990B3A" w14:paraId="02D1A823" w14:textId="77777777" w:rsidTr="00E3374D">
        <w:trPr>
          <w:trHeight w:val="20"/>
          <w:jc w:val="center"/>
        </w:trPr>
        <w:tc>
          <w:tcPr>
            <w:tcW w:w="1835" w:type="dxa"/>
          </w:tcPr>
          <w:p w14:paraId="44FC0974"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Machine Type</w:t>
            </w:r>
          </w:p>
        </w:tc>
        <w:tc>
          <w:tcPr>
            <w:tcW w:w="1226" w:type="dxa"/>
          </w:tcPr>
          <w:p w14:paraId="14038F98"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Energy Efficiency</w:t>
            </w:r>
          </w:p>
        </w:tc>
        <w:tc>
          <w:tcPr>
            <w:tcW w:w="1279" w:type="dxa"/>
          </w:tcPr>
          <w:p w14:paraId="67A875A3"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Expansion Ratio</w:t>
            </w:r>
          </w:p>
        </w:tc>
        <w:tc>
          <w:tcPr>
            <w:tcW w:w="1591" w:type="dxa"/>
          </w:tcPr>
          <w:p w14:paraId="44B5C9A1"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Production Capacity</w:t>
            </w:r>
          </w:p>
        </w:tc>
        <w:tc>
          <w:tcPr>
            <w:tcW w:w="1375" w:type="dxa"/>
          </w:tcPr>
          <w:p w14:paraId="0D04F00C"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Scalability</w:t>
            </w:r>
          </w:p>
        </w:tc>
        <w:tc>
          <w:tcPr>
            <w:tcW w:w="1754" w:type="dxa"/>
          </w:tcPr>
          <w:p w14:paraId="1179A593"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Limitations</w:t>
            </w:r>
          </w:p>
        </w:tc>
      </w:tr>
      <w:tr w:rsidR="00E3374D" w:rsidRPr="00990B3A" w14:paraId="0FCC8633" w14:textId="77777777" w:rsidTr="00E3374D">
        <w:trPr>
          <w:trHeight w:val="20"/>
          <w:jc w:val="center"/>
        </w:trPr>
        <w:tc>
          <w:tcPr>
            <w:tcW w:w="1835" w:type="dxa"/>
          </w:tcPr>
          <w:p w14:paraId="402BEEE0"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Sand Roasting Drum</w:t>
            </w:r>
          </w:p>
        </w:tc>
        <w:tc>
          <w:tcPr>
            <w:tcW w:w="1226" w:type="dxa"/>
          </w:tcPr>
          <w:p w14:paraId="7077EF00"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Low</w:t>
            </w:r>
          </w:p>
        </w:tc>
        <w:tc>
          <w:tcPr>
            <w:tcW w:w="1279" w:type="dxa"/>
          </w:tcPr>
          <w:p w14:paraId="4418CBDC"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4-6x</w:t>
            </w:r>
          </w:p>
        </w:tc>
        <w:tc>
          <w:tcPr>
            <w:tcW w:w="1591" w:type="dxa"/>
          </w:tcPr>
          <w:p w14:paraId="06519051"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Small-scale (5-10 kg/hr)</w:t>
            </w:r>
          </w:p>
        </w:tc>
        <w:tc>
          <w:tcPr>
            <w:tcW w:w="1375" w:type="dxa"/>
          </w:tcPr>
          <w:p w14:paraId="021A1B4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Low</w:t>
            </w:r>
          </w:p>
        </w:tc>
        <w:tc>
          <w:tcPr>
            <w:tcW w:w="1754" w:type="dxa"/>
          </w:tcPr>
          <w:p w14:paraId="3E95B1A3"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 xml:space="preserve">Inconsistent puffing, </w:t>
            </w:r>
            <w:proofErr w:type="spellStart"/>
            <w:r w:rsidRPr="00990B3A">
              <w:rPr>
                <w:rFonts w:ascii="Arial" w:hAnsi="Arial" w:cs="Arial"/>
                <w:color w:val="000000"/>
                <w:sz w:val="20"/>
                <w:szCs w:val="20"/>
              </w:rPr>
              <w:t>labor-intensive</w:t>
            </w:r>
            <w:proofErr w:type="spellEnd"/>
          </w:p>
        </w:tc>
      </w:tr>
      <w:tr w:rsidR="00E3374D" w:rsidRPr="00990B3A" w14:paraId="67F71D32" w14:textId="77777777" w:rsidTr="00E3374D">
        <w:trPr>
          <w:trHeight w:val="20"/>
          <w:jc w:val="center"/>
        </w:trPr>
        <w:tc>
          <w:tcPr>
            <w:tcW w:w="1835" w:type="dxa"/>
          </w:tcPr>
          <w:p w14:paraId="3444FDB0"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Gun Puffing Machine</w:t>
            </w:r>
          </w:p>
        </w:tc>
        <w:tc>
          <w:tcPr>
            <w:tcW w:w="1226" w:type="dxa"/>
          </w:tcPr>
          <w:p w14:paraId="55C5146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Medium</w:t>
            </w:r>
          </w:p>
        </w:tc>
        <w:tc>
          <w:tcPr>
            <w:tcW w:w="1279" w:type="dxa"/>
          </w:tcPr>
          <w:p w14:paraId="04AC16C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6-10x</w:t>
            </w:r>
          </w:p>
        </w:tc>
        <w:tc>
          <w:tcPr>
            <w:tcW w:w="1591" w:type="dxa"/>
          </w:tcPr>
          <w:p w14:paraId="58F35B1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Large-scale (500 kg/hr)</w:t>
            </w:r>
          </w:p>
        </w:tc>
        <w:tc>
          <w:tcPr>
            <w:tcW w:w="1375" w:type="dxa"/>
          </w:tcPr>
          <w:p w14:paraId="0AFB3A8F"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High</w:t>
            </w:r>
          </w:p>
        </w:tc>
        <w:tc>
          <w:tcPr>
            <w:tcW w:w="1754" w:type="dxa"/>
          </w:tcPr>
          <w:p w14:paraId="63023D50"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High energy consumption</w:t>
            </w:r>
          </w:p>
        </w:tc>
      </w:tr>
      <w:tr w:rsidR="00E3374D" w:rsidRPr="00990B3A" w14:paraId="319C914A" w14:textId="77777777" w:rsidTr="00E3374D">
        <w:trPr>
          <w:trHeight w:val="20"/>
          <w:jc w:val="center"/>
        </w:trPr>
        <w:tc>
          <w:tcPr>
            <w:tcW w:w="1835" w:type="dxa"/>
          </w:tcPr>
          <w:p w14:paraId="0E280007"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Continuous Hot Air Puffing System (CHAPS)</w:t>
            </w:r>
          </w:p>
        </w:tc>
        <w:tc>
          <w:tcPr>
            <w:tcW w:w="1226" w:type="dxa"/>
          </w:tcPr>
          <w:p w14:paraId="2F95BF7F"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High</w:t>
            </w:r>
          </w:p>
        </w:tc>
        <w:tc>
          <w:tcPr>
            <w:tcW w:w="1279" w:type="dxa"/>
          </w:tcPr>
          <w:p w14:paraId="1EE03265"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5-8x</w:t>
            </w:r>
          </w:p>
        </w:tc>
        <w:tc>
          <w:tcPr>
            <w:tcW w:w="1591" w:type="dxa"/>
          </w:tcPr>
          <w:p w14:paraId="19FA1C91"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Large-scale (300-600 kg/hr)</w:t>
            </w:r>
          </w:p>
        </w:tc>
        <w:tc>
          <w:tcPr>
            <w:tcW w:w="1375" w:type="dxa"/>
          </w:tcPr>
          <w:p w14:paraId="2B26B248"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Very High</w:t>
            </w:r>
          </w:p>
        </w:tc>
        <w:tc>
          <w:tcPr>
            <w:tcW w:w="1754" w:type="dxa"/>
          </w:tcPr>
          <w:p w14:paraId="06923233"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High initial cost</w:t>
            </w:r>
          </w:p>
        </w:tc>
      </w:tr>
      <w:tr w:rsidR="00E3374D" w:rsidRPr="00990B3A" w14:paraId="31E2F2CD" w14:textId="77777777" w:rsidTr="00E3374D">
        <w:trPr>
          <w:trHeight w:val="20"/>
          <w:jc w:val="center"/>
        </w:trPr>
        <w:tc>
          <w:tcPr>
            <w:tcW w:w="1835" w:type="dxa"/>
          </w:tcPr>
          <w:p w14:paraId="5E7E97A7"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Microwave Puffing Machine</w:t>
            </w:r>
          </w:p>
        </w:tc>
        <w:tc>
          <w:tcPr>
            <w:tcW w:w="1226" w:type="dxa"/>
          </w:tcPr>
          <w:p w14:paraId="398CBE5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Very High</w:t>
            </w:r>
          </w:p>
        </w:tc>
        <w:tc>
          <w:tcPr>
            <w:tcW w:w="1279" w:type="dxa"/>
          </w:tcPr>
          <w:p w14:paraId="676F76F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4-7x</w:t>
            </w:r>
          </w:p>
        </w:tc>
        <w:tc>
          <w:tcPr>
            <w:tcW w:w="1591" w:type="dxa"/>
          </w:tcPr>
          <w:p w14:paraId="3A3477CA"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Medium-scale (100-200 kg/hr)</w:t>
            </w:r>
          </w:p>
        </w:tc>
        <w:tc>
          <w:tcPr>
            <w:tcW w:w="1375" w:type="dxa"/>
          </w:tcPr>
          <w:p w14:paraId="09E45CD9"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Medium</w:t>
            </w:r>
          </w:p>
        </w:tc>
        <w:tc>
          <w:tcPr>
            <w:tcW w:w="1754" w:type="dxa"/>
          </w:tcPr>
          <w:p w14:paraId="18CAA9D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Batch processing required</w:t>
            </w:r>
          </w:p>
        </w:tc>
      </w:tr>
      <w:tr w:rsidR="00E3374D" w:rsidRPr="00990B3A" w14:paraId="3B702F26" w14:textId="77777777" w:rsidTr="00E3374D">
        <w:trPr>
          <w:trHeight w:val="20"/>
          <w:jc w:val="center"/>
        </w:trPr>
        <w:tc>
          <w:tcPr>
            <w:tcW w:w="1835" w:type="dxa"/>
          </w:tcPr>
          <w:p w14:paraId="6A897DCF"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Extrusion Puffing Machine</w:t>
            </w:r>
          </w:p>
        </w:tc>
        <w:tc>
          <w:tcPr>
            <w:tcW w:w="1226" w:type="dxa"/>
          </w:tcPr>
          <w:p w14:paraId="37AC5826"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High</w:t>
            </w:r>
          </w:p>
        </w:tc>
        <w:tc>
          <w:tcPr>
            <w:tcW w:w="1279" w:type="dxa"/>
          </w:tcPr>
          <w:p w14:paraId="69BE7D7F"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6-9x</w:t>
            </w:r>
          </w:p>
        </w:tc>
        <w:tc>
          <w:tcPr>
            <w:tcW w:w="1591" w:type="dxa"/>
          </w:tcPr>
          <w:p w14:paraId="4BE16D38"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Large-scale (400-800 kg/hr)</w:t>
            </w:r>
          </w:p>
        </w:tc>
        <w:tc>
          <w:tcPr>
            <w:tcW w:w="1375" w:type="dxa"/>
          </w:tcPr>
          <w:p w14:paraId="2227CF6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Very High</w:t>
            </w:r>
          </w:p>
        </w:tc>
        <w:tc>
          <w:tcPr>
            <w:tcW w:w="1754" w:type="dxa"/>
          </w:tcPr>
          <w:p w14:paraId="6C4C0532"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Requires specific raw material formulation</w:t>
            </w:r>
          </w:p>
        </w:tc>
      </w:tr>
    </w:tbl>
    <w:p w14:paraId="59CD9281" w14:textId="77777777" w:rsidR="00F36EAD" w:rsidRPr="00990B3A" w:rsidRDefault="00F36EAD" w:rsidP="00E3374D">
      <w:pPr>
        <w:spacing w:after="0" w:line="240" w:lineRule="auto"/>
        <w:jc w:val="center"/>
        <w:rPr>
          <w:rFonts w:ascii="Arial" w:eastAsia="Calibri" w:hAnsi="Arial" w:cs="Arial"/>
          <w:i/>
          <w:color w:val="000000"/>
          <w:sz w:val="18"/>
          <w:szCs w:val="18"/>
          <w:lang w:val="en-IN" w:eastAsia="en-IN" w:bidi="hi-IN"/>
        </w:rPr>
      </w:pPr>
      <w:r w:rsidRPr="00990B3A">
        <w:rPr>
          <w:rFonts w:ascii="Arial" w:eastAsia="Calibri" w:hAnsi="Arial" w:cs="Arial"/>
          <w:color w:val="000000"/>
          <w:sz w:val="18"/>
          <w:szCs w:val="18"/>
          <w:lang w:val="en-IN" w:eastAsia="en-IN" w:bidi="hi-IN"/>
        </w:rPr>
        <w:t>(</w:t>
      </w:r>
      <w:r w:rsidRPr="00990B3A">
        <w:rPr>
          <w:rFonts w:ascii="Arial" w:eastAsia="Calibri" w:hAnsi="Arial" w:cs="Arial"/>
          <w:i/>
          <w:color w:val="000000"/>
          <w:sz w:val="18"/>
          <w:szCs w:val="18"/>
          <w:lang w:val="en-IN" w:eastAsia="en-IN" w:bidi="hi-IN"/>
        </w:rPr>
        <w:t xml:space="preserve">Source: Babar &amp; </w:t>
      </w:r>
      <w:proofErr w:type="spellStart"/>
      <w:r w:rsidRPr="00990B3A">
        <w:rPr>
          <w:rFonts w:ascii="Arial" w:eastAsia="Calibri" w:hAnsi="Arial" w:cs="Arial"/>
          <w:i/>
          <w:color w:val="000000"/>
          <w:sz w:val="18"/>
          <w:szCs w:val="18"/>
          <w:lang w:val="en-IN" w:eastAsia="en-IN" w:bidi="hi-IN"/>
        </w:rPr>
        <w:t>Pardeshi</w:t>
      </w:r>
      <w:proofErr w:type="spellEnd"/>
      <w:r w:rsidRPr="00990B3A">
        <w:rPr>
          <w:rFonts w:ascii="Arial" w:eastAsia="Calibri" w:hAnsi="Arial" w:cs="Arial"/>
          <w:i/>
          <w:color w:val="000000"/>
          <w:sz w:val="18"/>
          <w:szCs w:val="18"/>
          <w:lang w:val="en-IN" w:eastAsia="en-IN" w:bidi="hi-IN"/>
        </w:rPr>
        <w:t xml:space="preserve">, 2017; Ravi J. L., and Rana S. S., 2024; </w:t>
      </w:r>
      <w:proofErr w:type="spellStart"/>
      <w:r w:rsidRPr="00990B3A">
        <w:rPr>
          <w:rFonts w:ascii="Arial" w:eastAsia="Calibri" w:hAnsi="Arial" w:cs="Arial"/>
          <w:i/>
          <w:color w:val="000000"/>
          <w:sz w:val="18"/>
          <w:szCs w:val="18"/>
          <w:lang w:val="en-IN" w:eastAsia="en-IN" w:bidi="hi-IN"/>
        </w:rPr>
        <w:t>Rupanawar</w:t>
      </w:r>
      <w:proofErr w:type="spellEnd"/>
      <w:r w:rsidRPr="00990B3A">
        <w:rPr>
          <w:rFonts w:ascii="Arial" w:eastAsia="Calibri" w:hAnsi="Arial" w:cs="Arial"/>
          <w:i/>
          <w:color w:val="000000"/>
          <w:sz w:val="18"/>
          <w:szCs w:val="18"/>
          <w:lang w:val="en-IN" w:eastAsia="en-IN" w:bidi="hi-IN"/>
        </w:rPr>
        <w:t xml:space="preserve"> H. D., et al., 2025)</w:t>
      </w:r>
    </w:p>
    <w:p w14:paraId="6B2A276F" w14:textId="77777777" w:rsidR="00E3374D" w:rsidRPr="00990B3A" w:rsidRDefault="00E3374D" w:rsidP="00F36EAD">
      <w:pPr>
        <w:spacing w:after="0" w:line="240" w:lineRule="auto"/>
        <w:jc w:val="both"/>
        <w:rPr>
          <w:rFonts w:ascii="Arial" w:eastAsia="Calibri" w:hAnsi="Arial" w:cs="Arial"/>
          <w:color w:val="000000"/>
          <w:sz w:val="20"/>
          <w:szCs w:val="20"/>
          <w:lang w:val="en-IN" w:eastAsia="en-IN" w:bidi="hi-IN"/>
        </w:rPr>
      </w:pPr>
    </w:p>
    <w:p w14:paraId="7FA66B53"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sectPr w:rsidR="00E3374D" w:rsidRPr="00990B3A" w:rsidSect="009E42E4">
          <w:type w:val="continuous"/>
          <w:pgSz w:w="11909" w:h="16834" w:code="9"/>
          <w:pgMar w:top="1440" w:right="1440" w:bottom="1440" w:left="1440" w:header="720" w:footer="864" w:gutter="0"/>
          <w:pgNumType w:start="6"/>
          <w:cols w:space="720"/>
          <w:titlePg/>
          <w:docGrid w:linePitch="360"/>
        </w:sectPr>
      </w:pPr>
    </w:p>
    <w:p w14:paraId="42D6C64E"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The choice of puffing machinery depends on factors such as cost, production capacity, and end-product requirements. The table below compares different puffing machines based on key performance indicators, such as energy efficiency, expansion ratio, and scalability.</w:t>
      </w:r>
    </w:p>
    <w:p w14:paraId="34C51968" w14:textId="77777777" w:rsidR="00E3374D" w:rsidRPr="00990B3A" w:rsidRDefault="00E3374D" w:rsidP="00F36EAD">
      <w:pPr>
        <w:spacing w:after="0" w:line="240" w:lineRule="auto"/>
        <w:jc w:val="both"/>
        <w:rPr>
          <w:rFonts w:ascii="Arial" w:eastAsia="Calibri" w:hAnsi="Arial" w:cs="Arial"/>
          <w:color w:val="000000"/>
          <w:sz w:val="20"/>
          <w:szCs w:val="20"/>
          <w:lang w:val="en-IN" w:eastAsia="en-IN" w:bidi="hi-IN"/>
        </w:rPr>
      </w:pPr>
    </w:p>
    <w:p w14:paraId="3E7A4691" w14:textId="36534D31"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To further enhance scalability, fully automated extrusion-puffing systems are being introduced in food processing plants. These systems integrate ingredient mixing, extrusion, and puffing in a single process, reducing labour and increasing </w:t>
      </w:r>
      <w:r w:rsidRPr="00990B3A">
        <w:rPr>
          <w:rFonts w:ascii="Arial" w:eastAsia="Calibri" w:hAnsi="Arial" w:cs="Arial"/>
          <w:color w:val="000000"/>
          <w:sz w:val="20"/>
          <w:szCs w:val="20"/>
          <w:lang w:val="en-IN" w:eastAsia="en-IN" w:bidi="hi-IN"/>
        </w:rPr>
        <w:t xml:space="preserve">production efficiency by 40% compared to conventional methods (Mukherjee and </w:t>
      </w:r>
      <w:proofErr w:type="spellStart"/>
      <w:r w:rsidRPr="00990B3A">
        <w:rPr>
          <w:rFonts w:ascii="Arial" w:eastAsia="Calibri" w:hAnsi="Arial" w:cs="Arial"/>
          <w:color w:val="000000"/>
          <w:sz w:val="20"/>
          <w:szCs w:val="20"/>
          <w:lang w:val="en-IN" w:eastAsia="en-IN" w:bidi="hi-IN"/>
        </w:rPr>
        <w:t>Uppaluri</w:t>
      </w:r>
      <w:proofErr w:type="spellEnd"/>
      <w:r w:rsidRPr="00990B3A">
        <w:rPr>
          <w:rFonts w:ascii="Arial" w:eastAsia="Calibri" w:hAnsi="Arial" w:cs="Arial"/>
          <w:color w:val="000000"/>
          <w:sz w:val="20"/>
          <w:szCs w:val="20"/>
          <w:lang w:val="en-IN" w:eastAsia="en-IN" w:bidi="hi-IN"/>
        </w:rPr>
        <w:t xml:space="preserve"> 2025). Below is an image of a modern extrusion puffing machine used in large-scale food processing facilities.</w:t>
      </w:r>
    </w:p>
    <w:p w14:paraId="39DD3D74" w14:textId="77777777" w:rsidR="00F36EAD" w:rsidRPr="00990B3A" w:rsidRDefault="00F36EAD" w:rsidP="00F36EAD">
      <w:pPr>
        <w:spacing w:after="0" w:line="240" w:lineRule="auto"/>
        <w:jc w:val="both"/>
        <w:rPr>
          <w:rFonts w:ascii="Arial" w:eastAsia="Calibri" w:hAnsi="Arial" w:cs="Arial"/>
          <w:b/>
          <w:bCs/>
          <w:color w:val="000000"/>
          <w:sz w:val="20"/>
          <w:szCs w:val="20"/>
          <w:lang w:val="en-IN" w:eastAsia="en-IN" w:bidi="hi-IN"/>
        </w:rPr>
      </w:pPr>
    </w:p>
    <w:p w14:paraId="73F1EB22" w14:textId="78924E0E" w:rsidR="00F36EAD" w:rsidRPr="00990B3A" w:rsidRDefault="00F36EAD" w:rsidP="00E3374D">
      <w:pPr>
        <w:pStyle w:val="Heading2"/>
        <w:ind w:left="270" w:hanging="270"/>
        <w:rPr>
          <w:rFonts w:eastAsia="Calibri"/>
          <w:lang w:val="en-IN" w:eastAsia="en-IN" w:bidi="hi-IN"/>
        </w:rPr>
      </w:pPr>
      <w:r w:rsidRPr="00990B3A">
        <w:rPr>
          <w:rFonts w:eastAsia="Calibri"/>
          <w:lang w:val="en-IN" w:eastAsia="en-IN" w:bidi="hi-IN"/>
        </w:rPr>
        <w:t>3. FUTURE TRENDS AND INNOVATIONS IN PUFFING MACHINERY</w:t>
      </w:r>
    </w:p>
    <w:p w14:paraId="39F87F7E" w14:textId="77777777" w:rsidR="00F36EAD" w:rsidRPr="00990B3A" w:rsidRDefault="00F36EAD" w:rsidP="00F36EAD">
      <w:pPr>
        <w:spacing w:after="0" w:line="240" w:lineRule="auto"/>
        <w:jc w:val="both"/>
        <w:rPr>
          <w:rFonts w:ascii="Arial" w:eastAsia="Calibri" w:hAnsi="Arial" w:cs="Arial"/>
          <w:b/>
          <w:bCs/>
          <w:color w:val="000000"/>
          <w:sz w:val="20"/>
          <w:szCs w:val="20"/>
          <w:lang w:val="en-IN" w:eastAsia="en-IN" w:bidi="hi-IN"/>
        </w:rPr>
      </w:pPr>
    </w:p>
    <w:p w14:paraId="22D67BFA"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As consumer demand for healthier, non-fried snacks continues to rise, the food industry is focusing on developing hybrid and sustainable </w:t>
      </w:r>
      <w:r w:rsidRPr="00990B3A">
        <w:rPr>
          <w:rFonts w:ascii="Arial" w:eastAsia="Calibri" w:hAnsi="Arial" w:cs="Arial"/>
          <w:color w:val="000000"/>
          <w:sz w:val="20"/>
          <w:szCs w:val="20"/>
          <w:lang w:val="en-IN" w:eastAsia="en-IN" w:bidi="hi-IN"/>
        </w:rPr>
        <w:lastRenderedPageBreak/>
        <w:t>puffing technologies. Future innovations include infrared-assisted puffing and vacuum puffing, which operate at lower temperatures to preserve heat-sensitive nutrients while achieving optimal texture and expansion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&amp; Chattopadhyay, 2008). Additionally, AI-powered smart puffing machines are being designed to monitor real-time temperature, pressure, and moisture levels, ensuring consistent quality, and reducing energy waste by 20-30% (Market Research Report, 2023).</w:t>
      </w:r>
    </w:p>
    <w:p w14:paraId="0E4375AF"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195EECC8"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With continuous advancements in puffing technology, the industry is moving towards automated, energy-efficient, and high-yield machinery. The integration of IoT (Internet of Things) and AI-driven monitoring systems will further optimize puffing conditions, reduce waste, and enhance production efficiency. As a result, manufacturers will be able to produce higher-quality puffed snacks while maintaining lower production costs and environmental impact. The future of puffing machinery lies in sustainability, automation, and precision control, paving the way for a new era of innovative and nutritious puffed snack products.</w:t>
      </w:r>
    </w:p>
    <w:p w14:paraId="0C090B44"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69AE68A7" w14:textId="11173F7B" w:rsidR="00F36EAD" w:rsidRPr="00990B3A" w:rsidRDefault="00F36EAD" w:rsidP="00E3374D">
      <w:pPr>
        <w:spacing w:after="0" w:line="240" w:lineRule="auto"/>
        <w:ind w:left="360" w:hanging="36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3.1 Sensory and Nutritional Evaluation of Puffed Grains</w:t>
      </w:r>
    </w:p>
    <w:p w14:paraId="2FDF3194"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62F1D11E" w14:textId="600A6CA9"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Puffing significantly alters the nutritional composition of grains, affecting protein retention, fibre content, and overall digestibility. The process of high-temperature, short-time (HTST) heating during puffing causes starch gelatinization, improving digestibility while preserving essential nutrients (</w:t>
      </w:r>
      <w:proofErr w:type="spellStart"/>
      <w:r w:rsidRPr="00990B3A">
        <w:rPr>
          <w:rFonts w:ascii="Arial" w:eastAsia="Calibri" w:hAnsi="Arial" w:cs="Arial"/>
          <w:color w:val="000000"/>
          <w:sz w:val="20"/>
          <w:szCs w:val="20"/>
          <w:lang w:val="en-IN" w:eastAsia="en-IN" w:bidi="hi-IN"/>
        </w:rPr>
        <w:t>Hadimani</w:t>
      </w:r>
      <w:proofErr w:type="spellEnd"/>
      <w:r w:rsidRPr="00990B3A">
        <w:rPr>
          <w:rFonts w:ascii="Arial" w:eastAsia="Calibri" w:hAnsi="Arial" w:cs="Arial"/>
          <w:color w:val="000000"/>
          <w:sz w:val="20"/>
          <w:szCs w:val="20"/>
          <w:lang w:val="en-IN" w:eastAsia="en-IN" w:bidi="hi-IN"/>
        </w:rPr>
        <w:t xml:space="preserve"> &amp; </w:t>
      </w:r>
      <w:proofErr w:type="spellStart"/>
      <w:r w:rsidRPr="00990B3A">
        <w:rPr>
          <w:rFonts w:ascii="Arial" w:eastAsia="Calibri" w:hAnsi="Arial" w:cs="Arial"/>
          <w:color w:val="000000"/>
          <w:sz w:val="20"/>
          <w:szCs w:val="20"/>
          <w:lang w:val="en-IN" w:eastAsia="en-IN" w:bidi="hi-IN"/>
        </w:rPr>
        <w:t>Malleshi</w:t>
      </w:r>
      <w:proofErr w:type="spellEnd"/>
      <w:r w:rsidRPr="00990B3A">
        <w:rPr>
          <w:rFonts w:ascii="Arial" w:eastAsia="Calibri" w:hAnsi="Arial" w:cs="Arial"/>
          <w:color w:val="000000"/>
          <w:sz w:val="20"/>
          <w:szCs w:val="20"/>
          <w:lang w:val="en-IN" w:eastAsia="en-IN" w:bidi="hi-IN"/>
        </w:rPr>
        <w:t>, 1995). However, the degree of nutrient retention depends on the puffing method used. Studies indicate that microwave puffing retains up to 90% of protein content, whereas sand puffing results in a 10-15% protein loss due to prolonged exposure to dry heat (</w:t>
      </w:r>
      <w:proofErr w:type="spellStart"/>
      <w:r w:rsidRPr="00990B3A">
        <w:rPr>
          <w:rFonts w:ascii="Arial" w:eastAsia="Calibri" w:hAnsi="Arial" w:cs="Arial"/>
          <w:color w:val="000000"/>
          <w:sz w:val="20"/>
          <w:szCs w:val="20"/>
          <w:lang w:val="en-IN" w:eastAsia="en-IN" w:bidi="hi-IN"/>
        </w:rPr>
        <w:t>Dhumal</w:t>
      </w:r>
      <w:proofErr w:type="spellEnd"/>
      <w:r w:rsidRPr="00990B3A">
        <w:rPr>
          <w:rFonts w:ascii="Arial" w:eastAsia="Calibri" w:hAnsi="Arial" w:cs="Arial"/>
          <w:color w:val="000000"/>
          <w:sz w:val="20"/>
          <w:szCs w:val="20"/>
          <w:lang w:val="en-IN" w:eastAsia="en-IN" w:bidi="hi-IN"/>
        </w:rPr>
        <w:t xml:space="preserve"> et al., 2014). Similarly, dietary fibre concentration increases in puffed products due to moisture loss, with puffed millets showing a 20-30% rise in fibre content compared to raw grains (Ravi J. L., and Rana S. S., 2024). This makes puffed products an excellent choice for high-fibre, </w:t>
      </w:r>
      <w:r w:rsidRPr="00990B3A">
        <w:rPr>
          <w:rFonts w:ascii="Arial" w:eastAsia="Calibri" w:hAnsi="Arial" w:cs="Arial"/>
          <w:color w:val="000000"/>
          <w:sz w:val="20"/>
          <w:szCs w:val="20"/>
          <w:lang w:val="en-IN" w:eastAsia="en-IN" w:bidi="hi-IN"/>
        </w:rPr>
        <w:t xml:space="preserve">diabetic-friendly snacks. Additionally, puffing has been found to enhance iron and calcium bioavailability by breaking down anti-nutritional factors like phytates, improving mineral absorption (D. </w:t>
      </w:r>
      <w:proofErr w:type="spellStart"/>
      <w:r w:rsidRPr="00990B3A">
        <w:rPr>
          <w:rFonts w:ascii="Arial" w:eastAsia="Calibri" w:hAnsi="Arial" w:cs="Arial"/>
          <w:color w:val="000000"/>
          <w:sz w:val="20"/>
          <w:szCs w:val="20"/>
          <w:lang w:val="en-IN" w:eastAsia="en-IN" w:bidi="hi-IN"/>
        </w:rPr>
        <w:t>Arepally</w:t>
      </w:r>
      <w:proofErr w:type="spellEnd"/>
      <w:r w:rsidRPr="00990B3A">
        <w:rPr>
          <w:rFonts w:ascii="Arial" w:eastAsia="Calibri" w:hAnsi="Arial" w:cs="Arial"/>
          <w:color w:val="000000"/>
          <w:sz w:val="20"/>
          <w:szCs w:val="20"/>
          <w:lang w:val="en-IN" w:eastAsia="en-IN" w:bidi="hi-IN"/>
        </w:rPr>
        <w:t xml:space="preserve"> et al. 2023).</w:t>
      </w:r>
    </w:p>
    <w:p w14:paraId="52A39C6A" w14:textId="77777777" w:rsidR="00E3374D" w:rsidRPr="00990B3A" w:rsidRDefault="00E3374D" w:rsidP="00F36EAD">
      <w:pPr>
        <w:spacing w:after="0" w:line="240" w:lineRule="auto"/>
        <w:jc w:val="both"/>
        <w:rPr>
          <w:rFonts w:ascii="Arial" w:eastAsia="Calibri" w:hAnsi="Arial" w:cs="Arial"/>
          <w:color w:val="000000"/>
          <w:sz w:val="16"/>
          <w:szCs w:val="16"/>
          <w:lang w:val="en-IN" w:eastAsia="en-IN" w:bidi="hi-IN"/>
        </w:rPr>
      </w:pPr>
    </w:p>
    <w:p w14:paraId="71F04ECD" w14:textId="277B3E37" w:rsidR="00F36EAD" w:rsidRPr="00990B3A" w:rsidRDefault="00F36EAD" w:rsidP="00E3374D">
      <w:pPr>
        <w:spacing w:after="0" w:line="240" w:lineRule="auto"/>
        <w:ind w:left="540" w:hanging="54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3.2 Impact of Puffing on Nutritional Content</w:t>
      </w:r>
    </w:p>
    <w:p w14:paraId="285D3CA6" w14:textId="77777777" w:rsidR="00F36EAD" w:rsidRPr="00990B3A" w:rsidRDefault="00F36EAD" w:rsidP="00F36EAD">
      <w:pPr>
        <w:spacing w:after="0" w:line="240" w:lineRule="auto"/>
        <w:jc w:val="both"/>
        <w:rPr>
          <w:rFonts w:ascii="Arial" w:eastAsia="Calibri" w:hAnsi="Arial" w:cs="Arial"/>
          <w:b/>
          <w:bCs/>
          <w:color w:val="000000"/>
          <w:sz w:val="16"/>
          <w:szCs w:val="16"/>
          <w:lang w:val="en-IN" w:eastAsia="en-IN" w:bidi="hi-IN"/>
        </w:rPr>
      </w:pPr>
    </w:p>
    <w:p w14:paraId="2B0C05AF"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To better understand how puffing affects different nutrients, the following bar graph illustrates the percentage retention of key nutrients in grains after undergoing various puffing techniques.</w:t>
      </w:r>
    </w:p>
    <w:p w14:paraId="7780A3D1" w14:textId="77777777" w:rsidR="00E3374D" w:rsidRPr="00990B3A" w:rsidRDefault="00E3374D" w:rsidP="00F36EAD">
      <w:pPr>
        <w:spacing w:after="0" w:line="240" w:lineRule="auto"/>
        <w:jc w:val="both"/>
        <w:rPr>
          <w:rFonts w:ascii="Arial" w:eastAsia="Calibri" w:hAnsi="Arial" w:cs="Arial"/>
          <w:color w:val="000000"/>
          <w:sz w:val="16"/>
          <w:szCs w:val="16"/>
          <w:lang w:val="en-IN" w:eastAsia="en-IN" w:bidi="hi-IN"/>
        </w:rPr>
      </w:pPr>
    </w:p>
    <w:p w14:paraId="2EEE3AC2"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This graph highlights how microwave and hot air puffing retain the highest nutrient content, making them preferable choices for nutritious snack production.</w:t>
      </w:r>
    </w:p>
    <w:p w14:paraId="0450F567" w14:textId="77777777" w:rsidR="00E3374D" w:rsidRPr="00990B3A" w:rsidRDefault="00E3374D" w:rsidP="00E3374D">
      <w:pPr>
        <w:spacing w:after="0" w:line="240" w:lineRule="auto"/>
        <w:jc w:val="both"/>
        <w:rPr>
          <w:rFonts w:ascii="Arial" w:eastAsia="Calibri" w:hAnsi="Arial" w:cs="Arial"/>
          <w:color w:val="000000"/>
          <w:sz w:val="16"/>
          <w:szCs w:val="16"/>
          <w:lang w:val="en-IN" w:eastAsia="en-IN" w:bidi="hi-IN"/>
        </w:rPr>
      </w:pPr>
    </w:p>
    <w:p w14:paraId="30E32A7D" w14:textId="0C82B8AE" w:rsidR="00E3374D" w:rsidRPr="00990B3A" w:rsidRDefault="00E3374D" w:rsidP="00E3374D">
      <w:pPr>
        <w:spacing w:after="0" w:line="240" w:lineRule="auto"/>
        <w:ind w:left="450" w:hanging="45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3.3</w:t>
      </w:r>
      <w:r w:rsidRPr="00990B3A">
        <w:rPr>
          <w:rFonts w:ascii="Arial" w:eastAsia="Calibri" w:hAnsi="Arial" w:cs="Arial"/>
          <w:b/>
          <w:bCs/>
          <w:color w:val="000000"/>
          <w:lang w:val="en-IN" w:eastAsia="en-IN" w:bidi="hi-IN"/>
        </w:rPr>
        <w:tab/>
        <w:t>Sensory Evaluation of Puffed Products</w:t>
      </w:r>
    </w:p>
    <w:p w14:paraId="15E1CE7C" w14:textId="77777777" w:rsidR="00E3374D" w:rsidRPr="00990B3A" w:rsidRDefault="00E3374D" w:rsidP="00E3374D">
      <w:pPr>
        <w:spacing w:after="0" w:line="240" w:lineRule="auto"/>
        <w:jc w:val="both"/>
        <w:rPr>
          <w:rFonts w:ascii="Arial" w:eastAsia="Calibri" w:hAnsi="Arial" w:cs="Arial"/>
          <w:b/>
          <w:bCs/>
          <w:color w:val="000000"/>
          <w:sz w:val="16"/>
          <w:szCs w:val="16"/>
          <w:lang w:val="en-IN" w:eastAsia="en-IN" w:bidi="hi-IN"/>
        </w:rPr>
      </w:pPr>
    </w:p>
    <w:p w14:paraId="12BB330E"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Sensory evaluation plays a crucial role in determining the acceptability of puffed grains, as consumers prioritize taste, texture, colour, and crispness when choosing snacks. The expansion ratio of grains is a major factor influencing sensory appeal, as it affects the lightness and crunchiness of the final product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&amp; Chattopadhyay, 2008). Studies have shown that an expansion ratio of 6-10 times the original grain size results in an optimal crisp texture, whereas lower expansion may lead to a dense and chewy product (D. </w:t>
      </w:r>
      <w:proofErr w:type="spellStart"/>
      <w:r w:rsidRPr="00990B3A">
        <w:rPr>
          <w:rFonts w:ascii="Arial" w:eastAsia="Calibri" w:hAnsi="Arial" w:cs="Arial"/>
          <w:color w:val="000000"/>
          <w:sz w:val="20"/>
          <w:szCs w:val="20"/>
          <w:lang w:val="en-IN" w:eastAsia="en-IN" w:bidi="hi-IN"/>
        </w:rPr>
        <w:t>Arepally</w:t>
      </w:r>
      <w:proofErr w:type="spellEnd"/>
      <w:r w:rsidRPr="00990B3A">
        <w:rPr>
          <w:rFonts w:ascii="Arial" w:eastAsia="Calibri" w:hAnsi="Arial" w:cs="Arial"/>
          <w:color w:val="000000"/>
          <w:sz w:val="20"/>
          <w:szCs w:val="20"/>
          <w:lang w:val="en-IN" w:eastAsia="en-IN" w:bidi="hi-IN"/>
        </w:rPr>
        <w:t xml:space="preserve"> et al. 2023). Sensory evaluations typically involve trained panels and consumer trials, where testers assess attributes such as mouthfeel, aroma, and aftertaste. A 9-point Hedonic Scale is commonly used, where higher scores indicate greater consumer preference (</w:t>
      </w:r>
      <w:proofErr w:type="spellStart"/>
      <w:r w:rsidRPr="00990B3A">
        <w:rPr>
          <w:rFonts w:ascii="Arial" w:eastAsia="Calibri" w:hAnsi="Arial" w:cs="Arial"/>
          <w:color w:val="000000"/>
          <w:sz w:val="20"/>
          <w:szCs w:val="20"/>
          <w:lang w:val="en-IN" w:eastAsia="en-IN" w:bidi="hi-IN"/>
        </w:rPr>
        <w:t>Delić</w:t>
      </w:r>
      <w:proofErr w:type="spellEnd"/>
      <w:r w:rsidRPr="00990B3A">
        <w:rPr>
          <w:rFonts w:ascii="Arial" w:eastAsia="Calibri" w:hAnsi="Arial" w:cs="Arial"/>
          <w:color w:val="000000"/>
          <w:sz w:val="20"/>
          <w:szCs w:val="20"/>
          <w:lang w:val="en-IN" w:eastAsia="en-IN" w:bidi="hi-IN"/>
        </w:rPr>
        <w:t>, J., et al., 2023).</w:t>
      </w:r>
    </w:p>
    <w:p w14:paraId="32A268EB"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p>
    <w:p w14:paraId="1B9FC821" w14:textId="77777777" w:rsidR="00E3374D" w:rsidRPr="00990B3A" w:rsidRDefault="00E3374D" w:rsidP="00E3374D">
      <w:pPr>
        <w:spacing w:after="0" w:line="240" w:lineRule="auto"/>
        <w:ind w:left="360" w:hanging="36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3.4 Comparison of Sensory Attributes of Puffed Snacks</w:t>
      </w:r>
    </w:p>
    <w:p w14:paraId="5BCD5BC6"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p>
    <w:p w14:paraId="76279A52" w14:textId="16C3DF87" w:rsidR="00E3374D" w:rsidRPr="00990B3A" w:rsidRDefault="00E3374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To further analyse the sensory impact of different puffing techniques, the Table 6 compares key attributes of puffed rice, wheat, and millet snacks</w:t>
      </w:r>
      <w:r w:rsidR="001A79BA" w:rsidRPr="00990B3A">
        <w:rPr>
          <w:rFonts w:ascii="Arial" w:eastAsia="Calibri" w:hAnsi="Arial" w:cs="Arial"/>
          <w:color w:val="000000"/>
          <w:sz w:val="20"/>
          <w:szCs w:val="20"/>
          <w:lang w:val="en-IN" w:eastAsia="en-IN" w:bidi="hi-IN"/>
        </w:rPr>
        <w:t>.</w:t>
      </w:r>
    </w:p>
    <w:p w14:paraId="2E70488A" w14:textId="77777777" w:rsidR="00E3374D" w:rsidRPr="00990B3A" w:rsidRDefault="00E3374D" w:rsidP="00F36EAD">
      <w:pPr>
        <w:spacing w:after="0" w:line="240" w:lineRule="auto"/>
        <w:jc w:val="both"/>
        <w:rPr>
          <w:rFonts w:ascii="Arial" w:eastAsia="Calibri" w:hAnsi="Arial" w:cs="Arial"/>
          <w:i/>
          <w:color w:val="000000"/>
          <w:sz w:val="20"/>
          <w:szCs w:val="20"/>
          <w:lang w:val="en-IN" w:eastAsia="en-IN" w:bidi="hi-IN"/>
        </w:rPr>
        <w:sectPr w:rsidR="00E3374D" w:rsidRPr="00990B3A" w:rsidSect="009E42E4">
          <w:type w:val="continuous"/>
          <w:pgSz w:w="11909" w:h="16834" w:code="9"/>
          <w:pgMar w:top="1440" w:right="1440" w:bottom="1440" w:left="1440" w:header="720" w:footer="864" w:gutter="0"/>
          <w:pgNumType w:start="7"/>
          <w:cols w:num="2" w:space="288"/>
          <w:titlePg/>
          <w:docGrid w:linePitch="360"/>
        </w:sectPr>
      </w:pPr>
    </w:p>
    <w:p w14:paraId="6707CCE7" w14:textId="664CDCF0" w:rsidR="00E3374D" w:rsidRPr="00990B3A" w:rsidRDefault="00E3374D" w:rsidP="00E3374D">
      <w:pPr>
        <w:spacing w:after="0" w:line="240" w:lineRule="auto"/>
        <w:jc w:val="center"/>
        <w:rPr>
          <w:rFonts w:ascii="Arial" w:eastAsia="Calibri" w:hAnsi="Arial" w:cs="Arial"/>
          <w:i/>
          <w:noProof/>
          <w:color w:val="000000"/>
          <w:sz w:val="20"/>
          <w:szCs w:val="20"/>
          <w:lang w:val="en-IN" w:eastAsia="en-IN" w:bidi="hi-IN"/>
        </w:rPr>
      </w:pPr>
    </w:p>
    <w:p w14:paraId="419DB489" w14:textId="55366A41" w:rsidR="00E3374D" w:rsidRPr="00990B3A" w:rsidRDefault="00E3374D" w:rsidP="00E3374D">
      <w:pPr>
        <w:spacing w:after="0" w:line="240" w:lineRule="auto"/>
        <w:jc w:val="center"/>
        <w:rPr>
          <w:rFonts w:ascii="Arial" w:eastAsia="Calibri" w:hAnsi="Arial" w:cs="Arial"/>
          <w:i/>
          <w:color w:val="000000"/>
          <w:sz w:val="20"/>
          <w:szCs w:val="20"/>
          <w:lang w:val="en-IN" w:eastAsia="en-IN" w:bidi="hi-IN"/>
        </w:rPr>
      </w:pPr>
      <w:r w:rsidRPr="00990B3A">
        <w:rPr>
          <w:rFonts w:ascii="Arial" w:eastAsia="Calibri" w:hAnsi="Arial" w:cs="Arial"/>
          <w:i/>
          <w:noProof/>
          <w:color w:val="000000"/>
          <w:sz w:val="20"/>
          <w:szCs w:val="20"/>
        </w:rPr>
        <w:lastRenderedPageBreak/>
        <w:drawing>
          <wp:inline distT="0" distB="0" distL="0" distR="0" wp14:anchorId="239714BC" wp14:editId="760330F5">
            <wp:extent cx="5486400" cy="2922104"/>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F55DD3" w14:textId="77777777" w:rsidR="00E3374D" w:rsidRPr="00990B3A" w:rsidRDefault="00E3374D" w:rsidP="00F36EAD">
      <w:pPr>
        <w:spacing w:after="0" w:line="240" w:lineRule="auto"/>
        <w:jc w:val="both"/>
        <w:rPr>
          <w:rFonts w:ascii="Arial" w:eastAsia="Calibri" w:hAnsi="Arial" w:cs="Arial"/>
          <w:i/>
          <w:color w:val="000000"/>
          <w:sz w:val="20"/>
          <w:szCs w:val="20"/>
          <w:lang w:val="en-IN" w:eastAsia="en-IN" w:bidi="hi-IN"/>
        </w:rPr>
      </w:pPr>
    </w:p>
    <w:p w14:paraId="258609F7" w14:textId="77777777" w:rsidR="00E3374D" w:rsidRPr="00990B3A" w:rsidRDefault="00E3374D" w:rsidP="00F36EAD">
      <w:pPr>
        <w:spacing w:after="0" w:line="240" w:lineRule="auto"/>
        <w:jc w:val="both"/>
        <w:rPr>
          <w:rFonts w:ascii="Arial" w:eastAsia="Calibri" w:hAnsi="Arial" w:cs="Arial"/>
          <w:i/>
          <w:color w:val="000000"/>
          <w:sz w:val="20"/>
          <w:szCs w:val="20"/>
          <w:lang w:val="en-IN" w:eastAsia="en-IN" w:bidi="hi-IN"/>
        </w:rPr>
      </w:pPr>
    </w:p>
    <w:p w14:paraId="13755A6D" w14:textId="2047A84E" w:rsidR="00E3374D" w:rsidRPr="00990B3A" w:rsidRDefault="00E3374D" w:rsidP="00E3374D">
      <w:pPr>
        <w:spacing w:after="0" w:line="240" w:lineRule="auto"/>
        <w:jc w:val="center"/>
        <w:rPr>
          <w:rFonts w:ascii="Arial" w:eastAsia="Calibri" w:hAnsi="Arial" w:cs="Arial"/>
          <w:b/>
          <w:bCs/>
          <w:iCs/>
          <w:color w:val="000000"/>
          <w:sz w:val="20"/>
          <w:szCs w:val="20"/>
          <w:lang w:val="en-IN" w:eastAsia="en-IN" w:bidi="hi-IN"/>
        </w:rPr>
      </w:pPr>
      <w:r w:rsidRPr="00990B3A">
        <w:rPr>
          <w:rFonts w:ascii="Arial" w:eastAsia="Calibri" w:hAnsi="Arial" w:cs="Arial"/>
          <w:b/>
          <w:bCs/>
          <w:iCs/>
          <w:color w:val="000000"/>
          <w:sz w:val="20"/>
          <w:szCs w:val="20"/>
          <w:lang w:val="en-IN" w:eastAsia="en-IN" w:bidi="hi-IN"/>
        </w:rPr>
        <w:t>Graph. 1. Nutrient retention in puffed grains by different puffing methods</w:t>
      </w:r>
    </w:p>
    <w:p w14:paraId="2C3608B3" w14:textId="22390400" w:rsidR="00F36EAD" w:rsidRPr="00990B3A" w:rsidRDefault="00F36EAD" w:rsidP="00E3374D">
      <w:pPr>
        <w:spacing w:after="0" w:line="240" w:lineRule="auto"/>
        <w:jc w:val="center"/>
        <w:rPr>
          <w:rFonts w:ascii="Arial" w:eastAsia="Calibri" w:hAnsi="Arial" w:cs="Arial"/>
          <w:i/>
          <w:color w:val="000000"/>
          <w:sz w:val="18"/>
          <w:szCs w:val="18"/>
          <w:lang w:val="en-IN" w:eastAsia="en-IN" w:bidi="hi-IN"/>
        </w:rPr>
      </w:pPr>
      <w:r w:rsidRPr="00990B3A">
        <w:rPr>
          <w:rFonts w:ascii="Arial" w:eastAsia="Calibri" w:hAnsi="Arial" w:cs="Arial"/>
          <w:i/>
          <w:color w:val="000000"/>
          <w:sz w:val="18"/>
          <w:szCs w:val="18"/>
          <w:lang w:val="en-IN" w:eastAsia="en-IN" w:bidi="hi-IN"/>
        </w:rPr>
        <w:t xml:space="preserve">Data Source: Ravi J. L., and Rana S. S., 2024; </w:t>
      </w:r>
      <w:proofErr w:type="spellStart"/>
      <w:r w:rsidRPr="00990B3A">
        <w:rPr>
          <w:rFonts w:ascii="Arial" w:eastAsia="Calibri" w:hAnsi="Arial" w:cs="Arial"/>
          <w:i/>
          <w:color w:val="000000"/>
          <w:sz w:val="18"/>
          <w:szCs w:val="18"/>
          <w:lang w:val="en-IN" w:eastAsia="en-IN" w:bidi="hi-IN"/>
        </w:rPr>
        <w:t>Hadimani</w:t>
      </w:r>
      <w:proofErr w:type="spellEnd"/>
      <w:r w:rsidRPr="00990B3A">
        <w:rPr>
          <w:rFonts w:ascii="Arial" w:eastAsia="Calibri" w:hAnsi="Arial" w:cs="Arial"/>
          <w:i/>
          <w:color w:val="000000"/>
          <w:sz w:val="18"/>
          <w:szCs w:val="18"/>
          <w:lang w:val="en-IN" w:eastAsia="en-IN" w:bidi="hi-IN"/>
        </w:rPr>
        <w:t xml:space="preserve"> &amp; </w:t>
      </w:r>
      <w:proofErr w:type="spellStart"/>
      <w:r w:rsidRPr="00990B3A">
        <w:rPr>
          <w:rFonts w:ascii="Arial" w:eastAsia="Calibri" w:hAnsi="Arial" w:cs="Arial"/>
          <w:i/>
          <w:color w:val="000000"/>
          <w:sz w:val="18"/>
          <w:szCs w:val="18"/>
          <w:lang w:val="en-IN" w:eastAsia="en-IN" w:bidi="hi-IN"/>
        </w:rPr>
        <w:t>Malleshi</w:t>
      </w:r>
      <w:proofErr w:type="spellEnd"/>
      <w:r w:rsidRPr="00990B3A">
        <w:rPr>
          <w:rFonts w:ascii="Arial" w:eastAsia="Calibri" w:hAnsi="Arial" w:cs="Arial"/>
          <w:i/>
          <w:color w:val="000000"/>
          <w:sz w:val="18"/>
          <w:szCs w:val="18"/>
          <w:lang w:val="en-IN" w:eastAsia="en-IN" w:bidi="hi-IN"/>
        </w:rPr>
        <w:t xml:space="preserve">, 1995; </w:t>
      </w:r>
      <w:proofErr w:type="spellStart"/>
      <w:r w:rsidRPr="00990B3A">
        <w:rPr>
          <w:rFonts w:ascii="Arial" w:eastAsia="Calibri" w:hAnsi="Arial" w:cs="Arial"/>
          <w:i/>
          <w:color w:val="000000"/>
          <w:sz w:val="18"/>
          <w:szCs w:val="18"/>
          <w:lang w:val="en-IN" w:eastAsia="en-IN" w:bidi="hi-IN"/>
        </w:rPr>
        <w:t>Dhumal</w:t>
      </w:r>
      <w:proofErr w:type="spellEnd"/>
      <w:r w:rsidRPr="00990B3A">
        <w:rPr>
          <w:rFonts w:ascii="Arial" w:eastAsia="Calibri" w:hAnsi="Arial" w:cs="Arial"/>
          <w:i/>
          <w:color w:val="000000"/>
          <w:sz w:val="18"/>
          <w:szCs w:val="18"/>
          <w:lang w:val="en-IN" w:eastAsia="en-IN" w:bidi="hi-IN"/>
        </w:rPr>
        <w:t xml:space="preserve"> et al., 2014</w:t>
      </w:r>
    </w:p>
    <w:p w14:paraId="07F1564E" w14:textId="77777777" w:rsidR="00F36EAD" w:rsidRPr="00990B3A" w:rsidRDefault="00F36EAD" w:rsidP="00E3374D">
      <w:pPr>
        <w:spacing w:after="0" w:line="240" w:lineRule="auto"/>
        <w:jc w:val="center"/>
        <w:rPr>
          <w:rFonts w:ascii="Arial" w:eastAsia="Calibri" w:hAnsi="Arial" w:cs="Arial"/>
          <w:iCs/>
          <w:color w:val="000000"/>
          <w:sz w:val="20"/>
          <w:szCs w:val="20"/>
          <w:lang w:val="en-IN" w:eastAsia="en-IN" w:bidi="hi-IN"/>
        </w:rPr>
      </w:pPr>
    </w:p>
    <w:p w14:paraId="22A951C6" w14:textId="74C48302" w:rsidR="00F36EAD" w:rsidRPr="00990B3A" w:rsidRDefault="00F36EAD" w:rsidP="00E3374D">
      <w:pPr>
        <w:spacing w:after="0" w:line="240" w:lineRule="auto"/>
        <w:jc w:val="center"/>
        <w:rPr>
          <w:rFonts w:ascii="Arial" w:eastAsia="Calibri" w:hAnsi="Arial" w:cs="Arial"/>
          <w:b/>
          <w:bCs/>
          <w:color w:val="000000"/>
          <w:sz w:val="20"/>
          <w:szCs w:val="20"/>
          <w:lang w:val="en-IN" w:eastAsia="en-IN" w:bidi="hi-IN"/>
        </w:rPr>
      </w:pPr>
      <w:r w:rsidRPr="00990B3A">
        <w:rPr>
          <w:rFonts w:ascii="Arial" w:eastAsia="Calibri" w:hAnsi="Arial" w:cs="Arial"/>
          <w:b/>
          <w:bCs/>
          <w:color w:val="000000"/>
          <w:sz w:val="20"/>
          <w:szCs w:val="20"/>
          <w:lang w:val="en-IN" w:eastAsia="en-IN" w:bidi="hi-IN"/>
        </w:rPr>
        <w:t>Table 6</w:t>
      </w:r>
      <w:r w:rsidR="00E3374D" w:rsidRPr="00990B3A">
        <w:rPr>
          <w:rFonts w:ascii="Arial" w:eastAsia="Calibri" w:hAnsi="Arial" w:cs="Arial"/>
          <w:b/>
          <w:bCs/>
          <w:color w:val="000000"/>
          <w:sz w:val="20"/>
          <w:szCs w:val="20"/>
          <w:lang w:val="en-IN" w:eastAsia="en-IN" w:bidi="hi-IN"/>
        </w:rPr>
        <w:t>.</w:t>
      </w:r>
      <w:r w:rsidRPr="00990B3A">
        <w:rPr>
          <w:rFonts w:ascii="Arial" w:eastAsia="Calibri" w:hAnsi="Arial" w:cs="Arial"/>
          <w:b/>
          <w:bCs/>
          <w:color w:val="000000"/>
          <w:sz w:val="20"/>
          <w:szCs w:val="20"/>
          <w:lang w:val="en-IN" w:eastAsia="en-IN" w:bidi="hi-IN"/>
        </w:rPr>
        <w:t xml:space="preserve"> Sensory Evaluation of Puffed Grains (9-Point Hedonic Scale)</w:t>
      </w:r>
    </w:p>
    <w:p w14:paraId="2B7D3FC9" w14:textId="77777777" w:rsidR="00E3374D" w:rsidRPr="00990B3A" w:rsidRDefault="00E3374D" w:rsidP="00F36EAD">
      <w:pPr>
        <w:spacing w:after="0" w:line="240" w:lineRule="auto"/>
        <w:jc w:val="both"/>
        <w:rPr>
          <w:rFonts w:ascii="Arial" w:eastAsia="Calibri" w:hAnsi="Arial" w:cs="Arial"/>
          <w:b/>
          <w:bCs/>
          <w:color w:val="000000"/>
          <w:sz w:val="20"/>
          <w:szCs w:val="20"/>
          <w:lang w:val="en-IN" w:eastAsia="en-IN" w:bidi="hi-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6"/>
        <w:gridCol w:w="1267"/>
        <w:gridCol w:w="1546"/>
        <w:gridCol w:w="944"/>
        <w:gridCol w:w="3167"/>
      </w:tblGrid>
      <w:tr w:rsidR="00F36EAD" w:rsidRPr="00990B3A" w14:paraId="68361D5A" w14:textId="77777777" w:rsidTr="00E3374D">
        <w:trPr>
          <w:trHeight w:val="20"/>
          <w:jc w:val="center"/>
        </w:trPr>
        <w:tc>
          <w:tcPr>
            <w:tcW w:w="1501" w:type="dxa"/>
            <w:tcBorders>
              <w:top w:val="single" w:sz="4" w:space="0" w:color="auto"/>
              <w:bottom w:val="single" w:sz="4" w:space="0" w:color="auto"/>
            </w:tcBorders>
          </w:tcPr>
          <w:p w14:paraId="54B2E116"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Grain Type</w:t>
            </w:r>
          </w:p>
        </w:tc>
        <w:tc>
          <w:tcPr>
            <w:tcW w:w="891" w:type="dxa"/>
            <w:tcBorders>
              <w:top w:val="single" w:sz="4" w:space="0" w:color="auto"/>
              <w:bottom w:val="single" w:sz="4" w:space="0" w:color="auto"/>
            </w:tcBorders>
          </w:tcPr>
          <w:p w14:paraId="6D71DFC2"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Texture</w:t>
            </w:r>
          </w:p>
        </w:tc>
        <w:tc>
          <w:tcPr>
            <w:tcW w:w="1087" w:type="dxa"/>
            <w:tcBorders>
              <w:top w:val="single" w:sz="4" w:space="0" w:color="auto"/>
              <w:bottom w:val="single" w:sz="4" w:space="0" w:color="auto"/>
            </w:tcBorders>
          </w:tcPr>
          <w:p w14:paraId="44A1FC5A"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Crispness</w:t>
            </w:r>
          </w:p>
        </w:tc>
        <w:tc>
          <w:tcPr>
            <w:tcW w:w="664" w:type="dxa"/>
            <w:tcBorders>
              <w:top w:val="single" w:sz="4" w:space="0" w:color="auto"/>
              <w:bottom w:val="single" w:sz="4" w:space="0" w:color="auto"/>
            </w:tcBorders>
          </w:tcPr>
          <w:p w14:paraId="155AF1AC"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Taste</w:t>
            </w:r>
          </w:p>
        </w:tc>
        <w:tc>
          <w:tcPr>
            <w:tcW w:w="2227" w:type="dxa"/>
            <w:tcBorders>
              <w:top w:val="single" w:sz="4" w:space="0" w:color="auto"/>
              <w:bottom w:val="single" w:sz="4" w:space="0" w:color="auto"/>
            </w:tcBorders>
          </w:tcPr>
          <w:p w14:paraId="5CF61951"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Overall Acceptability</w:t>
            </w:r>
          </w:p>
        </w:tc>
      </w:tr>
      <w:tr w:rsidR="00F36EAD" w:rsidRPr="00990B3A" w14:paraId="209177F3" w14:textId="77777777" w:rsidTr="00E3374D">
        <w:trPr>
          <w:trHeight w:val="20"/>
          <w:jc w:val="center"/>
        </w:trPr>
        <w:tc>
          <w:tcPr>
            <w:tcW w:w="1501" w:type="dxa"/>
            <w:tcBorders>
              <w:top w:val="single" w:sz="4" w:space="0" w:color="auto"/>
            </w:tcBorders>
          </w:tcPr>
          <w:p w14:paraId="7F10F93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Puffed Rice</w:t>
            </w:r>
          </w:p>
        </w:tc>
        <w:tc>
          <w:tcPr>
            <w:tcW w:w="891" w:type="dxa"/>
            <w:tcBorders>
              <w:top w:val="single" w:sz="4" w:space="0" w:color="auto"/>
            </w:tcBorders>
          </w:tcPr>
          <w:p w14:paraId="49365015"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8.2</w:t>
            </w:r>
          </w:p>
        </w:tc>
        <w:tc>
          <w:tcPr>
            <w:tcW w:w="1087" w:type="dxa"/>
            <w:tcBorders>
              <w:top w:val="single" w:sz="4" w:space="0" w:color="auto"/>
            </w:tcBorders>
          </w:tcPr>
          <w:p w14:paraId="43AB1503"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8.5</w:t>
            </w:r>
          </w:p>
        </w:tc>
        <w:tc>
          <w:tcPr>
            <w:tcW w:w="664" w:type="dxa"/>
            <w:tcBorders>
              <w:top w:val="single" w:sz="4" w:space="0" w:color="auto"/>
            </w:tcBorders>
          </w:tcPr>
          <w:p w14:paraId="1551F6B3"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7.9</w:t>
            </w:r>
          </w:p>
        </w:tc>
        <w:tc>
          <w:tcPr>
            <w:tcW w:w="2227" w:type="dxa"/>
            <w:tcBorders>
              <w:top w:val="single" w:sz="4" w:space="0" w:color="auto"/>
            </w:tcBorders>
          </w:tcPr>
          <w:p w14:paraId="0471E601"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8.3</w:t>
            </w:r>
          </w:p>
        </w:tc>
      </w:tr>
      <w:tr w:rsidR="00F36EAD" w:rsidRPr="00990B3A" w14:paraId="238548EB" w14:textId="77777777" w:rsidTr="00E3374D">
        <w:trPr>
          <w:trHeight w:val="20"/>
          <w:jc w:val="center"/>
        </w:trPr>
        <w:tc>
          <w:tcPr>
            <w:tcW w:w="1501" w:type="dxa"/>
          </w:tcPr>
          <w:p w14:paraId="07B378FA"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Puffed Wheat</w:t>
            </w:r>
          </w:p>
        </w:tc>
        <w:tc>
          <w:tcPr>
            <w:tcW w:w="891" w:type="dxa"/>
          </w:tcPr>
          <w:p w14:paraId="0B34BE2E"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7.8</w:t>
            </w:r>
          </w:p>
        </w:tc>
        <w:tc>
          <w:tcPr>
            <w:tcW w:w="1087" w:type="dxa"/>
          </w:tcPr>
          <w:p w14:paraId="01709666"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8.0</w:t>
            </w:r>
          </w:p>
        </w:tc>
        <w:tc>
          <w:tcPr>
            <w:tcW w:w="664" w:type="dxa"/>
          </w:tcPr>
          <w:p w14:paraId="5746768F"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7.5</w:t>
            </w:r>
          </w:p>
        </w:tc>
        <w:tc>
          <w:tcPr>
            <w:tcW w:w="2227" w:type="dxa"/>
          </w:tcPr>
          <w:p w14:paraId="453F2BEF"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7.9</w:t>
            </w:r>
          </w:p>
        </w:tc>
      </w:tr>
      <w:tr w:rsidR="00F36EAD" w:rsidRPr="00990B3A" w14:paraId="5E33D84D" w14:textId="77777777" w:rsidTr="00E3374D">
        <w:trPr>
          <w:trHeight w:val="20"/>
          <w:jc w:val="center"/>
        </w:trPr>
        <w:tc>
          <w:tcPr>
            <w:tcW w:w="1501" w:type="dxa"/>
          </w:tcPr>
          <w:p w14:paraId="4B4B11B9"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Puffed Millet</w:t>
            </w:r>
          </w:p>
        </w:tc>
        <w:tc>
          <w:tcPr>
            <w:tcW w:w="891" w:type="dxa"/>
          </w:tcPr>
          <w:p w14:paraId="19F3C272"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7.2</w:t>
            </w:r>
          </w:p>
        </w:tc>
        <w:tc>
          <w:tcPr>
            <w:tcW w:w="1087" w:type="dxa"/>
          </w:tcPr>
          <w:p w14:paraId="377759E5"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7.5</w:t>
            </w:r>
          </w:p>
        </w:tc>
        <w:tc>
          <w:tcPr>
            <w:tcW w:w="664" w:type="dxa"/>
          </w:tcPr>
          <w:p w14:paraId="78C06EC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8.1</w:t>
            </w:r>
          </w:p>
        </w:tc>
        <w:tc>
          <w:tcPr>
            <w:tcW w:w="2227" w:type="dxa"/>
          </w:tcPr>
          <w:p w14:paraId="0967625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7.6</w:t>
            </w:r>
          </w:p>
        </w:tc>
      </w:tr>
    </w:tbl>
    <w:p w14:paraId="05FDED20" w14:textId="31E2EC9F" w:rsidR="00F36EAD" w:rsidRPr="00990B3A" w:rsidRDefault="00F36EAD" w:rsidP="00E3374D">
      <w:pPr>
        <w:spacing w:after="0" w:line="240" w:lineRule="auto"/>
        <w:jc w:val="center"/>
        <w:rPr>
          <w:rFonts w:ascii="Arial" w:eastAsia="Calibri" w:hAnsi="Arial" w:cs="Arial"/>
          <w:color w:val="000000"/>
          <w:sz w:val="18"/>
          <w:szCs w:val="18"/>
          <w:lang w:val="en-IN" w:eastAsia="en-IN" w:bidi="hi-IN"/>
        </w:rPr>
      </w:pPr>
      <w:r w:rsidRPr="00990B3A">
        <w:rPr>
          <w:rFonts w:ascii="Arial" w:eastAsia="Calibri" w:hAnsi="Arial" w:cs="Arial"/>
          <w:color w:val="000000"/>
          <w:sz w:val="18"/>
          <w:szCs w:val="18"/>
          <w:lang w:val="en-IN" w:eastAsia="en-IN" w:bidi="hi-IN"/>
        </w:rPr>
        <w:t>(</w:t>
      </w:r>
      <w:r w:rsidRPr="00990B3A">
        <w:rPr>
          <w:rFonts w:ascii="Arial" w:eastAsia="Calibri" w:hAnsi="Arial" w:cs="Arial"/>
          <w:i/>
          <w:color w:val="000000"/>
          <w:sz w:val="18"/>
          <w:szCs w:val="18"/>
          <w:lang w:val="en-IN" w:eastAsia="en-IN" w:bidi="hi-IN"/>
        </w:rPr>
        <w:t xml:space="preserve">Source: </w:t>
      </w:r>
      <w:proofErr w:type="spellStart"/>
      <w:r w:rsidRPr="00990B3A">
        <w:rPr>
          <w:rFonts w:ascii="Arial" w:eastAsia="Calibri" w:hAnsi="Arial" w:cs="Arial"/>
          <w:i/>
          <w:color w:val="000000"/>
          <w:sz w:val="18"/>
          <w:szCs w:val="18"/>
          <w:lang w:val="en-IN" w:eastAsia="en-IN" w:bidi="hi-IN"/>
        </w:rPr>
        <w:t>Pardeshi</w:t>
      </w:r>
      <w:proofErr w:type="spellEnd"/>
      <w:r w:rsidRPr="00990B3A">
        <w:rPr>
          <w:rFonts w:ascii="Arial" w:eastAsia="Calibri" w:hAnsi="Arial" w:cs="Arial"/>
          <w:i/>
          <w:color w:val="000000"/>
          <w:sz w:val="18"/>
          <w:szCs w:val="18"/>
          <w:lang w:val="en-IN" w:eastAsia="en-IN" w:bidi="hi-IN"/>
        </w:rPr>
        <w:t xml:space="preserve"> &amp; Chattopadhyay, 2008; D. </w:t>
      </w:r>
      <w:proofErr w:type="spellStart"/>
      <w:r w:rsidRPr="00990B3A">
        <w:rPr>
          <w:rFonts w:ascii="Arial" w:eastAsia="Calibri" w:hAnsi="Arial" w:cs="Arial"/>
          <w:i/>
          <w:color w:val="000000"/>
          <w:sz w:val="18"/>
          <w:szCs w:val="18"/>
          <w:lang w:val="en-IN" w:eastAsia="en-IN" w:bidi="hi-IN"/>
        </w:rPr>
        <w:t>Arepally</w:t>
      </w:r>
      <w:proofErr w:type="spellEnd"/>
      <w:r w:rsidRPr="00990B3A">
        <w:rPr>
          <w:rFonts w:ascii="Arial" w:eastAsia="Calibri" w:hAnsi="Arial" w:cs="Arial"/>
          <w:i/>
          <w:color w:val="000000"/>
          <w:sz w:val="18"/>
          <w:szCs w:val="18"/>
          <w:lang w:val="en-IN" w:eastAsia="en-IN" w:bidi="hi-IN"/>
        </w:rPr>
        <w:t xml:space="preserve"> et al. 2023</w:t>
      </w:r>
      <w:r w:rsidRPr="00990B3A">
        <w:rPr>
          <w:rFonts w:ascii="Arial" w:eastAsia="Calibri" w:hAnsi="Arial" w:cs="Arial"/>
          <w:color w:val="000000"/>
          <w:sz w:val="18"/>
          <w:szCs w:val="18"/>
          <w:lang w:val="en-IN" w:eastAsia="en-IN" w:bidi="hi-IN"/>
        </w:rPr>
        <w:t>)</w:t>
      </w:r>
    </w:p>
    <w:p w14:paraId="2FBD13EE" w14:textId="77777777" w:rsidR="00E3374D" w:rsidRPr="00990B3A" w:rsidRDefault="00E3374D" w:rsidP="00E3374D">
      <w:pPr>
        <w:spacing w:after="0" w:line="240" w:lineRule="auto"/>
        <w:jc w:val="center"/>
        <w:rPr>
          <w:rFonts w:ascii="Arial" w:eastAsia="Calibri" w:hAnsi="Arial" w:cs="Arial"/>
          <w:color w:val="000000"/>
          <w:sz w:val="18"/>
          <w:szCs w:val="18"/>
          <w:lang w:val="en-IN" w:eastAsia="en-IN" w:bidi="hi-IN"/>
        </w:rPr>
      </w:pPr>
    </w:p>
    <w:p w14:paraId="7D84BEBF" w14:textId="77777777" w:rsidR="009E42E4" w:rsidRPr="00990B3A" w:rsidRDefault="009E42E4" w:rsidP="00E3374D">
      <w:pPr>
        <w:spacing w:after="0" w:line="240" w:lineRule="auto"/>
        <w:jc w:val="center"/>
        <w:rPr>
          <w:rFonts w:ascii="Arial" w:eastAsia="Calibri" w:hAnsi="Arial" w:cs="Arial"/>
          <w:color w:val="000000"/>
          <w:sz w:val="18"/>
          <w:szCs w:val="18"/>
          <w:lang w:val="en-IN" w:eastAsia="en-IN" w:bidi="hi-IN"/>
        </w:rPr>
      </w:pPr>
    </w:p>
    <w:p w14:paraId="68969D7F" w14:textId="77777777" w:rsidR="009E42E4" w:rsidRPr="00990B3A" w:rsidRDefault="009E42E4" w:rsidP="00F36EAD">
      <w:pPr>
        <w:spacing w:after="0" w:line="240" w:lineRule="auto"/>
        <w:jc w:val="both"/>
        <w:rPr>
          <w:rFonts w:ascii="Arial" w:eastAsia="Calibri" w:hAnsi="Arial" w:cs="Arial"/>
          <w:b/>
          <w:bCs/>
          <w:color w:val="000000"/>
          <w:lang w:val="en-IN" w:eastAsia="en-IN" w:bidi="hi-IN"/>
        </w:rPr>
        <w:sectPr w:rsidR="009E42E4" w:rsidRPr="00990B3A" w:rsidSect="00F36EAD">
          <w:type w:val="continuous"/>
          <w:pgSz w:w="11909" w:h="16834" w:code="9"/>
          <w:pgMar w:top="1440" w:right="1440" w:bottom="1440" w:left="1440" w:header="720" w:footer="864" w:gutter="0"/>
          <w:pgNumType w:start="1"/>
          <w:cols w:space="720"/>
          <w:titlePg/>
          <w:docGrid w:linePitch="360"/>
        </w:sectPr>
      </w:pPr>
    </w:p>
    <w:p w14:paraId="797E8E5B" w14:textId="6624256F" w:rsidR="00F36EAD" w:rsidRPr="00990B3A" w:rsidRDefault="00F36EAD" w:rsidP="001A79BA">
      <w:pPr>
        <w:spacing w:after="0" w:line="240" w:lineRule="auto"/>
        <w:ind w:left="360" w:hanging="36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3.5</w:t>
      </w:r>
      <w:r w:rsidR="001A79BA" w:rsidRPr="00990B3A">
        <w:rPr>
          <w:rFonts w:ascii="Arial" w:eastAsia="Calibri" w:hAnsi="Arial" w:cs="Arial"/>
          <w:b/>
          <w:bCs/>
          <w:color w:val="000000"/>
          <w:lang w:val="en-IN" w:eastAsia="en-IN" w:bidi="hi-IN"/>
        </w:rPr>
        <w:tab/>
      </w:r>
      <w:r w:rsidRPr="00990B3A">
        <w:rPr>
          <w:rFonts w:ascii="Arial" w:eastAsia="Calibri" w:hAnsi="Arial" w:cs="Arial"/>
          <w:b/>
          <w:bCs/>
          <w:color w:val="000000"/>
          <w:lang w:val="en-IN" w:eastAsia="en-IN" w:bidi="hi-IN"/>
        </w:rPr>
        <w:t>Market Trends and Consumer Preferences in Puffed Grain Products</w:t>
      </w:r>
    </w:p>
    <w:p w14:paraId="4CDA8836" w14:textId="77777777" w:rsidR="00F36EAD" w:rsidRPr="00990B3A" w:rsidRDefault="00F36EAD" w:rsidP="00F36EAD">
      <w:pPr>
        <w:spacing w:after="0" w:line="240" w:lineRule="auto"/>
        <w:jc w:val="both"/>
        <w:rPr>
          <w:rFonts w:ascii="Arial" w:eastAsia="Calibri" w:hAnsi="Arial" w:cs="Arial"/>
          <w:b/>
          <w:bCs/>
          <w:color w:val="000000"/>
          <w:sz w:val="20"/>
          <w:szCs w:val="20"/>
          <w:lang w:val="en-IN" w:eastAsia="en-IN" w:bidi="hi-IN"/>
        </w:rPr>
      </w:pPr>
    </w:p>
    <w:p w14:paraId="07283FEF"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The global snack food industry has witnessed a significant transformation in recent years, driven by increasing consumer demand for healthier, convenient, and functional foods. Puffed grain products have gained immense popularity as a result of changing dietary habits, growing awareness of nutritional benefits, and a preference for minimally processed foods. According to market reports, the global puffed snack market is expected to reach $18.5 billion by 2027, growing at a CAGR of 5.8% from 2022 (Market Research Report, 2023). One of the key drivers of this trend is the shift towards low-fat and gluten-free diets, particularly among health-conscious consumers and those with gluten intolerance. Studies indicate that over 10% of the global population is adopting gluten-free diets, leading to an increased demand for puffed millet, sorghum, and quinoa-based snacks (Smith et al., 2021). Additionally, research has shown that puffing reduces oil absorption by 40-60% compared to traditional deep-fried snacks, </w:t>
      </w:r>
      <w:r w:rsidRPr="00990B3A">
        <w:rPr>
          <w:rFonts w:ascii="Arial" w:eastAsia="Calibri" w:hAnsi="Arial" w:cs="Arial"/>
          <w:color w:val="000000"/>
          <w:sz w:val="20"/>
          <w:szCs w:val="20"/>
          <w:lang w:val="en-IN" w:eastAsia="en-IN" w:bidi="hi-IN"/>
        </w:rPr>
        <w:t>making it a healthier alternative for consumers looking to manage weight and reduce fat intake (</w:t>
      </w:r>
      <w:proofErr w:type="spellStart"/>
      <w:r w:rsidRPr="00990B3A">
        <w:rPr>
          <w:rFonts w:ascii="Arial" w:eastAsia="Calibri" w:hAnsi="Arial" w:cs="Arial"/>
          <w:color w:val="000000"/>
          <w:sz w:val="20"/>
          <w:szCs w:val="20"/>
          <w:lang w:val="en-IN" w:eastAsia="en-IN" w:bidi="hi-IN"/>
        </w:rPr>
        <w:t>Dhumal</w:t>
      </w:r>
      <w:proofErr w:type="spellEnd"/>
      <w:r w:rsidRPr="00990B3A">
        <w:rPr>
          <w:rFonts w:ascii="Arial" w:eastAsia="Calibri" w:hAnsi="Arial" w:cs="Arial"/>
          <w:color w:val="000000"/>
          <w:sz w:val="20"/>
          <w:szCs w:val="20"/>
          <w:lang w:val="en-IN" w:eastAsia="en-IN" w:bidi="hi-IN"/>
        </w:rPr>
        <w:t xml:space="preserve"> et al., 2014). This trend is further supported by the growing popularity of plant-based and high-protein snacks, with puffed legume and pulse-based snacks showing a 22% increase in market share over the last five years (Lang, M., 2020).</w:t>
      </w:r>
    </w:p>
    <w:p w14:paraId="30CDBA28"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2E296581"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Beyond health trends, the demand for convenient, ready-to-eat (RTE) snacks has surged due to urbanization and busy lifestyles. Studies reveal that over 70% of working professionals prefer snacking over traditional meals, leading to increased consumption of on-the-go puffed snacks such as popped rice cakes, extruded corn snacks, and puffed quinoa crisps (</w:t>
      </w:r>
      <w:proofErr w:type="spellStart"/>
      <w:r w:rsidRPr="00990B3A">
        <w:rPr>
          <w:rFonts w:ascii="Arial" w:eastAsia="Calibri" w:hAnsi="Arial" w:cs="Arial"/>
          <w:color w:val="000000"/>
          <w:sz w:val="20"/>
          <w:szCs w:val="20"/>
          <w:lang w:val="en-IN" w:eastAsia="en-IN" w:bidi="hi-IN"/>
        </w:rPr>
        <w:t>Chobot</w:t>
      </w:r>
      <w:proofErr w:type="spellEnd"/>
      <w:r w:rsidRPr="00990B3A">
        <w:rPr>
          <w:rFonts w:ascii="Arial" w:eastAsia="Calibri" w:hAnsi="Arial" w:cs="Arial"/>
          <w:color w:val="000000"/>
          <w:sz w:val="20"/>
          <w:szCs w:val="20"/>
          <w:lang w:val="en-IN" w:eastAsia="en-IN" w:bidi="hi-IN"/>
        </w:rPr>
        <w:t xml:space="preserve"> M., et al 2024). Furthermore, millennials and Gen Z consumers, who represent over 60% of the global snack market, are increasingly opting for clean-label products—those with minimal processing, no artificial additives, and natural ingredients (Cao, Y., &amp; Miao, L. 2022.). This shift has encouraged manufacturers to innovate new puffing technologies, such as </w:t>
      </w:r>
      <w:r w:rsidRPr="00990B3A">
        <w:rPr>
          <w:rFonts w:ascii="Arial" w:eastAsia="Calibri" w:hAnsi="Arial" w:cs="Arial"/>
          <w:color w:val="000000"/>
          <w:sz w:val="20"/>
          <w:szCs w:val="20"/>
          <w:lang w:val="en-IN" w:eastAsia="en-IN" w:bidi="hi-IN"/>
        </w:rPr>
        <w:lastRenderedPageBreak/>
        <w:t>vacuum and infrared-assisted puffing, which preserve nutrient density while enhancing product texture and shelf life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&amp; Chattopadhyay, 2008). Moreover, sustainability concerns are influencing purchasing </w:t>
      </w:r>
      <w:proofErr w:type="spellStart"/>
      <w:r w:rsidRPr="00990B3A">
        <w:rPr>
          <w:rFonts w:ascii="Arial" w:eastAsia="Calibri" w:hAnsi="Arial" w:cs="Arial"/>
          <w:color w:val="000000"/>
          <w:sz w:val="20"/>
          <w:szCs w:val="20"/>
          <w:lang w:val="en-IN" w:eastAsia="en-IN" w:bidi="hi-IN"/>
        </w:rPr>
        <w:t>behavior</w:t>
      </w:r>
      <w:proofErr w:type="spellEnd"/>
      <w:r w:rsidRPr="00990B3A">
        <w:rPr>
          <w:rFonts w:ascii="Arial" w:eastAsia="Calibri" w:hAnsi="Arial" w:cs="Arial"/>
          <w:color w:val="000000"/>
          <w:sz w:val="20"/>
          <w:szCs w:val="20"/>
          <w:lang w:val="en-IN" w:eastAsia="en-IN" w:bidi="hi-IN"/>
        </w:rPr>
        <w:t>, with a 25% rise in demand for environmentally friendly and energy-efficient snack processing techniques, prompting the food industry to explore low-energy and waste-reducing puffing methods (</w:t>
      </w:r>
      <w:proofErr w:type="spellStart"/>
      <w:r w:rsidRPr="00990B3A">
        <w:rPr>
          <w:rFonts w:ascii="Arial" w:eastAsia="Calibri" w:hAnsi="Arial" w:cs="Arial"/>
          <w:color w:val="000000"/>
          <w:sz w:val="20"/>
          <w:szCs w:val="20"/>
          <w:lang w:val="en-IN" w:eastAsia="en-IN" w:bidi="hi-IN"/>
        </w:rPr>
        <w:t>Delić</w:t>
      </w:r>
      <w:proofErr w:type="spellEnd"/>
      <w:r w:rsidRPr="00990B3A">
        <w:rPr>
          <w:rFonts w:ascii="Arial" w:eastAsia="Calibri" w:hAnsi="Arial" w:cs="Arial"/>
          <w:color w:val="000000"/>
          <w:sz w:val="20"/>
          <w:szCs w:val="20"/>
          <w:lang w:val="en-IN" w:eastAsia="en-IN" w:bidi="hi-IN"/>
        </w:rPr>
        <w:t>, J., et al., 2023).</w:t>
      </w:r>
    </w:p>
    <w:p w14:paraId="33FCB14B"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0527C9C1" w14:textId="0E503CE8"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From an economic perspective, the puffed snack industry has experienced steady growth due to low production costs and high scalability. A comparative cost analysis indicates that puffed grain production requires 30-40% less energy and raw material costs compared to baked or fried snack manufacturing, making it an economically viable option for large-scale production (Mukherjee, et al., 20</w:t>
      </w:r>
      <w:r w:rsidR="00D177EF" w:rsidRPr="00990B3A">
        <w:rPr>
          <w:rFonts w:ascii="Arial" w:eastAsia="Calibri" w:hAnsi="Arial" w:cs="Arial"/>
          <w:color w:val="000000"/>
          <w:sz w:val="20"/>
          <w:szCs w:val="20"/>
          <w:lang w:val="en-IN" w:eastAsia="en-IN" w:bidi="hi-IN"/>
        </w:rPr>
        <w:t>25</w:t>
      </w:r>
      <w:r w:rsidRPr="00990B3A">
        <w:rPr>
          <w:rFonts w:ascii="Arial" w:eastAsia="Calibri" w:hAnsi="Arial" w:cs="Arial"/>
          <w:color w:val="000000"/>
          <w:sz w:val="20"/>
          <w:szCs w:val="20"/>
          <w:lang w:val="en-IN" w:eastAsia="en-IN" w:bidi="hi-IN"/>
        </w:rPr>
        <w:t xml:space="preserve">). The widespread adoption of automated puffing machinery has further increased efficiency by 50-70%, reducing </w:t>
      </w:r>
      <w:proofErr w:type="spellStart"/>
      <w:r w:rsidRPr="00990B3A">
        <w:rPr>
          <w:rFonts w:ascii="Arial" w:eastAsia="Calibri" w:hAnsi="Arial" w:cs="Arial"/>
          <w:color w:val="000000"/>
          <w:sz w:val="20"/>
          <w:szCs w:val="20"/>
          <w:lang w:val="en-IN" w:eastAsia="en-IN" w:bidi="hi-IN"/>
        </w:rPr>
        <w:t>labor</w:t>
      </w:r>
      <w:proofErr w:type="spellEnd"/>
      <w:r w:rsidRPr="00990B3A">
        <w:rPr>
          <w:rFonts w:ascii="Arial" w:eastAsia="Calibri" w:hAnsi="Arial" w:cs="Arial"/>
          <w:color w:val="000000"/>
          <w:sz w:val="20"/>
          <w:szCs w:val="20"/>
          <w:lang w:val="en-IN" w:eastAsia="en-IN" w:bidi="hi-IN"/>
        </w:rPr>
        <w:t xml:space="preserve"> costs and improving yield consistency (Babar &amp;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2017). Additionally, government initiatives promoting millet-based and whole-grain snacks—such as India's "National Year of Millets" campaign—have incentivized manufacturers to invest in high-nutrition, sustainable snack production (Sahoo J.P., et al., 2023). The expansion of export markets has also contributed to industry growth, with Asian and Latin American puffed grain products seeing a 15-20% increase in demand in North America and Europe due to rising consumer interest in exotic and ethnic snacks (Food and Beverage. 2025).</w:t>
      </w:r>
    </w:p>
    <w:p w14:paraId="725D538B"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717910E7" w14:textId="18F40E06" w:rsidR="009E42E4"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Socially, the growing focus on functional foods has played a crucial role in shaping consumer preferences for puffed products. Functional foods—those that offer additional health benefits beyond basic nutrition—now account for over 35% of the snack food market, with puffed grains leading the segment due to their high </w:t>
      </w:r>
      <w:proofErr w:type="spellStart"/>
      <w:r w:rsidRPr="00990B3A">
        <w:rPr>
          <w:rFonts w:ascii="Arial" w:eastAsia="Calibri" w:hAnsi="Arial" w:cs="Arial"/>
          <w:color w:val="000000"/>
          <w:sz w:val="20"/>
          <w:szCs w:val="20"/>
          <w:lang w:val="en-IN" w:eastAsia="en-IN" w:bidi="hi-IN"/>
        </w:rPr>
        <w:t>fiber</w:t>
      </w:r>
      <w:proofErr w:type="spellEnd"/>
      <w:r w:rsidRPr="00990B3A">
        <w:rPr>
          <w:rFonts w:ascii="Arial" w:eastAsia="Calibri" w:hAnsi="Arial" w:cs="Arial"/>
          <w:color w:val="000000"/>
          <w:sz w:val="20"/>
          <w:szCs w:val="20"/>
          <w:lang w:val="en-IN" w:eastAsia="en-IN" w:bidi="hi-IN"/>
        </w:rPr>
        <w:t xml:space="preserve">, protein, and antioxidant content (Ravi J. L., and Rana S. S., 2024). Research suggests that puffed snacks fortified with iron, vitamin B12, and omega-3 fatty acids have gained significant traction among pregnant women, athletes, and individuals managing chronic health conditions such as diabetes and cardiovascular diseases (D. </w:t>
      </w:r>
      <w:proofErr w:type="spellStart"/>
      <w:r w:rsidRPr="00990B3A">
        <w:rPr>
          <w:rFonts w:ascii="Arial" w:eastAsia="Calibri" w:hAnsi="Arial" w:cs="Arial"/>
          <w:color w:val="000000"/>
          <w:sz w:val="20"/>
          <w:szCs w:val="20"/>
          <w:lang w:val="en-IN" w:eastAsia="en-IN" w:bidi="hi-IN"/>
        </w:rPr>
        <w:t>Arepally</w:t>
      </w:r>
      <w:proofErr w:type="spellEnd"/>
      <w:r w:rsidRPr="00990B3A">
        <w:rPr>
          <w:rFonts w:ascii="Arial" w:eastAsia="Calibri" w:hAnsi="Arial" w:cs="Arial"/>
          <w:color w:val="000000"/>
          <w:sz w:val="20"/>
          <w:szCs w:val="20"/>
          <w:lang w:val="en-IN" w:eastAsia="en-IN" w:bidi="hi-IN"/>
        </w:rPr>
        <w:t xml:space="preserve"> et al. 2023). The rise of "food as medicine" has further boosted demand for puffed snacks enriched with probiotics, prebiotics, and plant-based proteins, creating opportunities for innovation in functional food development (Gopal et al., </w:t>
      </w:r>
      <w:r w:rsidR="0044064D" w:rsidRPr="00990B3A">
        <w:rPr>
          <w:rFonts w:ascii="Arial" w:eastAsia="Calibri" w:hAnsi="Arial" w:cs="Arial"/>
          <w:color w:val="000000"/>
          <w:sz w:val="20"/>
          <w:szCs w:val="20"/>
          <w:lang w:val="en-IN" w:eastAsia="en-IN" w:bidi="hi-IN"/>
        </w:rPr>
        <w:t>2022</w:t>
      </w:r>
      <w:r w:rsidRPr="00990B3A">
        <w:rPr>
          <w:rFonts w:ascii="Arial" w:eastAsia="Calibri" w:hAnsi="Arial" w:cs="Arial"/>
          <w:color w:val="000000"/>
          <w:sz w:val="20"/>
          <w:szCs w:val="20"/>
          <w:lang w:val="en-IN" w:eastAsia="en-IN" w:bidi="hi-IN"/>
        </w:rPr>
        <w:t xml:space="preserve">). Furthermore, regional variations in consumer preferences have led to the emergence of localized puffed grain products, </w:t>
      </w:r>
      <w:r w:rsidRPr="00990B3A">
        <w:rPr>
          <w:rFonts w:ascii="Arial" w:eastAsia="Calibri" w:hAnsi="Arial" w:cs="Arial"/>
          <w:color w:val="000000"/>
          <w:sz w:val="20"/>
          <w:szCs w:val="20"/>
          <w:lang w:val="en-IN" w:eastAsia="en-IN" w:bidi="hi-IN"/>
        </w:rPr>
        <w:t>such as puffed amaranth in Mexico, popped lotus seeds (makhana) in India, and air-puffed barley snacks in Japan, catering to traditional dietary habits while aligning with modern health trends (</w:t>
      </w:r>
      <w:proofErr w:type="spellStart"/>
      <w:r w:rsidRPr="00990B3A">
        <w:rPr>
          <w:rFonts w:ascii="Arial" w:eastAsia="Calibri" w:hAnsi="Arial" w:cs="Arial"/>
          <w:color w:val="000000"/>
          <w:sz w:val="20"/>
          <w:szCs w:val="20"/>
          <w:lang w:val="en-IN" w:eastAsia="en-IN" w:bidi="hi-IN"/>
        </w:rPr>
        <w:t>Rupanawar</w:t>
      </w:r>
      <w:proofErr w:type="spellEnd"/>
      <w:r w:rsidRPr="00990B3A">
        <w:rPr>
          <w:rFonts w:ascii="Arial" w:eastAsia="Calibri" w:hAnsi="Arial" w:cs="Arial"/>
          <w:color w:val="000000"/>
          <w:sz w:val="20"/>
          <w:szCs w:val="20"/>
          <w:lang w:val="en-IN" w:eastAsia="en-IN" w:bidi="hi-IN"/>
        </w:rPr>
        <w:t xml:space="preserve"> et al., 2025).</w:t>
      </w:r>
    </w:p>
    <w:p w14:paraId="06FFE33E" w14:textId="166E1123"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Looking ahead, the future of the puffed snack market will be shaped by technological advancements, evolving dietary habits, and sustainability efforts. As food processing innovations continue to refine puffing techniques, manufacturers are expected to develop hybrid puffing systems that combine microwave, extrusion, and infrared heating, improving energy efficiency while maximizing nutrient retention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et al., 2021). Additionally, the increasing influence of e-commerce and digital marketing has transformed consumer access to puffed snacks, with online sales growing by 18% annually </w:t>
      </w:r>
      <w:r w:rsidRPr="00990B3A">
        <w:rPr>
          <w:rFonts w:ascii="Arial" w:eastAsia="Calibri" w:hAnsi="Arial" w:cs="Arial"/>
          <w:b/>
          <w:bCs/>
          <w:color w:val="000000"/>
          <w:sz w:val="20"/>
          <w:szCs w:val="20"/>
          <w:lang w:val="en-IN" w:eastAsia="en-IN" w:bidi="hi-IN"/>
        </w:rPr>
        <w:t>(</w:t>
      </w:r>
      <w:r w:rsidRPr="00990B3A">
        <w:rPr>
          <w:rFonts w:ascii="Arial" w:eastAsia="Calibri" w:hAnsi="Arial" w:cs="Arial"/>
          <w:color w:val="000000"/>
          <w:sz w:val="20"/>
          <w:szCs w:val="20"/>
          <w:lang w:val="en-IN" w:eastAsia="en-IN" w:bidi="hi-IN"/>
        </w:rPr>
        <w:t xml:space="preserve">Santos, V. R. 2025). Moving forward, companies must focus on clean-label formulations, sustainable packaging, and functional ingredient integration to meet the ever-changing preferences of health-conscious consumers. As research continues to </w:t>
      </w:r>
      <w:r w:rsidR="001A79BA" w:rsidRPr="00990B3A">
        <w:rPr>
          <w:rFonts w:ascii="Arial" w:eastAsia="Calibri" w:hAnsi="Arial" w:cs="Arial"/>
          <w:color w:val="000000"/>
          <w:sz w:val="20"/>
          <w:szCs w:val="20"/>
          <w:lang w:val="en-IN" w:eastAsia="en-IN" w:bidi="hi-IN"/>
        </w:rPr>
        <w:t xml:space="preserve">                  </w:t>
      </w:r>
      <w:r w:rsidRPr="00990B3A">
        <w:rPr>
          <w:rFonts w:ascii="Arial" w:eastAsia="Calibri" w:hAnsi="Arial" w:cs="Arial"/>
          <w:color w:val="000000"/>
          <w:sz w:val="20"/>
          <w:szCs w:val="20"/>
          <w:lang w:val="en-IN" w:eastAsia="en-IN" w:bidi="hi-IN"/>
        </w:rPr>
        <w:t xml:space="preserve">optimize puffing conditions, reduce </w:t>
      </w:r>
      <w:r w:rsidR="001A79BA" w:rsidRPr="00990B3A">
        <w:rPr>
          <w:rFonts w:ascii="Arial" w:eastAsia="Calibri" w:hAnsi="Arial" w:cs="Arial"/>
          <w:color w:val="000000"/>
          <w:sz w:val="20"/>
          <w:szCs w:val="20"/>
          <w:lang w:val="en-IN" w:eastAsia="en-IN" w:bidi="hi-IN"/>
        </w:rPr>
        <w:t xml:space="preserve">                                      </w:t>
      </w:r>
      <w:r w:rsidRPr="00990B3A">
        <w:rPr>
          <w:rFonts w:ascii="Arial" w:eastAsia="Calibri" w:hAnsi="Arial" w:cs="Arial"/>
          <w:color w:val="000000"/>
          <w:sz w:val="20"/>
          <w:szCs w:val="20"/>
          <w:lang w:val="en-IN" w:eastAsia="en-IN" w:bidi="hi-IN"/>
        </w:rPr>
        <w:t>environmental impact, and expand the range of grain options, the global puffed snack industry is set to flourish in the coming decades, offering both nutritional benefits and economic opportunities.</w:t>
      </w:r>
    </w:p>
    <w:p w14:paraId="28833B06"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21BD6EB5" w14:textId="72067672" w:rsidR="00F36EAD" w:rsidRPr="00990B3A" w:rsidRDefault="00F36EAD" w:rsidP="009E42E4">
      <w:pPr>
        <w:spacing w:after="0" w:line="240" w:lineRule="auto"/>
        <w:ind w:left="540" w:hanging="54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3.6 Sustainability and Environmental Impact of Puffing Technology</w:t>
      </w:r>
    </w:p>
    <w:p w14:paraId="2FBBB936" w14:textId="77777777" w:rsidR="00F36EAD" w:rsidRPr="00990B3A" w:rsidRDefault="00F36EAD" w:rsidP="00F36EAD">
      <w:pPr>
        <w:spacing w:after="0" w:line="240" w:lineRule="auto"/>
        <w:jc w:val="both"/>
        <w:rPr>
          <w:rFonts w:ascii="Arial" w:eastAsia="Calibri" w:hAnsi="Arial" w:cs="Arial"/>
          <w:b/>
          <w:bCs/>
          <w:color w:val="000000"/>
          <w:sz w:val="20"/>
          <w:szCs w:val="20"/>
          <w:lang w:val="en-IN" w:eastAsia="en-IN" w:bidi="hi-IN"/>
        </w:rPr>
      </w:pPr>
    </w:p>
    <w:p w14:paraId="7B4CDD88"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The growing demand for ready-to-eat (RTE) puffed snacks has raised concerns about the sustainability of puffing technologies, particularly regarding energy consumption, carbon footprint, and food waste generation. While puffing is generally considered a low-oil or oil-free processing method compared to frying, certain puffing techniques—such as gun puffing and extrusion puffing—are energy-intensive. Studies indicate that gun puffing consumes approximately 3.5–4.2 kWh per kilogram of puffed product, whereas hot air puffing and microwave-assisted puffing require nearly 30% less energy (Babar &amp;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2017). Furthermore, research shows that continuous hot air puffing systems (CHAPS) reduce energy consumption by up to 40% compared to traditional batch puffing methods, making them a more sustainable option for large-scale snack manufacturing (</w:t>
      </w:r>
      <w:proofErr w:type="spellStart"/>
      <w:r w:rsidRPr="00990B3A">
        <w:rPr>
          <w:rFonts w:ascii="Arial" w:eastAsia="Calibri" w:hAnsi="Arial" w:cs="Arial"/>
          <w:color w:val="000000"/>
          <w:sz w:val="20"/>
          <w:szCs w:val="20"/>
          <w:lang w:val="en-IN" w:eastAsia="en-IN" w:bidi="hi-IN"/>
        </w:rPr>
        <w:t>Delić</w:t>
      </w:r>
      <w:proofErr w:type="spellEnd"/>
      <w:r w:rsidRPr="00990B3A">
        <w:rPr>
          <w:rFonts w:ascii="Arial" w:eastAsia="Calibri" w:hAnsi="Arial" w:cs="Arial"/>
          <w:color w:val="000000"/>
          <w:sz w:val="20"/>
          <w:szCs w:val="20"/>
          <w:lang w:val="en-IN" w:eastAsia="en-IN" w:bidi="hi-IN"/>
        </w:rPr>
        <w:t xml:space="preserve">, J., et al., 2023). However, these energy savings depend on factors such as moisture content, grain type, and process optimization. Extrusion puffing, despite its high efficiency in producing uniform products, has a </w:t>
      </w:r>
      <w:r w:rsidRPr="00990B3A">
        <w:rPr>
          <w:rFonts w:ascii="Arial" w:eastAsia="Calibri" w:hAnsi="Arial" w:cs="Arial"/>
          <w:color w:val="000000"/>
          <w:sz w:val="20"/>
          <w:szCs w:val="20"/>
          <w:lang w:val="en-IN" w:eastAsia="en-IN" w:bidi="hi-IN"/>
        </w:rPr>
        <w:lastRenderedPageBreak/>
        <w:t>higher carbon footprint due to intensive mechanical processing, with emissions reaching 15–20 kg CO</w:t>
      </w:r>
      <w:r w:rsidRPr="00990B3A">
        <w:rPr>
          <w:rFonts w:ascii="Cambria Math" w:eastAsia="Calibri" w:hAnsi="Cambria Math" w:cs="Cambria Math"/>
          <w:color w:val="000000"/>
          <w:sz w:val="20"/>
          <w:szCs w:val="20"/>
          <w:lang w:val="en-IN" w:eastAsia="en-IN" w:bidi="hi-IN"/>
        </w:rPr>
        <w:t>₂</w:t>
      </w:r>
      <w:r w:rsidRPr="00990B3A">
        <w:rPr>
          <w:rFonts w:ascii="Arial" w:eastAsia="Calibri" w:hAnsi="Arial" w:cs="Arial"/>
          <w:color w:val="000000"/>
          <w:sz w:val="20"/>
          <w:szCs w:val="20"/>
          <w:lang w:val="en-IN" w:eastAsia="en-IN" w:bidi="hi-IN"/>
        </w:rPr>
        <w:t xml:space="preserve"> per ton of product (Mukherjee and </w:t>
      </w:r>
      <w:proofErr w:type="spellStart"/>
      <w:r w:rsidRPr="00990B3A">
        <w:rPr>
          <w:rFonts w:ascii="Arial" w:eastAsia="Calibri" w:hAnsi="Arial" w:cs="Arial"/>
          <w:color w:val="000000"/>
          <w:sz w:val="20"/>
          <w:szCs w:val="20"/>
          <w:lang w:val="en-IN" w:eastAsia="en-IN" w:bidi="hi-IN"/>
        </w:rPr>
        <w:t>Uppaluri</w:t>
      </w:r>
      <w:proofErr w:type="spellEnd"/>
      <w:r w:rsidRPr="00990B3A">
        <w:rPr>
          <w:rFonts w:ascii="Arial" w:eastAsia="Calibri" w:hAnsi="Arial" w:cs="Arial"/>
          <w:color w:val="000000"/>
          <w:sz w:val="20"/>
          <w:szCs w:val="20"/>
          <w:lang w:val="en-IN" w:eastAsia="en-IN" w:bidi="hi-IN"/>
        </w:rPr>
        <w:t xml:space="preserve"> 2025).</w:t>
      </w:r>
    </w:p>
    <w:p w14:paraId="3F334AAB"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4EDBAB0F"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Waste generation is another key concern in puffing processes, as improper control of puffing parameters such as temperature and moisture can lead to high rejection rates of puffed products. Research suggests that nearly 8–12% of puffed grain products are discarded due to defects such as over-expansion, poor texture, or breakage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&amp; Chattopadhyay, 2008). This waste not only contributes to food loss but also increases resource inefficiencies, particularly in the processing of millets, maize, and wheat-based puffed snacks. Moreover, the disposal of spent steam and high-temperature exhaust gases from gun puffing contributes to thermal pollution, which can impact surrounding environments (</w:t>
      </w:r>
      <w:proofErr w:type="spellStart"/>
      <w:r w:rsidRPr="00990B3A">
        <w:rPr>
          <w:rFonts w:ascii="Arial" w:eastAsia="Calibri" w:hAnsi="Arial" w:cs="Arial"/>
          <w:color w:val="000000"/>
          <w:sz w:val="20"/>
          <w:szCs w:val="20"/>
          <w:lang w:val="en-IN" w:eastAsia="en-IN" w:bidi="hi-IN"/>
        </w:rPr>
        <w:t>Rupanawar</w:t>
      </w:r>
      <w:proofErr w:type="spellEnd"/>
      <w:r w:rsidRPr="00990B3A">
        <w:rPr>
          <w:rFonts w:ascii="Arial" w:eastAsia="Calibri" w:hAnsi="Arial" w:cs="Arial"/>
          <w:color w:val="000000"/>
          <w:sz w:val="20"/>
          <w:szCs w:val="20"/>
          <w:lang w:val="en-IN" w:eastAsia="en-IN" w:bidi="hi-IN"/>
        </w:rPr>
        <w:t xml:space="preserve"> H. D., et al., 2025). Recent advancements in waste heat recovery systems have shown promise in recycling up to 50% of expelled heat from puffing chambers, thereby reducing overall energy waste (Ravi J. L., and Rana S. S., 2024). Additionally, the use of infrared-assisted puffing and vacuum puffing technologies has been found to reduce product rejection rates by 20–25%, improving the overall sustainability of puffed snack production (Cao, Y., &amp; Miao, L. 2022.).</w:t>
      </w:r>
    </w:p>
    <w:p w14:paraId="6347A42C"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5C3E33A4" w14:textId="30567192"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The use of eco-friendly materials and methods in puffing technology has become an emerging focus for food processors. Sustainable packaging solutions, such as biodegradable films made from starch-based polymers and edible coatings, are being explored to replace traditional plastic pouches, which contribute significantly to food industry waste. Studies indicate that biodegradable packaging materials extend the shelf life of puffed grains by up to 25% while reducing plastic waste by 60% (</w:t>
      </w:r>
      <w:proofErr w:type="spellStart"/>
      <w:r w:rsidRPr="00990B3A">
        <w:rPr>
          <w:rFonts w:ascii="Arial" w:eastAsia="Calibri" w:hAnsi="Arial" w:cs="Arial"/>
          <w:color w:val="000000"/>
          <w:sz w:val="20"/>
          <w:szCs w:val="20"/>
          <w:lang w:val="en-IN" w:eastAsia="en-IN" w:bidi="hi-IN"/>
        </w:rPr>
        <w:t>Chobot</w:t>
      </w:r>
      <w:proofErr w:type="spellEnd"/>
      <w:r w:rsidRPr="00990B3A">
        <w:rPr>
          <w:rFonts w:ascii="Arial" w:eastAsia="Calibri" w:hAnsi="Arial" w:cs="Arial"/>
          <w:color w:val="000000"/>
          <w:sz w:val="20"/>
          <w:szCs w:val="20"/>
          <w:lang w:val="en-IN" w:eastAsia="en-IN" w:bidi="hi-IN"/>
        </w:rPr>
        <w:t xml:space="preserve"> M., et al., 2024). Additionally, researchers have highlighted the potential of solar-powered puffing systems, which have been tested for low-energy air puffing applications in millet-based snack production (D. </w:t>
      </w:r>
      <w:proofErr w:type="spellStart"/>
      <w:r w:rsidRPr="00990B3A">
        <w:rPr>
          <w:rFonts w:ascii="Arial" w:eastAsia="Calibri" w:hAnsi="Arial" w:cs="Arial"/>
          <w:color w:val="000000"/>
          <w:sz w:val="20"/>
          <w:szCs w:val="20"/>
          <w:lang w:val="en-IN" w:eastAsia="en-IN" w:bidi="hi-IN"/>
        </w:rPr>
        <w:t>Arepally</w:t>
      </w:r>
      <w:proofErr w:type="spellEnd"/>
      <w:r w:rsidRPr="00990B3A">
        <w:rPr>
          <w:rFonts w:ascii="Arial" w:eastAsia="Calibri" w:hAnsi="Arial" w:cs="Arial"/>
          <w:color w:val="000000"/>
          <w:sz w:val="20"/>
          <w:szCs w:val="20"/>
          <w:lang w:val="en-IN" w:eastAsia="en-IN" w:bidi="hi-IN"/>
        </w:rPr>
        <w:t xml:space="preserve"> et al. 2023). Results show that solar-powered puffing machines can cut down electricity consumption by 40–50%, making them a viable solution for rural and decentralized food production units (</w:t>
      </w:r>
      <w:proofErr w:type="spellStart"/>
      <w:r w:rsidRPr="00990B3A">
        <w:rPr>
          <w:rFonts w:ascii="Arial" w:eastAsia="Calibri" w:hAnsi="Arial" w:cs="Arial"/>
          <w:color w:val="000000"/>
          <w:sz w:val="20"/>
          <w:szCs w:val="20"/>
          <w:lang w:val="en-IN" w:eastAsia="en-IN" w:bidi="hi-IN"/>
        </w:rPr>
        <w:t>Delić</w:t>
      </w:r>
      <w:proofErr w:type="spellEnd"/>
      <w:r w:rsidRPr="00990B3A">
        <w:rPr>
          <w:rFonts w:ascii="Arial" w:eastAsia="Calibri" w:hAnsi="Arial" w:cs="Arial"/>
          <w:color w:val="000000"/>
          <w:sz w:val="20"/>
          <w:szCs w:val="20"/>
          <w:lang w:val="en-IN" w:eastAsia="en-IN" w:bidi="hi-IN"/>
        </w:rPr>
        <w:t>, J., et al., 2023). Another innovation is the integration of AI-powered process monitoring systems, which optimize puffing conditions in real-time to minimize energy loss and ensure consistent product quality, reducing batch failures by 30% (Santos, V. R. 2025).</w:t>
      </w:r>
    </w:p>
    <w:p w14:paraId="0A3BDFF6"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59500892"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The environmental impact of puffing processes can also be reduced by optimizing raw material selection. Research shows that utilizing lower-input grains like millets, sorghum, and amaranth for puffing reduces the water footprint by up to 40% compared to wheat and rice-based products (</w:t>
      </w:r>
      <w:proofErr w:type="spellStart"/>
      <w:r w:rsidRPr="00990B3A">
        <w:rPr>
          <w:rFonts w:ascii="Arial" w:eastAsia="Calibri" w:hAnsi="Arial" w:cs="Arial"/>
          <w:color w:val="000000"/>
          <w:sz w:val="20"/>
          <w:szCs w:val="20"/>
          <w:lang w:val="en-IN" w:eastAsia="en-IN" w:bidi="hi-IN"/>
        </w:rPr>
        <w:t>Hadimani</w:t>
      </w:r>
      <w:proofErr w:type="spellEnd"/>
      <w:r w:rsidRPr="00990B3A">
        <w:rPr>
          <w:rFonts w:ascii="Arial" w:eastAsia="Calibri" w:hAnsi="Arial" w:cs="Arial"/>
          <w:color w:val="000000"/>
          <w:sz w:val="20"/>
          <w:szCs w:val="20"/>
          <w:lang w:val="en-IN" w:eastAsia="en-IN" w:bidi="hi-IN"/>
        </w:rPr>
        <w:t xml:space="preserve"> &amp; </w:t>
      </w:r>
      <w:proofErr w:type="spellStart"/>
      <w:r w:rsidRPr="00990B3A">
        <w:rPr>
          <w:rFonts w:ascii="Arial" w:eastAsia="Calibri" w:hAnsi="Arial" w:cs="Arial"/>
          <w:color w:val="000000"/>
          <w:sz w:val="20"/>
          <w:szCs w:val="20"/>
          <w:lang w:val="en-IN" w:eastAsia="en-IN" w:bidi="hi-IN"/>
        </w:rPr>
        <w:t>Malleshi</w:t>
      </w:r>
      <w:proofErr w:type="spellEnd"/>
      <w:r w:rsidRPr="00990B3A">
        <w:rPr>
          <w:rFonts w:ascii="Arial" w:eastAsia="Calibri" w:hAnsi="Arial" w:cs="Arial"/>
          <w:color w:val="000000"/>
          <w:sz w:val="20"/>
          <w:szCs w:val="20"/>
          <w:lang w:val="en-IN" w:eastAsia="en-IN" w:bidi="hi-IN"/>
        </w:rPr>
        <w:t xml:space="preserve">, 1995). Additionally, the adoption of carbon-neutral processing techniques, such as low-emission hybrid puffing systems, is being explored to align with global sustainability goals (Food and Beverage. 2025.). As food industries shift towards greener processing methods, the future of puffing technology is expected to focus on energy-efficient equipment, waste minimization, and renewable energy integration. Moving forward, research should continue to explore bio-based coatings, AI-driven energy optimization, and circular economy models for </w:t>
      </w:r>
      <w:proofErr w:type="spellStart"/>
      <w:r w:rsidRPr="00990B3A">
        <w:rPr>
          <w:rFonts w:ascii="Arial" w:eastAsia="Calibri" w:hAnsi="Arial" w:cs="Arial"/>
          <w:color w:val="000000"/>
          <w:sz w:val="20"/>
          <w:szCs w:val="20"/>
          <w:lang w:val="en-IN" w:eastAsia="en-IN" w:bidi="hi-IN"/>
        </w:rPr>
        <w:t>byproduct</w:t>
      </w:r>
      <w:proofErr w:type="spellEnd"/>
      <w:r w:rsidRPr="00990B3A">
        <w:rPr>
          <w:rFonts w:ascii="Arial" w:eastAsia="Calibri" w:hAnsi="Arial" w:cs="Arial"/>
          <w:color w:val="000000"/>
          <w:sz w:val="20"/>
          <w:szCs w:val="20"/>
          <w:lang w:val="en-IN" w:eastAsia="en-IN" w:bidi="hi-IN"/>
        </w:rPr>
        <w:t xml:space="preserve"> utilization, ensuring that puffed snacks remain both an environmentally and nutritionally viable option for future generations (</w:t>
      </w:r>
      <w:proofErr w:type="spellStart"/>
      <w:r w:rsidRPr="00990B3A">
        <w:rPr>
          <w:rFonts w:ascii="Arial" w:eastAsia="Calibri" w:hAnsi="Arial" w:cs="Arial"/>
          <w:color w:val="000000"/>
          <w:sz w:val="20"/>
          <w:szCs w:val="20"/>
          <w:lang w:val="en-IN" w:eastAsia="en-IN" w:bidi="hi-IN"/>
        </w:rPr>
        <w:t>Rupanawar</w:t>
      </w:r>
      <w:proofErr w:type="spellEnd"/>
      <w:r w:rsidRPr="00990B3A">
        <w:rPr>
          <w:rFonts w:ascii="Arial" w:eastAsia="Calibri" w:hAnsi="Arial" w:cs="Arial"/>
          <w:color w:val="000000"/>
          <w:sz w:val="20"/>
          <w:szCs w:val="20"/>
          <w:lang w:val="en-IN" w:eastAsia="en-IN" w:bidi="hi-IN"/>
        </w:rPr>
        <w:t xml:space="preserve"> et al., 2025).</w:t>
      </w:r>
    </w:p>
    <w:p w14:paraId="76C60508" w14:textId="77777777" w:rsidR="00F36EAD" w:rsidRPr="00990B3A" w:rsidRDefault="00F36EAD" w:rsidP="00F36EAD">
      <w:pPr>
        <w:spacing w:after="0" w:line="240" w:lineRule="auto"/>
        <w:jc w:val="both"/>
        <w:rPr>
          <w:rFonts w:ascii="Arial" w:eastAsia="Calibri" w:hAnsi="Arial" w:cs="Arial"/>
          <w:color w:val="000000"/>
          <w:sz w:val="14"/>
          <w:szCs w:val="14"/>
          <w:lang w:val="en-IN" w:eastAsia="en-IN" w:bidi="hi-IN"/>
        </w:rPr>
      </w:pPr>
    </w:p>
    <w:p w14:paraId="6E65BBC0" w14:textId="7869BA21" w:rsidR="00F36EAD" w:rsidRPr="00990B3A" w:rsidRDefault="00F36EAD" w:rsidP="009E42E4">
      <w:pPr>
        <w:pStyle w:val="Heading2"/>
        <w:ind w:left="360" w:hanging="360"/>
        <w:rPr>
          <w:rFonts w:eastAsia="Calibri"/>
          <w:lang w:val="en-IN" w:eastAsia="en-IN" w:bidi="hi-IN"/>
        </w:rPr>
      </w:pPr>
      <w:r w:rsidRPr="00990B3A">
        <w:rPr>
          <w:rFonts w:eastAsia="Calibri"/>
          <w:lang w:val="en-IN" w:eastAsia="en-IN" w:bidi="hi-IN"/>
        </w:rPr>
        <w:t>4.</w:t>
      </w:r>
      <w:r w:rsidR="009E42E4" w:rsidRPr="00990B3A">
        <w:rPr>
          <w:rFonts w:eastAsia="Calibri"/>
          <w:lang w:val="en-IN" w:eastAsia="en-IN" w:bidi="hi-IN"/>
        </w:rPr>
        <w:tab/>
      </w:r>
      <w:r w:rsidRPr="00990B3A">
        <w:rPr>
          <w:rFonts w:eastAsia="Calibri"/>
          <w:lang w:val="en-IN" w:eastAsia="en-IN" w:bidi="hi-IN"/>
        </w:rPr>
        <w:t>FUTURE DIRECTIONS AND RESEARCH GAPS</w:t>
      </w:r>
    </w:p>
    <w:p w14:paraId="38ABBB48" w14:textId="77777777" w:rsidR="00F36EAD" w:rsidRPr="00990B3A" w:rsidRDefault="00F36EAD" w:rsidP="00F36EAD">
      <w:pPr>
        <w:spacing w:after="0" w:line="240" w:lineRule="auto"/>
        <w:jc w:val="both"/>
        <w:rPr>
          <w:rFonts w:ascii="Arial" w:eastAsia="Calibri" w:hAnsi="Arial" w:cs="Arial"/>
          <w:b/>
          <w:bCs/>
          <w:color w:val="000000"/>
          <w:sz w:val="14"/>
          <w:szCs w:val="14"/>
          <w:lang w:val="en-IN" w:eastAsia="en-IN" w:bidi="hi-IN"/>
        </w:rPr>
      </w:pPr>
    </w:p>
    <w:p w14:paraId="4FE0B879" w14:textId="4FB4B017" w:rsidR="00F36EAD" w:rsidRPr="00990B3A" w:rsidRDefault="00F36EAD" w:rsidP="009E42E4">
      <w:pPr>
        <w:spacing w:after="0" w:line="240" w:lineRule="auto"/>
        <w:ind w:left="450" w:hanging="45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4.1 Future Directions and Innovations in Puffing Technology</w:t>
      </w:r>
    </w:p>
    <w:p w14:paraId="41A974C4" w14:textId="77777777" w:rsidR="00F36EAD" w:rsidRPr="00990B3A" w:rsidRDefault="00F36EAD" w:rsidP="00F36EAD">
      <w:pPr>
        <w:spacing w:after="0" w:line="240" w:lineRule="auto"/>
        <w:jc w:val="both"/>
        <w:rPr>
          <w:rFonts w:ascii="Arial" w:eastAsia="Calibri" w:hAnsi="Arial" w:cs="Arial"/>
          <w:b/>
          <w:bCs/>
          <w:color w:val="000000"/>
          <w:sz w:val="14"/>
          <w:szCs w:val="14"/>
          <w:lang w:val="en-IN" w:eastAsia="en-IN" w:bidi="hi-IN"/>
        </w:rPr>
      </w:pPr>
    </w:p>
    <w:p w14:paraId="7B11E061"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As consumer demand for healthier, energy-efficient, and sustainable puffed products continues to rise, food researchers and manufacturers are exploring advanced puffing technologies, alternative grain sources, and energy optimization strategies to enhance the efficiency and nutritional value of puffed snacks. Traditional methods such as gun puffing and hot air puffing have been widely used, but they often involve high energy consumption and uneven expansion (</w:t>
      </w:r>
      <w:proofErr w:type="spellStart"/>
      <w:r w:rsidRPr="00990B3A">
        <w:rPr>
          <w:rFonts w:ascii="Arial" w:eastAsia="Calibri" w:hAnsi="Arial" w:cs="Arial"/>
          <w:color w:val="000000"/>
          <w:sz w:val="20"/>
          <w:szCs w:val="20"/>
          <w:lang w:val="en-IN" w:eastAsia="en-IN" w:bidi="hi-IN"/>
        </w:rPr>
        <w:t>Delić</w:t>
      </w:r>
      <w:proofErr w:type="spellEnd"/>
      <w:r w:rsidRPr="00990B3A">
        <w:rPr>
          <w:rFonts w:ascii="Arial" w:eastAsia="Calibri" w:hAnsi="Arial" w:cs="Arial"/>
          <w:color w:val="000000"/>
          <w:sz w:val="20"/>
          <w:szCs w:val="20"/>
          <w:lang w:val="en-IN" w:eastAsia="en-IN" w:bidi="hi-IN"/>
        </w:rPr>
        <w:t>, J., et al., 2023). Emerging technologies like infrared-assisted puffing, vacuum puffing, and hybrid microwave-extrusion systems are being developed to reduce energy input, enhance expansion ratios, and preserve nutrients (</w:t>
      </w:r>
      <w:r w:rsidRPr="00990B3A">
        <w:rPr>
          <w:rFonts w:ascii="Arial" w:eastAsia="Calibri" w:hAnsi="Arial" w:cs="Arial"/>
          <w:sz w:val="20"/>
          <w:szCs w:val="20"/>
          <w:lang w:val="en-IN" w:eastAsia="en-IN" w:bidi="hi-IN"/>
        </w:rPr>
        <w:t>Yao K.C., et al. 2024</w:t>
      </w:r>
      <w:r w:rsidRPr="00990B3A">
        <w:rPr>
          <w:rFonts w:ascii="Arial" w:eastAsia="Calibri" w:hAnsi="Arial" w:cs="Arial"/>
          <w:color w:val="000000"/>
          <w:sz w:val="20"/>
          <w:szCs w:val="20"/>
          <w:lang w:val="en-IN" w:eastAsia="en-IN" w:bidi="hi-IN"/>
        </w:rPr>
        <w:t>). Research indicates that infrared-assisted puffing can reduce processing time by 30–40% while lowering energy consumption by 25% compared to traditional techniques (</w:t>
      </w:r>
      <w:proofErr w:type="spellStart"/>
      <w:r w:rsidRPr="00990B3A">
        <w:rPr>
          <w:rFonts w:ascii="Arial" w:eastAsia="Calibri" w:hAnsi="Arial" w:cs="Arial"/>
          <w:color w:val="000000"/>
          <w:sz w:val="20"/>
          <w:szCs w:val="20"/>
          <w:lang w:val="en-IN" w:eastAsia="en-IN" w:bidi="hi-IN"/>
        </w:rPr>
        <w:t>Shavandi</w:t>
      </w:r>
      <w:proofErr w:type="spellEnd"/>
      <w:r w:rsidRPr="00990B3A">
        <w:rPr>
          <w:rFonts w:ascii="Arial" w:eastAsia="Calibri" w:hAnsi="Arial" w:cs="Arial"/>
          <w:color w:val="000000"/>
          <w:sz w:val="20"/>
          <w:szCs w:val="20"/>
          <w:lang w:val="en-IN" w:eastAsia="en-IN" w:bidi="hi-IN"/>
        </w:rPr>
        <w:t xml:space="preserve"> M., et al., 2023). Moreover, AI-driven monitoring systems are now being integrated into puffing machines to automate real-time temperature, pressure, and moisture adjustments, ensuring consistent quality while minimizing waste (Dhal, S. B., &amp; Kar, D. 2025).</w:t>
      </w:r>
    </w:p>
    <w:p w14:paraId="290FD991" w14:textId="77777777" w:rsidR="00F36EAD" w:rsidRPr="00990B3A" w:rsidRDefault="00F36EAD" w:rsidP="00F36EAD">
      <w:pPr>
        <w:spacing w:after="0" w:line="240" w:lineRule="auto"/>
        <w:jc w:val="both"/>
        <w:rPr>
          <w:rFonts w:ascii="Arial" w:eastAsia="Calibri" w:hAnsi="Arial" w:cs="Arial"/>
          <w:color w:val="000000"/>
          <w:sz w:val="16"/>
          <w:szCs w:val="16"/>
          <w:lang w:val="en-IN" w:eastAsia="en-IN" w:bidi="hi-IN"/>
        </w:rPr>
      </w:pPr>
    </w:p>
    <w:p w14:paraId="77D9F50D" w14:textId="20B038A5"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One of the major research gaps in puffing technology is the limited use of alternative grains, </w:t>
      </w:r>
      <w:r w:rsidRPr="00990B3A">
        <w:rPr>
          <w:rFonts w:ascii="Arial" w:eastAsia="Calibri" w:hAnsi="Arial" w:cs="Arial"/>
          <w:color w:val="000000"/>
          <w:sz w:val="20"/>
          <w:szCs w:val="20"/>
          <w:lang w:val="en-IN" w:eastAsia="en-IN" w:bidi="hi-IN"/>
        </w:rPr>
        <w:lastRenderedPageBreak/>
        <w:t xml:space="preserve">especially underutilized cereals and pseudo-cereals like amaranth, </w:t>
      </w:r>
      <w:proofErr w:type="spellStart"/>
      <w:r w:rsidRPr="00990B3A">
        <w:rPr>
          <w:rFonts w:ascii="Arial" w:eastAsia="Calibri" w:hAnsi="Arial" w:cs="Arial"/>
          <w:color w:val="000000"/>
          <w:sz w:val="20"/>
          <w:szCs w:val="20"/>
          <w:lang w:val="en-IN" w:eastAsia="en-IN" w:bidi="hi-IN"/>
        </w:rPr>
        <w:t>teff</w:t>
      </w:r>
      <w:proofErr w:type="spellEnd"/>
      <w:r w:rsidRPr="00990B3A">
        <w:rPr>
          <w:rFonts w:ascii="Arial" w:eastAsia="Calibri" w:hAnsi="Arial" w:cs="Arial"/>
          <w:color w:val="000000"/>
          <w:sz w:val="20"/>
          <w:szCs w:val="20"/>
          <w:lang w:val="en-IN" w:eastAsia="en-IN" w:bidi="hi-IN"/>
        </w:rPr>
        <w:t xml:space="preserve">, and buckwheat. While rice, wheat, and maize remain the primary grains used in puffed snack production, emerging studies suggest that alternative grains can provide superior nutritional profiles, higher </w:t>
      </w:r>
      <w:proofErr w:type="spellStart"/>
      <w:r w:rsidRPr="00990B3A">
        <w:rPr>
          <w:rFonts w:ascii="Arial" w:eastAsia="Calibri" w:hAnsi="Arial" w:cs="Arial"/>
          <w:color w:val="000000"/>
          <w:sz w:val="20"/>
          <w:szCs w:val="20"/>
          <w:lang w:val="en-IN" w:eastAsia="en-IN" w:bidi="hi-IN"/>
        </w:rPr>
        <w:t>fiber</w:t>
      </w:r>
      <w:proofErr w:type="spellEnd"/>
      <w:r w:rsidRPr="00990B3A">
        <w:rPr>
          <w:rFonts w:ascii="Arial" w:eastAsia="Calibri" w:hAnsi="Arial" w:cs="Arial"/>
          <w:color w:val="000000"/>
          <w:sz w:val="20"/>
          <w:szCs w:val="20"/>
          <w:lang w:val="en-IN" w:eastAsia="en-IN" w:bidi="hi-IN"/>
        </w:rPr>
        <w:t xml:space="preserve"> content, and better mineral retention (</w:t>
      </w:r>
      <w:proofErr w:type="spellStart"/>
      <w:r w:rsidRPr="00990B3A">
        <w:rPr>
          <w:rFonts w:ascii="Arial" w:eastAsia="Calibri" w:hAnsi="Arial" w:cs="Arial"/>
          <w:color w:val="000000"/>
          <w:sz w:val="20"/>
          <w:szCs w:val="20"/>
          <w:lang w:val="en-IN" w:eastAsia="en-IN" w:bidi="hi-IN"/>
        </w:rPr>
        <w:t>Hadimani</w:t>
      </w:r>
      <w:proofErr w:type="spellEnd"/>
      <w:r w:rsidRPr="00990B3A">
        <w:rPr>
          <w:rFonts w:ascii="Arial" w:eastAsia="Calibri" w:hAnsi="Arial" w:cs="Arial"/>
          <w:color w:val="000000"/>
          <w:sz w:val="20"/>
          <w:szCs w:val="20"/>
          <w:lang w:val="en-IN" w:eastAsia="en-IN" w:bidi="hi-IN"/>
        </w:rPr>
        <w:t xml:space="preserve"> &amp; </w:t>
      </w:r>
      <w:proofErr w:type="spellStart"/>
      <w:r w:rsidRPr="00990B3A">
        <w:rPr>
          <w:rFonts w:ascii="Arial" w:eastAsia="Calibri" w:hAnsi="Arial" w:cs="Arial"/>
          <w:color w:val="000000"/>
          <w:sz w:val="20"/>
          <w:szCs w:val="20"/>
          <w:lang w:val="en-IN" w:eastAsia="en-IN" w:bidi="hi-IN"/>
        </w:rPr>
        <w:t>Malleshi</w:t>
      </w:r>
      <w:proofErr w:type="spellEnd"/>
      <w:r w:rsidRPr="00990B3A">
        <w:rPr>
          <w:rFonts w:ascii="Arial" w:eastAsia="Calibri" w:hAnsi="Arial" w:cs="Arial"/>
          <w:color w:val="000000"/>
          <w:sz w:val="20"/>
          <w:szCs w:val="20"/>
          <w:lang w:val="en-IN" w:eastAsia="en-IN" w:bidi="hi-IN"/>
        </w:rPr>
        <w:t xml:space="preserve">, 1995). However, these grains often exhibit lower expansion ratios and inconsistent textural properties, which pose challenges for large-scale processing. To address these issues, hybrid puffing methods combining microwave and extrusion techniques have been tested, showing a 15–20% improvement in expansion </w:t>
      </w:r>
      <w:r w:rsidRPr="00990B3A">
        <w:rPr>
          <w:rFonts w:ascii="Arial" w:eastAsia="Calibri" w:hAnsi="Arial" w:cs="Arial"/>
          <w:color w:val="000000"/>
          <w:sz w:val="20"/>
          <w:szCs w:val="20"/>
          <w:lang w:val="en-IN" w:eastAsia="en-IN" w:bidi="hi-IN"/>
        </w:rPr>
        <w:t xml:space="preserve">ratios and enhanced crispness. The </w:t>
      </w:r>
      <w:r w:rsidR="009E42E4" w:rsidRPr="00990B3A">
        <w:rPr>
          <w:rFonts w:ascii="Arial" w:eastAsia="Calibri" w:hAnsi="Arial" w:cs="Arial"/>
          <w:color w:val="000000"/>
          <w:sz w:val="20"/>
          <w:szCs w:val="20"/>
          <w:lang w:val="en-IN" w:eastAsia="en-IN" w:bidi="hi-IN"/>
        </w:rPr>
        <w:t>Table 7</w:t>
      </w:r>
      <w:r w:rsidRPr="00990B3A">
        <w:rPr>
          <w:rFonts w:ascii="Arial" w:eastAsia="Calibri" w:hAnsi="Arial" w:cs="Arial"/>
          <w:color w:val="000000"/>
          <w:sz w:val="20"/>
          <w:szCs w:val="20"/>
          <w:lang w:val="en-IN" w:eastAsia="en-IN" w:bidi="hi-IN"/>
        </w:rPr>
        <w:t xml:space="preserve"> compares the expansion efficiency and nutritional enhancement of various puffing methods for different grains.</w:t>
      </w:r>
    </w:p>
    <w:p w14:paraId="6BD29468" w14:textId="77777777" w:rsidR="009E42E4" w:rsidRPr="00990B3A" w:rsidRDefault="009E42E4" w:rsidP="00F36EAD">
      <w:pPr>
        <w:spacing w:after="0" w:line="240" w:lineRule="auto"/>
        <w:jc w:val="both"/>
        <w:rPr>
          <w:rFonts w:ascii="Arial" w:eastAsia="Calibri" w:hAnsi="Arial" w:cs="Arial"/>
          <w:color w:val="000000"/>
          <w:sz w:val="20"/>
          <w:szCs w:val="20"/>
          <w:lang w:val="en-IN" w:eastAsia="en-IN" w:bidi="hi-IN"/>
        </w:rPr>
      </w:pPr>
    </w:p>
    <w:p w14:paraId="7524F191" w14:textId="480FF6AC" w:rsidR="001A79BA" w:rsidRPr="00990B3A" w:rsidRDefault="001A79BA" w:rsidP="00F36EAD">
      <w:pPr>
        <w:spacing w:after="0" w:line="240" w:lineRule="auto"/>
        <w:jc w:val="both"/>
        <w:rPr>
          <w:rFonts w:ascii="Arial" w:eastAsia="Calibri" w:hAnsi="Arial" w:cs="Arial"/>
          <w:color w:val="000000"/>
          <w:sz w:val="20"/>
          <w:szCs w:val="20"/>
          <w:lang w:val="en-IN" w:eastAsia="en-IN" w:bidi="hi-IN"/>
        </w:rPr>
        <w:sectPr w:rsidR="001A79BA" w:rsidRPr="00990B3A" w:rsidSect="009E42E4">
          <w:type w:val="continuous"/>
          <w:pgSz w:w="11909" w:h="16834" w:code="9"/>
          <w:pgMar w:top="1440" w:right="1440" w:bottom="1440" w:left="1440" w:header="720" w:footer="864" w:gutter="0"/>
          <w:pgNumType w:start="9"/>
          <w:cols w:num="2" w:space="288"/>
          <w:docGrid w:linePitch="360"/>
        </w:sectPr>
      </w:pPr>
      <w:r w:rsidRPr="00990B3A">
        <w:rPr>
          <w:rFonts w:ascii="Arial" w:eastAsia="Calibri" w:hAnsi="Arial" w:cs="Arial"/>
          <w:color w:val="000000"/>
          <w:sz w:val="20"/>
          <w:szCs w:val="20"/>
          <w:lang w:val="en-IN" w:eastAsia="en-IN" w:bidi="hi-IN"/>
        </w:rPr>
        <w:t xml:space="preserve">Another critical area for improvement in puffing technology is energy efficiency and sustainability. Studies suggest that current puffing techniques contribute significantly to food processing energy demands, with gun puffing and extrusion methods consuming 3.5–4.2 kWh per kilogram of puffed product (Mukherjee and </w:t>
      </w:r>
      <w:proofErr w:type="spellStart"/>
      <w:r w:rsidRPr="00990B3A">
        <w:rPr>
          <w:rFonts w:ascii="Arial" w:eastAsia="Calibri" w:hAnsi="Arial" w:cs="Arial"/>
          <w:color w:val="000000"/>
          <w:sz w:val="20"/>
          <w:szCs w:val="20"/>
          <w:lang w:val="en-IN" w:eastAsia="en-IN" w:bidi="hi-IN"/>
        </w:rPr>
        <w:t>Uppaluri</w:t>
      </w:r>
      <w:proofErr w:type="spellEnd"/>
      <w:r w:rsidRPr="00990B3A">
        <w:rPr>
          <w:rFonts w:ascii="Arial" w:eastAsia="Calibri" w:hAnsi="Arial" w:cs="Arial"/>
          <w:color w:val="000000"/>
          <w:sz w:val="20"/>
          <w:szCs w:val="20"/>
          <w:lang w:val="en-IN" w:eastAsia="en-IN" w:bidi="hi-IN"/>
        </w:rPr>
        <w:t xml:space="preserve"> 2025). To combat this, low-energy puffing </w:t>
      </w:r>
      <w:proofErr w:type="gramStart"/>
      <w:r w:rsidRPr="00990B3A">
        <w:rPr>
          <w:rFonts w:ascii="Arial" w:eastAsia="Calibri" w:hAnsi="Arial" w:cs="Arial"/>
          <w:color w:val="000000"/>
          <w:sz w:val="20"/>
          <w:szCs w:val="20"/>
          <w:lang w:val="en-IN" w:eastAsia="en-IN" w:bidi="hi-IN"/>
        </w:rPr>
        <w:t>techniques  such</w:t>
      </w:r>
      <w:proofErr w:type="gramEnd"/>
      <w:r w:rsidRPr="00990B3A">
        <w:rPr>
          <w:rFonts w:ascii="Arial" w:eastAsia="Calibri" w:hAnsi="Arial" w:cs="Arial"/>
          <w:color w:val="000000"/>
          <w:sz w:val="20"/>
          <w:szCs w:val="20"/>
          <w:lang w:val="en-IN" w:eastAsia="en-IN" w:bidi="hi-IN"/>
        </w:rPr>
        <w:t xml:space="preserve"> as vacuum puffing and superheated steam</w:t>
      </w:r>
    </w:p>
    <w:p w14:paraId="6D8E7E4F"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7F9AF1D3" w14:textId="40615DE7" w:rsidR="00F36EAD" w:rsidRPr="00990B3A" w:rsidRDefault="00F36EAD" w:rsidP="009E42E4">
      <w:pPr>
        <w:spacing w:after="0" w:line="240" w:lineRule="auto"/>
        <w:jc w:val="center"/>
        <w:rPr>
          <w:rFonts w:ascii="Arial" w:eastAsia="Calibri" w:hAnsi="Arial" w:cs="Arial"/>
          <w:b/>
          <w:bCs/>
          <w:color w:val="000000"/>
          <w:sz w:val="20"/>
          <w:szCs w:val="20"/>
          <w:lang w:val="en-IN" w:eastAsia="en-IN" w:bidi="hi-IN"/>
        </w:rPr>
      </w:pPr>
      <w:r w:rsidRPr="00990B3A">
        <w:rPr>
          <w:rFonts w:ascii="Arial" w:eastAsia="Calibri" w:hAnsi="Arial" w:cs="Arial"/>
          <w:b/>
          <w:bCs/>
          <w:color w:val="000000"/>
          <w:sz w:val="20"/>
          <w:szCs w:val="20"/>
          <w:lang w:val="en-IN" w:eastAsia="en-IN" w:bidi="hi-IN"/>
        </w:rPr>
        <w:t>Table 7</w:t>
      </w:r>
      <w:r w:rsidR="009E42E4" w:rsidRPr="00990B3A">
        <w:rPr>
          <w:rFonts w:ascii="Arial" w:eastAsia="Calibri" w:hAnsi="Arial" w:cs="Arial"/>
          <w:b/>
          <w:bCs/>
          <w:color w:val="000000"/>
          <w:sz w:val="20"/>
          <w:szCs w:val="20"/>
          <w:lang w:val="en-IN" w:eastAsia="en-IN" w:bidi="hi-IN"/>
        </w:rPr>
        <w:t xml:space="preserve">. </w:t>
      </w:r>
      <w:r w:rsidRPr="00990B3A">
        <w:rPr>
          <w:rFonts w:ascii="Arial" w:eastAsia="Calibri" w:hAnsi="Arial" w:cs="Arial"/>
          <w:b/>
          <w:bCs/>
          <w:color w:val="000000"/>
          <w:sz w:val="20"/>
          <w:szCs w:val="20"/>
          <w:lang w:val="en-IN" w:eastAsia="en-IN" w:bidi="hi-IN"/>
        </w:rPr>
        <w:t xml:space="preserve">Expansion </w:t>
      </w:r>
      <w:r w:rsidR="009E42E4" w:rsidRPr="00990B3A">
        <w:rPr>
          <w:rFonts w:ascii="Arial" w:eastAsia="Calibri" w:hAnsi="Arial" w:cs="Arial"/>
          <w:b/>
          <w:bCs/>
          <w:color w:val="000000"/>
          <w:sz w:val="20"/>
          <w:szCs w:val="20"/>
          <w:lang w:val="en-IN" w:eastAsia="en-IN" w:bidi="hi-IN"/>
        </w:rPr>
        <w:t>efficiency and nutritional retention of different puffing methods</w:t>
      </w:r>
    </w:p>
    <w:p w14:paraId="58E3A980"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tbl>
      <w:tblPr>
        <w:tblStyle w:val="TableGrid"/>
        <w:tblW w:w="49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89"/>
        <w:gridCol w:w="1413"/>
        <w:gridCol w:w="1614"/>
        <w:gridCol w:w="1680"/>
        <w:gridCol w:w="2564"/>
      </w:tblGrid>
      <w:tr w:rsidR="00F36EAD" w:rsidRPr="00990B3A" w14:paraId="689B3A6F" w14:textId="77777777" w:rsidTr="009E42E4">
        <w:trPr>
          <w:trHeight w:val="20"/>
          <w:jc w:val="center"/>
        </w:trPr>
        <w:tc>
          <w:tcPr>
            <w:tcW w:w="1789" w:type="dxa"/>
          </w:tcPr>
          <w:p w14:paraId="763C2076"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Puffing Method</w:t>
            </w:r>
          </w:p>
        </w:tc>
        <w:tc>
          <w:tcPr>
            <w:tcW w:w="1413" w:type="dxa"/>
          </w:tcPr>
          <w:p w14:paraId="7BB655F6"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Expansion Ratio</w:t>
            </w:r>
          </w:p>
        </w:tc>
        <w:tc>
          <w:tcPr>
            <w:tcW w:w="1614" w:type="dxa"/>
          </w:tcPr>
          <w:p w14:paraId="1D0CAB64"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Protein Retention (%)</w:t>
            </w:r>
          </w:p>
        </w:tc>
        <w:tc>
          <w:tcPr>
            <w:tcW w:w="1680" w:type="dxa"/>
          </w:tcPr>
          <w:p w14:paraId="0A17D9E6"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Energy Consumption (kWh/kg)</w:t>
            </w:r>
          </w:p>
        </w:tc>
        <w:tc>
          <w:tcPr>
            <w:tcW w:w="2564" w:type="dxa"/>
          </w:tcPr>
          <w:p w14:paraId="563BDA85" w14:textId="77777777" w:rsidR="009E42E4"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 xml:space="preserve">Suitable </w:t>
            </w:r>
          </w:p>
          <w:p w14:paraId="500EF35E" w14:textId="725C33CB"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Grains</w:t>
            </w:r>
          </w:p>
        </w:tc>
      </w:tr>
      <w:tr w:rsidR="00F36EAD" w:rsidRPr="00990B3A" w14:paraId="4AD47E0F" w14:textId="77777777" w:rsidTr="009E42E4">
        <w:trPr>
          <w:trHeight w:val="20"/>
          <w:jc w:val="center"/>
        </w:trPr>
        <w:tc>
          <w:tcPr>
            <w:tcW w:w="1789" w:type="dxa"/>
          </w:tcPr>
          <w:p w14:paraId="261D93A3"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Gun Puffing</w:t>
            </w:r>
          </w:p>
        </w:tc>
        <w:tc>
          <w:tcPr>
            <w:tcW w:w="1413" w:type="dxa"/>
          </w:tcPr>
          <w:p w14:paraId="57B5897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6-10x</w:t>
            </w:r>
          </w:p>
        </w:tc>
        <w:tc>
          <w:tcPr>
            <w:tcW w:w="1614" w:type="dxa"/>
          </w:tcPr>
          <w:p w14:paraId="6A685FDE"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80-85</w:t>
            </w:r>
          </w:p>
        </w:tc>
        <w:tc>
          <w:tcPr>
            <w:tcW w:w="1680" w:type="dxa"/>
          </w:tcPr>
          <w:p w14:paraId="4132B139"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4.0</w:t>
            </w:r>
          </w:p>
        </w:tc>
        <w:tc>
          <w:tcPr>
            <w:tcW w:w="2564" w:type="dxa"/>
          </w:tcPr>
          <w:p w14:paraId="50C5AEEC"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Rice, Wheat, Maize</w:t>
            </w:r>
          </w:p>
        </w:tc>
      </w:tr>
      <w:tr w:rsidR="00F36EAD" w:rsidRPr="00990B3A" w14:paraId="6ACD4D94" w14:textId="77777777" w:rsidTr="009E42E4">
        <w:trPr>
          <w:trHeight w:val="20"/>
          <w:jc w:val="center"/>
        </w:trPr>
        <w:tc>
          <w:tcPr>
            <w:tcW w:w="1789" w:type="dxa"/>
          </w:tcPr>
          <w:p w14:paraId="54F4D59F"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Hot Air Puffing</w:t>
            </w:r>
          </w:p>
        </w:tc>
        <w:tc>
          <w:tcPr>
            <w:tcW w:w="1413" w:type="dxa"/>
          </w:tcPr>
          <w:p w14:paraId="4FB41C3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5-8x</w:t>
            </w:r>
          </w:p>
        </w:tc>
        <w:tc>
          <w:tcPr>
            <w:tcW w:w="1614" w:type="dxa"/>
          </w:tcPr>
          <w:p w14:paraId="4BAC241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85-90</w:t>
            </w:r>
          </w:p>
        </w:tc>
        <w:tc>
          <w:tcPr>
            <w:tcW w:w="1680" w:type="dxa"/>
          </w:tcPr>
          <w:p w14:paraId="25F0FDE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2.8</w:t>
            </w:r>
          </w:p>
        </w:tc>
        <w:tc>
          <w:tcPr>
            <w:tcW w:w="2564" w:type="dxa"/>
          </w:tcPr>
          <w:p w14:paraId="2948D983"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Rice, Millets, Sorghum</w:t>
            </w:r>
          </w:p>
        </w:tc>
      </w:tr>
      <w:tr w:rsidR="00F36EAD" w:rsidRPr="00990B3A" w14:paraId="174ABD1F" w14:textId="77777777" w:rsidTr="009E42E4">
        <w:trPr>
          <w:trHeight w:val="20"/>
          <w:jc w:val="center"/>
        </w:trPr>
        <w:tc>
          <w:tcPr>
            <w:tcW w:w="1789" w:type="dxa"/>
          </w:tcPr>
          <w:p w14:paraId="6126228C"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Microwave Puffing</w:t>
            </w:r>
          </w:p>
        </w:tc>
        <w:tc>
          <w:tcPr>
            <w:tcW w:w="1413" w:type="dxa"/>
          </w:tcPr>
          <w:p w14:paraId="0F083166"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4-7x</w:t>
            </w:r>
          </w:p>
        </w:tc>
        <w:tc>
          <w:tcPr>
            <w:tcW w:w="1614" w:type="dxa"/>
          </w:tcPr>
          <w:p w14:paraId="485BD60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90-95</w:t>
            </w:r>
          </w:p>
        </w:tc>
        <w:tc>
          <w:tcPr>
            <w:tcW w:w="1680" w:type="dxa"/>
          </w:tcPr>
          <w:p w14:paraId="062F427C"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2.3</w:t>
            </w:r>
          </w:p>
        </w:tc>
        <w:tc>
          <w:tcPr>
            <w:tcW w:w="2564" w:type="dxa"/>
          </w:tcPr>
          <w:p w14:paraId="5E164465"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Quinoa, Amaranth, Buckwheat</w:t>
            </w:r>
          </w:p>
        </w:tc>
      </w:tr>
      <w:tr w:rsidR="00F36EAD" w:rsidRPr="00990B3A" w14:paraId="7DD2DF79" w14:textId="77777777" w:rsidTr="009E42E4">
        <w:trPr>
          <w:trHeight w:val="20"/>
          <w:jc w:val="center"/>
        </w:trPr>
        <w:tc>
          <w:tcPr>
            <w:tcW w:w="1789" w:type="dxa"/>
          </w:tcPr>
          <w:p w14:paraId="29460D5A"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Extrusion Puffing</w:t>
            </w:r>
          </w:p>
        </w:tc>
        <w:tc>
          <w:tcPr>
            <w:tcW w:w="1413" w:type="dxa"/>
          </w:tcPr>
          <w:p w14:paraId="7F7B0D48"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6-9x</w:t>
            </w:r>
          </w:p>
        </w:tc>
        <w:tc>
          <w:tcPr>
            <w:tcW w:w="1614" w:type="dxa"/>
          </w:tcPr>
          <w:p w14:paraId="2EB99053"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85-88</w:t>
            </w:r>
          </w:p>
        </w:tc>
        <w:tc>
          <w:tcPr>
            <w:tcW w:w="1680" w:type="dxa"/>
          </w:tcPr>
          <w:p w14:paraId="1FE27BB9"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3.2</w:t>
            </w:r>
          </w:p>
        </w:tc>
        <w:tc>
          <w:tcPr>
            <w:tcW w:w="2564" w:type="dxa"/>
          </w:tcPr>
          <w:p w14:paraId="4EB12B31"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Corn, Barley, Lentils</w:t>
            </w:r>
          </w:p>
        </w:tc>
      </w:tr>
      <w:tr w:rsidR="00F36EAD" w:rsidRPr="00990B3A" w14:paraId="62BC1AA0" w14:textId="77777777" w:rsidTr="009E42E4">
        <w:trPr>
          <w:trHeight w:val="20"/>
          <w:jc w:val="center"/>
        </w:trPr>
        <w:tc>
          <w:tcPr>
            <w:tcW w:w="1789" w:type="dxa"/>
          </w:tcPr>
          <w:p w14:paraId="1DD41BA5"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Infrared-Assisted Puffing</w:t>
            </w:r>
          </w:p>
        </w:tc>
        <w:tc>
          <w:tcPr>
            <w:tcW w:w="1413" w:type="dxa"/>
          </w:tcPr>
          <w:p w14:paraId="6D3557F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7-10x</w:t>
            </w:r>
          </w:p>
        </w:tc>
        <w:tc>
          <w:tcPr>
            <w:tcW w:w="1614" w:type="dxa"/>
          </w:tcPr>
          <w:p w14:paraId="327D76F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92-97</w:t>
            </w:r>
          </w:p>
        </w:tc>
        <w:tc>
          <w:tcPr>
            <w:tcW w:w="1680" w:type="dxa"/>
          </w:tcPr>
          <w:p w14:paraId="124933C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2.0</w:t>
            </w:r>
          </w:p>
        </w:tc>
        <w:tc>
          <w:tcPr>
            <w:tcW w:w="2564" w:type="dxa"/>
          </w:tcPr>
          <w:p w14:paraId="1D550C0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Rice, Finger Millet, Oats</w:t>
            </w:r>
          </w:p>
        </w:tc>
      </w:tr>
    </w:tbl>
    <w:p w14:paraId="65564609" w14:textId="77777777" w:rsidR="00F36EAD" w:rsidRPr="00990B3A" w:rsidRDefault="00F36EAD" w:rsidP="009E42E4">
      <w:pPr>
        <w:spacing w:after="0" w:line="240" w:lineRule="auto"/>
        <w:jc w:val="center"/>
        <w:rPr>
          <w:rFonts w:ascii="Arial" w:eastAsia="Calibri" w:hAnsi="Arial" w:cs="Arial"/>
          <w:i/>
          <w:iCs/>
          <w:color w:val="000000"/>
          <w:sz w:val="18"/>
          <w:szCs w:val="18"/>
          <w:lang w:val="en-IN" w:eastAsia="en-IN" w:bidi="hi-IN"/>
        </w:rPr>
      </w:pPr>
      <w:r w:rsidRPr="00990B3A">
        <w:rPr>
          <w:rFonts w:ascii="Arial" w:eastAsia="Calibri" w:hAnsi="Arial" w:cs="Arial"/>
          <w:i/>
          <w:iCs/>
          <w:color w:val="000000"/>
          <w:sz w:val="18"/>
          <w:szCs w:val="18"/>
          <w:lang w:val="en-IN" w:eastAsia="en-IN" w:bidi="hi-IN"/>
        </w:rPr>
        <w:t xml:space="preserve">(Source: </w:t>
      </w:r>
      <w:proofErr w:type="spellStart"/>
      <w:r w:rsidRPr="00990B3A">
        <w:rPr>
          <w:rFonts w:ascii="Arial" w:eastAsia="Calibri" w:hAnsi="Arial" w:cs="Arial"/>
          <w:i/>
          <w:iCs/>
          <w:color w:val="000000"/>
          <w:sz w:val="18"/>
          <w:szCs w:val="18"/>
          <w:lang w:val="en-IN" w:eastAsia="en-IN" w:bidi="hi-IN"/>
        </w:rPr>
        <w:t>Delić</w:t>
      </w:r>
      <w:proofErr w:type="spellEnd"/>
      <w:r w:rsidRPr="00990B3A">
        <w:rPr>
          <w:rFonts w:ascii="Arial" w:eastAsia="Calibri" w:hAnsi="Arial" w:cs="Arial"/>
          <w:i/>
          <w:iCs/>
          <w:color w:val="000000"/>
          <w:sz w:val="18"/>
          <w:szCs w:val="18"/>
          <w:lang w:val="en-IN" w:eastAsia="en-IN" w:bidi="hi-IN"/>
        </w:rPr>
        <w:t xml:space="preserve">, J., et al., 2023; </w:t>
      </w:r>
      <w:proofErr w:type="spellStart"/>
      <w:r w:rsidRPr="00990B3A">
        <w:rPr>
          <w:rFonts w:ascii="Arial" w:eastAsia="Calibri" w:hAnsi="Arial" w:cs="Arial"/>
          <w:i/>
          <w:iCs/>
          <w:color w:val="000000"/>
          <w:sz w:val="18"/>
          <w:szCs w:val="18"/>
          <w:lang w:val="en-IN" w:eastAsia="en-IN" w:bidi="hi-IN"/>
        </w:rPr>
        <w:t>Shavandi</w:t>
      </w:r>
      <w:proofErr w:type="spellEnd"/>
      <w:r w:rsidRPr="00990B3A">
        <w:rPr>
          <w:rFonts w:ascii="Arial" w:eastAsia="Calibri" w:hAnsi="Arial" w:cs="Arial"/>
          <w:i/>
          <w:iCs/>
          <w:color w:val="000000"/>
          <w:sz w:val="18"/>
          <w:szCs w:val="18"/>
          <w:lang w:val="en-IN" w:eastAsia="en-IN" w:bidi="hi-IN"/>
        </w:rPr>
        <w:t>, M. et al., 2023)</w:t>
      </w:r>
    </w:p>
    <w:p w14:paraId="2D268C22"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1DEE0256" w14:textId="77777777" w:rsidR="009E42E4" w:rsidRPr="00990B3A" w:rsidRDefault="009E42E4" w:rsidP="00F36EAD">
      <w:pPr>
        <w:spacing w:after="0" w:line="240" w:lineRule="auto"/>
        <w:jc w:val="both"/>
        <w:rPr>
          <w:rFonts w:ascii="Arial" w:eastAsia="Calibri" w:hAnsi="Arial" w:cs="Arial"/>
          <w:color w:val="000000"/>
          <w:sz w:val="20"/>
          <w:szCs w:val="20"/>
          <w:lang w:val="en-IN" w:eastAsia="en-IN" w:bidi="hi-IN"/>
        </w:rPr>
        <w:sectPr w:rsidR="009E42E4" w:rsidRPr="00990B3A" w:rsidSect="00F36EAD">
          <w:type w:val="continuous"/>
          <w:pgSz w:w="11909" w:h="16834" w:code="9"/>
          <w:pgMar w:top="1440" w:right="1440" w:bottom="1440" w:left="1440" w:header="720" w:footer="864" w:gutter="0"/>
          <w:pgNumType w:start="1"/>
          <w:cols w:space="720"/>
          <w:titlePg/>
          <w:docGrid w:linePitch="360"/>
        </w:sectPr>
      </w:pPr>
    </w:p>
    <w:p w14:paraId="0CC840B4" w14:textId="0293A31A" w:rsidR="00F36EAD" w:rsidRPr="00990B3A" w:rsidRDefault="00F36EAD" w:rsidP="009E42E4">
      <w:pPr>
        <w:spacing w:after="0" w:line="240" w:lineRule="auto"/>
        <w:jc w:val="center"/>
        <w:rPr>
          <w:rFonts w:ascii="Arial" w:eastAsia="Calibri" w:hAnsi="Arial" w:cs="Arial"/>
          <w:b/>
          <w:bCs/>
          <w:color w:val="000000"/>
          <w:sz w:val="20"/>
          <w:szCs w:val="20"/>
          <w:lang w:val="en-IN" w:eastAsia="en-IN" w:bidi="hi-IN"/>
        </w:rPr>
      </w:pPr>
      <w:r w:rsidRPr="00990B3A">
        <w:rPr>
          <w:rFonts w:ascii="Arial" w:eastAsia="Calibri" w:hAnsi="Arial" w:cs="Arial"/>
          <w:b/>
          <w:bCs/>
          <w:color w:val="000000"/>
          <w:sz w:val="20"/>
          <w:szCs w:val="20"/>
          <w:lang w:val="en-IN" w:eastAsia="en-IN" w:bidi="hi-IN"/>
        </w:rPr>
        <w:t>Table 8</w:t>
      </w:r>
      <w:r w:rsidR="009E42E4" w:rsidRPr="00990B3A">
        <w:rPr>
          <w:rFonts w:ascii="Arial" w:eastAsia="Calibri" w:hAnsi="Arial" w:cs="Arial"/>
          <w:b/>
          <w:bCs/>
          <w:color w:val="000000"/>
          <w:sz w:val="20"/>
          <w:szCs w:val="20"/>
          <w:lang w:val="en-IN" w:eastAsia="en-IN" w:bidi="hi-IN"/>
        </w:rPr>
        <w:t xml:space="preserve">. </w:t>
      </w:r>
      <w:r w:rsidRPr="00990B3A">
        <w:rPr>
          <w:rFonts w:ascii="Arial" w:eastAsia="Calibri" w:hAnsi="Arial" w:cs="Arial"/>
          <w:b/>
          <w:bCs/>
          <w:color w:val="000000"/>
          <w:sz w:val="20"/>
          <w:szCs w:val="20"/>
          <w:lang w:val="en-IN" w:eastAsia="en-IN" w:bidi="hi-IN"/>
        </w:rPr>
        <w:t xml:space="preserve">Energy </w:t>
      </w:r>
      <w:r w:rsidR="009E42E4" w:rsidRPr="00990B3A">
        <w:rPr>
          <w:rFonts w:ascii="Arial" w:eastAsia="Calibri" w:hAnsi="Arial" w:cs="Arial"/>
          <w:b/>
          <w:bCs/>
          <w:color w:val="000000"/>
          <w:sz w:val="20"/>
          <w:szCs w:val="20"/>
          <w:lang w:val="en-IN" w:eastAsia="en-IN" w:bidi="hi-IN"/>
        </w:rPr>
        <w:t>consumption and sustainability of puffing methods</w:t>
      </w:r>
    </w:p>
    <w:p w14:paraId="6253D9FB" w14:textId="77777777" w:rsidR="009E42E4" w:rsidRPr="00990B3A" w:rsidRDefault="009E42E4" w:rsidP="00F36EAD">
      <w:pPr>
        <w:spacing w:after="0" w:line="240" w:lineRule="auto"/>
        <w:jc w:val="both"/>
        <w:rPr>
          <w:rFonts w:ascii="Arial" w:eastAsia="Calibri" w:hAnsi="Arial" w:cs="Arial"/>
          <w:color w:val="000000"/>
          <w:sz w:val="20"/>
          <w:szCs w:val="20"/>
          <w:lang w:val="en-IN" w:eastAsia="en-IN" w:bidi="hi-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6"/>
        <w:gridCol w:w="1483"/>
        <w:gridCol w:w="2710"/>
        <w:gridCol w:w="2061"/>
      </w:tblGrid>
      <w:tr w:rsidR="00F36EAD" w:rsidRPr="00990B3A" w14:paraId="1F2DB077" w14:textId="77777777" w:rsidTr="009E42E4">
        <w:trPr>
          <w:trHeight w:val="20"/>
          <w:jc w:val="center"/>
        </w:trPr>
        <w:tc>
          <w:tcPr>
            <w:tcW w:w="2806" w:type="dxa"/>
            <w:tcBorders>
              <w:bottom w:val="single" w:sz="4" w:space="0" w:color="auto"/>
            </w:tcBorders>
          </w:tcPr>
          <w:p w14:paraId="7966E1A0"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Puffing Method</w:t>
            </w:r>
          </w:p>
        </w:tc>
        <w:tc>
          <w:tcPr>
            <w:tcW w:w="1483" w:type="dxa"/>
            <w:tcBorders>
              <w:bottom w:val="single" w:sz="4" w:space="0" w:color="auto"/>
            </w:tcBorders>
          </w:tcPr>
          <w:p w14:paraId="7AEAA5B7"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Energy Use (kWh/kg)</w:t>
            </w:r>
          </w:p>
        </w:tc>
        <w:tc>
          <w:tcPr>
            <w:tcW w:w="2710" w:type="dxa"/>
            <w:tcBorders>
              <w:bottom w:val="single" w:sz="4" w:space="0" w:color="auto"/>
            </w:tcBorders>
          </w:tcPr>
          <w:p w14:paraId="084E8AD2" w14:textId="77777777" w:rsidR="009E42E4"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 xml:space="preserve">Carbon Footprint </w:t>
            </w:r>
          </w:p>
          <w:p w14:paraId="16E46195" w14:textId="74E4CB0C"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(kg CO</w:t>
            </w:r>
            <w:r w:rsidRPr="00990B3A">
              <w:rPr>
                <w:rFonts w:ascii="Cambria Math" w:hAnsi="Cambria Math" w:cs="Cambria Math"/>
                <w:b/>
                <w:bCs/>
                <w:color w:val="000000"/>
                <w:sz w:val="20"/>
                <w:szCs w:val="20"/>
              </w:rPr>
              <w:t>₂</w:t>
            </w:r>
            <w:r w:rsidRPr="00990B3A">
              <w:rPr>
                <w:rFonts w:ascii="Arial" w:hAnsi="Arial" w:cs="Arial"/>
                <w:b/>
                <w:bCs/>
                <w:color w:val="000000"/>
                <w:sz w:val="20"/>
                <w:szCs w:val="20"/>
              </w:rPr>
              <w:t>/ton)</w:t>
            </w:r>
          </w:p>
        </w:tc>
        <w:tc>
          <w:tcPr>
            <w:tcW w:w="2061" w:type="dxa"/>
            <w:tcBorders>
              <w:bottom w:val="single" w:sz="4" w:space="0" w:color="auto"/>
            </w:tcBorders>
          </w:tcPr>
          <w:p w14:paraId="52804D98"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Sustainability Rating</w:t>
            </w:r>
          </w:p>
        </w:tc>
      </w:tr>
      <w:tr w:rsidR="009E42E4" w:rsidRPr="00990B3A" w14:paraId="4C58BDEB" w14:textId="77777777" w:rsidTr="009E42E4">
        <w:trPr>
          <w:trHeight w:val="20"/>
          <w:jc w:val="center"/>
        </w:trPr>
        <w:tc>
          <w:tcPr>
            <w:tcW w:w="2806" w:type="dxa"/>
            <w:tcBorders>
              <w:top w:val="single" w:sz="4" w:space="0" w:color="auto"/>
              <w:bottom w:val="nil"/>
            </w:tcBorders>
          </w:tcPr>
          <w:p w14:paraId="36D77C7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Gun Puffing</w:t>
            </w:r>
          </w:p>
        </w:tc>
        <w:tc>
          <w:tcPr>
            <w:tcW w:w="1483" w:type="dxa"/>
            <w:tcBorders>
              <w:top w:val="single" w:sz="4" w:space="0" w:color="auto"/>
              <w:bottom w:val="nil"/>
            </w:tcBorders>
          </w:tcPr>
          <w:p w14:paraId="03CE42F7"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4.2</w:t>
            </w:r>
          </w:p>
        </w:tc>
        <w:tc>
          <w:tcPr>
            <w:tcW w:w="2710" w:type="dxa"/>
            <w:tcBorders>
              <w:top w:val="single" w:sz="4" w:space="0" w:color="auto"/>
              <w:bottom w:val="nil"/>
            </w:tcBorders>
          </w:tcPr>
          <w:p w14:paraId="1AEBA286"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18–20</w:t>
            </w:r>
          </w:p>
        </w:tc>
        <w:tc>
          <w:tcPr>
            <w:tcW w:w="2061" w:type="dxa"/>
            <w:tcBorders>
              <w:top w:val="single" w:sz="4" w:space="0" w:color="auto"/>
              <w:bottom w:val="nil"/>
            </w:tcBorders>
          </w:tcPr>
          <w:p w14:paraId="5CC6A946"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Medium</w:t>
            </w:r>
          </w:p>
        </w:tc>
      </w:tr>
      <w:tr w:rsidR="00F36EAD" w:rsidRPr="00990B3A" w14:paraId="6A74ACD3" w14:textId="77777777" w:rsidTr="009E42E4">
        <w:trPr>
          <w:trHeight w:val="20"/>
          <w:jc w:val="center"/>
        </w:trPr>
        <w:tc>
          <w:tcPr>
            <w:tcW w:w="2806" w:type="dxa"/>
            <w:tcBorders>
              <w:top w:val="nil"/>
            </w:tcBorders>
          </w:tcPr>
          <w:p w14:paraId="037AB1E6"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Extrusion Puffing</w:t>
            </w:r>
          </w:p>
        </w:tc>
        <w:tc>
          <w:tcPr>
            <w:tcW w:w="1483" w:type="dxa"/>
            <w:tcBorders>
              <w:top w:val="nil"/>
            </w:tcBorders>
          </w:tcPr>
          <w:p w14:paraId="150769A6"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3.8</w:t>
            </w:r>
          </w:p>
        </w:tc>
        <w:tc>
          <w:tcPr>
            <w:tcW w:w="2710" w:type="dxa"/>
            <w:tcBorders>
              <w:top w:val="nil"/>
            </w:tcBorders>
          </w:tcPr>
          <w:p w14:paraId="586CB568"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15–18</w:t>
            </w:r>
          </w:p>
        </w:tc>
        <w:tc>
          <w:tcPr>
            <w:tcW w:w="2061" w:type="dxa"/>
            <w:tcBorders>
              <w:top w:val="nil"/>
            </w:tcBorders>
          </w:tcPr>
          <w:p w14:paraId="5D784825"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Medium-High</w:t>
            </w:r>
          </w:p>
        </w:tc>
      </w:tr>
      <w:tr w:rsidR="00F36EAD" w:rsidRPr="00990B3A" w14:paraId="621FA845" w14:textId="77777777" w:rsidTr="009E42E4">
        <w:trPr>
          <w:trHeight w:val="20"/>
          <w:jc w:val="center"/>
        </w:trPr>
        <w:tc>
          <w:tcPr>
            <w:tcW w:w="2806" w:type="dxa"/>
          </w:tcPr>
          <w:p w14:paraId="1916FE62"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Microwave Puffing</w:t>
            </w:r>
          </w:p>
        </w:tc>
        <w:tc>
          <w:tcPr>
            <w:tcW w:w="1483" w:type="dxa"/>
          </w:tcPr>
          <w:p w14:paraId="2229C660"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2.3</w:t>
            </w:r>
          </w:p>
        </w:tc>
        <w:tc>
          <w:tcPr>
            <w:tcW w:w="2710" w:type="dxa"/>
          </w:tcPr>
          <w:p w14:paraId="37AC235F"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10–12</w:t>
            </w:r>
          </w:p>
        </w:tc>
        <w:tc>
          <w:tcPr>
            <w:tcW w:w="2061" w:type="dxa"/>
          </w:tcPr>
          <w:p w14:paraId="61D5CCD3"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High</w:t>
            </w:r>
          </w:p>
        </w:tc>
      </w:tr>
      <w:tr w:rsidR="00F36EAD" w:rsidRPr="00990B3A" w14:paraId="69045ED8" w14:textId="77777777" w:rsidTr="009E42E4">
        <w:trPr>
          <w:trHeight w:val="20"/>
          <w:jc w:val="center"/>
        </w:trPr>
        <w:tc>
          <w:tcPr>
            <w:tcW w:w="2806" w:type="dxa"/>
          </w:tcPr>
          <w:p w14:paraId="7387554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Infrared Puffing</w:t>
            </w:r>
          </w:p>
        </w:tc>
        <w:tc>
          <w:tcPr>
            <w:tcW w:w="1483" w:type="dxa"/>
          </w:tcPr>
          <w:p w14:paraId="29E05CF1"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2.0</w:t>
            </w:r>
          </w:p>
        </w:tc>
        <w:tc>
          <w:tcPr>
            <w:tcW w:w="2710" w:type="dxa"/>
          </w:tcPr>
          <w:p w14:paraId="1F5A47A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8–10</w:t>
            </w:r>
          </w:p>
        </w:tc>
        <w:tc>
          <w:tcPr>
            <w:tcW w:w="2061" w:type="dxa"/>
          </w:tcPr>
          <w:p w14:paraId="657C34D9"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Very High</w:t>
            </w:r>
          </w:p>
        </w:tc>
      </w:tr>
      <w:tr w:rsidR="00F36EAD" w:rsidRPr="00990B3A" w14:paraId="0A5E4E91" w14:textId="77777777" w:rsidTr="009E42E4">
        <w:trPr>
          <w:trHeight w:val="20"/>
          <w:jc w:val="center"/>
        </w:trPr>
        <w:tc>
          <w:tcPr>
            <w:tcW w:w="2806" w:type="dxa"/>
          </w:tcPr>
          <w:p w14:paraId="67B76187"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Vacuum-Assisted Puffing</w:t>
            </w:r>
          </w:p>
        </w:tc>
        <w:tc>
          <w:tcPr>
            <w:tcW w:w="1483" w:type="dxa"/>
          </w:tcPr>
          <w:p w14:paraId="012568D0"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1.8</w:t>
            </w:r>
          </w:p>
        </w:tc>
        <w:tc>
          <w:tcPr>
            <w:tcW w:w="2710" w:type="dxa"/>
          </w:tcPr>
          <w:p w14:paraId="1332B53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6–8</w:t>
            </w:r>
          </w:p>
        </w:tc>
        <w:tc>
          <w:tcPr>
            <w:tcW w:w="2061" w:type="dxa"/>
          </w:tcPr>
          <w:p w14:paraId="1B5E43DE"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Very High</w:t>
            </w:r>
          </w:p>
        </w:tc>
      </w:tr>
    </w:tbl>
    <w:p w14:paraId="5EF8C144" w14:textId="77777777" w:rsidR="00F36EAD" w:rsidRPr="00990B3A" w:rsidRDefault="00F36EAD" w:rsidP="009E42E4">
      <w:pPr>
        <w:spacing w:after="0" w:line="240" w:lineRule="auto"/>
        <w:jc w:val="center"/>
        <w:rPr>
          <w:rFonts w:ascii="Arial" w:eastAsia="Calibri" w:hAnsi="Arial" w:cs="Arial"/>
          <w:color w:val="000000"/>
          <w:sz w:val="18"/>
          <w:szCs w:val="18"/>
          <w:lang w:val="en-IN" w:eastAsia="en-IN" w:bidi="hi-IN"/>
        </w:rPr>
      </w:pPr>
      <w:r w:rsidRPr="00990B3A">
        <w:rPr>
          <w:rFonts w:ascii="Arial" w:eastAsia="Calibri" w:hAnsi="Arial" w:cs="Arial"/>
          <w:color w:val="000000"/>
          <w:sz w:val="18"/>
          <w:szCs w:val="18"/>
          <w:lang w:val="en-IN" w:eastAsia="en-IN" w:bidi="hi-IN"/>
        </w:rPr>
        <w:t>(</w:t>
      </w:r>
      <w:r w:rsidRPr="00990B3A">
        <w:rPr>
          <w:rFonts w:ascii="Arial" w:eastAsia="Calibri" w:hAnsi="Arial" w:cs="Arial"/>
          <w:i/>
          <w:color w:val="000000"/>
          <w:sz w:val="18"/>
          <w:szCs w:val="18"/>
          <w:lang w:val="en-IN" w:eastAsia="en-IN" w:bidi="hi-IN"/>
        </w:rPr>
        <w:t xml:space="preserve">Source: Mukherjee and </w:t>
      </w:r>
      <w:proofErr w:type="spellStart"/>
      <w:r w:rsidRPr="00990B3A">
        <w:rPr>
          <w:rFonts w:ascii="Arial" w:eastAsia="Calibri" w:hAnsi="Arial" w:cs="Arial"/>
          <w:i/>
          <w:color w:val="000000"/>
          <w:sz w:val="18"/>
          <w:szCs w:val="18"/>
          <w:lang w:val="en-IN" w:eastAsia="en-IN" w:bidi="hi-IN"/>
        </w:rPr>
        <w:t>Uppaluri</w:t>
      </w:r>
      <w:proofErr w:type="spellEnd"/>
      <w:r w:rsidRPr="00990B3A">
        <w:rPr>
          <w:rFonts w:ascii="Arial" w:eastAsia="Calibri" w:hAnsi="Arial" w:cs="Arial"/>
          <w:i/>
          <w:color w:val="000000"/>
          <w:sz w:val="18"/>
          <w:szCs w:val="18"/>
          <w:lang w:val="en-IN" w:eastAsia="en-IN" w:bidi="hi-IN"/>
        </w:rPr>
        <w:t xml:space="preserve"> 2025; </w:t>
      </w:r>
      <w:proofErr w:type="spellStart"/>
      <w:r w:rsidRPr="00990B3A">
        <w:rPr>
          <w:rFonts w:ascii="Arial" w:eastAsia="Calibri" w:hAnsi="Arial" w:cs="Arial"/>
          <w:i/>
          <w:color w:val="000000"/>
          <w:sz w:val="18"/>
          <w:szCs w:val="18"/>
          <w:lang w:val="en-IN" w:eastAsia="en-IN" w:bidi="hi-IN"/>
        </w:rPr>
        <w:t>Pardeshi</w:t>
      </w:r>
      <w:proofErr w:type="spellEnd"/>
      <w:r w:rsidRPr="00990B3A">
        <w:rPr>
          <w:rFonts w:ascii="Arial" w:eastAsia="Calibri" w:hAnsi="Arial" w:cs="Arial"/>
          <w:i/>
          <w:color w:val="000000"/>
          <w:sz w:val="18"/>
          <w:szCs w:val="18"/>
          <w:lang w:val="en-IN" w:eastAsia="en-IN" w:bidi="hi-IN"/>
        </w:rPr>
        <w:t xml:space="preserve"> &amp; Chattopadhyay, 2008; </w:t>
      </w:r>
      <w:r w:rsidRPr="00990B3A">
        <w:rPr>
          <w:rFonts w:ascii="Arial" w:eastAsia="Calibri" w:hAnsi="Arial" w:cs="Arial"/>
          <w:color w:val="000000"/>
          <w:sz w:val="18"/>
          <w:szCs w:val="18"/>
          <w:lang w:val="en-IN" w:eastAsia="en-IN" w:bidi="hi-IN"/>
        </w:rPr>
        <w:t>Ang, T. Z., et al., 2022)</w:t>
      </w:r>
    </w:p>
    <w:p w14:paraId="136C220F" w14:textId="77777777" w:rsidR="009E42E4" w:rsidRPr="00990B3A" w:rsidRDefault="009E42E4" w:rsidP="00F36EAD">
      <w:pPr>
        <w:spacing w:after="0" w:line="240" w:lineRule="auto"/>
        <w:jc w:val="both"/>
        <w:rPr>
          <w:rFonts w:ascii="Arial" w:eastAsia="Calibri" w:hAnsi="Arial" w:cs="Arial"/>
          <w:color w:val="000000"/>
          <w:sz w:val="20"/>
          <w:szCs w:val="20"/>
          <w:lang w:val="en-IN" w:eastAsia="en-IN" w:bidi="hi-IN"/>
        </w:rPr>
      </w:pPr>
    </w:p>
    <w:p w14:paraId="0DE544CD" w14:textId="77777777" w:rsidR="009E42E4" w:rsidRPr="00990B3A" w:rsidRDefault="009E42E4" w:rsidP="00F36EAD">
      <w:pPr>
        <w:spacing w:after="0" w:line="240" w:lineRule="auto"/>
        <w:jc w:val="both"/>
        <w:rPr>
          <w:rFonts w:ascii="Arial" w:eastAsia="Calibri" w:hAnsi="Arial" w:cs="Arial"/>
          <w:color w:val="000000"/>
          <w:sz w:val="20"/>
          <w:szCs w:val="20"/>
          <w:lang w:val="en-IN" w:eastAsia="en-IN" w:bidi="hi-IN"/>
        </w:rPr>
        <w:sectPr w:rsidR="009E42E4" w:rsidRPr="00990B3A" w:rsidSect="009E42E4">
          <w:type w:val="continuous"/>
          <w:pgSz w:w="11909" w:h="16834" w:code="9"/>
          <w:pgMar w:top="1440" w:right="1440" w:bottom="1440" w:left="1440" w:header="720" w:footer="864" w:gutter="0"/>
          <w:pgNumType w:start="12"/>
          <w:cols w:space="720"/>
          <w:docGrid w:linePitch="360"/>
        </w:sectPr>
      </w:pPr>
    </w:p>
    <w:p w14:paraId="27268B78" w14:textId="4CF1ED57" w:rsidR="009E42E4" w:rsidRPr="00990B3A" w:rsidRDefault="009E42E4" w:rsidP="009E42E4">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puffing </w:t>
      </w:r>
      <w:proofErr w:type="gramStart"/>
      <w:r w:rsidRPr="00990B3A">
        <w:rPr>
          <w:rFonts w:ascii="Arial" w:eastAsia="Calibri" w:hAnsi="Arial" w:cs="Arial"/>
          <w:color w:val="000000"/>
          <w:sz w:val="20"/>
          <w:szCs w:val="20"/>
          <w:lang w:val="en-IN" w:eastAsia="en-IN" w:bidi="hi-IN"/>
        </w:rPr>
        <w:t>are</w:t>
      </w:r>
      <w:proofErr w:type="gramEnd"/>
      <w:r w:rsidRPr="00990B3A">
        <w:rPr>
          <w:rFonts w:ascii="Arial" w:eastAsia="Calibri" w:hAnsi="Arial" w:cs="Arial"/>
          <w:color w:val="000000"/>
          <w:sz w:val="20"/>
          <w:szCs w:val="20"/>
          <w:lang w:val="en-IN" w:eastAsia="en-IN" w:bidi="hi-IN"/>
        </w:rPr>
        <w:t xml:space="preserve"> being developed, which can reduce energy usage by up to 40% while maintaining product quality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&amp; Chattopadhyay, 2008). Additionally, the use of solar-powered puffing units in rural processing facilities has shown promising results, cutting down electricity dependence by 50% and enabling small-scale food processors to produce puffed snacks with minimal environmental impact (Ang, T. Z., et al., 2022). The following table highlights the energy-saving potential of innovative puffing methods compared to conventional techniques.</w:t>
      </w:r>
    </w:p>
    <w:p w14:paraId="0A3D8F3C" w14:textId="77777777" w:rsidR="009E42E4" w:rsidRPr="00990B3A" w:rsidRDefault="009E42E4" w:rsidP="00F36EAD">
      <w:pPr>
        <w:spacing w:after="0" w:line="240" w:lineRule="auto"/>
        <w:jc w:val="both"/>
        <w:rPr>
          <w:rFonts w:ascii="Arial" w:eastAsia="Calibri" w:hAnsi="Arial" w:cs="Arial"/>
          <w:color w:val="000000"/>
          <w:sz w:val="14"/>
          <w:szCs w:val="14"/>
          <w:lang w:val="en-IN" w:eastAsia="en-IN" w:bidi="hi-IN"/>
        </w:rPr>
      </w:pPr>
    </w:p>
    <w:p w14:paraId="081B32D3" w14:textId="156CCE93"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To scale innovations in puffing technology, manufacturers must focus on improving machine design, optimizing raw material selection, and integrating smart processing systems. Research suggests that multi-stage puffing, where grains undergo pre-conditioning treatments such as </w:t>
      </w:r>
      <w:r w:rsidRPr="00990B3A">
        <w:rPr>
          <w:rFonts w:ascii="Arial" w:eastAsia="Calibri" w:hAnsi="Arial" w:cs="Arial"/>
          <w:color w:val="000000"/>
          <w:sz w:val="20"/>
          <w:szCs w:val="20"/>
          <w:lang w:val="en-IN" w:eastAsia="en-IN" w:bidi="hi-IN"/>
        </w:rPr>
        <w:t>enzymatic modification or steam pre-treatment, can improve expansion properties and reduce energy input by 20–25% (</w:t>
      </w:r>
      <w:proofErr w:type="spellStart"/>
      <w:r w:rsidRPr="00990B3A">
        <w:rPr>
          <w:rFonts w:ascii="Arial" w:eastAsia="Calibri" w:hAnsi="Arial" w:cs="Arial"/>
          <w:sz w:val="20"/>
          <w:szCs w:val="20"/>
          <w:lang w:val="en-IN" w:eastAsia="en-IN" w:bidi="hi-IN"/>
        </w:rPr>
        <w:t>Maskus</w:t>
      </w:r>
      <w:proofErr w:type="spellEnd"/>
      <w:r w:rsidRPr="00990B3A">
        <w:rPr>
          <w:rFonts w:ascii="Arial" w:eastAsia="Calibri" w:hAnsi="Arial" w:cs="Arial"/>
          <w:sz w:val="20"/>
          <w:szCs w:val="20"/>
          <w:lang w:val="en-IN" w:eastAsia="en-IN" w:bidi="hi-IN"/>
        </w:rPr>
        <w:t xml:space="preserve"> and </w:t>
      </w:r>
      <w:proofErr w:type="spellStart"/>
      <w:r w:rsidRPr="00990B3A">
        <w:rPr>
          <w:rFonts w:ascii="Arial" w:eastAsia="Calibri" w:hAnsi="Arial" w:cs="Arial"/>
          <w:sz w:val="20"/>
          <w:szCs w:val="20"/>
          <w:lang w:val="en-IN" w:eastAsia="en-IN" w:bidi="hi-IN"/>
        </w:rPr>
        <w:t>Arntfield</w:t>
      </w:r>
      <w:proofErr w:type="spellEnd"/>
      <w:r w:rsidRPr="00990B3A">
        <w:rPr>
          <w:rFonts w:ascii="Arial" w:eastAsia="Calibri" w:hAnsi="Arial" w:cs="Arial"/>
          <w:sz w:val="20"/>
          <w:szCs w:val="20"/>
          <w:lang w:val="en-IN" w:eastAsia="en-IN" w:bidi="hi-IN"/>
        </w:rPr>
        <w:t xml:space="preserve"> 2015</w:t>
      </w:r>
      <w:r w:rsidRPr="00990B3A">
        <w:rPr>
          <w:rFonts w:ascii="Arial" w:eastAsia="Calibri" w:hAnsi="Arial" w:cs="Arial"/>
          <w:color w:val="000000"/>
          <w:sz w:val="20"/>
          <w:szCs w:val="20"/>
          <w:lang w:val="en-IN" w:eastAsia="en-IN" w:bidi="hi-IN"/>
        </w:rPr>
        <w:t xml:space="preserve">). Additionally, AI-driven predictive maintenance in puffing machines can help reduce breakdowns and enhance process efficiency, leading to a 15% increase in overall productivity (Dhal, S. B., &amp; Kar, D. 2025). Looking ahead, collaborations between food scientists, equipment manufacturers, and policymakers will be essential to develop next-generation puffing systems that are energy-efficient, cost-effective, and nutritionally superior. The present review paper showed that the sensory characteristics of roasted products changed during roasting. There was enhancement in the nutritional and sensory characteristics of products after roasting. </w:t>
      </w:r>
      <w:r w:rsidRPr="00990B3A">
        <w:rPr>
          <w:rFonts w:ascii="Arial" w:eastAsia="Calibri" w:hAnsi="Arial" w:cs="Arial"/>
          <w:color w:val="000000"/>
          <w:sz w:val="20"/>
          <w:szCs w:val="20"/>
          <w:lang w:val="en-IN" w:eastAsia="en-IN" w:bidi="hi-IN"/>
        </w:rPr>
        <w:lastRenderedPageBreak/>
        <w:t xml:space="preserve">Roasting often makes protein appear higher </w:t>
      </w:r>
      <w:r w:rsidRPr="00990B3A">
        <w:rPr>
          <w:rFonts w:ascii="Arial" w:eastAsia="Calibri" w:hAnsi="Arial" w:cs="Arial"/>
          <w:i/>
          <w:iCs/>
          <w:color w:val="000000"/>
          <w:sz w:val="20"/>
          <w:szCs w:val="20"/>
          <w:lang w:val="en-IN" w:eastAsia="en-IN" w:bidi="hi-IN"/>
        </w:rPr>
        <w:t>on a percentage basis</w:t>
      </w:r>
      <w:r w:rsidRPr="00990B3A">
        <w:rPr>
          <w:rFonts w:ascii="Arial" w:eastAsia="Calibri" w:hAnsi="Arial" w:cs="Arial"/>
          <w:color w:val="000000"/>
          <w:sz w:val="20"/>
          <w:szCs w:val="20"/>
          <w:lang w:val="en-IN" w:eastAsia="en-IN" w:bidi="hi-IN"/>
        </w:rPr>
        <w:t xml:space="preserve"> because moisture is lost.</w:t>
      </w:r>
      <w:r w:rsidRPr="00990B3A">
        <w:rPr>
          <w:rFonts w:ascii="Arial" w:eastAsia="Calibri" w:hAnsi="Arial" w:cs="Arial"/>
          <w:sz w:val="20"/>
          <w:szCs w:val="20"/>
          <w:lang w:val="en-IN" w:eastAsia="en-IN" w:bidi="hi-IN"/>
        </w:rPr>
        <w:t xml:space="preserve"> </w:t>
      </w:r>
      <w:r w:rsidRPr="00990B3A">
        <w:rPr>
          <w:rFonts w:ascii="Arial" w:eastAsia="Calibri" w:hAnsi="Arial" w:cs="Arial"/>
          <w:color w:val="000000"/>
          <w:sz w:val="20"/>
          <w:szCs w:val="20"/>
          <w:lang w:val="en-IN" w:eastAsia="en-IN" w:bidi="hi-IN"/>
        </w:rPr>
        <w:t>Roasting causes fat to melt or oxidize slightly, and moisture evaporates.</w:t>
      </w:r>
    </w:p>
    <w:p w14:paraId="07FB89CF" w14:textId="77777777" w:rsidR="00F36EAD" w:rsidRPr="00990B3A" w:rsidRDefault="00F36EAD" w:rsidP="00F36EAD">
      <w:pPr>
        <w:spacing w:after="0" w:line="240" w:lineRule="auto"/>
        <w:jc w:val="both"/>
        <w:rPr>
          <w:rFonts w:ascii="Arial" w:eastAsia="Calibri" w:hAnsi="Arial" w:cs="Arial"/>
          <w:color w:val="000000"/>
          <w:sz w:val="14"/>
          <w:szCs w:val="14"/>
          <w:lang w:val="en-IN" w:eastAsia="en-IN" w:bidi="hi-IN"/>
        </w:rPr>
      </w:pPr>
    </w:p>
    <w:p w14:paraId="16796DAB" w14:textId="04221EE5" w:rsidR="00F36EAD" w:rsidRPr="00990B3A" w:rsidRDefault="00F36EAD" w:rsidP="00F36EAD">
      <w:pPr>
        <w:pStyle w:val="Heading2"/>
        <w:rPr>
          <w:rFonts w:eastAsia="Calibri"/>
          <w:lang w:val="en-IN" w:eastAsia="en-IN" w:bidi="hi-IN"/>
        </w:rPr>
      </w:pPr>
      <w:r w:rsidRPr="00990B3A">
        <w:rPr>
          <w:rFonts w:eastAsia="Calibri"/>
          <w:lang w:val="en-IN" w:eastAsia="en-IN" w:bidi="hi-IN"/>
        </w:rPr>
        <w:t>5. CONCLUSION</w:t>
      </w:r>
    </w:p>
    <w:p w14:paraId="12E13A19" w14:textId="77777777" w:rsidR="00F36EAD" w:rsidRPr="00990B3A" w:rsidRDefault="00F36EAD" w:rsidP="00F36EAD">
      <w:pPr>
        <w:spacing w:after="0" w:line="240" w:lineRule="auto"/>
        <w:jc w:val="both"/>
        <w:rPr>
          <w:rFonts w:ascii="Arial" w:eastAsia="Calibri" w:hAnsi="Arial" w:cs="Arial"/>
          <w:b/>
          <w:bCs/>
          <w:color w:val="000000"/>
          <w:sz w:val="14"/>
          <w:szCs w:val="14"/>
          <w:lang w:val="en-IN" w:eastAsia="en-IN" w:bidi="hi-IN"/>
        </w:rPr>
      </w:pPr>
    </w:p>
    <w:p w14:paraId="4B71089F"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eastAsia="en-IN" w:bidi="hi-IN"/>
        </w:rPr>
        <w:t>This manuscript offers a thorough and well-structured review of puffing technologies for ready-to-eat cereal snacks. The topic is highly relevant to current trends in healthy, sustainable food processing, with strong technical content supported by recent literature and will be of interest to researchers, food technologists, and industry professionals. The paper is rich in technical details, supported by recent and credible references, and presents a balanced discussion of traditional and modern puffing methods.</w:t>
      </w:r>
      <w:r w:rsidRPr="00990B3A">
        <w:rPr>
          <w:rFonts w:ascii="Arial" w:eastAsia="Times New Roman" w:hAnsi="Arial" w:cs="Arial"/>
          <w:sz w:val="20"/>
          <w:szCs w:val="20"/>
          <w:lang w:val="en-IN" w:eastAsia="en-IN" w:bidi="hi-IN"/>
        </w:rPr>
        <w:t xml:space="preserve"> </w:t>
      </w:r>
      <w:r w:rsidRPr="00990B3A">
        <w:rPr>
          <w:rFonts w:ascii="Arial" w:eastAsia="Calibri" w:hAnsi="Arial" w:cs="Arial"/>
          <w:color w:val="000000"/>
          <w:sz w:val="20"/>
          <w:szCs w:val="20"/>
          <w:lang w:val="en-IN" w:eastAsia="en-IN" w:bidi="hi-IN"/>
        </w:rPr>
        <w:t xml:space="preserve">Traditional roasting methods are commonly used but have problems such uneven heat distribution, nutritional deterioration, and costly energy use. Recently developed energy-efficient and regulated roasting technologies like infrared, microwave-assisted, and hot air roasting increase heat transfer, processing time, and nutrient retention. Enzymatic modification, steam conditioning, and moisture optimization improve roasting efficiency and reduce unwanted alterations. Smart solutions like AI-driven monitoring and predictive maintenance can improve quality control and energy optimization for cereal-based products as consumer demand for healthier and more sustainable products rises. </w:t>
      </w:r>
    </w:p>
    <w:p w14:paraId="4BC00A84"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72542C84" w14:textId="77777777" w:rsidR="00F36EAD" w:rsidRPr="00990B3A" w:rsidRDefault="00F36EAD" w:rsidP="00F36EAD">
      <w:pPr>
        <w:spacing w:after="0" w:line="240" w:lineRule="auto"/>
        <w:jc w:val="both"/>
        <w:rPr>
          <w:rFonts w:ascii="Arial" w:eastAsia="Calibri" w:hAnsi="Arial" w:cs="Arial"/>
          <w:b/>
          <w:bCs/>
          <w:kern w:val="2"/>
          <w:sz w:val="21"/>
          <w:szCs w:val="21"/>
        </w:rPr>
      </w:pPr>
      <w:r w:rsidRPr="00990B3A">
        <w:rPr>
          <w:rFonts w:ascii="Arial" w:eastAsia="Calibri" w:hAnsi="Arial" w:cs="Arial"/>
          <w:b/>
          <w:bCs/>
          <w:kern w:val="2"/>
          <w:sz w:val="21"/>
          <w:szCs w:val="21"/>
        </w:rPr>
        <w:t>DISCLAIMER (ARTIFICIAL INTELLIGENCE)</w:t>
      </w:r>
    </w:p>
    <w:p w14:paraId="0DDF7F7F" w14:textId="77777777" w:rsidR="00F36EAD" w:rsidRPr="00990B3A" w:rsidRDefault="00F36EAD" w:rsidP="00F36EAD">
      <w:pPr>
        <w:spacing w:after="0" w:line="240" w:lineRule="auto"/>
        <w:jc w:val="both"/>
        <w:rPr>
          <w:rFonts w:ascii="Arial" w:eastAsia="Calibri" w:hAnsi="Arial" w:cs="Arial"/>
          <w:b/>
          <w:bCs/>
          <w:kern w:val="2"/>
          <w:sz w:val="20"/>
          <w:szCs w:val="20"/>
        </w:rPr>
      </w:pPr>
      <w:r w:rsidRPr="00990B3A">
        <w:rPr>
          <w:rFonts w:ascii="Arial" w:eastAsia="Calibri" w:hAnsi="Arial" w:cs="Arial"/>
          <w:b/>
          <w:bCs/>
          <w:kern w:val="2"/>
          <w:sz w:val="20"/>
          <w:szCs w:val="20"/>
        </w:rPr>
        <w:t xml:space="preserve">Option 1: </w:t>
      </w:r>
    </w:p>
    <w:p w14:paraId="4FAE3599" w14:textId="77777777" w:rsidR="00F36EAD" w:rsidRPr="00990B3A" w:rsidRDefault="00F36EAD" w:rsidP="00F36EAD">
      <w:pPr>
        <w:spacing w:after="0" w:line="240" w:lineRule="auto"/>
        <w:jc w:val="both"/>
        <w:rPr>
          <w:rFonts w:ascii="Arial" w:eastAsia="Calibri" w:hAnsi="Arial" w:cs="Arial"/>
          <w:kern w:val="2"/>
          <w:sz w:val="20"/>
          <w:szCs w:val="20"/>
        </w:rPr>
      </w:pPr>
      <w:r w:rsidRPr="00990B3A">
        <w:rPr>
          <w:rFonts w:ascii="Arial" w:eastAsia="Calibri" w:hAnsi="Arial" w:cs="Arial"/>
          <w:kern w:val="2"/>
          <w:sz w:val="20"/>
          <w:szCs w:val="20"/>
        </w:rPr>
        <w:t>Author(s) hereby declare that NO generative AI technologies such as Large Language Models (</w:t>
      </w:r>
      <w:proofErr w:type="spellStart"/>
      <w:r w:rsidRPr="00990B3A">
        <w:rPr>
          <w:rFonts w:ascii="Arial" w:eastAsia="Calibri" w:hAnsi="Arial" w:cs="Arial"/>
          <w:kern w:val="2"/>
          <w:sz w:val="20"/>
          <w:szCs w:val="20"/>
        </w:rPr>
        <w:t>ChatGPT</w:t>
      </w:r>
      <w:proofErr w:type="spellEnd"/>
      <w:r w:rsidRPr="00990B3A">
        <w:rPr>
          <w:rFonts w:ascii="Arial" w:eastAsia="Calibri" w:hAnsi="Arial" w:cs="Arial"/>
          <w:kern w:val="2"/>
          <w:sz w:val="20"/>
          <w:szCs w:val="20"/>
        </w:rPr>
        <w:t xml:space="preserve">, COPILOT, </w:t>
      </w:r>
      <w:proofErr w:type="spellStart"/>
      <w:r w:rsidRPr="00990B3A">
        <w:rPr>
          <w:rFonts w:ascii="Arial" w:eastAsia="Calibri" w:hAnsi="Arial" w:cs="Arial"/>
          <w:kern w:val="2"/>
          <w:sz w:val="20"/>
          <w:szCs w:val="20"/>
        </w:rPr>
        <w:t>etc</w:t>
      </w:r>
      <w:proofErr w:type="spellEnd"/>
      <w:r w:rsidRPr="00990B3A">
        <w:rPr>
          <w:rFonts w:ascii="Arial" w:eastAsia="Calibri" w:hAnsi="Arial" w:cs="Arial"/>
          <w:kern w:val="2"/>
          <w:sz w:val="20"/>
          <w:szCs w:val="20"/>
        </w:rPr>
        <w:t xml:space="preserve">) and text-to-image generators have been used during writing or editing of this manuscript. </w:t>
      </w:r>
    </w:p>
    <w:p w14:paraId="694B087E" w14:textId="77777777" w:rsidR="00F36EAD" w:rsidRPr="00990B3A" w:rsidRDefault="00F36EAD" w:rsidP="00F36EAD">
      <w:pPr>
        <w:spacing w:after="0" w:line="240" w:lineRule="auto"/>
        <w:jc w:val="both"/>
        <w:rPr>
          <w:rFonts w:ascii="Arial" w:eastAsia="Calibri" w:hAnsi="Arial" w:cs="Arial"/>
          <w:kern w:val="2"/>
          <w:sz w:val="20"/>
          <w:szCs w:val="20"/>
        </w:rPr>
      </w:pPr>
    </w:p>
    <w:p w14:paraId="7E91C8C6" w14:textId="77777777" w:rsidR="00F36EAD" w:rsidRPr="00990B3A" w:rsidRDefault="00F36EAD" w:rsidP="00F36EAD">
      <w:pPr>
        <w:spacing w:after="0" w:line="240" w:lineRule="auto"/>
        <w:jc w:val="both"/>
        <w:rPr>
          <w:rFonts w:ascii="Arial" w:eastAsia="Calibri" w:hAnsi="Arial" w:cs="Arial"/>
          <w:b/>
          <w:bCs/>
          <w:kern w:val="2"/>
          <w:sz w:val="20"/>
          <w:szCs w:val="20"/>
        </w:rPr>
      </w:pPr>
      <w:r w:rsidRPr="00990B3A">
        <w:rPr>
          <w:rFonts w:ascii="Arial" w:eastAsia="Calibri" w:hAnsi="Arial" w:cs="Arial"/>
          <w:b/>
          <w:bCs/>
          <w:kern w:val="2"/>
          <w:sz w:val="20"/>
          <w:szCs w:val="20"/>
        </w:rPr>
        <w:t xml:space="preserve">Option 2: </w:t>
      </w:r>
    </w:p>
    <w:p w14:paraId="39D04F90" w14:textId="77777777" w:rsidR="00F36EAD" w:rsidRPr="00990B3A" w:rsidRDefault="00F36EAD" w:rsidP="00F36EAD">
      <w:pPr>
        <w:spacing w:after="0" w:line="240" w:lineRule="auto"/>
        <w:jc w:val="both"/>
        <w:rPr>
          <w:rFonts w:ascii="Arial" w:eastAsia="Calibri" w:hAnsi="Arial" w:cs="Arial"/>
          <w:b/>
          <w:bCs/>
          <w:kern w:val="2"/>
          <w:sz w:val="20"/>
          <w:szCs w:val="20"/>
        </w:rPr>
      </w:pPr>
    </w:p>
    <w:p w14:paraId="07891611" w14:textId="77777777" w:rsidR="00F36EAD" w:rsidRPr="00990B3A" w:rsidRDefault="00F36EAD" w:rsidP="00F36EAD">
      <w:pPr>
        <w:spacing w:after="0" w:line="240" w:lineRule="auto"/>
        <w:jc w:val="both"/>
        <w:rPr>
          <w:rFonts w:ascii="Arial" w:eastAsia="Calibri" w:hAnsi="Arial" w:cs="Arial"/>
          <w:kern w:val="2"/>
          <w:sz w:val="20"/>
          <w:szCs w:val="20"/>
        </w:rPr>
      </w:pPr>
      <w:r w:rsidRPr="00990B3A">
        <w:rPr>
          <w:rFonts w:ascii="Arial" w:eastAsia="Calibri" w:hAnsi="Arial" w:cs="Arial"/>
          <w:kern w:val="2"/>
          <w:sz w:val="20"/>
          <w:szCs w:val="20"/>
        </w:rPr>
        <w:t xml:space="preserve">Author(s) hereby declare that generative AI technologies such as Large Language Models, </w:t>
      </w:r>
      <w:proofErr w:type="spellStart"/>
      <w:r w:rsidRPr="00990B3A">
        <w:rPr>
          <w:rFonts w:ascii="Arial" w:eastAsia="Calibri" w:hAnsi="Arial" w:cs="Arial"/>
          <w:kern w:val="2"/>
          <w:sz w:val="20"/>
          <w:szCs w:val="20"/>
        </w:rPr>
        <w:t>etc</w:t>
      </w:r>
      <w:proofErr w:type="spellEnd"/>
      <w:r w:rsidRPr="00990B3A">
        <w:rPr>
          <w:rFonts w:ascii="Arial" w:eastAsia="Calibri" w:hAnsi="Arial" w:cs="Arial"/>
          <w:kern w:val="2"/>
          <w:sz w:val="20"/>
          <w:szCs w:val="20"/>
        </w:rPr>
        <w:t xml:space="preserve"> have been used during writing or editing of this manuscript. This explanation will include the name, version, model, and source of the generative AI technology and as well as all input prompts provided to the generative AI technology.</w:t>
      </w:r>
    </w:p>
    <w:p w14:paraId="312039FB" w14:textId="77777777" w:rsidR="00F36EAD" w:rsidRPr="00990B3A" w:rsidRDefault="00F36EAD" w:rsidP="00F36EAD">
      <w:pPr>
        <w:spacing w:after="0" w:line="240" w:lineRule="auto"/>
        <w:jc w:val="both"/>
        <w:rPr>
          <w:rFonts w:ascii="Arial" w:eastAsia="Calibri" w:hAnsi="Arial" w:cs="Arial"/>
          <w:kern w:val="2"/>
          <w:sz w:val="20"/>
          <w:szCs w:val="20"/>
        </w:rPr>
      </w:pPr>
    </w:p>
    <w:p w14:paraId="3C5D27AD" w14:textId="77777777" w:rsidR="00F36EAD" w:rsidRPr="00990B3A" w:rsidRDefault="00F36EAD" w:rsidP="00F36EAD">
      <w:pPr>
        <w:spacing w:after="0" w:line="240" w:lineRule="auto"/>
        <w:jc w:val="both"/>
        <w:rPr>
          <w:rFonts w:ascii="Arial" w:eastAsia="Calibri" w:hAnsi="Arial" w:cs="Arial"/>
          <w:b/>
          <w:bCs/>
          <w:kern w:val="2"/>
          <w:sz w:val="20"/>
          <w:szCs w:val="20"/>
        </w:rPr>
      </w:pPr>
      <w:r w:rsidRPr="00990B3A">
        <w:rPr>
          <w:rFonts w:ascii="Arial" w:eastAsia="Calibri" w:hAnsi="Arial" w:cs="Arial"/>
          <w:b/>
          <w:bCs/>
          <w:kern w:val="2"/>
          <w:sz w:val="20"/>
          <w:szCs w:val="20"/>
        </w:rPr>
        <w:t>Details of the AI usage are given below:</w:t>
      </w:r>
    </w:p>
    <w:p w14:paraId="5CC7FB5A" w14:textId="77777777" w:rsidR="00F36EAD" w:rsidRPr="00990B3A" w:rsidRDefault="00F36EAD" w:rsidP="00F36EAD">
      <w:pPr>
        <w:spacing w:after="0" w:line="240" w:lineRule="auto"/>
        <w:jc w:val="both"/>
        <w:rPr>
          <w:rFonts w:ascii="Arial" w:eastAsia="Calibri" w:hAnsi="Arial" w:cs="Arial"/>
          <w:kern w:val="2"/>
          <w:sz w:val="20"/>
          <w:szCs w:val="20"/>
        </w:rPr>
      </w:pPr>
    </w:p>
    <w:p w14:paraId="7F028DEC" w14:textId="77777777" w:rsidR="00F36EAD" w:rsidRPr="00990B3A" w:rsidRDefault="00F36EAD" w:rsidP="00F36EAD">
      <w:pPr>
        <w:spacing w:after="0" w:line="240" w:lineRule="auto"/>
        <w:jc w:val="both"/>
        <w:rPr>
          <w:rFonts w:ascii="Arial" w:eastAsia="Calibri" w:hAnsi="Arial" w:cs="Arial"/>
          <w:kern w:val="2"/>
          <w:sz w:val="20"/>
          <w:szCs w:val="20"/>
        </w:rPr>
      </w:pPr>
      <w:r w:rsidRPr="00990B3A">
        <w:rPr>
          <w:rFonts w:ascii="Arial" w:eastAsia="Calibri" w:hAnsi="Arial" w:cs="Arial"/>
          <w:kern w:val="2"/>
          <w:sz w:val="20"/>
          <w:szCs w:val="20"/>
        </w:rPr>
        <w:t>1.</w:t>
      </w:r>
    </w:p>
    <w:p w14:paraId="200B9BF6" w14:textId="77777777" w:rsidR="00F36EAD" w:rsidRPr="00990B3A" w:rsidRDefault="00F36EAD" w:rsidP="00F36EAD">
      <w:pPr>
        <w:spacing w:after="0" w:line="240" w:lineRule="auto"/>
        <w:jc w:val="both"/>
        <w:rPr>
          <w:rFonts w:ascii="Arial" w:eastAsia="Calibri" w:hAnsi="Arial" w:cs="Arial"/>
          <w:kern w:val="2"/>
          <w:sz w:val="20"/>
          <w:szCs w:val="20"/>
        </w:rPr>
      </w:pPr>
      <w:r w:rsidRPr="00990B3A">
        <w:rPr>
          <w:rFonts w:ascii="Arial" w:eastAsia="Calibri" w:hAnsi="Arial" w:cs="Arial"/>
          <w:kern w:val="2"/>
          <w:sz w:val="20"/>
          <w:szCs w:val="20"/>
        </w:rPr>
        <w:t>2.</w:t>
      </w:r>
    </w:p>
    <w:p w14:paraId="786ADE57" w14:textId="77777777" w:rsidR="00F36EAD" w:rsidRPr="00990B3A" w:rsidRDefault="00F36EAD" w:rsidP="00F36EAD">
      <w:pPr>
        <w:spacing w:after="0" w:line="240" w:lineRule="auto"/>
        <w:jc w:val="both"/>
        <w:rPr>
          <w:rFonts w:ascii="Arial" w:eastAsia="Calibri" w:hAnsi="Arial" w:cs="Arial"/>
          <w:kern w:val="2"/>
          <w:sz w:val="20"/>
          <w:szCs w:val="20"/>
        </w:rPr>
      </w:pPr>
      <w:r w:rsidRPr="00990B3A">
        <w:rPr>
          <w:rFonts w:ascii="Arial" w:eastAsia="Calibri" w:hAnsi="Arial" w:cs="Arial"/>
          <w:kern w:val="2"/>
          <w:sz w:val="20"/>
          <w:szCs w:val="20"/>
        </w:rPr>
        <w:t>3.</w:t>
      </w:r>
    </w:p>
    <w:p w14:paraId="18EB37D6" w14:textId="77777777" w:rsidR="001A79BA" w:rsidRPr="00990B3A" w:rsidRDefault="001A79BA" w:rsidP="009E42E4">
      <w:pPr>
        <w:pStyle w:val="Heading2"/>
        <w:rPr>
          <w:rFonts w:eastAsia="Calibri"/>
          <w:lang w:val="en-IN" w:eastAsia="en-IN" w:bidi="hi-IN"/>
        </w:rPr>
      </w:pPr>
    </w:p>
    <w:p w14:paraId="5CD823AA" w14:textId="1CC6FD2C" w:rsidR="009E42E4" w:rsidRPr="00990B3A" w:rsidRDefault="009E42E4" w:rsidP="009E42E4">
      <w:pPr>
        <w:pStyle w:val="Heading2"/>
        <w:rPr>
          <w:rFonts w:eastAsia="Calibri"/>
          <w:lang w:val="en-IN" w:eastAsia="en-IN" w:bidi="hi-IN"/>
        </w:rPr>
      </w:pPr>
      <w:r w:rsidRPr="00990B3A">
        <w:rPr>
          <w:rFonts w:eastAsia="Calibri"/>
          <w:lang w:val="en-IN" w:eastAsia="en-IN" w:bidi="hi-IN"/>
        </w:rPr>
        <w:t xml:space="preserve">ACKNOWLEDGEMENT </w:t>
      </w:r>
    </w:p>
    <w:p w14:paraId="6ADD1F93" w14:textId="77777777" w:rsidR="009E42E4" w:rsidRPr="00990B3A" w:rsidRDefault="009E42E4" w:rsidP="009E42E4">
      <w:pPr>
        <w:spacing w:after="0" w:line="240" w:lineRule="auto"/>
        <w:jc w:val="both"/>
        <w:rPr>
          <w:rFonts w:ascii="Arial" w:eastAsia="Calibri" w:hAnsi="Arial" w:cs="Arial"/>
          <w:b/>
          <w:bCs/>
          <w:color w:val="000000"/>
          <w:sz w:val="20"/>
          <w:szCs w:val="20"/>
          <w:lang w:val="en-IN" w:eastAsia="en-IN" w:bidi="hi-IN"/>
        </w:rPr>
      </w:pPr>
    </w:p>
    <w:p w14:paraId="40113D0B" w14:textId="77777777" w:rsidR="009E42E4" w:rsidRPr="00990B3A" w:rsidRDefault="009E42E4" w:rsidP="009E42E4">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The department of post-harvest process and food engineering, College of Agricultural Engineering, Jawaharlal Nehru Krishi Vishwavidyalaya Jabalpur, supported this research project. I would like to show my gratitude to </w:t>
      </w:r>
      <w:proofErr w:type="spellStart"/>
      <w:r w:rsidRPr="00990B3A">
        <w:rPr>
          <w:rFonts w:ascii="Arial" w:eastAsia="Calibri" w:hAnsi="Arial" w:cs="Arial"/>
          <w:color w:val="000000"/>
          <w:sz w:val="20"/>
          <w:szCs w:val="20"/>
          <w:lang w:val="en-IN" w:eastAsia="en-IN" w:bidi="hi-IN"/>
        </w:rPr>
        <w:t>Dr.</w:t>
      </w:r>
      <w:proofErr w:type="spellEnd"/>
      <w:r w:rsidRPr="00990B3A">
        <w:rPr>
          <w:rFonts w:ascii="Arial" w:eastAsia="Calibri" w:hAnsi="Arial" w:cs="Arial"/>
          <w:color w:val="000000"/>
          <w:sz w:val="20"/>
          <w:szCs w:val="20"/>
          <w:lang w:val="en-IN" w:eastAsia="en-IN" w:bidi="hi-IN"/>
        </w:rPr>
        <w:t xml:space="preserve"> Mohan Singh, HOD and Professor of the Department of PHP&amp;FE, for giving me with the chance to complete this review paper.</w:t>
      </w:r>
    </w:p>
    <w:p w14:paraId="36E0B5BA" w14:textId="77777777" w:rsidR="00F36EAD" w:rsidRPr="00990B3A" w:rsidRDefault="00F36EAD" w:rsidP="00F36EAD">
      <w:pPr>
        <w:pStyle w:val="ReferHead"/>
        <w:spacing w:after="0"/>
        <w:jc w:val="both"/>
        <w:rPr>
          <w:rFonts w:ascii="Arial" w:hAnsi="Arial" w:cs="Arial"/>
          <w:bCs/>
        </w:rPr>
      </w:pPr>
    </w:p>
    <w:p w14:paraId="65A87FCD" w14:textId="77777777" w:rsidR="00F36EAD" w:rsidRPr="00990B3A" w:rsidRDefault="00F36EAD" w:rsidP="00F36EAD">
      <w:pPr>
        <w:pStyle w:val="ReferHead"/>
        <w:spacing w:after="0"/>
        <w:jc w:val="both"/>
        <w:rPr>
          <w:rFonts w:ascii="Arial" w:hAnsi="Arial" w:cs="Arial"/>
          <w:bCs/>
        </w:rPr>
      </w:pPr>
      <w:r w:rsidRPr="00990B3A">
        <w:rPr>
          <w:rFonts w:ascii="Arial" w:hAnsi="Arial" w:cs="Arial"/>
          <w:bCs/>
        </w:rPr>
        <w:t>Competing interests</w:t>
      </w:r>
    </w:p>
    <w:p w14:paraId="0C3BD682" w14:textId="77777777" w:rsidR="00F36EAD" w:rsidRPr="00990B3A" w:rsidRDefault="00F36EAD" w:rsidP="00F36EAD">
      <w:pPr>
        <w:pStyle w:val="ReferHead"/>
        <w:spacing w:after="0"/>
        <w:rPr>
          <w:rFonts w:ascii="Arial" w:hAnsi="Arial" w:cs="Arial"/>
        </w:rPr>
      </w:pPr>
    </w:p>
    <w:p w14:paraId="6EA0F671" w14:textId="77777777" w:rsidR="00F36EAD" w:rsidRPr="00990B3A" w:rsidRDefault="00F36EAD" w:rsidP="00F36EAD">
      <w:pPr>
        <w:pStyle w:val="ReferHead"/>
        <w:spacing w:after="0"/>
        <w:jc w:val="both"/>
        <w:rPr>
          <w:rFonts w:ascii="Arial" w:hAnsi="Arial" w:cs="Arial"/>
          <w:b w:val="0"/>
          <w:caps w:val="0"/>
          <w:sz w:val="20"/>
        </w:rPr>
      </w:pPr>
      <w:r w:rsidRPr="00990B3A">
        <w:rPr>
          <w:rFonts w:ascii="Arial" w:hAnsi="Arial" w:cs="Arial"/>
          <w:b w:val="0"/>
          <w:caps w:val="0"/>
          <w:sz w:val="20"/>
        </w:rPr>
        <w:t>Authors have declared that no competing interests exist.</w:t>
      </w:r>
    </w:p>
    <w:p w14:paraId="1A57C0F7"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2782CFFB" w14:textId="699AE0BC" w:rsidR="00F36EAD" w:rsidRPr="00990B3A" w:rsidRDefault="00F36EAD" w:rsidP="00F36EAD">
      <w:pPr>
        <w:pStyle w:val="Heading2"/>
        <w:rPr>
          <w:rFonts w:eastAsia="Calibri"/>
          <w:lang w:val="en-IN" w:eastAsia="en-IN" w:bidi="hi-IN"/>
        </w:rPr>
      </w:pPr>
      <w:r w:rsidRPr="00990B3A">
        <w:rPr>
          <w:rFonts w:eastAsia="Calibri"/>
          <w:lang w:val="en-IN" w:eastAsia="en-IN" w:bidi="hi-IN"/>
        </w:rPr>
        <w:t>REFERENCES</w:t>
      </w:r>
    </w:p>
    <w:p w14:paraId="51EEC2B2" w14:textId="77777777" w:rsidR="009E42E4" w:rsidRPr="00990B3A" w:rsidRDefault="009E42E4" w:rsidP="009E42E4">
      <w:pPr>
        <w:spacing w:after="0" w:line="240" w:lineRule="auto"/>
        <w:ind w:left="547" w:hanging="547"/>
        <w:jc w:val="both"/>
        <w:rPr>
          <w:rFonts w:ascii="Arial" w:eastAsia="Calibri" w:hAnsi="Arial" w:cs="Arial"/>
          <w:kern w:val="2"/>
          <w:sz w:val="20"/>
          <w:szCs w:val="20"/>
          <w:lang w:val="en-GB"/>
        </w:rPr>
      </w:pPr>
    </w:p>
    <w:p w14:paraId="4FAFFA22"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Ang, T.-Z., Salem, M., </w:t>
      </w:r>
      <w:proofErr w:type="spellStart"/>
      <w:r w:rsidRPr="00990B3A">
        <w:rPr>
          <w:rFonts w:ascii="Arial" w:eastAsia="Times New Roman" w:hAnsi="Arial" w:cs="Arial"/>
          <w:sz w:val="20"/>
          <w:szCs w:val="20"/>
          <w:lang w:val="en-GB" w:eastAsia="en-GB"/>
        </w:rPr>
        <w:t>Kamarol</w:t>
      </w:r>
      <w:proofErr w:type="spellEnd"/>
      <w:r w:rsidRPr="00990B3A">
        <w:rPr>
          <w:rFonts w:ascii="Arial" w:eastAsia="Times New Roman" w:hAnsi="Arial" w:cs="Arial"/>
          <w:sz w:val="20"/>
          <w:szCs w:val="20"/>
          <w:lang w:val="en-GB" w:eastAsia="en-GB"/>
        </w:rPr>
        <w:t xml:space="preserve">, M., Das, H. S., Nazari, M. A., &amp; </w:t>
      </w:r>
      <w:proofErr w:type="spellStart"/>
      <w:r w:rsidRPr="00990B3A">
        <w:rPr>
          <w:rFonts w:ascii="Arial" w:eastAsia="Times New Roman" w:hAnsi="Arial" w:cs="Arial"/>
          <w:sz w:val="20"/>
          <w:szCs w:val="20"/>
          <w:lang w:val="en-GB" w:eastAsia="en-GB"/>
        </w:rPr>
        <w:t>Prabaharan</w:t>
      </w:r>
      <w:proofErr w:type="spellEnd"/>
      <w:r w:rsidRPr="00990B3A">
        <w:rPr>
          <w:rFonts w:ascii="Arial" w:eastAsia="Times New Roman" w:hAnsi="Arial" w:cs="Arial"/>
          <w:sz w:val="20"/>
          <w:szCs w:val="20"/>
          <w:lang w:val="en-GB" w:eastAsia="en-GB"/>
        </w:rPr>
        <w:t xml:space="preserve">, N. (2022). A comprehensive study of renewable energy sources: Classifications, challenges, and suggestions. </w:t>
      </w:r>
      <w:r w:rsidRPr="00990B3A">
        <w:rPr>
          <w:rFonts w:ascii="Arial" w:eastAsia="Times New Roman" w:hAnsi="Arial" w:cs="Arial"/>
          <w:i/>
          <w:iCs/>
          <w:sz w:val="20"/>
          <w:szCs w:val="20"/>
          <w:lang w:val="en-GB" w:eastAsia="en-GB"/>
        </w:rPr>
        <w:t>Energy Strategy Reviews, 43</w:t>
      </w:r>
      <w:r w:rsidRPr="00990B3A">
        <w:rPr>
          <w:rFonts w:ascii="Arial" w:eastAsia="Times New Roman" w:hAnsi="Arial" w:cs="Arial"/>
          <w:sz w:val="20"/>
          <w:szCs w:val="20"/>
          <w:lang w:val="en-GB" w:eastAsia="en-GB"/>
        </w:rPr>
        <w:t>, 100939.</w:t>
      </w:r>
    </w:p>
    <w:p w14:paraId="2D1BDCFE"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Arepally</w:t>
      </w:r>
      <w:proofErr w:type="spellEnd"/>
      <w:r w:rsidRPr="00990B3A">
        <w:rPr>
          <w:rFonts w:ascii="Arial" w:eastAsia="Times New Roman" w:hAnsi="Arial" w:cs="Arial"/>
          <w:sz w:val="20"/>
          <w:szCs w:val="20"/>
          <w:lang w:val="en-GB" w:eastAsia="en-GB"/>
        </w:rPr>
        <w:t xml:space="preserve">, D., Reddy, S. R., </w:t>
      </w:r>
      <w:proofErr w:type="spellStart"/>
      <w:r w:rsidRPr="00990B3A">
        <w:rPr>
          <w:rFonts w:ascii="Arial" w:eastAsia="Times New Roman" w:hAnsi="Arial" w:cs="Arial"/>
          <w:sz w:val="20"/>
          <w:szCs w:val="20"/>
          <w:lang w:val="en-GB" w:eastAsia="en-GB"/>
        </w:rPr>
        <w:t>Coorey</w:t>
      </w:r>
      <w:proofErr w:type="spellEnd"/>
      <w:r w:rsidRPr="00990B3A">
        <w:rPr>
          <w:rFonts w:ascii="Arial" w:eastAsia="Times New Roman" w:hAnsi="Arial" w:cs="Arial"/>
          <w:sz w:val="20"/>
          <w:szCs w:val="20"/>
          <w:lang w:val="en-GB" w:eastAsia="en-GB"/>
        </w:rPr>
        <w:t>, R., &amp; Goswami, T. K. (2023). Evaluation of functional, physicochemical, textural and sensorial properties of multi</w:t>
      </w:r>
      <w:r w:rsidRPr="00990B3A">
        <w:rPr>
          <w:rFonts w:ascii="Cambria Math" w:eastAsia="Times New Roman" w:hAnsi="Cambria Math" w:cs="Cambria Math"/>
          <w:sz w:val="20"/>
          <w:szCs w:val="20"/>
          <w:lang w:val="en-GB" w:eastAsia="en-GB"/>
        </w:rPr>
        <w:t>‐</w:t>
      </w:r>
      <w:r w:rsidRPr="00990B3A">
        <w:rPr>
          <w:rFonts w:ascii="Arial" w:eastAsia="Times New Roman" w:hAnsi="Arial" w:cs="Arial"/>
          <w:sz w:val="20"/>
          <w:szCs w:val="20"/>
          <w:lang w:val="en-GB" w:eastAsia="en-GB"/>
        </w:rPr>
        <w:t>millet</w:t>
      </w:r>
      <w:r w:rsidRPr="00990B3A">
        <w:rPr>
          <w:rFonts w:ascii="Cambria Math" w:eastAsia="Times New Roman" w:hAnsi="Cambria Math" w:cs="Cambria Math"/>
          <w:sz w:val="20"/>
          <w:szCs w:val="20"/>
          <w:lang w:val="en-GB" w:eastAsia="en-GB"/>
        </w:rPr>
        <w:t>‐</w:t>
      </w:r>
      <w:r w:rsidRPr="00990B3A">
        <w:rPr>
          <w:rFonts w:ascii="Arial" w:eastAsia="Times New Roman" w:hAnsi="Arial" w:cs="Arial"/>
          <w:sz w:val="20"/>
          <w:szCs w:val="20"/>
          <w:lang w:val="en-GB" w:eastAsia="en-GB"/>
        </w:rPr>
        <w:t xml:space="preserve">based biscuit. </w:t>
      </w:r>
      <w:r w:rsidRPr="00990B3A">
        <w:rPr>
          <w:rFonts w:ascii="Arial" w:eastAsia="Times New Roman" w:hAnsi="Arial" w:cs="Arial"/>
          <w:i/>
          <w:iCs/>
          <w:sz w:val="20"/>
          <w:szCs w:val="20"/>
          <w:lang w:val="en-GB" w:eastAsia="en-GB"/>
        </w:rPr>
        <w:t>International Journal of Food Science and Technology, 58</w:t>
      </w:r>
      <w:r w:rsidRPr="00990B3A">
        <w:rPr>
          <w:rFonts w:ascii="Arial" w:eastAsia="Times New Roman" w:hAnsi="Arial" w:cs="Arial"/>
          <w:sz w:val="20"/>
          <w:szCs w:val="20"/>
          <w:lang w:val="en-GB" w:eastAsia="en-GB"/>
        </w:rPr>
        <w:t>, 2437–2447.</w:t>
      </w:r>
    </w:p>
    <w:p w14:paraId="20F9D2AB"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Babar, S. (2011). Development of continuous hot air puffing system for cereal-based snacks. </w:t>
      </w:r>
      <w:r w:rsidRPr="00990B3A">
        <w:rPr>
          <w:rFonts w:ascii="Arial" w:eastAsia="Times New Roman" w:hAnsi="Arial" w:cs="Arial"/>
          <w:i/>
          <w:iCs/>
          <w:sz w:val="20"/>
          <w:szCs w:val="20"/>
          <w:lang w:val="en-GB" w:eastAsia="en-GB"/>
        </w:rPr>
        <w:t>Journal of Food Processing Engineering, 34</w:t>
      </w:r>
      <w:r w:rsidRPr="00990B3A">
        <w:rPr>
          <w:rFonts w:ascii="Arial" w:eastAsia="Times New Roman" w:hAnsi="Arial" w:cs="Arial"/>
          <w:sz w:val="20"/>
          <w:szCs w:val="20"/>
          <w:lang w:val="en-GB" w:eastAsia="en-GB"/>
        </w:rPr>
        <w:t>(2), 345–357.</w:t>
      </w:r>
    </w:p>
    <w:p w14:paraId="2B13AE28"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Babar, S., &amp; </w:t>
      </w:r>
      <w:proofErr w:type="spellStart"/>
      <w:r w:rsidRPr="00990B3A">
        <w:rPr>
          <w:rFonts w:ascii="Arial" w:eastAsia="Times New Roman" w:hAnsi="Arial" w:cs="Arial"/>
          <w:sz w:val="20"/>
          <w:szCs w:val="20"/>
          <w:lang w:val="en-GB" w:eastAsia="en-GB"/>
        </w:rPr>
        <w:t>Pardeshi</w:t>
      </w:r>
      <w:proofErr w:type="spellEnd"/>
      <w:r w:rsidRPr="00990B3A">
        <w:rPr>
          <w:rFonts w:ascii="Arial" w:eastAsia="Times New Roman" w:hAnsi="Arial" w:cs="Arial"/>
          <w:sz w:val="20"/>
          <w:szCs w:val="20"/>
          <w:lang w:val="en-GB" w:eastAsia="en-GB"/>
        </w:rPr>
        <w:t xml:space="preserve">, I. (2017). Study of puffing characteristics of rice-based </w:t>
      </w:r>
      <w:proofErr w:type="spellStart"/>
      <w:r w:rsidRPr="00990B3A">
        <w:rPr>
          <w:rFonts w:ascii="Arial" w:eastAsia="Times New Roman" w:hAnsi="Arial" w:cs="Arial"/>
          <w:sz w:val="20"/>
          <w:szCs w:val="20"/>
          <w:lang w:val="en-GB" w:eastAsia="en-GB"/>
        </w:rPr>
        <w:t>fryums</w:t>
      </w:r>
      <w:proofErr w:type="spellEnd"/>
      <w:r w:rsidRPr="00990B3A">
        <w:rPr>
          <w:rFonts w:ascii="Arial" w:eastAsia="Times New Roman" w:hAnsi="Arial" w:cs="Arial"/>
          <w:sz w:val="20"/>
          <w:szCs w:val="20"/>
          <w:lang w:val="en-GB" w:eastAsia="en-GB"/>
        </w:rPr>
        <w:t xml:space="preserve"> puffed with whirling bed continuous hot air puffing system. </w:t>
      </w:r>
      <w:r w:rsidRPr="00990B3A">
        <w:rPr>
          <w:rFonts w:ascii="Arial" w:eastAsia="Times New Roman" w:hAnsi="Arial" w:cs="Arial"/>
          <w:i/>
          <w:iCs/>
          <w:sz w:val="20"/>
          <w:szCs w:val="20"/>
          <w:lang w:val="en-GB" w:eastAsia="en-GB"/>
        </w:rPr>
        <w:t>Journal of Ready to Eat Food, 4</w:t>
      </w:r>
      <w:r w:rsidRPr="00990B3A">
        <w:rPr>
          <w:rFonts w:ascii="Arial" w:eastAsia="Times New Roman" w:hAnsi="Arial" w:cs="Arial"/>
          <w:sz w:val="20"/>
          <w:szCs w:val="20"/>
          <w:lang w:val="en-GB" w:eastAsia="en-GB"/>
        </w:rPr>
        <w:t>, 11–17.</w:t>
      </w:r>
    </w:p>
    <w:p w14:paraId="2D0D0BAD"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Brennan, M. A., Derbyshire, E., Tiwari, B. K., &amp; Brennan, C. S. (2013). Ready-to-eat snack products: The role of extrusion technology in developing consumer acceptable and nutritious snacks. </w:t>
      </w:r>
      <w:r w:rsidRPr="00990B3A">
        <w:rPr>
          <w:rFonts w:ascii="Arial" w:eastAsia="Times New Roman" w:hAnsi="Arial" w:cs="Arial"/>
          <w:i/>
          <w:iCs/>
          <w:sz w:val="20"/>
          <w:szCs w:val="20"/>
          <w:lang w:val="en-GB" w:eastAsia="en-GB"/>
        </w:rPr>
        <w:t>International Journal of Food Science and Technology</w:t>
      </w:r>
      <w:r w:rsidRPr="00990B3A">
        <w:rPr>
          <w:rFonts w:ascii="Arial" w:eastAsia="Times New Roman" w:hAnsi="Arial" w:cs="Arial"/>
          <w:sz w:val="20"/>
          <w:szCs w:val="20"/>
          <w:lang w:val="en-GB" w:eastAsia="en-GB"/>
        </w:rPr>
        <w:t>, 48(5), 893–902.</w:t>
      </w:r>
    </w:p>
    <w:p w14:paraId="6885A8D6"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Cao, Y., &amp; Miao, L. (2022). Consumer perception of clean food labels. </w:t>
      </w:r>
      <w:r w:rsidRPr="00990B3A">
        <w:rPr>
          <w:rFonts w:ascii="Arial" w:eastAsia="Times New Roman" w:hAnsi="Arial" w:cs="Arial"/>
          <w:i/>
          <w:iCs/>
          <w:sz w:val="20"/>
          <w:szCs w:val="20"/>
          <w:lang w:val="en-GB" w:eastAsia="en-GB"/>
        </w:rPr>
        <w:t>British Food Journal, 125</w:t>
      </w:r>
      <w:r w:rsidRPr="00990B3A">
        <w:rPr>
          <w:rFonts w:ascii="Arial" w:eastAsia="Times New Roman" w:hAnsi="Arial" w:cs="Arial"/>
          <w:sz w:val="20"/>
          <w:szCs w:val="20"/>
          <w:lang w:val="en-GB" w:eastAsia="en-GB"/>
        </w:rPr>
        <w:t>(4), 1182–1199.</w:t>
      </w:r>
    </w:p>
    <w:p w14:paraId="6AAB1466"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Chandrasekhar, P., &amp; Chattopadhyay, P. (2007). Rice puffing in relation to its varietal characteristics and processing conditions. </w:t>
      </w:r>
      <w:r w:rsidRPr="00990B3A">
        <w:rPr>
          <w:rFonts w:ascii="Arial" w:eastAsia="Times New Roman" w:hAnsi="Arial" w:cs="Arial"/>
          <w:i/>
          <w:iCs/>
          <w:sz w:val="20"/>
          <w:szCs w:val="20"/>
          <w:lang w:val="en-GB" w:eastAsia="en-GB"/>
        </w:rPr>
        <w:t>Journal of Food Process Engineering, 14</w:t>
      </w:r>
      <w:r w:rsidRPr="00990B3A">
        <w:rPr>
          <w:rFonts w:ascii="Arial" w:eastAsia="Times New Roman" w:hAnsi="Arial" w:cs="Arial"/>
          <w:sz w:val="20"/>
          <w:szCs w:val="20"/>
          <w:lang w:val="en-GB" w:eastAsia="en-GB"/>
        </w:rPr>
        <w:t>(4), 261–277.</w:t>
      </w:r>
    </w:p>
    <w:p w14:paraId="403A7428"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lastRenderedPageBreak/>
        <w:t>Chobot</w:t>
      </w:r>
      <w:proofErr w:type="spellEnd"/>
      <w:r w:rsidRPr="00990B3A">
        <w:rPr>
          <w:rFonts w:ascii="Arial" w:eastAsia="Times New Roman" w:hAnsi="Arial" w:cs="Arial"/>
          <w:sz w:val="20"/>
          <w:szCs w:val="20"/>
          <w:lang w:val="en-GB" w:eastAsia="en-GB"/>
        </w:rPr>
        <w:t xml:space="preserve">, M., </w:t>
      </w:r>
      <w:proofErr w:type="spellStart"/>
      <w:r w:rsidRPr="00990B3A">
        <w:rPr>
          <w:rFonts w:ascii="Arial" w:eastAsia="Times New Roman" w:hAnsi="Arial" w:cs="Arial"/>
          <w:sz w:val="20"/>
          <w:szCs w:val="20"/>
          <w:lang w:val="en-GB" w:eastAsia="en-GB"/>
        </w:rPr>
        <w:t>Koztowska</w:t>
      </w:r>
      <w:proofErr w:type="spellEnd"/>
      <w:r w:rsidRPr="00990B3A">
        <w:rPr>
          <w:rFonts w:ascii="Arial" w:eastAsia="Times New Roman" w:hAnsi="Arial" w:cs="Arial"/>
          <w:sz w:val="20"/>
          <w:szCs w:val="20"/>
          <w:lang w:val="en-GB" w:eastAsia="en-GB"/>
        </w:rPr>
        <w:t xml:space="preserve">, M., </w:t>
      </w:r>
      <w:proofErr w:type="spellStart"/>
      <w:r w:rsidRPr="00990B3A">
        <w:rPr>
          <w:rFonts w:ascii="Arial" w:eastAsia="Times New Roman" w:hAnsi="Arial" w:cs="Arial"/>
          <w:sz w:val="20"/>
          <w:szCs w:val="20"/>
          <w:lang w:val="en-GB" w:eastAsia="en-GB"/>
        </w:rPr>
        <w:t>Ignaczak</w:t>
      </w:r>
      <w:proofErr w:type="spellEnd"/>
      <w:r w:rsidRPr="00990B3A">
        <w:rPr>
          <w:rFonts w:ascii="Arial" w:eastAsia="Times New Roman" w:hAnsi="Arial" w:cs="Arial"/>
          <w:sz w:val="20"/>
          <w:szCs w:val="20"/>
          <w:lang w:val="en-GB" w:eastAsia="en-GB"/>
        </w:rPr>
        <w:t xml:space="preserve">, A., &amp; </w:t>
      </w:r>
      <w:proofErr w:type="spellStart"/>
      <w:r w:rsidRPr="00990B3A">
        <w:rPr>
          <w:rFonts w:ascii="Arial" w:eastAsia="Times New Roman" w:hAnsi="Arial" w:cs="Arial"/>
          <w:sz w:val="20"/>
          <w:szCs w:val="20"/>
          <w:lang w:val="en-GB" w:eastAsia="en-GB"/>
        </w:rPr>
        <w:t>Kowalska</w:t>
      </w:r>
      <w:proofErr w:type="spellEnd"/>
      <w:r w:rsidRPr="00990B3A">
        <w:rPr>
          <w:rFonts w:ascii="Arial" w:eastAsia="Times New Roman" w:hAnsi="Arial" w:cs="Arial"/>
          <w:sz w:val="20"/>
          <w:szCs w:val="20"/>
          <w:lang w:val="en-GB" w:eastAsia="en-GB"/>
        </w:rPr>
        <w:t xml:space="preserve">, H. (2024). Development of drying and roasting processes for the production of plant-based pro-healthy snacks in the light of nutritional trends and sustainable techniques. </w:t>
      </w:r>
      <w:r w:rsidRPr="00990B3A">
        <w:rPr>
          <w:rFonts w:ascii="Arial" w:eastAsia="Times New Roman" w:hAnsi="Arial" w:cs="Arial"/>
          <w:i/>
          <w:iCs/>
          <w:sz w:val="20"/>
          <w:szCs w:val="20"/>
          <w:lang w:val="en-GB" w:eastAsia="en-GB"/>
        </w:rPr>
        <w:t>Trends in Food Science &amp; Technology, 149</w:t>
      </w:r>
      <w:r w:rsidRPr="00990B3A">
        <w:rPr>
          <w:rFonts w:ascii="Arial" w:eastAsia="Times New Roman" w:hAnsi="Arial" w:cs="Arial"/>
          <w:sz w:val="20"/>
          <w:szCs w:val="20"/>
          <w:lang w:val="en-GB" w:eastAsia="en-GB"/>
        </w:rPr>
        <w:t>, 104553.</w:t>
      </w:r>
    </w:p>
    <w:p w14:paraId="1D86F9FA"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Delić</w:t>
      </w:r>
      <w:proofErr w:type="spellEnd"/>
      <w:r w:rsidRPr="00990B3A">
        <w:rPr>
          <w:rFonts w:ascii="Arial" w:eastAsia="Times New Roman" w:hAnsi="Arial" w:cs="Arial"/>
          <w:sz w:val="20"/>
          <w:szCs w:val="20"/>
          <w:lang w:val="en-GB" w:eastAsia="en-GB"/>
        </w:rPr>
        <w:t xml:space="preserve">, J., </w:t>
      </w:r>
      <w:proofErr w:type="spellStart"/>
      <w:r w:rsidRPr="00990B3A">
        <w:rPr>
          <w:rFonts w:ascii="Arial" w:eastAsia="Times New Roman" w:hAnsi="Arial" w:cs="Arial"/>
          <w:sz w:val="20"/>
          <w:szCs w:val="20"/>
          <w:lang w:val="en-GB" w:eastAsia="en-GB"/>
        </w:rPr>
        <w:t>Ikonić</w:t>
      </w:r>
      <w:proofErr w:type="spellEnd"/>
      <w:r w:rsidRPr="00990B3A">
        <w:rPr>
          <w:rFonts w:ascii="Arial" w:eastAsia="Times New Roman" w:hAnsi="Arial" w:cs="Arial"/>
          <w:sz w:val="20"/>
          <w:szCs w:val="20"/>
          <w:lang w:val="en-GB" w:eastAsia="en-GB"/>
        </w:rPr>
        <w:t xml:space="preserve">, P., </w:t>
      </w:r>
      <w:proofErr w:type="spellStart"/>
      <w:r w:rsidRPr="00990B3A">
        <w:rPr>
          <w:rFonts w:ascii="Arial" w:eastAsia="Times New Roman" w:hAnsi="Arial" w:cs="Arial"/>
          <w:sz w:val="20"/>
          <w:szCs w:val="20"/>
          <w:lang w:val="en-GB" w:eastAsia="en-GB"/>
        </w:rPr>
        <w:t>Jokanović</w:t>
      </w:r>
      <w:proofErr w:type="spellEnd"/>
      <w:r w:rsidRPr="00990B3A">
        <w:rPr>
          <w:rFonts w:ascii="Arial" w:eastAsia="Times New Roman" w:hAnsi="Arial" w:cs="Arial"/>
          <w:sz w:val="20"/>
          <w:szCs w:val="20"/>
          <w:lang w:val="en-GB" w:eastAsia="en-GB"/>
        </w:rPr>
        <w:t xml:space="preserve">, M., </w:t>
      </w:r>
      <w:proofErr w:type="spellStart"/>
      <w:r w:rsidRPr="00990B3A">
        <w:rPr>
          <w:rFonts w:ascii="Arial" w:eastAsia="Times New Roman" w:hAnsi="Arial" w:cs="Arial"/>
          <w:sz w:val="20"/>
          <w:szCs w:val="20"/>
          <w:lang w:val="en-GB" w:eastAsia="en-GB"/>
        </w:rPr>
        <w:t>Peulić</w:t>
      </w:r>
      <w:proofErr w:type="spellEnd"/>
      <w:r w:rsidRPr="00990B3A">
        <w:rPr>
          <w:rFonts w:ascii="Arial" w:eastAsia="Times New Roman" w:hAnsi="Arial" w:cs="Arial"/>
          <w:sz w:val="20"/>
          <w:szCs w:val="20"/>
          <w:lang w:val="en-GB" w:eastAsia="en-GB"/>
        </w:rPr>
        <w:t xml:space="preserve">, T., </w:t>
      </w:r>
      <w:proofErr w:type="spellStart"/>
      <w:r w:rsidRPr="00990B3A">
        <w:rPr>
          <w:rFonts w:ascii="Arial" w:eastAsia="Times New Roman" w:hAnsi="Arial" w:cs="Arial"/>
          <w:sz w:val="20"/>
          <w:szCs w:val="20"/>
          <w:lang w:val="en-GB" w:eastAsia="en-GB"/>
        </w:rPr>
        <w:t>Ikonić</w:t>
      </w:r>
      <w:proofErr w:type="spellEnd"/>
      <w:r w:rsidRPr="00990B3A">
        <w:rPr>
          <w:rFonts w:ascii="Arial" w:eastAsia="Times New Roman" w:hAnsi="Arial" w:cs="Arial"/>
          <w:sz w:val="20"/>
          <w:szCs w:val="20"/>
          <w:lang w:val="en-GB" w:eastAsia="en-GB"/>
        </w:rPr>
        <w:t xml:space="preserve">, B., </w:t>
      </w:r>
      <w:proofErr w:type="spellStart"/>
      <w:r w:rsidRPr="00990B3A">
        <w:rPr>
          <w:rFonts w:ascii="Arial" w:eastAsia="Times New Roman" w:hAnsi="Arial" w:cs="Arial"/>
          <w:sz w:val="20"/>
          <w:szCs w:val="20"/>
          <w:lang w:val="en-GB" w:eastAsia="en-GB"/>
        </w:rPr>
        <w:t>Banjac</w:t>
      </w:r>
      <w:proofErr w:type="spellEnd"/>
      <w:r w:rsidRPr="00990B3A">
        <w:rPr>
          <w:rFonts w:ascii="Arial" w:eastAsia="Times New Roman" w:hAnsi="Arial" w:cs="Arial"/>
          <w:sz w:val="20"/>
          <w:szCs w:val="20"/>
          <w:lang w:val="en-GB" w:eastAsia="en-GB"/>
        </w:rPr>
        <w:t xml:space="preserve">, V., </w:t>
      </w:r>
      <w:proofErr w:type="spellStart"/>
      <w:r w:rsidRPr="00990B3A">
        <w:rPr>
          <w:rFonts w:ascii="Arial" w:eastAsia="Times New Roman" w:hAnsi="Arial" w:cs="Arial"/>
          <w:sz w:val="20"/>
          <w:szCs w:val="20"/>
          <w:lang w:val="en-GB" w:eastAsia="en-GB"/>
        </w:rPr>
        <w:t>Vidosavljević</w:t>
      </w:r>
      <w:proofErr w:type="spellEnd"/>
      <w:r w:rsidRPr="00990B3A">
        <w:rPr>
          <w:rFonts w:ascii="Arial" w:eastAsia="Times New Roman" w:hAnsi="Arial" w:cs="Arial"/>
          <w:sz w:val="20"/>
          <w:szCs w:val="20"/>
          <w:lang w:val="en-GB" w:eastAsia="en-GB"/>
        </w:rPr>
        <w:t xml:space="preserve">, S., </w:t>
      </w:r>
      <w:proofErr w:type="spellStart"/>
      <w:r w:rsidRPr="00990B3A">
        <w:rPr>
          <w:rFonts w:ascii="Arial" w:eastAsia="Times New Roman" w:hAnsi="Arial" w:cs="Arial"/>
          <w:sz w:val="20"/>
          <w:szCs w:val="20"/>
          <w:lang w:val="en-GB" w:eastAsia="en-GB"/>
        </w:rPr>
        <w:t>Stojkov</w:t>
      </w:r>
      <w:proofErr w:type="spellEnd"/>
      <w:r w:rsidRPr="00990B3A">
        <w:rPr>
          <w:rFonts w:ascii="Arial" w:eastAsia="Times New Roman" w:hAnsi="Arial" w:cs="Arial"/>
          <w:sz w:val="20"/>
          <w:szCs w:val="20"/>
          <w:lang w:val="en-GB" w:eastAsia="en-GB"/>
        </w:rPr>
        <w:t xml:space="preserve">, V., &amp; </w:t>
      </w:r>
      <w:proofErr w:type="spellStart"/>
      <w:r w:rsidRPr="00990B3A">
        <w:rPr>
          <w:rFonts w:ascii="Arial" w:eastAsia="Times New Roman" w:hAnsi="Arial" w:cs="Arial"/>
          <w:sz w:val="20"/>
          <w:szCs w:val="20"/>
          <w:lang w:val="en-GB" w:eastAsia="en-GB"/>
        </w:rPr>
        <w:t>Hadnađev</w:t>
      </w:r>
      <w:proofErr w:type="spellEnd"/>
      <w:r w:rsidRPr="00990B3A">
        <w:rPr>
          <w:rFonts w:ascii="Arial" w:eastAsia="Times New Roman" w:hAnsi="Arial" w:cs="Arial"/>
          <w:sz w:val="20"/>
          <w:szCs w:val="20"/>
          <w:lang w:val="en-GB" w:eastAsia="en-GB"/>
        </w:rPr>
        <w:t xml:space="preserve">, M. (2023). Sustainable snack products: Impact of protein- and </w:t>
      </w:r>
      <w:proofErr w:type="spellStart"/>
      <w:r w:rsidRPr="00990B3A">
        <w:rPr>
          <w:rFonts w:ascii="Arial" w:eastAsia="Times New Roman" w:hAnsi="Arial" w:cs="Arial"/>
          <w:sz w:val="20"/>
          <w:szCs w:val="20"/>
          <w:lang w:val="en-GB" w:eastAsia="en-GB"/>
        </w:rPr>
        <w:t>fiber</w:t>
      </w:r>
      <w:proofErr w:type="spellEnd"/>
      <w:r w:rsidRPr="00990B3A">
        <w:rPr>
          <w:rFonts w:ascii="Arial" w:eastAsia="Times New Roman" w:hAnsi="Arial" w:cs="Arial"/>
          <w:sz w:val="20"/>
          <w:szCs w:val="20"/>
          <w:lang w:val="en-GB" w:eastAsia="en-GB"/>
        </w:rPr>
        <w:t xml:space="preserve">-rich ingredient addition on nutritive, textural, physical, pasting, and </w:t>
      </w:r>
      <w:proofErr w:type="spellStart"/>
      <w:r w:rsidRPr="00990B3A">
        <w:rPr>
          <w:rFonts w:ascii="Arial" w:eastAsia="Times New Roman" w:hAnsi="Arial" w:cs="Arial"/>
          <w:sz w:val="20"/>
          <w:szCs w:val="20"/>
          <w:lang w:val="en-GB" w:eastAsia="en-GB"/>
        </w:rPr>
        <w:t>color</w:t>
      </w:r>
      <w:proofErr w:type="spellEnd"/>
      <w:r w:rsidRPr="00990B3A">
        <w:rPr>
          <w:rFonts w:ascii="Arial" w:eastAsia="Times New Roman" w:hAnsi="Arial" w:cs="Arial"/>
          <w:sz w:val="20"/>
          <w:szCs w:val="20"/>
          <w:lang w:val="en-GB" w:eastAsia="en-GB"/>
        </w:rPr>
        <w:t xml:space="preserve"> properties of extrudates. </w:t>
      </w:r>
      <w:r w:rsidRPr="00990B3A">
        <w:rPr>
          <w:rFonts w:ascii="Arial" w:eastAsia="Times New Roman" w:hAnsi="Arial" w:cs="Arial"/>
          <w:i/>
          <w:iCs/>
          <w:sz w:val="20"/>
          <w:szCs w:val="20"/>
          <w:lang w:val="en-GB" w:eastAsia="en-GB"/>
        </w:rPr>
        <w:t>Innovative Food Science &amp; Emerging Technologies</w:t>
      </w:r>
      <w:r w:rsidRPr="00990B3A">
        <w:rPr>
          <w:rFonts w:ascii="Arial" w:eastAsia="Times New Roman" w:hAnsi="Arial" w:cs="Arial"/>
          <w:sz w:val="20"/>
          <w:szCs w:val="20"/>
          <w:lang w:val="en-GB" w:eastAsia="en-GB"/>
        </w:rPr>
        <w:t>.</w:t>
      </w:r>
    </w:p>
    <w:p w14:paraId="5E309E52"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Dhal, S. B., &amp; Kar, D. (2025). Leveraging artificial intelligence and advanced food processing techniques for enhanced food safety, quality, and security: A comprehensive review. </w:t>
      </w:r>
      <w:r w:rsidRPr="00990B3A">
        <w:rPr>
          <w:rFonts w:ascii="Arial" w:eastAsia="Times New Roman" w:hAnsi="Arial" w:cs="Arial"/>
          <w:i/>
          <w:iCs/>
          <w:sz w:val="20"/>
          <w:szCs w:val="20"/>
          <w:lang w:val="en-GB" w:eastAsia="en-GB"/>
        </w:rPr>
        <w:t>Discover Applied Sciences, 7</w:t>
      </w:r>
      <w:r w:rsidRPr="00990B3A">
        <w:rPr>
          <w:rFonts w:ascii="Arial" w:eastAsia="Times New Roman" w:hAnsi="Arial" w:cs="Arial"/>
          <w:sz w:val="20"/>
          <w:szCs w:val="20"/>
          <w:lang w:val="en-GB" w:eastAsia="en-GB"/>
        </w:rPr>
        <w:t>(75).</w:t>
      </w:r>
    </w:p>
    <w:p w14:paraId="0A3699F7"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Dhumal</w:t>
      </w:r>
      <w:proofErr w:type="spellEnd"/>
      <w:r w:rsidRPr="00990B3A">
        <w:rPr>
          <w:rFonts w:ascii="Arial" w:eastAsia="Times New Roman" w:hAnsi="Arial" w:cs="Arial"/>
          <w:sz w:val="20"/>
          <w:szCs w:val="20"/>
          <w:lang w:val="en-GB" w:eastAsia="en-GB"/>
        </w:rPr>
        <w:t xml:space="preserve">, C., </w:t>
      </w:r>
      <w:proofErr w:type="spellStart"/>
      <w:r w:rsidRPr="00990B3A">
        <w:rPr>
          <w:rFonts w:ascii="Arial" w:eastAsia="Times New Roman" w:hAnsi="Arial" w:cs="Arial"/>
          <w:sz w:val="20"/>
          <w:szCs w:val="20"/>
          <w:lang w:val="en-GB" w:eastAsia="en-GB"/>
        </w:rPr>
        <w:t>Pardeshi</w:t>
      </w:r>
      <w:proofErr w:type="spellEnd"/>
      <w:r w:rsidRPr="00990B3A">
        <w:rPr>
          <w:rFonts w:ascii="Arial" w:eastAsia="Times New Roman" w:hAnsi="Arial" w:cs="Arial"/>
          <w:sz w:val="20"/>
          <w:szCs w:val="20"/>
          <w:lang w:val="en-GB" w:eastAsia="en-GB"/>
        </w:rPr>
        <w:t xml:space="preserve">, L. I., </w:t>
      </w:r>
      <w:proofErr w:type="spellStart"/>
      <w:r w:rsidRPr="00990B3A">
        <w:rPr>
          <w:rFonts w:ascii="Arial" w:eastAsia="Times New Roman" w:hAnsi="Arial" w:cs="Arial"/>
          <w:sz w:val="20"/>
          <w:szCs w:val="20"/>
          <w:lang w:val="en-GB" w:eastAsia="en-GB"/>
        </w:rPr>
        <w:t>Sutar</w:t>
      </w:r>
      <w:proofErr w:type="spellEnd"/>
      <w:r w:rsidRPr="00990B3A">
        <w:rPr>
          <w:rFonts w:ascii="Arial" w:eastAsia="Times New Roman" w:hAnsi="Arial" w:cs="Arial"/>
          <w:sz w:val="20"/>
          <w:szCs w:val="20"/>
          <w:lang w:val="en-GB" w:eastAsia="en-GB"/>
        </w:rPr>
        <w:t xml:space="preserve">, P., &amp; Babar, O. (2014). Optimization of process parameters for development of microwave puffed product. </w:t>
      </w:r>
      <w:r w:rsidRPr="00990B3A">
        <w:rPr>
          <w:rFonts w:ascii="Arial" w:eastAsia="Times New Roman" w:hAnsi="Arial" w:cs="Arial"/>
          <w:i/>
          <w:iCs/>
          <w:sz w:val="20"/>
          <w:szCs w:val="20"/>
          <w:lang w:val="en-GB" w:eastAsia="en-GB"/>
        </w:rPr>
        <w:t>Journal of Ready to Eat Food, 1</w:t>
      </w:r>
      <w:r w:rsidRPr="00990B3A">
        <w:rPr>
          <w:rFonts w:ascii="Arial" w:eastAsia="Times New Roman" w:hAnsi="Arial" w:cs="Arial"/>
          <w:sz w:val="20"/>
          <w:szCs w:val="20"/>
          <w:lang w:val="en-GB" w:eastAsia="en-GB"/>
        </w:rPr>
        <w:t>(3), 111–119.</w:t>
      </w:r>
    </w:p>
    <w:p w14:paraId="6BBD5AF7"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Fast, R. B. (1990). Manufacturing technology of ready-to-eat cereals. In </w:t>
      </w:r>
      <w:r w:rsidRPr="00990B3A">
        <w:rPr>
          <w:rFonts w:ascii="Arial" w:eastAsia="Times New Roman" w:hAnsi="Arial" w:cs="Arial"/>
          <w:i/>
          <w:iCs/>
          <w:sz w:val="20"/>
          <w:szCs w:val="20"/>
          <w:lang w:val="en-GB" w:eastAsia="en-GB"/>
        </w:rPr>
        <w:t>Breakfast cereals and how they are made</w:t>
      </w:r>
      <w:r w:rsidRPr="00990B3A">
        <w:rPr>
          <w:rFonts w:ascii="Arial" w:eastAsia="Times New Roman" w:hAnsi="Arial" w:cs="Arial"/>
          <w:sz w:val="20"/>
          <w:szCs w:val="20"/>
          <w:lang w:val="en-GB" w:eastAsia="en-GB"/>
        </w:rPr>
        <w:t xml:space="preserve"> (pp. 15–42).</w:t>
      </w:r>
    </w:p>
    <w:p w14:paraId="5A57A573"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Food and Beverage. (2025, August 29). Puffed grain analysis report 2025: Market to grow by a CAGR of XX to 2033, driven by government incentives, popularity of virtual assistants, and strategic partnerships (p. 83).</w:t>
      </w:r>
    </w:p>
    <w:p w14:paraId="6F730005"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Idrishi</w:t>
      </w:r>
      <w:proofErr w:type="spellEnd"/>
      <w:r w:rsidRPr="00990B3A">
        <w:rPr>
          <w:rFonts w:ascii="Arial" w:eastAsia="Times New Roman" w:hAnsi="Arial" w:cs="Arial"/>
          <w:sz w:val="20"/>
          <w:szCs w:val="20"/>
          <w:lang w:val="en-GB" w:eastAsia="en-GB"/>
        </w:rPr>
        <w:t xml:space="preserve">, R., Singha, S., &amp; </w:t>
      </w:r>
      <w:proofErr w:type="spellStart"/>
      <w:r w:rsidRPr="00990B3A">
        <w:rPr>
          <w:rFonts w:ascii="Arial" w:eastAsia="Times New Roman" w:hAnsi="Arial" w:cs="Arial"/>
          <w:sz w:val="20"/>
          <w:szCs w:val="20"/>
          <w:lang w:val="en-GB" w:eastAsia="en-GB"/>
        </w:rPr>
        <w:t>Rangan</w:t>
      </w:r>
      <w:proofErr w:type="spellEnd"/>
      <w:r w:rsidRPr="00990B3A">
        <w:rPr>
          <w:rFonts w:ascii="Arial" w:eastAsia="Times New Roman" w:hAnsi="Arial" w:cs="Arial"/>
          <w:sz w:val="20"/>
          <w:szCs w:val="20"/>
          <w:lang w:val="en-GB" w:eastAsia="en-GB"/>
        </w:rPr>
        <w:t xml:space="preserve">, L. (2025). Recent advances in flaking, puffing/parching, popping, and instant technologies for production of ready-to-eat cereals. In </w:t>
      </w:r>
      <w:r w:rsidRPr="00990B3A">
        <w:rPr>
          <w:rFonts w:ascii="Arial" w:eastAsia="Times New Roman" w:hAnsi="Arial" w:cs="Arial"/>
          <w:i/>
          <w:iCs/>
          <w:sz w:val="20"/>
          <w:szCs w:val="20"/>
          <w:lang w:val="en-GB" w:eastAsia="en-GB"/>
        </w:rPr>
        <w:t>Ready-to-Eat Snacks</w:t>
      </w:r>
      <w:r w:rsidRPr="00990B3A">
        <w:rPr>
          <w:rFonts w:ascii="Arial" w:eastAsia="Times New Roman" w:hAnsi="Arial" w:cs="Arial"/>
          <w:sz w:val="20"/>
          <w:szCs w:val="20"/>
          <w:lang w:val="en-GB" w:eastAsia="en-GB"/>
        </w:rPr>
        <w:t xml:space="preserve"> (pp. 131–157).</w:t>
      </w:r>
    </w:p>
    <w:p w14:paraId="29D4B874"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Jiamjariyatam</w:t>
      </w:r>
      <w:proofErr w:type="spellEnd"/>
      <w:r w:rsidRPr="00990B3A">
        <w:rPr>
          <w:rFonts w:ascii="Arial" w:eastAsia="Times New Roman" w:hAnsi="Arial" w:cs="Arial"/>
          <w:sz w:val="20"/>
          <w:szCs w:val="20"/>
          <w:lang w:val="en-GB" w:eastAsia="en-GB"/>
        </w:rPr>
        <w:t xml:space="preserve">, R. (2016). Development of ready-to-eat rice starch-based puffed products by coupling freeze-drying and microwave. </w:t>
      </w:r>
      <w:r w:rsidRPr="00990B3A">
        <w:rPr>
          <w:rFonts w:ascii="Arial" w:eastAsia="Times New Roman" w:hAnsi="Arial" w:cs="Arial"/>
          <w:i/>
          <w:iCs/>
          <w:sz w:val="20"/>
          <w:szCs w:val="20"/>
          <w:lang w:val="en-GB" w:eastAsia="en-GB"/>
        </w:rPr>
        <w:t>International Journal of Food Science and Technology</w:t>
      </w:r>
      <w:r w:rsidRPr="00990B3A">
        <w:rPr>
          <w:rFonts w:ascii="Arial" w:eastAsia="Times New Roman" w:hAnsi="Arial" w:cs="Arial"/>
          <w:sz w:val="20"/>
          <w:szCs w:val="20"/>
          <w:lang w:val="en-GB" w:eastAsia="en-GB"/>
        </w:rPr>
        <w:t>, 51(2), 444–452.</w:t>
      </w:r>
    </w:p>
    <w:p w14:paraId="60B4FEB3"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Kaur, R., Kumar, A., Kumar, V., Kumar, S., Saini, R. K., </w:t>
      </w:r>
      <w:proofErr w:type="spellStart"/>
      <w:r w:rsidRPr="00990B3A">
        <w:rPr>
          <w:rFonts w:ascii="Arial" w:eastAsia="Times New Roman" w:hAnsi="Arial" w:cs="Arial"/>
          <w:sz w:val="20"/>
          <w:szCs w:val="20"/>
          <w:lang w:val="en-GB" w:eastAsia="en-GB"/>
        </w:rPr>
        <w:t>Nayi</w:t>
      </w:r>
      <w:proofErr w:type="spellEnd"/>
      <w:r w:rsidRPr="00990B3A">
        <w:rPr>
          <w:rFonts w:ascii="Arial" w:eastAsia="Times New Roman" w:hAnsi="Arial" w:cs="Arial"/>
          <w:sz w:val="20"/>
          <w:szCs w:val="20"/>
          <w:lang w:val="en-GB" w:eastAsia="en-GB"/>
        </w:rPr>
        <w:t xml:space="preserve">, P., &amp; </w:t>
      </w:r>
      <w:proofErr w:type="spellStart"/>
      <w:r w:rsidRPr="00990B3A">
        <w:rPr>
          <w:rFonts w:ascii="Arial" w:eastAsia="Times New Roman" w:hAnsi="Arial" w:cs="Arial"/>
          <w:sz w:val="20"/>
          <w:szCs w:val="20"/>
          <w:lang w:val="en-GB" w:eastAsia="en-GB"/>
        </w:rPr>
        <w:t>Gehlot</w:t>
      </w:r>
      <w:proofErr w:type="spellEnd"/>
      <w:r w:rsidRPr="00990B3A">
        <w:rPr>
          <w:rFonts w:ascii="Arial" w:eastAsia="Times New Roman" w:hAnsi="Arial" w:cs="Arial"/>
          <w:sz w:val="20"/>
          <w:szCs w:val="20"/>
          <w:lang w:val="en-GB" w:eastAsia="en-GB"/>
        </w:rPr>
        <w:t xml:space="preserve">, R. (2023). Recent advancements and applications of explosion puffing. </w:t>
      </w:r>
      <w:r w:rsidRPr="00990B3A">
        <w:rPr>
          <w:rFonts w:ascii="Arial" w:eastAsia="Times New Roman" w:hAnsi="Arial" w:cs="Arial"/>
          <w:i/>
          <w:iCs/>
          <w:sz w:val="20"/>
          <w:szCs w:val="20"/>
          <w:lang w:val="en-GB" w:eastAsia="en-GB"/>
        </w:rPr>
        <w:t>Food Chemistry</w:t>
      </w:r>
      <w:r w:rsidRPr="00990B3A">
        <w:rPr>
          <w:rFonts w:ascii="Arial" w:eastAsia="Times New Roman" w:hAnsi="Arial" w:cs="Arial"/>
          <w:sz w:val="20"/>
          <w:szCs w:val="20"/>
          <w:lang w:val="en-GB" w:eastAsia="en-GB"/>
        </w:rPr>
        <w:t>, 403, 134452.</w:t>
      </w:r>
    </w:p>
    <w:p w14:paraId="1A9BFA96"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Lang, M. (2020). Consumer acceptance of blending plant-based ingredients into traditional meat-based foods: Evidence from the meat-mushroom blend. </w:t>
      </w:r>
      <w:r w:rsidRPr="00990B3A">
        <w:rPr>
          <w:rFonts w:ascii="Arial" w:eastAsia="Times New Roman" w:hAnsi="Arial" w:cs="Arial"/>
          <w:i/>
          <w:iCs/>
          <w:sz w:val="20"/>
          <w:szCs w:val="20"/>
          <w:lang w:val="en-GB" w:eastAsia="en-GB"/>
        </w:rPr>
        <w:t>Food Quality and Preference, 79</w:t>
      </w:r>
      <w:r w:rsidRPr="00990B3A">
        <w:rPr>
          <w:rFonts w:ascii="Arial" w:eastAsia="Times New Roman" w:hAnsi="Arial" w:cs="Arial"/>
          <w:sz w:val="20"/>
          <w:szCs w:val="20"/>
          <w:lang w:val="en-GB" w:eastAsia="en-GB"/>
        </w:rPr>
        <w:t>, 103758.</w:t>
      </w:r>
    </w:p>
    <w:p w14:paraId="6CE912FF"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Mandliya</w:t>
      </w:r>
      <w:proofErr w:type="spellEnd"/>
      <w:r w:rsidRPr="00990B3A">
        <w:rPr>
          <w:rFonts w:ascii="Arial" w:eastAsia="Times New Roman" w:hAnsi="Arial" w:cs="Arial"/>
          <w:sz w:val="20"/>
          <w:szCs w:val="20"/>
          <w:lang w:val="en-GB" w:eastAsia="en-GB"/>
        </w:rPr>
        <w:t xml:space="preserve">, S., Vishwakarma, S., Bora, M., Bag, S. K., </w:t>
      </w:r>
      <w:proofErr w:type="spellStart"/>
      <w:r w:rsidRPr="00990B3A">
        <w:rPr>
          <w:rFonts w:ascii="Arial" w:eastAsia="Times New Roman" w:hAnsi="Arial" w:cs="Arial"/>
          <w:sz w:val="20"/>
          <w:szCs w:val="20"/>
          <w:lang w:val="en-GB" w:eastAsia="en-GB"/>
        </w:rPr>
        <w:t>Dalbhagat</w:t>
      </w:r>
      <w:proofErr w:type="spellEnd"/>
      <w:r w:rsidRPr="00990B3A">
        <w:rPr>
          <w:rFonts w:ascii="Arial" w:eastAsia="Times New Roman" w:hAnsi="Arial" w:cs="Arial"/>
          <w:sz w:val="20"/>
          <w:szCs w:val="20"/>
          <w:lang w:val="en-GB" w:eastAsia="en-GB"/>
        </w:rPr>
        <w:t xml:space="preserve">, C. G., &amp; Mishra, H. N. (2024). Ready-to-eat foods development through composite extrusion technological development. In </w:t>
      </w:r>
      <w:r w:rsidRPr="00990B3A">
        <w:rPr>
          <w:rFonts w:ascii="Arial" w:eastAsia="Times New Roman" w:hAnsi="Arial" w:cs="Arial"/>
          <w:i/>
          <w:iCs/>
          <w:sz w:val="20"/>
          <w:szCs w:val="20"/>
          <w:lang w:val="en-GB" w:eastAsia="en-GB"/>
        </w:rPr>
        <w:t>Recent Advances in Ready-to-Eat Food Technology</w:t>
      </w:r>
      <w:r w:rsidRPr="00990B3A">
        <w:rPr>
          <w:rFonts w:ascii="Arial" w:eastAsia="Times New Roman" w:hAnsi="Arial" w:cs="Arial"/>
          <w:sz w:val="20"/>
          <w:szCs w:val="20"/>
          <w:lang w:val="en-GB" w:eastAsia="en-GB"/>
        </w:rPr>
        <w:t xml:space="preserve"> (pp. 35–51). CRC Press.</w:t>
      </w:r>
    </w:p>
    <w:p w14:paraId="448ABDEB"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Maskus</w:t>
      </w:r>
      <w:proofErr w:type="spellEnd"/>
      <w:r w:rsidRPr="00990B3A">
        <w:rPr>
          <w:rFonts w:ascii="Arial" w:eastAsia="Times New Roman" w:hAnsi="Arial" w:cs="Arial"/>
          <w:sz w:val="20"/>
          <w:szCs w:val="20"/>
          <w:lang w:val="en-GB" w:eastAsia="en-GB"/>
        </w:rPr>
        <w:t xml:space="preserve">, H., &amp; </w:t>
      </w:r>
      <w:proofErr w:type="spellStart"/>
      <w:r w:rsidRPr="00990B3A">
        <w:rPr>
          <w:rFonts w:ascii="Arial" w:eastAsia="Times New Roman" w:hAnsi="Arial" w:cs="Arial"/>
          <w:sz w:val="20"/>
          <w:szCs w:val="20"/>
          <w:lang w:val="en-GB" w:eastAsia="en-GB"/>
        </w:rPr>
        <w:t>Arntfield</w:t>
      </w:r>
      <w:proofErr w:type="spellEnd"/>
      <w:r w:rsidRPr="00990B3A">
        <w:rPr>
          <w:rFonts w:ascii="Arial" w:eastAsia="Times New Roman" w:hAnsi="Arial" w:cs="Arial"/>
          <w:sz w:val="20"/>
          <w:szCs w:val="20"/>
          <w:lang w:val="en-GB" w:eastAsia="en-GB"/>
        </w:rPr>
        <w:t xml:space="preserve">, S. (2015). Extrusion processing and evaluation of an expanded, puffed pea snack product. </w:t>
      </w:r>
      <w:r w:rsidRPr="00990B3A">
        <w:rPr>
          <w:rFonts w:ascii="Arial" w:eastAsia="Times New Roman" w:hAnsi="Arial" w:cs="Arial"/>
          <w:i/>
          <w:iCs/>
          <w:sz w:val="20"/>
          <w:szCs w:val="20"/>
          <w:lang w:val="en-GB" w:eastAsia="en-GB"/>
        </w:rPr>
        <w:t>Journal of Nutrition &amp; Food Sciences, 5</w:t>
      </w:r>
      <w:r w:rsidRPr="00990B3A">
        <w:rPr>
          <w:rFonts w:ascii="Arial" w:eastAsia="Times New Roman" w:hAnsi="Arial" w:cs="Arial"/>
          <w:sz w:val="20"/>
          <w:szCs w:val="20"/>
          <w:lang w:val="en-GB" w:eastAsia="en-GB"/>
        </w:rPr>
        <w:t>, 378. https://doi.org/10.4172/2155-9600.1000378</w:t>
      </w:r>
    </w:p>
    <w:p w14:paraId="19A4AED3"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Mukherjee, P., &amp; </w:t>
      </w:r>
      <w:proofErr w:type="spellStart"/>
      <w:r w:rsidRPr="00990B3A">
        <w:rPr>
          <w:rFonts w:ascii="Arial" w:eastAsia="Times New Roman" w:hAnsi="Arial" w:cs="Arial"/>
          <w:sz w:val="20"/>
          <w:szCs w:val="20"/>
          <w:lang w:val="en-GB" w:eastAsia="en-GB"/>
        </w:rPr>
        <w:t>Uppaluri</w:t>
      </w:r>
      <w:proofErr w:type="spellEnd"/>
      <w:r w:rsidRPr="00990B3A">
        <w:rPr>
          <w:rFonts w:ascii="Arial" w:eastAsia="Times New Roman" w:hAnsi="Arial" w:cs="Arial"/>
          <w:sz w:val="20"/>
          <w:szCs w:val="20"/>
          <w:lang w:val="en-GB" w:eastAsia="en-GB"/>
        </w:rPr>
        <w:t xml:space="preserve">, R. (2025). A comprehensive exploration of the nutritional and functional potential of North East India’s gluten-free grain and unripe papaya pulp and peel powder. </w:t>
      </w:r>
      <w:hyperlink r:id="rId17" w:tgtFrame="_new" w:history="1">
        <w:r w:rsidRPr="00990B3A">
          <w:rPr>
            <w:rFonts w:ascii="Arial" w:eastAsia="Times New Roman" w:hAnsi="Arial" w:cs="Arial"/>
            <w:sz w:val="20"/>
            <w:szCs w:val="20"/>
            <w:lang w:val="en-GB" w:eastAsia="en-GB"/>
          </w:rPr>
          <w:t>https://ssrn.com/abstract=5433368</w:t>
        </w:r>
      </w:hyperlink>
    </w:p>
    <w:p w14:paraId="5DD38EF2"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Pardeshi</w:t>
      </w:r>
      <w:proofErr w:type="spellEnd"/>
      <w:r w:rsidRPr="00990B3A">
        <w:rPr>
          <w:rFonts w:ascii="Arial" w:eastAsia="Times New Roman" w:hAnsi="Arial" w:cs="Arial"/>
          <w:sz w:val="20"/>
          <w:szCs w:val="20"/>
          <w:lang w:val="en-GB" w:eastAsia="en-GB"/>
        </w:rPr>
        <w:t xml:space="preserve">, I. L., &amp; Chattopadhyay, P. K. (2010). Hot air puffing kinetics for soy-fortified wheat-based ready-to-eat (RTE) snacks. </w:t>
      </w:r>
      <w:r w:rsidRPr="00990B3A">
        <w:rPr>
          <w:rFonts w:ascii="Arial" w:eastAsia="Times New Roman" w:hAnsi="Arial" w:cs="Arial"/>
          <w:i/>
          <w:iCs/>
          <w:sz w:val="20"/>
          <w:szCs w:val="20"/>
          <w:lang w:val="en-GB" w:eastAsia="en-GB"/>
        </w:rPr>
        <w:t>Food and Bioprocess Technology</w:t>
      </w:r>
      <w:r w:rsidRPr="00990B3A">
        <w:rPr>
          <w:rFonts w:ascii="Arial" w:eastAsia="Times New Roman" w:hAnsi="Arial" w:cs="Arial"/>
          <w:sz w:val="20"/>
          <w:szCs w:val="20"/>
          <w:lang w:val="en-GB" w:eastAsia="en-GB"/>
        </w:rPr>
        <w:t>, 3(3), 415–426.</w:t>
      </w:r>
    </w:p>
    <w:p w14:paraId="181FBFE5"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Pardeshi</w:t>
      </w:r>
      <w:proofErr w:type="spellEnd"/>
      <w:r w:rsidRPr="00990B3A">
        <w:rPr>
          <w:rFonts w:ascii="Arial" w:eastAsia="Times New Roman" w:hAnsi="Arial" w:cs="Arial"/>
          <w:sz w:val="20"/>
          <w:szCs w:val="20"/>
          <w:lang w:val="en-GB" w:eastAsia="en-GB"/>
        </w:rPr>
        <w:t xml:space="preserve">, I., &amp; Chattopadhyay, P. (2008). HTST air puffing system for wheat-based snacks. </w:t>
      </w:r>
      <w:r w:rsidRPr="00990B3A">
        <w:rPr>
          <w:rFonts w:ascii="Arial" w:eastAsia="Times New Roman" w:hAnsi="Arial" w:cs="Arial"/>
          <w:i/>
          <w:iCs/>
          <w:sz w:val="20"/>
          <w:szCs w:val="20"/>
          <w:lang w:val="en-GB" w:eastAsia="en-GB"/>
        </w:rPr>
        <w:t>Food and Bioprocess Technology, 3</w:t>
      </w:r>
      <w:r w:rsidRPr="00990B3A">
        <w:rPr>
          <w:rFonts w:ascii="Arial" w:eastAsia="Times New Roman" w:hAnsi="Arial" w:cs="Arial"/>
          <w:sz w:val="20"/>
          <w:szCs w:val="20"/>
          <w:lang w:val="en-GB" w:eastAsia="en-GB"/>
        </w:rPr>
        <w:t>, 415–426.</w:t>
      </w:r>
    </w:p>
    <w:p w14:paraId="15116FD6"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Payne, F. A., Taraba, J. L., &amp; </w:t>
      </w:r>
      <w:proofErr w:type="spellStart"/>
      <w:r w:rsidRPr="00990B3A">
        <w:rPr>
          <w:rFonts w:ascii="Arial" w:eastAsia="Times New Roman" w:hAnsi="Arial" w:cs="Arial"/>
          <w:sz w:val="20"/>
          <w:szCs w:val="20"/>
          <w:lang w:val="en-GB" w:eastAsia="en-GB"/>
        </w:rPr>
        <w:t>Saputra</w:t>
      </w:r>
      <w:proofErr w:type="spellEnd"/>
      <w:r w:rsidRPr="00990B3A">
        <w:rPr>
          <w:rFonts w:ascii="Arial" w:eastAsia="Times New Roman" w:hAnsi="Arial" w:cs="Arial"/>
          <w:sz w:val="20"/>
          <w:szCs w:val="20"/>
          <w:lang w:val="en-GB" w:eastAsia="en-GB"/>
        </w:rPr>
        <w:t xml:space="preserve">, D. (1989). A review of puffing processes for expansion of biological products. </w:t>
      </w:r>
      <w:r w:rsidRPr="00990B3A">
        <w:rPr>
          <w:rFonts w:ascii="Arial" w:eastAsia="Times New Roman" w:hAnsi="Arial" w:cs="Arial"/>
          <w:i/>
          <w:iCs/>
          <w:sz w:val="20"/>
          <w:szCs w:val="20"/>
          <w:lang w:val="en-GB" w:eastAsia="en-GB"/>
        </w:rPr>
        <w:t>Journal of Food Engineering</w:t>
      </w:r>
      <w:r w:rsidRPr="00990B3A">
        <w:rPr>
          <w:rFonts w:ascii="Arial" w:eastAsia="Times New Roman" w:hAnsi="Arial" w:cs="Arial"/>
          <w:sz w:val="20"/>
          <w:szCs w:val="20"/>
          <w:lang w:val="en-GB" w:eastAsia="en-GB"/>
        </w:rPr>
        <w:t>, 183–197.</w:t>
      </w:r>
    </w:p>
    <w:p w14:paraId="58FC2EB2" w14:textId="7883C18F"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Ravi, J. L., &amp; Rana, S. S. (2024). Maximizing the nutritional benefits and prolonging the shelf life of millets through effective processing techniques: A review. </w:t>
      </w:r>
      <w:r w:rsidRPr="00990B3A">
        <w:rPr>
          <w:rFonts w:ascii="Arial" w:eastAsia="Times New Roman" w:hAnsi="Arial" w:cs="Arial"/>
          <w:i/>
          <w:iCs/>
          <w:sz w:val="20"/>
          <w:szCs w:val="20"/>
          <w:lang w:val="en-GB" w:eastAsia="en-GB"/>
        </w:rPr>
        <w:t xml:space="preserve">ACS </w:t>
      </w:r>
      <w:proofErr w:type="gramStart"/>
      <w:r w:rsidRPr="00990B3A">
        <w:rPr>
          <w:rFonts w:ascii="Arial" w:eastAsia="Times New Roman" w:hAnsi="Arial" w:cs="Arial"/>
          <w:i/>
          <w:iCs/>
          <w:sz w:val="20"/>
          <w:szCs w:val="20"/>
          <w:lang w:val="en-GB" w:eastAsia="en-GB"/>
        </w:rPr>
        <w:t>Omega</w:t>
      </w:r>
      <w:r w:rsidRPr="00990B3A">
        <w:rPr>
          <w:rFonts w:ascii="Arial" w:eastAsia="Times New Roman" w:hAnsi="Arial" w:cs="Arial"/>
          <w:sz w:val="20"/>
          <w:szCs w:val="20"/>
          <w:lang w:val="en-GB" w:eastAsia="en-GB"/>
        </w:rPr>
        <w:t xml:space="preserve">, </w:t>
      </w:r>
      <w:r w:rsidR="001A79BA" w:rsidRPr="00990B3A">
        <w:rPr>
          <w:rFonts w:ascii="Arial" w:eastAsia="Times New Roman" w:hAnsi="Arial" w:cs="Arial"/>
          <w:sz w:val="20"/>
          <w:szCs w:val="20"/>
          <w:lang w:val="en-GB" w:eastAsia="en-GB"/>
        </w:rPr>
        <w:t xml:space="preserve">  </w:t>
      </w:r>
      <w:proofErr w:type="gramEnd"/>
      <w:r w:rsidR="001A79BA" w:rsidRPr="00990B3A">
        <w:rPr>
          <w:rFonts w:ascii="Arial" w:eastAsia="Times New Roman" w:hAnsi="Arial" w:cs="Arial"/>
          <w:sz w:val="20"/>
          <w:szCs w:val="20"/>
          <w:lang w:val="en-GB" w:eastAsia="en-GB"/>
        </w:rPr>
        <w:t xml:space="preserve">                         </w:t>
      </w:r>
      <w:r w:rsidRPr="00990B3A">
        <w:rPr>
          <w:rFonts w:ascii="Arial" w:eastAsia="Times New Roman" w:hAnsi="Arial" w:cs="Arial"/>
          <w:i/>
          <w:iCs/>
          <w:sz w:val="20"/>
          <w:szCs w:val="20"/>
          <w:lang w:val="en-GB" w:eastAsia="en-GB"/>
        </w:rPr>
        <w:t>9</w:t>
      </w:r>
      <w:r w:rsidRPr="00990B3A">
        <w:rPr>
          <w:rFonts w:ascii="Arial" w:eastAsia="Times New Roman" w:hAnsi="Arial" w:cs="Arial"/>
          <w:sz w:val="20"/>
          <w:szCs w:val="20"/>
          <w:lang w:val="en-GB" w:eastAsia="en-GB"/>
        </w:rPr>
        <w:t>(37).</w:t>
      </w:r>
    </w:p>
    <w:p w14:paraId="5D984737" w14:textId="77777777" w:rsidR="009E42E4" w:rsidRPr="00990B3A" w:rsidRDefault="009E42E4" w:rsidP="001A79BA">
      <w:pPr>
        <w:spacing w:before="56" w:after="0" w:line="240" w:lineRule="auto"/>
        <w:ind w:left="547" w:hanging="547"/>
        <w:jc w:val="both"/>
        <w:rPr>
          <w:rFonts w:ascii="Arial" w:eastAsia="Calibri" w:hAnsi="Arial" w:cs="Arial"/>
          <w:kern w:val="2"/>
          <w:sz w:val="20"/>
          <w:szCs w:val="20"/>
          <w:lang w:val="en-GB"/>
        </w:rPr>
      </w:pPr>
      <w:r w:rsidRPr="00990B3A">
        <w:rPr>
          <w:rFonts w:ascii="Arial" w:eastAsia="Calibri" w:hAnsi="Arial" w:cs="Arial"/>
          <w:kern w:val="2"/>
          <w:sz w:val="20"/>
          <w:szCs w:val="20"/>
          <w:lang w:val="en-GB"/>
        </w:rPr>
        <w:t xml:space="preserve">Ravi, J. L., &amp; Rana, S. S. (2024). Nutritional benefits and puffing characteristics of finger millet-based snacks. </w:t>
      </w:r>
      <w:r w:rsidRPr="00990B3A">
        <w:rPr>
          <w:rFonts w:ascii="Arial" w:eastAsia="Calibri" w:hAnsi="Arial" w:cs="Arial"/>
          <w:i/>
          <w:iCs/>
          <w:kern w:val="2"/>
          <w:sz w:val="20"/>
          <w:szCs w:val="20"/>
          <w:lang w:val="en-GB"/>
        </w:rPr>
        <w:t>Food &amp; Nutrition Research, 58</w:t>
      </w:r>
      <w:r w:rsidRPr="00990B3A">
        <w:rPr>
          <w:rFonts w:ascii="Arial" w:eastAsia="Calibri" w:hAnsi="Arial" w:cs="Arial"/>
          <w:kern w:val="2"/>
          <w:sz w:val="20"/>
          <w:szCs w:val="20"/>
          <w:lang w:val="en-GB"/>
        </w:rPr>
        <w:t>(1), 56–68.</w:t>
      </w:r>
    </w:p>
    <w:p w14:paraId="35F1000B"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Rupanawar</w:t>
      </w:r>
      <w:proofErr w:type="spellEnd"/>
      <w:r w:rsidRPr="00990B3A">
        <w:rPr>
          <w:rFonts w:ascii="Arial" w:eastAsia="Times New Roman" w:hAnsi="Arial" w:cs="Arial"/>
          <w:sz w:val="20"/>
          <w:szCs w:val="20"/>
          <w:lang w:val="en-GB" w:eastAsia="en-GB"/>
        </w:rPr>
        <w:t xml:space="preserve">, H. D., </w:t>
      </w:r>
      <w:proofErr w:type="spellStart"/>
      <w:r w:rsidRPr="00990B3A">
        <w:rPr>
          <w:rFonts w:ascii="Arial" w:eastAsia="Times New Roman" w:hAnsi="Arial" w:cs="Arial"/>
          <w:sz w:val="20"/>
          <w:szCs w:val="20"/>
          <w:lang w:val="en-GB" w:eastAsia="en-GB"/>
        </w:rPr>
        <w:t>Khodke</w:t>
      </w:r>
      <w:proofErr w:type="spellEnd"/>
      <w:r w:rsidRPr="00990B3A">
        <w:rPr>
          <w:rFonts w:ascii="Arial" w:eastAsia="Times New Roman" w:hAnsi="Arial" w:cs="Arial"/>
          <w:sz w:val="20"/>
          <w:szCs w:val="20"/>
          <w:lang w:val="en-GB" w:eastAsia="en-GB"/>
        </w:rPr>
        <w:t xml:space="preserve">, S. U., &amp; </w:t>
      </w:r>
      <w:proofErr w:type="spellStart"/>
      <w:r w:rsidRPr="00990B3A">
        <w:rPr>
          <w:rFonts w:ascii="Arial" w:eastAsia="Times New Roman" w:hAnsi="Arial" w:cs="Arial"/>
          <w:sz w:val="20"/>
          <w:szCs w:val="20"/>
          <w:lang w:val="en-GB" w:eastAsia="en-GB"/>
        </w:rPr>
        <w:t>Jaybhaye</w:t>
      </w:r>
      <w:proofErr w:type="spellEnd"/>
      <w:r w:rsidRPr="00990B3A">
        <w:rPr>
          <w:rFonts w:ascii="Arial" w:eastAsia="Times New Roman" w:hAnsi="Arial" w:cs="Arial"/>
          <w:sz w:val="20"/>
          <w:szCs w:val="20"/>
          <w:lang w:val="en-GB" w:eastAsia="en-GB"/>
        </w:rPr>
        <w:t xml:space="preserve">, R. V. (2025). Performance evaluation of batch-type multigrain puffing-cum-popping machine for production of puffed </w:t>
      </w:r>
      <w:proofErr w:type="spellStart"/>
      <w:r w:rsidRPr="00990B3A">
        <w:rPr>
          <w:rFonts w:ascii="Arial" w:eastAsia="Times New Roman" w:hAnsi="Arial" w:cs="Arial"/>
          <w:sz w:val="20"/>
          <w:szCs w:val="20"/>
          <w:lang w:val="en-GB" w:eastAsia="en-GB"/>
        </w:rPr>
        <w:t>soynuts</w:t>
      </w:r>
      <w:proofErr w:type="spellEnd"/>
      <w:r w:rsidRPr="00990B3A">
        <w:rPr>
          <w:rFonts w:ascii="Arial" w:eastAsia="Times New Roman" w:hAnsi="Arial" w:cs="Arial"/>
          <w:sz w:val="20"/>
          <w:szCs w:val="20"/>
          <w:lang w:val="en-GB" w:eastAsia="en-GB"/>
        </w:rPr>
        <w:t xml:space="preserve">. </w:t>
      </w:r>
      <w:r w:rsidRPr="00990B3A">
        <w:rPr>
          <w:rFonts w:ascii="Arial" w:eastAsia="Times New Roman" w:hAnsi="Arial" w:cs="Arial"/>
          <w:i/>
          <w:iCs/>
          <w:sz w:val="20"/>
          <w:szCs w:val="20"/>
          <w:lang w:val="en-GB" w:eastAsia="en-GB"/>
        </w:rPr>
        <w:t>European Journal of Nutrition &amp; Food Safety</w:t>
      </w:r>
      <w:r w:rsidRPr="00990B3A">
        <w:rPr>
          <w:rFonts w:ascii="Arial" w:eastAsia="Times New Roman" w:hAnsi="Arial" w:cs="Arial"/>
          <w:sz w:val="20"/>
          <w:szCs w:val="20"/>
          <w:lang w:val="en-GB" w:eastAsia="en-GB"/>
        </w:rPr>
        <w:t>, 17(8), 262–280.</w:t>
      </w:r>
    </w:p>
    <w:p w14:paraId="799B7185"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Rupanawar</w:t>
      </w:r>
      <w:proofErr w:type="spellEnd"/>
      <w:r w:rsidRPr="00990B3A">
        <w:rPr>
          <w:rFonts w:ascii="Arial" w:eastAsia="Times New Roman" w:hAnsi="Arial" w:cs="Arial"/>
          <w:sz w:val="20"/>
          <w:szCs w:val="20"/>
          <w:lang w:val="en-GB" w:eastAsia="en-GB"/>
        </w:rPr>
        <w:t xml:space="preserve">, H. D., </w:t>
      </w:r>
      <w:proofErr w:type="spellStart"/>
      <w:r w:rsidRPr="00990B3A">
        <w:rPr>
          <w:rFonts w:ascii="Arial" w:eastAsia="Times New Roman" w:hAnsi="Arial" w:cs="Arial"/>
          <w:sz w:val="20"/>
          <w:szCs w:val="20"/>
          <w:lang w:val="en-GB" w:eastAsia="en-GB"/>
        </w:rPr>
        <w:t>Khodke</w:t>
      </w:r>
      <w:proofErr w:type="spellEnd"/>
      <w:r w:rsidRPr="00990B3A">
        <w:rPr>
          <w:rFonts w:ascii="Arial" w:eastAsia="Times New Roman" w:hAnsi="Arial" w:cs="Arial"/>
          <w:sz w:val="20"/>
          <w:szCs w:val="20"/>
          <w:lang w:val="en-GB" w:eastAsia="en-GB"/>
        </w:rPr>
        <w:t xml:space="preserve">, S. U., &amp; </w:t>
      </w:r>
      <w:proofErr w:type="spellStart"/>
      <w:r w:rsidRPr="00990B3A">
        <w:rPr>
          <w:rFonts w:ascii="Arial" w:eastAsia="Times New Roman" w:hAnsi="Arial" w:cs="Arial"/>
          <w:sz w:val="20"/>
          <w:szCs w:val="20"/>
          <w:lang w:val="en-GB" w:eastAsia="en-GB"/>
        </w:rPr>
        <w:t>Jaybhaye</w:t>
      </w:r>
      <w:proofErr w:type="spellEnd"/>
      <w:r w:rsidRPr="00990B3A">
        <w:rPr>
          <w:rFonts w:ascii="Arial" w:eastAsia="Times New Roman" w:hAnsi="Arial" w:cs="Arial"/>
          <w:sz w:val="20"/>
          <w:szCs w:val="20"/>
          <w:lang w:val="en-GB" w:eastAsia="en-GB"/>
        </w:rPr>
        <w:t xml:space="preserve">, R. V. (2025). Performance evaluation of batch-type multigrain puffing-cum-popping machine for production of puffed </w:t>
      </w:r>
      <w:proofErr w:type="spellStart"/>
      <w:r w:rsidRPr="00990B3A">
        <w:rPr>
          <w:rFonts w:ascii="Arial" w:eastAsia="Times New Roman" w:hAnsi="Arial" w:cs="Arial"/>
          <w:sz w:val="20"/>
          <w:szCs w:val="20"/>
          <w:lang w:val="en-GB" w:eastAsia="en-GB"/>
        </w:rPr>
        <w:t>soynuts</w:t>
      </w:r>
      <w:proofErr w:type="spellEnd"/>
      <w:r w:rsidRPr="00990B3A">
        <w:rPr>
          <w:rFonts w:ascii="Arial" w:eastAsia="Times New Roman" w:hAnsi="Arial" w:cs="Arial"/>
          <w:sz w:val="20"/>
          <w:szCs w:val="20"/>
          <w:lang w:val="en-GB" w:eastAsia="en-GB"/>
        </w:rPr>
        <w:t xml:space="preserve">. </w:t>
      </w:r>
      <w:r w:rsidRPr="00990B3A">
        <w:rPr>
          <w:rFonts w:ascii="Arial" w:eastAsia="Times New Roman" w:hAnsi="Arial" w:cs="Arial"/>
          <w:i/>
          <w:iCs/>
          <w:sz w:val="20"/>
          <w:szCs w:val="20"/>
          <w:lang w:val="en-GB" w:eastAsia="en-GB"/>
        </w:rPr>
        <w:t>European Journal of Nutrition &amp; Food Safety, 17</w:t>
      </w:r>
      <w:r w:rsidRPr="00990B3A">
        <w:rPr>
          <w:rFonts w:ascii="Arial" w:eastAsia="Times New Roman" w:hAnsi="Arial" w:cs="Arial"/>
          <w:sz w:val="20"/>
          <w:szCs w:val="20"/>
          <w:lang w:val="en-GB" w:eastAsia="en-GB"/>
        </w:rPr>
        <w:t>(8), 262–280.</w:t>
      </w:r>
    </w:p>
    <w:p w14:paraId="5B5EFF1D"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Sahoo, J. P., &amp; Mahapatra, M. (2023). International year of millets - 2023: Revitalisation of millets towards a </w:t>
      </w:r>
      <w:r w:rsidRPr="00990B3A">
        <w:rPr>
          <w:rFonts w:ascii="Arial" w:eastAsia="Times New Roman" w:hAnsi="Arial" w:cs="Arial"/>
          <w:sz w:val="20"/>
          <w:szCs w:val="20"/>
          <w:lang w:val="en-GB" w:eastAsia="en-GB"/>
        </w:rPr>
        <w:lastRenderedPageBreak/>
        <w:t xml:space="preserve">sustainable nutritional security. </w:t>
      </w:r>
      <w:r w:rsidRPr="00990B3A">
        <w:rPr>
          <w:rFonts w:ascii="Arial" w:eastAsia="Times New Roman" w:hAnsi="Arial" w:cs="Arial"/>
          <w:i/>
          <w:iCs/>
          <w:sz w:val="20"/>
          <w:szCs w:val="20"/>
          <w:lang w:val="en-GB" w:eastAsia="en-GB"/>
        </w:rPr>
        <w:t>Technology in Agronomy, 3</w:t>
      </w:r>
      <w:r w:rsidRPr="00990B3A">
        <w:rPr>
          <w:rFonts w:ascii="Arial" w:eastAsia="Times New Roman" w:hAnsi="Arial" w:cs="Arial"/>
          <w:sz w:val="20"/>
          <w:szCs w:val="20"/>
          <w:lang w:val="en-GB" w:eastAsia="en-GB"/>
        </w:rPr>
        <w:t>, 10.</w:t>
      </w:r>
    </w:p>
    <w:p w14:paraId="666DE8DA"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Santos, V. R. (2025). </w:t>
      </w:r>
      <w:r w:rsidRPr="00990B3A">
        <w:rPr>
          <w:rFonts w:ascii="Arial" w:eastAsia="Times New Roman" w:hAnsi="Arial" w:cs="Arial"/>
          <w:i/>
          <w:iCs/>
          <w:sz w:val="20"/>
          <w:szCs w:val="20"/>
          <w:lang w:val="en-GB" w:eastAsia="en-GB"/>
        </w:rPr>
        <w:t>International Journal of Digital Marketing, Management, and Innovation (IJDMMI)</w:t>
      </w:r>
      <w:r w:rsidRPr="00990B3A">
        <w:rPr>
          <w:rFonts w:ascii="Arial" w:eastAsia="Times New Roman" w:hAnsi="Arial" w:cs="Arial"/>
          <w:sz w:val="20"/>
          <w:szCs w:val="20"/>
          <w:lang w:val="en-GB" w:eastAsia="en-GB"/>
        </w:rPr>
        <w:t>. https://doi.org/10.4018/IJDMMI</w:t>
      </w:r>
    </w:p>
    <w:p w14:paraId="218AF3ED"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Sanyal</w:t>
      </w:r>
      <w:proofErr w:type="spellEnd"/>
      <w:r w:rsidRPr="00990B3A">
        <w:rPr>
          <w:rFonts w:ascii="Arial" w:eastAsia="Times New Roman" w:hAnsi="Arial" w:cs="Arial"/>
          <w:sz w:val="20"/>
          <w:szCs w:val="20"/>
          <w:lang w:val="en-GB" w:eastAsia="en-GB"/>
        </w:rPr>
        <w:t xml:space="preserve">, R., Jawed, D., Kumar, N., &amp; </w:t>
      </w:r>
      <w:proofErr w:type="spellStart"/>
      <w:r w:rsidRPr="00990B3A">
        <w:rPr>
          <w:rFonts w:ascii="Arial" w:eastAsia="Times New Roman" w:hAnsi="Arial" w:cs="Arial"/>
          <w:sz w:val="20"/>
          <w:szCs w:val="20"/>
          <w:lang w:val="en-GB" w:eastAsia="en-GB"/>
        </w:rPr>
        <w:t>Bishi</w:t>
      </w:r>
      <w:proofErr w:type="spellEnd"/>
      <w:r w:rsidRPr="00990B3A">
        <w:rPr>
          <w:rFonts w:ascii="Arial" w:eastAsia="Times New Roman" w:hAnsi="Arial" w:cs="Arial"/>
          <w:sz w:val="20"/>
          <w:szCs w:val="20"/>
          <w:lang w:val="en-GB" w:eastAsia="en-GB"/>
        </w:rPr>
        <w:t xml:space="preserve">, S. (2021). Small millets (Nutri cereals): Food for the future. </w:t>
      </w:r>
      <w:proofErr w:type="spellStart"/>
      <w:r w:rsidRPr="00990B3A">
        <w:rPr>
          <w:rFonts w:ascii="Arial" w:eastAsia="Times New Roman" w:hAnsi="Arial" w:cs="Arial"/>
          <w:i/>
          <w:iCs/>
          <w:sz w:val="20"/>
          <w:szCs w:val="20"/>
          <w:lang w:val="en-GB" w:eastAsia="en-GB"/>
        </w:rPr>
        <w:t>Biotica</w:t>
      </w:r>
      <w:proofErr w:type="spellEnd"/>
      <w:r w:rsidRPr="00990B3A">
        <w:rPr>
          <w:rFonts w:ascii="Arial" w:eastAsia="Times New Roman" w:hAnsi="Arial" w:cs="Arial"/>
          <w:i/>
          <w:iCs/>
          <w:sz w:val="20"/>
          <w:szCs w:val="20"/>
          <w:lang w:val="en-GB" w:eastAsia="en-GB"/>
        </w:rPr>
        <w:t xml:space="preserve"> Research Today, 3</w:t>
      </w:r>
      <w:r w:rsidRPr="00990B3A">
        <w:rPr>
          <w:rFonts w:ascii="Arial" w:eastAsia="Times New Roman" w:hAnsi="Arial" w:cs="Arial"/>
          <w:sz w:val="20"/>
          <w:szCs w:val="20"/>
          <w:lang w:val="en-GB" w:eastAsia="en-GB"/>
        </w:rPr>
        <w:t>(9), 793–796.</w:t>
      </w:r>
    </w:p>
    <w:p w14:paraId="6ABC80D2"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Shavandi</w:t>
      </w:r>
      <w:proofErr w:type="spellEnd"/>
      <w:r w:rsidRPr="00990B3A">
        <w:rPr>
          <w:rFonts w:ascii="Arial" w:eastAsia="Times New Roman" w:hAnsi="Arial" w:cs="Arial"/>
          <w:sz w:val="20"/>
          <w:szCs w:val="20"/>
          <w:lang w:val="en-GB" w:eastAsia="en-GB"/>
        </w:rPr>
        <w:t xml:space="preserve">, M., </w:t>
      </w:r>
      <w:proofErr w:type="spellStart"/>
      <w:r w:rsidRPr="00990B3A">
        <w:rPr>
          <w:rFonts w:ascii="Arial" w:eastAsia="Times New Roman" w:hAnsi="Arial" w:cs="Arial"/>
          <w:sz w:val="20"/>
          <w:szCs w:val="20"/>
          <w:lang w:val="en-GB" w:eastAsia="en-GB"/>
        </w:rPr>
        <w:t>Javanmard</w:t>
      </w:r>
      <w:proofErr w:type="spellEnd"/>
      <w:r w:rsidRPr="00990B3A">
        <w:rPr>
          <w:rFonts w:ascii="Arial" w:eastAsia="Times New Roman" w:hAnsi="Arial" w:cs="Arial"/>
          <w:sz w:val="20"/>
          <w:szCs w:val="20"/>
          <w:lang w:val="en-GB" w:eastAsia="en-GB"/>
        </w:rPr>
        <w:t xml:space="preserve">, M., &amp; </w:t>
      </w:r>
      <w:proofErr w:type="spellStart"/>
      <w:r w:rsidRPr="00990B3A">
        <w:rPr>
          <w:rFonts w:ascii="Arial" w:eastAsia="Times New Roman" w:hAnsi="Arial" w:cs="Arial"/>
          <w:sz w:val="20"/>
          <w:szCs w:val="20"/>
          <w:lang w:val="en-GB" w:eastAsia="en-GB"/>
        </w:rPr>
        <w:t>Basiri</w:t>
      </w:r>
      <w:proofErr w:type="spellEnd"/>
      <w:r w:rsidRPr="00990B3A">
        <w:rPr>
          <w:rFonts w:ascii="Arial" w:eastAsia="Times New Roman" w:hAnsi="Arial" w:cs="Arial"/>
          <w:sz w:val="20"/>
          <w:szCs w:val="20"/>
          <w:lang w:val="en-GB" w:eastAsia="en-GB"/>
        </w:rPr>
        <w:t>, A. (2023). Novel infrared puffing: Effect on physicochemical attributes of puffed rice (</w:t>
      </w:r>
      <w:r w:rsidRPr="00990B3A">
        <w:rPr>
          <w:rFonts w:ascii="Arial" w:eastAsia="Times New Roman" w:hAnsi="Arial" w:cs="Arial"/>
          <w:i/>
          <w:iCs/>
          <w:sz w:val="20"/>
          <w:szCs w:val="20"/>
          <w:lang w:val="en-GB" w:eastAsia="en-GB"/>
        </w:rPr>
        <w:t>Oryza sativa</w:t>
      </w:r>
      <w:r w:rsidRPr="00990B3A">
        <w:rPr>
          <w:rFonts w:ascii="Arial" w:eastAsia="Times New Roman" w:hAnsi="Arial" w:cs="Arial"/>
          <w:sz w:val="20"/>
          <w:szCs w:val="20"/>
          <w:lang w:val="en-GB" w:eastAsia="en-GB"/>
        </w:rPr>
        <w:t xml:space="preserve"> L.). </w:t>
      </w:r>
      <w:r w:rsidRPr="00990B3A">
        <w:rPr>
          <w:rFonts w:ascii="Arial" w:eastAsia="Times New Roman" w:hAnsi="Arial" w:cs="Arial"/>
          <w:i/>
          <w:iCs/>
          <w:sz w:val="20"/>
          <w:szCs w:val="20"/>
          <w:lang w:val="en-GB" w:eastAsia="en-GB"/>
        </w:rPr>
        <w:t>Food Science &amp; Nutrition</w:t>
      </w:r>
      <w:r w:rsidRPr="00990B3A">
        <w:rPr>
          <w:rFonts w:ascii="Arial" w:eastAsia="Times New Roman" w:hAnsi="Arial" w:cs="Arial"/>
          <w:sz w:val="20"/>
          <w:szCs w:val="20"/>
          <w:lang w:val="en-GB" w:eastAsia="en-GB"/>
        </w:rPr>
        <w:t>, 11(4), 2141–2151.</w:t>
      </w:r>
    </w:p>
    <w:p w14:paraId="5CA6DB31" w14:textId="4C9A40EB"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Shekhar, S., Singh, S. K., &amp; Singha, P. </w:t>
      </w:r>
      <w:r w:rsidR="00D177EF" w:rsidRPr="00990B3A">
        <w:rPr>
          <w:rFonts w:ascii="Arial" w:eastAsia="Times New Roman" w:hAnsi="Arial" w:cs="Arial"/>
          <w:sz w:val="20"/>
          <w:szCs w:val="20"/>
          <w:lang w:val="en-GB" w:eastAsia="en-GB"/>
        </w:rPr>
        <w:t xml:space="preserve">                     </w:t>
      </w:r>
      <w:r w:rsidRPr="00990B3A">
        <w:rPr>
          <w:rFonts w:ascii="Arial" w:eastAsia="Times New Roman" w:hAnsi="Arial" w:cs="Arial"/>
          <w:sz w:val="20"/>
          <w:szCs w:val="20"/>
          <w:lang w:val="en-GB" w:eastAsia="en-GB"/>
        </w:rPr>
        <w:t xml:space="preserve">(2025). Application of emerging technologies for preservation of ready-to-eat snacks. In </w:t>
      </w:r>
      <w:r w:rsidRPr="00990B3A">
        <w:rPr>
          <w:rFonts w:ascii="Arial" w:eastAsia="Times New Roman" w:hAnsi="Arial" w:cs="Arial"/>
          <w:i/>
          <w:iCs/>
          <w:sz w:val="20"/>
          <w:szCs w:val="20"/>
          <w:lang w:val="en-GB" w:eastAsia="en-GB"/>
        </w:rPr>
        <w:t>Ready-to-Eat Snacks</w:t>
      </w:r>
      <w:r w:rsidRPr="00990B3A">
        <w:rPr>
          <w:rFonts w:ascii="Arial" w:eastAsia="Times New Roman" w:hAnsi="Arial" w:cs="Arial"/>
          <w:sz w:val="20"/>
          <w:szCs w:val="20"/>
          <w:lang w:val="en-GB" w:eastAsia="en-GB"/>
        </w:rPr>
        <w:t xml:space="preserve"> (pp. 425–459).</w:t>
      </w:r>
    </w:p>
    <w:p w14:paraId="0833DE04" w14:textId="36D1C414"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Singh, R., Singh, K., Singh, M., &amp; Singh, R. (2020). Storage stability of </w:t>
      </w:r>
      <w:r w:rsidR="00D177EF" w:rsidRPr="00990B3A">
        <w:rPr>
          <w:rFonts w:ascii="Arial" w:eastAsia="Times New Roman" w:hAnsi="Arial" w:cs="Arial"/>
          <w:sz w:val="20"/>
          <w:szCs w:val="20"/>
          <w:lang w:val="en-GB" w:eastAsia="en-GB"/>
        </w:rPr>
        <w:t xml:space="preserve">                             </w:t>
      </w:r>
      <w:r w:rsidRPr="00990B3A">
        <w:rPr>
          <w:rFonts w:ascii="Arial" w:eastAsia="Times New Roman" w:hAnsi="Arial" w:cs="Arial"/>
          <w:sz w:val="20"/>
          <w:szCs w:val="20"/>
          <w:lang w:val="en-GB" w:eastAsia="en-GB"/>
        </w:rPr>
        <w:t xml:space="preserve">popped pearl millet based ready to eat breakfast cereal. </w:t>
      </w:r>
      <w:r w:rsidRPr="00990B3A">
        <w:rPr>
          <w:rFonts w:ascii="Arial" w:eastAsia="Times New Roman" w:hAnsi="Arial" w:cs="Arial"/>
          <w:i/>
          <w:iCs/>
          <w:sz w:val="20"/>
          <w:szCs w:val="20"/>
          <w:lang w:val="en-GB" w:eastAsia="en-GB"/>
        </w:rPr>
        <w:t>Indian Journal of Agricultural Sciences</w:t>
      </w:r>
      <w:r w:rsidRPr="00990B3A">
        <w:rPr>
          <w:rFonts w:ascii="Arial" w:eastAsia="Times New Roman" w:hAnsi="Arial" w:cs="Arial"/>
          <w:sz w:val="20"/>
          <w:szCs w:val="20"/>
          <w:lang w:val="en-GB" w:eastAsia="en-GB"/>
        </w:rPr>
        <w:t>, 90(10), 1915–</w:t>
      </w:r>
      <w:r w:rsidR="00D177EF" w:rsidRPr="00990B3A">
        <w:rPr>
          <w:rFonts w:ascii="Arial" w:eastAsia="Times New Roman" w:hAnsi="Arial" w:cs="Arial"/>
          <w:sz w:val="20"/>
          <w:szCs w:val="20"/>
          <w:lang w:val="en-GB" w:eastAsia="en-GB"/>
        </w:rPr>
        <w:t xml:space="preserve">                  </w:t>
      </w:r>
      <w:r w:rsidRPr="00990B3A">
        <w:rPr>
          <w:rFonts w:ascii="Arial" w:eastAsia="Times New Roman" w:hAnsi="Arial" w:cs="Arial"/>
          <w:sz w:val="20"/>
          <w:szCs w:val="20"/>
          <w:lang w:val="en-GB" w:eastAsia="en-GB"/>
        </w:rPr>
        <w:t>1920.</w:t>
      </w:r>
    </w:p>
    <w:p w14:paraId="48D8F28E" w14:textId="16977DC6"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Swarnakar</w:t>
      </w:r>
      <w:proofErr w:type="spellEnd"/>
      <w:r w:rsidRPr="00990B3A">
        <w:rPr>
          <w:rFonts w:ascii="Arial" w:eastAsia="Times New Roman" w:hAnsi="Arial" w:cs="Arial"/>
          <w:sz w:val="20"/>
          <w:szCs w:val="20"/>
          <w:lang w:val="en-GB" w:eastAsia="en-GB"/>
        </w:rPr>
        <w:t xml:space="preserve">, A., Mohapatra, M., &amp; Das, S. </w:t>
      </w:r>
      <w:r w:rsidR="001A79BA" w:rsidRPr="00990B3A">
        <w:rPr>
          <w:rFonts w:ascii="Arial" w:eastAsia="Times New Roman" w:hAnsi="Arial" w:cs="Arial"/>
          <w:sz w:val="20"/>
          <w:szCs w:val="20"/>
          <w:lang w:val="en-GB" w:eastAsia="en-GB"/>
        </w:rPr>
        <w:t xml:space="preserve">                     </w:t>
      </w:r>
      <w:r w:rsidRPr="00990B3A">
        <w:rPr>
          <w:rFonts w:ascii="Arial" w:eastAsia="Times New Roman" w:hAnsi="Arial" w:cs="Arial"/>
          <w:sz w:val="20"/>
          <w:szCs w:val="20"/>
          <w:lang w:val="en-GB" w:eastAsia="en-GB"/>
        </w:rPr>
        <w:t xml:space="preserve">(2022). A review on processes, mechanisms, and quality influencing parameters for puffing and popping of grains. </w:t>
      </w:r>
      <w:r w:rsidRPr="00990B3A">
        <w:rPr>
          <w:rFonts w:ascii="Arial" w:eastAsia="Times New Roman" w:hAnsi="Arial" w:cs="Arial"/>
          <w:i/>
          <w:iCs/>
          <w:sz w:val="20"/>
          <w:szCs w:val="20"/>
          <w:lang w:val="en-GB" w:eastAsia="en-GB"/>
        </w:rPr>
        <w:t>Journal of Food Process and Preservation</w:t>
      </w:r>
      <w:r w:rsidRPr="00990B3A">
        <w:rPr>
          <w:rFonts w:ascii="Arial" w:eastAsia="Times New Roman" w:hAnsi="Arial" w:cs="Arial"/>
          <w:sz w:val="20"/>
          <w:szCs w:val="20"/>
          <w:lang w:val="en-GB" w:eastAsia="en-GB"/>
        </w:rPr>
        <w:t>, 1–18.</w:t>
      </w:r>
    </w:p>
    <w:p w14:paraId="1341C853" w14:textId="77777777" w:rsidR="001A79BA"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Tachie</w:t>
      </w:r>
      <w:proofErr w:type="spellEnd"/>
      <w:r w:rsidRPr="00990B3A">
        <w:rPr>
          <w:rFonts w:ascii="Arial" w:eastAsia="Times New Roman" w:hAnsi="Arial" w:cs="Arial"/>
          <w:sz w:val="20"/>
          <w:szCs w:val="20"/>
          <w:lang w:val="en-GB" w:eastAsia="en-GB"/>
        </w:rPr>
        <w:t xml:space="preserve">, C., Nwachukwu, I. D., &amp; </w:t>
      </w:r>
      <w:proofErr w:type="spellStart"/>
      <w:r w:rsidRPr="00990B3A">
        <w:rPr>
          <w:rFonts w:ascii="Arial" w:eastAsia="Times New Roman" w:hAnsi="Arial" w:cs="Arial"/>
          <w:sz w:val="20"/>
          <w:szCs w:val="20"/>
          <w:lang w:val="en-GB" w:eastAsia="en-GB"/>
        </w:rPr>
        <w:t>Aryee</w:t>
      </w:r>
      <w:proofErr w:type="spellEnd"/>
      <w:r w:rsidRPr="00990B3A">
        <w:rPr>
          <w:rFonts w:ascii="Arial" w:eastAsia="Times New Roman" w:hAnsi="Arial" w:cs="Arial"/>
          <w:sz w:val="20"/>
          <w:szCs w:val="20"/>
          <w:lang w:val="en-GB" w:eastAsia="en-GB"/>
        </w:rPr>
        <w:t xml:space="preserve">, A. N. A. (2023). Trends and innovations in the formulation of plant-based foods. </w:t>
      </w:r>
      <w:r w:rsidRPr="00990B3A">
        <w:rPr>
          <w:rFonts w:ascii="Arial" w:eastAsia="Times New Roman" w:hAnsi="Arial" w:cs="Arial"/>
          <w:i/>
          <w:iCs/>
          <w:sz w:val="20"/>
          <w:szCs w:val="20"/>
          <w:lang w:val="en-GB" w:eastAsia="en-GB"/>
        </w:rPr>
        <w:t>Food Production, Processing and Nutrition, 5</w:t>
      </w:r>
      <w:r w:rsidRPr="00990B3A">
        <w:rPr>
          <w:rFonts w:ascii="Arial" w:eastAsia="Times New Roman" w:hAnsi="Arial" w:cs="Arial"/>
          <w:sz w:val="20"/>
          <w:szCs w:val="20"/>
          <w:lang w:val="en-GB" w:eastAsia="en-GB"/>
        </w:rPr>
        <w:t xml:space="preserve">, 16. </w:t>
      </w:r>
    </w:p>
    <w:p w14:paraId="45DE06C8" w14:textId="5DAED6A4" w:rsidR="009E42E4" w:rsidRPr="00990B3A" w:rsidRDefault="001A79BA"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ab/>
      </w:r>
      <w:hyperlink r:id="rId18" w:tgtFrame="_new" w:history="1">
        <w:r w:rsidR="009E42E4" w:rsidRPr="00990B3A">
          <w:rPr>
            <w:rFonts w:ascii="Arial" w:eastAsia="Times New Roman" w:hAnsi="Arial" w:cs="Arial"/>
            <w:sz w:val="20"/>
            <w:szCs w:val="20"/>
            <w:lang w:val="en-GB" w:eastAsia="en-GB"/>
          </w:rPr>
          <w:t>https://doi.org/10.1186/s43014-023-00129-0</w:t>
        </w:r>
      </w:hyperlink>
    </w:p>
    <w:p w14:paraId="71B6EE49"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Tikekar</w:t>
      </w:r>
      <w:proofErr w:type="spellEnd"/>
      <w:r w:rsidRPr="00990B3A">
        <w:rPr>
          <w:rFonts w:ascii="Arial" w:eastAsia="Times New Roman" w:hAnsi="Arial" w:cs="Arial"/>
          <w:sz w:val="20"/>
          <w:szCs w:val="20"/>
          <w:lang w:val="en-GB" w:eastAsia="en-GB"/>
        </w:rPr>
        <w:t xml:space="preserve">, R., &amp; Shar, J. (2008). Development of a continuous method for puffing amaranth </w:t>
      </w:r>
      <w:r w:rsidRPr="00990B3A">
        <w:rPr>
          <w:rFonts w:ascii="Arial" w:eastAsia="Times New Roman" w:hAnsi="Arial" w:cs="Arial"/>
          <w:sz w:val="20"/>
          <w:szCs w:val="20"/>
          <w:lang w:val="en-GB" w:eastAsia="en-GB"/>
        </w:rPr>
        <w:t>(</w:t>
      </w:r>
      <w:r w:rsidRPr="00990B3A">
        <w:rPr>
          <w:rFonts w:ascii="Arial" w:eastAsia="Times New Roman" w:hAnsi="Arial" w:cs="Arial"/>
          <w:i/>
          <w:iCs/>
          <w:sz w:val="20"/>
          <w:szCs w:val="20"/>
          <w:lang w:val="en-GB" w:eastAsia="en-GB"/>
        </w:rPr>
        <w:t>Amaranthus</w:t>
      </w:r>
      <w:r w:rsidRPr="00990B3A">
        <w:rPr>
          <w:rFonts w:ascii="Arial" w:eastAsia="Times New Roman" w:hAnsi="Arial" w:cs="Arial"/>
          <w:sz w:val="20"/>
          <w:szCs w:val="20"/>
          <w:lang w:val="en-GB" w:eastAsia="en-GB"/>
        </w:rPr>
        <w:t xml:space="preserve"> spp.) seeds. </w:t>
      </w:r>
      <w:r w:rsidRPr="00990B3A">
        <w:rPr>
          <w:rFonts w:ascii="Arial" w:eastAsia="Times New Roman" w:hAnsi="Arial" w:cs="Arial"/>
          <w:i/>
          <w:iCs/>
          <w:sz w:val="20"/>
          <w:szCs w:val="20"/>
          <w:lang w:val="en-GB" w:eastAsia="en-GB"/>
        </w:rPr>
        <w:t>Journal of Food Engineering</w:t>
      </w:r>
      <w:r w:rsidRPr="00990B3A">
        <w:rPr>
          <w:rFonts w:ascii="Arial" w:eastAsia="Times New Roman" w:hAnsi="Arial" w:cs="Arial"/>
          <w:sz w:val="20"/>
          <w:szCs w:val="20"/>
          <w:lang w:val="en-GB" w:eastAsia="en-GB"/>
        </w:rPr>
        <w:t>, 32(2), 265–277.</w:t>
      </w:r>
    </w:p>
    <w:p w14:paraId="6339C420" w14:textId="77777777" w:rsidR="00D177EF"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Yao, K.-C., Hsieh, H.-H., Li, K.-Y., Xu, J.-R., Ho, W.-S., Huang, W.-L., Huang, S.-H., Liao, Y.-H., &amp; Tseng, Y.-J. (2024). Sustainable packaging solutions: Food engineering and biodegradable materials. </w:t>
      </w:r>
      <w:proofErr w:type="gramStart"/>
      <w:r w:rsidRPr="00990B3A">
        <w:rPr>
          <w:rFonts w:ascii="Arial" w:eastAsia="Times New Roman" w:hAnsi="Arial" w:cs="Arial"/>
          <w:i/>
          <w:iCs/>
          <w:sz w:val="20"/>
          <w:szCs w:val="20"/>
          <w:lang w:val="en-GB" w:eastAsia="en-GB"/>
        </w:rPr>
        <w:t xml:space="preserve">Designs, </w:t>
      </w:r>
      <w:r w:rsidR="001A79BA" w:rsidRPr="00990B3A">
        <w:rPr>
          <w:rFonts w:ascii="Arial" w:eastAsia="Times New Roman" w:hAnsi="Arial" w:cs="Arial"/>
          <w:i/>
          <w:iCs/>
          <w:sz w:val="20"/>
          <w:szCs w:val="20"/>
          <w:lang w:val="en-GB" w:eastAsia="en-GB"/>
        </w:rPr>
        <w:t xml:space="preserve">  </w:t>
      </w:r>
      <w:proofErr w:type="gramEnd"/>
      <w:r w:rsidR="001A79BA" w:rsidRPr="00990B3A">
        <w:rPr>
          <w:rFonts w:ascii="Arial" w:eastAsia="Times New Roman" w:hAnsi="Arial" w:cs="Arial"/>
          <w:i/>
          <w:iCs/>
          <w:sz w:val="20"/>
          <w:szCs w:val="20"/>
          <w:lang w:val="en-GB" w:eastAsia="en-GB"/>
        </w:rPr>
        <w:t xml:space="preserve">                                </w:t>
      </w:r>
      <w:r w:rsidRPr="00990B3A">
        <w:rPr>
          <w:rFonts w:ascii="Arial" w:eastAsia="Times New Roman" w:hAnsi="Arial" w:cs="Arial"/>
          <w:i/>
          <w:iCs/>
          <w:sz w:val="20"/>
          <w:szCs w:val="20"/>
          <w:lang w:val="en-GB" w:eastAsia="en-GB"/>
        </w:rPr>
        <w:t>8</w:t>
      </w:r>
      <w:r w:rsidRPr="00990B3A">
        <w:rPr>
          <w:rFonts w:ascii="Arial" w:eastAsia="Times New Roman" w:hAnsi="Arial" w:cs="Arial"/>
          <w:sz w:val="20"/>
          <w:szCs w:val="20"/>
          <w:lang w:val="en-GB" w:eastAsia="en-GB"/>
        </w:rPr>
        <w:t xml:space="preserve">, 133. </w:t>
      </w:r>
    </w:p>
    <w:p w14:paraId="11E0593D" w14:textId="3A25EBF9" w:rsidR="009E42E4" w:rsidRPr="00990B3A" w:rsidRDefault="00D177EF"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ab/>
      </w:r>
      <w:hyperlink r:id="rId19" w:tgtFrame="_new" w:history="1">
        <w:r w:rsidR="009E42E4" w:rsidRPr="00990B3A">
          <w:rPr>
            <w:rFonts w:ascii="Arial" w:eastAsia="Times New Roman" w:hAnsi="Arial" w:cs="Arial"/>
            <w:sz w:val="20"/>
            <w:szCs w:val="20"/>
            <w:lang w:val="en-GB" w:eastAsia="en-GB"/>
          </w:rPr>
          <w:t>https://doi.org/10.3390/designs8060133</w:t>
        </w:r>
      </w:hyperlink>
    </w:p>
    <w:p w14:paraId="6CA421D3" w14:textId="525FDD48"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Yüksel</w:t>
      </w:r>
      <w:proofErr w:type="spellEnd"/>
      <w:r w:rsidRPr="00990B3A">
        <w:rPr>
          <w:rFonts w:ascii="Arial" w:eastAsia="Times New Roman" w:hAnsi="Arial" w:cs="Arial"/>
          <w:sz w:val="20"/>
          <w:szCs w:val="20"/>
          <w:lang w:val="en-GB" w:eastAsia="en-GB"/>
        </w:rPr>
        <w:t xml:space="preserve">, A. N., </w:t>
      </w:r>
      <w:proofErr w:type="spellStart"/>
      <w:r w:rsidRPr="00990B3A">
        <w:rPr>
          <w:rFonts w:ascii="Arial" w:eastAsia="Times New Roman" w:hAnsi="Arial" w:cs="Arial"/>
          <w:sz w:val="20"/>
          <w:szCs w:val="20"/>
          <w:lang w:val="en-GB" w:eastAsia="en-GB"/>
        </w:rPr>
        <w:t>Koç</w:t>
      </w:r>
      <w:proofErr w:type="spellEnd"/>
      <w:r w:rsidRPr="00990B3A">
        <w:rPr>
          <w:rFonts w:ascii="Arial" w:eastAsia="Times New Roman" w:hAnsi="Arial" w:cs="Arial"/>
          <w:sz w:val="20"/>
          <w:szCs w:val="20"/>
          <w:lang w:val="en-GB" w:eastAsia="en-GB"/>
        </w:rPr>
        <w:t xml:space="preserve">, G. Ç., </w:t>
      </w:r>
      <w:proofErr w:type="spellStart"/>
      <w:r w:rsidRPr="00990B3A">
        <w:rPr>
          <w:rFonts w:ascii="Arial" w:eastAsia="Times New Roman" w:hAnsi="Arial" w:cs="Arial"/>
          <w:sz w:val="20"/>
          <w:szCs w:val="20"/>
          <w:lang w:val="en-GB" w:eastAsia="en-GB"/>
        </w:rPr>
        <w:t>Tekgül</w:t>
      </w:r>
      <w:proofErr w:type="spellEnd"/>
      <w:r w:rsidRPr="00990B3A">
        <w:rPr>
          <w:rFonts w:ascii="Arial" w:eastAsia="Times New Roman" w:hAnsi="Arial" w:cs="Arial"/>
          <w:sz w:val="20"/>
          <w:szCs w:val="20"/>
          <w:lang w:val="en-GB" w:eastAsia="en-GB"/>
        </w:rPr>
        <w:t xml:space="preserve">, Y., &amp; </w:t>
      </w:r>
      <w:proofErr w:type="spellStart"/>
      <w:r w:rsidRPr="00990B3A">
        <w:rPr>
          <w:rFonts w:ascii="Arial" w:eastAsia="Times New Roman" w:hAnsi="Arial" w:cs="Arial"/>
          <w:sz w:val="20"/>
          <w:szCs w:val="20"/>
          <w:lang w:val="en-GB" w:eastAsia="en-GB"/>
        </w:rPr>
        <w:t>Pandiselvam</w:t>
      </w:r>
      <w:proofErr w:type="spellEnd"/>
      <w:r w:rsidRPr="00990B3A">
        <w:rPr>
          <w:rFonts w:ascii="Arial" w:eastAsia="Times New Roman" w:hAnsi="Arial" w:cs="Arial"/>
          <w:sz w:val="20"/>
          <w:szCs w:val="20"/>
          <w:lang w:val="en-GB" w:eastAsia="en-GB"/>
        </w:rPr>
        <w:t xml:space="preserve">, R. (2025). Ready-to-eat snacks: Importance, nutritional value, processing and novel trends. In </w:t>
      </w:r>
      <w:r w:rsidRPr="00990B3A">
        <w:rPr>
          <w:rFonts w:ascii="Arial" w:eastAsia="Times New Roman" w:hAnsi="Arial" w:cs="Arial"/>
          <w:i/>
          <w:iCs/>
          <w:sz w:val="20"/>
          <w:szCs w:val="20"/>
          <w:lang w:val="en-GB" w:eastAsia="en-GB"/>
        </w:rPr>
        <w:t>Ready-to-Eat Snacks</w:t>
      </w:r>
      <w:r w:rsidRPr="00990B3A">
        <w:rPr>
          <w:rFonts w:ascii="Arial" w:eastAsia="Times New Roman" w:hAnsi="Arial" w:cs="Arial"/>
          <w:sz w:val="20"/>
          <w:szCs w:val="20"/>
          <w:lang w:val="en-GB" w:eastAsia="en-GB"/>
        </w:rPr>
        <w:t xml:space="preserve"> (pp. 1–34). Apple Academic Press.</w:t>
      </w:r>
    </w:p>
    <w:p w14:paraId="2D67F379" w14:textId="77777777" w:rsidR="009E42E4" w:rsidRPr="00990B3A" w:rsidRDefault="009E42E4" w:rsidP="001A79BA">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p>
    <w:p w14:paraId="06F2A978" w14:textId="77777777" w:rsidR="0044064D" w:rsidRPr="00990B3A" w:rsidRDefault="0044064D" w:rsidP="001A79BA">
      <w:pPr>
        <w:pBdr>
          <w:top w:val="nil"/>
          <w:left w:val="nil"/>
          <w:bottom w:val="nil"/>
          <w:right w:val="nil"/>
          <w:between w:val="nil"/>
        </w:pBdr>
        <w:spacing w:after="0" w:line="240" w:lineRule="auto"/>
        <w:jc w:val="both"/>
        <w:rPr>
          <w:rFonts w:ascii="Arial" w:hAnsi="Arial" w:cs="Arial"/>
          <w:color w:val="222222"/>
          <w:sz w:val="20"/>
          <w:szCs w:val="20"/>
          <w:shd w:val="clear" w:color="auto" w:fill="FFFFFF"/>
        </w:rPr>
      </w:pPr>
      <w:r w:rsidRPr="00990B3A">
        <w:rPr>
          <w:rFonts w:ascii="Arial" w:hAnsi="Arial" w:cs="Arial"/>
          <w:color w:val="222222"/>
          <w:sz w:val="20"/>
          <w:szCs w:val="20"/>
          <w:shd w:val="clear" w:color="auto" w:fill="FFFFFF"/>
        </w:rPr>
        <w:t xml:space="preserve">Jadhav, K., </w:t>
      </w:r>
      <w:proofErr w:type="spellStart"/>
      <w:r w:rsidRPr="00990B3A">
        <w:rPr>
          <w:rFonts w:ascii="Arial" w:hAnsi="Arial" w:cs="Arial"/>
          <w:color w:val="222222"/>
          <w:sz w:val="20"/>
          <w:szCs w:val="20"/>
          <w:shd w:val="clear" w:color="auto" w:fill="FFFFFF"/>
        </w:rPr>
        <w:t>Deore</w:t>
      </w:r>
      <w:proofErr w:type="spellEnd"/>
      <w:r w:rsidRPr="00990B3A">
        <w:rPr>
          <w:rFonts w:ascii="Arial" w:hAnsi="Arial" w:cs="Arial"/>
          <w:color w:val="222222"/>
          <w:sz w:val="20"/>
          <w:szCs w:val="20"/>
          <w:shd w:val="clear" w:color="auto" w:fill="FFFFFF"/>
        </w:rPr>
        <w:t xml:space="preserve">, S., </w:t>
      </w:r>
      <w:proofErr w:type="spellStart"/>
      <w:r w:rsidRPr="00990B3A">
        <w:rPr>
          <w:rFonts w:ascii="Arial" w:hAnsi="Arial" w:cs="Arial"/>
          <w:color w:val="222222"/>
          <w:sz w:val="20"/>
          <w:szCs w:val="20"/>
          <w:shd w:val="clear" w:color="auto" w:fill="FFFFFF"/>
        </w:rPr>
        <w:t>Dhamecha</w:t>
      </w:r>
      <w:proofErr w:type="spellEnd"/>
      <w:r w:rsidRPr="00990B3A">
        <w:rPr>
          <w:rFonts w:ascii="Arial" w:hAnsi="Arial" w:cs="Arial"/>
          <w:color w:val="222222"/>
          <w:sz w:val="20"/>
          <w:szCs w:val="20"/>
          <w:shd w:val="clear" w:color="auto" w:fill="FFFFFF"/>
        </w:rPr>
        <w:t xml:space="preserve">, D., </w:t>
      </w:r>
      <w:proofErr w:type="spellStart"/>
      <w:r w:rsidRPr="00990B3A">
        <w:rPr>
          <w:rFonts w:ascii="Arial" w:hAnsi="Arial" w:cs="Arial"/>
          <w:color w:val="222222"/>
          <w:sz w:val="20"/>
          <w:szCs w:val="20"/>
          <w:shd w:val="clear" w:color="auto" w:fill="FFFFFF"/>
        </w:rPr>
        <w:t>Hr</w:t>
      </w:r>
      <w:proofErr w:type="spellEnd"/>
      <w:r w:rsidRPr="00990B3A">
        <w:rPr>
          <w:rFonts w:ascii="Arial" w:hAnsi="Arial" w:cs="Arial"/>
          <w:color w:val="222222"/>
          <w:sz w:val="20"/>
          <w:szCs w:val="20"/>
          <w:shd w:val="clear" w:color="auto" w:fill="FFFFFF"/>
        </w:rPr>
        <w:t xml:space="preserve">, R., </w:t>
      </w:r>
      <w:proofErr w:type="spellStart"/>
      <w:r w:rsidRPr="00990B3A">
        <w:rPr>
          <w:rFonts w:ascii="Arial" w:hAnsi="Arial" w:cs="Arial"/>
          <w:color w:val="222222"/>
          <w:sz w:val="20"/>
          <w:szCs w:val="20"/>
          <w:shd w:val="clear" w:color="auto" w:fill="FFFFFF"/>
        </w:rPr>
        <w:t>Jagwani</w:t>
      </w:r>
      <w:proofErr w:type="spellEnd"/>
      <w:r w:rsidRPr="00990B3A">
        <w:rPr>
          <w:rFonts w:ascii="Arial" w:hAnsi="Arial" w:cs="Arial"/>
          <w:color w:val="222222"/>
          <w:sz w:val="20"/>
          <w:szCs w:val="20"/>
          <w:shd w:val="clear" w:color="auto" w:fill="FFFFFF"/>
        </w:rPr>
        <w:t xml:space="preserve">, S., </w:t>
      </w:r>
      <w:proofErr w:type="spellStart"/>
      <w:r w:rsidRPr="00990B3A">
        <w:rPr>
          <w:rFonts w:ascii="Arial" w:hAnsi="Arial" w:cs="Arial"/>
          <w:color w:val="222222"/>
          <w:sz w:val="20"/>
          <w:szCs w:val="20"/>
          <w:shd w:val="clear" w:color="auto" w:fill="FFFFFF"/>
        </w:rPr>
        <w:t>Jalalpure</w:t>
      </w:r>
      <w:proofErr w:type="spellEnd"/>
      <w:r w:rsidRPr="00990B3A">
        <w:rPr>
          <w:rFonts w:ascii="Arial" w:hAnsi="Arial" w:cs="Arial"/>
          <w:color w:val="222222"/>
          <w:sz w:val="20"/>
          <w:szCs w:val="20"/>
          <w:shd w:val="clear" w:color="auto" w:fill="FFFFFF"/>
        </w:rPr>
        <w:t xml:space="preserve">, S., &amp; </w:t>
      </w:r>
      <w:proofErr w:type="spellStart"/>
      <w:r w:rsidRPr="00990B3A">
        <w:rPr>
          <w:rFonts w:ascii="Arial" w:hAnsi="Arial" w:cs="Arial"/>
          <w:color w:val="222222"/>
          <w:sz w:val="20"/>
          <w:szCs w:val="20"/>
          <w:shd w:val="clear" w:color="auto" w:fill="FFFFFF"/>
        </w:rPr>
        <w:t>Bohara</w:t>
      </w:r>
      <w:proofErr w:type="spellEnd"/>
      <w:r w:rsidRPr="00990B3A">
        <w:rPr>
          <w:rFonts w:ascii="Arial" w:hAnsi="Arial" w:cs="Arial"/>
          <w:color w:val="222222"/>
          <w:sz w:val="20"/>
          <w:szCs w:val="20"/>
          <w:shd w:val="clear" w:color="auto" w:fill="FFFFFF"/>
        </w:rPr>
        <w:t xml:space="preserve">, R. (2018). </w:t>
      </w:r>
      <w:proofErr w:type="spellStart"/>
      <w:r w:rsidRPr="00990B3A">
        <w:rPr>
          <w:rFonts w:ascii="Arial" w:hAnsi="Arial" w:cs="Arial"/>
          <w:color w:val="222222"/>
          <w:sz w:val="20"/>
          <w:szCs w:val="20"/>
          <w:shd w:val="clear" w:color="auto" w:fill="FFFFFF"/>
        </w:rPr>
        <w:t>Phytosynthesis</w:t>
      </w:r>
      <w:proofErr w:type="spellEnd"/>
      <w:r w:rsidRPr="00990B3A">
        <w:rPr>
          <w:rFonts w:ascii="Arial" w:hAnsi="Arial" w:cs="Arial"/>
          <w:color w:val="222222"/>
          <w:sz w:val="20"/>
          <w:szCs w:val="20"/>
          <w:shd w:val="clear" w:color="auto" w:fill="FFFFFF"/>
        </w:rPr>
        <w:t xml:space="preserve"> of silver nanoparticles: characterization, biocompatibility studies, and anticancer activity. </w:t>
      </w:r>
      <w:r w:rsidRPr="00990B3A">
        <w:rPr>
          <w:rFonts w:ascii="Arial" w:hAnsi="Arial" w:cs="Arial"/>
          <w:i/>
          <w:iCs/>
          <w:color w:val="222222"/>
          <w:sz w:val="20"/>
          <w:szCs w:val="20"/>
          <w:shd w:val="clear" w:color="auto" w:fill="FFFFFF"/>
        </w:rPr>
        <w:t>ACS Biomaterials Science &amp; Engineering</w:t>
      </w:r>
      <w:r w:rsidRPr="00990B3A">
        <w:rPr>
          <w:rFonts w:ascii="Arial" w:hAnsi="Arial" w:cs="Arial"/>
          <w:color w:val="222222"/>
          <w:sz w:val="20"/>
          <w:szCs w:val="20"/>
          <w:shd w:val="clear" w:color="auto" w:fill="FFFFFF"/>
        </w:rPr>
        <w:t>, </w:t>
      </w:r>
      <w:r w:rsidRPr="00990B3A">
        <w:rPr>
          <w:rFonts w:ascii="Arial" w:hAnsi="Arial" w:cs="Arial"/>
          <w:i/>
          <w:iCs/>
          <w:color w:val="222222"/>
          <w:sz w:val="20"/>
          <w:szCs w:val="20"/>
          <w:shd w:val="clear" w:color="auto" w:fill="FFFFFF"/>
        </w:rPr>
        <w:t>4</w:t>
      </w:r>
      <w:r w:rsidRPr="00990B3A">
        <w:rPr>
          <w:rFonts w:ascii="Arial" w:hAnsi="Arial" w:cs="Arial"/>
          <w:color w:val="222222"/>
          <w:sz w:val="20"/>
          <w:szCs w:val="20"/>
          <w:shd w:val="clear" w:color="auto" w:fill="FFFFFF"/>
        </w:rPr>
        <w:t>(3), 892-899.</w:t>
      </w:r>
    </w:p>
    <w:p w14:paraId="334481B0" w14:textId="77777777" w:rsidR="0044064D" w:rsidRPr="00990B3A" w:rsidRDefault="0044064D" w:rsidP="001A79BA">
      <w:pPr>
        <w:pBdr>
          <w:top w:val="nil"/>
          <w:left w:val="nil"/>
          <w:bottom w:val="nil"/>
          <w:right w:val="nil"/>
          <w:between w:val="nil"/>
        </w:pBdr>
        <w:spacing w:after="0" w:line="240" w:lineRule="auto"/>
        <w:jc w:val="both"/>
        <w:rPr>
          <w:rFonts w:ascii="Arial" w:hAnsi="Arial" w:cs="Arial"/>
          <w:color w:val="222222"/>
          <w:sz w:val="20"/>
          <w:szCs w:val="20"/>
          <w:shd w:val="clear" w:color="auto" w:fill="FFFFFF"/>
        </w:rPr>
      </w:pPr>
    </w:p>
    <w:p w14:paraId="4981BF93" w14:textId="77777777" w:rsidR="0044064D" w:rsidRPr="00990B3A" w:rsidRDefault="0044064D" w:rsidP="001A79BA">
      <w:pPr>
        <w:pBdr>
          <w:top w:val="nil"/>
          <w:left w:val="nil"/>
          <w:bottom w:val="nil"/>
          <w:right w:val="nil"/>
          <w:between w:val="nil"/>
        </w:pBdr>
        <w:spacing w:after="0" w:line="240" w:lineRule="auto"/>
        <w:jc w:val="both"/>
        <w:rPr>
          <w:rFonts w:ascii="Arial" w:hAnsi="Arial" w:cs="Arial"/>
          <w:color w:val="222222"/>
          <w:sz w:val="20"/>
          <w:szCs w:val="20"/>
          <w:shd w:val="clear" w:color="auto" w:fill="FFFFFF"/>
        </w:rPr>
      </w:pPr>
      <w:r w:rsidRPr="00990B3A">
        <w:rPr>
          <w:rFonts w:ascii="Arial" w:hAnsi="Arial" w:cs="Arial"/>
          <w:color w:val="222222"/>
          <w:sz w:val="20"/>
          <w:szCs w:val="20"/>
          <w:shd w:val="clear" w:color="auto" w:fill="FFFFFF"/>
        </w:rPr>
        <w:t xml:space="preserve">Gopal, J., </w:t>
      </w:r>
      <w:proofErr w:type="spellStart"/>
      <w:r w:rsidRPr="00990B3A">
        <w:rPr>
          <w:rFonts w:ascii="Arial" w:hAnsi="Arial" w:cs="Arial"/>
          <w:color w:val="222222"/>
          <w:sz w:val="20"/>
          <w:szCs w:val="20"/>
          <w:shd w:val="clear" w:color="auto" w:fill="FFFFFF"/>
        </w:rPr>
        <w:t>Sivanesan</w:t>
      </w:r>
      <w:proofErr w:type="spellEnd"/>
      <w:r w:rsidRPr="00990B3A">
        <w:rPr>
          <w:rFonts w:ascii="Arial" w:hAnsi="Arial" w:cs="Arial"/>
          <w:color w:val="222222"/>
          <w:sz w:val="20"/>
          <w:szCs w:val="20"/>
          <w:shd w:val="clear" w:color="auto" w:fill="FFFFFF"/>
        </w:rPr>
        <w:t xml:space="preserve">, I., Muthu, M., &amp; Oh, J. W. (2022). Scrutinizing the nutritional aspects of </w:t>
      </w:r>
      <w:proofErr w:type="spellStart"/>
      <w:r w:rsidRPr="00990B3A">
        <w:rPr>
          <w:rFonts w:ascii="Arial" w:hAnsi="Arial" w:cs="Arial"/>
          <w:color w:val="222222"/>
          <w:sz w:val="20"/>
          <w:szCs w:val="20"/>
          <w:shd w:val="clear" w:color="auto" w:fill="FFFFFF"/>
        </w:rPr>
        <w:t>asian</w:t>
      </w:r>
      <w:proofErr w:type="spellEnd"/>
      <w:r w:rsidRPr="00990B3A">
        <w:rPr>
          <w:rFonts w:ascii="Arial" w:hAnsi="Arial" w:cs="Arial"/>
          <w:color w:val="222222"/>
          <w:sz w:val="20"/>
          <w:szCs w:val="20"/>
          <w:shd w:val="clear" w:color="auto" w:fill="FFFFFF"/>
        </w:rPr>
        <w:t xml:space="preserve"> mushrooms, its commercialization and scope for value-added products. </w:t>
      </w:r>
      <w:r w:rsidRPr="00990B3A">
        <w:rPr>
          <w:rFonts w:ascii="Arial" w:hAnsi="Arial" w:cs="Arial"/>
          <w:i/>
          <w:iCs/>
          <w:color w:val="222222"/>
          <w:sz w:val="20"/>
          <w:szCs w:val="20"/>
          <w:shd w:val="clear" w:color="auto" w:fill="FFFFFF"/>
        </w:rPr>
        <w:t>Nutrients</w:t>
      </w:r>
      <w:r w:rsidRPr="00990B3A">
        <w:rPr>
          <w:rFonts w:ascii="Arial" w:hAnsi="Arial" w:cs="Arial"/>
          <w:color w:val="222222"/>
          <w:sz w:val="20"/>
          <w:szCs w:val="20"/>
          <w:shd w:val="clear" w:color="auto" w:fill="FFFFFF"/>
        </w:rPr>
        <w:t>, </w:t>
      </w:r>
      <w:r w:rsidRPr="00990B3A">
        <w:rPr>
          <w:rFonts w:ascii="Arial" w:hAnsi="Arial" w:cs="Arial"/>
          <w:i/>
          <w:iCs/>
          <w:color w:val="222222"/>
          <w:sz w:val="20"/>
          <w:szCs w:val="20"/>
          <w:shd w:val="clear" w:color="auto" w:fill="FFFFFF"/>
        </w:rPr>
        <w:t>14</w:t>
      </w:r>
      <w:r w:rsidRPr="00990B3A">
        <w:rPr>
          <w:rFonts w:ascii="Arial" w:hAnsi="Arial" w:cs="Arial"/>
          <w:color w:val="222222"/>
          <w:sz w:val="20"/>
          <w:szCs w:val="20"/>
          <w:shd w:val="clear" w:color="auto" w:fill="FFFFFF"/>
        </w:rPr>
        <w:t>(18), 3700.</w:t>
      </w:r>
    </w:p>
    <w:p w14:paraId="27A7BD93" w14:textId="77777777" w:rsidR="0044064D" w:rsidRPr="00990B3A" w:rsidRDefault="0044064D" w:rsidP="001A79BA">
      <w:pPr>
        <w:pBdr>
          <w:top w:val="nil"/>
          <w:left w:val="nil"/>
          <w:bottom w:val="nil"/>
          <w:right w:val="nil"/>
          <w:between w:val="nil"/>
        </w:pBdr>
        <w:spacing w:after="0" w:line="240" w:lineRule="auto"/>
        <w:jc w:val="both"/>
        <w:rPr>
          <w:rFonts w:ascii="Arial" w:hAnsi="Arial" w:cs="Arial"/>
          <w:color w:val="222222"/>
          <w:sz w:val="20"/>
          <w:szCs w:val="20"/>
          <w:shd w:val="clear" w:color="auto" w:fill="FFFFFF"/>
        </w:rPr>
      </w:pPr>
    </w:p>
    <w:p w14:paraId="1DA11E03" w14:textId="77777777" w:rsidR="0044064D" w:rsidRPr="00990B3A" w:rsidRDefault="0044064D" w:rsidP="001A79BA">
      <w:pPr>
        <w:pBdr>
          <w:top w:val="nil"/>
          <w:left w:val="nil"/>
          <w:bottom w:val="nil"/>
          <w:right w:val="nil"/>
          <w:between w:val="nil"/>
        </w:pBdr>
        <w:spacing w:after="0" w:line="240" w:lineRule="auto"/>
        <w:jc w:val="both"/>
        <w:rPr>
          <w:rFonts w:ascii="Arial" w:hAnsi="Arial" w:cs="Arial"/>
          <w:color w:val="222222"/>
          <w:sz w:val="20"/>
          <w:szCs w:val="20"/>
          <w:shd w:val="clear" w:color="auto" w:fill="FFFFFF"/>
        </w:rPr>
      </w:pPr>
    </w:p>
    <w:p w14:paraId="46F47789" w14:textId="77777777" w:rsidR="0044064D" w:rsidRPr="00990B3A" w:rsidRDefault="0044064D" w:rsidP="001A79BA">
      <w:pPr>
        <w:pBdr>
          <w:top w:val="nil"/>
          <w:left w:val="nil"/>
          <w:bottom w:val="nil"/>
          <w:right w:val="nil"/>
          <w:between w:val="nil"/>
        </w:pBdr>
        <w:spacing w:after="0" w:line="240" w:lineRule="auto"/>
        <w:jc w:val="both"/>
        <w:rPr>
          <w:rFonts w:ascii="Arial" w:hAnsi="Arial" w:cs="Arial"/>
          <w:color w:val="222222"/>
          <w:sz w:val="20"/>
          <w:szCs w:val="20"/>
          <w:shd w:val="clear" w:color="auto" w:fill="FFFFFF"/>
        </w:rPr>
      </w:pPr>
      <w:r w:rsidRPr="00990B3A">
        <w:rPr>
          <w:rFonts w:ascii="Arial" w:hAnsi="Arial" w:cs="Arial"/>
          <w:color w:val="222222"/>
          <w:sz w:val="20"/>
          <w:szCs w:val="20"/>
          <w:shd w:val="clear" w:color="auto" w:fill="FFFFFF"/>
        </w:rPr>
        <w:t xml:space="preserve">Sharma, K., </w:t>
      </w:r>
      <w:proofErr w:type="spellStart"/>
      <w:r w:rsidRPr="00990B3A">
        <w:rPr>
          <w:rFonts w:ascii="Arial" w:hAnsi="Arial" w:cs="Arial"/>
          <w:color w:val="222222"/>
          <w:sz w:val="20"/>
          <w:szCs w:val="20"/>
          <w:shd w:val="clear" w:color="auto" w:fill="FFFFFF"/>
        </w:rPr>
        <w:t>Kaith</w:t>
      </w:r>
      <w:proofErr w:type="spellEnd"/>
      <w:r w:rsidRPr="00990B3A">
        <w:rPr>
          <w:rFonts w:ascii="Arial" w:hAnsi="Arial" w:cs="Arial"/>
          <w:color w:val="222222"/>
          <w:sz w:val="20"/>
          <w:szCs w:val="20"/>
          <w:shd w:val="clear" w:color="auto" w:fill="FFFFFF"/>
        </w:rPr>
        <w:t xml:space="preserve">, B. S., Kumar, V., Kalia, S., Kumar, V., &amp; </w:t>
      </w:r>
      <w:proofErr w:type="spellStart"/>
      <w:r w:rsidRPr="00990B3A">
        <w:rPr>
          <w:rFonts w:ascii="Arial" w:hAnsi="Arial" w:cs="Arial"/>
          <w:color w:val="222222"/>
          <w:sz w:val="20"/>
          <w:szCs w:val="20"/>
          <w:shd w:val="clear" w:color="auto" w:fill="FFFFFF"/>
        </w:rPr>
        <w:t>Swart</w:t>
      </w:r>
      <w:proofErr w:type="spellEnd"/>
      <w:r w:rsidRPr="00990B3A">
        <w:rPr>
          <w:rFonts w:ascii="Arial" w:hAnsi="Arial" w:cs="Arial"/>
          <w:color w:val="222222"/>
          <w:sz w:val="20"/>
          <w:szCs w:val="20"/>
          <w:shd w:val="clear" w:color="auto" w:fill="FFFFFF"/>
        </w:rPr>
        <w:t>, H. C. (2014). Water retention and dye adsorption behavior of Gg-cl-poly (acrylic acid-aniline) based conductive hydrogels. </w:t>
      </w:r>
      <w:proofErr w:type="spellStart"/>
      <w:r w:rsidRPr="00990B3A">
        <w:rPr>
          <w:rFonts w:ascii="Arial" w:hAnsi="Arial" w:cs="Arial"/>
          <w:i/>
          <w:iCs/>
          <w:color w:val="222222"/>
          <w:sz w:val="20"/>
          <w:szCs w:val="20"/>
          <w:shd w:val="clear" w:color="auto" w:fill="FFFFFF"/>
        </w:rPr>
        <w:t>Geoderma</w:t>
      </w:r>
      <w:proofErr w:type="spellEnd"/>
      <w:r w:rsidRPr="00990B3A">
        <w:rPr>
          <w:rFonts w:ascii="Arial" w:hAnsi="Arial" w:cs="Arial"/>
          <w:color w:val="222222"/>
          <w:sz w:val="20"/>
          <w:szCs w:val="20"/>
          <w:shd w:val="clear" w:color="auto" w:fill="FFFFFF"/>
        </w:rPr>
        <w:t>, </w:t>
      </w:r>
      <w:r w:rsidRPr="00990B3A">
        <w:rPr>
          <w:rFonts w:ascii="Arial" w:hAnsi="Arial" w:cs="Arial"/>
          <w:i/>
          <w:iCs/>
          <w:color w:val="222222"/>
          <w:sz w:val="20"/>
          <w:szCs w:val="20"/>
          <w:shd w:val="clear" w:color="auto" w:fill="FFFFFF"/>
        </w:rPr>
        <w:t>232</w:t>
      </w:r>
      <w:r w:rsidRPr="00990B3A">
        <w:rPr>
          <w:rFonts w:ascii="Arial" w:hAnsi="Arial" w:cs="Arial"/>
          <w:color w:val="222222"/>
          <w:sz w:val="20"/>
          <w:szCs w:val="20"/>
          <w:shd w:val="clear" w:color="auto" w:fill="FFFFFF"/>
        </w:rPr>
        <w:t>, 45-55.</w:t>
      </w:r>
    </w:p>
    <w:p w14:paraId="4F7C67EC" w14:textId="77777777" w:rsidR="0044064D" w:rsidRPr="00990B3A" w:rsidRDefault="0044064D" w:rsidP="0044064D">
      <w:pPr>
        <w:shd w:val="clear" w:color="auto" w:fill="F5F5F5"/>
        <w:spacing w:after="0" w:line="240" w:lineRule="auto"/>
        <w:rPr>
          <w:rFonts w:ascii="Arial" w:eastAsia="Times New Roman" w:hAnsi="Arial" w:cs="Arial"/>
          <w:color w:val="000000"/>
          <w:sz w:val="18"/>
          <w:szCs w:val="18"/>
        </w:rPr>
      </w:pPr>
    </w:p>
    <w:p w14:paraId="2F8D3647" w14:textId="7AA1DCE8" w:rsidR="0044064D" w:rsidRPr="0044064D" w:rsidRDefault="0044064D" w:rsidP="001A79BA">
      <w:pPr>
        <w:pBdr>
          <w:top w:val="nil"/>
          <w:left w:val="nil"/>
          <w:bottom w:val="nil"/>
          <w:right w:val="nil"/>
          <w:between w:val="nil"/>
        </w:pBdr>
        <w:spacing w:after="0" w:line="240" w:lineRule="auto"/>
        <w:jc w:val="both"/>
        <w:rPr>
          <w:rFonts w:ascii="Arial" w:hAnsi="Arial" w:cs="Arial"/>
          <w:color w:val="222222"/>
          <w:sz w:val="20"/>
          <w:szCs w:val="20"/>
          <w:shd w:val="clear" w:color="auto" w:fill="FFFFFF"/>
        </w:rPr>
        <w:sectPr w:rsidR="0044064D" w:rsidRPr="0044064D" w:rsidSect="009E42E4">
          <w:type w:val="continuous"/>
          <w:pgSz w:w="11909" w:h="16834" w:code="9"/>
          <w:pgMar w:top="1440" w:right="1440" w:bottom="1440" w:left="1440" w:header="720" w:footer="864" w:gutter="0"/>
          <w:pgNumType w:start="12"/>
          <w:cols w:num="2" w:space="288"/>
          <w:titlePg/>
          <w:docGrid w:linePitch="360"/>
        </w:sectPr>
      </w:pPr>
      <w:proofErr w:type="spellStart"/>
      <w:r w:rsidRPr="00990B3A">
        <w:rPr>
          <w:rFonts w:ascii="Arial" w:hAnsi="Arial" w:cs="Arial"/>
          <w:color w:val="222222"/>
          <w:sz w:val="20"/>
          <w:szCs w:val="20"/>
          <w:shd w:val="clear" w:color="auto" w:fill="FFFFFF"/>
        </w:rPr>
        <w:t>Hadimani</w:t>
      </w:r>
      <w:proofErr w:type="spellEnd"/>
      <w:r w:rsidRPr="00990B3A">
        <w:rPr>
          <w:rFonts w:ascii="Arial" w:hAnsi="Arial" w:cs="Arial"/>
          <w:color w:val="222222"/>
          <w:sz w:val="20"/>
          <w:szCs w:val="20"/>
          <w:shd w:val="clear" w:color="auto" w:fill="FFFFFF"/>
        </w:rPr>
        <w:t xml:space="preserve">, N. A., Ali, S. Z., &amp; </w:t>
      </w:r>
      <w:proofErr w:type="spellStart"/>
      <w:r w:rsidRPr="00990B3A">
        <w:rPr>
          <w:rFonts w:ascii="Arial" w:hAnsi="Arial" w:cs="Arial"/>
          <w:color w:val="222222"/>
          <w:sz w:val="20"/>
          <w:szCs w:val="20"/>
          <w:shd w:val="clear" w:color="auto" w:fill="FFFFFF"/>
        </w:rPr>
        <w:t>Malleshi</w:t>
      </w:r>
      <w:proofErr w:type="spellEnd"/>
      <w:r w:rsidRPr="00990B3A">
        <w:rPr>
          <w:rFonts w:ascii="Arial" w:hAnsi="Arial" w:cs="Arial"/>
          <w:color w:val="222222"/>
          <w:sz w:val="20"/>
          <w:szCs w:val="20"/>
          <w:shd w:val="clear" w:color="auto" w:fill="FFFFFF"/>
        </w:rPr>
        <w:t xml:space="preserve">, N. G. (1995). </w:t>
      </w:r>
      <w:proofErr w:type="spellStart"/>
      <w:r w:rsidRPr="00990B3A">
        <w:rPr>
          <w:rFonts w:ascii="Arial" w:hAnsi="Arial" w:cs="Arial"/>
          <w:color w:val="222222"/>
          <w:sz w:val="20"/>
          <w:szCs w:val="20"/>
          <w:shd w:val="clear" w:color="auto" w:fill="FFFFFF"/>
        </w:rPr>
        <w:t>Physico</w:t>
      </w:r>
      <w:proofErr w:type="spellEnd"/>
      <w:r w:rsidRPr="00990B3A">
        <w:rPr>
          <w:rFonts w:ascii="Arial" w:hAnsi="Arial" w:cs="Arial"/>
          <w:color w:val="222222"/>
          <w:sz w:val="20"/>
          <w:szCs w:val="20"/>
          <w:shd w:val="clear" w:color="auto" w:fill="FFFFFF"/>
        </w:rPr>
        <w:t>-chemical composition and processing characteristics of pearl millet varieties.</w:t>
      </w:r>
      <w:r w:rsidRPr="00990B3A">
        <w:rPr>
          <w:rFonts w:ascii="Arial" w:hAnsi="Arial" w:cs="Arial"/>
          <w:color w:val="222222"/>
          <w:sz w:val="20"/>
          <w:szCs w:val="20"/>
          <w:shd w:val="clear" w:color="auto" w:fill="FFFFFF"/>
        </w:rPr>
        <w:t xml:space="preserve"> </w:t>
      </w:r>
      <w:hyperlink r:id="rId20" w:history="1">
        <w:r w:rsidRPr="00990B3A">
          <w:rPr>
            <w:rStyle w:val="Hyperlink"/>
            <w:rFonts w:ascii="Arial" w:hAnsi="Arial" w:cs="Arial"/>
            <w:bCs/>
            <w:color w:val="auto"/>
            <w:sz w:val="18"/>
            <w:szCs w:val="18"/>
            <w:u w:val="none"/>
            <w:shd w:val="clear" w:color="auto" w:fill="FFFFFF"/>
          </w:rPr>
          <w:t>Journal of Food Science and Technology (Mysore)</w:t>
        </w:r>
      </w:hyperlink>
      <w:r w:rsidRPr="00990B3A">
        <w:rPr>
          <w:rFonts w:ascii="Arial" w:hAnsi="Arial" w:cs="Arial"/>
          <w:bCs/>
          <w:sz w:val="18"/>
          <w:szCs w:val="18"/>
          <w:shd w:val="clear" w:color="auto" w:fill="FFFFFF"/>
        </w:rPr>
        <w:t>, 1995, Vol. 32, No. 3, 193-198 ref. 24</w:t>
      </w:r>
      <w:bookmarkStart w:id="0" w:name="_GoBack"/>
      <w:bookmarkEnd w:id="0"/>
      <w:r>
        <w:rPr>
          <w:rFonts w:ascii="Arial" w:hAnsi="Arial" w:cs="Arial"/>
          <w:b/>
          <w:bCs/>
          <w:color w:val="737373"/>
          <w:sz w:val="18"/>
          <w:szCs w:val="18"/>
          <w:shd w:val="clear" w:color="auto" w:fill="FFFFFF"/>
        </w:rPr>
        <w:t xml:space="preserve">  </w:t>
      </w:r>
    </w:p>
    <w:p w14:paraId="11B6F4A4" w14:textId="77777777" w:rsidR="009E42E4" w:rsidRDefault="009E42E4" w:rsidP="009E42E4">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p>
    <w:p w14:paraId="1906E8EF" w14:textId="3BAB85A2" w:rsidR="00CD3A89" w:rsidRDefault="00BD060A" w:rsidP="00380ACB">
      <w:pPr>
        <w:pBdr>
          <w:top w:val="single" w:sz="4" w:space="1" w:color="auto"/>
        </w:pBdr>
        <w:spacing w:after="0" w:line="240" w:lineRule="auto"/>
        <w:jc w:val="both"/>
        <w:rPr>
          <w:rFonts w:ascii="Arial" w:hAnsi="Arial" w:cs="Arial"/>
        </w:rPr>
      </w:pPr>
      <w:r w:rsidRPr="000A2031">
        <w:rPr>
          <w:rFonts w:ascii="Arial" w:hAnsi="Arial" w:cs="Arial"/>
        </w:rPr>
        <w:t xml:space="preserve"> </w:t>
      </w:r>
    </w:p>
    <w:sectPr w:rsidR="00CD3A89" w:rsidSect="002B033F">
      <w:type w:val="continuous"/>
      <w:pgSz w:w="11909" w:h="16834" w:code="9"/>
      <w:pgMar w:top="1440" w:right="1440" w:bottom="1440" w:left="1440" w:header="720" w:footer="1152"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2A6641" w16cex:dateUtc="2025-11-21T12: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70D89" w14:textId="77777777" w:rsidR="00005750" w:rsidRDefault="00005750" w:rsidP="00CD3A89">
      <w:pPr>
        <w:spacing w:after="0" w:line="240" w:lineRule="auto"/>
      </w:pPr>
      <w:r>
        <w:separator/>
      </w:r>
    </w:p>
  </w:endnote>
  <w:endnote w:type="continuationSeparator" w:id="0">
    <w:p w14:paraId="554B4E6A" w14:textId="77777777" w:rsidR="00005750" w:rsidRDefault="00005750"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113"/>
      <w:docPartObj>
        <w:docPartGallery w:val="Page Numbers (Bottom of Page)"/>
        <w:docPartUnique/>
      </w:docPartObj>
    </w:sdtPr>
    <w:sdtEndPr/>
    <w:sdtContent>
      <w:p w14:paraId="3ECE2045" w14:textId="77777777" w:rsidR="00F6450F" w:rsidRPr="00F17D5A" w:rsidRDefault="00F6450F">
        <w:pPr>
          <w:pStyle w:val="Footer"/>
          <w:jc w:val="center"/>
          <w:rPr>
            <w:rFonts w:ascii="Arial" w:hAnsi="Arial" w:cs="Arial"/>
            <w:sz w:val="28"/>
          </w:rPr>
        </w:pPr>
      </w:p>
      <w:p w14:paraId="04B8CF09" w14:textId="3E65435C" w:rsidR="00F17D5A" w:rsidRDefault="00D777A2">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506FCB">
          <w:rPr>
            <w:rFonts w:ascii="Arial" w:hAnsi="Arial" w:cs="Arial"/>
            <w:noProof/>
            <w:sz w:val="20"/>
          </w:rPr>
          <w:t>6</w:t>
        </w:r>
        <w:r w:rsidRPr="00945900">
          <w:rPr>
            <w:rFonts w:ascii="Arial" w:hAnsi="Arial" w:cs="Arial"/>
            <w:sz w:val="20"/>
          </w:rPr>
          <w:fldChar w:fldCharType="end"/>
        </w:r>
      </w:p>
      <w:p w14:paraId="40EB4930" w14:textId="77777777" w:rsidR="00485F13" w:rsidRPr="00F17D5A" w:rsidRDefault="00990B3A">
        <w:pPr>
          <w:pStyle w:val="Footer"/>
          <w:jc w:val="center"/>
          <w:rPr>
            <w:rFonts w:ascii="Arial" w:hAnsi="Arial" w:cs="Arial"/>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2BB11"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028F2BE2" w14:textId="77777777" w:rsidR="00E72385" w:rsidRPr="00E72385" w:rsidRDefault="00E72385" w:rsidP="00E72385">
    <w:pPr>
      <w:spacing w:after="0" w:line="240" w:lineRule="auto"/>
      <w:jc w:val="both"/>
      <w:rPr>
        <w:rFonts w:ascii="Arial" w:eastAsia="Times New Roman" w:hAnsi="Arial" w:cs="Arial"/>
        <w:i/>
        <w:sz w:val="16"/>
        <w:szCs w:val="20"/>
      </w:rPr>
    </w:pPr>
  </w:p>
  <w:p w14:paraId="49933320" w14:textId="77777777" w:rsidR="00E72385" w:rsidRDefault="00E72385"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*Corresponding author: Email: ………………………….;</w:t>
    </w:r>
  </w:p>
  <w:p w14:paraId="2F1D2B0B" w14:textId="77777777" w:rsidR="005C75DA" w:rsidRDefault="005C75DA" w:rsidP="00E72385">
    <w:pPr>
      <w:spacing w:after="0" w:line="240" w:lineRule="auto"/>
      <w:jc w:val="both"/>
      <w:rPr>
        <w:rFonts w:ascii="Arial" w:eastAsia="Times New Roman" w:hAnsi="Arial" w:cs="Arial"/>
        <w:i/>
        <w:sz w:val="16"/>
        <w:szCs w:val="20"/>
      </w:rPr>
    </w:pPr>
  </w:p>
  <w:p w14:paraId="176CC21A" w14:textId="77777777" w:rsidR="006928DD" w:rsidRDefault="006928DD" w:rsidP="006928DD">
    <w:pPr>
      <w:pStyle w:val="Footer"/>
      <w:jc w:val="both"/>
      <w:rPr>
        <w:rFonts w:ascii="Arial" w:hAnsi="Arial" w:cs="Arial"/>
        <w:b/>
        <w:bCs/>
        <w:i/>
        <w:sz w:val="16"/>
      </w:rPr>
    </w:pPr>
    <w:r w:rsidRPr="00932C11">
      <w:rPr>
        <w:rFonts w:ascii="Arial" w:hAnsi="Arial" w:cs="Arial"/>
        <w:b/>
        <w:bCs/>
        <w:i/>
        <w:sz w:val="16"/>
      </w:rPr>
      <w:t>Cite as:</w:t>
    </w:r>
  </w:p>
  <w:p w14:paraId="425F19E4" w14:textId="77777777" w:rsidR="006928DD" w:rsidRDefault="006928DD" w:rsidP="006928DD">
    <w:pPr>
      <w:pStyle w:val="Footer"/>
      <w:jc w:val="both"/>
      <w:rPr>
        <w:rFonts w:ascii="Arial" w:hAnsi="Arial" w:cs="Arial"/>
        <w:i/>
        <w:sz w:val="16"/>
      </w:rPr>
    </w:pPr>
  </w:p>
  <w:p w14:paraId="4D0AD955" w14:textId="77777777" w:rsidR="009941D0" w:rsidRDefault="009941D0" w:rsidP="006928DD">
    <w:pPr>
      <w:pStyle w:val="Footer"/>
      <w:jc w:val="both"/>
      <w:rPr>
        <w:rFonts w:ascii="Arial" w:hAnsi="Arial" w:cs="Arial"/>
        <w:i/>
        <w:sz w:val="16"/>
      </w:rPr>
    </w:pPr>
  </w:p>
  <w:p w14:paraId="55710D61" w14:textId="77777777" w:rsidR="006928DD" w:rsidRPr="00932C11" w:rsidRDefault="006928DD" w:rsidP="006928DD">
    <w:pPr>
      <w:pStyle w:val="Footer"/>
      <w:jc w:val="both"/>
      <w:rPr>
        <w:rFonts w:ascii="Arial" w:hAnsi="Arial" w:cs="Arial"/>
        <w:i/>
        <w:sz w:val="16"/>
      </w:rPr>
    </w:pPr>
  </w:p>
  <w:p w14:paraId="3191EDAF" w14:textId="77777777" w:rsidR="00CD3A89" w:rsidRDefault="00CD3A89">
    <w:pPr>
      <w:pStyle w:val="Footer"/>
      <w:rPr>
        <w:rFonts w:ascii="Arial" w:hAnsi="Arial" w:cs="Arial"/>
        <w:sz w:val="20"/>
      </w:rPr>
    </w:pPr>
  </w:p>
  <w:p w14:paraId="46581A81" w14:textId="77777777" w:rsidR="00F17D5A" w:rsidRPr="00F17D5A" w:rsidRDefault="00F17D5A">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7418E" w14:textId="77777777" w:rsidR="00005750" w:rsidRDefault="00005750" w:rsidP="00CD3A89">
      <w:pPr>
        <w:spacing w:after="0" w:line="240" w:lineRule="auto"/>
      </w:pPr>
      <w:r>
        <w:separator/>
      </w:r>
    </w:p>
  </w:footnote>
  <w:footnote w:type="continuationSeparator" w:id="0">
    <w:p w14:paraId="5EE4B010" w14:textId="77777777" w:rsidR="00005750" w:rsidRDefault="00005750"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38B09" w14:textId="72B6A51E" w:rsidR="009C2BE5" w:rsidRDefault="00990B3A">
    <w:pPr>
      <w:pStyle w:val="Header"/>
    </w:pPr>
    <w:r>
      <w:rPr>
        <w:noProof/>
      </w:rPr>
      <w:pict w14:anchorId="49EBB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298876"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0603A" w14:textId="44A4120B" w:rsidR="00171FBC" w:rsidRPr="00171FBC" w:rsidRDefault="00990B3A"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3288C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298877"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72687E8A"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2DCB5C82"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6E667AB0"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6C7DABD8"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15E3D" w14:textId="291E1D4C" w:rsidR="009C2BE5" w:rsidRDefault="00990B3A">
    <w:pPr>
      <w:pStyle w:val="Header"/>
    </w:pPr>
    <w:r>
      <w:rPr>
        <w:noProof/>
      </w:rPr>
      <w:pict w14:anchorId="7FFD0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298875"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A59B8"/>
    <w:multiLevelType w:val="multilevel"/>
    <w:tmpl w:val="4DD099E0"/>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4F6B7736"/>
    <w:multiLevelType w:val="multilevel"/>
    <w:tmpl w:val="6F766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D75BE2"/>
    <w:multiLevelType w:val="multilevel"/>
    <w:tmpl w:val="E2DE16F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CyMDAxNDOyMDU2NDRR0lEKTi0uzszPAykwrAUAEBAfcywAAAA="/>
  </w:docVars>
  <w:rsids>
    <w:rsidRoot w:val="00C13266"/>
    <w:rsid w:val="000009E3"/>
    <w:rsid w:val="00001766"/>
    <w:rsid w:val="00005750"/>
    <w:rsid w:val="000140EA"/>
    <w:rsid w:val="00014315"/>
    <w:rsid w:val="0001551A"/>
    <w:rsid w:val="000168C6"/>
    <w:rsid w:val="00027BC3"/>
    <w:rsid w:val="0003242C"/>
    <w:rsid w:val="000451ED"/>
    <w:rsid w:val="0008142C"/>
    <w:rsid w:val="00097AC1"/>
    <w:rsid w:val="000A2031"/>
    <w:rsid w:val="000A6BAC"/>
    <w:rsid w:val="000B3645"/>
    <w:rsid w:val="000B5CE7"/>
    <w:rsid w:val="000D6F20"/>
    <w:rsid w:val="001004BF"/>
    <w:rsid w:val="00164F4D"/>
    <w:rsid w:val="00171FBC"/>
    <w:rsid w:val="00182B92"/>
    <w:rsid w:val="00190C2D"/>
    <w:rsid w:val="00192899"/>
    <w:rsid w:val="001A79BA"/>
    <w:rsid w:val="001D1F20"/>
    <w:rsid w:val="001E444B"/>
    <w:rsid w:val="00242E2D"/>
    <w:rsid w:val="002544D8"/>
    <w:rsid w:val="00260707"/>
    <w:rsid w:val="002759F0"/>
    <w:rsid w:val="00275E09"/>
    <w:rsid w:val="00294686"/>
    <w:rsid w:val="002964C6"/>
    <w:rsid w:val="002A041A"/>
    <w:rsid w:val="002B033F"/>
    <w:rsid w:val="00301B26"/>
    <w:rsid w:val="00354305"/>
    <w:rsid w:val="00362C07"/>
    <w:rsid w:val="00370C0D"/>
    <w:rsid w:val="00380ACB"/>
    <w:rsid w:val="00385A93"/>
    <w:rsid w:val="00394BC1"/>
    <w:rsid w:val="003A2B60"/>
    <w:rsid w:val="003A648D"/>
    <w:rsid w:val="003D0DD7"/>
    <w:rsid w:val="003D30F2"/>
    <w:rsid w:val="004066AF"/>
    <w:rsid w:val="004236B3"/>
    <w:rsid w:val="0043035E"/>
    <w:rsid w:val="0044064D"/>
    <w:rsid w:val="00454377"/>
    <w:rsid w:val="00471CD7"/>
    <w:rsid w:val="004743E7"/>
    <w:rsid w:val="00485F13"/>
    <w:rsid w:val="004914E9"/>
    <w:rsid w:val="004B4DC1"/>
    <w:rsid w:val="004E53FC"/>
    <w:rsid w:val="00506FCB"/>
    <w:rsid w:val="00510B32"/>
    <w:rsid w:val="00512AB4"/>
    <w:rsid w:val="0052349B"/>
    <w:rsid w:val="005456E2"/>
    <w:rsid w:val="00545B7F"/>
    <w:rsid w:val="00560217"/>
    <w:rsid w:val="00567976"/>
    <w:rsid w:val="005879F9"/>
    <w:rsid w:val="00587A1E"/>
    <w:rsid w:val="0059244E"/>
    <w:rsid w:val="005C75DA"/>
    <w:rsid w:val="005D512D"/>
    <w:rsid w:val="005E1A5D"/>
    <w:rsid w:val="00613648"/>
    <w:rsid w:val="00623487"/>
    <w:rsid w:val="00645AB4"/>
    <w:rsid w:val="00647361"/>
    <w:rsid w:val="0064784B"/>
    <w:rsid w:val="0067626D"/>
    <w:rsid w:val="006928DD"/>
    <w:rsid w:val="006A7DA0"/>
    <w:rsid w:val="006C667C"/>
    <w:rsid w:val="006C6EB1"/>
    <w:rsid w:val="006D112D"/>
    <w:rsid w:val="006D7F9B"/>
    <w:rsid w:val="006E3E64"/>
    <w:rsid w:val="006E45E6"/>
    <w:rsid w:val="0071105A"/>
    <w:rsid w:val="0071621E"/>
    <w:rsid w:val="0071719B"/>
    <w:rsid w:val="007245E0"/>
    <w:rsid w:val="00742F63"/>
    <w:rsid w:val="00747D62"/>
    <w:rsid w:val="00754D74"/>
    <w:rsid w:val="00785993"/>
    <w:rsid w:val="007A7DE4"/>
    <w:rsid w:val="007B18AA"/>
    <w:rsid w:val="007B646C"/>
    <w:rsid w:val="007E16D0"/>
    <w:rsid w:val="007F3DF7"/>
    <w:rsid w:val="00803F40"/>
    <w:rsid w:val="00811614"/>
    <w:rsid w:val="008227F2"/>
    <w:rsid w:val="00825F35"/>
    <w:rsid w:val="00855665"/>
    <w:rsid w:val="00867204"/>
    <w:rsid w:val="00873867"/>
    <w:rsid w:val="00883962"/>
    <w:rsid w:val="00911EB6"/>
    <w:rsid w:val="00933BEE"/>
    <w:rsid w:val="00945900"/>
    <w:rsid w:val="00950E38"/>
    <w:rsid w:val="00953210"/>
    <w:rsid w:val="00965690"/>
    <w:rsid w:val="00974577"/>
    <w:rsid w:val="00975CEA"/>
    <w:rsid w:val="00983831"/>
    <w:rsid w:val="00990B3A"/>
    <w:rsid w:val="009915D1"/>
    <w:rsid w:val="009941D0"/>
    <w:rsid w:val="009A23F1"/>
    <w:rsid w:val="009A3FBD"/>
    <w:rsid w:val="009B1955"/>
    <w:rsid w:val="009C2BE5"/>
    <w:rsid w:val="009E3CF1"/>
    <w:rsid w:val="009E42E4"/>
    <w:rsid w:val="009F2773"/>
    <w:rsid w:val="00A16BE0"/>
    <w:rsid w:val="00A22248"/>
    <w:rsid w:val="00A91013"/>
    <w:rsid w:val="00A974B4"/>
    <w:rsid w:val="00AD094E"/>
    <w:rsid w:val="00AE2B64"/>
    <w:rsid w:val="00AF78AF"/>
    <w:rsid w:val="00B0748D"/>
    <w:rsid w:val="00B37525"/>
    <w:rsid w:val="00B5744E"/>
    <w:rsid w:val="00B611C9"/>
    <w:rsid w:val="00B62778"/>
    <w:rsid w:val="00B7611C"/>
    <w:rsid w:val="00BC6271"/>
    <w:rsid w:val="00BD060A"/>
    <w:rsid w:val="00BD2515"/>
    <w:rsid w:val="00BF552D"/>
    <w:rsid w:val="00C012AB"/>
    <w:rsid w:val="00C03ACA"/>
    <w:rsid w:val="00C13266"/>
    <w:rsid w:val="00C17CF8"/>
    <w:rsid w:val="00C2285E"/>
    <w:rsid w:val="00C305AC"/>
    <w:rsid w:val="00C32323"/>
    <w:rsid w:val="00C411DC"/>
    <w:rsid w:val="00C429F3"/>
    <w:rsid w:val="00C46D8E"/>
    <w:rsid w:val="00C87A4F"/>
    <w:rsid w:val="00CA6559"/>
    <w:rsid w:val="00CB42CE"/>
    <w:rsid w:val="00CC52CB"/>
    <w:rsid w:val="00CD3725"/>
    <w:rsid w:val="00CD3A89"/>
    <w:rsid w:val="00CE1EB8"/>
    <w:rsid w:val="00CF6B85"/>
    <w:rsid w:val="00D106FC"/>
    <w:rsid w:val="00D177EF"/>
    <w:rsid w:val="00D6720F"/>
    <w:rsid w:val="00D777A2"/>
    <w:rsid w:val="00D851AD"/>
    <w:rsid w:val="00DA7E6E"/>
    <w:rsid w:val="00DB19A5"/>
    <w:rsid w:val="00DE2AEB"/>
    <w:rsid w:val="00DE3C96"/>
    <w:rsid w:val="00DE6094"/>
    <w:rsid w:val="00E15BB8"/>
    <w:rsid w:val="00E3374D"/>
    <w:rsid w:val="00E46D35"/>
    <w:rsid w:val="00E531CD"/>
    <w:rsid w:val="00E702F4"/>
    <w:rsid w:val="00E72385"/>
    <w:rsid w:val="00EA7EE9"/>
    <w:rsid w:val="00EB7722"/>
    <w:rsid w:val="00EC09B7"/>
    <w:rsid w:val="00EC2241"/>
    <w:rsid w:val="00ED402E"/>
    <w:rsid w:val="00ED56A4"/>
    <w:rsid w:val="00EF3322"/>
    <w:rsid w:val="00F17D5A"/>
    <w:rsid w:val="00F31F4B"/>
    <w:rsid w:val="00F36EAD"/>
    <w:rsid w:val="00F6279F"/>
    <w:rsid w:val="00F6450F"/>
    <w:rsid w:val="00FC4574"/>
    <w:rsid w:val="00FC7946"/>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3" type="connector" idref="#AutoShape 54"/>
        <o:r id="V:Rule4" type="connector" idref="#_x0000_s1027"/>
      </o:rules>
    </o:shapelayout>
  </w:shapeDefaults>
  <w:decimalSymbol w:val="."/>
  <w:listSeparator w:val=","/>
  <w14:docId w14:val="738A67AE"/>
  <w15:docId w15:val="{42889079-E27F-46D4-A787-8A722DD0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C429F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C429F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C429F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C429F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character" w:styleId="Hyperlink">
    <w:name w:val="Hyperlink"/>
    <w:basedOn w:val="DefaultParagraphFont"/>
    <w:uiPriority w:val="99"/>
    <w:unhideWhenUsed/>
    <w:rsid w:val="00CF6B85"/>
    <w:rPr>
      <w:color w:val="0000FF" w:themeColor="hyperlink"/>
      <w:u w:val="single"/>
    </w:rPr>
  </w:style>
  <w:style w:type="paragraph" w:customStyle="1" w:styleId="ReferHead">
    <w:name w:val="Refer Head"/>
    <w:basedOn w:val="Normal"/>
    <w:rsid w:val="005456E2"/>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C429F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C429F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C429F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C429F3"/>
    <w:rPr>
      <w:rFonts w:ascii="Arial" w:eastAsiaTheme="majorEastAsia" w:hAnsi="Arial" w:cstheme="majorBidi"/>
      <w:b/>
      <w:bCs/>
      <w:i/>
      <w:iCs/>
      <w:sz w:val="20"/>
    </w:rPr>
  </w:style>
  <w:style w:type="paragraph" w:styleId="BalloonText">
    <w:name w:val="Balloon Text"/>
    <w:basedOn w:val="Normal"/>
    <w:link w:val="BalloonTextChar"/>
    <w:uiPriority w:val="99"/>
    <w:semiHidden/>
    <w:unhideWhenUsed/>
    <w:rsid w:val="005C7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5DA"/>
    <w:rPr>
      <w:rFonts w:ascii="Tahoma" w:hAnsi="Tahoma" w:cs="Tahoma"/>
      <w:sz w:val="16"/>
      <w:szCs w:val="16"/>
    </w:rPr>
  </w:style>
  <w:style w:type="table" w:styleId="TableGrid">
    <w:name w:val="Table Grid"/>
    <w:basedOn w:val="TableNormal"/>
    <w:uiPriority w:val="39"/>
    <w:rsid w:val="00F36EAD"/>
    <w:pPr>
      <w:spacing w:after="0" w:line="240" w:lineRule="auto"/>
    </w:pPr>
    <w:rPr>
      <w:rFonts w:ascii="Calibri" w:eastAsia="Calibri" w:hAnsi="Calibri" w:cs="Calibri"/>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A79BA"/>
    <w:rPr>
      <w:color w:val="605E5C"/>
      <w:shd w:val="clear" w:color="auto" w:fill="E1DFDD"/>
    </w:rPr>
  </w:style>
  <w:style w:type="character" w:styleId="CommentReference">
    <w:name w:val="annotation reference"/>
    <w:basedOn w:val="DefaultParagraphFont"/>
    <w:uiPriority w:val="99"/>
    <w:semiHidden/>
    <w:unhideWhenUsed/>
    <w:rsid w:val="00D177EF"/>
    <w:rPr>
      <w:sz w:val="16"/>
      <w:szCs w:val="16"/>
    </w:rPr>
  </w:style>
  <w:style w:type="paragraph" w:styleId="CommentText">
    <w:name w:val="annotation text"/>
    <w:basedOn w:val="Normal"/>
    <w:link w:val="CommentTextChar"/>
    <w:uiPriority w:val="99"/>
    <w:semiHidden/>
    <w:unhideWhenUsed/>
    <w:rsid w:val="00D177EF"/>
    <w:pPr>
      <w:spacing w:line="240" w:lineRule="auto"/>
    </w:pPr>
    <w:rPr>
      <w:sz w:val="20"/>
      <w:szCs w:val="20"/>
    </w:rPr>
  </w:style>
  <w:style w:type="character" w:customStyle="1" w:styleId="CommentTextChar">
    <w:name w:val="Comment Text Char"/>
    <w:basedOn w:val="DefaultParagraphFont"/>
    <w:link w:val="CommentText"/>
    <w:uiPriority w:val="99"/>
    <w:semiHidden/>
    <w:rsid w:val="00D177EF"/>
    <w:rPr>
      <w:sz w:val="20"/>
      <w:szCs w:val="20"/>
    </w:rPr>
  </w:style>
  <w:style w:type="paragraph" w:styleId="CommentSubject">
    <w:name w:val="annotation subject"/>
    <w:basedOn w:val="CommentText"/>
    <w:next w:val="CommentText"/>
    <w:link w:val="CommentSubjectChar"/>
    <w:uiPriority w:val="99"/>
    <w:semiHidden/>
    <w:unhideWhenUsed/>
    <w:rsid w:val="00D177EF"/>
    <w:rPr>
      <w:b/>
      <w:bCs/>
    </w:rPr>
  </w:style>
  <w:style w:type="character" w:customStyle="1" w:styleId="CommentSubjectChar">
    <w:name w:val="Comment Subject Char"/>
    <w:basedOn w:val="CommentTextChar"/>
    <w:link w:val="CommentSubject"/>
    <w:uiPriority w:val="99"/>
    <w:semiHidden/>
    <w:rsid w:val="00D177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4009">
      <w:bodyDiv w:val="1"/>
      <w:marLeft w:val="0"/>
      <w:marRight w:val="0"/>
      <w:marTop w:val="0"/>
      <w:marBottom w:val="0"/>
      <w:divBdr>
        <w:top w:val="none" w:sz="0" w:space="0" w:color="auto"/>
        <w:left w:val="none" w:sz="0" w:space="0" w:color="auto"/>
        <w:bottom w:val="none" w:sz="0" w:space="0" w:color="auto"/>
        <w:right w:val="none" w:sz="0" w:space="0" w:color="auto"/>
      </w:divBdr>
    </w:div>
    <w:div w:id="245192739">
      <w:bodyDiv w:val="1"/>
      <w:marLeft w:val="0"/>
      <w:marRight w:val="0"/>
      <w:marTop w:val="0"/>
      <w:marBottom w:val="0"/>
      <w:divBdr>
        <w:top w:val="none" w:sz="0" w:space="0" w:color="auto"/>
        <w:left w:val="none" w:sz="0" w:space="0" w:color="auto"/>
        <w:bottom w:val="none" w:sz="0" w:space="0" w:color="auto"/>
        <w:right w:val="none" w:sz="0" w:space="0" w:color="auto"/>
      </w:divBdr>
    </w:div>
    <w:div w:id="385104025">
      <w:bodyDiv w:val="1"/>
      <w:marLeft w:val="0"/>
      <w:marRight w:val="0"/>
      <w:marTop w:val="0"/>
      <w:marBottom w:val="0"/>
      <w:divBdr>
        <w:top w:val="none" w:sz="0" w:space="0" w:color="auto"/>
        <w:left w:val="none" w:sz="0" w:space="0" w:color="auto"/>
        <w:bottom w:val="none" w:sz="0" w:space="0" w:color="auto"/>
        <w:right w:val="none" w:sz="0" w:space="0" w:color="auto"/>
      </w:divBdr>
      <w:divsChild>
        <w:div w:id="972715093">
          <w:marLeft w:val="0"/>
          <w:marRight w:val="0"/>
          <w:marTop w:val="0"/>
          <w:marBottom w:val="0"/>
          <w:divBdr>
            <w:top w:val="none" w:sz="0" w:space="0" w:color="auto"/>
            <w:left w:val="none" w:sz="0" w:space="0" w:color="auto"/>
            <w:bottom w:val="none" w:sz="0" w:space="0" w:color="auto"/>
            <w:right w:val="none" w:sz="0" w:space="0" w:color="auto"/>
          </w:divBdr>
        </w:div>
      </w:divsChild>
    </w:div>
    <w:div w:id="516771559">
      <w:bodyDiv w:val="1"/>
      <w:marLeft w:val="0"/>
      <w:marRight w:val="0"/>
      <w:marTop w:val="0"/>
      <w:marBottom w:val="0"/>
      <w:divBdr>
        <w:top w:val="none" w:sz="0" w:space="0" w:color="auto"/>
        <w:left w:val="none" w:sz="0" w:space="0" w:color="auto"/>
        <w:bottom w:val="none" w:sz="0" w:space="0" w:color="auto"/>
        <w:right w:val="none" w:sz="0" w:space="0" w:color="auto"/>
      </w:divBdr>
    </w:div>
    <w:div w:id="604843229">
      <w:bodyDiv w:val="1"/>
      <w:marLeft w:val="0"/>
      <w:marRight w:val="0"/>
      <w:marTop w:val="0"/>
      <w:marBottom w:val="0"/>
      <w:divBdr>
        <w:top w:val="none" w:sz="0" w:space="0" w:color="auto"/>
        <w:left w:val="none" w:sz="0" w:space="0" w:color="auto"/>
        <w:bottom w:val="none" w:sz="0" w:space="0" w:color="auto"/>
        <w:right w:val="none" w:sz="0" w:space="0" w:color="auto"/>
      </w:divBdr>
    </w:div>
    <w:div w:id="713122606">
      <w:bodyDiv w:val="1"/>
      <w:marLeft w:val="0"/>
      <w:marRight w:val="0"/>
      <w:marTop w:val="0"/>
      <w:marBottom w:val="0"/>
      <w:divBdr>
        <w:top w:val="none" w:sz="0" w:space="0" w:color="auto"/>
        <w:left w:val="none" w:sz="0" w:space="0" w:color="auto"/>
        <w:bottom w:val="none" w:sz="0" w:space="0" w:color="auto"/>
        <w:right w:val="none" w:sz="0" w:space="0" w:color="auto"/>
      </w:divBdr>
    </w:div>
    <w:div w:id="907033298">
      <w:bodyDiv w:val="1"/>
      <w:marLeft w:val="0"/>
      <w:marRight w:val="0"/>
      <w:marTop w:val="0"/>
      <w:marBottom w:val="0"/>
      <w:divBdr>
        <w:top w:val="none" w:sz="0" w:space="0" w:color="auto"/>
        <w:left w:val="none" w:sz="0" w:space="0" w:color="auto"/>
        <w:bottom w:val="none" w:sz="0" w:space="0" w:color="auto"/>
        <w:right w:val="none" w:sz="0" w:space="0" w:color="auto"/>
      </w:divBdr>
    </w:div>
    <w:div w:id="1542984980">
      <w:bodyDiv w:val="1"/>
      <w:marLeft w:val="0"/>
      <w:marRight w:val="0"/>
      <w:marTop w:val="0"/>
      <w:marBottom w:val="0"/>
      <w:divBdr>
        <w:top w:val="none" w:sz="0" w:space="0" w:color="auto"/>
        <w:left w:val="none" w:sz="0" w:space="0" w:color="auto"/>
        <w:bottom w:val="none" w:sz="0" w:space="0" w:color="auto"/>
        <w:right w:val="none" w:sz="0" w:space="0" w:color="auto"/>
      </w:divBdr>
    </w:div>
    <w:div w:id="185653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sciencedirect.com/author/7103039972/frederick-a-payne" TargetMode="External"/><Relationship Id="rId18" Type="http://schemas.openxmlformats.org/officeDocument/2006/relationships/hyperlink" Target="https://doi.org/10.1186/s43014-023-00129-0" TargetMode="Externa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www.sciencedirect.com/author/7103039972/frederick-a-payne" TargetMode="External"/><Relationship Id="rId17" Type="http://schemas.openxmlformats.org/officeDocument/2006/relationships/hyperlink" Target="https://ssrn.com/abstract=5433368" TargetMode="Externa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s://www.cabidigitallibrary.org/action/doSearch?do=Journal+of+Food+Science+and+Technology+%28Mysore%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3.xml"/><Relationship Id="rId19" Type="http://schemas.openxmlformats.org/officeDocument/2006/relationships/hyperlink" Target="https://doi.org/10.3390/designs806013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ciencedirect.com/author/7103039972/frederick-a-payne"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60%</c:v>
                </c:pt>
              </c:strCache>
            </c:strRef>
          </c:tx>
          <c:spPr>
            <a:ln w="28575" cap="rnd">
              <a:solidFill>
                <a:schemeClr val="accent1"/>
              </a:solidFill>
              <a:round/>
            </a:ln>
            <a:effectLst/>
          </c:spPr>
          <c:marker>
            <c:symbol val="none"/>
          </c:marker>
          <c:cat>
            <c:strRef>
              <c:f>Sheet1!$A$2:$A$5</c:f>
              <c:strCache>
                <c:ptCount val="4"/>
                <c:pt idx="0">
                  <c:v> Sand Puffing</c:v>
                </c:pt>
                <c:pt idx="1">
                  <c:v>Gun Puffing</c:v>
                </c:pt>
                <c:pt idx="2">
                  <c:v>Hot Air Puffing </c:v>
                </c:pt>
                <c:pt idx="3">
                  <c:v>Microwave Puffing</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06B7-42DD-A219-85B78288942B}"/>
            </c:ext>
          </c:extLst>
        </c:ser>
        <c:ser>
          <c:idx val="1"/>
          <c:order val="1"/>
          <c:tx>
            <c:strRef>
              <c:f>Sheet1!$C$1</c:f>
              <c:strCache>
                <c:ptCount val="1"/>
                <c:pt idx="0">
                  <c:v>70%</c:v>
                </c:pt>
              </c:strCache>
            </c:strRef>
          </c:tx>
          <c:spPr>
            <a:ln w="28575" cap="rnd">
              <a:solidFill>
                <a:schemeClr val="accent2"/>
              </a:solidFill>
              <a:round/>
            </a:ln>
            <a:effectLst/>
          </c:spPr>
          <c:marker>
            <c:symbol val="none"/>
          </c:marker>
          <c:cat>
            <c:strRef>
              <c:f>Sheet1!$A$2:$A$5</c:f>
              <c:strCache>
                <c:ptCount val="4"/>
                <c:pt idx="0">
                  <c:v> Sand Puffing</c:v>
                </c:pt>
                <c:pt idx="1">
                  <c:v>Gun Puffing</c:v>
                </c:pt>
                <c:pt idx="2">
                  <c:v>Hot Air Puffing </c:v>
                </c:pt>
                <c:pt idx="3">
                  <c:v>Microwave Puffing</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06B7-42DD-A219-85B78288942B}"/>
            </c:ext>
          </c:extLst>
        </c:ser>
        <c:ser>
          <c:idx val="2"/>
          <c:order val="2"/>
          <c:tx>
            <c:strRef>
              <c:f>Sheet1!$D$1</c:f>
              <c:strCache>
                <c:ptCount val="1"/>
                <c:pt idx="0">
                  <c:v>80%</c:v>
                </c:pt>
              </c:strCache>
            </c:strRef>
          </c:tx>
          <c:spPr>
            <a:ln w="28575" cap="rnd">
              <a:solidFill>
                <a:schemeClr val="accent3"/>
              </a:solidFill>
              <a:round/>
            </a:ln>
            <a:effectLst/>
          </c:spPr>
          <c:marker>
            <c:symbol val="none"/>
          </c:marker>
          <c:cat>
            <c:strRef>
              <c:f>Sheet1!$A$2:$A$5</c:f>
              <c:strCache>
                <c:ptCount val="4"/>
                <c:pt idx="0">
                  <c:v> Sand Puffing</c:v>
                </c:pt>
                <c:pt idx="1">
                  <c:v>Gun Puffing</c:v>
                </c:pt>
                <c:pt idx="2">
                  <c:v>Hot Air Puffing </c:v>
                </c:pt>
                <c:pt idx="3">
                  <c:v>Microwave Puffing</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06B7-42DD-A219-85B78288942B}"/>
            </c:ext>
          </c:extLst>
        </c:ser>
        <c:ser>
          <c:idx val="3"/>
          <c:order val="3"/>
          <c:tx>
            <c:strRef>
              <c:f>Sheet1!$E$1</c:f>
              <c:strCache>
                <c:ptCount val="1"/>
                <c:pt idx="0">
                  <c:v>90%</c:v>
                </c:pt>
              </c:strCache>
            </c:strRef>
          </c:tx>
          <c:spPr>
            <a:ln w="28575" cap="rnd">
              <a:solidFill>
                <a:schemeClr val="accent4"/>
              </a:solidFill>
              <a:round/>
            </a:ln>
            <a:effectLst/>
          </c:spPr>
          <c:marker>
            <c:symbol val="none"/>
          </c:marker>
          <c:cat>
            <c:strRef>
              <c:f>Sheet1!$A$2:$A$5</c:f>
              <c:strCache>
                <c:ptCount val="4"/>
                <c:pt idx="0">
                  <c:v> Sand Puffing</c:v>
                </c:pt>
                <c:pt idx="1">
                  <c:v>Gun Puffing</c:v>
                </c:pt>
                <c:pt idx="2">
                  <c:v>Hot Air Puffing </c:v>
                </c:pt>
                <c:pt idx="3">
                  <c:v>Microwave Puffing</c:v>
                </c:pt>
              </c:strCache>
            </c:strRef>
          </c:cat>
          <c:val>
            <c:numRef>
              <c:f>Sheet1!$E$2:$E$5</c:f>
              <c:numCache>
                <c:formatCode>General</c:formatCode>
                <c:ptCount val="4"/>
              </c:numCache>
            </c:numRef>
          </c:val>
          <c:smooth val="0"/>
          <c:extLst>
            <c:ext xmlns:c16="http://schemas.microsoft.com/office/drawing/2014/chart" uri="{C3380CC4-5D6E-409C-BE32-E72D297353CC}">
              <c16:uniqueId val="{00000003-06B7-42DD-A219-85B78288942B}"/>
            </c:ext>
          </c:extLst>
        </c:ser>
        <c:dLbls>
          <c:showLegendKey val="0"/>
          <c:showVal val="0"/>
          <c:showCatName val="0"/>
          <c:showSerName val="0"/>
          <c:showPercent val="0"/>
          <c:showBubbleSize val="0"/>
        </c:dLbls>
        <c:smooth val="0"/>
        <c:axId val="765339296"/>
        <c:axId val="765330592"/>
      </c:lineChart>
      <c:catAx>
        <c:axId val="765339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5330592"/>
        <c:crosses val="autoZero"/>
        <c:auto val="1"/>
        <c:lblAlgn val="ctr"/>
        <c:lblOffset val="100"/>
        <c:noMultiLvlLbl val="0"/>
      </c:catAx>
      <c:valAx>
        <c:axId val="765330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533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88</TotalTime>
  <Pages>14</Pages>
  <Words>7977</Words>
  <Characters>45472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PC New 16</cp:lastModifiedBy>
  <cp:revision>87</cp:revision>
  <dcterms:created xsi:type="dcterms:W3CDTF">2014-09-20T11:25:00Z</dcterms:created>
  <dcterms:modified xsi:type="dcterms:W3CDTF">2025-11-22T10:24:00Z</dcterms:modified>
</cp:coreProperties>
</file>