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AD6E" w14:textId="77777777" w:rsidR="009143CE" w:rsidRPr="009143CE" w:rsidRDefault="009143CE" w:rsidP="009143CE">
      <w:pPr>
        <w:spacing w:after="0" w:line="240" w:lineRule="auto"/>
        <w:jc w:val="right"/>
        <w:outlineLvl w:val="0"/>
        <w:rPr>
          <w:rFonts w:ascii="Arial" w:eastAsia="Times New Roman" w:hAnsi="Arial" w:cs="Arial"/>
          <w:b/>
          <w:bCs/>
          <w:i/>
          <w:iCs/>
          <w:kern w:val="28"/>
          <w:sz w:val="36"/>
          <w:szCs w:val="20"/>
          <w:u w:val="single"/>
          <w:lang w:val="en-US" w:eastAsia="en-US"/>
          <w14:ligatures w14:val="none"/>
        </w:rPr>
      </w:pPr>
      <w:r w:rsidRPr="009143CE">
        <w:rPr>
          <w:rFonts w:ascii="Arial" w:eastAsia="Times New Roman" w:hAnsi="Arial" w:cs="Arial"/>
          <w:b/>
          <w:bCs/>
          <w:i/>
          <w:iCs/>
          <w:kern w:val="28"/>
          <w:sz w:val="36"/>
          <w:szCs w:val="20"/>
          <w:u w:val="single"/>
          <w:lang w:val="en-US" w:eastAsia="en-US"/>
          <w14:ligatures w14:val="none"/>
        </w:rPr>
        <w:t>Original Research Article</w:t>
      </w:r>
    </w:p>
    <w:p w14:paraId="5553B7B6" w14:textId="77777777" w:rsidR="009143CE" w:rsidRDefault="009143CE" w:rsidP="00E370D7">
      <w:pPr>
        <w:spacing w:line="360" w:lineRule="auto"/>
        <w:jc w:val="center"/>
        <w:rPr>
          <w:rFonts w:ascii="Times New Roman" w:hAnsi="Times New Roman" w:cs="Times New Roman"/>
          <w:b/>
          <w:bCs/>
          <w:lang w:val="en-US"/>
        </w:rPr>
      </w:pPr>
    </w:p>
    <w:p w14:paraId="433D1A4A" w14:textId="77777777" w:rsidR="009143CE" w:rsidRDefault="009143CE" w:rsidP="00E370D7">
      <w:pPr>
        <w:spacing w:line="360" w:lineRule="auto"/>
        <w:jc w:val="center"/>
        <w:rPr>
          <w:rFonts w:ascii="Times New Roman" w:hAnsi="Times New Roman" w:cs="Times New Roman"/>
          <w:b/>
          <w:bCs/>
          <w:lang w:val="en-US"/>
        </w:rPr>
      </w:pPr>
    </w:p>
    <w:p w14:paraId="360D61AD" w14:textId="07BB9B2F" w:rsidR="00E370D7" w:rsidRPr="000A13AB" w:rsidRDefault="00E370D7" w:rsidP="00E370D7">
      <w:pPr>
        <w:spacing w:line="360" w:lineRule="auto"/>
        <w:jc w:val="center"/>
        <w:rPr>
          <w:rFonts w:ascii="Times New Roman" w:hAnsi="Times New Roman" w:cs="Times New Roman"/>
          <w:b/>
          <w:bCs/>
          <w:lang w:val="en-US"/>
        </w:rPr>
      </w:pPr>
      <w:r w:rsidRPr="000A13AB">
        <w:rPr>
          <w:rFonts w:ascii="Times New Roman" w:hAnsi="Times New Roman" w:cs="Times New Roman"/>
          <w:b/>
          <w:bCs/>
          <w:lang w:val="en-US"/>
        </w:rPr>
        <w:t>Physico-Chemical Quality Assessment of Crude Palm Oil from Industrial Mills in Southeastern Côte d’Ivoire</w:t>
      </w:r>
    </w:p>
    <w:p w14:paraId="263A3263" w14:textId="77777777" w:rsidR="000A13AB" w:rsidRPr="00586781" w:rsidRDefault="000A13AB" w:rsidP="00E370D7">
      <w:pPr>
        <w:spacing w:line="360" w:lineRule="auto"/>
        <w:jc w:val="both"/>
        <w:rPr>
          <w:rFonts w:ascii="Times New Roman" w:hAnsi="Times New Roman" w:cs="Times New Roman"/>
          <w:i/>
          <w:iCs/>
          <w:lang w:val="en-US"/>
        </w:rPr>
      </w:pPr>
    </w:p>
    <w:p w14:paraId="55F2602E" w14:textId="77777777" w:rsidR="00E370D7" w:rsidRPr="00E370D7" w:rsidRDefault="00E370D7" w:rsidP="00E370D7">
      <w:pPr>
        <w:spacing w:line="360" w:lineRule="auto"/>
        <w:jc w:val="both"/>
        <w:rPr>
          <w:rFonts w:ascii="Times New Roman" w:hAnsi="Times New Roman" w:cs="Times New Roman"/>
          <w:lang w:val="en-US"/>
        </w:rPr>
      </w:pPr>
      <w:r w:rsidRPr="00E370D7">
        <w:rPr>
          <w:rFonts w:ascii="Times New Roman" w:hAnsi="Times New Roman" w:cs="Times New Roman"/>
          <w:b/>
          <w:bCs/>
          <w:lang w:val="en-US"/>
        </w:rPr>
        <w:t>Abstract</w:t>
      </w:r>
    </w:p>
    <w:p w14:paraId="50E002B2" w14:textId="2D66FBD1" w:rsidR="00EF05ED" w:rsidRPr="00EF05ED" w:rsidRDefault="00EF05ED" w:rsidP="00EF05ED">
      <w:pPr>
        <w:spacing w:line="360" w:lineRule="auto"/>
        <w:jc w:val="both"/>
        <w:rPr>
          <w:rFonts w:ascii="Times New Roman" w:hAnsi="Times New Roman" w:cs="Times New Roman"/>
          <w:lang w:val="en-US"/>
        </w:rPr>
      </w:pPr>
      <w:r w:rsidRPr="00EF05ED">
        <w:rPr>
          <w:rFonts w:ascii="Times New Roman" w:hAnsi="Times New Roman" w:cs="Times New Roman"/>
          <w:lang w:val="en-US"/>
        </w:rPr>
        <w:t xml:space="preserve">This study assessed the </w:t>
      </w:r>
      <w:proofErr w:type="spellStart"/>
      <w:r w:rsidRPr="00EF05ED">
        <w:rPr>
          <w:rFonts w:ascii="Times New Roman" w:hAnsi="Times New Roman" w:cs="Times New Roman"/>
          <w:lang w:val="en-US"/>
        </w:rPr>
        <w:t>physico</w:t>
      </w:r>
      <w:proofErr w:type="spellEnd"/>
      <w:r w:rsidRPr="00EF05ED">
        <w:rPr>
          <w:rFonts w:ascii="Times New Roman" w:hAnsi="Times New Roman" w:cs="Times New Roman"/>
          <w:lang w:val="en-US"/>
        </w:rPr>
        <w:t>-chemical properties of CPO produced by five industrial mills located in southeastern Côte d’Ivoire, with the objective of evaluating their compliance with international quality standards. Samples were analyzed for moisture content, insoluble impurities, free fatty acids (FFA), iodine value (IV), saponification index, deterioration of bleachability index (DOBI), and carotenoid concentration. Significant variations (p &lt; 0.05) were observed among the mills for most chemical parameters. Moisture levels (0.22</w:t>
      </w:r>
      <w:r w:rsidR="00CF346F">
        <w:rPr>
          <w:rFonts w:ascii="Times New Roman" w:hAnsi="Times New Roman" w:cs="Times New Roman"/>
          <w:lang w:val="en-US"/>
        </w:rPr>
        <w:t>-</w:t>
      </w:r>
      <w:r w:rsidRPr="00EF05ED">
        <w:rPr>
          <w:rFonts w:ascii="Times New Roman" w:hAnsi="Times New Roman" w:cs="Times New Roman"/>
          <w:lang w:val="en-US"/>
        </w:rPr>
        <w:t>0.28%) and insoluble impurities (0.00</w:t>
      </w:r>
      <w:r w:rsidR="00CF346F">
        <w:rPr>
          <w:rFonts w:ascii="Times New Roman" w:hAnsi="Times New Roman" w:cs="Times New Roman"/>
          <w:lang w:val="en-US"/>
        </w:rPr>
        <w:t>-</w:t>
      </w:r>
      <w:r w:rsidRPr="00EF05ED">
        <w:rPr>
          <w:rFonts w:ascii="Times New Roman" w:hAnsi="Times New Roman" w:cs="Times New Roman"/>
          <w:lang w:val="en-US"/>
        </w:rPr>
        <w:t xml:space="preserve">0.38%) exceeded Codex Alimentarius limits in two mills, indicating insufficient clarification. FFA values ranged from 2.87% to 6.04%; only </w:t>
      </w:r>
      <w:proofErr w:type="spellStart"/>
      <w:r w:rsidRPr="00EF05ED">
        <w:rPr>
          <w:rFonts w:ascii="Times New Roman" w:hAnsi="Times New Roman" w:cs="Times New Roman"/>
          <w:lang w:val="en-US"/>
        </w:rPr>
        <w:t>Agrivar</w:t>
      </w:r>
      <w:proofErr w:type="spellEnd"/>
      <w:r w:rsidRPr="00EF05ED">
        <w:rPr>
          <w:rFonts w:ascii="Times New Roman" w:hAnsi="Times New Roman" w:cs="Times New Roman"/>
          <w:lang w:val="en-US"/>
        </w:rPr>
        <w:t xml:space="preserve"> exceeded the permissible limit (&lt; 5%). I</w:t>
      </w:r>
      <w:r w:rsidR="00CF346F">
        <w:rPr>
          <w:rFonts w:ascii="Times New Roman" w:hAnsi="Times New Roman" w:cs="Times New Roman"/>
          <w:lang w:val="en-US"/>
        </w:rPr>
        <w:t xml:space="preserve">odine value </w:t>
      </w:r>
      <w:r w:rsidRPr="00EF05ED">
        <w:rPr>
          <w:rFonts w:ascii="Times New Roman" w:hAnsi="Times New Roman" w:cs="Times New Roman"/>
          <w:lang w:val="en-US"/>
        </w:rPr>
        <w:t>(53.89</w:t>
      </w:r>
      <w:r w:rsidR="00CF346F">
        <w:rPr>
          <w:rFonts w:ascii="Times New Roman" w:hAnsi="Times New Roman" w:cs="Times New Roman"/>
          <w:lang w:val="en-US"/>
        </w:rPr>
        <w:t>-</w:t>
      </w:r>
      <w:r w:rsidRPr="00EF05ED">
        <w:rPr>
          <w:rFonts w:ascii="Times New Roman" w:hAnsi="Times New Roman" w:cs="Times New Roman"/>
          <w:lang w:val="en-US"/>
        </w:rPr>
        <w:t>56.11 g I</w:t>
      </w:r>
      <w:r w:rsidR="00CF346F" w:rsidRPr="00CF346F">
        <w:rPr>
          <w:rFonts w:ascii="Times New Roman" w:hAnsi="Times New Roman" w:cs="Times New Roman"/>
          <w:vertAlign w:val="subscript"/>
          <w:lang w:val="en-US"/>
        </w:rPr>
        <w:t>2</w:t>
      </w:r>
      <w:r w:rsidRPr="00EF05ED">
        <w:rPr>
          <w:rFonts w:ascii="Times New Roman" w:hAnsi="Times New Roman" w:cs="Times New Roman"/>
          <w:lang w:val="en-US"/>
        </w:rPr>
        <w:t>/100 g) and saponification index (191.87</w:t>
      </w:r>
      <w:r w:rsidR="00CF346F">
        <w:rPr>
          <w:rFonts w:ascii="Times New Roman" w:hAnsi="Times New Roman" w:cs="Times New Roman"/>
          <w:lang w:val="en-US"/>
        </w:rPr>
        <w:t>-</w:t>
      </w:r>
      <w:r w:rsidRPr="00EF05ED">
        <w:rPr>
          <w:rFonts w:ascii="Times New Roman" w:hAnsi="Times New Roman" w:cs="Times New Roman"/>
          <w:lang w:val="en-US"/>
        </w:rPr>
        <w:t>202.29 mg KOH/g) remained within international standards</w:t>
      </w:r>
      <w:r w:rsidR="00CF346F">
        <w:rPr>
          <w:rFonts w:ascii="Times New Roman" w:hAnsi="Times New Roman" w:cs="Times New Roman"/>
          <w:lang w:val="en-US"/>
        </w:rPr>
        <w:t xml:space="preserve"> for all palm oil mills</w:t>
      </w:r>
      <w:r w:rsidRPr="00EF05ED">
        <w:rPr>
          <w:rFonts w:ascii="Times New Roman" w:hAnsi="Times New Roman" w:cs="Times New Roman"/>
          <w:lang w:val="en-US"/>
        </w:rPr>
        <w:t>. DOBI values (2.32</w:t>
      </w:r>
      <w:r w:rsidR="00DC14D0">
        <w:rPr>
          <w:rFonts w:ascii="Times New Roman" w:hAnsi="Times New Roman" w:cs="Times New Roman"/>
          <w:lang w:val="en-US"/>
        </w:rPr>
        <w:t>-</w:t>
      </w:r>
      <w:r w:rsidRPr="00EF05ED">
        <w:rPr>
          <w:rFonts w:ascii="Times New Roman" w:hAnsi="Times New Roman" w:cs="Times New Roman"/>
          <w:lang w:val="en-US"/>
        </w:rPr>
        <w:t>2.84) indicated better bleachability for three mills, and carotenoid levels (857.33</w:t>
      </w:r>
      <w:r w:rsidR="00DC14D0">
        <w:rPr>
          <w:rFonts w:ascii="Times New Roman" w:hAnsi="Times New Roman" w:cs="Times New Roman"/>
          <w:lang w:val="en-US"/>
        </w:rPr>
        <w:t>-</w:t>
      </w:r>
      <w:r w:rsidRPr="00EF05ED">
        <w:rPr>
          <w:rFonts w:ascii="Times New Roman" w:hAnsi="Times New Roman" w:cs="Times New Roman"/>
          <w:lang w:val="en-US"/>
        </w:rPr>
        <w:t>1109.30 mg/kg) exceeded PORAM recommendations, highlighting the nutritional richness of the oils. Overall, the results show that mills with optimized processing and rapid fruit sterilization produce higher-quality CPO. Strengthening processing practices would enhance oil quality and reinforce the competitiveness of Côte d’Ivoire’s palm oil sector.</w:t>
      </w:r>
    </w:p>
    <w:p w14:paraId="6EF0F363" w14:textId="2F29E72A" w:rsidR="00E370D7" w:rsidRPr="00E370D7" w:rsidRDefault="00E370D7" w:rsidP="00E370D7">
      <w:pPr>
        <w:spacing w:line="360" w:lineRule="auto"/>
        <w:jc w:val="both"/>
        <w:rPr>
          <w:rFonts w:ascii="Times New Roman" w:hAnsi="Times New Roman" w:cs="Times New Roman"/>
          <w:lang w:val="en-US"/>
        </w:rPr>
      </w:pPr>
      <w:r w:rsidRPr="00E370D7">
        <w:rPr>
          <w:rFonts w:ascii="Times New Roman" w:hAnsi="Times New Roman" w:cs="Times New Roman"/>
          <w:b/>
          <w:bCs/>
          <w:lang w:val="en-US"/>
        </w:rPr>
        <w:t>Keywords</w:t>
      </w:r>
      <w:r w:rsidRPr="00E370D7">
        <w:rPr>
          <w:rFonts w:ascii="Times New Roman" w:hAnsi="Times New Roman" w:cs="Times New Roman"/>
          <w:lang w:val="en-US"/>
        </w:rPr>
        <w:t xml:space="preserve">: </w:t>
      </w:r>
      <w:r w:rsidR="005F77EC">
        <w:rPr>
          <w:rFonts w:ascii="Times New Roman" w:hAnsi="Times New Roman" w:cs="Times New Roman"/>
          <w:lang w:val="en-US"/>
        </w:rPr>
        <w:t>P</w:t>
      </w:r>
      <w:r w:rsidRPr="00E370D7">
        <w:rPr>
          <w:rFonts w:ascii="Times New Roman" w:hAnsi="Times New Roman" w:cs="Times New Roman"/>
          <w:lang w:val="en-US"/>
        </w:rPr>
        <w:t xml:space="preserve">alm oil, </w:t>
      </w:r>
      <w:proofErr w:type="spellStart"/>
      <w:r w:rsidRPr="00E370D7">
        <w:rPr>
          <w:rFonts w:ascii="Times New Roman" w:hAnsi="Times New Roman" w:cs="Times New Roman"/>
          <w:lang w:val="en-US"/>
        </w:rPr>
        <w:t>physico</w:t>
      </w:r>
      <w:proofErr w:type="spellEnd"/>
      <w:r w:rsidRPr="00E370D7">
        <w:rPr>
          <w:rFonts w:ascii="Times New Roman" w:hAnsi="Times New Roman" w:cs="Times New Roman"/>
          <w:lang w:val="en-US"/>
        </w:rPr>
        <w:t>-chemical analysis, industrial mills, oil quality</w:t>
      </w:r>
      <w:r w:rsidR="005F77EC">
        <w:rPr>
          <w:rFonts w:ascii="Times New Roman" w:hAnsi="Times New Roman" w:cs="Times New Roman"/>
          <w:lang w:val="en-US"/>
        </w:rPr>
        <w:t xml:space="preserve">, </w:t>
      </w:r>
      <w:r w:rsidR="005F77EC" w:rsidRPr="00E370D7">
        <w:rPr>
          <w:rFonts w:ascii="Times New Roman" w:hAnsi="Times New Roman" w:cs="Times New Roman"/>
          <w:lang w:val="en-US"/>
        </w:rPr>
        <w:t>Côte d’Ivoire,</w:t>
      </w:r>
    </w:p>
    <w:p w14:paraId="7E96A585" w14:textId="7595FB57" w:rsidR="005F77EC" w:rsidRDefault="005F77EC">
      <w:pPr>
        <w:rPr>
          <w:rFonts w:ascii="Times New Roman" w:hAnsi="Times New Roman" w:cs="Times New Roman"/>
          <w:lang w:val="en-US"/>
        </w:rPr>
      </w:pPr>
      <w:r>
        <w:rPr>
          <w:rFonts w:ascii="Times New Roman" w:hAnsi="Times New Roman" w:cs="Times New Roman"/>
          <w:lang w:val="en-US"/>
        </w:rPr>
        <w:br w:type="page"/>
      </w:r>
    </w:p>
    <w:p w14:paraId="3A41E802" w14:textId="7F81EA7B"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lastRenderedPageBreak/>
        <w:t>1. Introduction</w:t>
      </w:r>
    </w:p>
    <w:p w14:paraId="1CB7ACC5" w14:textId="433B256A" w:rsidR="005E3CF7" w:rsidRDefault="00E370D7" w:rsidP="00E370D7">
      <w:pPr>
        <w:spacing w:line="360" w:lineRule="auto"/>
        <w:jc w:val="both"/>
        <w:rPr>
          <w:rFonts w:ascii="Times New Roman" w:hAnsi="Times New Roman" w:cs="Times New Roman"/>
          <w:lang w:val="en-US"/>
        </w:rPr>
      </w:pPr>
      <w:r w:rsidRPr="00E370D7">
        <w:rPr>
          <w:rFonts w:ascii="Times New Roman" w:hAnsi="Times New Roman" w:cs="Times New Roman"/>
          <w:lang w:val="en-US"/>
        </w:rPr>
        <w:t>Oil palm (</w:t>
      </w:r>
      <w:r w:rsidRPr="00E370D7">
        <w:rPr>
          <w:rFonts w:ascii="Times New Roman" w:hAnsi="Times New Roman" w:cs="Times New Roman"/>
          <w:i/>
          <w:iCs/>
          <w:lang w:val="en-US"/>
        </w:rPr>
        <w:t>Elaeis guineensis</w:t>
      </w:r>
      <w:r w:rsidRPr="00E370D7">
        <w:rPr>
          <w:rFonts w:ascii="Times New Roman" w:hAnsi="Times New Roman" w:cs="Times New Roman"/>
          <w:lang w:val="en-US"/>
        </w:rPr>
        <w:t>) is a species native to Africa and is predominantly cultivated in monoculture plantations for commercial purposes</w:t>
      </w:r>
      <w:r w:rsidR="004F1181">
        <w:rPr>
          <w:rFonts w:ascii="Times New Roman" w:hAnsi="Times New Roman" w:cs="Times New Roman"/>
          <w:lang w:val="en-US"/>
        </w:rPr>
        <w:t xml:space="preserve"> </w:t>
      </w:r>
      <w:r w:rsidR="004F1181" w:rsidRPr="001B2260">
        <w:rPr>
          <w:rFonts w:ascii="Times New Roman" w:hAnsi="Times New Roman" w:cs="Times New Roman"/>
          <w:lang w:val="en-US"/>
        </w:rPr>
        <w:t>(</w:t>
      </w:r>
      <w:r w:rsidR="004F1181" w:rsidRPr="00D43112">
        <w:rPr>
          <w:rFonts w:ascii="Times New Roman" w:hAnsi="Times New Roman" w:cs="Times New Roman"/>
          <w:lang w:val="en-US"/>
        </w:rPr>
        <w:t>A</w:t>
      </w:r>
      <w:r w:rsidR="008E766E">
        <w:rPr>
          <w:rFonts w:ascii="Times New Roman" w:hAnsi="Times New Roman" w:cs="Times New Roman"/>
          <w:lang w:val="en-US"/>
        </w:rPr>
        <w:t>don</w:t>
      </w:r>
      <w:r w:rsidR="004F1181" w:rsidRPr="001B2260">
        <w:rPr>
          <w:rFonts w:ascii="Times New Roman" w:hAnsi="Times New Roman" w:cs="Times New Roman"/>
          <w:lang w:val="en-US"/>
        </w:rPr>
        <w:t xml:space="preserve"> </w:t>
      </w:r>
      <w:r w:rsidR="004F1181" w:rsidRPr="008E766E">
        <w:rPr>
          <w:rFonts w:ascii="Times New Roman" w:hAnsi="Times New Roman" w:cs="Times New Roman"/>
          <w:i/>
          <w:iCs/>
          <w:lang w:val="en-US"/>
        </w:rPr>
        <w:t>et al</w:t>
      </w:r>
      <w:r w:rsidR="004F1181" w:rsidRPr="001B2260">
        <w:rPr>
          <w:rFonts w:ascii="Times New Roman" w:hAnsi="Times New Roman" w:cs="Times New Roman"/>
          <w:lang w:val="en-US"/>
        </w:rPr>
        <w:t>., 202</w:t>
      </w:r>
      <w:r w:rsidR="008E766E">
        <w:rPr>
          <w:rFonts w:ascii="Times New Roman" w:hAnsi="Times New Roman" w:cs="Times New Roman"/>
          <w:lang w:val="en-US"/>
        </w:rPr>
        <w:t>1</w:t>
      </w:r>
      <w:r w:rsidR="004F1181" w:rsidRPr="001B2260">
        <w:rPr>
          <w:rFonts w:ascii="Times New Roman" w:hAnsi="Times New Roman" w:cs="Times New Roman"/>
          <w:lang w:val="en-US"/>
        </w:rPr>
        <w:t>)</w:t>
      </w:r>
      <w:r w:rsidRPr="00E370D7">
        <w:rPr>
          <w:rFonts w:ascii="Times New Roman" w:hAnsi="Times New Roman" w:cs="Times New Roman"/>
          <w:lang w:val="en-US"/>
        </w:rPr>
        <w:t>. It is the principal driver behind the global expansion of oil palm cultivation, especially in Southeast Asia and sub-Saharan Africa (</w:t>
      </w:r>
      <w:r w:rsidR="004F1181" w:rsidRPr="007A3901">
        <w:rPr>
          <w:rFonts w:ascii="Times New Roman" w:hAnsi="Times New Roman" w:cs="Times New Roman"/>
          <w:lang w:val="en-US"/>
        </w:rPr>
        <w:t>Corley and Tinker, 201</w:t>
      </w:r>
      <w:r w:rsidR="00D77D57">
        <w:rPr>
          <w:rFonts w:ascii="Times New Roman" w:hAnsi="Times New Roman" w:cs="Times New Roman"/>
          <w:lang w:val="en-US"/>
        </w:rPr>
        <w:t>5</w:t>
      </w:r>
      <w:r w:rsidRPr="00E370D7">
        <w:rPr>
          <w:rFonts w:ascii="Times New Roman" w:hAnsi="Times New Roman" w:cs="Times New Roman"/>
          <w:lang w:val="en-US"/>
        </w:rPr>
        <w:t>). Among all oilseed crops, oil palm is the most productive, with an annual global output of 62.6 million tons, surpassing soybean oil (49 million tons), rapeseed oil (27 million tons), and sunflower oil (16 million tons) (</w:t>
      </w:r>
      <w:proofErr w:type="spellStart"/>
      <w:r w:rsidR="001D5AA5">
        <w:rPr>
          <w:rFonts w:ascii="Times New Roman" w:hAnsi="Times New Roman" w:cs="Times New Roman"/>
          <w:lang w:val="en-US"/>
        </w:rPr>
        <w:t>Bessou</w:t>
      </w:r>
      <w:proofErr w:type="spellEnd"/>
      <w:r w:rsidR="001D5AA5">
        <w:rPr>
          <w:rFonts w:ascii="Times New Roman" w:hAnsi="Times New Roman" w:cs="Times New Roman"/>
          <w:lang w:val="en-US"/>
        </w:rPr>
        <w:t xml:space="preserve"> et </w:t>
      </w:r>
      <w:r w:rsidRPr="00E370D7">
        <w:rPr>
          <w:rFonts w:ascii="Times New Roman" w:hAnsi="Times New Roman" w:cs="Times New Roman"/>
          <w:lang w:val="en-US"/>
        </w:rPr>
        <w:t>Rival, 2020). Palm oil accounts for 66% of traded edible oils and 39% of total vegetable oil production globally (</w:t>
      </w:r>
      <w:r w:rsidR="004F1181">
        <w:rPr>
          <w:rFonts w:ascii="Times New Roman" w:hAnsi="Times New Roman" w:cs="Times New Roman"/>
          <w:lang w:val="en-US"/>
        </w:rPr>
        <w:t>Murphy</w:t>
      </w:r>
      <w:r w:rsidRPr="00E370D7">
        <w:rPr>
          <w:rFonts w:ascii="Times New Roman" w:hAnsi="Times New Roman" w:cs="Times New Roman"/>
          <w:lang w:val="en-US"/>
        </w:rPr>
        <w:t>, 202</w:t>
      </w:r>
      <w:r w:rsidR="0013592F">
        <w:rPr>
          <w:rFonts w:ascii="Times New Roman" w:hAnsi="Times New Roman" w:cs="Times New Roman"/>
          <w:lang w:val="en-US"/>
        </w:rPr>
        <w:t>1</w:t>
      </w:r>
      <w:r w:rsidRPr="00E370D7">
        <w:rPr>
          <w:rFonts w:ascii="Times New Roman" w:hAnsi="Times New Roman" w:cs="Times New Roman"/>
          <w:lang w:val="en-US"/>
        </w:rPr>
        <w:t>). Indonesia and Malaysia dominate global production, together contributing approximately 85%, while the remaining portion originates from tropical countries across Asia, Latin America, and Africa</w:t>
      </w:r>
      <w:r w:rsidR="004F1181">
        <w:rPr>
          <w:rFonts w:ascii="Times New Roman" w:hAnsi="Times New Roman" w:cs="Times New Roman"/>
          <w:lang w:val="en-US"/>
        </w:rPr>
        <w:t xml:space="preserve"> </w:t>
      </w:r>
      <w:r w:rsidR="004F1181" w:rsidRPr="00E34B85">
        <w:rPr>
          <w:rFonts w:ascii="Times New Roman" w:hAnsi="Times New Roman" w:cs="Times New Roman"/>
          <w:lang w:val="en-GB"/>
        </w:rPr>
        <w:t>(</w:t>
      </w:r>
      <w:r w:rsidR="004F1181">
        <w:rPr>
          <w:rFonts w:ascii="Times New Roman" w:hAnsi="Times New Roman" w:cs="Times New Roman"/>
          <w:lang w:val="en-GB"/>
        </w:rPr>
        <w:t>Yue et al</w:t>
      </w:r>
      <w:r w:rsidR="004F1181" w:rsidRPr="00E34B85">
        <w:rPr>
          <w:rFonts w:ascii="Times New Roman" w:hAnsi="Times New Roman" w:cs="Times New Roman"/>
          <w:lang w:val="en-GB"/>
        </w:rPr>
        <w:t>, 202</w:t>
      </w:r>
      <w:r w:rsidR="004F1181">
        <w:rPr>
          <w:rFonts w:ascii="Times New Roman" w:hAnsi="Times New Roman" w:cs="Times New Roman"/>
          <w:lang w:val="en-GB"/>
        </w:rPr>
        <w:t>1</w:t>
      </w:r>
      <w:r w:rsidR="004F1181" w:rsidRPr="00E34B85">
        <w:rPr>
          <w:rFonts w:ascii="Times New Roman" w:hAnsi="Times New Roman" w:cs="Times New Roman"/>
          <w:lang w:val="en-GB"/>
        </w:rPr>
        <w:t>)</w:t>
      </w:r>
      <w:r w:rsidRPr="00E370D7">
        <w:rPr>
          <w:rFonts w:ascii="Times New Roman" w:hAnsi="Times New Roman" w:cs="Times New Roman"/>
          <w:lang w:val="en-US"/>
        </w:rPr>
        <w:t>. In Africa, the leading producers are Nigeria and Côte d’Ivoire, followed by Cameroon, the Democratic Republic of Congo, and Ghana (</w:t>
      </w:r>
      <w:proofErr w:type="spellStart"/>
      <w:r w:rsidR="004F1181">
        <w:rPr>
          <w:rFonts w:ascii="Times New Roman" w:hAnsi="Times New Roman" w:cs="Times New Roman"/>
          <w:lang w:val="en-US"/>
        </w:rPr>
        <w:t>Bakoumé</w:t>
      </w:r>
      <w:proofErr w:type="spellEnd"/>
      <w:r w:rsidRPr="00E370D7">
        <w:rPr>
          <w:rFonts w:ascii="Times New Roman" w:hAnsi="Times New Roman" w:cs="Times New Roman"/>
          <w:lang w:val="en-US"/>
        </w:rPr>
        <w:t>, 20</w:t>
      </w:r>
      <w:r w:rsidR="004F1181">
        <w:rPr>
          <w:rFonts w:ascii="Times New Roman" w:hAnsi="Times New Roman" w:cs="Times New Roman"/>
          <w:lang w:val="en-US"/>
        </w:rPr>
        <w:t>18</w:t>
      </w:r>
      <w:r w:rsidRPr="00E370D7">
        <w:rPr>
          <w:rFonts w:ascii="Times New Roman" w:hAnsi="Times New Roman" w:cs="Times New Roman"/>
          <w:lang w:val="en-US"/>
        </w:rPr>
        <w:t>).</w:t>
      </w:r>
      <w:r w:rsidR="005501CD">
        <w:rPr>
          <w:rFonts w:ascii="Times New Roman" w:hAnsi="Times New Roman" w:cs="Times New Roman"/>
          <w:lang w:val="en-US"/>
        </w:rPr>
        <w:t xml:space="preserve"> </w:t>
      </w:r>
      <w:r w:rsidRPr="00E370D7">
        <w:rPr>
          <w:rFonts w:ascii="Times New Roman" w:hAnsi="Times New Roman" w:cs="Times New Roman"/>
          <w:lang w:val="en-US"/>
        </w:rPr>
        <w:t>Côte d’Ivoire produces approximately 600,000 tons of crude palm oil (CPO) annually, contributing 3.13% to the national GDP. About 75% of this production is consumed domestically, with the remaining 25% exported to neighboring countries</w:t>
      </w:r>
      <w:r w:rsidR="004F1181">
        <w:rPr>
          <w:rFonts w:ascii="Times New Roman" w:hAnsi="Times New Roman" w:cs="Times New Roman"/>
          <w:lang w:val="en-US"/>
        </w:rPr>
        <w:t xml:space="preserve"> </w:t>
      </w:r>
      <w:r w:rsidR="004F1181" w:rsidRPr="00E370D7">
        <w:rPr>
          <w:rFonts w:ascii="Times New Roman" w:hAnsi="Times New Roman" w:cs="Times New Roman"/>
          <w:lang w:val="en-US"/>
        </w:rPr>
        <w:t>(USDA, 202</w:t>
      </w:r>
      <w:r w:rsidR="004F1181">
        <w:rPr>
          <w:rFonts w:ascii="Times New Roman" w:hAnsi="Times New Roman" w:cs="Times New Roman"/>
          <w:lang w:val="en-US"/>
        </w:rPr>
        <w:t>5</w:t>
      </w:r>
      <w:r w:rsidR="004F1181" w:rsidRPr="00E370D7">
        <w:rPr>
          <w:rFonts w:ascii="Times New Roman" w:hAnsi="Times New Roman" w:cs="Times New Roman"/>
          <w:lang w:val="en-US"/>
        </w:rPr>
        <w:t>)</w:t>
      </w:r>
      <w:r w:rsidRPr="00E370D7">
        <w:rPr>
          <w:rFonts w:ascii="Times New Roman" w:hAnsi="Times New Roman" w:cs="Times New Roman"/>
          <w:lang w:val="en-US"/>
        </w:rPr>
        <w:t>. In 2019, the palm oil sector generated an estimated revenue of over 500 billion CFA francs (</w:t>
      </w:r>
      <w:proofErr w:type="spellStart"/>
      <w:r w:rsidR="00924F2D">
        <w:rPr>
          <w:rFonts w:ascii="Times New Roman" w:hAnsi="Times New Roman" w:cs="Times New Roman"/>
          <w:lang w:val="en-US"/>
        </w:rPr>
        <w:t>Bessou</w:t>
      </w:r>
      <w:proofErr w:type="spellEnd"/>
      <w:r w:rsidR="00924F2D">
        <w:rPr>
          <w:rFonts w:ascii="Times New Roman" w:hAnsi="Times New Roman" w:cs="Times New Roman"/>
          <w:lang w:val="en-US"/>
        </w:rPr>
        <w:t xml:space="preserve"> </w:t>
      </w:r>
      <w:r w:rsidR="0013592F" w:rsidRPr="0013592F">
        <w:rPr>
          <w:rFonts w:ascii="Times New Roman" w:hAnsi="Times New Roman" w:cs="Times New Roman"/>
          <w:lang w:val="en-US"/>
        </w:rPr>
        <w:t>&amp; Dubos</w:t>
      </w:r>
      <w:r w:rsidRPr="00E370D7">
        <w:rPr>
          <w:rFonts w:ascii="Times New Roman" w:hAnsi="Times New Roman" w:cs="Times New Roman"/>
          <w:lang w:val="en-US"/>
        </w:rPr>
        <w:t>, 20</w:t>
      </w:r>
      <w:r w:rsidR="00924F2D">
        <w:rPr>
          <w:rFonts w:ascii="Times New Roman" w:hAnsi="Times New Roman" w:cs="Times New Roman"/>
          <w:lang w:val="en-US"/>
        </w:rPr>
        <w:t>20</w:t>
      </w:r>
      <w:r w:rsidRPr="00E370D7">
        <w:rPr>
          <w:rFonts w:ascii="Times New Roman" w:hAnsi="Times New Roman" w:cs="Times New Roman"/>
          <w:lang w:val="en-US"/>
        </w:rPr>
        <w:t>).</w:t>
      </w:r>
      <w:r w:rsidR="005E3CF7">
        <w:rPr>
          <w:rFonts w:ascii="Times New Roman" w:hAnsi="Times New Roman" w:cs="Times New Roman"/>
          <w:lang w:val="en-US"/>
        </w:rPr>
        <w:t xml:space="preserve"> </w:t>
      </w:r>
    </w:p>
    <w:p w14:paraId="385DB50C" w14:textId="4502C53B" w:rsidR="005E3CF7" w:rsidRDefault="005E3CF7" w:rsidP="005E3CF7">
      <w:pPr>
        <w:spacing w:line="360" w:lineRule="auto"/>
        <w:jc w:val="both"/>
        <w:rPr>
          <w:rFonts w:ascii="Times New Roman" w:hAnsi="Times New Roman" w:cs="Times New Roman"/>
          <w:lang w:val="en-US"/>
        </w:rPr>
      </w:pPr>
      <w:r w:rsidRPr="003E2BE7">
        <w:rPr>
          <w:rFonts w:ascii="Times New Roman" w:hAnsi="Times New Roman" w:cs="Times New Roman"/>
          <w:lang w:val="en-US"/>
        </w:rPr>
        <w:t>Côte d'Ivoire hosts four major palm oil production and processing companies: Palm Côte d'Ivoire (</w:t>
      </w:r>
      <w:proofErr w:type="spellStart"/>
      <w:r w:rsidR="00C552A4">
        <w:rPr>
          <w:rFonts w:ascii="Times New Roman" w:hAnsi="Times New Roman" w:cs="Times New Roman"/>
          <w:lang w:val="en-US"/>
        </w:rPr>
        <w:t>P</w:t>
      </w:r>
      <w:r w:rsidR="00E26F75">
        <w:rPr>
          <w:rFonts w:ascii="Times New Roman" w:hAnsi="Times New Roman" w:cs="Times New Roman"/>
          <w:lang w:val="en-US"/>
        </w:rPr>
        <w:t>almci</w:t>
      </w:r>
      <w:proofErr w:type="spellEnd"/>
      <w:r w:rsidR="00E26F75">
        <w:rPr>
          <w:rFonts w:ascii="Times New Roman" w:hAnsi="Times New Roman" w:cs="Times New Roman"/>
          <w:lang w:val="en-US"/>
        </w:rPr>
        <w:t xml:space="preserve">, </w:t>
      </w:r>
      <w:r w:rsidRPr="00E370D7">
        <w:rPr>
          <w:rFonts w:ascii="Times New Roman" w:hAnsi="Times New Roman" w:cs="Times New Roman"/>
          <w:lang w:val="en-US"/>
        </w:rPr>
        <w:t xml:space="preserve">10 </w:t>
      </w:r>
      <w:r>
        <w:rPr>
          <w:rFonts w:ascii="Times New Roman" w:hAnsi="Times New Roman" w:cs="Times New Roman"/>
          <w:lang w:val="en-US"/>
        </w:rPr>
        <w:t xml:space="preserve">palm oil </w:t>
      </w:r>
      <w:r w:rsidRPr="00E370D7">
        <w:rPr>
          <w:rFonts w:ascii="Times New Roman" w:hAnsi="Times New Roman" w:cs="Times New Roman"/>
          <w:lang w:val="en-US"/>
        </w:rPr>
        <w:t>mills, 40,000 ha of plantations</w:t>
      </w:r>
      <w:r w:rsidRPr="003E2BE7">
        <w:rPr>
          <w:rFonts w:ascii="Times New Roman" w:hAnsi="Times New Roman" w:cs="Times New Roman"/>
          <w:lang w:val="en-US"/>
        </w:rPr>
        <w:t>), United Oil Company (UOC, formerly SIPEF-CI</w:t>
      </w:r>
      <w:r>
        <w:rPr>
          <w:rFonts w:ascii="Times New Roman" w:hAnsi="Times New Roman" w:cs="Times New Roman"/>
          <w:lang w:val="en-US"/>
        </w:rPr>
        <w:t xml:space="preserve">, </w:t>
      </w:r>
      <w:r w:rsidRPr="00E370D7">
        <w:rPr>
          <w:rFonts w:ascii="Times New Roman" w:hAnsi="Times New Roman" w:cs="Times New Roman"/>
          <w:lang w:val="en-US"/>
        </w:rPr>
        <w:t xml:space="preserve">2 </w:t>
      </w:r>
      <w:r>
        <w:rPr>
          <w:rFonts w:ascii="Times New Roman" w:hAnsi="Times New Roman" w:cs="Times New Roman"/>
          <w:lang w:val="en-US"/>
        </w:rPr>
        <w:t xml:space="preserve">palm oil </w:t>
      </w:r>
      <w:r w:rsidRPr="00E370D7">
        <w:rPr>
          <w:rFonts w:ascii="Times New Roman" w:hAnsi="Times New Roman" w:cs="Times New Roman"/>
          <w:lang w:val="en-US"/>
        </w:rPr>
        <w:t>mills, 12,700 ha</w:t>
      </w:r>
      <w:r w:rsidRPr="003E2BE7">
        <w:rPr>
          <w:rFonts w:ascii="Times New Roman" w:hAnsi="Times New Roman" w:cs="Times New Roman"/>
          <w:lang w:val="en-US"/>
        </w:rPr>
        <w:t xml:space="preserve">), </w:t>
      </w:r>
      <w:proofErr w:type="spellStart"/>
      <w:r w:rsidR="000A13AB" w:rsidRPr="003E2BE7">
        <w:rPr>
          <w:rFonts w:ascii="Times New Roman" w:hAnsi="Times New Roman" w:cs="Times New Roman"/>
          <w:lang w:val="en-US"/>
        </w:rPr>
        <w:t>P</w:t>
      </w:r>
      <w:r w:rsidR="00E26F75" w:rsidRPr="003E2BE7">
        <w:rPr>
          <w:rFonts w:ascii="Times New Roman" w:hAnsi="Times New Roman" w:cs="Times New Roman"/>
          <w:lang w:val="en-US"/>
        </w:rPr>
        <w:t>almafrique</w:t>
      </w:r>
      <w:proofErr w:type="spellEnd"/>
      <w:r>
        <w:rPr>
          <w:rFonts w:ascii="Times New Roman" w:hAnsi="Times New Roman" w:cs="Times New Roman"/>
          <w:lang w:val="en-US"/>
        </w:rPr>
        <w:t xml:space="preserve"> (</w:t>
      </w:r>
      <w:r w:rsidRPr="00E370D7">
        <w:rPr>
          <w:rFonts w:ascii="Times New Roman" w:hAnsi="Times New Roman" w:cs="Times New Roman"/>
          <w:lang w:val="en-US"/>
        </w:rPr>
        <w:t xml:space="preserve">3 </w:t>
      </w:r>
      <w:r>
        <w:rPr>
          <w:rFonts w:ascii="Times New Roman" w:hAnsi="Times New Roman" w:cs="Times New Roman"/>
          <w:lang w:val="en-US"/>
        </w:rPr>
        <w:t xml:space="preserve">palm oil </w:t>
      </w:r>
      <w:r w:rsidRPr="00E370D7">
        <w:rPr>
          <w:rFonts w:ascii="Times New Roman" w:hAnsi="Times New Roman" w:cs="Times New Roman"/>
          <w:lang w:val="en-US"/>
        </w:rPr>
        <w:t>mills, 7,500 ha</w:t>
      </w:r>
      <w:r>
        <w:rPr>
          <w:rFonts w:ascii="Times New Roman" w:hAnsi="Times New Roman" w:cs="Times New Roman"/>
          <w:lang w:val="en-US"/>
        </w:rPr>
        <w:t>)</w:t>
      </w:r>
      <w:r w:rsidRPr="003E2BE7">
        <w:rPr>
          <w:rFonts w:ascii="Times New Roman" w:hAnsi="Times New Roman" w:cs="Times New Roman"/>
          <w:lang w:val="en-US"/>
        </w:rPr>
        <w:t xml:space="preserve"> and </w:t>
      </w:r>
      <w:proofErr w:type="spellStart"/>
      <w:r w:rsidRPr="003E2BE7">
        <w:rPr>
          <w:rFonts w:ascii="Times New Roman" w:hAnsi="Times New Roman" w:cs="Times New Roman"/>
          <w:lang w:val="en-US"/>
        </w:rPr>
        <w:t>S</w:t>
      </w:r>
      <w:r w:rsidR="00E26F75" w:rsidRPr="003E2BE7">
        <w:rPr>
          <w:rFonts w:ascii="Times New Roman" w:hAnsi="Times New Roman" w:cs="Times New Roman"/>
          <w:lang w:val="en-US"/>
        </w:rPr>
        <w:t>ogb</w:t>
      </w:r>
      <w:proofErr w:type="spellEnd"/>
      <w:r>
        <w:rPr>
          <w:rFonts w:ascii="Times New Roman" w:hAnsi="Times New Roman" w:cs="Times New Roman"/>
          <w:lang w:val="en-US"/>
        </w:rPr>
        <w:t xml:space="preserve"> </w:t>
      </w:r>
      <w:r w:rsidRPr="00E370D7">
        <w:rPr>
          <w:rFonts w:ascii="Times New Roman" w:hAnsi="Times New Roman" w:cs="Times New Roman"/>
          <w:lang w:val="en-US"/>
        </w:rPr>
        <w:t xml:space="preserve">(1 </w:t>
      </w:r>
      <w:r>
        <w:rPr>
          <w:rFonts w:ascii="Times New Roman" w:hAnsi="Times New Roman" w:cs="Times New Roman"/>
          <w:lang w:val="en-US"/>
        </w:rPr>
        <w:t xml:space="preserve">palm oil </w:t>
      </w:r>
      <w:r w:rsidRPr="00E370D7">
        <w:rPr>
          <w:rFonts w:ascii="Times New Roman" w:hAnsi="Times New Roman" w:cs="Times New Roman"/>
          <w:lang w:val="en-US"/>
        </w:rPr>
        <w:t>mill, 8,000 ha) (</w:t>
      </w:r>
      <w:proofErr w:type="spellStart"/>
      <w:r>
        <w:rPr>
          <w:rFonts w:ascii="Times New Roman" w:hAnsi="Times New Roman" w:cs="Times New Roman"/>
          <w:lang w:val="en-US"/>
        </w:rPr>
        <w:t>Bessou</w:t>
      </w:r>
      <w:proofErr w:type="spellEnd"/>
      <w:r>
        <w:rPr>
          <w:rFonts w:ascii="Times New Roman" w:hAnsi="Times New Roman" w:cs="Times New Roman"/>
          <w:lang w:val="en-US"/>
        </w:rPr>
        <w:t xml:space="preserve"> et al.</w:t>
      </w:r>
      <w:r w:rsidRPr="00E370D7">
        <w:rPr>
          <w:rFonts w:ascii="Times New Roman" w:hAnsi="Times New Roman" w:cs="Times New Roman"/>
          <w:lang w:val="en-US"/>
        </w:rPr>
        <w:t>, 20</w:t>
      </w:r>
      <w:r>
        <w:rPr>
          <w:rFonts w:ascii="Times New Roman" w:hAnsi="Times New Roman" w:cs="Times New Roman"/>
          <w:lang w:val="en-US"/>
        </w:rPr>
        <w:t>20</w:t>
      </w:r>
      <w:r w:rsidRPr="00E370D7">
        <w:rPr>
          <w:rFonts w:ascii="Times New Roman" w:hAnsi="Times New Roman" w:cs="Times New Roman"/>
          <w:lang w:val="en-US"/>
        </w:rPr>
        <w:t>)</w:t>
      </w:r>
      <w:r w:rsidRPr="003E2BE7">
        <w:rPr>
          <w:rFonts w:ascii="Times New Roman" w:hAnsi="Times New Roman" w:cs="Times New Roman"/>
          <w:lang w:val="en-US"/>
        </w:rPr>
        <w:t>. These companies collectively operate multiple mills and manage extensive plantations, predominantly located in the palm oil producing regions, including the South-East zone. The quality of crude palm oil from these mills is influenced by various factors such as harvesting methods, processing techniques, and storage conditions. Evaluating the quality of crude palm oil from this region is crucial to ensure it meets quality and food safety standards, and to sustain its competitiveness in international markets.</w:t>
      </w:r>
      <w:r>
        <w:rPr>
          <w:rFonts w:ascii="Times New Roman" w:hAnsi="Times New Roman" w:cs="Times New Roman"/>
          <w:lang w:val="en-US"/>
        </w:rPr>
        <w:t xml:space="preserve"> </w:t>
      </w:r>
      <w:r w:rsidRPr="003E2BE7">
        <w:rPr>
          <w:rFonts w:ascii="Times New Roman" w:hAnsi="Times New Roman" w:cs="Times New Roman"/>
          <w:lang w:val="en-US"/>
        </w:rPr>
        <w:t xml:space="preserve">This study aims to assess the </w:t>
      </w:r>
      <w:proofErr w:type="spellStart"/>
      <w:r w:rsidRPr="003E2BE7">
        <w:rPr>
          <w:rFonts w:ascii="Times New Roman" w:hAnsi="Times New Roman" w:cs="Times New Roman"/>
          <w:lang w:val="en-US"/>
        </w:rPr>
        <w:t>physico</w:t>
      </w:r>
      <w:proofErr w:type="spellEnd"/>
      <w:r w:rsidRPr="003E2BE7">
        <w:rPr>
          <w:rFonts w:ascii="Times New Roman" w:hAnsi="Times New Roman" w:cs="Times New Roman"/>
          <w:lang w:val="en-US"/>
        </w:rPr>
        <w:t xml:space="preserve">-chemical quality of crude palm oil from </w:t>
      </w:r>
      <w:r w:rsidR="00C47D5A">
        <w:rPr>
          <w:rFonts w:ascii="Times New Roman" w:hAnsi="Times New Roman" w:cs="Times New Roman"/>
          <w:lang w:val="en-US"/>
        </w:rPr>
        <w:t xml:space="preserve">five </w:t>
      </w:r>
      <w:r w:rsidRPr="003E2BE7">
        <w:rPr>
          <w:rFonts w:ascii="Times New Roman" w:hAnsi="Times New Roman" w:cs="Times New Roman"/>
          <w:lang w:val="en-US"/>
        </w:rPr>
        <w:t>mills in the South-East of Côte d'Ivoire.</w:t>
      </w:r>
    </w:p>
    <w:p w14:paraId="2B13D200"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2. Materials and Methods</w:t>
      </w:r>
    </w:p>
    <w:p w14:paraId="326C0A5D"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2.1 Study Area</w:t>
      </w:r>
    </w:p>
    <w:p w14:paraId="75D66CBF" w14:textId="2ACBB3B6" w:rsidR="00E370D7" w:rsidRDefault="00E370D7" w:rsidP="00E370D7">
      <w:pPr>
        <w:spacing w:line="360" w:lineRule="auto"/>
        <w:jc w:val="both"/>
        <w:rPr>
          <w:rFonts w:ascii="Times New Roman" w:hAnsi="Times New Roman" w:cs="Times New Roman"/>
          <w:lang w:val="en-US"/>
        </w:rPr>
      </w:pPr>
      <w:r w:rsidRPr="00E370D7">
        <w:rPr>
          <w:rFonts w:ascii="Times New Roman" w:hAnsi="Times New Roman" w:cs="Times New Roman"/>
          <w:lang w:val="en-US"/>
        </w:rPr>
        <w:t xml:space="preserve">The study was conducted in the southeastern region of Côte d’Ivoire, characterized by a subequatorial climate with an average relative humidity of 85%, a mean annual temperature of </w:t>
      </w:r>
      <w:r w:rsidRPr="00E370D7">
        <w:rPr>
          <w:rFonts w:ascii="Times New Roman" w:hAnsi="Times New Roman" w:cs="Times New Roman"/>
          <w:lang w:val="en-US"/>
        </w:rPr>
        <w:lastRenderedPageBreak/>
        <w:t>25.7°C, and annual rainfall ranging from 1,500 to 2,000 mm (Ko</w:t>
      </w:r>
      <w:r w:rsidR="00E26F75">
        <w:rPr>
          <w:rFonts w:ascii="Times New Roman" w:hAnsi="Times New Roman" w:cs="Times New Roman"/>
          <w:lang w:val="en-US"/>
        </w:rPr>
        <w:t>nan et al.</w:t>
      </w:r>
      <w:r w:rsidRPr="00E370D7">
        <w:rPr>
          <w:rFonts w:ascii="Times New Roman" w:hAnsi="Times New Roman" w:cs="Times New Roman"/>
          <w:lang w:val="en-US"/>
        </w:rPr>
        <w:t>, 20</w:t>
      </w:r>
      <w:r w:rsidR="00E26F75">
        <w:rPr>
          <w:rFonts w:ascii="Times New Roman" w:hAnsi="Times New Roman" w:cs="Times New Roman"/>
          <w:lang w:val="en-US"/>
        </w:rPr>
        <w:t>24</w:t>
      </w:r>
      <w:r w:rsidRPr="00E370D7">
        <w:rPr>
          <w:rFonts w:ascii="Times New Roman" w:hAnsi="Times New Roman" w:cs="Times New Roman"/>
          <w:lang w:val="en-US"/>
        </w:rPr>
        <w:t xml:space="preserve">). Five industrial crude palm oil (CPO) production sites were selected for sampling: </w:t>
      </w:r>
      <w:proofErr w:type="spellStart"/>
      <w:r w:rsidR="00C552A4">
        <w:rPr>
          <w:rFonts w:ascii="Times New Roman" w:hAnsi="Times New Roman" w:cs="Times New Roman"/>
          <w:lang w:val="en-US"/>
        </w:rPr>
        <w:t>P</w:t>
      </w:r>
      <w:r w:rsidR="005F070C">
        <w:rPr>
          <w:rFonts w:ascii="Times New Roman" w:hAnsi="Times New Roman" w:cs="Times New Roman"/>
          <w:lang w:val="en-US"/>
        </w:rPr>
        <w:t>almci</w:t>
      </w:r>
      <w:proofErr w:type="spellEnd"/>
      <w:r w:rsidRPr="00E370D7">
        <w:rPr>
          <w:rFonts w:ascii="Times New Roman" w:hAnsi="Times New Roman" w:cs="Times New Roman"/>
          <w:lang w:val="en-US"/>
        </w:rPr>
        <w:t xml:space="preserve"> </w:t>
      </w:r>
      <w:proofErr w:type="spellStart"/>
      <w:r w:rsidR="00E26F75">
        <w:rPr>
          <w:rFonts w:ascii="Times New Roman" w:hAnsi="Times New Roman" w:cs="Times New Roman"/>
          <w:lang w:val="en-US"/>
        </w:rPr>
        <w:t>Ehania</w:t>
      </w:r>
      <w:proofErr w:type="spellEnd"/>
      <w:r w:rsidR="00E26F75">
        <w:rPr>
          <w:rFonts w:ascii="Times New Roman" w:hAnsi="Times New Roman" w:cs="Times New Roman"/>
          <w:lang w:val="en-US"/>
        </w:rPr>
        <w:t xml:space="preserve"> </w:t>
      </w:r>
      <w:r w:rsidRPr="00E370D7">
        <w:rPr>
          <w:rFonts w:ascii="Times New Roman" w:hAnsi="Times New Roman" w:cs="Times New Roman"/>
          <w:lang w:val="en-US"/>
        </w:rPr>
        <w:t>(</w:t>
      </w:r>
      <w:r w:rsidR="00E26F75" w:rsidRPr="00E26F75">
        <w:rPr>
          <w:rFonts w:ascii="Times New Roman" w:hAnsi="Times New Roman" w:cs="Times New Roman"/>
          <w:lang w:val="en-US"/>
        </w:rPr>
        <w:t>5°</w:t>
      </w:r>
      <w:r w:rsidR="00E26F75">
        <w:rPr>
          <w:rFonts w:ascii="Times New Roman" w:hAnsi="Times New Roman" w:cs="Times New Roman"/>
          <w:lang w:val="en-US"/>
        </w:rPr>
        <w:t>14</w:t>
      </w:r>
      <w:r w:rsidR="00E26F75" w:rsidRPr="00E26F75">
        <w:rPr>
          <w:rFonts w:ascii="Times New Roman" w:hAnsi="Times New Roman" w:cs="Times New Roman"/>
          <w:lang w:val="en-US"/>
        </w:rPr>
        <w:t>’</w:t>
      </w:r>
      <w:r w:rsidR="00AB2D21">
        <w:rPr>
          <w:rFonts w:ascii="Times New Roman" w:hAnsi="Times New Roman" w:cs="Times New Roman"/>
          <w:lang w:val="en-US"/>
        </w:rPr>
        <w:t>1.10</w:t>
      </w:r>
      <w:r w:rsidR="00E26F75" w:rsidRPr="00E26F75">
        <w:rPr>
          <w:rFonts w:ascii="Times New Roman" w:hAnsi="Times New Roman" w:cs="Times New Roman"/>
          <w:lang w:val="en-US"/>
        </w:rPr>
        <w:t xml:space="preserve">”N, </w:t>
      </w:r>
      <w:r w:rsidR="009D2877">
        <w:rPr>
          <w:rFonts w:ascii="Times New Roman" w:hAnsi="Times New Roman" w:cs="Times New Roman"/>
          <w:lang w:val="en-US"/>
        </w:rPr>
        <w:t>2</w:t>
      </w:r>
      <w:r w:rsidR="00E26F75" w:rsidRPr="00E26F75">
        <w:rPr>
          <w:rFonts w:ascii="Times New Roman" w:hAnsi="Times New Roman" w:cs="Times New Roman"/>
          <w:lang w:val="en-US"/>
        </w:rPr>
        <w:t>°</w:t>
      </w:r>
      <w:r w:rsidR="009D2877">
        <w:rPr>
          <w:rFonts w:ascii="Times New Roman" w:hAnsi="Times New Roman" w:cs="Times New Roman"/>
          <w:lang w:val="en-US"/>
        </w:rPr>
        <w:t>46</w:t>
      </w:r>
      <w:r w:rsidR="00E26F75" w:rsidRPr="00E26F75">
        <w:rPr>
          <w:rFonts w:ascii="Times New Roman" w:hAnsi="Times New Roman" w:cs="Times New Roman"/>
          <w:lang w:val="en-US"/>
        </w:rPr>
        <w:t>’</w:t>
      </w:r>
      <w:r w:rsidR="00AB2D21">
        <w:rPr>
          <w:rFonts w:ascii="Times New Roman" w:hAnsi="Times New Roman" w:cs="Times New Roman"/>
          <w:lang w:val="en-US"/>
        </w:rPr>
        <w:t>1</w:t>
      </w:r>
      <w:r w:rsidR="009D2877">
        <w:rPr>
          <w:rFonts w:ascii="Times New Roman" w:hAnsi="Times New Roman" w:cs="Times New Roman"/>
          <w:lang w:val="en-US"/>
        </w:rPr>
        <w:t>0</w:t>
      </w:r>
      <w:r w:rsidR="00AB2D21">
        <w:rPr>
          <w:rFonts w:ascii="Times New Roman" w:hAnsi="Times New Roman" w:cs="Times New Roman"/>
          <w:lang w:val="en-US"/>
        </w:rPr>
        <w:t>.38</w:t>
      </w:r>
      <w:r w:rsidR="00E26F75" w:rsidRPr="00E26F75">
        <w:rPr>
          <w:rFonts w:ascii="Times New Roman" w:hAnsi="Times New Roman" w:cs="Times New Roman"/>
          <w:lang w:val="en-US"/>
        </w:rPr>
        <w:t>”W</w:t>
      </w:r>
      <w:r w:rsidRPr="00E370D7">
        <w:rPr>
          <w:rFonts w:ascii="Times New Roman" w:hAnsi="Times New Roman" w:cs="Times New Roman"/>
          <w:lang w:val="en-US"/>
        </w:rPr>
        <w:t xml:space="preserve">), </w:t>
      </w:r>
      <w:r w:rsidR="005F070C">
        <w:rPr>
          <w:rFonts w:ascii="Times New Roman" w:hAnsi="Times New Roman" w:cs="Times New Roman"/>
          <w:lang w:val="en-US"/>
        </w:rPr>
        <w:t>D</w:t>
      </w:r>
      <w:r w:rsidR="005F070C" w:rsidRPr="00E370D7">
        <w:rPr>
          <w:rFonts w:ascii="Times New Roman" w:hAnsi="Times New Roman" w:cs="Times New Roman"/>
          <w:lang w:val="en-US"/>
        </w:rPr>
        <w:t xml:space="preserve">ekel oil </w:t>
      </w:r>
      <w:r w:rsidRPr="00E370D7">
        <w:rPr>
          <w:rFonts w:ascii="Times New Roman" w:hAnsi="Times New Roman" w:cs="Times New Roman"/>
          <w:lang w:val="en-US"/>
        </w:rPr>
        <w:t>(</w:t>
      </w:r>
      <w:r w:rsidR="009D2877" w:rsidRPr="009D2877">
        <w:rPr>
          <w:rFonts w:ascii="Times New Roman" w:hAnsi="Times New Roman" w:cs="Times New Roman"/>
          <w:lang w:val="en-US"/>
        </w:rPr>
        <w:t>5°2</w:t>
      </w:r>
      <w:r w:rsidR="009D2877">
        <w:rPr>
          <w:rFonts w:ascii="Times New Roman" w:hAnsi="Times New Roman" w:cs="Times New Roman"/>
          <w:lang w:val="en-US"/>
        </w:rPr>
        <w:t>2</w:t>
      </w:r>
      <w:r w:rsidR="009D2877" w:rsidRPr="009D2877">
        <w:rPr>
          <w:rFonts w:ascii="Times New Roman" w:hAnsi="Times New Roman" w:cs="Times New Roman"/>
          <w:lang w:val="en-US"/>
        </w:rPr>
        <w:t>’</w:t>
      </w:r>
      <w:r w:rsidR="00EE3563">
        <w:rPr>
          <w:rFonts w:ascii="Times New Roman" w:hAnsi="Times New Roman" w:cs="Times New Roman"/>
          <w:lang w:val="en-US"/>
        </w:rPr>
        <w:t>59.42</w:t>
      </w:r>
      <w:r w:rsidR="009D2877" w:rsidRPr="009D2877">
        <w:rPr>
          <w:rFonts w:ascii="Times New Roman" w:hAnsi="Times New Roman" w:cs="Times New Roman"/>
          <w:lang w:val="en-US"/>
        </w:rPr>
        <w:t xml:space="preserve">”N, </w:t>
      </w:r>
      <w:r w:rsidR="009D2877">
        <w:rPr>
          <w:rFonts w:ascii="Times New Roman" w:hAnsi="Times New Roman" w:cs="Times New Roman"/>
          <w:lang w:val="en-US"/>
        </w:rPr>
        <w:t>3</w:t>
      </w:r>
      <w:r w:rsidR="009D2877" w:rsidRPr="009D2877">
        <w:rPr>
          <w:rFonts w:ascii="Times New Roman" w:hAnsi="Times New Roman" w:cs="Times New Roman"/>
          <w:lang w:val="en-US"/>
        </w:rPr>
        <w:t>°</w:t>
      </w:r>
      <w:r w:rsidR="009D2877">
        <w:rPr>
          <w:rFonts w:ascii="Times New Roman" w:hAnsi="Times New Roman" w:cs="Times New Roman"/>
          <w:lang w:val="en-US"/>
        </w:rPr>
        <w:t>19</w:t>
      </w:r>
      <w:r w:rsidR="009D2877" w:rsidRPr="009D2877">
        <w:rPr>
          <w:rFonts w:ascii="Times New Roman" w:hAnsi="Times New Roman" w:cs="Times New Roman"/>
          <w:lang w:val="en-US"/>
        </w:rPr>
        <w:t>’</w:t>
      </w:r>
      <w:r w:rsidR="00EE3563">
        <w:rPr>
          <w:rFonts w:ascii="Times New Roman" w:hAnsi="Times New Roman" w:cs="Times New Roman"/>
          <w:lang w:val="en-US"/>
        </w:rPr>
        <w:t>7.93</w:t>
      </w:r>
      <w:r w:rsidR="009D2877" w:rsidRPr="009D2877">
        <w:rPr>
          <w:rFonts w:ascii="Times New Roman" w:hAnsi="Times New Roman" w:cs="Times New Roman"/>
          <w:lang w:val="en-US"/>
        </w:rPr>
        <w:t>”W)</w:t>
      </w:r>
      <w:r w:rsidRPr="00E370D7">
        <w:rPr>
          <w:rFonts w:ascii="Times New Roman" w:hAnsi="Times New Roman" w:cs="Times New Roman"/>
          <w:lang w:val="en-US"/>
        </w:rPr>
        <w:t>, and A</w:t>
      </w:r>
      <w:r w:rsidR="005F070C" w:rsidRPr="00E370D7">
        <w:rPr>
          <w:rFonts w:ascii="Times New Roman" w:hAnsi="Times New Roman" w:cs="Times New Roman"/>
          <w:lang w:val="en-US"/>
        </w:rPr>
        <w:t>toe</w:t>
      </w:r>
      <w:r w:rsidRPr="00E370D7">
        <w:rPr>
          <w:rFonts w:ascii="Times New Roman" w:hAnsi="Times New Roman" w:cs="Times New Roman"/>
          <w:lang w:val="en-US"/>
        </w:rPr>
        <w:t xml:space="preserve"> (</w:t>
      </w:r>
      <w:r w:rsidR="009D2877" w:rsidRPr="009D2877">
        <w:rPr>
          <w:rFonts w:ascii="Times New Roman" w:hAnsi="Times New Roman" w:cs="Times New Roman"/>
          <w:lang w:val="en-US"/>
        </w:rPr>
        <w:t>5°</w:t>
      </w:r>
      <w:r w:rsidR="009D2877">
        <w:rPr>
          <w:rFonts w:ascii="Times New Roman" w:hAnsi="Times New Roman" w:cs="Times New Roman"/>
          <w:lang w:val="en-US"/>
        </w:rPr>
        <w:t>31</w:t>
      </w:r>
      <w:r w:rsidR="009D2877" w:rsidRPr="009D2877">
        <w:rPr>
          <w:rFonts w:ascii="Times New Roman" w:hAnsi="Times New Roman" w:cs="Times New Roman"/>
          <w:lang w:val="en-US"/>
        </w:rPr>
        <w:t>’</w:t>
      </w:r>
      <w:r w:rsidR="009D2877">
        <w:rPr>
          <w:rFonts w:ascii="Times New Roman" w:hAnsi="Times New Roman" w:cs="Times New Roman"/>
          <w:lang w:val="en-US"/>
        </w:rPr>
        <w:t>52</w:t>
      </w:r>
      <w:r w:rsidR="009D2877" w:rsidRPr="009D2877">
        <w:rPr>
          <w:rFonts w:ascii="Times New Roman" w:hAnsi="Times New Roman" w:cs="Times New Roman"/>
          <w:lang w:val="en-US"/>
        </w:rPr>
        <w:t xml:space="preserve">”N, </w:t>
      </w:r>
      <w:r w:rsidR="009D2877">
        <w:rPr>
          <w:rFonts w:ascii="Times New Roman" w:hAnsi="Times New Roman" w:cs="Times New Roman"/>
          <w:lang w:val="en-US"/>
        </w:rPr>
        <w:t>3</w:t>
      </w:r>
      <w:r w:rsidR="009D2877" w:rsidRPr="009D2877">
        <w:rPr>
          <w:rFonts w:ascii="Times New Roman" w:hAnsi="Times New Roman" w:cs="Times New Roman"/>
          <w:lang w:val="en-US"/>
        </w:rPr>
        <w:t>°</w:t>
      </w:r>
      <w:r w:rsidR="00417E5E">
        <w:rPr>
          <w:rFonts w:ascii="Times New Roman" w:hAnsi="Times New Roman" w:cs="Times New Roman"/>
          <w:lang w:val="en-US"/>
        </w:rPr>
        <w:t>24</w:t>
      </w:r>
      <w:r w:rsidR="009D2877" w:rsidRPr="009D2877">
        <w:rPr>
          <w:rFonts w:ascii="Times New Roman" w:hAnsi="Times New Roman" w:cs="Times New Roman"/>
          <w:lang w:val="en-US"/>
        </w:rPr>
        <w:t>’</w:t>
      </w:r>
      <w:r w:rsidR="00417E5E">
        <w:rPr>
          <w:rFonts w:ascii="Times New Roman" w:hAnsi="Times New Roman" w:cs="Times New Roman"/>
          <w:lang w:val="en-US"/>
        </w:rPr>
        <w:t>06</w:t>
      </w:r>
      <w:r w:rsidR="009D2877" w:rsidRPr="009D2877">
        <w:rPr>
          <w:rFonts w:ascii="Times New Roman" w:hAnsi="Times New Roman" w:cs="Times New Roman"/>
          <w:lang w:val="en-US"/>
        </w:rPr>
        <w:t>”W)</w:t>
      </w:r>
      <w:r w:rsidRPr="00E370D7">
        <w:rPr>
          <w:rFonts w:ascii="Times New Roman" w:hAnsi="Times New Roman" w:cs="Times New Roman"/>
          <w:lang w:val="en-US"/>
        </w:rPr>
        <w:t xml:space="preserve">, all located in the city of </w:t>
      </w:r>
      <w:proofErr w:type="spellStart"/>
      <w:r w:rsidRPr="00E370D7">
        <w:rPr>
          <w:rFonts w:ascii="Times New Roman" w:hAnsi="Times New Roman" w:cs="Times New Roman"/>
          <w:lang w:val="en-US"/>
        </w:rPr>
        <w:t>Aboisso</w:t>
      </w:r>
      <w:proofErr w:type="spellEnd"/>
      <w:r w:rsidRPr="00E370D7">
        <w:rPr>
          <w:rFonts w:ascii="Times New Roman" w:hAnsi="Times New Roman" w:cs="Times New Roman"/>
          <w:lang w:val="en-US"/>
        </w:rPr>
        <w:t xml:space="preserve">; </w:t>
      </w:r>
      <w:proofErr w:type="spellStart"/>
      <w:r w:rsidRPr="00E370D7">
        <w:rPr>
          <w:rFonts w:ascii="Times New Roman" w:hAnsi="Times New Roman" w:cs="Times New Roman"/>
          <w:lang w:val="en-US"/>
        </w:rPr>
        <w:t>A</w:t>
      </w:r>
      <w:r w:rsidR="005F070C" w:rsidRPr="00E370D7">
        <w:rPr>
          <w:rFonts w:ascii="Times New Roman" w:hAnsi="Times New Roman" w:cs="Times New Roman"/>
          <w:lang w:val="en-US"/>
        </w:rPr>
        <w:t>grivar</w:t>
      </w:r>
      <w:proofErr w:type="spellEnd"/>
      <w:r w:rsidRPr="00E370D7">
        <w:rPr>
          <w:rFonts w:ascii="Times New Roman" w:hAnsi="Times New Roman" w:cs="Times New Roman"/>
          <w:lang w:val="en-US"/>
        </w:rPr>
        <w:t xml:space="preserve"> (</w:t>
      </w:r>
      <w:r w:rsidR="00417E5E" w:rsidRPr="00417E5E">
        <w:rPr>
          <w:rFonts w:ascii="Times New Roman" w:hAnsi="Times New Roman" w:cs="Times New Roman"/>
          <w:lang w:val="en-US"/>
        </w:rPr>
        <w:t>5°</w:t>
      </w:r>
      <w:r w:rsidR="00417E5E">
        <w:rPr>
          <w:rFonts w:ascii="Times New Roman" w:hAnsi="Times New Roman" w:cs="Times New Roman"/>
          <w:lang w:val="en-US"/>
        </w:rPr>
        <w:t>16</w:t>
      </w:r>
      <w:r w:rsidR="00417E5E" w:rsidRPr="00417E5E">
        <w:rPr>
          <w:rFonts w:ascii="Times New Roman" w:hAnsi="Times New Roman" w:cs="Times New Roman"/>
          <w:lang w:val="en-US"/>
        </w:rPr>
        <w:t>’</w:t>
      </w:r>
      <w:r w:rsidR="00EE3563">
        <w:rPr>
          <w:rFonts w:ascii="Times New Roman" w:hAnsi="Times New Roman" w:cs="Times New Roman"/>
          <w:lang w:val="en-US"/>
        </w:rPr>
        <w:t>5</w:t>
      </w:r>
      <w:r w:rsidR="00417E5E">
        <w:rPr>
          <w:rFonts w:ascii="Times New Roman" w:hAnsi="Times New Roman" w:cs="Times New Roman"/>
          <w:lang w:val="en-US"/>
        </w:rPr>
        <w:t>2</w:t>
      </w:r>
      <w:r w:rsidR="00417E5E" w:rsidRPr="00417E5E">
        <w:rPr>
          <w:rFonts w:ascii="Times New Roman" w:hAnsi="Times New Roman" w:cs="Times New Roman"/>
          <w:lang w:val="en-US"/>
        </w:rPr>
        <w:t>.</w:t>
      </w:r>
      <w:r w:rsidR="00EE3563">
        <w:rPr>
          <w:rFonts w:ascii="Times New Roman" w:hAnsi="Times New Roman" w:cs="Times New Roman"/>
          <w:lang w:val="en-US"/>
        </w:rPr>
        <w:t>07</w:t>
      </w:r>
      <w:r w:rsidR="00417E5E" w:rsidRPr="00417E5E">
        <w:rPr>
          <w:rFonts w:ascii="Times New Roman" w:hAnsi="Times New Roman" w:cs="Times New Roman"/>
          <w:lang w:val="en-US"/>
        </w:rPr>
        <w:t xml:space="preserve">”N, </w:t>
      </w:r>
      <w:r w:rsidR="00417E5E">
        <w:rPr>
          <w:rFonts w:ascii="Times New Roman" w:hAnsi="Times New Roman" w:cs="Times New Roman"/>
          <w:lang w:val="en-US"/>
        </w:rPr>
        <w:t>3</w:t>
      </w:r>
      <w:r w:rsidR="00417E5E" w:rsidRPr="00417E5E">
        <w:rPr>
          <w:rFonts w:ascii="Times New Roman" w:hAnsi="Times New Roman" w:cs="Times New Roman"/>
          <w:lang w:val="en-US"/>
        </w:rPr>
        <w:t>°</w:t>
      </w:r>
      <w:r w:rsidR="00417E5E">
        <w:rPr>
          <w:rFonts w:ascii="Times New Roman" w:hAnsi="Times New Roman" w:cs="Times New Roman"/>
          <w:lang w:val="en-US"/>
        </w:rPr>
        <w:t>3</w:t>
      </w:r>
      <w:r w:rsidR="00EE3563">
        <w:rPr>
          <w:rFonts w:ascii="Times New Roman" w:hAnsi="Times New Roman" w:cs="Times New Roman"/>
          <w:lang w:val="en-US"/>
        </w:rPr>
        <w:t>1</w:t>
      </w:r>
      <w:r w:rsidR="00417E5E" w:rsidRPr="00417E5E">
        <w:rPr>
          <w:rFonts w:ascii="Times New Roman" w:hAnsi="Times New Roman" w:cs="Times New Roman"/>
          <w:lang w:val="en-US"/>
        </w:rPr>
        <w:t>’</w:t>
      </w:r>
      <w:r w:rsidR="00EE3563">
        <w:rPr>
          <w:rFonts w:ascii="Times New Roman" w:hAnsi="Times New Roman" w:cs="Times New Roman"/>
          <w:lang w:val="en-US"/>
        </w:rPr>
        <w:t>42.68</w:t>
      </w:r>
      <w:r w:rsidR="00417E5E" w:rsidRPr="00417E5E">
        <w:rPr>
          <w:rFonts w:ascii="Times New Roman" w:hAnsi="Times New Roman" w:cs="Times New Roman"/>
          <w:lang w:val="en-US"/>
        </w:rPr>
        <w:t>”W)</w:t>
      </w:r>
      <w:r w:rsidRPr="00E370D7">
        <w:rPr>
          <w:rFonts w:ascii="Times New Roman" w:hAnsi="Times New Roman" w:cs="Times New Roman"/>
          <w:lang w:val="en-US"/>
        </w:rPr>
        <w:t xml:space="preserve"> in </w:t>
      </w:r>
      <w:proofErr w:type="spellStart"/>
      <w:r w:rsidRPr="00E370D7">
        <w:rPr>
          <w:rFonts w:ascii="Times New Roman" w:hAnsi="Times New Roman" w:cs="Times New Roman"/>
          <w:lang w:val="en-US"/>
        </w:rPr>
        <w:t>Bonoua</w:t>
      </w:r>
      <w:proofErr w:type="spellEnd"/>
      <w:r w:rsidRPr="00E370D7">
        <w:rPr>
          <w:rFonts w:ascii="Times New Roman" w:hAnsi="Times New Roman" w:cs="Times New Roman"/>
          <w:lang w:val="en-US"/>
        </w:rPr>
        <w:t xml:space="preserve">; and </w:t>
      </w:r>
      <w:proofErr w:type="spellStart"/>
      <w:r w:rsidRPr="00E370D7">
        <w:rPr>
          <w:rFonts w:ascii="Times New Roman" w:hAnsi="Times New Roman" w:cs="Times New Roman"/>
          <w:lang w:val="en-US"/>
        </w:rPr>
        <w:t>P</w:t>
      </w:r>
      <w:r w:rsidR="005F070C" w:rsidRPr="00E370D7">
        <w:rPr>
          <w:rFonts w:ascii="Times New Roman" w:hAnsi="Times New Roman" w:cs="Times New Roman"/>
          <w:lang w:val="en-US"/>
        </w:rPr>
        <w:t>almafrique</w:t>
      </w:r>
      <w:proofErr w:type="spellEnd"/>
      <w:r w:rsidRPr="00E370D7">
        <w:rPr>
          <w:rFonts w:ascii="Times New Roman" w:hAnsi="Times New Roman" w:cs="Times New Roman"/>
          <w:lang w:val="en-US"/>
        </w:rPr>
        <w:t xml:space="preserve"> (</w:t>
      </w:r>
      <w:r w:rsidR="00EE3563" w:rsidRPr="00417E5E">
        <w:rPr>
          <w:rFonts w:ascii="Times New Roman" w:hAnsi="Times New Roman" w:cs="Times New Roman"/>
          <w:lang w:val="en-US"/>
        </w:rPr>
        <w:t>5°</w:t>
      </w:r>
      <w:r w:rsidR="00EE3563">
        <w:rPr>
          <w:rFonts w:ascii="Times New Roman" w:hAnsi="Times New Roman" w:cs="Times New Roman"/>
          <w:lang w:val="en-US"/>
        </w:rPr>
        <w:t>24</w:t>
      </w:r>
      <w:r w:rsidR="00EE3563" w:rsidRPr="00417E5E">
        <w:rPr>
          <w:rFonts w:ascii="Times New Roman" w:hAnsi="Times New Roman" w:cs="Times New Roman"/>
          <w:lang w:val="en-US"/>
        </w:rPr>
        <w:t>’</w:t>
      </w:r>
      <w:r w:rsidR="00EE3563">
        <w:rPr>
          <w:rFonts w:ascii="Times New Roman" w:hAnsi="Times New Roman" w:cs="Times New Roman"/>
          <w:lang w:val="en-US"/>
        </w:rPr>
        <w:t>32</w:t>
      </w:r>
      <w:r w:rsidR="00EE3563" w:rsidRPr="00417E5E">
        <w:rPr>
          <w:rFonts w:ascii="Times New Roman" w:hAnsi="Times New Roman" w:cs="Times New Roman"/>
          <w:lang w:val="en-US"/>
        </w:rPr>
        <w:t>.</w:t>
      </w:r>
      <w:r w:rsidR="00EE3563">
        <w:rPr>
          <w:rFonts w:ascii="Times New Roman" w:hAnsi="Times New Roman" w:cs="Times New Roman"/>
          <w:lang w:val="en-US"/>
        </w:rPr>
        <w:t>36</w:t>
      </w:r>
      <w:r w:rsidR="00EE3563" w:rsidRPr="00417E5E">
        <w:rPr>
          <w:rFonts w:ascii="Times New Roman" w:hAnsi="Times New Roman" w:cs="Times New Roman"/>
          <w:lang w:val="en-US"/>
        </w:rPr>
        <w:t xml:space="preserve">”N, </w:t>
      </w:r>
      <w:r w:rsidR="00EE3563">
        <w:rPr>
          <w:rFonts w:ascii="Times New Roman" w:hAnsi="Times New Roman" w:cs="Times New Roman"/>
          <w:lang w:val="en-US"/>
        </w:rPr>
        <w:t>4</w:t>
      </w:r>
      <w:r w:rsidR="00EE3563" w:rsidRPr="00417E5E">
        <w:rPr>
          <w:rFonts w:ascii="Times New Roman" w:hAnsi="Times New Roman" w:cs="Times New Roman"/>
          <w:lang w:val="en-US"/>
        </w:rPr>
        <w:t>°</w:t>
      </w:r>
      <w:r w:rsidR="00EE3563">
        <w:rPr>
          <w:rFonts w:ascii="Times New Roman" w:hAnsi="Times New Roman" w:cs="Times New Roman"/>
          <w:lang w:val="en-US"/>
        </w:rPr>
        <w:t>26</w:t>
      </w:r>
      <w:r w:rsidR="00EE3563" w:rsidRPr="00417E5E">
        <w:rPr>
          <w:rFonts w:ascii="Times New Roman" w:hAnsi="Times New Roman" w:cs="Times New Roman"/>
          <w:lang w:val="en-US"/>
        </w:rPr>
        <w:t>’</w:t>
      </w:r>
      <w:r w:rsidR="00EE3563">
        <w:rPr>
          <w:rFonts w:ascii="Times New Roman" w:hAnsi="Times New Roman" w:cs="Times New Roman"/>
          <w:lang w:val="en-US"/>
        </w:rPr>
        <w:t>9.21</w:t>
      </w:r>
      <w:r w:rsidR="00EE3563" w:rsidRPr="00417E5E">
        <w:rPr>
          <w:rFonts w:ascii="Times New Roman" w:hAnsi="Times New Roman" w:cs="Times New Roman"/>
          <w:lang w:val="en-US"/>
        </w:rPr>
        <w:t>”W</w:t>
      </w:r>
      <w:r w:rsidRPr="00E370D7">
        <w:rPr>
          <w:rFonts w:ascii="Times New Roman" w:hAnsi="Times New Roman" w:cs="Times New Roman"/>
          <w:lang w:val="en-US"/>
        </w:rPr>
        <w:t>) in Dabou</w:t>
      </w:r>
      <w:r w:rsidR="00C552A4">
        <w:rPr>
          <w:rFonts w:ascii="Times New Roman" w:hAnsi="Times New Roman" w:cs="Times New Roman"/>
          <w:lang w:val="en-US"/>
        </w:rPr>
        <w:t xml:space="preserve"> (Figure 1)</w:t>
      </w:r>
      <w:r w:rsidRPr="00E370D7">
        <w:rPr>
          <w:rFonts w:ascii="Times New Roman" w:hAnsi="Times New Roman" w:cs="Times New Roman"/>
          <w:lang w:val="en-US"/>
        </w:rPr>
        <w:t xml:space="preserve">. </w:t>
      </w:r>
    </w:p>
    <w:p w14:paraId="6AEBF277" w14:textId="05C1A410" w:rsidR="00A07F9F" w:rsidRDefault="00A07F9F" w:rsidP="00E370D7">
      <w:pPr>
        <w:spacing w:line="360" w:lineRule="auto"/>
        <w:jc w:val="both"/>
        <w:rPr>
          <w:rFonts w:ascii="Times New Roman" w:hAnsi="Times New Roman" w:cs="Times New Roman"/>
          <w:lang w:val="en-US"/>
        </w:rPr>
      </w:pPr>
      <w:r w:rsidRPr="00A07F9F">
        <w:rPr>
          <w:rFonts w:ascii="Times New Roman" w:hAnsi="Times New Roman" w:cs="Times New Roman"/>
          <w:noProof/>
          <w:lang w:val="en-US"/>
        </w:rPr>
        <w:drawing>
          <wp:anchor distT="0" distB="0" distL="114300" distR="114300" simplePos="0" relativeHeight="251658240" behindDoc="0" locked="0" layoutInCell="1" allowOverlap="1" wp14:anchorId="1671DDC1" wp14:editId="321BE43E">
            <wp:simplePos x="0" y="0"/>
            <wp:positionH relativeFrom="margin">
              <wp:posOffset>298450</wp:posOffset>
            </wp:positionH>
            <wp:positionV relativeFrom="paragraph">
              <wp:posOffset>5715</wp:posOffset>
            </wp:positionV>
            <wp:extent cx="5760720" cy="2818130"/>
            <wp:effectExtent l="0" t="0" r="0" b="1270"/>
            <wp:wrapNone/>
            <wp:docPr id="13596979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97982" name=""/>
                    <pic:cNvPicPr/>
                  </pic:nvPicPr>
                  <pic:blipFill>
                    <a:blip r:embed="rId7">
                      <a:extLst>
                        <a:ext uri="{28A0092B-C50C-407E-A947-70E740481C1C}">
                          <a14:useLocalDpi xmlns:a14="http://schemas.microsoft.com/office/drawing/2010/main" val="0"/>
                        </a:ext>
                      </a:extLst>
                    </a:blip>
                    <a:stretch>
                      <a:fillRect/>
                    </a:stretch>
                  </pic:blipFill>
                  <pic:spPr>
                    <a:xfrm>
                      <a:off x="0" y="0"/>
                      <a:ext cx="5760720" cy="2818130"/>
                    </a:xfrm>
                    <a:prstGeom prst="rect">
                      <a:avLst/>
                    </a:prstGeom>
                  </pic:spPr>
                </pic:pic>
              </a:graphicData>
            </a:graphic>
          </wp:anchor>
        </w:drawing>
      </w:r>
    </w:p>
    <w:p w14:paraId="3B331E93" w14:textId="03462E43" w:rsidR="00A07F9F" w:rsidRDefault="005378B1" w:rsidP="00E370D7">
      <w:pPr>
        <w:spacing w:line="360" w:lineRule="auto"/>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366974A4" wp14:editId="76FC54A7">
                <wp:simplePos x="0" y="0"/>
                <wp:positionH relativeFrom="column">
                  <wp:posOffset>4300855</wp:posOffset>
                </wp:positionH>
                <wp:positionV relativeFrom="paragraph">
                  <wp:posOffset>253365</wp:posOffset>
                </wp:positionV>
                <wp:extent cx="1543050" cy="1136650"/>
                <wp:effectExtent l="19050" t="19050" r="19050" b="25400"/>
                <wp:wrapNone/>
                <wp:docPr id="2090117446" name="Ellipse 2"/>
                <wp:cNvGraphicFramePr/>
                <a:graphic xmlns:a="http://schemas.openxmlformats.org/drawingml/2006/main">
                  <a:graphicData uri="http://schemas.microsoft.com/office/word/2010/wordprocessingShape">
                    <wps:wsp>
                      <wps:cNvSpPr/>
                      <wps:spPr>
                        <a:xfrm>
                          <a:off x="0" y="0"/>
                          <a:ext cx="1543050" cy="1136650"/>
                        </a:xfrm>
                        <a:prstGeom prst="ellipse">
                          <a:avLst/>
                        </a:prstGeom>
                        <a:noFill/>
                        <a:ln w="28575">
                          <a:solidFill>
                            <a:srgbClr val="EE0000"/>
                          </a:solidFill>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FF316" id="Ellipse 2" o:spid="_x0000_s1026" style="position:absolute;margin-left:338.65pt;margin-top:19.95pt;width:121.5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" filled="f" strokecolor="#e00" strokeweight="2.25pt">
                <v:stroke dashstyle="dashDot" joinstyle="miter"/>
              </v:oval>
            </w:pict>
          </mc:Fallback>
        </mc:AlternateContent>
      </w:r>
    </w:p>
    <w:p w14:paraId="3B00CEC5" w14:textId="77777777" w:rsidR="00A07F9F" w:rsidRDefault="00A07F9F" w:rsidP="00E370D7">
      <w:pPr>
        <w:spacing w:line="360" w:lineRule="auto"/>
        <w:jc w:val="both"/>
        <w:rPr>
          <w:rFonts w:ascii="Times New Roman" w:hAnsi="Times New Roman" w:cs="Times New Roman"/>
          <w:lang w:val="en-US"/>
        </w:rPr>
      </w:pPr>
    </w:p>
    <w:p w14:paraId="759F56B3" w14:textId="77777777" w:rsidR="00A07F9F" w:rsidRDefault="00A07F9F" w:rsidP="00E370D7">
      <w:pPr>
        <w:spacing w:line="360" w:lineRule="auto"/>
        <w:jc w:val="both"/>
        <w:rPr>
          <w:rFonts w:ascii="Times New Roman" w:hAnsi="Times New Roman" w:cs="Times New Roman"/>
          <w:lang w:val="en-US"/>
        </w:rPr>
      </w:pPr>
    </w:p>
    <w:p w14:paraId="1D6313C5" w14:textId="77777777" w:rsidR="00A07F9F" w:rsidRDefault="00A07F9F" w:rsidP="00E370D7">
      <w:pPr>
        <w:spacing w:line="360" w:lineRule="auto"/>
        <w:jc w:val="both"/>
        <w:rPr>
          <w:rFonts w:ascii="Times New Roman" w:hAnsi="Times New Roman" w:cs="Times New Roman"/>
          <w:lang w:val="en-US"/>
        </w:rPr>
      </w:pPr>
    </w:p>
    <w:p w14:paraId="242D4657" w14:textId="77777777" w:rsidR="00A07F9F" w:rsidRDefault="00A07F9F" w:rsidP="00E370D7">
      <w:pPr>
        <w:spacing w:line="360" w:lineRule="auto"/>
        <w:jc w:val="both"/>
        <w:rPr>
          <w:rFonts w:ascii="Times New Roman" w:hAnsi="Times New Roman" w:cs="Times New Roman"/>
          <w:lang w:val="en-US"/>
        </w:rPr>
      </w:pPr>
    </w:p>
    <w:p w14:paraId="6083B1C3" w14:textId="772E2111" w:rsidR="00A07F9F" w:rsidRDefault="00A07F9F" w:rsidP="00E370D7">
      <w:pPr>
        <w:spacing w:line="360" w:lineRule="auto"/>
        <w:jc w:val="both"/>
        <w:rPr>
          <w:rFonts w:ascii="Times New Roman" w:hAnsi="Times New Roman" w:cs="Times New Roman"/>
          <w:lang w:val="en-US"/>
        </w:rPr>
      </w:pPr>
    </w:p>
    <w:p w14:paraId="4C55F808" w14:textId="77777777" w:rsidR="00A07F9F" w:rsidRDefault="00A07F9F" w:rsidP="00E370D7">
      <w:pPr>
        <w:spacing w:line="360" w:lineRule="auto"/>
        <w:jc w:val="both"/>
        <w:rPr>
          <w:rFonts w:ascii="Times New Roman" w:hAnsi="Times New Roman" w:cs="Times New Roman"/>
          <w:lang w:val="en-US"/>
        </w:rPr>
      </w:pPr>
    </w:p>
    <w:p w14:paraId="00F013A9" w14:textId="5E0A3D6F" w:rsidR="00C552A4" w:rsidRPr="00C552A4" w:rsidRDefault="00A07F9F" w:rsidP="00C552A4">
      <w:pPr>
        <w:spacing w:line="360" w:lineRule="auto"/>
        <w:jc w:val="center"/>
        <w:rPr>
          <w:rFonts w:ascii="Times New Roman" w:hAnsi="Times New Roman" w:cs="Times New Roman"/>
          <w:lang w:val="en-US"/>
        </w:rPr>
      </w:pPr>
      <w:r w:rsidRPr="00C552A4">
        <w:rPr>
          <w:rFonts w:ascii="Times New Roman" w:hAnsi="Times New Roman" w:cs="Times New Roman"/>
          <w:lang w:val="en-US"/>
        </w:rPr>
        <w:t>Fig</w:t>
      </w:r>
      <w:r w:rsidR="00777FBB">
        <w:rPr>
          <w:rFonts w:ascii="Times New Roman" w:hAnsi="Times New Roman" w:cs="Times New Roman"/>
          <w:lang w:val="en-US"/>
        </w:rPr>
        <w:t>ure 1.</w:t>
      </w:r>
      <w:r w:rsidRPr="00C552A4">
        <w:rPr>
          <w:rFonts w:ascii="Times New Roman" w:hAnsi="Times New Roman" w:cs="Times New Roman"/>
          <w:lang w:val="en-US"/>
        </w:rPr>
        <w:t xml:space="preserve"> </w:t>
      </w:r>
      <w:r w:rsidR="00C552A4" w:rsidRPr="00C552A4">
        <w:rPr>
          <w:rFonts w:ascii="Times New Roman" w:hAnsi="Times New Roman" w:cs="Times New Roman"/>
          <w:lang w:val="en-US"/>
        </w:rPr>
        <w:t xml:space="preserve">Location of </w:t>
      </w:r>
      <w:r w:rsidR="00C552A4">
        <w:rPr>
          <w:rFonts w:ascii="Times New Roman" w:hAnsi="Times New Roman" w:cs="Times New Roman"/>
          <w:lang w:val="en-US"/>
        </w:rPr>
        <w:t xml:space="preserve">palm oil mills </w:t>
      </w:r>
      <w:r w:rsidR="00C47D5A">
        <w:rPr>
          <w:rFonts w:ascii="Times New Roman" w:hAnsi="Times New Roman" w:cs="Times New Roman"/>
          <w:lang w:val="en-US"/>
        </w:rPr>
        <w:t>in Côte d’Ivoire</w:t>
      </w:r>
    </w:p>
    <w:p w14:paraId="3E16C8DB"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2.2 Biological Material</w:t>
      </w:r>
    </w:p>
    <w:p w14:paraId="0B2461F0" w14:textId="18C29789" w:rsidR="00E370D7" w:rsidRPr="00E370D7" w:rsidRDefault="00E370D7" w:rsidP="00E370D7">
      <w:pPr>
        <w:spacing w:line="360" w:lineRule="auto"/>
        <w:jc w:val="both"/>
        <w:rPr>
          <w:rFonts w:ascii="Times New Roman" w:hAnsi="Times New Roman" w:cs="Times New Roman"/>
          <w:lang w:val="en-US"/>
        </w:rPr>
      </w:pPr>
      <w:r w:rsidRPr="00E370D7">
        <w:rPr>
          <w:rFonts w:ascii="Times New Roman" w:hAnsi="Times New Roman" w:cs="Times New Roman"/>
          <w:lang w:val="en-US"/>
        </w:rPr>
        <w:t xml:space="preserve">The biological samples consisted of crude palm oil </w:t>
      </w:r>
      <w:r w:rsidR="0049785D" w:rsidRPr="0049785D">
        <w:rPr>
          <w:rFonts w:ascii="Times New Roman" w:hAnsi="Times New Roman" w:cs="Times New Roman"/>
          <w:lang w:val="en-US"/>
        </w:rPr>
        <w:t>(CPO)</w:t>
      </w:r>
      <w:r w:rsidR="0049785D">
        <w:rPr>
          <w:rFonts w:ascii="Times New Roman" w:hAnsi="Times New Roman" w:cs="Times New Roman"/>
          <w:lang w:val="en-US"/>
        </w:rPr>
        <w:t xml:space="preserve"> </w:t>
      </w:r>
      <w:r w:rsidRPr="00E370D7">
        <w:rPr>
          <w:rFonts w:ascii="Times New Roman" w:hAnsi="Times New Roman" w:cs="Times New Roman"/>
          <w:lang w:val="en-US"/>
        </w:rPr>
        <w:t>collected from the five selected industrial processing mills.</w:t>
      </w:r>
    </w:p>
    <w:p w14:paraId="0DCDE8A4"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2.3 Sampling Procedure</w:t>
      </w:r>
    </w:p>
    <w:p w14:paraId="2F6294C0" w14:textId="51756277" w:rsidR="00E370D7" w:rsidRPr="00A07F9F" w:rsidRDefault="0095729F" w:rsidP="00A07F9F">
      <w:pPr>
        <w:spacing w:line="360" w:lineRule="auto"/>
        <w:jc w:val="both"/>
        <w:rPr>
          <w:rFonts w:ascii="Times New Roman" w:hAnsi="Times New Roman" w:cs="Times New Roman"/>
          <w:lang w:val="en-US"/>
        </w:rPr>
      </w:pPr>
      <w:r w:rsidRPr="003E2BE7">
        <w:rPr>
          <w:rFonts w:ascii="Times New Roman" w:hAnsi="Times New Roman" w:cs="Times New Roman"/>
          <w:lang w:val="en-US"/>
        </w:rPr>
        <w:t xml:space="preserve">Five industrial crude palm oil production units in the South-East zone of Côte d'Ivoire were selected. Among them, three units are located in </w:t>
      </w:r>
      <w:proofErr w:type="spellStart"/>
      <w:r w:rsidRPr="003E2BE7">
        <w:rPr>
          <w:rFonts w:ascii="Times New Roman" w:hAnsi="Times New Roman" w:cs="Times New Roman"/>
          <w:lang w:val="en-US"/>
        </w:rPr>
        <w:t>Aboisso</w:t>
      </w:r>
      <w:proofErr w:type="spellEnd"/>
      <w:r w:rsidRPr="003E2BE7">
        <w:rPr>
          <w:rFonts w:ascii="Times New Roman" w:hAnsi="Times New Roman" w:cs="Times New Roman"/>
          <w:lang w:val="en-US"/>
        </w:rPr>
        <w:t xml:space="preserve">: </w:t>
      </w:r>
      <w:proofErr w:type="spellStart"/>
      <w:r w:rsidR="00C552A4">
        <w:rPr>
          <w:rFonts w:ascii="Times New Roman" w:hAnsi="Times New Roman" w:cs="Times New Roman"/>
          <w:lang w:val="en-US"/>
        </w:rPr>
        <w:t>P</w:t>
      </w:r>
      <w:r w:rsidR="005F070C">
        <w:rPr>
          <w:rFonts w:ascii="Times New Roman" w:hAnsi="Times New Roman" w:cs="Times New Roman"/>
          <w:lang w:val="en-US"/>
        </w:rPr>
        <w:t>almci</w:t>
      </w:r>
      <w:proofErr w:type="spellEnd"/>
      <w:r w:rsidRPr="003E2BE7">
        <w:rPr>
          <w:rFonts w:ascii="Times New Roman" w:hAnsi="Times New Roman" w:cs="Times New Roman"/>
          <w:lang w:val="en-US"/>
        </w:rPr>
        <w:t xml:space="preserve"> </w:t>
      </w:r>
      <w:proofErr w:type="spellStart"/>
      <w:r w:rsidRPr="003E2BE7">
        <w:rPr>
          <w:rFonts w:ascii="Times New Roman" w:hAnsi="Times New Roman" w:cs="Times New Roman"/>
          <w:lang w:val="en-US"/>
        </w:rPr>
        <w:t>Ehania</w:t>
      </w:r>
      <w:proofErr w:type="spellEnd"/>
      <w:r w:rsidRPr="003E2BE7">
        <w:rPr>
          <w:rFonts w:ascii="Times New Roman" w:hAnsi="Times New Roman" w:cs="Times New Roman"/>
          <w:lang w:val="en-US"/>
        </w:rPr>
        <w:t xml:space="preserve"> (approximate capacity of 75 tons of fresh fruit bunches per hour), </w:t>
      </w:r>
      <w:r w:rsidR="005F070C">
        <w:rPr>
          <w:rFonts w:ascii="Times New Roman" w:hAnsi="Times New Roman" w:cs="Times New Roman"/>
          <w:lang w:val="en-US"/>
        </w:rPr>
        <w:t>D</w:t>
      </w:r>
      <w:r w:rsidR="005F070C" w:rsidRPr="003E2BE7">
        <w:rPr>
          <w:rFonts w:ascii="Times New Roman" w:hAnsi="Times New Roman" w:cs="Times New Roman"/>
          <w:lang w:val="en-US"/>
        </w:rPr>
        <w:t xml:space="preserve">ekel oil </w:t>
      </w:r>
      <w:r w:rsidRPr="003E2BE7">
        <w:rPr>
          <w:rFonts w:ascii="Times New Roman" w:hAnsi="Times New Roman" w:cs="Times New Roman"/>
          <w:lang w:val="en-US"/>
        </w:rPr>
        <w:t>(capacity about 60 tons/hour), and A</w:t>
      </w:r>
      <w:r w:rsidR="005F070C" w:rsidRPr="003E2BE7">
        <w:rPr>
          <w:rFonts w:ascii="Times New Roman" w:hAnsi="Times New Roman" w:cs="Times New Roman"/>
          <w:lang w:val="en-US"/>
        </w:rPr>
        <w:t xml:space="preserve">toe </w:t>
      </w:r>
      <w:r w:rsidRPr="003E2BE7">
        <w:rPr>
          <w:rFonts w:ascii="Times New Roman" w:hAnsi="Times New Roman" w:cs="Times New Roman"/>
          <w:lang w:val="en-US"/>
        </w:rPr>
        <w:t>(capacity about 15 tons/hour). Two other industrial mills were included with processing capacities of approximately 12.5 tons/hour (</w:t>
      </w:r>
      <w:proofErr w:type="spellStart"/>
      <w:r w:rsidRPr="003E2BE7">
        <w:rPr>
          <w:rFonts w:ascii="Times New Roman" w:hAnsi="Times New Roman" w:cs="Times New Roman"/>
          <w:lang w:val="en-US"/>
        </w:rPr>
        <w:t>A</w:t>
      </w:r>
      <w:r w:rsidR="005F070C" w:rsidRPr="003E2BE7">
        <w:rPr>
          <w:rFonts w:ascii="Times New Roman" w:hAnsi="Times New Roman" w:cs="Times New Roman"/>
          <w:lang w:val="en-US"/>
        </w:rPr>
        <w:t>grivar</w:t>
      </w:r>
      <w:proofErr w:type="spellEnd"/>
      <w:r w:rsidRPr="003E2BE7">
        <w:rPr>
          <w:rFonts w:ascii="Times New Roman" w:hAnsi="Times New Roman" w:cs="Times New Roman"/>
          <w:lang w:val="en-US"/>
        </w:rPr>
        <w:t>) and 30 tons/hour (</w:t>
      </w:r>
      <w:proofErr w:type="spellStart"/>
      <w:r w:rsidRPr="003E2BE7">
        <w:rPr>
          <w:rFonts w:ascii="Times New Roman" w:hAnsi="Times New Roman" w:cs="Times New Roman"/>
          <w:lang w:val="en-US"/>
        </w:rPr>
        <w:t>P</w:t>
      </w:r>
      <w:r w:rsidR="005F070C" w:rsidRPr="003E2BE7">
        <w:rPr>
          <w:rFonts w:ascii="Times New Roman" w:hAnsi="Times New Roman" w:cs="Times New Roman"/>
          <w:lang w:val="en-US"/>
        </w:rPr>
        <w:t>almafrique</w:t>
      </w:r>
      <w:proofErr w:type="spellEnd"/>
      <w:r w:rsidRPr="003E2BE7">
        <w:rPr>
          <w:rFonts w:ascii="Times New Roman" w:hAnsi="Times New Roman" w:cs="Times New Roman"/>
          <w:lang w:val="en-US"/>
        </w:rPr>
        <w:t>).</w:t>
      </w:r>
      <w:r>
        <w:rPr>
          <w:rFonts w:ascii="Times New Roman" w:hAnsi="Times New Roman" w:cs="Times New Roman"/>
          <w:lang w:val="en-US"/>
        </w:rPr>
        <w:t xml:space="preserve"> </w:t>
      </w:r>
      <w:r w:rsidRPr="003E2BE7">
        <w:rPr>
          <w:rFonts w:ascii="Times New Roman" w:hAnsi="Times New Roman" w:cs="Times New Roman"/>
          <w:lang w:val="en-US"/>
        </w:rPr>
        <w:t xml:space="preserve">At each site, three samples of 500 mL palm oil were collected at </w:t>
      </w:r>
      <w:r w:rsidR="005F070C">
        <w:rPr>
          <w:rFonts w:ascii="Times New Roman" w:hAnsi="Times New Roman" w:cs="Times New Roman"/>
          <w:lang w:val="en-US"/>
        </w:rPr>
        <w:t>three</w:t>
      </w:r>
      <w:r w:rsidRPr="003E2BE7">
        <w:rPr>
          <w:rFonts w:ascii="Times New Roman" w:hAnsi="Times New Roman" w:cs="Times New Roman"/>
          <w:lang w:val="en-US"/>
        </w:rPr>
        <w:t xml:space="preserve"> different production times in aluminum foil-wrapped bottles to protect the oil from light.</w:t>
      </w:r>
      <w:r>
        <w:rPr>
          <w:rFonts w:ascii="Times New Roman" w:hAnsi="Times New Roman" w:cs="Times New Roman"/>
          <w:lang w:val="en-US"/>
        </w:rPr>
        <w:t xml:space="preserve"> </w:t>
      </w:r>
      <w:r w:rsidR="00A07F9F" w:rsidRPr="00A07F9F">
        <w:rPr>
          <w:rFonts w:ascii="Times New Roman" w:hAnsi="Times New Roman" w:cs="Times New Roman"/>
          <w:lang w:val="en-US"/>
        </w:rPr>
        <w:t>All collected samples were</w:t>
      </w:r>
      <w:r w:rsidR="00A07F9F">
        <w:rPr>
          <w:rFonts w:ascii="Times New Roman" w:hAnsi="Times New Roman" w:cs="Times New Roman"/>
          <w:lang w:val="en-US"/>
        </w:rPr>
        <w:t xml:space="preserve"> </w:t>
      </w:r>
      <w:r w:rsidR="00A07F9F" w:rsidRPr="00A07F9F">
        <w:rPr>
          <w:rFonts w:ascii="Times New Roman" w:hAnsi="Times New Roman" w:cs="Times New Roman"/>
          <w:lang w:val="en-US"/>
        </w:rPr>
        <w:t>stored in a cold room at 4°C before analysis.</w:t>
      </w:r>
    </w:p>
    <w:p w14:paraId="3B736914"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2.4 Determination of Physico-Chemical Parameters</w:t>
      </w:r>
    </w:p>
    <w:p w14:paraId="24183B7D" w14:textId="7C7B9491" w:rsidR="002C500F" w:rsidRPr="00626864" w:rsidRDefault="002C500F" w:rsidP="00AD76FF">
      <w:pPr>
        <w:jc w:val="both"/>
        <w:rPr>
          <w:rFonts w:ascii="Times New Roman" w:hAnsi="Times New Roman" w:cs="Times New Roman"/>
          <w:lang w:val="en-US"/>
        </w:rPr>
      </w:pPr>
      <w:r w:rsidRPr="002C500F">
        <w:rPr>
          <w:rFonts w:ascii="Times New Roman" w:hAnsi="Times New Roman" w:cs="Times New Roman"/>
          <w:lang w:val="en-US"/>
        </w:rPr>
        <w:lastRenderedPageBreak/>
        <w:t xml:space="preserve">The physicochemical characteristics of palm oil were rigorously determined using standardized ISO methodologies. </w:t>
      </w:r>
      <w:proofErr w:type="spellStart"/>
      <w:r w:rsidRPr="00626864">
        <w:rPr>
          <w:rFonts w:ascii="Times New Roman" w:hAnsi="Times New Roman" w:cs="Times New Roman"/>
          <w:lang w:val="en-US"/>
        </w:rPr>
        <w:t>i</w:t>
      </w:r>
      <w:proofErr w:type="spellEnd"/>
      <w:r w:rsidRPr="00626864">
        <w:rPr>
          <w:rFonts w:ascii="Times New Roman" w:hAnsi="Times New Roman" w:cs="Times New Roman"/>
          <w:lang w:val="en-US"/>
        </w:rPr>
        <w:t>. Refractive index (ISO 6320)</w:t>
      </w:r>
      <w:r>
        <w:rPr>
          <w:rFonts w:ascii="Times New Roman" w:hAnsi="Times New Roman" w:cs="Times New Roman"/>
          <w:lang w:val="en-US"/>
        </w:rPr>
        <w:t xml:space="preserve">; </w:t>
      </w:r>
      <w:r w:rsidRPr="002F5BA7">
        <w:rPr>
          <w:rFonts w:ascii="Times New Roman" w:hAnsi="Times New Roman" w:cs="Times New Roman"/>
          <w:lang w:val="en-US"/>
        </w:rPr>
        <w:t xml:space="preserve">ii. </w:t>
      </w:r>
      <w:r>
        <w:rPr>
          <w:rFonts w:ascii="Times New Roman" w:hAnsi="Times New Roman" w:cs="Times New Roman"/>
          <w:lang w:val="en-US"/>
        </w:rPr>
        <w:t>M</w:t>
      </w:r>
      <w:r w:rsidRPr="00626864">
        <w:rPr>
          <w:rFonts w:ascii="Times New Roman" w:hAnsi="Times New Roman" w:cs="Times New Roman"/>
          <w:lang w:val="en-US"/>
        </w:rPr>
        <w:t>oisture and volatile matter content (ISO</w:t>
      </w:r>
      <w:r w:rsidRPr="002F5BA7">
        <w:rPr>
          <w:rFonts w:ascii="Times New Roman" w:hAnsi="Times New Roman" w:cs="Times New Roman"/>
          <w:lang w:val="en-US"/>
        </w:rPr>
        <w:t xml:space="preserve"> </w:t>
      </w:r>
      <w:r w:rsidRPr="00626864">
        <w:rPr>
          <w:rFonts w:ascii="Times New Roman" w:hAnsi="Times New Roman" w:cs="Times New Roman"/>
          <w:lang w:val="en-US"/>
        </w:rPr>
        <w:t>662)</w:t>
      </w:r>
      <w:r>
        <w:rPr>
          <w:rFonts w:ascii="Times New Roman" w:hAnsi="Times New Roman" w:cs="Times New Roman"/>
          <w:lang w:val="en-US"/>
        </w:rPr>
        <w:t xml:space="preserve">; </w:t>
      </w:r>
      <w:r w:rsidRPr="002F5BA7">
        <w:rPr>
          <w:rFonts w:ascii="Times New Roman" w:hAnsi="Times New Roman" w:cs="Times New Roman"/>
          <w:lang w:val="en-US"/>
        </w:rPr>
        <w:t xml:space="preserve">iii. </w:t>
      </w:r>
      <w:r>
        <w:rPr>
          <w:rFonts w:ascii="Times New Roman" w:hAnsi="Times New Roman" w:cs="Times New Roman"/>
          <w:lang w:val="en-US"/>
        </w:rPr>
        <w:t>S</w:t>
      </w:r>
      <w:r w:rsidRPr="002F5BA7">
        <w:rPr>
          <w:rFonts w:ascii="Times New Roman" w:hAnsi="Times New Roman" w:cs="Times New Roman"/>
          <w:lang w:val="en-US"/>
        </w:rPr>
        <w:t>lip melting point (ISO 6321)</w:t>
      </w:r>
      <w:r>
        <w:rPr>
          <w:rFonts w:ascii="Times New Roman" w:hAnsi="Times New Roman" w:cs="Times New Roman"/>
          <w:lang w:val="en-US"/>
        </w:rPr>
        <w:t xml:space="preserve">; </w:t>
      </w:r>
      <w:r w:rsidRPr="00A60C14">
        <w:rPr>
          <w:rFonts w:ascii="Times New Roman" w:hAnsi="Times New Roman" w:cs="Times New Roman"/>
          <w:lang w:val="en-US"/>
        </w:rPr>
        <w:t>iv. Insoluble impurities (ISO 663)</w:t>
      </w:r>
      <w:r>
        <w:rPr>
          <w:rFonts w:ascii="Times New Roman" w:hAnsi="Times New Roman" w:cs="Times New Roman"/>
          <w:lang w:val="en-US"/>
        </w:rPr>
        <w:t xml:space="preserve">; </w:t>
      </w:r>
      <w:r w:rsidRPr="002F5BA7">
        <w:rPr>
          <w:rFonts w:ascii="Times New Roman" w:hAnsi="Times New Roman" w:cs="Times New Roman"/>
          <w:lang w:val="en-US"/>
        </w:rPr>
        <w:t xml:space="preserve">v. </w:t>
      </w:r>
      <w:r>
        <w:rPr>
          <w:rFonts w:ascii="Times New Roman" w:hAnsi="Times New Roman" w:cs="Times New Roman"/>
          <w:lang w:val="en-US"/>
        </w:rPr>
        <w:t>F</w:t>
      </w:r>
      <w:r w:rsidRPr="00626864">
        <w:rPr>
          <w:rFonts w:ascii="Times New Roman" w:hAnsi="Times New Roman" w:cs="Times New Roman"/>
          <w:lang w:val="en-US"/>
        </w:rPr>
        <w:t>ree fat</w:t>
      </w:r>
      <w:r w:rsidRPr="002F5BA7">
        <w:rPr>
          <w:rFonts w:ascii="Times New Roman" w:hAnsi="Times New Roman" w:cs="Times New Roman"/>
          <w:lang w:val="en-US"/>
        </w:rPr>
        <w:t>ty</w:t>
      </w:r>
      <w:r w:rsidRPr="00626864">
        <w:rPr>
          <w:rFonts w:ascii="Times New Roman" w:hAnsi="Times New Roman" w:cs="Times New Roman"/>
          <w:lang w:val="en-US"/>
        </w:rPr>
        <w:t xml:space="preserve"> acid percentage</w:t>
      </w:r>
      <w:r w:rsidRPr="002F5BA7">
        <w:rPr>
          <w:rFonts w:ascii="Times New Roman" w:hAnsi="Times New Roman" w:cs="Times New Roman"/>
          <w:lang w:val="en-US"/>
        </w:rPr>
        <w:t xml:space="preserve"> (ISO 660)</w:t>
      </w:r>
      <w:r>
        <w:rPr>
          <w:rFonts w:ascii="Times New Roman" w:hAnsi="Times New Roman" w:cs="Times New Roman"/>
          <w:lang w:val="en-US"/>
        </w:rPr>
        <w:t xml:space="preserve">; </w:t>
      </w:r>
      <w:r w:rsidRPr="002F5BA7">
        <w:rPr>
          <w:rFonts w:ascii="Times New Roman" w:hAnsi="Times New Roman" w:cs="Times New Roman"/>
          <w:lang w:val="en-US"/>
        </w:rPr>
        <w:t xml:space="preserve">vi. </w:t>
      </w:r>
      <w:r w:rsidRPr="00626864">
        <w:rPr>
          <w:rFonts w:ascii="Times New Roman" w:hAnsi="Times New Roman" w:cs="Times New Roman"/>
          <w:lang w:val="en-US"/>
        </w:rPr>
        <w:t>Iodine value (ISO 3961)</w:t>
      </w:r>
      <w:r>
        <w:rPr>
          <w:rFonts w:ascii="Times New Roman" w:hAnsi="Times New Roman" w:cs="Times New Roman"/>
          <w:lang w:val="en-US"/>
        </w:rPr>
        <w:t xml:space="preserve">; </w:t>
      </w:r>
      <w:r w:rsidRPr="00621C73">
        <w:rPr>
          <w:rFonts w:ascii="Times New Roman" w:hAnsi="Times New Roman" w:cs="Times New Roman"/>
          <w:lang w:val="en-US"/>
        </w:rPr>
        <w:t>vii. Unsaponifiable matter contents (ISO 3596)</w:t>
      </w:r>
      <w:r>
        <w:rPr>
          <w:rFonts w:ascii="Times New Roman" w:hAnsi="Times New Roman" w:cs="Times New Roman"/>
          <w:lang w:val="en-US"/>
        </w:rPr>
        <w:t xml:space="preserve">; </w:t>
      </w:r>
      <w:r w:rsidRPr="002F5BA7">
        <w:rPr>
          <w:rFonts w:ascii="Times New Roman" w:hAnsi="Times New Roman" w:cs="Times New Roman"/>
          <w:lang w:val="en-US"/>
        </w:rPr>
        <w:t xml:space="preserve">viii. </w:t>
      </w:r>
      <w:r w:rsidRPr="00626864">
        <w:rPr>
          <w:rFonts w:ascii="Times New Roman" w:hAnsi="Times New Roman" w:cs="Times New Roman"/>
          <w:lang w:val="en-US"/>
        </w:rPr>
        <w:t>Saponification values (ISO</w:t>
      </w:r>
      <w:r w:rsidRPr="002F5BA7">
        <w:rPr>
          <w:rFonts w:ascii="Times New Roman" w:hAnsi="Times New Roman" w:cs="Times New Roman"/>
          <w:lang w:val="en-US"/>
        </w:rPr>
        <w:t xml:space="preserve"> </w:t>
      </w:r>
      <w:r w:rsidRPr="00626864">
        <w:rPr>
          <w:rFonts w:ascii="Times New Roman" w:hAnsi="Times New Roman" w:cs="Times New Roman"/>
          <w:lang w:val="en-US"/>
        </w:rPr>
        <w:t>3657)</w:t>
      </w:r>
      <w:r>
        <w:rPr>
          <w:rFonts w:ascii="Times New Roman" w:hAnsi="Times New Roman" w:cs="Times New Roman"/>
          <w:lang w:val="en-US"/>
        </w:rPr>
        <w:t xml:space="preserve">; </w:t>
      </w:r>
      <w:r w:rsidRPr="002F5BA7">
        <w:rPr>
          <w:rFonts w:ascii="Times New Roman" w:hAnsi="Times New Roman" w:cs="Times New Roman"/>
          <w:lang w:val="en-US"/>
        </w:rPr>
        <w:t>ix. Deterioration of bleachability index (DOBI) and carotene content (ISO 17932)</w:t>
      </w:r>
      <w:r>
        <w:rPr>
          <w:rFonts w:ascii="Times New Roman" w:hAnsi="Times New Roman" w:cs="Times New Roman"/>
          <w:lang w:val="en-US"/>
        </w:rPr>
        <w:t>.</w:t>
      </w:r>
    </w:p>
    <w:p w14:paraId="5B923718" w14:textId="04FE6457" w:rsidR="00866BEF" w:rsidRPr="002C500F" w:rsidRDefault="002C500F" w:rsidP="002C500F">
      <w:pPr>
        <w:jc w:val="both"/>
        <w:rPr>
          <w:rFonts w:ascii="Times New Roman" w:hAnsi="Times New Roman" w:cs="Times New Roman"/>
        </w:rPr>
      </w:pPr>
      <w:r w:rsidRPr="002C500F">
        <w:rPr>
          <w:rFonts w:ascii="Times New Roman" w:hAnsi="Times New Roman" w:cs="Times New Roman"/>
          <w:lang w:val="en-US"/>
        </w:rPr>
        <w:t>Refractive index measurements were performed by depositing two drops of oil directly onto the prism of a Mettler Toledo RE40D refractometer; refractive values were digitally acquired. Moisture content determined using the gravimetric</w:t>
      </w:r>
      <w:r>
        <w:rPr>
          <w:rFonts w:ascii="Times New Roman" w:hAnsi="Times New Roman" w:cs="Times New Roman"/>
          <w:lang w:val="en-US"/>
        </w:rPr>
        <w:t xml:space="preserve"> </w:t>
      </w:r>
      <w:r w:rsidRPr="002C500F">
        <w:rPr>
          <w:rFonts w:ascii="Times New Roman" w:hAnsi="Times New Roman" w:cs="Times New Roman"/>
          <w:lang w:val="en-US"/>
        </w:rPr>
        <w:t>method of air-oven drying to constant weight at 105</w:t>
      </w:r>
      <w:r>
        <w:rPr>
          <w:rFonts w:ascii="Times New Roman" w:hAnsi="Times New Roman" w:cs="Times New Roman"/>
          <w:lang w:val="en-US"/>
        </w:rPr>
        <w:t>°</w:t>
      </w:r>
      <w:r w:rsidRPr="002C500F">
        <w:rPr>
          <w:rFonts w:ascii="Times New Roman" w:hAnsi="Times New Roman" w:cs="Times New Roman"/>
          <w:lang w:val="en-US"/>
        </w:rPr>
        <w:t xml:space="preserve">C. </w:t>
      </w:r>
      <w:r>
        <w:rPr>
          <w:rFonts w:ascii="Times New Roman" w:hAnsi="Times New Roman" w:cs="Times New Roman"/>
          <w:lang w:val="en-US"/>
        </w:rPr>
        <w:t>I</w:t>
      </w:r>
      <w:r w:rsidRPr="002C500F">
        <w:rPr>
          <w:rFonts w:ascii="Times New Roman" w:hAnsi="Times New Roman" w:cs="Times New Roman"/>
          <w:lang w:val="en-US"/>
        </w:rPr>
        <w:t xml:space="preserve">nsoluble impurities </w:t>
      </w:r>
      <w:r>
        <w:rPr>
          <w:rFonts w:ascii="Times New Roman" w:hAnsi="Times New Roman" w:cs="Times New Roman"/>
          <w:lang w:val="en-US"/>
        </w:rPr>
        <w:t>was carried by</w:t>
      </w:r>
      <w:r w:rsidRPr="002C500F">
        <w:rPr>
          <w:rFonts w:ascii="Times New Roman" w:hAnsi="Times New Roman" w:cs="Times New Roman"/>
          <w:lang w:val="en-US"/>
        </w:rPr>
        <w:t xml:space="preserve"> dissolving 20 g of oil in 200 mL petroleum ether, followed by filtration with a pre-weighed cellulose fiber filter. The filter was subsequently oven-dried at 103°C, cooled in a desiccator, and reweighed to determine impurity levels, expressed as a percentage of the initial sample.</w:t>
      </w:r>
      <w:r>
        <w:rPr>
          <w:rFonts w:ascii="Times New Roman" w:hAnsi="Times New Roman" w:cs="Times New Roman"/>
          <w:lang w:val="en-US"/>
        </w:rPr>
        <w:t xml:space="preserve"> </w:t>
      </w:r>
      <w:r w:rsidRPr="002C500F">
        <w:rPr>
          <w:rFonts w:ascii="Times New Roman" w:hAnsi="Times New Roman" w:cs="Times New Roman"/>
          <w:lang w:val="en-US"/>
        </w:rPr>
        <w:t xml:space="preserve">Slip melting point determination was conducted using an MPA Bruker Optics GmbH near-infrared spectrometer operated with </w:t>
      </w:r>
      <w:proofErr w:type="spellStart"/>
      <w:r w:rsidRPr="002C500F">
        <w:rPr>
          <w:rFonts w:ascii="Times New Roman" w:hAnsi="Times New Roman" w:cs="Times New Roman"/>
          <w:lang w:val="en-US"/>
        </w:rPr>
        <w:t>Opuslab</w:t>
      </w:r>
      <w:proofErr w:type="spellEnd"/>
      <w:r w:rsidRPr="002C500F">
        <w:rPr>
          <w:rFonts w:ascii="Times New Roman" w:hAnsi="Times New Roman" w:cs="Times New Roman"/>
          <w:lang w:val="en-US"/>
        </w:rPr>
        <w:t xml:space="preserve"> 2015 software. Free fatty acid </w:t>
      </w:r>
      <w:r w:rsidR="00533B58">
        <w:rPr>
          <w:rFonts w:ascii="Times New Roman" w:hAnsi="Times New Roman" w:cs="Times New Roman"/>
          <w:lang w:val="en-US"/>
        </w:rPr>
        <w:t>(FFA)</w:t>
      </w:r>
      <w:r w:rsidRPr="002C500F">
        <w:rPr>
          <w:rFonts w:ascii="Times New Roman" w:hAnsi="Times New Roman" w:cs="Times New Roman"/>
          <w:lang w:val="en-US"/>
        </w:rPr>
        <w:t xml:space="preserve"> was </w:t>
      </w:r>
      <w:r w:rsidR="00533B58">
        <w:rPr>
          <w:rFonts w:ascii="Times New Roman" w:hAnsi="Times New Roman" w:cs="Times New Roman"/>
          <w:lang w:val="en-US"/>
        </w:rPr>
        <w:t>det</w:t>
      </w:r>
      <w:r w:rsidRPr="002C500F">
        <w:rPr>
          <w:rFonts w:ascii="Times New Roman" w:hAnsi="Times New Roman" w:cs="Times New Roman"/>
          <w:lang w:val="en-US"/>
        </w:rPr>
        <w:t>e</w:t>
      </w:r>
      <w:r w:rsidR="00533B58">
        <w:rPr>
          <w:rFonts w:ascii="Times New Roman" w:hAnsi="Times New Roman" w:cs="Times New Roman"/>
          <w:lang w:val="en-US"/>
        </w:rPr>
        <w:t>rmine</w:t>
      </w:r>
      <w:r w:rsidRPr="002C500F">
        <w:rPr>
          <w:rFonts w:ascii="Times New Roman" w:hAnsi="Times New Roman" w:cs="Times New Roman"/>
          <w:lang w:val="en-US"/>
        </w:rPr>
        <w:t xml:space="preserve">d by titrating 2 g of palm oil dissolved in 10 mL of diethyl ether with 0.1 N NaOH solution. The iodine value was determined using the addition of </w:t>
      </w:r>
      <w:proofErr w:type="spellStart"/>
      <w:r w:rsidRPr="002C500F">
        <w:rPr>
          <w:rFonts w:ascii="Times New Roman" w:hAnsi="Times New Roman" w:cs="Times New Roman"/>
          <w:lang w:val="en-US"/>
        </w:rPr>
        <w:t>Wij’s</w:t>
      </w:r>
      <w:proofErr w:type="spellEnd"/>
      <w:r w:rsidRPr="002C500F">
        <w:rPr>
          <w:rFonts w:ascii="Times New Roman" w:hAnsi="Times New Roman" w:cs="Times New Roman"/>
          <w:lang w:val="en-US"/>
        </w:rPr>
        <w:t xml:space="preserve"> reagent and potassium iodide solution (10% w/v), and subsequent titration with 0.1 N sodium thiosulphate. For assessment of unsaponifiable matter, 5 g of palm oil underwent saponification in 50 mL of 2 N methanolic KOH for one hour. The mixture then received 50 mL of distilled water, and unsaponifiable components were extracted three times with 50 mL diethyl ether. The combined organic extracts were concentrated by rotary evaporation, with the final residue weighed to quantify the unsaponifiable fraction. </w:t>
      </w:r>
      <w:r w:rsidR="00533B58" w:rsidRPr="002C500F">
        <w:rPr>
          <w:rFonts w:ascii="Times New Roman" w:hAnsi="Times New Roman" w:cs="Times New Roman"/>
          <w:lang w:val="en-US"/>
        </w:rPr>
        <w:t>Saponification value was determined by refluxing 2 g of sample with 25 mL of 0.5 N ethanolic potassium hydroxide for one hour and titrating the resultant mixture with 0.5 N hydrochloric acid while warm.</w:t>
      </w:r>
      <w:r w:rsidR="00533B58">
        <w:rPr>
          <w:rFonts w:ascii="Times New Roman" w:hAnsi="Times New Roman" w:cs="Times New Roman"/>
          <w:lang w:val="en-US"/>
        </w:rPr>
        <w:t xml:space="preserve"> </w:t>
      </w:r>
      <w:r w:rsidRPr="002C500F">
        <w:rPr>
          <w:rFonts w:ascii="Times New Roman" w:hAnsi="Times New Roman" w:cs="Times New Roman"/>
          <w:lang w:val="en-US"/>
        </w:rPr>
        <w:t>Deterioration of bleachability index (DOBI) was assayed by dissolving 0.1 g of palm oil in 10 mL hexane and measuring absorbances at 233, 269, and 446 nm using a UV-Visible spectrophotometer. Total carotenoid content was similarly determined, with UV-Vis absorbance at 446 nm from a palm oil-hexane solution.</w:t>
      </w:r>
      <w:r>
        <w:rPr>
          <w:rFonts w:ascii="Times New Roman" w:hAnsi="Times New Roman" w:cs="Times New Roman"/>
          <w:lang w:val="en-US"/>
        </w:rPr>
        <w:t xml:space="preserve"> </w:t>
      </w:r>
      <w:r w:rsidR="00866BEF" w:rsidRPr="003E2BE7">
        <w:rPr>
          <w:rFonts w:ascii="Times New Roman" w:hAnsi="Times New Roman" w:cs="Times New Roman"/>
          <w:lang w:val="en-US"/>
        </w:rPr>
        <w:t>Analyses were performed in triplicate for each sample, and the mean value calculated from the three measurements was reported.</w:t>
      </w:r>
    </w:p>
    <w:p w14:paraId="51EF9044" w14:textId="77777777" w:rsidR="00E370D7" w:rsidRPr="00866BEF" w:rsidRDefault="00E370D7" w:rsidP="00E370D7">
      <w:pPr>
        <w:spacing w:line="360" w:lineRule="auto"/>
        <w:jc w:val="both"/>
        <w:rPr>
          <w:rFonts w:ascii="Times New Roman" w:hAnsi="Times New Roman" w:cs="Times New Roman"/>
          <w:b/>
          <w:bCs/>
          <w:lang w:val="en-US"/>
        </w:rPr>
      </w:pPr>
      <w:r w:rsidRPr="00866BEF">
        <w:rPr>
          <w:rFonts w:ascii="Times New Roman" w:hAnsi="Times New Roman" w:cs="Times New Roman"/>
          <w:b/>
          <w:bCs/>
          <w:lang w:val="en-US"/>
        </w:rPr>
        <w:t>2.5 Statistical Analysis</w:t>
      </w:r>
    </w:p>
    <w:p w14:paraId="2ED0BDCC" w14:textId="72EE6AFB" w:rsidR="00866BEF" w:rsidRPr="003E2BE7" w:rsidRDefault="005F070C" w:rsidP="00866BEF">
      <w:pPr>
        <w:spacing w:line="360" w:lineRule="auto"/>
        <w:jc w:val="both"/>
        <w:rPr>
          <w:rFonts w:ascii="Times New Roman" w:hAnsi="Times New Roman" w:cs="Times New Roman"/>
          <w:lang w:val="en-US"/>
        </w:rPr>
      </w:pPr>
      <w:r>
        <w:rPr>
          <w:rFonts w:ascii="Times New Roman" w:hAnsi="Times New Roman" w:cs="Times New Roman"/>
          <w:lang w:val="en-US"/>
        </w:rPr>
        <w:t>S</w:t>
      </w:r>
      <w:r w:rsidR="00866BEF" w:rsidRPr="003E2BE7">
        <w:rPr>
          <w:rFonts w:ascii="Times New Roman" w:hAnsi="Times New Roman" w:cs="Times New Roman"/>
          <w:lang w:val="en-US"/>
        </w:rPr>
        <w:t>tatistical tests were conducted with SAS software version 9.4 to evaluate significant differences and correlations between samples. Significant differences were assessed using the Student-Newman-Keuls (SNK) test at a 5% significance level. Graphs such as histograms were generated to represent the data visually.</w:t>
      </w:r>
    </w:p>
    <w:p w14:paraId="1AD4F03A" w14:textId="440C8D56"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3. Results</w:t>
      </w:r>
      <w:r w:rsidR="00A25BF9">
        <w:rPr>
          <w:rFonts w:ascii="Times New Roman" w:hAnsi="Times New Roman" w:cs="Times New Roman"/>
          <w:b/>
          <w:bCs/>
          <w:lang w:val="en-US"/>
        </w:rPr>
        <w:t xml:space="preserve"> </w:t>
      </w:r>
    </w:p>
    <w:p w14:paraId="7610A3E7"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3.1 Physical Parameters</w:t>
      </w:r>
    </w:p>
    <w:p w14:paraId="43B78BB6" w14:textId="21EE8886" w:rsidR="00D20994" w:rsidRPr="00577C6C" w:rsidRDefault="001B4ACF" w:rsidP="00D20994">
      <w:pPr>
        <w:spacing w:line="360" w:lineRule="auto"/>
        <w:jc w:val="both"/>
        <w:rPr>
          <w:rFonts w:ascii="Times New Roman" w:hAnsi="Times New Roman" w:cs="Times New Roman"/>
          <w:lang w:val="en-US"/>
        </w:rPr>
      </w:pPr>
      <w:r w:rsidRPr="001B4ACF">
        <w:rPr>
          <w:rFonts w:ascii="Times New Roman" w:hAnsi="Times New Roman" w:cs="Times New Roman"/>
          <w:lang w:val="en-US"/>
        </w:rPr>
        <w:t xml:space="preserve">The </w:t>
      </w:r>
      <w:proofErr w:type="spellStart"/>
      <w:r w:rsidRPr="001B4ACF">
        <w:rPr>
          <w:rFonts w:ascii="Times New Roman" w:hAnsi="Times New Roman" w:cs="Times New Roman"/>
          <w:lang w:val="en-US"/>
        </w:rPr>
        <w:t>physico</w:t>
      </w:r>
      <w:proofErr w:type="spellEnd"/>
      <w:r w:rsidRPr="001B4ACF">
        <w:rPr>
          <w:rFonts w:ascii="Times New Roman" w:hAnsi="Times New Roman" w:cs="Times New Roman"/>
          <w:lang w:val="en-US"/>
        </w:rPr>
        <w:t xml:space="preserve">-chemical characteristics of crude palm oil (CPO) samples collected from the five </w:t>
      </w:r>
      <w:r w:rsidR="00F26B22">
        <w:rPr>
          <w:rFonts w:ascii="Times New Roman" w:hAnsi="Times New Roman" w:cs="Times New Roman"/>
          <w:lang w:val="en-US"/>
        </w:rPr>
        <w:t>Southeastern</w:t>
      </w:r>
      <w:r w:rsidRPr="001B4ACF">
        <w:rPr>
          <w:rFonts w:ascii="Times New Roman" w:hAnsi="Times New Roman" w:cs="Times New Roman"/>
          <w:lang w:val="en-US"/>
        </w:rPr>
        <w:t xml:space="preserve"> mills are presented in Table 1. Overall, no statistically significant differences were </w:t>
      </w:r>
      <w:r w:rsidRPr="001B4ACF">
        <w:rPr>
          <w:rFonts w:ascii="Times New Roman" w:hAnsi="Times New Roman" w:cs="Times New Roman"/>
          <w:lang w:val="en-US"/>
        </w:rPr>
        <w:lastRenderedPageBreak/>
        <w:t xml:space="preserve">observed among most parameters (P &gt; 0.05), with the exception of the slip melting point. The refractive index ranged from 1.454 to 1.455, which is consistent with the Codex Alimentarius specifications for crude palm oil, confirming typical fatty acid composition. Moisture content varied between 0.22% and 0.28%. All samples met the Codex permissible range (0.20–0.25%), except those from </w:t>
      </w:r>
      <w:proofErr w:type="spellStart"/>
      <w:r w:rsidRPr="001B4ACF">
        <w:rPr>
          <w:rFonts w:ascii="Times New Roman" w:hAnsi="Times New Roman" w:cs="Times New Roman"/>
          <w:lang w:val="en-US"/>
        </w:rPr>
        <w:t>Agrivar</w:t>
      </w:r>
      <w:proofErr w:type="spellEnd"/>
      <w:r w:rsidRPr="001B4ACF">
        <w:rPr>
          <w:rFonts w:ascii="Times New Roman" w:hAnsi="Times New Roman" w:cs="Times New Roman"/>
          <w:lang w:val="en-US"/>
        </w:rPr>
        <w:t xml:space="preserve"> (0.26%) and Atoe (0.28%), which slightly exceeded the recommended limit. Slip melting point</w:t>
      </w:r>
      <w:r w:rsidR="00FF7B08">
        <w:rPr>
          <w:rFonts w:ascii="Times New Roman" w:hAnsi="Times New Roman" w:cs="Times New Roman"/>
          <w:lang w:val="en-US"/>
        </w:rPr>
        <w:t xml:space="preserve"> (SMP)</w:t>
      </w:r>
      <w:r w:rsidRPr="001B4ACF">
        <w:rPr>
          <w:rFonts w:ascii="Times New Roman" w:hAnsi="Times New Roman" w:cs="Times New Roman"/>
          <w:lang w:val="en-US"/>
        </w:rPr>
        <w:t xml:space="preserve"> ranged from 34.13°C to 38.70°C, placing all samples within the internationally accepted range for crude palm oil (33–45°C) as defined by Firestone (2006)</w:t>
      </w:r>
      <w:r w:rsidR="00A52AEF">
        <w:rPr>
          <w:rFonts w:ascii="Times New Roman" w:hAnsi="Times New Roman" w:cs="Times New Roman"/>
          <w:lang w:val="en-US"/>
        </w:rPr>
        <w:t xml:space="preserve"> </w:t>
      </w:r>
      <w:r w:rsidRPr="001B4ACF">
        <w:rPr>
          <w:rFonts w:ascii="Times New Roman" w:hAnsi="Times New Roman" w:cs="Times New Roman"/>
          <w:lang w:val="en-US"/>
        </w:rPr>
        <w:t xml:space="preserve">and indicating appropriate crystallization and solid fat profile. Insoluble impurities varied from 0.00% to 0.38%. CPO samples from </w:t>
      </w:r>
      <w:proofErr w:type="spellStart"/>
      <w:r w:rsidRPr="001B4ACF">
        <w:rPr>
          <w:rFonts w:ascii="Times New Roman" w:hAnsi="Times New Roman" w:cs="Times New Roman"/>
          <w:lang w:val="en-US"/>
        </w:rPr>
        <w:t>Palmci</w:t>
      </w:r>
      <w:proofErr w:type="spellEnd"/>
      <w:r w:rsidRPr="001B4ACF">
        <w:rPr>
          <w:rFonts w:ascii="Times New Roman" w:hAnsi="Times New Roman" w:cs="Times New Roman"/>
          <w:lang w:val="en-US"/>
        </w:rPr>
        <w:t xml:space="preserve">, Dekel Oil, and </w:t>
      </w:r>
      <w:proofErr w:type="spellStart"/>
      <w:r w:rsidRPr="001B4ACF">
        <w:rPr>
          <w:rFonts w:ascii="Times New Roman" w:hAnsi="Times New Roman" w:cs="Times New Roman"/>
          <w:lang w:val="en-US"/>
        </w:rPr>
        <w:t>Palmafrique</w:t>
      </w:r>
      <w:proofErr w:type="spellEnd"/>
      <w:r w:rsidRPr="001B4ACF">
        <w:rPr>
          <w:rFonts w:ascii="Times New Roman" w:hAnsi="Times New Roman" w:cs="Times New Roman"/>
          <w:lang w:val="en-US"/>
        </w:rPr>
        <w:t xml:space="preserve"> complied with Codex requirements (&lt;0.05%), whereas those from </w:t>
      </w:r>
      <w:proofErr w:type="spellStart"/>
      <w:r w:rsidRPr="001B4ACF">
        <w:rPr>
          <w:rFonts w:ascii="Times New Roman" w:hAnsi="Times New Roman" w:cs="Times New Roman"/>
          <w:lang w:val="en-US"/>
        </w:rPr>
        <w:t>Agrivar</w:t>
      </w:r>
      <w:proofErr w:type="spellEnd"/>
      <w:r w:rsidRPr="001B4ACF">
        <w:rPr>
          <w:rFonts w:ascii="Times New Roman" w:hAnsi="Times New Roman" w:cs="Times New Roman"/>
          <w:lang w:val="en-US"/>
        </w:rPr>
        <w:t xml:space="preserve"> and Atoe exceeded the standard.</w:t>
      </w:r>
    </w:p>
    <w:p w14:paraId="4D1F6625" w14:textId="77777777" w:rsidR="000D6C8C" w:rsidRDefault="000D6C8C" w:rsidP="00E370D7">
      <w:pPr>
        <w:spacing w:line="360" w:lineRule="auto"/>
        <w:jc w:val="both"/>
        <w:rPr>
          <w:rFonts w:ascii="Times New Roman" w:hAnsi="Times New Roman" w:cs="Times New Roman"/>
          <w:lang w:val="en-US"/>
        </w:rPr>
      </w:pPr>
    </w:p>
    <w:p w14:paraId="476A07FF" w14:textId="17BED1A1" w:rsidR="00D20994" w:rsidRDefault="00D20994" w:rsidP="00D20994">
      <w:pPr>
        <w:spacing w:line="360" w:lineRule="auto"/>
        <w:jc w:val="center"/>
        <w:rPr>
          <w:rFonts w:ascii="Times New Roman" w:hAnsi="Times New Roman" w:cs="Times New Roman"/>
          <w:lang w:val="en-US"/>
        </w:rPr>
      </w:pPr>
      <w:r w:rsidRPr="00D20994">
        <w:rPr>
          <w:rFonts w:ascii="Times New Roman" w:hAnsi="Times New Roman" w:cs="Times New Roman"/>
          <w:b/>
          <w:bCs/>
          <w:lang w:val="en-US"/>
        </w:rPr>
        <w:t>Table 1.</w:t>
      </w:r>
      <w:r>
        <w:rPr>
          <w:rFonts w:ascii="Times New Roman" w:hAnsi="Times New Roman" w:cs="Times New Roman"/>
          <w:lang w:val="en-US"/>
        </w:rPr>
        <w:t xml:space="preserve"> </w:t>
      </w:r>
      <w:r w:rsidRPr="008A1857">
        <w:rPr>
          <w:rFonts w:ascii="Times New Roman" w:hAnsi="Times New Roman" w:cs="Times New Roman"/>
          <w:lang w:val="en-US"/>
        </w:rPr>
        <w:t xml:space="preserve">Physical properties of </w:t>
      </w:r>
      <w:r>
        <w:rPr>
          <w:rFonts w:ascii="Times New Roman" w:hAnsi="Times New Roman" w:cs="Times New Roman"/>
          <w:lang w:val="en-US"/>
        </w:rPr>
        <w:t xml:space="preserve">CPO from the </w:t>
      </w:r>
      <w:r w:rsidR="00F26B22">
        <w:rPr>
          <w:rFonts w:ascii="Times New Roman" w:hAnsi="Times New Roman" w:cs="Times New Roman"/>
          <w:lang w:val="en-US"/>
        </w:rPr>
        <w:t>Southeastern</w:t>
      </w:r>
      <w:r>
        <w:rPr>
          <w:rFonts w:ascii="Times New Roman" w:hAnsi="Times New Roman" w:cs="Times New Roman"/>
          <w:lang w:val="en-US"/>
        </w:rPr>
        <w:t xml:space="preserve"> palm oil mills</w:t>
      </w:r>
    </w:p>
    <w:tbl>
      <w:tblPr>
        <w:tblStyle w:val="Grilledutableau"/>
        <w:tblW w:w="50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1823"/>
        <w:gridCol w:w="1797"/>
        <w:gridCol w:w="1799"/>
        <w:gridCol w:w="1799"/>
      </w:tblGrid>
      <w:tr w:rsidR="00A25BF9" w:rsidRPr="004E6AB7" w14:paraId="65558183" w14:textId="77777777" w:rsidTr="009B04F0">
        <w:trPr>
          <w:trHeight w:val="393"/>
          <w:jc w:val="center"/>
        </w:trPr>
        <w:tc>
          <w:tcPr>
            <w:tcW w:w="1068" w:type="pct"/>
            <w:tcBorders>
              <w:top w:val="single" w:sz="12" w:space="0" w:color="auto"/>
              <w:bottom w:val="single" w:sz="12" w:space="0" w:color="auto"/>
            </w:tcBorders>
            <w:vAlign w:val="center"/>
          </w:tcPr>
          <w:p w14:paraId="06995E42" w14:textId="77777777" w:rsidR="00A25BF9" w:rsidRPr="00D20994" w:rsidRDefault="00A25BF9"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Palm oil mills</w:t>
            </w:r>
          </w:p>
        </w:tc>
        <w:tc>
          <w:tcPr>
            <w:tcW w:w="993" w:type="pct"/>
            <w:tcBorders>
              <w:top w:val="single" w:sz="12" w:space="0" w:color="auto"/>
              <w:bottom w:val="single" w:sz="12" w:space="0" w:color="auto"/>
            </w:tcBorders>
            <w:vAlign w:val="center"/>
          </w:tcPr>
          <w:p w14:paraId="44C1B762" w14:textId="77777777" w:rsidR="00A25BF9" w:rsidRPr="00D20994" w:rsidRDefault="00A25BF9"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Refractive index</w:t>
            </w:r>
          </w:p>
        </w:tc>
        <w:tc>
          <w:tcPr>
            <w:tcW w:w="979" w:type="pct"/>
            <w:tcBorders>
              <w:top w:val="single" w:sz="12" w:space="0" w:color="auto"/>
              <w:bottom w:val="single" w:sz="12" w:space="0" w:color="auto"/>
            </w:tcBorders>
            <w:vAlign w:val="center"/>
          </w:tcPr>
          <w:p w14:paraId="56A50749" w14:textId="52BE4AE7" w:rsidR="00A25BF9" w:rsidRPr="00D20994" w:rsidRDefault="00A25BF9"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Moisture</w:t>
            </w:r>
            <w:r w:rsidR="00CF346F">
              <w:rPr>
                <w:rFonts w:ascii="Times New Roman" w:hAnsi="Times New Roman" w:cs="Times New Roman"/>
                <w:b/>
                <w:bCs/>
                <w:sz w:val="22"/>
                <w:szCs w:val="22"/>
                <w:lang w:val="en-US"/>
              </w:rPr>
              <w:t xml:space="preserve"> (</w:t>
            </w:r>
            <w:r w:rsidR="00FF7B08">
              <w:rPr>
                <w:rFonts w:ascii="Times New Roman" w:hAnsi="Times New Roman" w:cs="Times New Roman"/>
                <w:b/>
                <w:bCs/>
                <w:sz w:val="22"/>
                <w:szCs w:val="22"/>
                <w:lang w:val="en-US"/>
              </w:rPr>
              <w:t>%)</w:t>
            </w:r>
          </w:p>
        </w:tc>
        <w:tc>
          <w:tcPr>
            <w:tcW w:w="980" w:type="pct"/>
            <w:tcBorders>
              <w:top w:val="single" w:sz="12" w:space="0" w:color="auto"/>
              <w:bottom w:val="single" w:sz="12" w:space="0" w:color="auto"/>
            </w:tcBorders>
            <w:vAlign w:val="center"/>
          </w:tcPr>
          <w:p w14:paraId="14156FD0" w14:textId="39BA0D86" w:rsidR="00A25BF9" w:rsidRPr="00D20994" w:rsidRDefault="00A25BF9"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SMP</w:t>
            </w:r>
            <w:r w:rsidR="00FF7B08">
              <w:rPr>
                <w:rFonts w:ascii="Times New Roman" w:hAnsi="Times New Roman" w:cs="Times New Roman"/>
                <w:b/>
                <w:bCs/>
                <w:sz w:val="22"/>
                <w:szCs w:val="22"/>
                <w:lang w:val="en-US"/>
              </w:rPr>
              <w:t xml:space="preserve"> (°C)</w:t>
            </w:r>
          </w:p>
        </w:tc>
        <w:tc>
          <w:tcPr>
            <w:tcW w:w="980" w:type="pct"/>
            <w:tcBorders>
              <w:top w:val="single" w:sz="12" w:space="0" w:color="auto"/>
              <w:bottom w:val="single" w:sz="12" w:space="0" w:color="auto"/>
            </w:tcBorders>
            <w:vAlign w:val="center"/>
          </w:tcPr>
          <w:p w14:paraId="156F2E72" w14:textId="062C89D4" w:rsidR="00A25BF9" w:rsidRPr="00D20994" w:rsidRDefault="00A25BF9"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Impurities</w:t>
            </w:r>
            <w:r w:rsidR="00FF7B08">
              <w:rPr>
                <w:rFonts w:ascii="Times New Roman" w:hAnsi="Times New Roman" w:cs="Times New Roman"/>
                <w:b/>
                <w:bCs/>
                <w:sz w:val="22"/>
                <w:szCs w:val="22"/>
                <w:lang w:val="en-US"/>
              </w:rPr>
              <w:t xml:space="preserve"> (%)</w:t>
            </w:r>
          </w:p>
        </w:tc>
      </w:tr>
      <w:tr w:rsidR="00A25BF9" w:rsidRPr="004E6AB7" w14:paraId="788FF1EA" w14:textId="77777777" w:rsidTr="009B04F0">
        <w:trPr>
          <w:trHeight w:val="393"/>
          <w:jc w:val="center"/>
        </w:trPr>
        <w:tc>
          <w:tcPr>
            <w:tcW w:w="1068" w:type="pct"/>
            <w:tcBorders>
              <w:top w:val="single" w:sz="12" w:space="0" w:color="auto"/>
            </w:tcBorders>
            <w:vAlign w:val="center"/>
          </w:tcPr>
          <w:p w14:paraId="1C565DFA" w14:textId="77777777" w:rsidR="00A25BF9" w:rsidRPr="00CF346F" w:rsidRDefault="00A25BF9" w:rsidP="00DF2B74">
            <w:pPr>
              <w:jc w:val="center"/>
              <w:rPr>
                <w:rFonts w:ascii="Times New Roman" w:hAnsi="Times New Roman" w:cs="Times New Roman"/>
                <w:b/>
                <w:bCs/>
                <w:sz w:val="22"/>
                <w:szCs w:val="22"/>
                <w:lang w:val="en-US"/>
              </w:rPr>
            </w:pPr>
            <w:proofErr w:type="spellStart"/>
            <w:r w:rsidRPr="00CF346F">
              <w:rPr>
                <w:rFonts w:ascii="Times New Roman" w:hAnsi="Times New Roman" w:cs="Times New Roman"/>
                <w:b/>
                <w:bCs/>
                <w:sz w:val="22"/>
                <w:szCs w:val="22"/>
                <w:lang w:val="en-US"/>
              </w:rPr>
              <w:t>Agrivar</w:t>
            </w:r>
            <w:proofErr w:type="spellEnd"/>
          </w:p>
        </w:tc>
        <w:tc>
          <w:tcPr>
            <w:tcW w:w="993" w:type="pct"/>
            <w:tcBorders>
              <w:top w:val="single" w:sz="12" w:space="0" w:color="auto"/>
            </w:tcBorders>
            <w:vAlign w:val="center"/>
          </w:tcPr>
          <w:p w14:paraId="385FFC10" w14:textId="77777777" w:rsidR="00A25BF9" w:rsidRPr="004E6AB7" w:rsidRDefault="00A25BF9" w:rsidP="00DF2B74">
            <w:pPr>
              <w:jc w:val="center"/>
              <w:rPr>
                <w:rFonts w:ascii="Times New Roman" w:hAnsi="Times New Roman" w:cs="Times New Roman"/>
                <w:sz w:val="22"/>
                <w:szCs w:val="22"/>
                <w:lang w:val="en-US"/>
              </w:rPr>
            </w:pPr>
            <w:r w:rsidRPr="001A4358">
              <w:rPr>
                <w:rFonts w:ascii="Times New Roman" w:hAnsi="Times New Roman" w:cs="Times New Roman"/>
                <w:sz w:val="22"/>
                <w:szCs w:val="22"/>
              </w:rPr>
              <w:t>1</w:t>
            </w:r>
            <w:r w:rsidRPr="004E6AB7">
              <w:rPr>
                <w:rFonts w:ascii="Times New Roman" w:hAnsi="Times New Roman" w:cs="Times New Roman"/>
                <w:sz w:val="22"/>
                <w:szCs w:val="22"/>
              </w:rPr>
              <w:t>.</w:t>
            </w:r>
            <w:r w:rsidRPr="001A4358">
              <w:rPr>
                <w:rFonts w:ascii="Times New Roman" w:hAnsi="Times New Roman" w:cs="Times New Roman"/>
                <w:sz w:val="22"/>
                <w:szCs w:val="22"/>
              </w:rPr>
              <w:t>454</w:t>
            </w:r>
            <w:r w:rsidRPr="004E6AB7">
              <w:rPr>
                <w:rFonts w:ascii="Times New Roman" w:hAnsi="Times New Roman" w:cs="Times New Roman"/>
                <w:sz w:val="22"/>
                <w:szCs w:val="22"/>
              </w:rPr>
              <w:t xml:space="preserve"> ± 0.0 a</w:t>
            </w:r>
          </w:p>
        </w:tc>
        <w:tc>
          <w:tcPr>
            <w:tcW w:w="979" w:type="pct"/>
            <w:tcBorders>
              <w:top w:val="single" w:sz="12" w:space="0" w:color="auto"/>
            </w:tcBorders>
            <w:vAlign w:val="center"/>
          </w:tcPr>
          <w:p w14:paraId="5555CD26"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rPr>
              <w:t>0.26 ± 0.0</w:t>
            </w:r>
            <w:r>
              <w:rPr>
                <w:rFonts w:ascii="Times New Roman" w:hAnsi="Times New Roman" w:cs="Times New Roman"/>
                <w:sz w:val="22"/>
                <w:szCs w:val="22"/>
              </w:rPr>
              <w:t>5</w:t>
            </w:r>
            <w:r w:rsidRPr="004E6AB7">
              <w:rPr>
                <w:rFonts w:ascii="Times New Roman" w:hAnsi="Times New Roman" w:cs="Times New Roman"/>
                <w:sz w:val="22"/>
                <w:szCs w:val="22"/>
              </w:rPr>
              <w:t xml:space="preserve"> a</w:t>
            </w:r>
          </w:p>
        </w:tc>
        <w:tc>
          <w:tcPr>
            <w:tcW w:w="980" w:type="pct"/>
            <w:tcBorders>
              <w:top w:val="single" w:sz="12" w:space="0" w:color="auto"/>
            </w:tcBorders>
            <w:vAlign w:val="center"/>
          </w:tcPr>
          <w:p w14:paraId="57AC14C1" w14:textId="77777777" w:rsidR="00A25BF9" w:rsidRPr="004E6AB7" w:rsidRDefault="00A25BF9" w:rsidP="00DF2B74">
            <w:pPr>
              <w:jc w:val="center"/>
              <w:rPr>
                <w:rFonts w:ascii="Times New Roman" w:hAnsi="Times New Roman" w:cs="Times New Roman"/>
                <w:sz w:val="22"/>
                <w:szCs w:val="22"/>
                <w:lang w:val="en-US"/>
              </w:rPr>
            </w:pPr>
            <w:r w:rsidRPr="00E7153F">
              <w:rPr>
                <w:rFonts w:ascii="Times New Roman" w:hAnsi="Times New Roman" w:cs="Times New Roman"/>
                <w:sz w:val="22"/>
                <w:szCs w:val="22"/>
              </w:rPr>
              <w:t>34</w:t>
            </w:r>
            <w:r w:rsidRPr="004E6AB7">
              <w:rPr>
                <w:rFonts w:ascii="Times New Roman" w:hAnsi="Times New Roman" w:cs="Times New Roman"/>
                <w:sz w:val="22"/>
                <w:szCs w:val="22"/>
              </w:rPr>
              <w:t>.</w:t>
            </w:r>
            <w:r w:rsidRPr="00E7153F">
              <w:rPr>
                <w:rFonts w:ascii="Times New Roman" w:hAnsi="Times New Roman" w:cs="Times New Roman"/>
                <w:sz w:val="22"/>
                <w:szCs w:val="22"/>
              </w:rPr>
              <w:t>1</w:t>
            </w:r>
            <w:r w:rsidRPr="004E6AB7">
              <w:rPr>
                <w:rFonts w:ascii="Times New Roman" w:hAnsi="Times New Roman" w:cs="Times New Roman"/>
                <w:sz w:val="22"/>
                <w:szCs w:val="22"/>
              </w:rPr>
              <w:t xml:space="preserve">2 ± </w:t>
            </w:r>
            <w:r w:rsidRPr="00E7153F">
              <w:rPr>
                <w:rFonts w:ascii="Times New Roman" w:hAnsi="Times New Roman" w:cs="Times New Roman"/>
                <w:sz w:val="22"/>
                <w:szCs w:val="22"/>
              </w:rPr>
              <w:t>1</w:t>
            </w:r>
            <w:r w:rsidRPr="004E6AB7">
              <w:rPr>
                <w:rFonts w:ascii="Times New Roman" w:hAnsi="Times New Roman" w:cs="Times New Roman"/>
                <w:sz w:val="22"/>
                <w:szCs w:val="22"/>
              </w:rPr>
              <w:t>.</w:t>
            </w:r>
            <w:r w:rsidRPr="00E7153F">
              <w:rPr>
                <w:rFonts w:ascii="Times New Roman" w:hAnsi="Times New Roman" w:cs="Times New Roman"/>
                <w:sz w:val="22"/>
                <w:szCs w:val="22"/>
              </w:rPr>
              <w:t>0</w:t>
            </w:r>
            <w:r w:rsidRPr="004E6AB7">
              <w:rPr>
                <w:rFonts w:ascii="Times New Roman" w:hAnsi="Times New Roman" w:cs="Times New Roman"/>
                <w:sz w:val="22"/>
                <w:szCs w:val="22"/>
              </w:rPr>
              <w:t>8 a</w:t>
            </w:r>
          </w:p>
        </w:tc>
        <w:tc>
          <w:tcPr>
            <w:tcW w:w="980" w:type="pct"/>
            <w:tcBorders>
              <w:top w:val="single" w:sz="12" w:space="0" w:color="auto"/>
            </w:tcBorders>
            <w:vAlign w:val="center"/>
          </w:tcPr>
          <w:p w14:paraId="7FA503CE"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lang w:val="en-US"/>
              </w:rPr>
              <w:t xml:space="preserve">0.38 </w:t>
            </w:r>
            <w:r w:rsidRPr="004E6AB7">
              <w:rPr>
                <w:rFonts w:ascii="Times New Roman" w:hAnsi="Times New Roman" w:cs="Times New Roman"/>
                <w:sz w:val="22"/>
                <w:szCs w:val="22"/>
              </w:rPr>
              <w:t>± 0.05 a</w:t>
            </w:r>
          </w:p>
        </w:tc>
      </w:tr>
      <w:tr w:rsidR="00A25BF9" w:rsidRPr="004E6AB7" w14:paraId="4A27BE18" w14:textId="77777777" w:rsidTr="009B04F0">
        <w:trPr>
          <w:trHeight w:val="393"/>
          <w:jc w:val="center"/>
        </w:trPr>
        <w:tc>
          <w:tcPr>
            <w:tcW w:w="1068" w:type="pct"/>
            <w:vAlign w:val="center"/>
          </w:tcPr>
          <w:p w14:paraId="4540966B" w14:textId="77777777" w:rsidR="00A25BF9" w:rsidRPr="00CF346F" w:rsidRDefault="00A25BF9" w:rsidP="00DF2B74">
            <w:pPr>
              <w:jc w:val="center"/>
              <w:rPr>
                <w:rFonts w:ascii="Times New Roman" w:hAnsi="Times New Roman" w:cs="Times New Roman"/>
                <w:b/>
                <w:bCs/>
                <w:sz w:val="22"/>
                <w:szCs w:val="22"/>
                <w:lang w:val="en-US"/>
              </w:rPr>
            </w:pPr>
            <w:r w:rsidRPr="00CF346F">
              <w:rPr>
                <w:rFonts w:ascii="Times New Roman" w:hAnsi="Times New Roman" w:cs="Times New Roman"/>
                <w:b/>
                <w:bCs/>
                <w:sz w:val="22"/>
                <w:szCs w:val="22"/>
                <w:lang w:val="en-US"/>
              </w:rPr>
              <w:t>Atoe</w:t>
            </w:r>
          </w:p>
        </w:tc>
        <w:tc>
          <w:tcPr>
            <w:tcW w:w="993" w:type="pct"/>
            <w:vAlign w:val="center"/>
          </w:tcPr>
          <w:p w14:paraId="59D75CD0" w14:textId="77777777" w:rsidR="00A25BF9" w:rsidRPr="004E6AB7" w:rsidRDefault="00A25BF9" w:rsidP="00DF2B74">
            <w:pPr>
              <w:jc w:val="center"/>
              <w:rPr>
                <w:rFonts w:ascii="Times New Roman" w:hAnsi="Times New Roman" w:cs="Times New Roman"/>
                <w:sz w:val="22"/>
                <w:szCs w:val="22"/>
                <w:lang w:val="en-US"/>
              </w:rPr>
            </w:pPr>
            <w:r w:rsidRPr="001A4358">
              <w:rPr>
                <w:rFonts w:ascii="Times New Roman" w:hAnsi="Times New Roman" w:cs="Times New Roman"/>
                <w:sz w:val="22"/>
                <w:szCs w:val="22"/>
              </w:rPr>
              <w:t>1</w:t>
            </w:r>
            <w:r w:rsidRPr="004E6AB7">
              <w:rPr>
                <w:rFonts w:ascii="Times New Roman" w:hAnsi="Times New Roman" w:cs="Times New Roman"/>
                <w:sz w:val="22"/>
                <w:szCs w:val="22"/>
              </w:rPr>
              <w:t>.</w:t>
            </w:r>
            <w:r w:rsidRPr="001A4358">
              <w:rPr>
                <w:rFonts w:ascii="Times New Roman" w:hAnsi="Times New Roman" w:cs="Times New Roman"/>
                <w:sz w:val="22"/>
                <w:szCs w:val="22"/>
              </w:rPr>
              <w:t>454</w:t>
            </w:r>
            <w:r w:rsidRPr="004E6AB7">
              <w:rPr>
                <w:rFonts w:ascii="Times New Roman" w:hAnsi="Times New Roman" w:cs="Times New Roman"/>
                <w:sz w:val="22"/>
                <w:szCs w:val="22"/>
              </w:rPr>
              <w:t xml:space="preserve"> ± 0.0 a</w:t>
            </w:r>
          </w:p>
        </w:tc>
        <w:tc>
          <w:tcPr>
            <w:tcW w:w="979" w:type="pct"/>
            <w:vAlign w:val="center"/>
          </w:tcPr>
          <w:p w14:paraId="36107E84"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rPr>
              <w:t>0.2</w:t>
            </w:r>
            <w:r>
              <w:rPr>
                <w:rFonts w:ascii="Times New Roman" w:hAnsi="Times New Roman" w:cs="Times New Roman"/>
                <w:sz w:val="22"/>
                <w:szCs w:val="22"/>
              </w:rPr>
              <w:t>8</w:t>
            </w:r>
            <w:r w:rsidRPr="004E6AB7">
              <w:rPr>
                <w:rFonts w:ascii="Times New Roman" w:hAnsi="Times New Roman" w:cs="Times New Roman"/>
                <w:sz w:val="22"/>
                <w:szCs w:val="22"/>
              </w:rPr>
              <w:t xml:space="preserve"> ± 0.0</w:t>
            </w:r>
            <w:r>
              <w:rPr>
                <w:rFonts w:ascii="Times New Roman" w:hAnsi="Times New Roman" w:cs="Times New Roman"/>
                <w:sz w:val="22"/>
                <w:szCs w:val="22"/>
              </w:rPr>
              <w:t>8</w:t>
            </w:r>
            <w:r w:rsidRPr="004E6AB7">
              <w:rPr>
                <w:rFonts w:ascii="Times New Roman" w:hAnsi="Times New Roman" w:cs="Times New Roman"/>
                <w:sz w:val="22"/>
                <w:szCs w:val="22"/>
              </w:rPr>
              <w:t xml:space="preserve"> a</w:t>
            </w:r>
          </w:p>
        </w:tc>
        <w:tc>
          <w:tcPr>
            <w:tcW w:w="980" w:type="pct"/>
            <w:vAlign w:val="center"/>
          </w:tcPr>
          <w:p w14:paraId="31D25775" w14:textId="77777777" w:rsidR="00A25BF9" w:rsidRPr="004E6AB7" w:rsidRDefault="00A25BF9" w:rsidP="00DF2B74">
            <w:pPr>
              <w:jc w:val="center"/>
              <w:rPr>
                <w:rFonts w:ascii="Times New Roman" w:hAnsi="Times New Roman" w:cs="Times New Roman"/>
                <w:sz w:val="22"/>
                <w:szCs w:val="22"/>
                <w:lang w:val="en-US"/>
              </w:rPr>
            </w:pPr>
            <w:r w:rsidRPr="00E7153F">
              <w:rPr>
                <w:rFonts w:ascii="Times New Roman" w:hAnsi="Times New Roman" w:cs="Times New Roman"/>
                <w:sz w:val="22"/>
                <w:szCs w:val="22"/>
              </w:rPr>
              <w:t>34</w:t>
            </w:r>
            <w:r w:rsidRPr="004E6AB7">
              <w:rPr>
                <w:rFonts w:ascii="Times New Roman" w:hAnsi="Times New Roman" w:cs="Times New Roman"/>
                <w:sz w:val="22"/>
                <w:szCs w:val="22"/>
              </w:rPr>
              <w:t>.</w:t>
            </w:r>
            <w:r w:rsidRPr="00E7153F">
              <w:rPr>
                <w:rFonts w:ascii="Times New Roman" w:hAnsi="Times New Roman" w:cs="Times New Roman"/>
                <w:sz w:val="22"/>
                <w:szCs w:val="22"/>
              </w:rPr>
              <w:t>17</w:t>
            </w:r>
            <w:r w:rsidRPr="004E6AB7">
              <w:rPr>
                <w:rFonts w:ascii="Times New Roman" w:hAnsi="Times New Roman" w:cs="Times New Roman"/>
                <w:sz w:val="22"/>
                <w:szCs w:val="22"/>
              </w:rPr>
              <w:t xml:space="preserve"> ± 0.</w:t>
            </w:r>
            <w:r w:rsidRPr="00E7153F">
              <w:rPr>
                <w:rFonts w:ascii="Times New Roman" w:hAnsi="Times New Roman" w:cs="Times New Roman"/>
                <w:sz w:val="22"/>
                <w:szCs w:val="22"/>
              </w:rPr>
              <w:t>47</w:t>
            </w:r>
            <w:r>
              <w:rPr>
                <w:rFonts w:ascii="Times New Roman" w:hAnsi="Times New Roman" w:cs="Times New Roman"/>
                <w:sz w:val="22"/>
                <w:szCs w:val="22"/>
              </w:rPr>
              <w:t xml:space="preserve"> a</w:t>
            </w:r>
          </w:p>
        </w:tc>
        <w:tc>
          <w:tcPr>
            <w:tcW w:w="980" w:type="pct"/>
            <w:vAlign w:val="center"/>
          </w:tcPr>
          <w:p w14:paraId="6D72049C"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lang w:val="en-US"/>
              </w:rPr>
              <w:t xml:space="preserve">0.23 </w:t>
            </w:r>
            <w:r w:rsidRPr="004E6AB7">
              <w:rPr>
                <w:rFonts w:ascii="Times New Roman" w:hAnsi="Times New Roman" w:cs="Times New Roman"/>
                <w:sz w:val="22"/>
                <w:szCs w:val="22"/>
              </w:rPr>
              <w:t>± 0.02 a</w:t>
            </w:r>
          </w:p>
        </w:tc>
      </w:tr>
      <w:tr w:rsidR="00A25BF9" w:rsidRPr="004E6AB7" w14:paraId="0567867B" w14:textId="77777777" w:rsidTr="009B04F0">
        <w:trPr>
          <w:trHeight w:val="393"/>
          <w:jc w:val="center"/>
        </w:trPr>
        <w:tc>
          <w:tcPr>
            <w:tcW w:w="1068" w:type="pct"/>
            <w:vAlign w:val="center"/>
          </w:tcPr>
          <w:p w14:paraId="71B48E6F" w14:textId="77777777" w:rsidR="00A25BF9" w:rsidRPr="00CF346F" w:rsidRDefault="00A25BF9" w:rsidP="00DF2B74">
            <w:pPr>
              <w:jc w:val="center"/>
              <w:rPr>
                <w:rFonts w:ascii="Times New Roman" w:hAnsi="Times New Roman" w:cs="Times New Roman"/>
                <w:b/>
                <w:bCs/>
                <w:sz w:val="22"/>
                <w:szCs w:val="22"/>
                <w:lang w:val="en-US"/>
              </w:rPr>
            </w:pPr>
            <w:r w:rsidRPr="00CF346F">
              <w:rPr>
                <w:rFonts w:ascii="Times New Roman" w:hAnsi="Times New Roman" w:cs="Times New Roman"/>
                <w:b/>
                <w:bCs/>
                <w:sz w:val="22"/>
                <w:szCs w:val="22"/>
                <w:lang w:val="en-US"/>
              </w:rPr>
              <w:t>Dekel Oil</w:t>
            </w:r>
          </w:p>
        </w:tc>
        <w:tc>
          <w:tcPr>
            <w:tcW w:w="993" w:type="pct"/>
            <w:vAlign w:val="center"/>
          </w:tcPr>
          <w:p w14:paraId="36C931DC" w14:textId="77777777" w:rsidR="00A25BF9" w:rsidRPr="004E6AB7" w:rsidRDefault="00A25BF9" w:rsidP="00DF2B74">
            <w:pPr>
              <w:jc w:val="center"/>
              <w:rPr>
                <w:rFonts w:ascii="Times New Roman" w:hAnsi="Times New Roman" w:cs="Times New Roman"/>
                <w:sz w:val="22"/>
                <w:szCs w:val="22"/>
                <w:lang w:val="en-US"/>
              </w:rPr>
            </w:pPr>
            <w:r w:rsidRPr="001A4358">
              <w:rPr>
                <w:rFonts w:ascii="Times New Roman" w:hAnsi="Times New Roman" w:cs="Times New Roman"/>
                <w:sz w:val="22"/>
                <w:szCs w:val="22"/>
              </w:rPr>
              <w:t>1</w:t>
            </w:r>
            <w:r w:rsidRPr="004E6AB7">
              <w:rPr>
                <w:rFonts w:ascii="Times New Roman" w:hAnsi="Times New Roman" w:cs="Times New Roman"/>
                <w:sz w:val="22"/>
                <w:szCs w:val="22"/>
              </w:rPr>
              <w:t>.</w:t>
            </w:r>
            <w:r w:rsidRPr="001A4358">
              <w:rPr>
                <w:rFonts w:ascii="Times New Roman" w:hAnsi="Times New Roman" w:cs="Times New Roman"/>
                <w:sz w:val="22"/>
                <w:szCs w:val="22"/>
              </w:rPr>
              <w:t>45</w:t>
            </w:r>
            <w:r w:rsidRPr="004E6AB7">
              <w:rPr>
                <w:rFonts w:ascii="Times New Roman" w:hAnsi="Times New Roman" w:cs="Times New Roman"/>
                <w:sz w:val="22"/>
                <w:szCs w:val="22"/>
              </w:rPr>
              <w:t>5 ± 0.0 a</w:t>
            </w:r>
          </w:p>
        </w:tc>
        <w:tc>
          <w:tcPr>
            <w:tcW w:w="979" w:type="pct"/>
            <w:vAlign w:val="center"/>
          </w:tcPr>
          <w:p w14:paraId="5F8A9060"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rPr>
              <w:t>0.25 ± 0.0</w:t>
            </w:r>
            <w:r>
              <w:rPr>
                <w:rFonts w:ascii="Times New Roman" w:hAnsi="Times New Roman" w:cs="Times New Roman"/>
                <w:sz w:val="22"/>
                <w:szCs w:val="22"/>
              </w:rPr>
              <w:t>5</w:t>
            </w:r>
            <w:r w:rsidRPr="004E6AB7">
              <w:rPr>
                <w:rFonts w:ascii="Times New Roman" w:hAnsi="Times New Roman" w:cs="Times New Roman"/>
                <w:sz w:val="22"/>
                <w:szCs w:val="22"/>
              </w:rPr>
              <w:t xml:space="preserve"> a</w:t>
            </w:r>
          </w:p>
        </w:tc>
        <w:tc>
          <w:tcPr>
            <w:tcW w:w="980" w:type="pct"/>
            <w:vAlign w:val="center"/>
          </w:tcPr>
          <w:p w14:paraId="61D18957" w14:textId="77777777" w:rsidR="00A25BF9" w:rsidRPr="004E6AB7" w:rsidRDefault="00A25BF9" w:rsidP="00DF2B74">
            <w:pPr>
              <w:jc w:val="center"/>
              <w:rPr>
                <w:rFonts w:ascii="Times New Roman" w:hAnsi="Times New Roman" w:cs="Times New Roman"/>
                <w:sz w:val="22"/>
                <w:szCs w:val="22"/>
                <w:lang w:val="en-US"/>
              </w:rPr>
            </w:pPr>
            <w:r w:rsidRPr="00E7153F">
              <w:rPr>
                <w:rFonts w:ascii="Times New Roman" w:hAnsi="Times New Roman" w:cs="Times New Roman"/>
                <w:sz w:val="22"/>
                <w:szCs w:val="22"/>
              </w:rPr>
              <w:t>34</w:t>
            </w:r>
            <w:r w:rsidRPr="004E6AB7">
              <w:rPr>
                <w:rFonts w:ascii="Times New Roman" w:hAnsi="Times New Roman" w:cs="Times New Roman"/>
                <w:sz w:val="22"/>
                <w:szCs w:val="22"/>
              </w:rPr>
              <w:t>.</w:t>
            </w:r>
            <w:r w:rsidRPr="00E7153F">
              <w:rPr>
                <w:rFonts w:ascii="Times New Roman" w:hAnsi="Times New Roman" w:cs="Times New Roman"/>
                <w:sz w:val="22"/>
                <w:szCs w:val="22"/>
              </w:rPr>
              <w:t>633</w:t>
            </w:r>
            <w:r w:rsidRPr="004E6AB7">
              <w:rPr>
                <w:rFonts w:ascii="Times New Roman" w:hAnsi="Times New Roman" w:cs="Times New Roman"/>
                <w:sz w:val="22"/>
                <w:szCs w:val="22"/>
              </w:rPr>
              <w:t xml:space="preserve"> ± 0.25</w:t>
            </w:r>
            <w:r>
              <w:rPr>
                <w:rFonts w:ascii="Times New Roman" w:hAnsi="Times New Roman" w:cs="Times New Roman"/>
                <w:sz w:val="22"/>
                <w:szCs w:val="22"/>
              </w:rPr>
              <w:t xml:space="preserve"> a</w:t>
            </w:r>
          </w:p>
        </w:tc>
        <w:tc>
          <w:tcPr>
            <w:tcW w:w="980" w:type="pct"/>
            <w:vAlign w:val="center"/>
          </w:tcPr>
          <w:p w14:paraId="3E8EBFF9"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lang w:val="en-US"/>
              </w:rPr>
              <w:t xml:space="preserve">0.03 </w:t>
            </w:r>
            <w:r w:rsidRPr="004E6AB7">
              <w:rPr>
                <w:rFonts w:ascii="Times New Roman" w:hAnsi="Times New Roman" w:cs="Times New Roman"/>
                <w:sz w:val="22"/>
                <w:szCs w:val="22"/>
              </w:rPr>
              <w:t>± 0.02 a</w:t>
            </w:r>
          </w:p>
        </w:tc>
      </w:tr>
      <w:tr w:rsidR="00A25BF9" w:rsidRPr="004E6AB7" w14:paraId="1471E705" w14:textId="77777777" w:rsidTr="009B04F0">
        <w:trPr>
          <w:trHeight w:val="393"/>
          <w:jc w:val="center"/>
        </w:trPr>
        <w:tc>
          <w:tcPr>
            <w:tcW w:w="1068" w:type="pct"/>
            <w:vAlign w:val="center"/>
          </w:tcPr>
          <w:p w14:paraId="6F9EDA0C" w14:textId="77777777" w:rsidR="00A25BF9" w:rsidRPr="00CF346F" w:rsidRDefault="00A25BF9" w:rsidP="00DF2B74">
            <w:pPr>
              <w:jc w:val="center"/>
              <w:rPr>
                <w:rFonts w:ascii="Times New Roman" w:hAnsi="Times New Roman" w:cs="Times New Roman"/>
                <w:b/>
                <w:bCs/>
                <w:sz w:val="22"/>
                <w:szCs w:val="22"/>
                <w:lang w:val="en-US"/>
              </w:rPr>
            </w:pPr>
            <w:proofErr w:type="spellStart"/>
            <w:r w:rsidRPr="00CF346F">
              <w:rPr>
                <w:rFonts w:ascii="Times New Roman" w:hAnsi="Times New Roman" w:cs="Times New Roman"/>
                <w:b/>
                <w:bCs/>
                <w:sz w:val="22"/>
                <w:szCs w:val="22"/>
                <w:lang w:val="en-US"/>
              </w:rPr>
              <w:t>Palmafrique</w:t>
            </w:r>
            <w:proofErr w:type="spellEnd"/>
          </w:p>
        </w:tc>
        <w:tc>
          <w:tcPr>
            <w:tcW w:w="993" w:type="pct"/>
            <w:vAlign w:val="center"/>
          </w:tcPr>
          <w:p w14:paraId="3C1FF57F" w14:textId="77777777" w:rsidR="00A25BF9" w:rsidRPr="004E6AB7" w:rsidRDefault="00A25BF9" w:rsidP="00DF2B74">
            <w:pPr>
              <w:jc w:val="center"/>
              <w:rPr>
                <w:rFonts w:ascii="Times New Roman" w:hAnsi="Times New Roman" w:cs="Times New Roman"/>
                <w:sz w:val="22"/>
                <w:szCs w:val="22"/>
              </w:rPr>
            </w:pPr>
            <w:r w:rsidRPr="001A4358">
              <w:rPr>
                <w:rFonts w:ascii="Times New Roman" w:hAnsi="Times New Roman" w:cs="Times New Roman"/>
                <w:sz w:val="22"/>
                <w:szCs w:val="22"/>
              </w:rPr>
              <w:t>1</w:t>
            </w:r>
            <w:r w:rsidRPr="004E6AB7">
              <w:rPr>
                <w:rFonts w:ascii="Times New Roman" w:hAnsi="Times New Roman" w:cs="Times New Roman"/>
                <w:sz w:val="22"/>
                <w:szCs w:val="22"/>
              </w:rPr>
              <w:t>.</w:t>
            </w:r>
            <w:r w:rsidRPr="001A4358">
              <w:rPr>
                <w:rFonts w:ascii="Times New Roman" w:hAnsi="Times New Roman" w:cs="Times New Roman"/>
                <w:sz w:val="22"/>
                <w:szCs w:val="22"/>
              </w:rPr>
              <w:t>45</w:t>
            </w:r>
            <w:r>
              <w:rPr>
                <w:rFonts w:ascii="Times New Roman" w:hAnsi="Times New Roman" w:cs="Times New Roman"/>
                <w:sz w:val="22"/>
                <w:szCs w:val="22"/>
              </w:rPr>
              <w:t>4</w:t>
            </w:r>
            <w:r w:rsidRPr="004E6AB7">
              <w:rPr>
                <w:rFonts w:ascii="Times New Roman" w:hAnsi="Times New Roman" w:cs="Times New Roman"/>
                <w:sz w:val="22"/>
                <w:szCs w:val="22"/>
              </w:rPr>
              <w:t xml:space="preserve"> ± 0.0 a</w:t>
            </w:r>
          </w:p>
        </w:tc>
        <w:tc>
          <w:tcPr>
            <w:tcW w:w="979" w:type="pct"/>
            <w:vAlign w:val="center"/>
          </w:tcPr>
          <w:p w14:paraId="3119DBC9" w14:textId="77777777" w:rsidR="00A25BF9" w:rsidRPr="004E6AB7" w:rsidRDefault="00A25BF9" w:rsidP="00DF2B74">
            <w:pPr>
              <w:jc w:val="center"/>
              <w:rPr>
                <w:rFonts w:ascii="Times New Roman" w:hAnsi="Times New Roman" w:cs="Times New Roman"/>
                <w:sz w:val="22"/>
                <w:szCs w:val="22"/>
              </w:rPr>
            </w:pPr>
            <w:r w:rsidRPr="004E6AB7">
              <w:rPr>
                <w:rFonts w:ascii="Times New Roman" w:hAnsi="Times New Roman" w:cs="Times New Roman"/>
                <w:sz w:val="22"/>
                <w:szCs w:val="22"/>
              </w:rPr>
              <w:t>0.22 ± 0.0</w:t>
            </w:r>
            <w:r>
              <w:rPr>
                <w:rFonts w:ascii="Times New Roman" w:hAnsi="Times New Roman" w:cs="Times New Roman"/>
                <w:sz w:val="22"/>
                <w:szCs w:val="22"/>
              </w:rPr>
              <w:t>3</w:t>
            </w:r>
            <w:r w:rsidRPr="004E6AB7">
              <w:rPr>
                <w:rFonts w:ascii="Times New Roman" w:hAnsi="Times New Roman" w:cs="Times New Roman"/>
                <w:sz w:val="22"/>
                <w:szCs w:val="22"/>
              </w:rPr>
              <w:t xml:space="preserve"> a</w:t>
            </w:r>
          </w:p>
        </w:tc>
        <w:tc>
          <w:tcPr>
            <w:tcW w:w="980" w:type="pct"/>
            <w:vAlign w:val="center"/>
          </w:tcPr>
          <w:p w14:paraId="48116EE8" w14:textId="77777777" w:rsidR="00A25BF9" w:rsidRPr="004E6AB7" w:rsidRDefault="00A25BF9" w:rsidP="00DF2B74">
            <w:pPr>
              <w:jc w:val="center"/>
              <w:rPr>
                <w:rFonts w:ascii="Times New Roman" w:hAnsi="Times New Roman" w:cs="Times New Roman"/>
                <w:sz w:val="22"/>
                <w:szCs w:val="22"/>
                <w:lang w:val="en-US"/>
              </w:rPr>
            </w:pPr>
            <w:r w:rsidRPr="00E7153F">
              <w:rPr>
                <w:rFonts w:ascii="Times New Roman" w:hAnsi="Times New Roman" w:cs="Times New Roman"/>
                <w:sz w:val="22"/>
                <w:szCs w:val="22"/>
              </w:rPr>
              <w:t>38</w:t>
            </w:r>
            <w:r w:rsidRPr="004E6AB7">
              <w:rPr>
                <w:rFonts w:ascii="Times New Roman" w:hAnsi="Times New Roman" w:cs="Times New Roman"/>
                <w:sz w:val="22"/>
                <w:szCs w:val="22"/>
              </w:rPr>
              <w:t>.</w:t>
            </w:r>
            <w:r w:rsidRPr="00E7153F">
              <w:rPr>
                <w:rFonts w:ascii="Times New Roman" w:hAnsi="Times New Roman" w:cs="Times New Roman"/>
                <w:sz w:val="22"/>
                <w:szCs w:val="22"/>
              </w:rPr>
              <w:t>7</w:t>
            </w:r>
            <w:r w:rsidRPr="004E6AB7">
              <w:rPr>
                <w:rFonts w:ascii="Times New Roman" w:hAnsi="Times New Roman" w:cs="Times New Roman"/>
                <w:sz w:val="22"/>
                <w:szCs w:val="22"/>
              </w:rPr>
              <w:t>0 ± 0.80</w:t>
            </w:r>
            <w:r>
              <w:rPr>
                <w:rFonts w:ascii="Times New Roman" w:hAnsi="Times New Roman" w:cs="Times New Roman"/>
                <w:sz w:val="22"/>
                <w:szCs w:val="22"/>
              </w:rPr>
              <w:t xml:space="preserve"> b</w:t>
            </w:r>
          </w:p>
        </w:tc>
        <w:tc>
          <w:tcPr>
            <w:tcW w:w="980" w:type="pct"/>
            <w:vAlign w:val="center"/>
          </w:tcPr>
          <w:p w14:paraId="5FD89FA8"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lang w:val="en-US"/>
              </w:rPr>
              <w:t xml:space="preserve">0.0 </w:t>
            </w:r>
            <w:r w:rsidRPr="004E6AB7">
              <w:rPr>
                <w:rFonts w:ascii="Times New Roman" w:hAnsi="Times New Roman" w:cs="Times New Roman"/>
                <w:sz w:val="22"/>
                <w:szCs w:val="22"/>
              </w:rPr>
              <w:t>± 0.0 a</w:t>
            </w:r>
          </w:p>
        </w:tc>
      </w:tr>
      <w:tr w:rsidR="00A25BF9" w:rsidRPr="004E6AB7" w14:paraId="2F39D546" w14:textId="77777777" w:rsidTr="009B04F0">
        <w:trPr>
          <w:trHeight w:val="393"/>
          <w:jc w:val="center"/>
        </w:trPr>
        <w:tc>
          <w:tcPr>
            <w:tcW w:w="1068" w:type="pct"/>
            <w:tcBorders>
              <w:bottom w:val="single" w:sz="12" w:space="0" w:color="auto"/>
            </w:tcBorders>
            <w:vAlign w:val="center"/>
          </w:tcPr>
          <w:p w14:paraId="70B86F60" w14:textId="77777777" w:rsidR="00A25BF9" w:rsidRPr="00CF346F" w:rsidRDefault="00A25BF9" w:rsidP="00DF2B74">
            <w:pPr>
              <w:jc w:val="center"/>
              <w:rPr>
                <w:rFonts w:ascii="Times New Roman" w:hAnsi="Times New Roman" w:cs="Times New Roman"/>
                <w:b/>
                <w:bCs/>
                <w:sz w:val="22"/>
                <w:szCs w:val="22"/>
                <w:lang w:val="en-US"/>
              </w:rPr>
            </w:pPr>
            <w:proofErr w:type="spellStart"/>
            <w:r w:rsidRPr="00CF346F">
              <w:rPr>
                <w:rFonts w:ascii="Times New Roman" w:hAnsi="Times New Roman" w:cs="Times New Roman"/>
                <w:b/>
                <w:bCs/>
                <w:sz w:val="22"/>
                <w:szCs w:val="22"/>
                <w:lang w:val="en-US"/>
              </w:rPr>
              <w:t>Palmci</w:t>
            </w:r>
            <w:proofErr w:type="spellEnd"/>
          </w:p>
        </w:tc>
        <w:tc>
          <w:tcPr>
            <w:tcW w:w="993" w:type="pct"/>
            <w:tcBorders>
              <w:bottom w:val="single" w:sz="12" w:space="0" w:color="auto"/>
            </w:tcBorders>
            <w:vAlign w:val="center"/>
          </w:tcPr>
          <w:p w14:paraId="6E95976E" w14:textId="77777777" w:rsidR="00A25BF9" w:rsidRPr="004E6AB7" w:rsidRDefault="00A25BF9" w:rsidP="00DF2B74">
            <w:pPr>
              <w:jc w:val="center"/>
              <w:rPr>
                <w:rFonts w:ascii="Times New Roman" w:hAnsi="Times New Roman" w:cs="Times New Roman"/>
                <w:sz w:val="22"/>
                <w:szCs w:val="22"/>
                <w:lang w:val="en-US"/>
              </w:rPr>
            </w:pPr>
            <w:r w:rsidRPr="001A4358">
              <w:rPr>
                <w:rFonts w:ascii="Times New Roman" w:hAnsi="Times New Roman" w:cs="Times New Roman"/>
                <w:sz w:val="22"/>
                <w:szCs w:val="22"/>
              </w:rPr>
              <w:t>1</w:t>
            </w:r>
            <w:r w:rsidRPr="004E6AB7">
              <w:rPr>
                <w:rFonts w:ascii="Times New Roman" w:hAnsi="Times New Roman" w:cs="Times New Roman"/>
                <w:sz w:val="22"/>
                <w:szCs w:val="22"/>
              </w:rPr>
              <w:t>.</w:t>
            </w:r>
            <w:r w:rsidRPr="001A4358">
              <w:rPr>
                <w:rFonts w:ascii="Times New Roman" w:hAnsi="Times New Roman" w:cs="Times New Roman"/>
                <w:sz w:val="22"/>
                <w:szCs w:val="22"/>
              </w:rPr>
              <w:t>455</w:t>
            </w:r>
            <w:r w:rsidRPr="004E6AB7">
              <w:rPr>
                <w:rFonts w:ascii="Times New Roman" w:hAnsi="Times New Roman" w:cs="Times New Roman"/>
                <w:sz w:val="22"/>
                <w:szCs w:val="22"/>
              </w:rPr>
              <w:t xml:space="preserve"> ± 0.0 a</w:t>
            </w:r>
          </w:p>
        </w:tc>
        <w:tc>
          <w:tcPr>
            <w:tcW w:w="979" w:type="pct"/>
            <w:tcBorders>
              <w:bottom w:val="single" w:sz="12" w:space="0" w:color="auto"/>
            </w:tcBorders>
            <w:vAlign w:val="center"/>
          </w:tcPr>
          <w:p w14:paraId="7BDF43FA"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rPr>
              <w:t>0.2</w:t>
            </w:r>
            <w:r>
              <w:rPr>
                <w:rFonts w:ascii="Times New Roman" w:hAnsi="Times New Roman" w:cs="Times New Roman"/>
                <w:sz w:val="22"/>
                <w:szCs w:val="22"/>
              </w:rPr>
              <w:t>2</w:t>
            </w:r>
            <w:r w:rsidRPr="004E6AB7">
              <w:rPr>
                <w:rFonts w:ascii="Times New Roman" w:hAnsi="Times New Roman" w:cs="Times New Roman"/>
                <w:sz w:val="22"/>
                <w:szCs w:val="22"/>
              </w:rPr>
              <w:t xml:space="preserve"> ± 0.0</w:t>
            </w:r>
            <w:r>
              <w:rPr>
                <w:rFonts w:ascii="Times New Roman" w:hAnsi="Times New Roman" w:cs="Times New Roman"/>
                <w:sz w:val="22"/>
                <w:szCs w:val="22"/>
              </w:rPr>
              <w:t>7</w:t>
            </w:r>
            <w:r w:rsidRPr="004E6AB7">
              <w:rPr>
                <w:rFonts w:ascii="Times New Roman" w:hAnsi="Times New Roman" w:cs="Times New Roman"/>
                <w:sz w:val="22"/>
                <w:szCs w:val="22"/>
              </w:rPr>
              <w:t xml:space="preserve"> a</w:t>
            </w:r>
          </w:p>
        </w:tc>
        <w:tc>
          <w:tcPr>
            <w:tcW w:w="980" w:type="pct"/>
            <w:tcBorders>
              <w:bottom w:val="single" w:sz="12" w:space="0" w:color="auto"/>
            </w:tcBorders>
            <w:vAlign w:val="center"/>
          </w:tcPr>
          <w:p w14:paraId="3F3FD91D" w14:textId="77777777" w:rsidR="00A25BF9" w:rsidRPr="004E6AB7" w:rsidRDefault="00A25BF9" w:rsidP="00DF2B74">
            <w:pPr>
              <w:jc w:val="center"/>
              <w:rPr>
                <w:rFonts w:ascii="Times New Roman" w:hAnsi="Times New Roman" w:cs="Times New Roman"/>
                <w:sz w:val="22"/>
                <w:szCs w:val="22"/>
                <w:lang w:val="en-US"/>
              </w:rPr>
            </w:pPr>
            <w:r w:rsidRPr="00E7153F">
              <w:rPr>
                <w:rFonts w:ascii="Times New Roman" w:hAnsi="Times New Roman" w:cs="Times New Roman"/>
                <w:sz w:val="22"/>
                <w:szCs w:val="22"/>
              </w:rPr>
              <w:t>37</w:t>
            </w:r>
            <w:r w:rsidRPr="004E6AB7">
              <w:rPr>
                <w:rFonts w:ascii="Times New Roman" w:hAnsi="Times New Roman" w:cs="Times New Roman"/>
                <w:sz w:val="22"/>
                <w:szCs w:val="22"/>
              </w:rPr>
              <w:t>.</w:t>
            </w:r>
            <w:r w:rsidRPr="00E7153F">
              <w:rPr>
                <w:rFonts w:ascii="Times New Roman" w:hAnsi="Times New Roman" w:cs="Times New Roman"/>
                <w:sz w:val="22"/>
                <w:szCs w:val="22"/>
              </w:rPr>
              <w:t>43</w:t>
            </w:r>
            <w:r w:rsidRPr="004E6AB7">
              <w:rPr>
                <w:rFonts w:ascii="Times New Roman" w:hAnsi="Times New Roman" w:cs="Times New Roman"/>
                <w:sz w:val="22"/>
                <w:szCs w:val="22"/>
              </w:rPr>
              <w:t xml:space="preserve"> ± 0.78</w:t>
            </w:r>
            <w:r>
              <w:rPr>
                <w:rFonts w:ascii="Times New Roman" w:hAnsi="Times New Roman" w:cs="Times New Roman"/>
                <w:sz w:val="22"/>
                <w:szCs w:val="22"/>
              </w:rPr>
              <w:t xml:space="preserve"> b</w:t>
            </w:r>
          </w:p>
        </w:tc>
        <w:tc>
          <w:tcPr>
            <w:tcW w:w="980" w:type="pct"/>
            <w:tcBorders>
              <w:bottom w:val="single" w:sz="12" w:space="0" w:color="auto"/>
            </w:tcBorders>
            <w:vAlign w:val="center"/>
          </w:tcPr>
          <w:p w14:paraId="0F78FACA"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lang w:val="en-US"/>
              </w:rPr>
              <w:t xml:space="preserve">0.0 </w:t>
            </w:r>
            <w:r w:rsidRPr="004E6AB7">
              <w:rPr>
                <w:rFonts w:ascii="Times New Roman" w:hAnsi="Times New Roman" w:cs="Times New Roman"/>
                <w:sz w:val="22"/>
                <w:szCs w:val="22"/>
              </w:rPr>
              <w:t>± 0.0 a</w:t>
            </w:r>
          </w:p>
        </w:tc>
      </w:tr>
      <w:tr w:rsidR="00D20994" w:rsidRPr="004E6AB7" w14:paraId="088E9EC9" w14:textId="77777777" w:rsidTr="009B04F0">
        <w:trPr>
          <w:trHeight w:val="393"/>
          <w:jc w:val="center"/>
        </w:trPr>
        <w:tc>
          <w:tcPr>
            <w:tcW w:w="1068" w:type="pct"/>
            <w:tcBorders>
              <w:top w:val="single" w:sz="12" w:space="0" w:color="auto"/>
              <w:bottom w:val="single" w:sz="12" w:space="0" w:color="auto"/>
            </w:tcBorders>
            <w:vAlign w:val="center"/>
          </w:tcPr>
          <w:p w14:paraId="57CF9BC5" w14:textId="254DD286" w:rsidR="00D20994" w:rsidRPr="00D20994" w:rsidRDefault="00D20994"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Standard</w:t>
            </w:r>
          </w:p>
        </w:tc>
        <w:tc>
          <w:tcPr>
            <w:tcW w:w="993" w:type="pct"/>
            <w:tcBorders>
              <w:top w:val="single" w:sz="12" w:space="0" w:color="auto"/>
              <w:bottom w:val="single" w:sz="12" w:space="0" w:color="auto"/>
            </w:tcBorders>
            <w:vAlign w:val="center"/>
          </w:tcPr>
          <w:p w14:paraId="5297BEE4" w14:textId="61295D9B" w:rsidR="00D20994" w:rsidRPr="00CF346F" w:rsidRDefault="00D20994" w:rsidP="00DF2B74">
            <w:pPr>
              <w:jc w:val="center"/>
              <w:rPr>
                <w:rFonts w:ascii="Times New Roman" w:hAnsi="Times New Roman" w:cs="Times New Roman"/>
                <w:sz w:val="22"/>
                <w:szCs w:val="22"/>
              </w:rPr>
            </w:pPr>
            <w:r w:rsidRPr="00CF346F">
              <w:rPr>
                <w:rFonts w:ascii="Times New Roman" w:eastAsia="Times New Roman" w:hAnsi="Times New Roman" w:cs="Times New Roman"/>
                <w:color w:val="000000"/>
                <w:kern w:val="0"/>
                <w:sz w:val="22"/>
                <w:szCs w:val="22"/>
                <w:lang w:val="en-US"/>
                <w14:ligatures w14:val="none"/>
              </w:rPr>
              <w:t>1.454 - 1.456</w:t>
            </w:r>
          </w:p>
        </w:tc>
        <w:tc>
          <w:tcPr>
            <w:tcW w:w="979" w:type="pct"/>
            <w:tcBorders>
              <w:top w:val="single" w:sz="12" w:space="0" w:color="auto"/>
              <w:bottom w:val="single" w:sz="12" w:space="0" w:color="auto"/>
            </w:tcBorders>
            <w:vAlign w:val="center"/>
          </w:tcPr>
          <w:p w14:paraId="22830101" w14:textId="7E23A473" w:rsidR="00D20994" w:rsidRPr="00CF346F" w:rsidRDefault="00D20994" w:rsidP="00DF2B74">
            <w:pPr>
              <w:jc w:val="center"/>
              <w:rPr>
                <w:rFonts w:ascii="Times New Roman" w:hAnsi="Times New Roman" w:cs="Times New Roman"/>
                <w:sz w:val="22"/>
                <w:szCs w:val="22"/>
              </w:rPr>
            </w:pPr>
            <w:r w:rsidRPr="00CF346F">
              <w:rPr>
                <w:rFonts w:ascii="Times New Roman" w:eastAsia="Times New Roman" w:hAnsi="Times New Roman" w:cs="Times New Roman"/>
                <w:color w:val="000000"/>
                <w:kern w:val="0"/>
                <w:sz w:val="22"/>
                <w:szCs w:val="22"/>
                <w14:ligatures w14:val="none"/>
              </w:rPr>
              <w:t>≤0.25</w:t>
            </w:r>
          </w:p>
        </w:tc>
        <w:tc>
          <w:tcPr>
            <w:tcW w:w="980" w:type="pct"/>
            <w:tcBorders>
              <w:top w:val="single" w:sz="12" w:space="0" w:color="auto"/>
              <w:bottom w:val="single" w:sz="12" w:space="0" w:color="auto"/>
            </w:tcBorders>
            <w:vAlign w:val="center"/>
          </w:tcPr>
          <w:p w14:paraId="16CA447B" w14:textId="70EBCC8D" w:rsidR="00D20994" w:rsidRPr="00CF346F" w:rsidRDefault="00D20994" w:rsidP="00DF2B74">
            <w:pPr>
              <w:jc w:val="center"/>
              <w:rPr>
                <w:rFonts w:ascii="Times New Roman" w:hAnsi="Times New Roman" w:cs="Times New Roman"/>
                <w:sz w:val="22"/>
                <w:szCs w:val="22"/>
              </w:rPr>
            </w:pPr>
            <w:r w:rsidRPr="00CF346F">
              <w:rPr>
                <w:rFonts w:ascii="Times New Roman" w:eastAsia="Times New Roman" w:hAnsi="Times New Roman" w:cs="Times New Roman"/>
                <w:color w:val="000000"/>
                <w:kern w:val="0"/>
                <w:sz w:val="22"/>
                <w:szCs w:val="22"/>
                <w14:ligatures w14:val="none"/>
              </w:rPr>
              <w:t>3</w:t>
            </w:r>
            <w:r w:rsidR="00577C6C" w:rsidRPr="00CF346F">
              <w:rPr>
                <w:rFonts w:ascii="Times New Roman" w:eastAsia="Times New Roman" w:hAnsi="Times New Roman" w:cs="Times New Roman"/>
                <w:color w:val="000000"/>
                <w:kern w:val="0"/>
                <w:sz w:val="22"/>
                <w:szCs w:val="22"/>
                <w14:ligatures w14:val="none"/>
              </w:rPr>
              <w:t>3</w:t>
            </w:r>
            <w:r w:rsidRPr="00CF346F">
              <w:rPr>
                <w:rFonts w:ascii="Times New Roman" w:eastAsia="Times New Roman" w:hAnsi="Times New Roman" w:cs="Times New Roman"/>
                <w:color w:val="000000"/>
                <w:kern w:val="0"/>
                <w:sz w:val="22"/>
                <w:szCs w:val="22"/>
                <w14:ligatures w14:val="none"/>
              </w:rPr>
              <w:t xml:space="preserve"> </w:t>
            </w:r>
            <w:r w:rsidR="00CF346F">
              <w:rPr>
                <w:rFonts w:ascii="Times New Roman" w:eastAsia="Times New Roman" w:hAnsi="Times New Roman" w:cs="Times New Roman"/>
                <w:color w:val="000000"/>
                <w:kern w:val="0"/>
                <w:sz w:val="22"/>
                <w:szCs w:val="22"/>
                <w14:ligatures w14:val="none"/>
              </w:rPr>
              <w:t>-</w:t>
            </w:r>
            <w:r w:rsidRPr="00CF346F">
              <w:rPr>
                <w:rFonts w:ascii="Times New Roman" w:eastAsia="Times New Roman" w:hAnsi="Times New Roman" w:cs="Times New Roman"/>
                <w:color w:val="000000"/>
                <w:kern w:val="0"/>
                <w:sz w:val="22"/>
                <w:szCs w:val="22"/>
                <w14:ligatures w14:val="none"/>
              </w:rPr>
              <w:t xml:space="preserve"> </w:t>
            </w:r>
            <w:r w:rsidR="00577C6C" w:rsidRPr="00CF346F">
              <w:rPr>
                <w:rFonts w:ascii="Times New Roman" w:eastAsia="Times New Roman" w:hAnsi="Times New Roman" w:cs="Times New Roman"/>
                <w:color w:val="000000"/>
                <w:kern w:val="0"/>
                <w:sz w:val="22"/>
                <w:szCs w:val="22"/>
                <w14:ligatures w14:val="none"/>
              </w:rPr>
              <w:t>45</w:t>
            </w:r>
          </w:p>
        </w:tc>
        <w:tc>
          <w:tcPr>
            <w:tcW w:w="980" w:type="pct"/>
            <w:tcBorders>
              <w:top w:val="single" w:sz="12" w:space="0" w:color="auto"/>
              <w:bottom w:val="single" w:sz="12" w:space="0" w:color="auto"/>
            </w:tcBorders>
            <w:vAlign w:val="center"/>
          </w:tcPr>
          <w:p w14:paraId="68B1D03D" w14:textId="3C5835FA" w:rsidR="00D20994" w:rsidRPr="00CF346F" w:rsidRDefault="00D20994" w:rsidP="00DF2B74">
            <w:pPr>
              <w:jc w:val="center"/>
              <w:rPr>
                <w:rFonts w:ascii="Times New Roman" w:hAnsi="Times New Roman" w:cs="Times New Roman"/>
                <w:sz w:val="22"/>
                <w:szCs w:val="22"/>
                <w:lang w:val="en-US"/>
              </w:rPr>
            </w:pPr>
            <w:r w:rsidRPr="00CF346F">
              <w:rPr>
                <w:rFonts w:ascii="Times New Roman" w:eastAsia="Times New Roman" w:hAnsi="Times New Roman" w:cs="Times New Roman"/>
                <w:color w:val="000000"/>
                <w:kern w:val="0"/>
                <w:sz w:val="22"/>
                <w:szCs w:val="22"/>
                <w14:ligatures w14:val="none"/>
              </w:rPr>
              <w:t>≤0.05</w:t>
            </w:r>
          </w:p>
        </w:tc>
      </w:tr>
    </w:tbl>
    <w:p w14:paraId="53473F6F" w14:textId="21DDE545" w:rsidR="00A25BF9" w:rsidRPr="00D20994" w:rsidRDefault="00D20994" w:rsidP="00D20994">
      <w:pPr>
        <w:spacing w:line="240" w:lineRule="auto"/>
        <w:jc w:val="center"/>
        <w:rPr>
          <w:rFonts w:ascii="Times New Roman" w:hAnsi="Times New Roman" w:cs="Times New Roman"/>
          <w:sz w:val="20"/>
          <w:szCs w:val="20"/>
          <w:lang w:val="en-US"/>
        </w:rPr>
      </w:pPr>
      <w:r w:rsidRPr="00D20994">
        <w:rPr>
          <w:rFonts w:ascii="Times New Roman" w:hAnsi="Times New Roman" w:cs="Times New Roman"/>
          <w:i/>
          <w:iCs/>
          <w:sz w:val="20"/>
          <w:szCs w:val="20"/>
          <w:lang w:val="en-US"/>
        </w:rPr>
        <w:t>n=3 values are presented as mean</w:t>
      </w:r>
      <w:r w:rsidR="000E43ED">
        <w:rPr>
          <w:rFonts w:ascii="Times New Roman" w:hAnsi="Times New Roman" w:cs="Times New Roman"/>
          <w:i/>
          <w:iCs/>
          <w:sz w:val="20"/>
          <w:szCs w:val="20"/>
          <w:lang w:val="en-US"/>
        </w:rPr>
        <w:t xml:space="preserve"> </w:t>
      </w:r>
      <w:r w:rsidRPr="00D20994">
        <w:rPr>
          <w:rFonts w:ascii="Times New Roman" w:hAnsi="Times New Roman" w:cs="Times New Roman"/>
          <w:i/>
          <w:iCs/>
          <w:sz w:val="20"/>
          <w:szCs w:val="20"/>
          <w:lang w:val="en-US"/>
        </w:rPr>
        <w:t>±</w:t>
      </w:r>
      <w:r w:rsidR="000E43ED">
        <w:rPr>
          <w:rFonts w:ascii="Times New Roman" w:hAnsi="Times New Roman" w:cs="Times New Roman"/>
          <w:i/>
          <w:iCs/>
          <w:sz w:val="20"/>
          <w:szCs w:val="20"/>
          <w:lang w:val="en-US"/>
        </w:rPr>
        <w:t xml:space="preserve"> </w:t>
      </w:r>
      <w:r w:rsidRPr="00D20994">
        <w:rPr>
          <w:rFonts w:ascii="Times New Roman" w:hAnsi="Times New Roman" w:cs="Times New Roman"/>
          <w:i/>
          <w:iCs/>
          <w:sz w:val="20"/>
          <w:szCs w:val="20"/>
          <w:lang w:val="en-US"/>
        </w:rPr>
        <w:t>SD. Values followed by the same letters in the same row are not significantly different at p ≤ 0.05</w:t>
      </w:r>
    </w:p>
    <w:p w14:paraId="0A595818" w14:textId="1ADEAACC"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3.2 Chemical Parameters</w:t>
      </w:r>
    </w:p>
    <w:p w14:paraId="1F41305F" w14:textId="63347334" w:rsidR="001B4ACF" w:rsidRDefault="001B4ACF" w:rsidP="001B4ACF">
      <w:pPr>
        <w:spacing w:line="360" w:lineRule="auto"/>
        <w:jc w:val="both"/>
        <w:rPr>
          <w:rFonts w:ascii="Times New Roman" w:hAnsi="Times New Roman" w:cs="Times New Roman"/>
          <w:lang w:val="en-US"/>
        </w:rPr>
      </w:pPr>
      <w:r w:rsidRPr="001B4ACF">
        <w:rPr>
          <w:rFonts w:ascii="Times New Roman" w:hAnsi="Times New Roman" w:cs="Times New Roman"/>
          <w:lang w:val="en-US"/>
        </w:rPr>
        <w:t xml:space="preserve">Statistical analysis of the chemical parameters of crude palm oil (CPO) revealed significant differences among the five palm oil mills (p &lt; 0.05). As shown in Table 2, the percentage of free fatty acids (FFA) ranged from 2.87 ± 0.36% in CPO from the Dekel mill to 6.04 ± 0.06% in </w:t>
      </w:r>
      <w:proofErr w:type="spellStart"/>
      <w:r w:rsidRPr="001B4ACF">
        <w:rPr>
          <w:rFonts w:ascii="Times New Roman" w:hAnsi="Times New Roman" w:cs="Times New Roman"/>
          <w:lang w:val="en-US"/>
        </w:rPr>
        <w:t>Agrivar</w:t>
      </w:r>
      <w:proofErr w:type="spellEnd"/>
      <w:r w:rsidRPr="001B4ACF">
        <w:rPr>
          <w:rFonts w:ascii="Times New Roman" w:hAnsi="Times New Roman" w:cs="Times New Roman"/>
          <w:lang w:val="en-US"/>
        </w:rPr>
        <w:t xml:space="preserve">. All samples complied with the international standard for crude palm oil (FFA &lt; 5%), except the </w:t>
      </w:r>
      <w:proofErr w:type="spellStart"/>
      <w:r w:rsidRPr="001B4ACF">
        <w:rPr>
          <w:rFonts w:ascii="Times New Roman" w:hAnsi="Times New Roman" w:cs="Times New Roman"/>
          <w:lang w:val="en-US"/>
        </w:rPr>
        <w:t>Agrivar</w:t>
      </w:r>
      <w:proofErr w:type="spellEnd"/>
      <w:r w:rsidRPr="001B4ACF">
        <w:rPr>
          <w:rFonts w:ascii="Times New Roman" w:hAnsi="Times New Roman" w:cs="Times New Roman"/>
          <w:lang w:val="en-US"/>
        </w:rPr>
        <w:t xml:space="preserve"> sample, which exceeded the acceptable limit. The iodine value (IV) varied between 53.89 ± 0.25 and 56.11 ± 0.40 g I</w:t>
      </w:r>
      <w:r w:rsidRPr="001B4ACF">
        <w:rPr>
          <w:rFonts w:ascii="Times New Roman" w:hAnsi="Times New Roman" w:cs="Times New Roman"/>
          <w:vertAlign w:val="subscript"/>
          <w:lang w:val="en-US"/>
        </w:rPr>
        <w:t>2</w:t>
      </w:r>
      <w:r w:rsidRPr="001B4ACF">
        <w:rPr>
          <w:rFonts w:ascii="Times New Roman" w:hAnsi="Times New Roman" w:cs="Times New Roman"/>
          <w:lang w:val="en-US"/>
        </w:rPr>
        <w:t xml:space="preserve">/100 g, values that are consistent with typical unsaturation levels reported for crude palm oil. The saponification index ranged from 191.87 ± 2.09 to 202.29 ± 2.00 mg KOH/g, with CPO from the </w:t>
      </w:r>
      <w:proofErr w:type="spellStart"/>
      <w:r w:rsidRPr="001B4ACF">
        <w:rPr>
          <w:rFonts w:ascii="Times New Roman" w:hAnsi="Times New Roman" w:cs="Times New Roman"/>
          <w:lang w:val="en-US"/>
        </w:rPr>
        <w:t>Palmci</w:t>
      </w:r>
      <w:proofErr w:type="spellEnd"/>
      <w:r w:rsidRPr="001B4ACF">
        <w:rPr>
          <w:rFonts w:ascii="Times New Roman" w:hAnsi="Times New Roman" w:cs="Times New Roman"/>
          <w:lang w:val="en-US"/>
        </w:rPr>
        <w:t xml:space="preserve"> mill exhibiting the highest value. Unsaponifiable matter ranged from 0.77 ± 0.02% to 1.65 ± 0.02%, which is within the expected range for crude palm oil and indicates the presence of valuable minor compounds such as sterols </w:t>
      </w:r>
      <w:r w:rsidRPr="001B4ACF">
        <w:rPr>
          <w:rFonts w:ascii="Times New Roman" w:hAnsi="Times New Roman" w:cs="Times New Roman"/>
          <w:lang w:val="en-US"/>
        </w:rPr>
        <w:lastRenderedPageBreak/>
        <w:t>and tocopherols.</w:t>
      </w:r>
      <w:r w:rsidR="009B04F0">
        <w:rPr>
          <w:rFonts w:ascii="Times New Roman" w:hAnsi="Times New Roman" w:cs="Times New Roman"/>
          <w:lang w:val="en-US"/>
        </w:rPr>
        <w:t xml:space="preserve"> </w:t>
      </w:r>
      <w:r w:rsidRPr="001B4ACF">
        <w:rPr>
          <w:rFonts w:ascii="Times New Roman" w:hAnsi="Times New Roman" w:cs="Times New Roman"/>
          <w:lang w:val="en-US"/>
        </w:rPr>
        <w:t>The deterioration of bleachability index (DOBI</w:t>
      </w:r>
      <w:r w:rsidR="009B04F0" w:rsidRPr="001B4ACF">
        <w:rPr>
          <w:rFonts w:ascii="Times New Roman" w:hAnsi="Times New Roman" w:cs="Times New Roman"/>
          <w:lang w:val="en-US"/>
        </w:rPr>
        <w:t>)</w:t>
      </w:r>
      <w:r w:rsidRPr="001B4ACF">
        <w:rPr>
          <w:rFonts w:ascii="Times New Roman" w:hAnsi="Times New Roman" w:cs="Times New Roman"/>
          <w:lang w:val="en-US"/>
        </w:rPr>
        <w:t xml:space="preserve"> </w:t>
      </w:r>
      <w:r w:rsidR="009B04F0">
        <w:rPr>
          <w:rFonts w:ascii="Times New Roman" w:hAnsi="Times New Roman" w:cs="Times New Roman"/>
          <w:lang w:val="en-US"/>
        </w:rPr>
        <w:t xml:space="preserve">value </w:t>
      </w:r>
      <w:r w:rsidRPr="001B4ACF">
        <w:rPr>
          <w:rFonts w:ascii="Times New Roman" w:hAnsi="Times New Roman" w:cs="Times New Roman"/>
          <w:lang w:val="en-US"/>
        </w:rPr>
        <w:t xml:space="preserve">ranged from 2.32 ± 0.07 to 2.84 ± 0.91, with the </w:t>
      </w:r>
      <w:proofErr w:type="spellStart"/>
      <w:r w:rsidRPr="001B4ACF">
        <w:rPr>
          <w:rFonts w:ascii="Times New Roman" w:hAnsi="Times New Roman" w:cs="Times New Roman"/>
          <w:lang w:val="en-US"/>
        </w:rPr>
        <w:t>Palmafrique</w:t>
      </w:r>
      <w:proofErr w:type="spellEnd"/>
      <w:r w:rsidRPr="001B4ACF">
        <w:rPr>
          <w:rFonts w:ascii="Times New Roman" w:hAnsi="Times New Roman" w:cs="Times New Roman"/>
          <w:lang w:val="en-US"/>
        </w:rPr>
        <w:t xml:space="preserve"> sample exhibiting the highest DOBI, reflecting better oil quality and a higher potential for refining efficiency. All CPO samples from the </w:t>
      </w:r>
      <w:r w:rsidR="00F26B22">
        <w:rPr>
          <w:rFonts w:ascii="Times New Roman" w:hAnsi="Times New Roman" w:cs="Times New Roman"/>
          <w:lang w:val="en-US"/>
        </w:rPr>
        <w:t>Southeastern</w:t>
      </w:r>
      <w:r w:rsidRPr="001B4ACF">
        <w:rPr>
          <w:rFonts w:ascii="Times New Roman" w:hAnsi="Times New Roman" w:cs="Times New Roman"/>
          <w:lang w:val="en-US"/>
        </w:rPr>
        <w:t xml:space="preserve"> mills showed high carotenoid contents, ranging from 907.73 ± 2.31 to 1094.42 ± 5.76 mg/kg, with </w:t>
      </w:r>
      <w:proofErr w:type="spellStart"/>
      <w:r w:rsidRPr="001B4ACF">
        <w:rPr>
          <w:rFonts w:ascii="Times New Roman" w:hAnsi="Times New Roman" w:cs="Times New Roman"/>
          <w:lang w:val="en-US"/>
        </w:rPr>
        <w:t>Palmci</w:t>
      </w:r>
      <w:proofErr w:type="spellEnd"/>
      <w:r w:rsidRPr="001B4ACF">
        <w:rPr>
          <w:rFonts w:ascii="Times New Roman" w:hAnsi="Times New Roman" w:cs="Times New Roman"/>
          <w:lang w:val="en-US"/>
        </w:rPr>
        <w:t xml:space="preserve"> recording the highest concentration (Figure 2).</w:t>
      </w:r>
    </w:p>
    <w:p w14:paraId="5C8088C0" w14:textId="77777777" w:rsidR="005501CD" w:rsidRDefault="005501CD" w:rsidP="001B4ACF">
      <w:pPr>
        <w:spacing w:line="360" w:lineRule="auto"/>
        <w:jc w:val="both"/>
        <w:rPr>
          <w:rFonts w:ascii="Times New Roman" w:hAnsi="Times New Roman" w:cs="Times New Roman"/>
          <w:lang w:val="en-US"/>
        </w:rPr>
      </w:pPr>
    </w:p>
    <w:p w14:paraId="78FBB74E" w14:textId="77777777" w:rsidR="00DC14D0" w:rsidRPr="001B4ACF" w:rsidRDefault="00DC14D0" w:rsidP="001B4ACF">
      <w:pPr>
        <w:spacing w:line="360" w:lineRule="auto"/>
        <w:jc w:val="both"/>
        <w:rPr>
          <w:rFonts w:ascii="Times New Roman" w:hAnsi="Times New Roman" w:cs="Times New Roman"/>
          <w:lang w:val="en-US"/>
        </w:rPr>
      </w:pPr>
    </w:p>
    <w:p w14:paraId="39CAEF66" w14:textId="7ED36A75" w:rsidR="00577C6C" w:rsidRDefault="00577C6C" w:rsidP="00577C6C">
      <w:pPr>
        <w:spacing w:line="360" w:lineRule="auto"/>
        <w:jc w:val="center"/>
        <w:rPr>
          <w:rFonts w:ascii="Times New Roman" w:hAnsi="Times New Roman" w:cs="Times New Roman"/>
          <w:lang w:val="en-US"/>
        </w:rPr>
      </w:pPr>
      <w:r w:rsidRPr="00D20994">
        <w:rPr>
          <w:rFonts w:ascii="Times New Roman" w:hAnsi="Times New Roman" w:cs="Times New Roman"/>
          <w:b/>
          <w:bCs/>
          <w:lang w:val="en-US"/>
        </w:rPr>
        <w:t xml:space="preserve">Table </w:t>
      </w:r>
      <w:r>
        <w:rPr>
          <w:rFonts w:ascii="Times New Roman" w:hAnsi="Times New Roman" w:cs="Times New Roman"/>
          <w:b/>
          <w:bCs/>
          <w:lang w:val="en-US"/>
        </w:rPr>
        <w:t>2</w:t>
      </w:r>
      <w:r w:rsidRPr="00D20994">
        <w:rPr>
          <w:rFonts w:ascii="Times New Roman" w:hAnsi="Times New Roman" w:cs="Times New Roman"/>
          <w:b/>
          <w:bCs/>
          <w:lang w:val="en-US"/>
        </w:rPr>
        <w:t>.</w:t>
      </w:r>
      <w:r>
        <w:rPr>
          <w:rFonts w:ascii="Times New Roman" w:hAnsi="Times New Roman" w:cs="Times New Roman"/>
          <w:lang w:val="en-US"/>
        </w:rPr>
        <w:t xml:space="preserve"> Chemi</w:t>
      </w:r>
      <w:r w:rsidRPr="008A1857">
        <w:rPr>
          <w:rFonts w:ascii="Times New Roman" w:hAnsi="Times New Roman" w:cs="Times New Roman"/>
          <w:lang w:val="en-US"/>
        </w:rPr>
        <w:t xml:space="preserve">cal properties of </w:t>
      </w:r>
      <w:r>
        <w:rPr>
          <w:rFonts w:ascii="Times New Roman" w:hAnsi="Times New Roman" w:cs="Times New Roman"/>
          <w:lang w:val="en-US"/>
        </w:rPr>
        <w:t xml:space="preserve">CPO from the </w:t>
      </w:r>
      <w:r w:rsidR="00F26B22">
        <w:rPr>
          <w:rFonts w:ascii="Times New Roman" w:hAnsi="Times New Roman" w:cs="Times New Roman"/>
          <w:lang w:val="en-US"/>
        </w:rPr>
        <w:t>Southeastern</w:t>
      </w:r>
      <w:r>
        <w:rPr>
          <w:rFonts w:ascii="Times New Roman" w:hAnsi="Times New Roman" w:cs="Times New Roman"/>
          <w:lang w:val="en-US"/>
        </w:rPr>
        <w:t xml:space="preserve"> palm oil mills</w:t>
      </w:r>
    </w:p>
    <w:tbl>
      <w:tblPr>
        <w:tblStyle w:val="Grilledutableau"/>
        <w:tblW w:w="5702"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6"/>
        <w:gridCol w:w="1535"/>
        <w:gridCol w:w="1844"/>
        <w:gridCol w:w="1794"/>
        <w:gridCol w:w="2034"/>
        <w:gridCol w:w="1413"/>
      </w:tblGrid>
      <w:tr w:rsidR="00577C6C" w:rsidRPr="009B04F0" w14:paraId="5DD6A627" w14:textId="77777777" w:rsidTr="00FF7B08">
        <w:trPr>
          <w:trHeight w:val="554"/>
          <w:jc w:val="center"/>
        </w:trPr>
        <w:tc>
          <w:tcPr>
            <w:tcW w:w="834" w:type="pct"/>
            <w:tcBorders>
              <w:top w:val="single" w:sz="12" w:space="0" w:color="auto"/>
              <w:bottom w:val="single" w:sz="12" w:space="0" w:color="auto"/>
            </w:tcBorders>
            <w:vAlign w:val="center"/>
          </w:tcPr>
          <w:p w14:paraId="61CDC723" w14:textId="77777777"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Palm oil mills</w:t>
            </w:r>
          </w:p>
        </w:tc>
        <w:tc>
          <w:tcPr>
            <w:tcW w:w="742" w:type="pct"/>
            <w:tcBorders>
              <w:top w:val="single" w:sz="12" w:space="0" w:color="auto"/>
              <w:bottom w:val="single" w:sz="12" w:space="0" w:color="auto"/>
            </w:tcBorders>
            <w:vAlign w:val="center"/>
          </w:tcPr>
          <w:p w14:paraId="2E5D850C" w14:textId="31EA0739"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FFA</w:t>
            </w:r>
            <w:r w:rsidR="00A52AEF">
              <w:rPr>
                <w:rFonts w:ascii="Times New Roman" w:hAnsi="Times New Roman" w:cs="Times New Roman"/>
                <w:b/>
                <w:bCs/>
                <w:sz w:val="22"/>
                <w:szCs w:val="22"/>
                <w:lang w:val="en-US"/>
              </w:rPr>
              <w:t xml:space="preserve"> (%)</w:t>
            </w:r>
          </w:p>
        </w:tc>
        <w:tc>
          <w:tcPr>
            <w:tcW w:w="891" w:type="pct"/>
            <w:tcBorders>
              <w:top w:val="single" w:sz="12" w:space="0" w:color="auto"/>
              <w:bottom w:val="single" w:sz="12" w:space="0" w:color="auto"/>
            </w:tcBorders>
            <w:vAlign w:val="center"/>
          </w:tcPr>
          <w:p w14:paraId="54C5F673" w14:textId="73F3C498" w:rsidR="00577C6C" w:rsidRPr="009B04F0" w:rsidRDefault="00FF7B08" w:rsidP="00DF2B74">
            <w:pPr>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IV (</w:t>
            </w:r>
            <w:r w:rsidRPr="00FF7B08">
              <w:rPr>
                <w:rFonts w:ascii="Times New Roman" w:hAnsi="Times New Roman" w:cs="Times New Roman"/>
                <w:b/>
                <w:bCs/>
                <w:lang w:val="en-US"/>
              </w:rPr>
              <w:t>g I</w:t>
            </w:r>
            <w:r w:rsidRPr="00FF7B08">
              <w:rPr>
                <w:rFonts w:ascii="Times New Roman" w:hAnsi="Times New Roman" w:cs="Times New Roman"/>
                <w:b/>
                <w:bCs/>
                <w:vertAlign w:val="subscript"/>
                <w:lang w:val="en-US"/>
              </w:rPr>
              <w:t>2</w:t>
            </w:r>
            <w:r w:rsidRPr="00FF7B08">
              <w:rPr>
                <w:rFonts w:ascii="Times New Roman" w:hAnsi="Times New Roman" w:cs="Times New Roman"/>
                <w:b/>
                <w:bCs/>
                <w:lang w:val="en-US"/>
              </w:rPr>
              <w:t>/100 g</w:t>
            </w:r>
            <w:r>
              <w:rPr>
                <w:rFonts w:ascii="Times New Roman" w:hAnsi="Times New Roman" w:cs="Times New Roman"/>
                <w:lang w:val="en-US"/>
              </w:rPr>
              <w:t>)</w:t>
            </w:r>
          </w:p>
        </w:tc>
        <w:tc>
          <w:tcPr>
            <w:tcW w:w="867" w:type="pct"/>
            <w:tcBorders>
              <w:top w:val="single" w:sz="12" w:space="0" w:color="auto"/>
              <w:bottom w:val="single" w:sz="12" w:space="0" w:color="auto"/>
            </w:tcBorders>
            <w:vAlign w:val="center"/>
          </w:tcPr>
          <w:p w14:paraId="498C727E" w14:textId="7C488D12" w:rsidR="00577C6C" w:rsidRPr="009B04F0" w:rsidRDefault="00FF7B08" w:rsidP="00DF2B74">
            <w:pPr>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SI (</w:t>
            </w:r>
            <w:r w:rsidRPr="00FF7B08">
              <w:rPr>
                <w:rFonts w:ascii="Times New Roman" w:hAnsi="Times New Roman" w:cs="Times New Roman"/>
                <w:b/>
                <w:bCs/>
                <w:lang w:val="en-US"/>
              </w:rPr>
              <w:t>mg KOH/g</w:t>
            </w:r>
            <w:r>
              <w:rPr>
                <w:rFonts w:ascii="Times New Roman" w:hAnsi="Times New Roman" w:cs="Times New Roman"/>
                <w:lang w:val="en-US"/>
              </w:rPr>
              <w:t>)</w:t>
            </w:r>
          </w:p>
        </w:tc>
        <w:tc>
          <w:tcPr>
            <w:tcW w:w="983" w:type="pct"/>
            <w:tcBorders>
              <w:top w:val="single" w:sz="12" w:space="0" w:color="auto"/>
              <w:bottom w:val="single" w:sz="12" w:space="0" w:color="auto"/>
            </w:tcBorders>
            <w:vAlign w:val="center"/>
          </w:tcPr>
          <w:p w14:paraId="2C112803" w14:textId="7AD23525" w:rsidR="00577C6C" w:rsidRPr="009B04F0" w:rsidRDefault="00577C6C" w:rsidP="00DF2B74">
            <w:pPr>
              <w:jc w:val="center"/>
              <w:rPr>
                <w:rFonts w:ascii="Times New Roman" w:hAnsi="Times New Roman" w:cs="Times New Roman"/>
                <w:b/>
                <w:bCs/>
                <w:sz w:val="22"/>
                <w:szCs w:val="22"/>
                <w:lang w:val="en-US"/>
              </w:rPr>
            </w:pPr>
            <w:proofErr w:type="spellStart"/>
            <w:r w:rsidRPr="009B04F0">
              <w:rPr>
                <w:rFonts w:ascii="Times New Roman" w:hAnsi="Times New Roman" w:cs="Times New Roman"/>
                <w:b/>
                <w:bCs/>
                <w:sz w:val="22"/>
                <w:szCs w:val="22"/>
                <w:lang w:val="en-US"/>
              </w:rPr>
              <w:t>Uns</w:t>
            </w:r>
            <w:proofErr w:type="spellEnd"/>
            <w:r w:rsidR="00FF7B08">
              <w:rPr>
                <w:rFonts w:ascii="Times New Roman" w:hAnsi="Times New Roman" w:cs="Times New Roman"/>
                <w:b/>
                <w:bCs/>
                <w:sz w:val="22"/>
                <w:szCs w:val="22"/>
                <w:lang w:val="en-US"/>
              </w:rPr>
              <w:t xml:space="preserve"> (%)</w:t>
            </w:r>
          </w:p>
        </w:tc>
        <w:tc>
          <w:tcPr>
            <w:tcW w:w="684" w:type="pct"/>
            <w:tcBorders>
              <w:top w:val="single" w:sz="12" w:space="0" w:color="auto"/>
              <w:bottom w:val="single" w:sz="12" w:space="0" w:color="auto"/>
            </w:tcBorders>
            <w:vAlign w:val="center"/>
          </w:tcPr>
          <w:p w14:paraId="2938C592" w14:textId="77777777"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DOBI</w:t>
            </w:r>
          </w:p>
        </w:tc>
      </w:tr>
      <w:tr w:rsidR="00577C6C" w:rsidRPr="009B04F0" w14:paraId="7F7103D0" w14:textId="77777777" w:rsidTr="00FF7B08">
        <w:trPr>
          <w:trHeight w:val="554"/>
          <w:jc w:val="center"/>
        </w:trPr>
        <w:tc>
          <w:tcPr>
            <w:tcW w:w="834" w:type="pct"/>
            <w:tcBorders>
              <w:top w:val="single" w:sz="12" w:space="0" w:color="auto"/>
            </w:tcBorders>
            <w:vAlign w:val="center"/>
          </w:tcPr>
          <w:p w14:paraId="0EB11AB0" w14:textId="77777777" w:rsidR="00577C6C" w:rsidRPr="009B04F0" w:rsidRDefault="00577C6C" w:rsidP="00DF2B74">
            <w:pPr>
              <w:jc w:val="center"/>
              <w:rPr>
                <w:rFonts w:ascii="Times New Roman" w:hAnsi="Times New Roman" w:cs="Times New Roman"/>
                <w:b/>
                <w:bCs/>
                <w:sz w:val="22"/>
                <w:szCs w:val="22"/>
                <w:lang w:val="en-US"/>
              </w:rPr>
            </w:pPr>
            <w:proofErr w:type="spellStart"/>
            <w:r w:rsidRPr="009B04F0">
              <w:rPr>
                <w:rFonts w:ascii="Times New Roman" w:hAnsi="Times New Roman" w:cs="Times New Roman"/>
                <w:b/>
                <w:bCs/>
                <w:sz w:val="22"/>
                <w:szCs w:val="22"/>
                <w:lang w:val="en-US"/>
              </w:rPr>
              <w:t>Agrivar</w:t>
            </w:r>
            <w:proofErr w:type="spellEnd"/>
          </w:p>
        </w:tc>
        <w:tc>
          <w:tcPr>
            <w:tcW w:w="742" w:type="pct"/>
            <w:tcBorders>
              <w:top w:val="single" w:sz="12" w:space="0" w:color="auto"/>
            </w:tcBorders>
            <w:vAlign w:val="center"/>
          </w:tcPr>
          <w:p w14:paraId="3B59875D"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6.04 ± 0.06 c</w:t>
            </w:r>
          </w:p>
        </w:tc>
        <w:tc>
          <w:tcPr>
            <w:tcW w:w="891" w:type="pct"/>
            <w:tcBorders>
              <w:top w:val="single" w:sz="12" w:space="0" w:color="auto"/>
            </w:tcBorders>
            <w:vAlign w:val="center"/>
          </w:tcPr>
          <w:p w14:paraId="74AAC1D0"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56.11 ± 0.40 c</w:t>
            </w:r>
          </w:p>
        </w:tc>
        <w:tc>
          <w:tcPr>
            <w:tcW w:w="867" w:type="pct"/>
            <w:tcBorders>
              <w:top w:val="single" w:sz="12" w:space="0" w:color="auto"/>
            </w:tcBorders>
            <w:vAlign w:val="center"/>
          </w:tcPr>
          <w:p w14:paraId="55DA5042"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191.87</w:t>
            </w:r>
            <w:r w:rsidRPr="009B04F0">
              <w:rPr>
                <w:rFonts w:ascii="Times New Roman" w:hAnsi="Times New Roman" w:cs="Times New Roman"/>
                <w:sz w:val="22"/>
                <w:szCs w:val="22"/>
                <w:lang w:val="en-US"/>
              </w:rPr>
              <w:t xml:space="preserve"> </w:t>
            </w:r>
            <w:r w:rsidRPr="009B04F0">
              <w:rPr>
                <w:rFonts w:ascii="Times New Roman" w:hAnsi="Times New Roman" w:cs="Times New Roman"/>
                <w:sz w:val="22"/>
                <w:szCs w:val="22"/>
              </w:rPr>
              <w:t>± 2.09 a</w:t>
            </w:r>
          </w:p>
        </w:tc>
        <w:tc>
          <w:tcPr>
            <w:tcW w:w="983" w:type="pct"/>
            <w:tcBorders>
              <w:top w:val="single" w:sz="12" w:space="0" w:color="auto"/>
            </w:tcBorders>
            <w:vAlign w:val="center"/>
          </w:tcPr>
          <w:p w14:paraId="3345CC05"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0.77 ± 0.02 a</w:t>
            </w:r>
          </w:p>
        </w:tc>
        <w:tc>
          <w:tcPr>
            <w:tcW w:w="684" w:type="pct"/>
            <w:tcBorders>
              <w:top w:val="single" w:sz="12" w:space="0" w:color="auto"/>
            </w:tcBorders>
            <w:vAlign w:val="center"/>
          </w:tcPr>
          <w:p w14:paraId="17B09FB4" w14:textId="77777777" w:rsidR="00577C6C" w:rsidRPr="009B04F0" w:rsidRDefault="00577C6C" w:rsidP="00DF2B74">
            <w:pPr>
              <w:jc w:val="center"/>
              <w:rPr>
                <w:rFonts w:ascii="Times New Roman" w:hAnsi="Times New Roman" w:cs="Times New Roman"/>
                <w:sz w:val="22"/>
                <w:szCs w:val="22"/>
                <w:lang w:val="en-US"/>
              </w:rPr>
            </w:pPr>
            <w:r w:rsidRPr="009B04F0">
              <w:rPr>
                <w:rFonts w:ascii="Times New Roman" w:hAnsi="Times New Roman" w:cs="Times New Roman"/>
                <w:sz w:val="22"/>
                <w:szCs w:val="22"/>
              </w:rPr>
              <w:t>2.5 ± 0.1 ab</w:t>
            </w:r>
          </w:p>
        </w:tc>
      </w:tr>
      <w:tr w:rsidR="00577C6C" w:rsidRPr="009B04F0" w14:paraId="619C2619" w14:textId="77777777" w:rsidTr="00FF7B08">
        <w:trPr>
          <w:trHeight w:val="554"/>
          <w:jc w:val="center"/>
        </w:trPr>
        <w:tc>
          <w:tcPr>
            <w:tcW w:w="834" w:type="pct"/>
            <w:vAlign w:val="center"/>
          </w:tcPr>
          <w:p w14:paraId="2DAC3C79" w14:textId="77777777"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Atoe</w:t>
            </w:r>
          </w:p>
        </w:tc>
        <w:tc>
          <w:tcPr>
            <w:tcW w:w="742" w:type="pct"/>
            <w:vAlign w:val="center"/>
          </w:tcPr>
          <w:p w14:paraId="4398B5D0"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4.41 ± 0.51 b</w:t>
            </w:r>
          </w:p>
        </w:tc>
        <w:tc>
          <w:tcPr>
            <w:tcW w:w="891" w:type="pct"/>
            <w:vAlign w:val="center"/>
          </w:tcPr>
          <w:p w14:paraId="5483CDD2"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55 ± 0.0 b</w:t>
            </w:r>
          </w:p>
        </w:tc>
        <w:tc>
          <w:tcPr>
            <w:tcW w:w="867" w:type="pct"/>
            <w:vAlign w:val="center"/>
          </w:tcPr>
          <w:p w14:paraId="5F7BC249"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192.16 ± 1.39 a</w:t>
            </w:r>
          </w:p>
        </w:tc>
        <w:tc>
          <w:tcPr>
            <w:tcW w:w="983" w:type="pct"/>
            <w:vAlign w:val="center"/>
          </w:tcPr>
          <w:p w14:paraId="29D951EC"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0.97 ± 0.0 b</w:t>
            </w:r>
          </w:p>
        </w:tc>
        <w:tc>
          <w:tcPr>
            <w:tcW w:w="684" w:type="pct"/>
            <w:vAlign w:val="center"/>
          </w:tcPr>
          <w:p w14:paraId="112897B0" w14:textId="6B409C41" w:rsidR="00577C6C" w:rsidRPr="009B04F0" w:rsidRDefault="00577C6C" w:rsidP="00DF2B74">
            <w:pPr>
              <w:jc w:val="center"/>
              <w:rPr>
                <w:rFonts w:ascii="Times New Roman" w:hAnsi="Times New Roman" w:cs="Times New Roman"/>
                <w:sz w:val="22"/>
                <w:szCs w:val="22"/>
                <w:lang w:val="en-US"/>
              </w:rPr>
            </w:pPr>
            <w:r w:rsidRPr="009B04F0">
              <w:rPr>
                <w:rFonts w:ascii="Times New Roman" w:hAnsi="Times New Roman" w:cs="Times New Roman"/>
                <w:sz w:val="22"/>
                <w:szCs w:val="22"/>
              </w:rPr>
              <w:t>2.32 ± 0.07 a</w:t>
            </w:r>
          </w:p>
        </w:tc>
      </w:tr>
      <w:tr w:rsidR="00577C6C" w:rsidRPr="009B04F0" w14:paraId="704E8712" w14:textId="77777777" w:rsidTr="00FF7B08">
        <w:trPr>
          <w:trHeight w:val="554"/>
          <w:jc w:val="center"/>
        </w:trPr>
        <w:tc>
          <w:tcPr>
            <w:tcW w:w="834" w:type="pct"/>
            <w:vAlign w:val="center"/>
          </w:tcPr>
          <w:p w14:paraId="3E6E6799" w14:textId="77777777"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Dekel Oil</w:t>
            </w:r>
          </w:p>
        </w:tc>
        <w:tc>
          <w:tcPr>
            <w:tcW w:w="742" w:type="pct"/>
            <w:vAlign w:val="center"/>
          </w:tcPr>
          <w:p w14:paraId="2C891C3E"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2.87 ± 0.36 a</w:t>
            </w:r>
          </w:p>
        </w:tc>
        <w:tc>
          <w:tcPr>
            <w:tcW w:w="891" w:type="pct"/>
            <w:vAlign w:val="center"/>
          </w:tcPr>
          <w:p w14:paraId="230D5130"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54.72 ± 0.37 b</w:t>
            </w:r>
          </w:p>
        </w:tc>
        <w:tc>
          <w:tcPr>
            <w:tcW w:w="867" w:type="pct"/>
            <w:vAlign w:val="center"/>
          </w:tcPr>
          <w:p w14:paraId="50F07009"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201.26 ± 0.54 b</w:t>
            </w:r>
          </w:p>
        </w:tc>
        <w:tc>
          <w:tcPr>
            <w:tcW w:w="983" w:type="pct"/>
            <w:vAlign w:val="center"/>
          </w:tcPr>
          <w:p w14:paraId="3306DBB1"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1.14 ± 0.02 c</w:t>
            </w:r>
          </w:p>
        </w:tc>
        <w:tc>
          <w:tcPr>
            <w:tcW w:w="684" w:type="pct"/>
            <w:vAlign w:val="center"/>
          </w:tcPr>
          <w:p w14:paraId="2926E7A6" w14:textId="79ECF95E" w:rsidR="00577C6C" w:rsidRPr="009B04F0" w:rsidRDefault="00577C6C" w:rsidP="00DF2B74">
            <w:pPr>
              <w:jc w:val="center"/>
              <w:rPr>
                <w:rFonts w:ascii="Times New Roman" w:hAnsi="Times New Roman" w:cs="Times New Roman"/>
                <w:sz w:val="22"/>
                <w:szCs w:val="22"/>
                <w:lang w:val="en-US"/>
              </w:rPr>
            </w:pPr>
            <w:r w:rsidRPr="009B04F0">
              <w:rPr>
                <w:rFonts w:ascii="Times New Roman" w:hAnsi="Times New Roman" w:cs="Times New Roman"/>
                <w:sz w:val="22"/>
                <w:szCs w:val="22"/>
              </w:rPr>
              <w:t>2.74 ± 0.19 b</w:t>
            </w:r>
          </w:p>
        </w:tc>
      </w:tr>
      <w:tr w:rsidR="00577C6C" w:rsidRPr="009B04F0" w14:paraId="1F381831" w14:textId="77777777" w:rsidTr="00FF7B08">
        <w:trPr>
          <w:trHeight w:val="554"/>
          <w:jc w:val="center"/>
        </w:trPr>
        <w:tc>
          <w:tcPr>
            <w:tcW w:w="834" w:type="pct"/>
            <w:vAlign w:val="center"/>
          </w:tcPr>
          <w:p w14:paraId="0FA0B308" w14:textId="77777777" w:rsidR="00577C6C" w:rsidRPr="009B04F0" w:rsidRDefault="00577C6C" w:rsidP="00DF2B74">
            <w:pPr>
              <w:jc w:val="center"/>
              <w:rPr>
                <w:rFonts w:ascii="Times New Roman" w:hAnsi="Times New Roman" w:cs="Times New Roman"/>
                <w:b/>
                <w:bCs/>
                <w:sz w:val="22"/>
                <w:szCs w:val="22"/>
                <w:lang w:val="en-US"/>
              </w:rPr>
            </w:pPr>
            <w:proofErr w:type="spellStart"/>
            <w:r w:rsidRPr="009B04F0">
              <w:rPr>
                <w:rFonts w:ascii="Times New Roman" w:hAnsi="Times New Roman" w:cs="Times New Roman"/>
                <w:b/>
                <w:bCs/>
                <w:sz w:val="22"/>
                <w:szCs w:val="22"/>
                <w:lang w:val="en-US"/>
              </w:rPr>
              <w:t>Palmafrique</w:t>
            </w:r>
            <w:proofErr w:type="spellEnd"/>
          </w:p>
        </w:tc>
        <w:tc>
          <w:tcPr>
            <w:tcW w:w="742" w:type="pct"/>
            <w:vAlign w:val="center"/>
          </w:tcPr>
          <w:p w14:paraId="2300E631"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3.53± 0.50 a</w:t>
            </w:r>
          </w:p>
        </w:tc>
        <w:tc>
          <w:tcPr>
            <w:tcW w:w="891" w:type="pct"/>
            <w:vAlign w:val="center"/>
          </w:tcPr>
          <w:p w14:paraId="748BA6B0"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53.89 ± 0.25 a</w:t>
            </w:r>
          </w:p>
        </w:tc>
        <w:tc>
          <w:tcPr>
            <w:tcW w:w="867" w:type="pct"/>
            <w:vAlign w:val="center"/>
          </w:tcPr>
          <w:p w14:paraId="2C869351"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192.41 ± 0.53 a</w:t>
            </w:r>
          </w:p>
        </w:tc>
        <w:tc>
          <w:tcPr>
            <w:tcW w:w="983" w:type="pct"/>
            <w:vAlign w:val="center"/>
          </w:tcPr>
          <w:p w14:paraId="41CE5B20"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1.51 ± 0.04 d</w:t>
            </w:r>
          </w:p>
        </w:tc>
        <w:tc>
          <w:tcPr>
            <w:tcW w:w="684" w:type="pct"/>
            <w:vAlign w:val="center"/>
          </w:tcPr>
          <w:p w14:paraId="248AA628" w14:textId="70A67B98"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2.84 ± 0.91 b</w:t>
            </w:r>
          </w:p>
        </w:tc>
      </w:tr>
      <w:tr w:rsidR="00577C6C" w:rsidRPr="009B04F0" w14:paraId="1151F623" w14:textId="77777777" w:rsidTr="00FF7B08">
        <w:trPr>
          <w:trHeight w:val="554"/>
          <w:jc w:val="center"/>
        </w:trPr>
        <w:tc>
          <w:tcPr>
            <w:tcW w:w="834" w:type="pct"/>
            <w:tcBorders>
              <w:bottom w:val="single" w:sz="12" w:space="0" w:color="auto"/>
            </w:tcBorders>
            <w:vAlign w:val="center"/>
          </w:tcPr>
          <w:p w14:paraId="4604E359" w14:textId="77777777" w:rsidR="00577C6C" w:rsidRPr="009B04F0" w:rsidRDefault="00577C6C" w:rsidP="00DF2B74">
            <w:pPr>
              <w:jc w:val="center"/>
              <w:rPr>
                <w:rFonts w:ascii="Times New Roman" w:hAnsi="Times New Roman" w:cs="Times New Roman"/>
                <w:b/>
                <w:bCs/>
                <w:sz w:val="22"/>
                <w:szCs w:val="22"/>
                <w:lang w:val="en-US"/>
              </w:rPr>
            </w:pPr>
            <w:proofErr w:type="spellStart"/>
            <w:r w:rsidRPr="009B04F0">
              <w:rPr>
                <w:rFonts w:ascii="Times New Roman" w:hAnsi="Times New Roman" w:cs="Times New Roman"/>
                <w:b/>
                <w:bCs/>
                <w:sz w:val="22"/>
                <w:szCs w:val="22"/>
                <w:lang w:val="en-US"/>
              </w:rPr>
              <w:t>Palmci</w:t>
            </w:r>
            <w:proofErr w:type="spellEnd"/>
          </w:p>
        </w:tc>
        <w:tc>
          <w:tcPr>
            <w:tcW w:w="742" w:type="pct"/>
            <w:tcBorders>
              <w:bottom w:val="single" w:sz="12" w:space="0" w:color="auto"/>
            </w:tcBorders>
            <w:vAlign w:val="center"/>
          </w:tcPr>
          <w:p w14:paraId="4492951D"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3.70 ± 0.15 ab</w:t>
            </w:r>
          </w:p>
        </w:tc>
        <w:tc>
          <w:tcPr>
            <w:tcW w:w="891" w:type="pct"/>
            <w:tcBorders>
              <w:bottom w:val="single" w:sz="12" w:space="0" w:color="auto"/>
            </w:tcBorders>
            <w:vAlign w:val="center"/>
          </w:tcPr>
          <w:p w14:paraId="466F53D3"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54.94 ± 0.14 b</w:t>
            </w:r>
          </w:p>
        </w:tc>
        <w:tc>
          <w:tcPr>
            <w:tcW w:w="867" w:type="pct"/>
            <w:tcBorders>
              <w:bottom w:val="single" w:sz="12" w:space="0" w:color="auto"/>
            </w:tcBorders>
            <w:vAlign w:val="center"/>
          </w:tcPr>
          <w:p w14:paraId="37EF9AC6"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202.29 ± 2 b</w:t>
            </w:r>
          </w:p>
        </w:tc>
        <w:tc>
          <w:tcPr>
            <w:tcW w:w="983" w:type="pct"/>
            <w:tcBorders>
              <w:bottom w:val="single" w:sz="12" w:space="0" w:color="auto"/>
            </w:tcBorders>
            <w:vAlign w:val="center"/>
          </w:tcPr>
          <w:p w14:paraId="7E115E97"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1.65 ± 0.02 e</w:t>
            </w:r>
          </w:p>
        </w:tc>
        <w:tc>
          <w:tcPr>
            <w:tcW w:w="684" w:type="pct"/>
            <w:tcBorders>
              <w:bottom w:val="single" w:sz="12" w:space="0" w:color="auto"/>
            </w:tcBorders>
            <w:vAlign w:val="center"/>
          </w:tcPr>
          <w:p w14:paraId="7B66BDB0" w14:textId="6368EA3B" w:rsidR="00577C6C" w:rsidRPr="009B04F0" w:rsidRDefault="00577C6C" w:rsidP="00DF2B74">
            <w:pPr>
              <w:jc w:val="center"/>
              <w:rPr>
                <w:rFonts w:ascii="Times New Roman" w:hAnsi="Times New Roman" w:cs="Times New Roman"/>
                <w:sz w:val="22"/>
                <w:szCs w:val="22"/>
                <w:lang w:val="en-US"/>
              </w:rPr>
            </w:pPr>
            <w:r w:rsidRPr="009B04F0">
              <w:rPr>
                <w:rFonts w:ascii="Times New Roman" w:hAnsi="Times New Roman" w:cs="Times New Roman"/>
                <w:sz w:val="22"/>
                <w:szCs w:val="22"/>
              </w:rPr>
              <w:t>2.83 ± 0.14 b</w:t>
            </w:r>
          </w:p>
        </w:tc>
      </w:tr>
      <w:tr w:rsidR="00577C6C" w:rsidRPr="009B04F0" w14:paraId="2A1DEE60" w14:textId="77777777" w:rsidTr="00FF7B08">
        <w:trPr>
          <w:trHeight w:val="418"/>
          <w:jc w:val="center"/>
        </w:trPr>
        <w:tc>
          <w:tcPr>
            <w:tcW w:w="834" w:type="pct"/>
            <w:tcBorders>
              <w:top w:val="single" w:sz="12" w:space="0" w:color="auto"/>
              <w:bottom w:val="single" w:sz="12" w:space="0" w:color="auto"/>
            </w:tcBorders>
            <w:vAlign w:val="center"/>
          </w:tcPr>
          <w:p w14:paraId="0246E19C" w14:textId="6DFD3101"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 xml:space="preserve">Standard </w:t>
            </w:r>
          </w:p>
        </w:tc>
        <w:tc>
          <w:tcPr>
            <w:tcW w:w="742" w:type="pct"/>
            <w:tcBorders>
              <w:top w:val="single" w:sz="12" w:space="0" w:color="auto"/>
              <w:bottom w:val="single" w:sz="12" w:space="0" w:color="auto"/>
            </w:tcBorders>
            <w:vAlign w:val="center"/>
          </w:tcPr>
          <w:p w14:paraId="7449C8FA" w14:textId="3563A6A8" w:rsidR="00577C6C" w:rsidRPr="009B04F0" w:rsidRDefault="001B4ACF" w:rsidP="00DF2B74">
            <w:pPr>
              <w:jc w:val="center"/>
              <w:rPr>
                <w:rFonts w:ascii="Times New Roman" w:hAnsi="Times New Roman" w:cs="Times New Roman"/>
                <w:sz w:val="22"/>
                <w:szCs w:val="22"/>
              </w:rPr>
            </w:pPr>
            <w:r w:rsidRPr="009B04F0">
              <w:rPr>
                <w:rFonts w:ascii="Times New Roman" w:eastAsia="Times New Roman" w:hAnsi="Times New Roman" w:cs="Times New Roman"/>
                <w:color w:val="000000"/>
                <w:kern w:val="0"/>
                <w:sz w:val="22"/>
                <w:szCs w:val="22"/>
                <w14:ligatures w14:val="none"/>
              </w:rPr>
              <w:t>≤5</w:t>
            </w:r>
          </w:p>
        </w:tc>
        <w:tc>
          <w:tcPr>
            <w:tcW w:w="891" w:type="pct"/>
            <w:tcBorders>
              <w:top w:val="single" w:sz="12" w:space="0" w:color="auto"/>
              <w:bottom w:val="single" w:sz="12" w:space="0" w:color="auto"/>
            </w:tcBorders>
            <w:vAlign w:val="center"/>
          </w:tcPr>
          <w:p w14:paraId="4DB01E93" w14:textId="3B40A483" w:rsidR="00577C6C" w:rsidRPr="009B04F0" w:rsidRDefault="001B4ACF" w:rsidP="00DF2B74">
            <w:pPr>
              <w:jc w:val="center"/>
              <w:rPr>
                <w:rFonts w:ascii="Times New Roman" w:hAnsi="Times New Roman" w:cs="Times New Roman"/>
                <w:sz w:val="22"/>
                <w:szCs w:val="22"/>
              </w:rPr>
            </w:pPr>
            <w:r w:rsidRPr="009B04F0">
              <w:rPr>
                <w:rFonts w:ascii="Times New Roman" w:eastAsia="Times New Roman" w:hAnsi="Times New Roman" w:cs="Times New Roman"/>
                <w:color w:val="000000"/>
                <w:kern w:val="0"/>
                <w:sz w:val="22"/>
                <w:szCs w:val="22"/>
                <w:lang w:val="en-US"/>
                <w14:ligatures w14:val="none"/>
              </w:rPr>
              <w:t>50.0 - 55.0</w:t>
            </w:r>
          </w:p>
        </w:tc>
        <w:tc>
          <w:tcPr>
            <w:tcW w:w="867" w:type="pct"/>
            <w:tcBorders>
              <w:top w:val="single" w:sz="12" w:space="0" w:color="auto"/>
              <w:bottom w:val="single" w:sz="12" w:space="0" w:color="auto"/>
            </w:tcBorders>
            <w:vAlign w:val="center"/>
          </w:tcPr>
          <w:p w14:paraId="7891D2A1" w14:textId="07EC82E5" w:rsidR="00577C6C" w:rsidRPr="009B04F0" w:rsidRDefault="001B4ACF" w:rsidP="00DF2B74">
            <w:pPr>
              <w:jc w:val="center"/>
              <w:rPr>
                <w:rFonts w:ascii="Times New Roman" w:hAnsi="Times New Roman" w:cs="Times New Roman"/>
                <w:sz w:val="22"/>
                <w:szCs w:val="22"/>
              </w:rPr>
            </w:pPr>
            <w:r w:rsidRPr="009B04F0">
              <w:rPr>
                <w:rFonts w:ascii="Times New Roman" w:hAnsi="Times New Roman" w:cs="Times New Roman"/>
                <w:sz w:val="22"/>
                <w:szCs w:val="22"/>
              </w:rPr>
              <w:t xml:space="preserve">190 </w:t>
            </w:r>
            <w:r w:rsidR="002C0615">
              <w:rPr>
                <w:rFonts w:ascii="Times New Roman" w:hAnsi="Times New Roman" w:cs="Times New Roman"/>
                <w:sz w:val="22"/>
                <w:szCs w:val="22"/>
              </w:rPr>
              <w:t>–</w:t>
            </w:r>
            <w:r w:rsidRPr="009B04F0">
              <w:rPr>
                <w:rFonts w:ascii="Times New Roman" w:hAnsi="Times New Roman" w:cs="Times New Roman"/>
                <w:sz w:val="22"/>
                <w:szCs w:val="22"/>
              </w:rPr>
              <w:t xml:space="preserve"> 209</w:t>
            </w:r>
          </w:p>
        </w:tc>
        <w:tc>
          <w:tcPr>
            <w:tcW w:w="983" w:type="pct"/>
            <w:tcBorders>
              <w:top w:val="single" w:sz="12" w:space="0" w:color="auto"/>
              <w:bottom w:val="single" w:sz="12" w:space="0" w:color="auto"/>
            </w:tcBorders>
            <w:vAlign w:val="center"/>
          </w:tcPr>
          <w:p w14:paraId="0D4A538B" w14:textId="5057C765" w:rsidR="00577C6C" w:rsidRPr="009B04F0" w:rsidRDefault="009B04F0" w:rsidP="001B4ACF">
            <w:pPr>
              <w:pStyle w:val="Default"/>
              <w:jc w:val="center"/>
              <w:rPr>
                <w:rFonts w:ascii="Times New Roman" w:hAnsi="Times New Roman" w:cs="Times New Roman"/>
                <w:sz w:val="22"/>
                <w:szCs w:val="22"/>
              </w:rPr>
            </w:pPr>
            <w:r w:rsidRPr="009B04F0">
              <w:rPr>
                <w:rFonts w:ascii="Times New Roman" w:eastAsia="Times New Roman" w:hAnsi="Times New Roman" w:cs="Times New Roman"/>
                <w:sz w:val="22"/>
                <w:szCs w:val="22"/>
                <w14:ligatures w14:val="none"/>
              </w:rPr>
              <w:t>≤</w:t>
            </w:r>
            <w:r w:rsidR="001B4ACF" w:rsidRPr="009B04F0">
              <w:rPr>
                <w:rFonts w:ascii="Times New Roman" w:hAnsi="Times New Roman" w:cs="Times New Roman"/>
                <w:sz w:val="22"/>
                <w:szCs w:val="22"/>
              </w:rPr>
              <w:t xml:space="preserve">12 </w:t>
            </w:r>
          </w:p>
        </w:tc>
        <w:tc>
          <w:tcPr>
            <w:tcW w:w="684" w:type="pct"/>
            <w:tcBorders>
              <w:top w:val="single" w:sz="12" w:space="0" w:color="auto"/>
              <w:bottom w:val="single" w:sz="12" w:space="0" w:color="auto"/>
            </w:tcBorders>
            <w:vAlign w:val="center"/>
          </w:tcPr>
          <w:p w14:paraId="7773A215" w14:textId="48B6DE96" w:rsidR="00577C6C" w:rsidRPr="009B04F0" w:rsidRDefault="001B4ACF" w:rsidP="00DF2B74">
            <w:pPr>
              <w:jc w:val="center"/>
              <w:rPr>
                <w:rFonts w:ascii="Times New Roman" w:hAnsi="Times New Roman" w:cs="Times New Roman"/>
                <w:sz w:val="22"/>
                <w:szCs w:val="22"/>
              </w:rPr>
            </w:pPr>
            <w:r w:rsidRPr="009B04F0">
              <w:rPr>
                <w:rFonts w:ascii="Times New Roman" w:eastAsia="Times New Roman" w:hAnsi="Times New Roman" w:cs="Times New Roman"/>
                <w:color w:val="000000"/>
                <w:kern w:val="0"/>
                <w:sz w:val="22"/>
                <w:szCs w:val="22"/>
                <w14:ligatures w14:val="none"/>
              </w:rPr>
              <w:t>≤2.7</w:t>
            </w:r>
          </w:p>
        </w:tc>
      </w:tr>
    </w:tbl>
    <w:p w14:paraId="79F90DA7" w14:textId="00BC7D44" w:rsidR="00577C6C" w:rsidRPr="00D20994" w:rsidRDefault="00577C6C" w:rsidP="00577C6C">
      <w:pPr>
        <w:spacing w:line="240" w:lineRule="auto"/>
        <w:jc w:val="center"/>
        <w:rPr>
          <w:rFonts w:ascii="Times New Roman" w:hAnsi="Times New Roman" w:cs="Times New Roman"/>
          <w:sz w:val="20"/>
          <w:szCs w:val="20"/>
          <w:lang w:val="en-US"/>
        </w:rPr>
      </w:pPr>
      <w:r w:rsidRPr="00D20994">
        <w:rPr>
          <w:rFonts w:ascii="Times New Roman" w:hAnsi="Times New Roman" w:cs="Times New Roman"/>
          <w:i/>
          <w:iCs/>
          <w:sz w:val="20"/>
          <w:szCs w:val="20"/>
          <w:lang w:val="en-US"/>
        </w:rPr>
        <w:t>n=3 values are presented as mean</w:t>
      </w:r>
      <w:r>
        <w:rPr>
          <w:rFonts w:ascii="Times New Roman" w:hAnsi="Times New Roman" w:cs="Times New Roman"/>
          <w:i/>
          <w:iCs/>
          <w:sz w:val="20"/>
          <w:szCs w:val="20"/>
          <w:lang w:val="en-US"/>
        </w:rPr>
        <w:t xml:space="preserve"> </w:t>
      </w:r>
      <w:r w:rsidRPr="00D20994">
        <w:rPr>
          <w:rFonts w:ascii="Times New Roman" w:hAnsi="Times New Roman" w:cs="Times New Roman"/>
          <w:i/>
          <w:iCs/>
          <w:sz w:val="20"/>
          <w:szCs w:val="20"/>
          <w:lang w:val="en-US"/>
        </w:rPr>
        <w:t>±</w:t>
      </w:r>
      <w:r>
        <w:rPr>
          <w:rFonts w:ascii="Times New Roman" w:hAnsi="Times New Roman" w:cs="Times New Roman"/>
          <w:i/>
          <w:iCs/>
          <w:sz w:val="20"/>
          <w:szCs w:val="20"/>
          <w:lang w:val="en-US"/>
        </w:rPr>
        <w:t xml:space="preserve"> </w:t>
      </w:r>
      <w:r w:rsidRPr="00D20994">
        <w:rPr>
          <w:rFonts w:ascii="Times New Roman" w:hAnsi="Times New Roman" w:cs="Times New Roman"/>
          <w:i/>
          <w:iCs/>
          <w:sz w:val="20"/>
          <w:szCs w:val="20"/>
          <w:lang w:val="en-US"/>
        </w:rPr>
        <w:t>SD. Values followed by the same letters in the same row are not significantly different at p ≤ 0.05</w:t>
      </w:r>
      <w:r w:rsidR="00FF7B08">
        <w:rPr>
          <w:rFonts w:ascii="Times New Roman" w:hAnsi="Times New Roman" w:cs="Times New Roman"/>
          <w:i/>
          <w:iCs/>
          <w:sz w:val="20"/>
          <w:szCs w:val="20"/>
          <w:lang w:val="en-US"/>
        </w:rPr>
        <w:t xml:space="preserve">; FFA, free fatty acids; IV, iodine value; SI, saponification index; </w:t>
      </w:r>
      <w:proofErr w:type="spellStart"/>
      <w:r w:rsidR="00FF7B08">
        <w:rPr>
          <w:rFonts w:ascii="Times New Roman" w:hAnsi="Times New Roman" w:cs="Times New Roman"/>
          <w:i/>
          <w:iCs/>
          <w:sz w:val="20"/>
          <w:szCs w:val="20"/>
          <w:lang w:val="en-US"/>
        </w:rPr>
        <w:t>Uns</w:t>
      </w:r>
      <w:proofErr w:type="spellEnd"/>
      <w:r w:rsidR="00FF7B08">
        <w:rPr>
          <w:rFonts w:ascii="Times New Roman" w:hAnsi="Times New Roman" w:cs="Times New Roman"/>
          <w:i/>
          <w:iCs/>
          <w:sz w:val="20"/>
          <w:szCs w:val="20"/>
          <w:lang w:val="en-US"/>
        </w:rPr>
        <w:t>, unsaponifiable</w:t>
      </w:r>
    </w:p>
    <w:p w14:paraId="0DDE84E0" w14:textId="77777777" w:rsidR="009B04F0" w:rsidRDefault="009B04F0" w:rsidP="00E370D7">
      <w:pPr>
        <w:spacing w:line="360" w:lineRule="auto"/>
        <w:jc w:val="both"/>
        <w:rPr>
          <w:rFonts w:ascii="Times New Roman" w:hAnsi="Times New Roman" w:cs="Times New Roman"/>
          <w:lang w:val="en-US"/>
        </w:rPr>
      </w:pPr>
    </w:p>
    <w:p w14:paraId="60F4E35F" w14:textId="5A2D107E" w:rsidR="000E43ED" w:rsidRDefault="009B04F0" w:rsidP="00E370D7">
      <w:pPr>
        <w:spacing w:line="360" w:lineRule="auto"/>
        <w:jc w:val="both"/>
        <w:rPr>
          <w:rFonts w:ascii="Times New Roman" w:hAnsi="Times New Roman" w:cs="Times New Roman"/>
          <w:lang w:val="en-US"/>
        </w:rPr>
      </w:pPr>
      <w:r w:rsidRPr="002A7878">
        <w:rPr>
          <w:noProof/>
        </w:rPr>
        <w:drawing>
          <wp:anchor distT="0" distB="0" distL="114300" distR="114300" simplePos="0" relativeHeight="251660288" behindDoc="0" locked="0" layoutInCell="1" allowOverlap="1" wp14:anchorId="1B8AEFBE" wp14:editId="2C57501A">
            <wp:simplePos x="0" y="0"/>
            <wp:positionH relativeFrom="margin">
              <wp:posOffset>649605</wp:posOffset>
            </wp:positionH>
            <wp:positionV relativeFrom="paragraph">
              <wp:posOffset>8255</wp:posOffset>
            </wp:positionV>
            <wp:extent cx="4641850" cy="2635250"/>
            <wp:effectExtent l="0" t="0" r="6350" b="0"/>
            <wp:wrapNone/>
            <wp:docPr id="5051766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86" t="2304" r="1248" b="2075"/>
                    <a:stretch>
                      <a:fillRect/>
                    </a:stretch>
                  </pic:blipFill>
                  <pic:spPr bwMode="auto">
                    <a:xfrm>
                      <a:off x="0" y="0"/>
                      <a:ext cx="4641850" cy="2635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91D99D" w14:textId="60406575" w:rsidR="009B04F0" w:rsidRDefault="009B04F0" w:rsidP="00E370D7">
      <w:pPr>
        <w:spacing w:line="360" w:lineRule="auto"/>
        <w:jc w:val="both"/>
        <w:rPr>
          <w:rFonts w:ascii="Times New Roman" w:hAnsi="Times New Roman" w:cs="Times New Roman"/>
          <w:lang w:val="en-US"/>
        </w:rPr>
      </w:pPr>
    </w:p>
    <w:p w14:paraId="18829515" w14:textId="77777777" w:rsidR="009B04F0" w:rsidRPr="009B04F0" w:rsidRDefault="009B04F0" w:rsidP="00E370D7">
      <w:pPr>
        <w:spacing w:line="360" w:lineRule="auto"/>
        <w:jc w:val="both"/>
        <w:rPr>
          <w:rFonts w:ascii="Times New Roman" w:hAnsi="Times New Roman" w:cs="Times New Roman"/>
          <w:lang w:val="en-US"/>
        </w:rPr>
      </w:pPr>
    </w:p>
    <w:p w14:paraId="4D996E98" w14:textId="77777777" w:rsidR="009B04F0" w:rsidRPr="009B04F0" w:rsidRDefault="009B04F0" w:rsidP="00E370D7">
      <w:pPr>
        <w:spacing w:line="360" w:lineRule="auto"/>
        <w:jc w:val="both"/>
        <w:rPr>
          <w:rFonts w:ascii="Times New Roman" w:hAnsi="Times New Roman" w:cs="Times New Roman"/>
          <w:lang w:val="en-US"/>
        </w:rPr>
      </w:pPr>
    </w:p>
    <w:p w14:paraId="04AE21FB" w14:textId="77777777" w:rsidR="009B04F0" w:rsidRPr="009B04F0" w:rsidRDefault="009B04F0" w:rsidP="00E370D7">
      <w:pPr>
        <w:spacing w:line="360" w:lineRule="auto"/>
        <w:jc w:val="both"/>
        <w:rPr>
          <w:rFonts w:ascii="Times New Roman" w:hAnsi="Times New Roman" w:cs="Times New Roman"/>
          <w:lang w:val="en-US"/>
        </w:rPr>
      </w:pPr>
    </w:p>
    <w:p w14:paraId="4F33F4A0" w14:textId="77777777" w:rsidR="009B04F0" w:rsidRDefault="009B04F0" w:rsidP="00E370D7">
      <w:pPr>
        <w:spacing w:line="360" w:lineRule="auto"/>
        <w:jc w:val="both"/>
        <w:rPr>
          <w:rFonts w:ascii="Times New Roman" w:hAnsi="Times New Roman" w:cs="Times New Roman"/>
          <w:lang w:val="en-US"/>
        </w:rPr>
      </w:pPr>
    </w:p>
    <w:p w14:paraId="25A5EB79" w14:textId="77777777" w:rsidR="009B04F0" w:rsidRDefault="009B04F0" w:rsidP="00E370D7">
      <w:pPr>
        <w:spacing w:line="360" w:lineRule="auto"/>
        <w:jc w:val="both"/>
        <w:rPr>
          <w:rFonts w:ascii="Times New Roman" w:hAnsi="Times New Roman" w:cs="Times New Roman"/>
          <w:lang w:val="en-US"/>
        </w:rPr>
      </w:pPr>
    </w:p>
    <w:p w14:paraId="01DA9FF3" w14:textId="6DFBD8AB" w:rsidR="009B04F0" w:rsidRDefault="009B04F0" w:rsidP="00E370D7">
      <w:pPr>
        <w:spacing w:line="360" w:lineRule="auto"/>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71B40DFB" wp14:editId="17A28BF3">
                <wp:simplePos x="0" y="0"/>
                <wp:positionH relativeFrom="column">
                  <wp:posOffset>713105</wp:posOffset>
                </wp:positionH>
                <wp:positionV relativeFrom="paragraph">
                  <wp:posOffset>123825</wp:posOffset>
                </wp:positionV>
                <wp:extent cx="4686300" cy="304800"/>
                <wp:effectExtent l="0" t="0" r="0" b="0"/>
                <wp:wrapNone/>
                <wp:docPr id="1603400368" name="Zone de texte 1"/>
                <wp:cNvGraphicFramePr/>
                <a:graphic xmlns:a="http://schemas.openxmlformats.org/drawingml/2006/main">
                  <a:graphicData uri="http://schemas.microsoft.com/office/word/2010/wordprocessingShape">
                    <wps:wsp>
                      <wps:cNvSpPr txBox="1"/>
                      <wps:spPr>
                        <a:xfrm>
                          <a:off x="0" y="0"/>
                          <a:ext cx="4686300" cy="304800"/>
                        </a:xfrm>
                        <a:prstGeom prst="rect">
                          <a:avLst/>
                        </a:prstGeom>
                        <a:solidFill>
                          <a:schemeClr val="lt1"/>
                        </a:solidFill>
                        <a:ln w="6350">
                          <a:noFill/>
                        </a:ln>
                      </wps:spPr>
                      <wps:txbx>
                        <w:txbxContent>
                          <w:p w14:paraId="44E430A2" w14:textId="51682D94" w:rsidR="009B04F0" w:rsidRPr="009B04F0" w:rsidRDefault="009B04F0" w:rsidP="009B04F0">
                            <w:pPr>
                              <w:jc w:val="center"/>
                              <w:rPr>
                                <w:lang w:val="en-US"/>
                              </w:rPr>
                            </w:pPr>
                            <w:r w:rsidRPr="009B04F0">
                              <w:rPr>
                                <w:rFonts w:ascii="Times New Roman" w:hAnsi="Times New Roman" w:cs="Times New Roman"/>
                                <w:b/>
                                <w:bCs/>
                                <w:lang w:val="en-US"/>
                              </w:rPr>
                              <w:t>Figure 2</w:t>
                            </w:r>
                            <w:r>
                              <w:rPr>
                                <w:rFonts w:ascii="Times New Roman" w:hAnsi="Times New Roman" w:cs="Times New Roman"/>
                                <w:b/>
                                <w:bCs/>
                                <w:lang w:val="en-US"/>
                              </w:rPr>
                              <w:t>.</w:t>
                            </w:r>
                            <w:r w:rsidRPr="009B04F0">
                              <w:rPr>
                                <w:rFonts w:ascii="Times New Roman" w:hAnsi="Times New Roman" w:cs="Times New Roman"/>
                                <w:b/>
                                <w:bCs/>
                                <w:lang w:val="en-US"/>
                              </w:rPr>
                              <w:t xml:space="preserve"> </w:t>
                            </w:r>
                            <w:r w:rsidRPr="009B04F0">
                              <w:rPr>
                                <w:rFonts w:ascii="Times New Roman" w:hAnsi="Times New Roman" w:cs="Times New Roman"/>
                                <w:lang w:val="en-US"/>
                              </w:rPr>
                              <w:t xml:space="preserve">Carotenoids content of </w:t>
                            </w:r>
                            <w:r>
                              <w:rPr>
                                <w:rFonts w:ascii="Times New Roman" w:hAnsi="Times New Roman" w:cs="Times New Roman"/>
                                <w:lang w:val="en-US"/>
                              </w:rPr>
                              <w:t>CPO from</w:t>
                            </w:r>
                            <w:r w:rsidRPr="009B04F0">
                              <w:rPr>
                                <w:rFonts w:ascii="Times New Roman" w:hAnsi="Times New Roman" w:cs="Times New Roman"/>
                                <w:lang w:val="en-US"/>
                              </w:rPr>
                              <w:t xml:space="preserve"> the </w:t>
                            </w:r>
                            <w:r>
                              <w:rPr>
                                <w:rFonts w:ascii="Times New Roman" w:hAnsi="Times New Roman" w:cs="Times New Roman"/>
                                <w:lang w:val="en-US"/>
                              </w:rPr>
                              <w:t>south</w:t>
                            </w:r>
                            <w:r w:rsidRPr="009B04F0">
                              <w:rPr>
                                <w:rFonts w:ascii="Times New Roman" w:hAnsi="Times New Roman" w:cs="Times New Roman"/>
                                <w:lang w:val="en-US"/>
                              </w:rPr>
                              <w:t>e</w:t>
                            </w:r>
                            <w:r w:rsidR="00F26B22">
                              <w:rPr>
                                <w:rFonts w:ascii="Times New Roman" w:hAnsi="Times New Roman" w:cs="Times New Roman"/>
                                <w:lang w:val="en-US"/>
                              </w:rPr>
                              <w:t>aster</w:t>
                            </w:r>
                            <w:r w:rsidRPr="009B04F0">
                              <w:rPr>
                                <w:rFonts w:ascii="Times New Roman" w:hAnsi="Times New Roman" w:cs="Times New Roman"/>
                                <w:lang w:val="en-US"/>
                              </w:rPr>
                              <w:t>n region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B40DFB" id="_x0000_t202" coordsize="21600,21600" o:spt="202" path="m,l,21600r21600,l21600,xe">
                <v:stroke joinstyle="miter"/>
                <v:path gradientshapeok="t" o:connecttype="rect"/>
              </v:shapetype>
              <v:shape id="Zone de texte 1" o:spid="_x0000_s1026" type="#_x0000_t202" style="position:absolute;left:0;text-align:left;margin-left:56.15pt;margin-top:9.75pt;width:369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tCKwIAAFQEAAAOAAAAZHJzL2Uyb0RvYy54bWysVEtv2zAMvg/YfxB0X+w8mqVGnCJLkWFA&#10;0BZIh54VWYoNyKImKbGzXz9Kdh7rdhp2kUmR+vj66P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" fillcolor="white [3201]" stroked="f" strokeweight=".5pt">
                <v:textbox>
                  <w:txbxContent>
                    <w:p w14:paraId="44E430A2" w14:textId="51682D94" w:rsidR="009B04F0" w:rsidRPr="009B04F0" w:rsidRDefault="009B04F0" w:rsidP="009B04F0">
                      <w:pPr>
                        <w:jc w:val="center"/>
                        <w:rPr>
                          <w:lang w:val="en-US"/>
                        </w:rPr>
                      </w:pPr>
                      <w:r w:rsidRPr="009B04F0">
                        <w:rPr>
                          <w:rFonts w:ascii="Times New Roman" w:hAnsi="Times New Roman" w:cs="Times New Roman"/>
                          <w:b/>
                          <w:bCs/>
                          <w:lang w:val="en-US"/>
                        </w:rPr>
                        <w:t>Figure 2</w:t>
                      </w:r>
                      <w:r>
                        <w:rPr>
                          <w:rFonts w:ascii="Times New Roman" w:hAnsi="Times New Roman" w:cs="Times New Roman"/>
                          <w:b/>
                          <w:bCs/>
                          <w:lang w:val="en-US"/>
                        </w:rPr>
                        <w:t>.</w:t>
                      </w:r>
                      <w:r w:rsidRPr="009B04F0">
                        <w:rPr>
                          <w:rFonts w:ascii="Times New Roman" w:hAnsi="Times New Roman" w:cs="Times New Roman"/>
                          <w:b/>
                          <w:bCs/>
                          <w:lang w:val="en-US"/>
                        </w:rPr>
                        <w:t xml:space="preserve"> </w:t>
                      </w:r>
                      <w:r w:rsidRPr="009B04F0">
                        <w:rPr>
                          <w:rFonts w:ascii="Times New Roman" w:hAnsi="Times New Roman" w:cs="Times New Roman"/>
                          <w:lang w:val="en-US"/>
                        </w:rPr>
                        <w:t xml:space="preserve">Carotenoids content of </w:t>
                      </w:r>
                      <w:r>
                        <w:rPr>
                          <w:rFonts w:ascii="Times New Roman" w:hAnsi="Times New Roman" w:cs="Times New Roman"/>
                          <w:lang w:val="en-US"/>
                        </w:rPr>
                        <w:t>CPO from</w:t>
                      </w:r>
                      <w:r w:rsidRPr="009B04F0">
                        <w:rPr>
                          <w:rFonts w:ascii="Times New Roman" w:hAnsi="Times New Roman" w:cs="Times New Roman"/>
                          <w:lang w:val="en-US"/>
                        </w:rPr>
                        <w:t xml:space="preserve"> the </w:t>
                      </w:r>
                      <w:r>
                        <w:rPr>
                          <w:rFonts w:ascii="Times New Roman" w:hAnsi="Times New Roman" w:cs="Times New Roman"/>
                          <w:lang w:val="en-US"/>
                        </w:rPr>
                        <w:t>south</w:t>
                      </w:r>
                      <w:r w:rsidRPr="009B04F0">
                        <w:rPr>
                          <w:rFonts w:ascii="Times New Roman" w:hAnsi="Times New Roman" w:cs="Times New Roman"/>
                          <w:lang w:val="en-US"/>
                        </w:rPr>
                        <w:t>e</w:t>
                      </w:r>
                      <w:r w:rsidR="00F26B22">
                        <w:rPr>
                          <w:rFonts w:ascii="Times New Roman" w:hAnsi="Times New Roman" w:cs="Times New Roman"/>
                          <w:lang w:val="en-US"/>
                        </w:rPr>
                        <w:t>aster</w:t>
                      </w:r>
                      <w:r w:rsidRPr="009B04F0">
                        <w:rPr>
                          <w:rFonts w:ascii="Times New Roman" w:hAnsi="Times New Roman" w:cs="Times New Roman"/>
                          <w:lang w:val="en-US"/>
                        </w:rPr>
                        <w:t>n region</w:t>
                      </w:r>
                    </w:p>
                  </w:txbxContent>
                </v:textbox>
              </v:shape>
            </w:pict>
          </mc:Fallback>
        </mc:AlternateContent>
      </w:r>
    </w:p>
    <w:p w14:paraId="42F1A271" w14:textId="270D2FCA" w:rsidR="009B04F0" w:rsidRPr="009B04F0" w:rsidRDefault="009B04F0" w:rsidP="009B04F0">
      <w:pPr>
        <w:spacing w:line="360" w:lineRule="auto"/>
        <w:rPr>
          <w:rFonts w:ascii="Times New Roman" w:hAnsi="Times New Roman" w:cs="Times New Roman"/>
          <w:lang w:val="en-US"/>
        </w:rPr>
      </w:pPr>
    </w:p>
    <w:p w14:paraId="6C3E954B" w14:textId="7E1713D6"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lastRenderedPageBreak/>
        <w:t>4. Discussion</w:t>
      </w:r>
    </w:p>
    <w:p w14:paraId="2FE22E36" w14:textId="5257D8A7" w:rsidR="00814706" w:rsidRDefault="0042199D" w:rsidP="00814706">
      <w:pPr>
        <w:spacing w:line="360" w:lineRule="auto"/>
        <w:jc w:val="both"/>
        <w:rPr>
          <w:rFonts w:ascii="Times New Roman" w:hAnsi="Times New Roman" w:cs="Times New Roman"/>
          <w:lang w:val="en-US"/>
        </w:rPr>
      </w:pPr>
      <w:r w:rsidRPr="0042199D">
        <w:rPr>
          <w:rFonts w:ascii="Times New Roman" w:hAnsi="Times New Roman" w:cs="Times New Roman"/>
          <w:lang w:val="en-US"/>
        </w:rPr>
        <w:t xml:space="preserve">The </w:t>
      </w:r>
      <w:proofErr w:type="spellStart"/>
      <w:r w:rsidRPr="0042199D">
        <w:rPr>
          <w:rFonts w:ascii="Times New Roman" w:hAnsi="Times New Roman" w:cs="Times New Roman"/>
          <w:lang w:val="en-US"/>
        </w:rPr>
        <w:t>physico</w:t>
      </w:r>
      <w:proofErr w:type="spellEnd"/>
      <w:r w:rsidRPr="0042199D">
        <w:rPr>
          <w:rFonts w:ascii="Times New Roman" w:hAnsi="Times New Roman" w:cs="Times New Roman"/>
          <w:lang w:val="en-US"/>
        </w:rPr>
        <w:t>-chemical characterization of crude palm oil (CPO) from five industrial mills in southeastern Côte d’Ivoire revealed notable differences in quality attributes, highlighting the influence of processing efficiency, post-harvest handling, and mill management practices.</w:t>
      </w:r>
      <w:r>
        <w:rPr>
          <w:rFonts w:ascii="Times New Roman" w:hAnsi="Times New Roman" w:cs="Times New Roman"/>
          <w:lang w:val="en-US"/>
        </w:rPr>
        <w:t xml:space="preserve"> </w:t>
      </w:r>
      <w:r w:rsidR="00814706" w:rsidRPr="00814706">
        <w:rPr>
          <w:rFonts w:ascii="Times New Roman" w:hAnsi="Times New Roman" w:cs="Times New Roman"/>
          <w:lang w:val="en-US"/>
        </w:rPr>
        <w:t>The values of refractive</w:t>
      </w:r>
      <w:r w:rsidR="00814706">
        <w:rPr>
          <w:rFonts w:ascii="Times New Roman" w:hAnsi="Times New Roman" w:cs="Times New Roman"/>
          <w:lang w:val="en-US"/>
        </w:rPr>
        <w:t xml:space="preserve"> </w:t>
      </w:r>
      <w:r w:rsidR="00814706" w:rsidRPr="00814706">
        <w:rPr>
          <w:rFonts w:ascii="Times New Roman" w:hAnsi="Times New Roman" w:cs="Times New Roman"/>
          <w:lang w:val="en-US"/>
        </w:rPr>
        <w:t>index (</w:t>
      </w:r>
      <w:r w:rsidR="00814706" w:rsidRPr="00814706">
        <w:rPr>
          <w:rFonts w:ascii="Times New Roman" w:hAnsi="Times New Roman" w:cs="Times New Roman"/>
          <w:sz w:val="22"/>
          <w:szCs w:val="22"/>
          <w:lang w:val="en-US"/>
        </w:rPr>
        <w:t>1.454</w:t>
      </w:r>
      <w:r w:rsidR="00814706">
        <w:rPr>
          <w:rFonts w:ascii="Times New Roman" w:hAnsi="Times New Roman" w:cs="Times New Roman"/>
          <w:sz w:val="22"/>
          <w:szCs w:val="22"/>
          <w:lang w:val="en-US"/>
        </w:rPr>
        <w:t>-</w:t>
      </w:r>
      <w:r w:rsidR="00814706" w:rsidRPr="00814706">
        <w:rPr>
          <w:rFonts w:ascii="Times New Roman" w:hAnsi="Times New Roman" w:cs="Times New Roman"/>
          <w:sz w:val="22"/>
          <w:szCs w:val="22"/>
          <w:lang w:val="en-US"/>
        </w:rPr>
        <w:t>1.45</w:t>
      </w:r>
      <w:r w:rsidR="00814706">
        <w:rPr>
          <w:rFonts w:ascii="Times New Roman" w:hAnsi="Times New Roman" w:cs="Times New Roman"/>
          <w:sz w:val="22"/>
          <w:szCs w:val="22"/>
          <w:lang w:val="en-US"/>
        </w:rPr>
        <w:t>5</w:t>
      </w:r>
      <w:r w:rsidR="00814706" w:rsidRPr="00814706">
        <w:rPr>
          <w:rFonts w:ascii="Times New Roman" w:hAnsi="Times New Roman" w:cs="Times New Roman"/>
          <w:lang w:val="en-US"/>
        </w:rPr>
        <w:t xml:space="preserve">) of the different CPO </w:t>
      </w:r>
      <w:r w:rsidR="00814706">
        <w:rPr>
          <w:rFonts w:ascii="Times New Roman" w:hAnsi="Times New Roman" w:cs="Times New Roman"/>
          <w:lang w:val="en-US"/>
        </w:rPr>
        <w:t xml:space="preserve">samples </w:t>
      </w:r>
      <w:r w:rsidR="00814706" w:rsidRPr="00814706">
        <w:rPr>
          <w:rFonts w:ascii="Times New Roman" w:hAnsi="Times New Roman" w:cs="Times New Roman"/>
          <w:lang w:val="en-US"/>
        </w:rPr>
        <w:t xml:space="preserve">were within the range of those reported </w:t>
      </w:r>
      <w:r w:rsidR="00814706">
        <w:rPr>
          <w:rFonts w:ascii="Times New Roman" w:hAnsi="Times New Roman" w:cs="Times New Roman"/>
          <w:lang w:val="en-US"/>
        </w:rPr>
        <w:t>by the Codex (2023)</w:t>
      </w:r>
      <w:r w:rsidR="00814706" w:rsidRPr="00814706">
        <w:rPr>
          <w:rFonts w:ascii="Times New Roman" w:hAnsi="Times New Roman" w:cs="Times New Roman"/>
          <w:lang w:val="en-US"/>
        </w:rPr>
        <w:t>.</w:t>
      </w:r>
      <w:r w:rsidR="00814706">
        <w:rPr>
          <w:rFonts w:ascii="Times New Roman" w:hAnsi="Times New Roman" w:cs="Times New Roman"/>
          <w:lang w:val="en-US"/>
        </w:rPr>
        <w:t xml:space="preserve"> </w:t>
      </w:r>
      <w:r w:rsidRPr="0042199D">
        <w:rPr>
          <w:rFonts w:ascii="Times New Roman" w:hAnsi="Times New Roman" w:cs="Times New Roman"/>
          <w:lang w:val="en-US"/>
        </w:rPr>
        <w:t xml:space="preserve">Moisture content varied from 0.22% to 0.28%. While most mills complied with the Codex Alimentarius limit (≤0.25%), CPO from </w:t>
      </w:r>
      <w:proofErr w:type="spellStart"/>
      <w:r w:rsidRPr="0042199D">
        <w:rPr>
          <w:rFonts w:ascii="Times New Roman" w:hAnsi="Times New Roman" w:cs="Times New Roman"/>
          <w:lang w:val="en-US"/>
        </w:rPr>
        <w:t>Agrivar</w:t>
      </w:r>
      <w:proofErr w:type="spellEnd"/>
      <w:r w:rsidRPr="0042199D">
        <w:rPr>
          <w:rFonts w:ascii="Times New Roman" w:hAnsi="Times New Roman" w:cs="Times New Roman"/>
          <w:lang w:val="en-US"/>
        </w:rPr>
        <w:t xml:space="preserve"> (0.26%) and Atoe (0.28%) exceeded this threshold. Elevated moisture generally indicates insufficient drying or inadequate storage, conditions that accelerate hydrolytic rancidity and promote microbial growth (Nwosu-</w:t>
      </w:r>
      <w:proofErr w:type="spellStart"/>
      <w:r w:rsidRPr="0042199D">
        <w:rPr>
          <w:rFonts w:ascii="Times New Roman" w:hAnsi="Times New Roman" w:cs="Times New Roman"/>
          <w:lang w:val="en-US"/>
        </w:rPr>
        <w:t>Obieogu</w:t>
      </w:r>
      <w:proofErr w:type="spellEnd"/>
      <w:r w:rsidRPr="0042199D">
        <w:rPr>
          <w:rFonts w:ascii="Times New Roman" w:hAnsi="Times New Roman" w:cs="Times New Roman"/>
          <w:lang w:val="en-US"/>
        </w:rPr>
        <w:t xml:space="preserve"> </w:t>
      </w:r>
      <w:r w:rsidRPr="0042199D">
        <w:rPr>
          <w:rFonts w:ascii="Times New Roman" w:hAnsi="Times New Roman" w:cs="Times New Roman"/>
          <w:i/>
          <w:iCs/>
          <w:lang w:val="en-US"/>
        </w:rPr>
        <w:t>et al</w:t>
      </w:r>
      <w:r w:rsidRPr="0042199D">
        <w:rPr>
          <w:rFonts w:ascii="Times New Roman" w:hAnsi="Times New Roman" w:cs="Times New Roman"/>
          <w:lang w:val="en-US"/>
        </w:rPr>
        <w:t>., 2017). Similar observations were reported by MacArthur et al. (2021), who emphasized that suboptimal storage conditions contribute to moisture retention in palm oil.</w:t>
      </w:r>
      <w:r>
        <w:rPr>
          <w:rFonts w:ascii="Times New Roman" w:hAnsi="Times New Roman" w:cs="Times New Roman"/>
          <w:lang w:val="en-US"/>
        </w:rPr>
        <w:t xml:space="preserve"> </w:t>
      </w:r>
      <w:r w:rsidRPr="0042199D">
        <w:rPr>
          <w:rFonts w:ascii="Times New Roman" w:hAnsi="Times New Roman" w:cs="Times New Roman"/>
          <w:lang w:val="en-US"/>
        </w:rPr>
        <w:t xml:space="preserve">Insoluble impurities also exceeded Codex limits (&lt;0.05%) in oils from </w:t>
      </w:r>
      <w:proofErr w:type="spellStart"/>
      <w:r w:rsidRPr="0042199D">
        <w:rPr>
          <w:rFonts w:ascii="Times New Roman" w:hAnsi="Times New Roman" w:cs="Times New Roman"/>
          <w:lang w:val="en-US"/>
        </w:rPr>
        <w:t>Agrivar</w:t>
      </w:r>
      <w:proofErr w:type="spellEnd"/>
      <w:r w:rsidRPr="0042199D">
        <w:rPr>
          <w:rFonts w:ascii="Times New Roman" w:hAnsi="Times New Roman" w:cs="Times New Roman"/>
          <w:lang w:val="en-US"/>
        </w:rPr>
        <w:t xml:space="preserve"> and Atoe, suggesting ineffective clarification processes or contamination during extraction. Impurities such as fibers, soil, and press-cake particles are frequently associated with inadequate filtering systems and poor hygienic conditions (</w:t>
      </w:r>
      <w:r w:rsidR="005501CD" w:rsidRPr="0042199D">
        <w:rPr>
          <w:rFonts w:ascii="Times New Roman" w:hAnsi="Times New Roman" w:cs="Times New Roman"/>
          <w:lang w:val="en-US"/>
        </w:rPr>
        <w:t xml:space="preserve">Ngando </w:t>
      </w:r>
      <w:r w:rsidR="005501CD" w:rsidRPr="00DC14D0">
        <w:rPr>
          <w:rFonts w:ascii="Times New Roman" w:hAnsi="Times New Roman" w:cs="Times New Roman"/>
          <w:i/>
          <w:iCs/>
          <w:lang w:val="en-US"/>
        </w:rPr>
        <w:t>et al</w:t>
      </w:r>
      <w:r w:rsidR="005501CD" w:rsidRPr="0042199D">
        <w:rPr>
          <w:rFonts w:ascii="Times New Roman" w:hAnsi="Times New Roman" w:cs="Times New Roman"/>
          <w:lang w:val="en-US"/>
        </w:rPr>
        <w:t>., 2011</w:t>
      </w:r>
      <w:r w:rsidR="005501CD">
        <w:rPr>
          <w:rFonts w:ascii="Times New Roman" w:hAnsi="Times New Roman" w:cs="Times New Roman"/>
          <w:lang w:val="en-US"/>
        </w:rPr>
        <w:t xml:space="preserve">; </w:t>
      </w:r>
      <w:proofErr w:type="spellStart"/>
      <w:r w:rsidRPr="0042199D">
        <w:rPr>
          <w:rFonts w:ascii="Times New Roman" w:hAnsi="Times New Roman" w:cs="Times New Roman"/>
          <w:lang w:val="en-US"/>
        </w:rPr>
        <w:t>Ohimain</w:t>
      </w:r>
      <w:proofErr w:type="spellEnd"/>
      <w:r w:rsidRPr="0042199D">
        <w:rPr>
          <w:rFonts w:ascii="Times New Roman" w:hAnsi="Times New Roman" w:cs="Times New Roman"/>
          <w:lang w:val="en-US"/>
        </w:rPr>
        <w:t xml:space="preserve"> </w:t>
      </w:r>
      <w:r w:rsidRPr="00DC14D0">
        <w:rPr>
          <w:rFonts w:ascii="Times New Roman" w:hAnsi="Times New Roman" w:cs="Times New Roman"/>
          <w:i/>
          <w:iCs/>
          <w:lang w:val="en-US"/>
        </w:rPr>
        <w:t>et al</w:t>
      </w:r>
      <w:r w:rsidRPr="0042199D">
        <w:rPr>
          <w:rFonts w:ascii="Times New Roman" w:hAnsi="Times New Roman" w:cs="Times New Roman"/>
          <w:lang w:val="en-US"/>
        </w:rPr>
        <w:t xml:space="preserve">., 2013). In contrast, CPO from </w:t>
      </w:r>
      <w:proofErr w:type="spellStart"/>
      <w:r w:rsidRPr="0042199D">
        <w:rPr>
          <w:rFonts w:ascii="Times New Roman" w:hAnsi="Times New Roman" w:cs="Times New Roman"/>
          <w:lang w:val="en-US"/>
        </w:rPr>
        <w:t>Palmci</w:t>
      </w:r>
      <w:proofErr w:type="spellEnd"/>
      <w:r w:rsidRPr="0042199D">
        <w:rPr>
          <w:rFonts w:ascii="Times New Roman" w:hAnsi="Times New Roman" w:cs="Times New Roman"/>
          <w:lang w:val="en-US"/>
        </w:rPr>
        <w:t xml:space="preserve">, Dekel Oil, and </w:t>
      </w:r>
      <w:proofErr w:type="spellStart"/>
      <w:r w:rsidRPr="0042199D">
        <w:rPr>
          <w:rFonts w:ascii="Times New Roman" w:hAnsi="Times New Roman" w:cs="Times New Roman"/>
          <w:lang w:val="en-US"/>
        </w:rPr>
        <w:t>Palmafrique</w:t>
      </w:r>
      <w:proofErr w:type="spellEnd"/>
      <w:r w:rsidRPr="0042199D">
        <w:rPr>
          <w:rFonts w:ascii="Times New Roman" w:hAnsi="Times New Roman" w:cs="Times New Roman"/>
          <w:lang w:val="en-US"/>
        </w:rPr>
        <w:t xml:space="preserve"> showed near-complete removal of impurities, demonstrating more efficient clarification procedures.</w:t>
      </w:r>
      <w:r w:rsidR="00EF05ED">
        <w:rPr>
          <w:rFonts w:ascii="Times New Roman" w:hAnsi="Times New Roman" w:cs="Times New Roman"/>
          <w:lang w:val="en-US"/>
        </w:rPr>
        <w:t xml:space="preserve"> </w:t>
      </w:r>
      <w:r w:rsidR="00814706" w:rsidRPr="00A52E7E">
        <w:rPr>
          <w:rFonts w:ascii="Times New Roman" w:hAnsi="Times New Roman" w:cs="Times New Roman"/>
          <w:lang w:val="en-US"/>
        </w:rPr>
        <w:t xml:space="preserve">Slip melting point (SMP) values ranged from </w:t>
      </w:r>
      <w:r w:rsidR="00814706" w:rsidRPr="00814706">
        <w:rPr>
          <w:rFonts w:ascii="Times New Roman" w:hAnsi="Times New Roman" w:cs="Times New Roman"/>
          <w:sz w:val="22"/>
          <w:szCs w:val="22"/>
          <w:lang w:val="en-US"/>
        </w:rPr>
        <w:t xml:space="preserve">34.12 </w:t>
      </w:r>
      <w:r w:rsidR="00814706" w:rsidRPr="00A52E7E">
        <w:rPr>
          <w:rFonts w:ascii="Times New Roman" w:hAnsi="Times New Roman" w:cs="Times New Roman"/>
          <w:lang w:val="en-US"/>
        </w:rPr>
        <w:t xml:space="preserve">to </w:t>
      </w:r>
      <w:r w:rsidR="00814706" w:rsidRPr="00814706">
        <w:rPr>
          <w:rFonts w:ascii="Times New Roman" w:hAnsi="Times New Roman" w:cs="Times New Roman"/>
          <w:sz w:val="22"/>
          <w:szCs w:val="22"/>
          <w:lang w:val="en-US"/>
        </w:rPr>
        <w:t xml:space="preserve">38.70 </w:t>
      </w:r>
      <w:r w:rsidR="00814706" w:rsidRPr="00A52E7E">
        <w:rPr>
          <w:rFonts w:ascii="Times New Roman" w:hAnsi="Times New Roman" w:cs="Times New Roman"/>
          <w:lang w:val="en-US"/>
        </w:rPr>
        <w:t xml:space="preserve">°C, aligning with the consensus values </w:t>
      </w:r>
      <w:r w:rsidR="00814706" w:rsidRPr="001B4ACF">
        <w:rPr>
          <w:rFonts w:ascii="Times New Roman" w:hAnsi="Times New Roman" w:cs="Times New Roman"/>
          <w:lang w:val="en-US"/>
        </w:rPr>
        <w:t>for crude palm oil (33–45°C) as defined by Firestone (2006)</w:t>
      </w:r>
      <w:r w:rsidR="00814706" w:rsidRPr="00A52E7E">
        <w:rPr>
          <w:rFonts w:ascii="Times New Roman" w:hAnsi="Times New Roman" w:cs="Times New Roman"/>
          <w:lang w:val="en-US"/>
        </w:rPr>
        <w:t>. This indicates that the oils have melting and crystallization properties consistent with typical palm oils, influenced by fatty acid chain length and degree of unsaturation</w:t>
      </w:r>
      <w:r w:rsidR="00814706">
        <w:rPr>
          <w:rFonts w:ascii="Times New Roman" w:hAnsi="Times New Roman" w:cs="Times New Roman"/>
          <w:lang w:val="en-US"/>
        </w:rPr>
        <w:t xml:space="preserve"> (</w:t>
      </w:r>
      <w:r w:rsidR="00814706" w:rsidRPr="00A52E7E">
        <w:rPr>
          <w:rFonts w:ascii="Times New Roman" w:hAnsi="Times New Roman" w:cs="Times New Roman"/>
          <w:lang w:val="en-US"/>
        </w:rPr>
        <w:t>Azmil et al., 2008).</w:t>
      </w:r>
    </w:p>
    <w:p w14:paraId="3FF6B301" w14:textId="7D1879CD" w:rsidR="00E370D7" w:rsidRPr="007A4B4C" w:rsidRDefault="0042199D" w:rsidP="00814706">
      <w:pPr>
        <w:spacing w:line="360" w:lineRule="auto"/>
        <w:jc w:val="both"/>
        <w:rPr>
          <w:rFonts w:ascii="Times New Roman" w:hAnsi="Times New Roman" w:cs="Times New Roman"/>
          <w:lang w:val="en-US"/>
        </w:rPr>
      </w:pPr>
      <w:r w:rsidRPr="0042199D">
        <w:rPr>
          <w:rFonts w:ascii="Times New Roman" w:hAnsi="Times New Roman" w:cs="Times New Roman"/>
          <w:lang w:val="en-US"/>
        </w:rPr>
        <w:t xml:space="preserve">Free fatty acid (FFA) content ranged from 2.87% to 6.04%. Except for </w:t>
      </w:r>
      <w:proofErr w:type="spellStart"/>
      <w:r w:rsidRPr="0042199D">
        <w:rPr>
          <w:rFonts w:ascii="Times New Roman" w:hAnsi="Times New Roman" w:cs="Times New Roman"/>
          <w:lang w:val="en-US"/>
        </w:rPr>
        <w:t>Agrivar</w:t>
      </w:r>
      <w:proofErr w:type="spellEnd"/>
      <w:r w:rsidR="00EF05ED">
        <w:rPr>
          <w:rFonts w:ascii="Times New Roman" w:hAnsi="Times New Roman" w:cs="Times New Roman"/>
          <w:lang w:val="en-US"/>
        </w:rPr>
        <w:t xml:space="preserve">, </w:t>
      </w:r>
      <w:r w:rsidRPr="0042199D">
        <w:rPr>
          <w:rFonts w:ascii="Times New Roman" w:hAnsi="Times New Roman" w:cs="Times New Roman"/>
          <w:lang w:val="en-US"/>
        </w:rPr>
        <w:t>where FFA exceeded the standard limit of 5%</w:t>
      </w:r>
      <w:r w:rsidR="00EF05ED">
        <w:rPr>
          <w:rFonts w:ascii="Times New Roman" w:hAnsi="Times New Roman" w:cs="Times New Roman"/>
          <w:lang w:val="en-US"/>
        </w:rPr>
        <w:t xml:space="preserve">, </w:t>
      </w:r>
      <w:r w:rsidRPr="0042199D">
        <w:rPr>
          <w:rFonts w:ascii="Times New Roman" w:hAnsi="Times New Roman" w:cs="Times New Roman"/>
          <w:lang w:val="en-US"/>
        </w:rPr>
        <w:t>all mills produced CPO within acceptable international quality requirements. High FFA levels typically result from lipase activity associated with bruised fruits, delayed processing, and prolonged fermentation (</w:t>
      </w:r>
      <w:proofErr w:type="spellStart"/>
      <w:r w:rsidRPr="0042199D">
        <w:rPr>
          <w:rFonts w:ascii="Times New Roman" w:hAnsi="Times New Roman" w:cs="Times New Roman"/>
          <w:lang w:val="en-US"/>
        </w:rPr>
        <w:t>Domonhédo</w:t>
      </w:r>
      <w:proofErr w:type="spellEnd"/>
      <w:r w:rsidRPr="0042199D">
        <w:rPr>
          <w:rFonts w:ascii="Times New Roman" w:hAnsi="Times New Roman" w:cs="Times New Roman"/>
          <w:lang w:val="en-US"/>
        </w:rPr>
        <w:t xml:space="preserve"> </w:t>
      </w:r>
      <w:r w:rsidRPr="00DC14D0">
        <w:rPr>
          <w:rFonts w:ascii="Times New Roman" w:hAnsi="Times New Roman" w:cs="Times New Roman"/>
          <w:i/>
          <w:iCs/>
          <w:lang w:val="en-US"/>
        </w:rPr>
        <w:t>et al</w:t>
      </w:r>
      <w:r w:rsidRPr="0042199D">
        <w:rPr>
          <w:rFonts w:ascii="Times New Roman" w:hAnsi="Times New Roman" w:cs="Times New Roman"/>
          <w:lang w:val="en-US"/>
        </w:rPr>
        <w:t xml:space="preserve">., 2018). In mills such as </w:t>
      </w:r>
      <w:proofErr w:type="spellStart"/>
      <w:r w:rsidRPr="0042199D">
        <w:rPr>
          <w:rFonts w:ascii="Times New Roman" w:hAnsi="Times New Roman" w:cs="Times New Roman"/>
          <w:lang w:val="en-US"/>
        </w:rPr>
        <w:t>Palmci</w:t>
      </w:r>
      <w:proofErr w:type="spellEnd"/>
      <w:r w:rsidRPr="0042199D">
        <w:rPr>
          <w:rFonts w:ascii="Times New Roman" w:hAnsi="Times New Roman" w:cs="Times New Roman"/>
          <w:lang w:val="en-US"/>
        </w:rPr>
        <w:t xml:space="preserve">, Dekel Oil, and </w:t>
      </w:r>
      <w:proofErr w:type="spellStart"/>
      <w:r w:rsidRPr="0042199D">
        <w:rPr>
          <w:rFonts w:ascii="Times New Roman" w:hAnsi="Times New Roman" w:cs="Times New Roman"/>
          <w:lang w:val="en-US"/>
        </w:rPr>
        <w:t>Palmafrique</w:t>
      </w:r>
      <w:proofErr w:type="spellEnd"/>
      <w:r w:rsidRPr="0042199D">
        <w:rPr>
          <w:rFonts w:ascii="Times New Roman" w:hAnsi="Times New Roman" w:cs="Times New Roman"/>
          <w:lang w:val="en-US"/>
        </w:rPr>
        <w:t>, lower FFA levels likely reflect efficient fruit logistics: harvest at optimal maturity, minimal handling damage, and rapid sterilization (</w:t>
      </w:r>
      <w:r w:rsidR="005501CD">
        <w:rPr>
          <w:rFonts w:ascii="Times New Roman" w:hAnsi="Times New Roman" w:cs="Times New Roman"/>
          <w:lang w:val="en-US"/>
        </w:rPr>
        <w:t>D</w:t>
      </w:r>
      <w:r w:rsidRPr="0042199D">
        <w:rPr>
          <w:rFonts w:ascii="Times New Roman" w:hAnsi="Times New Roman" w:cs="Times New Roman"/>
          <w:lang w:val="en-US"/>
        </w:rPr>
        <w:t xml:space="preserve">e Almeida </w:t>
      </w:r>
      <w:r w:rsidRPr="00DC14D0">
        <w:rPr>
          <w:rFonts w:ascii="Times New Roman" w:hAnsi="Times New Roman" w:cs="Times New Roman"/>
          <w:i/>
          <w:iCs/>
          <w:lang w:val="en-US"/>
        </w:rPr>
        <w:t>et al</w:t>
      </w:r>
      <w:r w:rsidRPr="0042199D">
        <w:rPr>
          <w:rFonts w:ascii="Times New Roman" w:hAnsi="Times New Roman" w:cs="Times New Roman"/>
          <w:lang w:val="en-US"/>
        </w:rPr>
        <w:t>., 2013).</w:t>
      </w:r>
      <w:r w:rsidR="00EF05ED">
        <w:rPr>
          <w:rFonts w:ascii="Times New Roman" w:hAnsi="Times New Roman" w:cs="Times New Roman"/>
          <w:lang w:val="en-US"/>
        </w:rPr>
        <w:t xml:space="preserve"> </w:t>
      </w:r>
      <w:r w:rsidRPr="0042199D">
        <w:rPr>
          <w:rFonts w:ascii="Times New Roman" w:hAnsi="Times New Roman" w:cs="Times New Roman"/>
          <w:lang w:val="en-US"/>
        </w:rPr>
        <w:t>Iodine values (53.89</w:t>
      </w:r>
      <w:r w:rsidR="00DC14D0">
        <w:rPr>
          <w:rFonts w:ascii="Times New Roman" w:hAnsi="Times New Roman" w:cs="Times New Roman"/>
          <w:lang w:val="en-US"/>
        </w:rPr>
        <w:t>-</w:t>
      </w:r>
      <w:r w:rsidRPr="0042199D">
        <w:rPr>
          <w:rFonts w:ascii="Times New Roman" w:hAnsi="Times New Roman" w:cs="Times New Roman"/>
          <w:lang w:val="en-US"/>
        </w:rPr>
        <w:t>56.11 g I</w:t>
      </w:r>
      <w:r w:rsidR="00F661BF" w:rsidRPr="00F661BF">
        <w:rPr>
          <w:rFonts w:ascii="Times New Roman" w:hAnsi="Times New Roman" w:cs="Times New Roman"/>
          <w:vertAlign w:val="subscript"/>
          <w:lang w:val="en-US"/>
        </w:rPr>
        <w:t>2</w:t>
      </w:r>
      <w:r w:rsidRPr="0042199D">
        <w:rPr>
          <w:rFonts w:ascii="Times New Roman" w:hAnsi="Times New Roman" w:cs="Times New Roman"/>
          <w:lang w:val="en-US"/>
        </w:rPr>
        <w:t>/100 g) were consistent with Codex recommendations (50</w:t>
      </w:r>
      <w:r w:rsidR="00DC14D0">
        <w:rPr>
          <w:rFonts w:ascii="Times New Roman" w:hAnsi="Times New Roman" w:cs="Times New Roman"/>
          <w:lang w:val="en-US"/>
        </w:rPr>
        <w:t>-</w:t>
      </w:r>
      <w:r w:rsidRPr="0042199D">
        <w:rPr>
          <w:rFonts w:ascii="Times New Roman" w:hAnsi="Times New Roman" w:cs="Times New Roman"/>
          <w:lang w:val="en-US"/>
        </w:rPr>
        <w:t>55 g I</w:t>
      </w:r>
      <w:r w:rsidR="00F661BF" w:rsidRPr="00F661BF">
        <w:rPr>
          <w:rFonts w:ascii="Times New Roman" w:hAnsi="Times New Roman" w:cs="Times New Roman"/>
          <w:vertAlign w:val="subscript"/>
          <w:lang w:val="en-US"/>
        </w:rPr>
        <w:t>2</w:t>
      </w:r>
      <w:r w:rsidRPr="0042199D">
        <w:rPr>
          <w:rFonts w:ascii="Times New Roman" w:hAnsi="Times New Roman" w:cs="Times New Roman"/>
          <w:lang w:val="en-US"/>
        </w:rPr>
        <w:t xml:space="preserve">/100 g), indicating appropriate levels of unsaturation and confirming that </w:t>
      </w:r>
      <w:r w:rsidR="00DC14D0" w:rsidRPr="0042199D">
        <w:rPr>
          <w:rFonts w:ascii="Times New Roman" w:hAnsi="Times New Roman" w:cs="Times New Roman"/>
          <w:lang w:val="en-US"/>
        </w:rPr>
        <w:t>oils</w:t>
      </w:r>
      <w:r w:rsidRPr="0042199D">
        <w:rPr>
          <w:rFonts w:ascii="Times New Roman" w:hAnsi="Times New Roman" w:cs="Times New Roman"/>
          <w:lang w:val="en-US"/>
        </w:rPr>
        <w:t xml:space="preserve"> possess the typical fatty acid profile of CPO (</w:t>
      </w:r>
      <w:r w:rsidR="00EF05ED">
        <w:rPr>
          <w:rFonts w:ascii="Times New Roman" w:hAnsi="Times New Roman" w:cs="Times New Roman"/>
          <w:lang w:val="en-US"/>
        </w:rPr>
        <w:t xml:space="preserve">Niamketchi </w:t>
      </w:r>
      <w:r w:rsidR="00EF05ED" w:rsidRPr="00F661BF">
        <w:rPr>
          <w:rFonts w:ascii="Times New Roman" w:hAnsi="Times New Roman" w:cs="Times New Roman"/>
          <w:i/>
          <w:iCs/>
          <w:lang w:val="en-US"/>
        </w:rPr>
        <w:t>et al</w:t>
      </w:r>
      <w:r w:rsidR="00EF05ED">
        <w:rPr>
          <w:rFonts w:ascii="Times New Roman" w:hAnsi="Times New Roman" w:cs="Times New Roman"/>
          <w:lang w:val="en-US"/>
        </w:rPr>
        <w:t>.</w:t>
      </w:r>
      <w:r w:rsidRPr="0042199D">
        <w:rPr>
          <w:rFonts w:ascii="Times New Roman" w:hAnsi="Times New Roman" w:cs="Times New Roman"/>
          <w:lang w:val="en-US"/>
        </w:rPr>
        <w:t>, 20</w:t>
      </w:r>
      <w:r w:rsidR="00EF05ED">
        <w:rPr>
          <w:rFonts w:ascii="Times New Roman" w:hAnsi="Times New Roman" w:cs="Times New Roman"/>
          <w:lang w:val="en-US"/>
        </w:rPr>
        <w:t>24</w:t>
      </w:r>
      <w:r w:rsidRPr="0042199D">
        <w:rPr>
          <w:rFonts w:ascii="Times New Roman" w:hAnsi="Times New Roman" w:cs="Times New Roman"/>
          <w:lang w:val="en-US"/>
        </w:rPr>
        <w:t>). Saponification values (191.87</w:t>
      </w:r>
      <w:r w:rsidR="00DC14D0">
        <w:rPr>
          <w:rFonts w:ascii="Times New Roman" w:hAnsi="Times New Roman" w:cs="Times New Roman"/>
          <w:lang w:val="en-US"/>
        </w:rPr>
        <w:t>-</w:t>
      </w:r>
      <w:r w:rsidRPr="0042199D">
        <w:rPr>
          <w:rFonts w:ascii="Times New Roman" w:hAnsi="Times New Roman" w:cs="Times New Roman"/>
          <w:lang w:val="en-US"/>
        </w:rPr>
        <w:t>202.29 mg KOH/g) fell within the acceptable range for palm oil (190–205 mg KOH/g) and suggest suitability for soap and cosmetic formulations (</w:t>
      </w:r>
      <w:proofErr w:type="spellStart"/>
      <w:r w:rsidR="00EF05ED">
        <w:rPr>
          <w:rFonts w:ascii="Times New Roman" w:hAnsi="Times New Roman" w:cs="Times New Roman"/>
          <w:lang w:val="en-US"/>
        </w:rPr>
        <w:t>Yéo</w:t>
      </w:r>
      <w:proofErr w:type="spellEnd"/>
      <w:r w:rsidRPr="0042199D">
        <w:rPr>
          <w:rFonts w:ascii="Times New Roman" w:hAnsi="Times New Roman" w:cs="Times New Roman"/>
          <w:lang w:val="en-US"/>
        </w:rPr>
        <w:t xml:space="preserve"> </w:t>
      </w:r>
      <w:r w:rsidRPr="0042199D">
        <w:rPr>
          <w:rFonts w:ascii="Times New Roman" w:hAnsi="Times New Roman" w:cs="Times New Roman"/>
          <w:i/>
          <w:iCs/>
          <w:lang w:val="en-US"/>
        </w:rPr>
        <w:t>et al</w:t>
      </w:r>
      <w:r w:rsidRPr="0042199D">
        <w:rPr>
          <w:rFonts w:ascii="Times New Roman" w:hAnsi="Times New Roman" w:cs="Times New Roman"/>
          <w:lang w:val="en-US"/>
        </w:rPr>
        <w:t>., 202</w:t>
      </w:r>
      <w:r w:rsidR="00EF05ED">
        <w:rPr>
          <w:rFonts w:ascii="Times New Roman" w:hAnsi="Times New Roman" w:cs="Times New Roman"/>
          <w:lang w:val="en-US"/>
        </w:rPr>
        <w:t>2</w:t>
      </w:r>
      <w:r w:rsidRPr="0042199D">
        <w:rPr>
          <w:rFonts w:ascii="Times New Roman" w:hAnsi="Times New Roman" w:cs="Times New Roman"/>
          <w:lang w:val="en-US"/>
        </w:rPr>
        <w:t>).</w:t>
      </w:r>
      <w:r w:rsidR="00EF05ED">
        <w:rPr>
          <w:rFonts w:ascii="Times New Roman" w:hAnsi="Times New Roman" w:cs="Times New Roman"/>
          <w:lang w:val="en-US"/>
        </w:rPr>
        <w:t xml:space="preserve"> </w:t>
      </w:r>
      <w:r w:rsidRPr="0042199D">
        <w:rPr>
          <w:rFonts w:ascii="Times New Roman" w:hAnsi="Times New Roman" w:cs="Times New Roman"/>
          <w:lang w:val="en-US"/>
        </w:rPr>
        <w:t xml:space="preserve">DOBI values varied between 2.32 and 2.84. Oils from </w:t>
      </w:r>
      <w:proofErr w:type="spellStart"/>
      <w:r w:rsidRPr="0042199D">
        <w:rPr>
          <w:rFonts w:ascii="Times New Roman" w:hAnsi="Times New Roman" w:cs="Times New Roman"/>
          <w:lang w:val="en-US"/>
        </w:rPr>
        <w:t>Agrivar</w:t>
      </w:r>
      <w:proofErr w:type="spellEnd"/>
      <w:r w:rsidRPr="0042199D">
        <w:rPr>
          <w:rFonts w:ascii="Times New Roman" w:hAnsi="Times New Roman" w:cs="Times New Roman"/>
          <w:lang w:val="en-US"/>
        </w:rPr>
        <w:t xml:space="preserve"> and Atoe were below the </w:t>
      </w:r>
      <w:r w:rsidRPr="0042199D">
        <w:rPr>
          <w:rFonts w:ascii="Times New Roman" w:hAnsi="Times New Roman" w:cs="Times New Roman"/>
          <w:lang w:val="en-US"/>
        </w:rPr>
        <w:lastRenderedPageBreak/>
        <w:t>Malaysian Palm Oil Board (MPOB) recommended minimum of 2.7, reflecting lower bleachability and potential deterioration, often caused by the use of overripe or improperly stored fruits (</w:t>
      </w:r>
      <w:proofErr w:type="spellStart"/>
      <w:r w:rsidR="00F661BF" w:rsidRPr="00F661BF">
        <w:rPr>
          <w:rFonts w:ascii="Times New Roman" w:hAnsi="Times New Roman" w:cs="Times New Roman"/>
          <w:lang w:val="en-US"/>
        </w:rPr>
        <w:t>Basyuni</w:t>
      </w:r>
      <w:proofErr w:type="spellEnd"/>
      <w:r w:rsidRPr="0042199D">
        <w:rPr>
          <w:rFonts w:ascii="Times New Roman" w:hAnsi="Times New Roman" w:cs="Times New Roman"/>
          <w:lang w:val="en-US"/>
        </w:rPr>
        <w:t xml:space="preserve"> </w:t>
      </w:r>
      <w:r w:rsidRPr="0042199D">
        <w:rPr>
          <w:rFonts w:ascii="Times New Roman" w:hAnsi="Times New Roman" w:cs="Times New Roman"/>
          <w:i/>
          <w:iCs/>
          <w:lang w:val="en-US"/>
        </w:rPr>
        <w:t>et al</w:t>
      </w:r>
      <w:r w:rsidRPr="0042199D">
        <w:rPr>
          <w:rFonts w:ascii="Times New Roman" w:hAnsi="Times New Roman" w:cs="Times New Roman"/>
          <w:lang w:val="en-US"/>
        </w:rPr>
        <w:t xml:space="preserve">., 2017). Higher DOBI values in </w:t>
      </w:r>
      <w:proofErr w:type="spellStart"/>
      <w:r w:rsidRPr="0042199D">
        <w:rPr>
          <w:rFonts w:ascii="Times New Roman" w:hAnsi="Times New Roman" w:cs="Times New Roman"/>
          <w:lang w:val="en-US"/>
        </w:rPr>
        <w:t>Palmafrique</w:t>
      </w:r>
      <w:proofErr w:type="spellEnd"/>
      <w:r w:rsidRPr="0042199D">
        <w:rPr>
          <w:rFonts w:ascii="Times New Roman" w:hAnsi="Times New Roman" w:cs="Times New Roman"/>
          <w:lang w:val="en-US"/>
        </w:rPr>
        <w:t xml:space="preserve">, Dekel Oil, and </w:t>
      </w:r>
      <w:proofErr w:type="spellStart"/>
      <w:r w:rsidRPr="0042199D">
        <w:rPr>
          <w:rFonts w:ascii="Times New Roman" w:hAnsi="Times New Roman" w:cs="Times New Roman"/>
          <w:lang w:val="en-US"/>
        </w:rPr>
        <w:t>Palmci</w:t>
      </w:r>
      <w:proofErr w:type="spellEnd"/>
      <w:r w:rsidRPr="0042199D">
        <w:rPr>
          <w:rFonts w:ascii="Times New Roman" w:hAnsi="Times New Roman" w:cs="Times New Roman"/>
          <w:lang w:val="en-US"/>
        </w:rPr>
        <w:t xml:space="preserve"> indicate better preservation of minor components and superior fruit handling prior to extraction.</w:t>
      </w:r>
      <w:r w:rsidR="00EF05ED">
        <w:rPr>
          <w:rFonts w:ascii="Times New Roman" w:hAnsi="Times New Roman" w:cs="Times New Roman"/>
          <w:lang w:val="en-US"/>
        </w:rPr>
        <w:t xml:space="preserve"> </w:t>
      </w:r>
      <w:r w:rsidRPr="0042199D">
        <w:rPr>
          <w:rFonts w:ascii="Times New Roman" w:hAnsi="Times New Roman" w:cs="Times New Roman"/>
          <w:lang w:val="en-US"/>
        </w:rPr>
        <w:t>Carotenoid content ranged from 857.33 to 1109.30 mg/kg, exceeding the PORAM reference values (500</w:t>
      </w:r>
      <w:r w:rsidR="00DC14D0">
        <w:rPr>
          <w:rFonts w:ascii="Times New Roman" w:hAnsi="Times New Roman" w:cs="Times New Roman"/>
          <w:lang w:val="en-US"/>
        </w:rPr>
        <w:t>-</w:t>
      </w:r>
      <w:r w:rsidRPr="0042199D">
        <w:rPr>
          <w:rFonts w:ascii="Times New Roman" w:hAnsi="Times New Roman" w:cs="Times New Roman"/>
          <w:lang w:val="en-US"/>
        </w:rPr>
        <w:t xml:space="preserve">1000 mg/kg) and confirming the high nutritional value of the oils produced in the region. </w:t>
      </w:r>
      <w:r w:rsidR="00E151E4" w:rsidRPr="00E151E4">
        <w:rPr>
          <w:rFonts w:ascii="Times New Roman" w:hAnsi="Times New Roman" w:cs="Times New Roman"/>
          <w:lang w:val="en-US"/>
        </w:rPr>
        <w:t xml:space="preserve">Genotypes oil palm (La Mé and </w:t>
      </w:r>
      <w:proofErr w:type="spellStart"/>
      <w:r w:rsidR="00E151E4" w:rsidRPr="00E151E4">
        <w:rPr>
          <w:rFonts w:ascii="Times New Roman" w:hAnsi="Times New Roman" w:cs="Times New Roman"/>
          <w:lang w:val="en-US"/>
        </w:rPr>
        <w:t>Yocoboué</w:t>
      </w:r>
      <w:proofErr w:type="spellEnd"/>
      <w:r w:rsidR="00E151E4" w:rsidRPr="00E151E4">
        <w:rPr>
          <w:rFonts w:ascii="Times New Roman" w:hAnsi="Times New Roman" w:cs="Times New Roman"/>
          <w:lang w:val="en-US"/>
        </w:rPr>
        <w:t xml:space="preserve">) from Côte d’Ivoire using in oil palm plantations had both carotene and </w:t>
      </w:r>
      <w:proofErr w:type="spellStart"/>
      <w:r w:rsidR="00E151E4" w:rsidRPr="00E151E4">
        <w:rPr>
          <w:rFonts w:ascii="Times New Roman" w:hAnsi="Times New Roman" w:cs="Times New Roman"/>
          <w:lang w:val="en-US"/>
        </w:rPr>
        <w:t>tocochromanol</w:t>
      </w:r>
      <w:proofErr w:type="spellEnd"/>
      <w:r w:rsidR="00E151E4" w:rsidRPr="00E151E4">
        <w:rPr>
          <w:rFonts w:ascii="Times New Roman" w:hAnsi="Times New Roman" w:cs="Times New Roman"/>
          <w:lang w:val="en-US"/>
        </w:rPr>
        <w:t xml:space="preserve"> contents higher than 500 ppm (Morcillo et al., 2021).</w:t>
      </w:r>
      <w:r w:rsidR="00E151E4" w:rsidRPr="00E668C3">
        <w:rPr>
          <w:lang w:val="en-US"/>
        </w:rPr>
        <w:t xml:space="preserve"> </w:t>
      </w:r>
      <w:r w:rsidRPr="0042199D">
        <w:rPr>
          <w:rFonts w:ascii="Times New Roman" w:hAnsi="Times New Roman" w:cs="Times New Roman"/>
          <w:lang w:val="en-US"/>
        </w:rPr>
        <w:t>Elevated carotenoids are consistent with high DOBI values and reflect limited thermal or oxidative degradation during processing.</w:t>
      </w:r>
      <w:r w:rsidR="00EF05ED">
        <w:rPr>
          <w:rFonts w:ascii="Times New Roman" w:hAnsi="Times New Roman" w:cs="Times New Roman"/>
          <w:lang w:val="en-US"/>
        </w:rPr>
        <w:t xml:space="preserve"> </w:t>
      </w:r>
      <w:r w:rsidRPr="0042199D">
        <w:rPr>
          <w:rFonts w:ascii="Times New Roman" w:hAnsi="Times New Roman" w:cs="Times New Roman"/>
          <w:lang w:val="en-US"/>
        </w:rPr>
        <w:t>Overall, these findings demonstrate that crude palm oil quality in southeastern Côte d’Ivoire is strongly determined by fruit handling, processing efficiency, and mill operation practices. Mills with better logistical coordination and optimized extraction processes produced CPO with superior quality indicators, while deviations from recommended practices resulted in higher moisture, impurities, and FFA levels.</w:t>
      </w:r>
    </w:p>
    <w:p w14:paraId="229D55E2"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5. Conclusion</w:t>
      </w:r>
    </w:p>
    <w:p w14:paraId="4C74656F" w14:textId="76316A6D" w:rsidR="00EF05ED" w:rsidRPr="00EF05ED" w:rsidRDefault="00EF05ED" w:rsidP="00EF05ED">
      <w:pPr>
        <w:spacing w:line="360" w:lineRule="auto"/>
        <w:jc w:val="both"/>
        <w:rPr>
          <w:rFonts w:ascii="Times New Roman" w:hAnsi="Times New Roman" w:cs="Times New Roman"/>
          <w:lang w:val="en-US"/>
        </w:rPr>
      </w:pPr>
      <w:r w:rsidRPr="00EF05ED">
        <w:rPr>
          <w:rFonts w:ascii="Times New Roman" w:hAnsi="Times New Roman" w:cs="Times New Roman"/>
          <w:lang w:val="en-US"/>
        </w:rPr>
        <w:t xml:space="preserve">This study reveals significant variability in the </w:t>
      </w:r>
      <w:proofErr w:type="spellStart"/>
      <w:r w:rsidRPr="00EF05ED">
        <w:rPr>
          <w:rFonts w:ascii="Times New Roman" w:hAnsi="Times New Roman" w:cs="Times New Roman"/>
          <w:lang w:val="en-US"/>
        </w:rPr>
        <w:t>physico</w:t>
      </w:r>
      <w:proofErr w:type="spellEnd"/>
      <w:r w:rsidRPr="00EF05ED">
        <w:rPr>
          <w:rFonts w:ascii="Times New Roman" w:hAnsi="Times New Roman" w:cs="Times New Roman"/>
          <w:lang w:val="en-US"/>
        </w:rPr>
        <w:t>-chemical quality of crude palm oil (CPO) produced by five industrial mills in southeastern Côte d’Ivoire, primarily driven by differences in post-harvest management, processing efficiency, and operational protocols. While key parameters</w:t>
      </w:r>
      <w:r>
        <w:rPr>
          <w:rFonts w:ascii="Times New Roman" w:hAnsi="Times New Roman" w:cs="Times New Roman"/>
          <w:lang w:val="en-US"/>
        </w:rPr>
        <w:t xml:space="preserve">, </w:t>
      </w:r>
      <w:r w:rsidRPr="00EF05ED">
        <w:rPr>
          <w:rFonts w:ascii="Times New Roman" w:hAnsi="Times New Roman" w:cs="Times New Roman"/>
          <w:lang w:val="en-US"/>
        </w:rPr>
        <w:t>such as iodine value, saponification index, DOBI (in three mills), and carotenoid content</w:t>
      </w:r>
      <w:r>
        <w:rPr>
          <w:rFonts w:ascii="Times New Roman" w:hAnsi="Times New Roman" w:cs="Times New Roman"/>
          <w:lang w:val="en-US"/>
        </w:rPr>
        <w:t xml:space="preserve">, </w:t>
      </w:r>
      <w:r w:rsidRPr="00EF05ED">
        <w:rPr>
          <w:rFonts w:ascii="Times New Roman" w:hAnsi="Times New Roman" w:cs="Times New Roman"/>
          <w:lang w:val="en-US"/>
        </w:rPr>
        <w:t xml:space="preserve">generally comply with international quality standards, notable deviations in moisture content, insoluble impurities, and free fatty acids were identified, particularly in CPO from </w:t>
      </w:r>
      <w:proofErr w:type="spellStart"/>
      <w:r w:rsidRPr="00EF05ED">
        <w:rPr>
          <w:rFonts w:ascii="Times New Roman" w:hAnsi="Times New Roman" w:cs="Times New Roman"/>
          <w:lang w:val="en-US"/>
        </w:rPr>
        <w:t>Agrivar</w:t>
      </w:r>
      <w:proofErr w:type="spellEnd"/>
      <w:r w:rsidRPr="00EF05ED">
        <w:rPr>
          <w:rFonts w:ascii="Times New Roman" w:hAnsi="Times New Roman" w:cs="Times New Roman"/>
          <w:lang w:val="en-US"/>
        </w:rPr>
        <w:t xml:space="preserve"> and Atoe mills. These discrepancies point to critical issues like delayed processing after fruit harvesting, inadequate clarification, and suboptimal drying or storage conditions.</w:t>
      </w:r>
      <w:r>
        <w:rPr>
          <w:rFonts w:ascii="Times New Roman" w:hAnsi="Times New Roman" w:cs="Times New Roman"/>
          <w:lang w:val="en-US"/>
        </w:rPr>
        <w:t xml:space="preserve"> </w:t>
      </w:r>
      <w:r w:rsidRPr="00EF05ED">
        <w:rPr>
          <w:rFonts w:ascii="Times New Roman" w:hAnsi="Times New Roman" w:cs="Times New Roman"/>
          <w:lang w:val="en-US"/>
        </w:rPr>
        <w:t xml:space="preserve">In contrast, </w:t>
      </w:r>
      <w:proofErr w:type="spellStart"/>
      <w:r w:rsidRPr="00EF05ED">
        <w:rPr>
          <w:rFonts w:ascii="Times New Roman" w:hAnsi="Times New Roman" w:cs="Times New Roman"/>
          <w:lang w:val="en-US"/>
        </w:rPr>
        <w:t>Palmci</w:t>
      </w:r>
      <w:proofErr w:type="spellEnd"/>
      <w:r w:rsidRPr="00EF05ED">
        <w:rPr>
          <w:rFonts w:ascii="Times New Roman" w:hAnsi="Times New Roman" w:cs="Times New Roman"/>
          <w:lang w:val="en-US"/>
        </w:rPr>
        <w:t xml:space="preserve">, Dekel Oil, and </w:t>
      </w:r>
      <w:proofErr w:type="spellStart"/>
      <w:r w:rsidRPr="00EF05ED">
        <w:rPr>
          <w:rFonts w:ascii="Times New Roman" w:hAnsi="Times New Roman" w:cs="Times New Roman"/>
          <w:lang w:val="en-US"/>
        </w:rPr>
        <w:t>Palmafrique</w:t>
      </w:r>
      <w:proofErr w:type="spellEnd"/>
      <w:r w:rsidRPr="00EF05ED">
        <w:rPr>
          <w:rFonts w:ascii="Times New Roman" w:hAnsi="Times New Roman" w:cs="Times New Roman"/>
          <w:lang w:val="en-US"/>
        </w:rPr>
        <w:t xml:space="preserve"> mills consistently produced CPO that met or exceeded quality benchmarks, exhibiting superior carotenoid and DOBI levels, indicative of optimized fruit handling and processing practices. </w:t>
      </w:r>
      <w:r>
        <w:rPr>
          <w:rFonts w:ascii="Times New Roman" w:hAnsi="Times New Roman" w:cs="Times New Roman"/>
          <w:lang w:val="en-US"/>
        </w:rPr>
        <w:t>T</w:t>
      </w:r>
      <w:r w:rsidRPr="00EF05ED">
        <w:rPr>
          <w:rFonts w:ascii="Times New Roman" w:hAnsi="Times New Roman" w:cs="Times New Roman"/>
          <w:lang w:val="en-US"/>
        </w:rPr>
        <w:t>hese findings underscore the urgent need to reinforce good manufacturing practices, reduce the time lapse between harvesting and sterilization, and upgrade clarification and storage systems. Adopting these improvements will be pivotal in producing premium</w:t>
      </w:r>
      <w:r w:rsidR="00CF346F">
        <w:rPr>
          <w:rFonts w:ascii="Times New Roman" w:hAnsi="Times New Roman" w:cs="Times New Roman"/>
          <w:lang w:val="en-US"/>
        </w:rPr>
        <w:t xml:space="preserve"> </w:t>
      </w:r>
      <w:r w:rsidRPr="00EF05ED">
        <w:rPr>
          <w:rFonts w:ascii="Times New Roman" w:hAnsi="Times New Roman" w:cs="Times New Roman"/>
          <w:lang w:val="en-US"/>
        </w:rPr>
        <w:t>grade CPO, thereby bolstering the competitiveness of Côte d’Ivoire’s palm oil industry in the global marketplace.</w:t>
      </w:r>
    </w:p>
    <w:p w14:paraId="0FC4A6DD" w14:textId="735A8EA1" w:rsidR="004076FE" w:rsidRDefault="004076FE">
      <w:pPr>
        <w:rPr>
          <w:rFonts w:ascii="Times New Roman" w:hAnsi="Times New Roman" w:cs="Times New Roman"/>
          <w:b/>
          <w:bCs/>
          <w:lang w:val="en-US"/>
        </w:rPr>
      </w:pPr>
    </w:p>
    <w:p w14:paraId="741EA7B4" w14:textId="57148FE9" w:rsidR="00610FA9" w:rsidRDefault="00610FA9">
      <w:pPr>
        <w:rPr>
          <w:rFonts w:ascii="Times New Roman" w:hAnsi="Times New Roman" w:cs="Times New Roman"/>
          <w:b/>
          <w:bCs/>
          <w:lang w:val="en-US"/>
        </w:rPr>
      </w:pPr>
    </w:p>
    <w:p w14:paraId="540EB644" w14:textId="77777777" w:rsidR="00610FA9" w:rsidRPr="005378B1" w:rsidRDefault="00610FA9" w:rsidP="00610FA9">
      <w:pPr>
        <w:rPr>
          <w:rFonts w:ascii="Times New Roman" w:eastAsia="Calibri" w:hAnsi="Times New Roman" w:cs="Times New Roman"/>
          <w:lang w:val="en-US"/>
        </w:rPr>
      </w:pPr>
      <w:bookmarkStart w:id="0" w:name="_Hlk204003461"/>
      <w:bookmarkStart w:id="1" w:name="_Hlk213070710"/>
      <w:r w:rsidRPr="005378B1">
        <w:rPr>
          <w:rFonts w:ascii="Times New Roman" w:eastAsia="Calibri" w:hAnsi="Times New Roman" w:cs="Times New Roman"/>
          <w:lang w:val="en-US"/>
        </w:rPr>
        <w:lastRenderedPageBreak/>
        <w:t>Disclaimer (Artificial intelligence)</w:t>
      </w:r>
    </w:p>
    <w:p w14:paraId="034BF528" w14:textId="77777777" w:rsidR="00610FA9" w:rsidRPr="005378B1" w:rsidRDefault="00610FA9" w:rsidP="00610FA9">
      <w:pPr>
        <w:rPr>
          <w:rFonts w:ascii="Times New Roman" w:eastAsia="Calibri" w:hAnsi="Times New Roman" w:cs="Times New Roman"/>
          <w:lang w:val="en-US"/>
        </w:rPr>
      </w:pPr>
      <w:r w:rsidRPr="005378B1">
        <w:rPr>
          <w:rFonts w:ascii="Times New Roman" w:eastAsia="Calibri" w:hAnsi="Times New Roman"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4AE1D0A9" w14:textId="77777777" w:rsidR="00610FA9" w:rsidRDefault="00610FA9">
      <w:pPr>
        <w:rPr>
          <w:rFonts w:ascii="Times New Roman" w:hAnsi="Times New Roman" w:cs="Times New Roman"/>
          <w:b/>
          <w:bCs/>
          <w:lang w:val="en-US"/>
        </w:rPr>
      </w:pPr>
    </w:p>
    <w:p w14:paraId="4A542F37" w14:textId="23A1C30E" w:rsidR="009C05D6" w:rsidRPr="005E3CF7" w:rsidRDefault="009C05D6">
      <w:pPr>
        <w:rPr>
          <w:rFonts w:ascii="Times New Roman" w:hAnsi="Times New Roman" w:cs="Times New Roman"/>
          <w:b/>
          <w:bCs/>
          <w:lang w:val="en-US"/>
        </w:rPr>
      </w:pPr>
      <w:r w:rsidRPr="005E3CF7">
        <w:rPr>
          <w:rFonts w:ascii="Times New Roman" w:hAnsi="Times New Roman" w:cs="Times New Roman"/>
          <w:b/>
          <w:bCs/>
          <w:lang w:val="en-US"/>
        </w:rPr>
        <w:t>References</w:t>
      </w:r>
    </w:p>
    <w:p w14:paraId="28C9F7D4" w14:textId="77777777" w:rsidR="008E766E" w:rsidRPr="008E766E" w:rsidRDefault="008E766E" w:rsidP="0013592F">
      <w:pPr>
        <w:spacing w:line="360" w:lineRule="auto"/>
        <w:jc w:val="both"/>
        <w:rPr>
          <w:rFonts w:ascii="Times New Roman" w:eastAsia="Times New Roman" w:hAnsi="Times New Roman" w:cs="Times New Roman"/>
          <w:kern w:val="0"/>
          <w:lang w:val="en-US" w:eastAsia="fr-FR"/>
          <w14:ligatures w14:val="none"/>
        </w:rPr>
      </w:pPr>
      <w:r w:rsidRPr="00621C73">
        <w:rPr>
          <w:rFonts w:ascii="Times New Roman" w:eastAsia="Times New Roman" w:hAnsi="Times New Roman" w:cs="Times New Roman"/>
          <w:kern w:val="0"/>
          <w:lang w:val="en-US" w:eastAsia="fr-FR"/>
          <w14:ligatures w14:val="none"/>
        </w:rPr>
        <w:t xml:space="preserve">Adon B., Konan J. N., Cochard B., Flori A., Diabaté S., </w:t>
      </w:r>
      <w:proofErr w:type="spellStart"/>
      <w:r w:rsidRPr="00621C73">
        <w:rPr>
          <w:rFonts w:ascii="Times New Roman" w:eastAsia="Times New Roman" w:hAnsi="Times New Roman" w:cs="Times New Roman"/>
          <w:kern w:val="0"/>
          <w:lang w:val="en-US" w:eastAsia="fr-FR"/>
          <w14:ligatures w14:val="none"/>
        </w:rPr>
        <w:t>Bakoumé</w:t>
      </w:r>
      <w:proofErr w:type="spellEnd"/>
      <w:r w:rsidRPr="00621C73">
        <w:rPr>
          <w:rFonts w:ascii="Times New Roman" w:eastAsia="Times New Roman" w:hAnsi="Times New Roman" w:cs="Times New Roman"/>
          <w:kern w:val="0"/>
          <w:lang w:val="en-US" w:eastAsia="fr-FR"/>
          <w14:ligatures w14:val="none"/>
        </w:rPr>
        <w:t xml:space="preserve"> C., </w:t>
      </w:r>
      <w:proofErr w:type="spellStart"/>
      <w:r w:rsidRPr="00621C73">
        <w:rPr>
          <w:rFonts w:ascii="Times New Roman" w:eastAsia="Times New Roman" w:hAnsi="Times New Roman" w:cs="Times New Roman"/>
          <w:kern w:val="0"/>
          <w:lang w:val="en-US" w:eastAsia="fr-FR"/>
          <w14:ligatures w14:val="none"/>
        </w:rPr>
        <w:t>Sokouri</w:t>
      </w:r>
      <w:proofErr w:type="spellEnd"/>
      <w:r w:rsidRPr="00621C73">
        <w:rPr>
          <w:rFonts w:ascii="Times New Roman" w:eastAsia="Times New Roman" w:hAnsi="Times New Roman" w:cs="Times New Roman"/>
          <w:kern w:val="0"/>
          <w:lang w:val="en-US" w:eastAsia="fr-FR"/>
          <w14:ligatures w14:val="none"/>
        </w:rPr>
        <w:t xml:space="preserve"> D. P. (2021). </w:t>
      </w:r>
      <w:r w:rsidRPr="00BB1479">
        <w:rPr>
          <w:rFonts w:ascii="Times New Roman" w:eastAsia="Times New Roman" w:hAnsi="Times New Roman" w:cs="Times New Roman"/>
          <w:kern w:val="0"/>
          <w:lang w:val="en-US" w:eastAsia="fr-FR"/>
          <w14:ligatures w14:val="none"/>
        </w:rPr>
        <w:t>Agronomical Performances of Angolan Natural Oil Palm Accessions</w:t>
      </w:r>
      <w:r w:rsidRPr="004061C3">
        <w:rPr>
          <w:rFonts w:ascii="Times New Roman" w:eastAsia="Times New Roman" w:hAnsi="Times New Roman" w:cs="Times New Roman"/>
          <w:kern w:val="0"/>
          <w:lang w:val="en-US" w:eastAsia="fr-FR"/>
          <w14:ligatures w14:val="none"/>
        </w:rPr>
        <w:t xml:space="preserve"> and Interests for Oil Palm Selection in Côte d’Ivoire. </w:t>
      </w:r>
      <w:r w:rsidRPr="00BC6315">
        <w:rPr>
          <w:rFonts w:ascii="Times New Roman" w:eastAsia="Times New Roman" w:hAnsi="Times New Roman" w:cs="Times New Roman"/>
          <w:kern w:val="0"/>
          <w:lang w:val="en-US" w:eastAsia="fr-FR"/>
          <w14:ligatures w14:val="none"/>
        </w:rPr>
        <w:t xml:space="preserve">Journal of Agricultural Science, 13(11): 64-73. </w:t>
      </w:r>
      <w:hyperlink r:id="rId9" w:history="1">
        <w:r w:rsidRPr="00BC6315">
          <w:rPr>
            <w:rStyle w:val="Lienhypertexte"/>
            <w:rFonts w:ascii="Times New Roman" w:eastAsia="Times New Roman" w:hAnsi="Times New Roman" w:cs="Times New Roman"/>
            <w:kern w:val="0"/>
            <w:lang w:val="en-US" w:eastAsia="fr-FR"/>
            <w14:ligatures w14:val="none"/>
          </w:rPr>
          <w:t>https://doi.org/10.5539/jas.v13n11p64</w:t>
        </w:r>
      </w:hyperlink>
    </w:p>
    <w:p w14:paraId="67354BEA" w14:textId="77777777" w:rsidR="008E766E" w:rsidRPr="00CD5929" w:rsidRDefault="008E766E" w:rsidP="001D5AA5">
      <w:pPr>
        <w:spacing w:line="360" w:lineRule="auto"/>
        <w:jc w:val="both"/>
        <w:rPr>
          <w:rStyle w:val="Lienhypertexte"/>
          <w:rFonts w:ascii="Times New Roman" w:hAnsi="Times New Roman" w:cs="Times New Roman"/>
          <w:lang w:val="en-US"/>
        </w:rPr>
      </w:pPr>
      <w:proofErr w:type="spellStart"/>
      <w:r w:rsidRPr="004F2E7F">
        <w:rPr>
          <w:rFonts w:ascii="Times New Roman" w:eastAsia="Times New Roman" w:hAnsi="Times New Roman" w:cs="Times New Roman"/>
          <w:kern w:val="0"/>
          <w:lang w:val="en-US" w:eastAsia="fr-FR"/>
          <w14:ligatures w14:val="none"/>
        </w:rPr>
        <w:t>Bakoumé</w:t>
      </w:r>
      <w:proofErr w:type="spellEnd"/>
      <w:r w:rsidRPr="004F2E7F">
        <w:rPr>
          <w:rFonts w:ascii="Times New Roman" w:eastAsia="Times New Roman" w:hAnsi="Times New Roman" w:cs="Times New Roman"/>
          <w:kern w:val="0"/>
          <w:lang w:val="en-US" w:eastAsia="fr-FR"/>
          <w14:ligatures w14:val="none"/>
        </w:rPr>
        <w:t xml:space="preserve"> C (2018). Sustainability of African </w:t>
      </w:r>
      <w:r>
        <w:rPr>
          <w:rFonts w:ascii="Times New Roman" w:eastAsia="Times New Roman" w:hAnsi="Times New Roman" w:cs="Times New Roman"/>
          <w:kern w:val="0"/>
          <w:lang w:val="en-US" w:eastAsia="fr-FR"/>
          <w14:ligatures w14:val="none"/>
        </w:rPr>
        <w:t>o</w:t>
      </w:r>
      <w:r w:rsidRPr="004F2E7F">
        <w:rPr>
          <w:rFonts w:ascii="Times New Roman" w:eastAsia="Times New Roman" w:hAnsi="Times New Roman" w:cs="Times New Roman"/>
          <w:kern w:val="0"/>
          <w:lang w:val="en-US" w:eastAsia="fr-FR"/>
          <w14:ligatures w14:val="none"/>
        </w:rPr>
        <w:t xml:space="preserve">il </w:t>
      </w:r>
      <w:r>
        <w:rPr>
          <w:rFonts w:ascii="Times New Roman" w:eastAsia="Times New Roman" w:hAnsi="Times New Roman" w:cs="Times New Roman"/>
          <w:kern w:val="0"/>
          <w:lang w:val="en-US" w:eastAsia="fr-FR"/>
          <w14:ligatures w14:val="none"/>
        </w:rPr>
        <w:t>p</w:t>
      </w:r>
      <w:r w:rsidRPr="004F2E7F">
        <w:rPr>
          <w:rFonts w:ascii="Times New Roman" w:eastAsia="Times New Roman" w:hAnsi="Times New Roman" w:cs="Times New Roman"/>
          <w:kern w:val="0"/>
          <w:lang w:val="en-US" w:eastAsia="fr-FR"/>
          <w14:ligatures w14:val="none"/>
        </w:rPr>
        <w:t xml:space="preserve">alm </w:t>
      </w:r>
      <w:r>
        <w:rPr>
          <w:rFonts w:ascii="Times New Roman" w:eastAsia="Times New Roman" w:hAnsi="Times New Roman" w:cs="Times New Roman"/>
          <w:kern w:val="0"/>
          <w:lang w:val="en-US" w:eastAsia="fr-FR"/>
          <w14:ligatures w14:val="none"/>
        </w:rPr>
        <w:t>a</w:t>
      </w:r>
      <w:r w:rsidRPr="004F2E7F">
        <w:rPr>
          <w:rFonts w:ascii="Times New Roman" w:eastAsia="Times New Roman" w:hAnsi="Times New Roman" w:cs="Times New Roman"/>
          <w:kern w:val="0"/>
          <w:lang w:val="en-US" w:eastAsia="fr-FR"/>
          <w14:ligatures w14:val="none"/>
        </w:rPr>
        <w:t xml:space="preserve">griculture in a </w:t>
      </w:r>
      <w:r>
        <w:rPr>
          <w:rFonts w:ascii="Times New Roman" w:eastAsia="Times New Roman" w:hAnsi="Times New Roman" w:cs="Times New Roman"/>
          <w:kern w:val="0"/>
          <w:lang w:val="en-US" w:eastAsia="fr-FR"/>
          <w14:ligatures w14:val="none"/>
        </w:rPr>
        <w:t>c</w:t>
      </w:r>
      <w:r w:rsidRPr="004F2E7F">
        <w:rPr>
          <w:rFonts w:ascii="Times New Roman" w:eastAsia="Times New Roman" w:hAnsi="Times New Roman" w:cs="Times New Roman"/>
          <w:kern w:val="0"/>
          <w:lang w:val="en-US" w:eastAsia="fr-FR"/>
          <w14:ligatures w14:val="none"/>
        </w:rPr>
        <w:t xml:space="preserve">hanging </w:t>
      </w:r>
      <w:r>
        <w:rPr>
          <w:rFonts w:ascii="Times New Roman" w:eastAsia="Times New Roman" w:hAnsi="Times New Roman" w:cs="Times New Roman"/>
          <w:kern w:val="0"/>
          <w:lang w:val="en-US" w:eastAsia="fr-FR"/>
          <w14:ligatures w14:val="none"/>
        </w:rPr>
        <w:t>c</w:t>
      </w:r>
      <w:r w:rsidRPr="004F2E7F">
        <w:rPr>
          <w:rFonts w:ascii="Times New Roman" w:eastAsia="Times New Roman" w:hAnsi="Times New Roman" w:cs="Times New Roman"/>
          <w:kern w:val="0"/>
          <w:lang w:val="en-US" w:eastAsia="fr-FR"/>
          <w14:ligatures w14:val="none"/>
        </w:rPr>
        <w:t xml:space="preserve">limatic </w:t>
      </w:r>
      <w:r>
        <w:rPr>
          <w:rFonts w:ascii="Times New Roman" w:eastAsia="Times New Roman" w:hAnsi="Times New Roman" w:cs="Times New Roman"/>
          <w:kern w:val="0"/>
          <w:lang w:val="en-US" w:eastAsia="fr-FR"/>
          <w14:ligatures w14:val="none"/>
        </w:rPr>
        <w:t>e</w:t>
      </w:r>
      <w:r w:rsidRPr="004F2E7F">
        <w:rPr>
          <w:rFonts w:ascii="Times New Roman" w:eastAsia="Times New Roman" w:hAnsi="Times New Roman" w:cs="Times New Roman"/>
          <w:kern w:val="0"/>
          <w:lang w:val="en-US" w:eastAsia="fr-FR"/>
          <w14:ligatures w14:val="none"/>
        </w:rPr>
        <w:t xml:space="preserve">nvironment. </w:t>
      </w:r>
      <w:r w:rsidRPr="004F2E7F">
        <w:rPr>
          <w:rFonts w:ascii="Times New Roman" w:eastAsia="Times New Roman" w:hAnsi="Times New Roman" w:cs="Times New Roman"/>
          <w:i/>
          <w:iCs/>
          <w:kern w:val="0"/>
          <w:lang w:val="en-US" w:eastAsia="fr-FR"/>
          <w14:ligatures w14:val="none"/>
        </w:rPr>
        <w:t xml:space="preserve">Food Sci </w:t>
      </w:r>
      <w:proofErr w:type="spellStart"/>
      <w:r w:rsidRPr="004F2E7F">
        <w:rPr>
          <w:rFonts w:ascii="Times New Roman" w:eastAsia="Times New Roman" w:hAnsi="Times New Roman" w:cs="Times New Roman"/>
          <w:i/>
          <w:iCs/>
          <w:kern w:val="0"/>
          <w:lang w:val="en-US" w:eastAsia="fr-FR"/>
          <w14:ligatures w14:val="none"/>
        </w:rPr>
        <w:t>Nutr</w:t>
      </w:r>
      <w:proofErr w:type="spellEnd"/>
      <w:r w:rsidRPr="004F2E7F">
        <w:rPr>
          <w:rFonts w:ascii="Times New Roman" w:eastAsia="Times New Roman" w:hAnsi="Times New Roman" w:cs="Times New Roman"/>
          <w:i/>
          <w:iCs/>
          <w:kern w:val="0"/>
          <w:lang w:val="en-US" w:eastAsia="fr-FR"/>
          <w14:ligatures w14:val="none"/>
        </w:rPr>
        <w:t xml:space="preserve"> Technol</w:t>
      </w:r>
      <w:r w:rsidRPr="004F2E7F">
        <w:rPr>
          <w:rFonts w:ascii="Times New Roman" w:eastAsia="Times New Roman" w:hAnsi="Times New Roman" w:cs="Times New Roman"/>
          <w:kern w:val="0"/>
          <w:lang w:val="en-US" w:eastAsia="fr-FR"/>
          <w14:ligatures w14:val="none"/>
        </w:rPr>
        <w:t xml:space="preserve">, 3(5): 000164. </w:t>
      </w:r>
      <w:r w:rsidRPr="004F2E7F">
        <w:rPr>
          <w:rStyle w:val="Lienhypertexte"/>
          <w:rFonts w:ascii="Times New Roman" w:hAnsi="Times New Roman" w:cs="Times New Roman"/>
          <w:lang w:val="en-US"/>
        </w:rPr>
        <w:t>DOI: 10.23880/fsnt-16000164</w:t>
      </w:r>
      <w:r w:rsidRPr="00CD5929">
        <w:rPr>
          <w:rStyle w:val="Lienhypertexte"/>
          <w:rFonts w:ascii="Times New Roman" w:hAnsi="Times New Roman" w:cs="Times New Roman"/>
          <w:lang w:val="en-US"/>
        </w:rPr>
        <w:t>.</w:t>
      </w:r>
    </w:p>
    <w:p w14:paraId="02AE504A" w14:textId="573D20C6" w:rsidR="008E766E" w:rsidRPr="00621C73" w:rsidRDefault="008E766E" w:rsidP="001D5AA5">
      <w:pPr>
        <w:spacing w:line="360" w:lineRule="auto"/>
        <w:jc w:val="both"/>
        <w:rPr>
          <w:rFonts w:ascii="Times New Roman" w:hAnsi="Times New Roman" w:cs="Times New Roman"/>
        </w:rPr>
      </w:pPr>
      <w:proofErr w:type="spellStart"/>
      <w:r w:rsidRPr="008E766E">
        <w:rPr>
          <w:rFonts w:ascii="Times New Roman" w:hAnsi="Times New Roman" w:cs="Times New Roman"/>
        </w:rPr>
        <w:t>Basyuni</w:t>
      </w:r>
      <w:proofErr w:type="spellEnd"/>
      <w:r w:rsidRPr="008E766E">
        <w:rPr>
          <w:rFonts w:ascii="Times New Roman" w:hAnsi="Times New Roman" w:cs="Times New Roman"/>
        </w:rPr>
        <w:t xml:space="preserve"> M., Amri N., </w:t>
      </w:r>
      <w:proofErr w:type="spellStart"/>
      <w:r w:rsidRPr="008E766E">
        <w:rPr>
          <w:rFonts w:ascii="Times New Roman" w:hAnsi="Times New Roman" w:cs="Times New Roman"/>
        </w:rPr>
        <w:t>Putri</w:t>
      </w:r>
      <w:proofErr w:type="spellEnd"/>
      <w:r w:rsidRPr="008E766E">
        <w:rPr>
          <w:rFonts w:ascii="Times New Roman" w:hAnsi="Times New Roman" w:cs="Times New Roman"/>
        </w:rPr>
        <w:t xml:space="preserve"> P. L. A., </w:t>
      </w:r>
      <w:proofErr w:type="spellStart"/>
      <w:r w:rsidRPr="008E766E">
        <w:rPr>
          <w:rFonts w:ascii="Times New Roman" w:hAnsi="Times New Roman" w:cs="Times New Roman"/>
        </w:rPr>
        <w:t>Syahputra</w:t>
      </w:r>
      <w:proofErr w:type="spellEnd"/>
      <w:r w:rsidRPr="008E766E">
        <w:rPr>
          <w:rFonts w:ascii="Times New Roman" w:hAnsi="Times New Roman" w:cs="Times New Roman"/>
        </w:rPr>
        <w:t xml:space="preserve"> I., </w:t>
      </w:r>
      <w:proofErr w:type="spellStart"/>
      <w:r w:rsidRPr="008E766E">
        <w:rPr>
          <w:rFonts w:ascii="Times New Roman" w:hAnsi="Times New Roman" w:cs="Times New Roman"/>
        </w:rPr>
        <w:t>Arifiyanto</w:t>
      </w:r>
      <w:proofErr w:type="spellEnd"/>
      <w:r w:rsidRPr="008E766E">
        <w:rPr>
          <w:rFonts w:ascii="Times New Roman" w:hAnsi="Times New Roman" w:cs="Times New Roman"/>
        </w:rPr>
        <w:t xml:space="preserve"> D</w:t>
      </w:r>
      <w:r>
        <w:rPr>
          <w:rFonts w:ascii="Times New Roman" w:hAnsi="Times New Roman" w:cs="Times New Roman"/>
        </w:rPr>
        <w:t>.</w:t>
      </w:r>
      <w:r w:rsidRPr="008E766E">
        <w:rPr>
          <w:rFonts w:ascii="Times New Roman" w:hAnsi="Times New Roman" w:cs="Times New Roman"/>
        </w:rPr>
        <w:t xml:space="preserve"> (2017). </w:t>
      </w:r>
      <w:r w:rsidRPr="008B1E5F">
        <w:rPr>
          <w:rFonts w:ascii="Times New Roman" w:hAnsi="Times New Roman" w:cs="Times New Roman"/>
          <w:lang w:val="en-US"/>
        </w:rPr>
        <w:t xml:space="preserve">Characteristics of </w:t>
      </w:r>
      <w:r>
        <w:rPr>
          <w:rFonts w:ascii="Times New Roman" w:hAnsi="Times New Roman" w:cs="Times New Roman"/>
          <w:lang w:val="en-US"/>
        </w:rPr>
        <w:t>f</w:t>
      </w:r>
      <w:r w:rsidRPr="008B1E5F">
        <w:rPr>
          <w:rFonts w:ascii="Times New Roman" w:hAnsi="Times New Roman" w:cs="Times New Roman"/>
          <w:lang w:val="en-US"/>
        </w:rPr>
        <w:t xml:space="preserve">resh </w:t>
      </w:r>
      <w:r>
        <w:rPr>
          <w:rFonts w:ascii="Times New Roman" w:hAnsi="Times New Roman" w:cs="Times New Roman"/>
          <w:lang w:val="en-US"/>
        </w:rPr>
        <w:t>f</w:t>
      </w:r>
      <w:r w:rsidRPr="008B1E5F">
        <w:rPr>
          <w:rFonts w:ascii="Times New Roman" w:hAnsi="Times New Roman" w:cs="Times New Roman"/>
          <w:lang w:val="en-US"/>
        </w:rPr>
        <w:t xml:space="preserve">ruit </w:t>
      </w:r>
      <w:r>
        <w:rPr>
          <w:rFonts w:ascii="Times New Roman" w:hAnsi="Times New Roman" w:cs="Times New Roman"/>
          <w:lang w:val="en-US"/>
        </w:rPr>
        <w:t>b</w:t>
      </w:r>
      <w:r w:rsidRPr="008B1E5F">
        <w:rPr>
          <w:rFonts w:ascii="Times New Roman" w:hAnsi="Times New Roman" w:cs="Times New Roman"/>
          <w:lang w:val="en-US"/>
        </w:rPr>
        <w:t xml:space="preserve">unch </w:t>
      </w:r>
      <w:r>
        <w:rPr>
          <w:rFonts w:ascii="Times New Roman" w:hAnsi="Times New Roman" w:cs="Times New Roman"/>
          <w:lang w:val="en-US"/>
        </w:rPr>
        <w:t>y</w:t>
      </w:r>
      <w:r w:rsidRPr="008B1E5F">
        <w:rPr>
          <w:rFonts w:ascii="Times New Roman" w:hAnsi="Times New Roman" w:cs="Times New Roman"/>
          <w:lang w:val="en-US"/>
        </w:rPr>
        <w:t xml:space="preserve">ield and the </w:t>
      </w:r>
      <w:r>
        <w:rPr>
          <w:rFonts w:ascii="Times New Roman" w:hAnsi="Times New Roman" w:cs="Times New Roman"/>
          <w:lang w:val="en-US"/>
        </w:rPr>
        <w:t>p</w:t>
      </w:r>
      <w:r w:rsidRPr="008B1E5F">
        <w:rPr>
          <w:rFonts w:ascii="Times New Roman" w:hAnsi="Times New Roman" w:cs="Times New Roman"/>
          <w:lang w:val="en-US"/>
        </w:rPr>
        <w:t xml:space="preserve">hysicochemical </w:t>
      </w:r>
      <w:r>
        <w:rPr>
          <w:rFonts w:ascii="Times New Roman" w:hAnsi="Times New Roman" w:cs="Times New Roman"/>
          <w:lang w:val="en-US"/>
        </w:rPr>
        <w:t>q</w:t>
      </w:r>
      <w:r w:rsidRPr="008B1E5F">
        <w:rPr>
          <w:rFonts w:ascii="Times New Roman" w:hAnsi="Times New Roman" w:cs="Times New Roman"/>
          <w:lang w:val="en-US"/>
        </w:rPr>
        <w:t xml:space="preserve">ualities of </w:t>
      </w:r>
      <w:r>
        <w:rPr>
          <w:rFonts w:ascii="Times New Roman" w:hAnsi="Times New Roman" w:cs="Times New Roman"/>
          <w:lang w:val="en-US"/>
        </w:rPr>
        <w:t>p</w:t>
      </w:r>
      <w:r w:rsidRPr="008B1E5F">
        <w:rPr>
          <w:rFonts w:ascii="Times New Roman" w:hAnsi="Times New Roman" w:cs="Times New Roman"/>
          <w:lang w:val="en-US"/>
        </w:rPr>
        <w:t xml:space="preserve">alm </w:t>
      </w:r>
      <w:r>
        <w:rPr>
          <w:rFonts w:ascii="Times New Roman" w:hAnsi="Times New Roman" w:cs="Times New Roman"/>
          <w:lang w:val="en-US"/>
        </w:rPr>
        <w:t>o</w:t>
      </w:r>
      <w:r w:rsidRPr="008B1E5F">
        <w:rPr>
          <w:rFonts w:ascii="Times New Roman" w:hAnsi="Times New Roman" w:cs="Times New Roman"/>
          <w:lang w:val="en-US"/>
        </w:rPr>
        <w:t xml:space="preserve">il during </w:t>
      </w:r>
      <w:r>
        <w:rPr>
          <w:rFonts w:ascii="Times New Roman" w:hAnsi="Times New Roman" w:cs="Times New Roman"/>
          <w:lang w:val="en-US"/>
        </w:rPr>
        <w:t>s</w:t>
      </w:r>
      <w:r w:rsidRPr="008B1E5F">
        <w:rPr>
          <w:rFonts w:ascii="Times New Roman" w:hAnsi="Times New Roman" w:cs="Times New Roman"/>
          <w:lang w:val="en-US"/>
        </w:rPr>
        <w:t xml:space="preserve">torage in North Sumatra, Indonesia. </w:t>
      </w:r>
      <w:proofErr w:type="spellStart"/>
      <w:r w:rsidRPr="00621C73">
        <w:rPr>
          <w:rFonts w:ascii="Times New Roman" w:hAnsi="Times New Roman" w:cs="Times New Roman"/>
          <w:i/>
          <w:iCs/>
        </w:rPr>
        <w:t>Indones</w:t>
      </w:r>
      <w:proofErr w:type="spellEnd"/>
      <w:r w:rsidRPr="00621C73">
        <w:rPr>
          <w:rFonts w:ascii="Times New Roman" w:hAnsi="Times New Roman" w:cs="Times New Roman"/>
          <w:i/>
          <w:iCs/>
        </w:rPr>
        <w:t xml:space="preserve">. J. </w:t>
      </w:r>
      <w:proofErr w:type="spellStart"/>
      <w:r w:rsidRPr="00621C73">
        <w:rPr>
          <w:rFonts w:ascii="Times New Roman" w:hAnsi="Times New Roman" w:cs="Times New Roman"/>
          <w:i/>
          <w:iCs/>
        </w:rPr>
        <w:t>Chem</w:t>
      </w:r>
      <w:proofErr w:type="spellEnd"/>
      <w:r w:rsidRPr="00621C73">
        <w:rPr>
          <w:rFonts w:ascii="Times New Roman" w:hAnsi="Times New Roman" w:cs="Times New Roman"/>
          <w:i/>
          <w:iCs/>
        </w:rPr>
        <w:t>.</w:t>
      </w:r>
      <w:r w:rsidRPr="00621C73">
        <w:rPr>
          <w:rFonts w:ascii="Times New Roman" w:hAnsi="Times New Roman" w:cs="Times New Roman"/>
        </w:rPr>
        <w:t>, 17(2), 182 - 190</w:t>
      </w:r>
      <w:r w:rsidRPr="00621C73">
        <w:rPr>
          <w:rFonts w:ascii="Times New Roman" w:hAnsi="Times New Roman" w:cs="Times New Roman"/>
          <w:i/>
          <w:iCs/>
        </w:rPr>
        <w:t xml:space="preserve">. </w:t>
      </w:r>
      <w:proofErr w:type="gramStart"/>
      <w:r w:rsidRPr="008E766E">
        <w:rPr>
          <w:rStyle w:val="Lienhypertexte"/>
          <w:rFonts w:ascii="Times New Roman" w:hAnsi="Times New Roman" w:cs="Times New Roman"/>
        </w:rPr>
        <w:t>DOI:</w:t>
      </w:r>
      <w:proofErr w:type="gramEnd"/>
      <w:r w:rsidRPr="008E766E">
        <w:rPr>
          <w:rStyle w:val="Lienhypertexte"/>
          <w:rFonts w:ascii="Times New Roman" w:hAnsi="Times New Roman" w:cs="Times New Roman"/>
        </w:rPr>
        <w:t xml:space="preserve"> 10.22146/ijc.24910</w:t>
      </w:r>
      <w:r w:rsidRPr="00621C73">
        <w:rPr>
          <w:rFonts w:ascii="Times New Roman" w:hAnsi="Times New Roman" w:cs="Times New Roman"/>
          <w:i/>
          <w:iCs/>
        </w:rPr>
        <w:t xml:space="preserve"> </w:t>
      </w:r>
    </w:p>
    <w:p w14:paraId="744AD928" w14:textId="77777777" w:rsidR="008E766E" w:rsidRDefault="008E766E" w:rsidP="001D5AA5">
      <w:pPr>
        <w:spacing w:line="360" w:lineRule="auto"/>
        <w:jc w:val="both"/>
        <w:rPr>
          <w:rFonts w:ascii="Times New Roman" w:hAnsi="Times New Roman" w:cs="Times New Roman"/>
        </w:rPr>
      </w:pPr>
      <w:proofErr w:type="spellStart"/>
      <w:r w:rsidRPr="001D5AA5">
        <w:rPr>
          <w:rFonts w:ascii="Times New Roman" w:hAnsi="Times New Roman" w:cs="Times New Roman"/>
        </w:rPr>
        <w:t>Bessou</w:t>
      </w:r>
      <w:proofErr w:type="spellEnd"/>
      <w:r w:rsidRPr="001D5AA5">
        <w:rPr>
          <w:rFonts w:ascii="Times New Roman" w:hAnsi="Times New Roman" w:cs="Times New Roman"/>
        </w:rPr>
        <w:t xml:space="preserve"> C. &amp; Dubos B., 2020. Filière Palmier à Huile en Côte d’Ivoire : Analyse fonctionnelle et diagnostic agronomique, Rapport d’étude </w:t>
      </w:r>
      <w:proofErr w:type="spellStart"/>
      <w:r w:rsidRPr="001D5AA5">
        <w:rPr>
          <w:rFonts w:ascii="Times New Roman" w:hAnsi="Times New Roman" w:cs="Times New Roman"/>
        </w:rPr>
        <w:t>Cirad</w:t>
      </w:r>
      <w:proofErr w:type="spellEnd"/>
      <w:r w:rsidRPr="001D5AA5">
        <w:rPr>
          <w:rFonts w:ascii="Times New Roman" w:hAnsi="Times New Roman" w:cs="Times New Roman"/>
        </w:rPr>
        <w:t xml:space="preserve"> n°2912, réalisé pour le FIRCA et l’AIPH, 42p., Août 2020, Montpellier, </w:t>
      </w:r>
      <w:r>
        <w:rPr>
          <w:rFonts w:ascii="Times New Roman" w:hAnsi="Times New Roman" w:cs="Times New Roman"/>
        </w:rPr>
        <w:t>France</w:t>
      </w:r>
    </w:p>
    <w:p w14:paraId="7679CF2A" w14:textId="77777777" w:rsidR="008E766E" w:rsidRDefault="008E766E" w:rsidP="001D5AA5">
      <w:pPr>
        <w:spacing w:line="360" w:lineRule="auto"/>
        <w:jc w:val="both"/>
        <w:rPr>
          <w:rFonts w:ascii="Times New Roman" w:hAnsi="Times New Roman" w:cs="Times New Roman"/>
        </w:rPr>
      </w:pPr>
      <w:proofErr w:type="spellStart"/>
      <w:r>
        <w:rPr>
          <w:rFonts w:ascii="Times New Roman" w:hAnsi="Times New Roman" w:cs="Times New Roman"/>
        </w:rPr>
        <w:t>B</w:t>
      </w:r>
      <w:r w:rsidRPr="001D5AA5">
        <w:rPr>
          <w:rFonts w:ascii="Times New Roman" w:hAnsi="Times New Roman" w:cs="Times New Roman"/>
        </w:rPr>
        <w:t>essou</w:t>
      </w:r>
      <w:proofErr w:type="spellEnd"/>
      <w:r w:rsidRPr="001D5AA5">
        <w:rPr>
          <w:rFonts w:ascii="Times New Roman" w:hAnsi="Times New Roman" w:cs="Times New Roman"/>
        </w:rPr>
        <w:t xml:space="preserve"> C. et Rival A. (2020), Palmier à huile : État des lieux sur la déforestation</w:t>
      </w:r>
      <w:r>
        <w:rPr>
          <w:rFonts w:ascii="Times New Roman" w:hAnsi="Times New Roman" w:cs="Times New Roman"/>
        </w:rPr>
        <w:t xml:space="preserve"> </w:t>
      </w:r>
      <w:r w:rsidRPr="001D5AA5">
        <w:rPr>
          <w:rFonts w:ascii="Times New Roman" w:hAnsi="Times New Roman" w:cs="Times New Roman"/>
        </w:rPr>
        <w:t>et les standards de durabilité, Rapport d’étude pour le CST-Forêt de l’AFD, décembre 2020, 101 p.,</w:t>
      </w:r>
      <w:r>
        <w:rPr>
          <w:rFonts w:ascii="Times New Roman" w:hAnsi="Times New Roman" w:cs="Times New Roman"/>
        </w:rPr>
        <w:t xml:space="preserve"> </w:t>
      </w:r>
      <w:r w:rsidRPr="001D5AA5">
        <w:rPr>
          <w:rFonts w:ascii="Times New Roman" w:hAnsi="Times New Roman" w:cs="Times New Roman"/>
        </w:rPr>
        <w:t>Montpellier, France.</w:t>
      </w:r>
    </w:p>
    <w:p w14:paraId="3A0D63F0" w14:textId="77777777" w:rsidR="008E766E" w:rsidRPr="008B1E5F" w:rsidRDefault="008E766E" w:rsidP="001D5AA5">
      <w:pPr>
        <w:spacing w:line="360" w:lineRule="auto"/>
        <w:jc w:val="both"/>
        <w:rPr>
          <w:rFonts w:ascii="Times New Roman" w:hAnsi="Times New Roman" w:cs="Times New Roman"/>
        </w:rPr>
      </w:pPr>
      <w:r w:rsidRPr="008B1E5F">
        <w:rPr>
          <w:rFonts w:ascii="Times New Roman" w:hAnsi="Times New Roman" w:cs="Times New Roman"/>
          <w:lang w:val="en-US"/>
        </w:rPr>
        <w:t xml:space="preserve">Codex Alimentarius (2023). Standard for edible fats and oils not covered by individual standards, CXS 19-1981, 6 pages. </w:t>
      </w:r>
      <w:hyperlink r:id="rId10" w:history="1">
        <w:r w:rsidRPr="008B1E5F">
          <w:rPr>
            <w:rStyle w:val="Lienhypertexte"/>
            <w:rFonts w:ascii="Times New Roman" w:hAnsi="Times New Roman" w:cs="Times New Roman"/>
          </w:rPr>
          <w:t>https://www.fao.org/fao-who-codexalimentarius/sh-proxy/en/?lnk=1&amp;url=https%253A%252F%252Fworkspace.fao.org%252Fsites%252Fcodex%252FStandards%252FCXS%2B19-1981%252FCXS_019e.pdf</w:t>
        </w:r>
      </w:hyperlink>
      <w:r w:rsidRPr="008B1E5F">
        <w:rPr>
          <w:rFonts w:ascii="Times New Roman" w:hAnsi="Times New Roman" w:cs="Times New Roman"/>
        </w:rPr>
        <w:t xml:space="preserve"> </w:t>
      </w:r>
    </w:p>
    <w:p w14:paraId="2EBFB466" w14:textId="77777777" w:rsidR="008E766E" w:rsidRPr="00621C73" w:rsidRDefault="008E766E" w:rsidP="001D5AA5">
      <w:pPr>
        <w:spacing w:line="360" w:lineRule="auto"/>
        <w:jc w:val="both"/>
        <w:rPr>
          <w:rFonts w:ascii="Times New Roman" w:hAnsi="Times New Roman" w:cs="Times New Roman"/>
        </w:rPr>
      </w:pPr>
      <w:r w:rsidRPr="004E0F18">
        <w:rPr>
          <w:rFonts w:ascii="Times New Roman" w:hAnsi="Times New Roman" w:cs="Times New Roman"/>
          <w:lang w:val="en-US"/>
        </w:rPr>
        <w:t>Corley R</w:t>
      </w:r>
      <w:r>
        <w:rPr>
          <w:rFonts w:ascii="Times New Roman" w:hAnsi="Times New Roman" w:cs="Times New Roman"/>
          <w:lang w:val="en-US"/>
        </w:rPr>
        <w:t xml:space="preserve">, </w:t>
      </w:r>
      <w:r w:rsidRPr="004E0F18">
        <w:rPr>
          <w:rFonts w:ascii="Times New Roman" w:hAnsi="Times New Roman" w:cs="Times New Roman"/>
          <w:lang w:val="en-US"/>
        </w:rPr>
        <w:t>Tinker P (2015)</w:t>
      </w:r>
      <w:r>
        <w:rPr>
          <w:rFonts w:ascii="Times New Roman" w:hAnsi="Times New Roman" w:cs="Times New Roman"/>
          <w:lang w:val="en-US"/>
        </w:rPr>
        <w:t>.</w:t>
      </w:r>
      <w:r w:rsidRPr="004E0F18">
        <w:rPr>
          <w:rFonts w:ascii="Times New Roman" w:hAnsi="Times New Roman" w:cs="Times New Roman"/>
          <w:lang w:val="en-US"/>
        </w:rPr>
        <w:t xml:space="preserve"> The Oil Palm. Fifth Edition, John Wiley and Sons, Oxford, 239.</w:t>
      </w:r>
      <w:r>
        <w:rPr>
          <w:rFonts w:ascii="Times New Roman" w:hAnsi="Times New Roman" w:cs="Times New Roman"/>
          <w:lang w:val="en-US"/>
        </w:rPr>
        <w:t xml:space="preserve"> </w:t>
      </w:r>
      <w:hyperlink r:id="rId11" w:history="1">
        <w:r w:rsidRPr="00621C73">
          <w:rPr>
            <w:rStyle w:val="Lienhypertexte"/>
            <w:rFonts w:ascii="Times New Roman" w:hAnsi="Times New Roman" w:cs="Times New Roman"/>
          </w:rPr>
          <w:t>https://doi.org/10.1002/9781118953297</w:t>
        </w:r>
      </w:hyperlink>
      <w:r w:rsidRPr="00621C73">
        <w:rPr>
          <w:rFonts w:ascii="Times New Roman" w:hAnsi="Times New Roman" w:cs="Times New Roman"/>
        </w:rPr>
        <w:t xml:space="preserve"> </w:t>
      </w:r>
    </w:p>
    <w:p w14:paraId="0B78681A" w14:textId="4CC17CA8" w:rsidR="008E766E" w:rsidRPr="00E26F75" w:rsidRDefault="008E766E" w:rsidP="001D5AA5">
      <w:pPr>
        <w:spacing w:line="360" w:lineRule="auto"/>
        <w:jc w:val="both"/>
        <w:rPr>
          <w:rFonts w:ascii="Times New Roman" w:hAnsi="Times New Roman" w:cs="Times New Roman"/>
          <w:lang w:val="en-US"/>
        </w:rPr>
      </w:pPr>
      <w:r w:rsidRPr="00621C73">
        <w:rPr>
          <w:rFonts w:ascii="Times New Roman" w:hAnsi="Times New Roman" w:cs="Times New Roman"/>
        </w:rPr>
        <w:t xml:space="preserve">De Almeida D.T., Nunes I.L., </w:t>
      </w:r>
      <w:proofErr w:type="spellStart"/>
      <w:r w:rsidRPr="00621C73">
        <w:rPr>
          <w:rFonts w:ascii="Times New Roman" w:hAnsi="Times New Roman" w:cs="Times New Roman"/>
        </w:rPr>
        <w:t>Conde</w:t>
      </w:r>
      <w:proofErr w:type="spellEnd"/>
      <w:r w:rsidRPr="00621C73">
        <w:rPr>
          <w:rFonts w:ascii="Times New Roman" w:hAnsi="Times New Roman" w:cs="Times New Roman"/>
        </w:rPr>
        <w:t xml:space="preserve"> P.L., Rosa R.P.S., </w:t>
      </w:r>
      <w:proofErr w:type="spellStart"/>
      <w:r w:rsidRPr="00621C73">
        <w:rPr>
          <w:rFonts w:ascii="Times New Roman" w:hAnsi="Times New Roman" w:cs="Times New Roman"/>
        </w:rPr>
        <w:t>Rogerio</w:t>
      </w:r>
      <w:proofErr w:type="spellEnd"/>
      <w:r w:rsidRPr="00621C73">
        <w:rPr>
          <w:rFonts w:ascii="Times New Roman" w:hAnsi="Times New Roman" w:cs="Times New Roman"/>
        </w:rPr>
        <w:t xml:space="preserve"> W.F., Machado E.R. (2013). </w:t>
      </w:r>
      <w:r w:rsidRPr="00234C22">
        <w:rPr>
          <w:rFonts w:ascii="Times New Roman" w:hAnsi="Times New Roman" w:cs="Times New Roman"/>
          <w:lang w:val="en-US"/>
        </w:rPr>
        <w:t xml:space="preserve">A quality assessment of crude palm oil marketed in Bahia, Brazil. </w:t>
      </w:r>
      <w:proofErr w:type="spellStart"/>
      <w:r w:rsidRPr="00234C22">
        <w:rPr>
          <w:rFonts w:ascii="Times New Roman" w:hAnsi="Times New Roman" w:cs="Times New Roman"/>
          <w:lang w:val="en-US"/>
        </w:rPr>
        <w:t>Grasas</w:t>
      </w:r>
      <w:proofErr w:type="spellEnd"/>
      <w:r w:rsidRPr="00234C22">
        <w:rPr>
          <w:rFonts w:ascii="Times New Roman" w:hAnsi="Times New Roman" w:cs="Times New Roman"/>
          <w:lang w:val="en-US"/>
        </w:rPr>
        <w:t xml:space="preserve"> y </w:t>
      </w:r>
      <w:proofErr w:type="spellStart"/>
      <w:r w:rsidRPr="00234C22">
        <w:rPr>
          <w:rFonts w:ascii="Times New Roman" w:hAnsi="Times New Roman" w:cs="Times New Roman"/>
          <w:lang w:val="en-US"/>
        </w:rPr>
        <w:t>Aceites</w:t>
      </w:r>
      <w:proofErr w:type="spellEnd"/>
      <w:r w:rsidRPr="00234C22">
        <w:rPr>
          <w:rFonts w:ascii="Times New Roman" w:hAnsi="Times New Roman" w:cs="Times New Roman"/>
          <w:lang w:val="en-US"/>
        </w:rPr>
        <w:t xml:space="preserve">, 64 (4): </w:t>
      </w:r>
      <w:r w:rsidRPr="00E26F75">
        <w:rPr>
          <w:rFonts w:ascii="Times New Roman" w:hAnsi="Times New Roman" w:cs="Times New Roman"/>
          <w:lang w:val="en-US"/>
        </w:rPr>
        <w:t xml:space="preserve">387-394. </w:t>
      </w:r>
      <w:r>
        <w:rPr>
          <w:rFonts w:ascii="Times New Roman" w:hAnsi="Times New Roman" w:cs="Times New Roman"/>
          <w:lang w:val="en-US"/>
        </w:rPr>
        <w:t>D</w:t>
      </w:r>
      <w:r w:rsidRPr="00E26F75">
        <w:rPr>
          <w:rFonts w:ascii="Times New Roman" w:hAnsi="Times New Roman" w:cs="Times New Roman"/>
          <w:lang w:val="en-US"/>
        </w:rPr>
        <w:t>oi: 10.3989/gya.118412</w:t>
      </w:r>
    </w:p>
    <w:p w14:paraId="253E6605" w14:textId="77777777" w:rsidR="008E766E" w:rsidRPr="00A031B5" w:rsidRDefault="008E766E" w:rsidP="001D5AA5">
      <w:pPr>
        <w:spacing w:line="360" w:lineRule="auto"/>
        <w:jc w:val="both"/>
        <w:rPr>
          <w:rFonts w:ascii="Times New Roman" w:hAnsi="Times New Roman" w:cs="Times New Roman"/>
          <w:lang w:val="en-US"/>
        </w:rPr>
      </w:pPr>
      <w:proofErr w:type="spellStart"/>
      <w:r w:rsidRPr="008B1E5F">
        <w:rPr>
          <w:rFonts w:ascii="Times New Roman" w:hAnsi="Times New Roman" w:cs="Times New Roman"/>
          <w:lang w:val="en-IE"/>
        </w:rPr>
        <w:lastRenderedPageBreak/>
        <w:t>Domonhédo</w:t>
      </w:r>
      <w:proofErr w:type="spellEnd"/>
      <w:r w:rsidRPr="008B1E5F">
        <w:rPr>
          <w:rFonts w:ascii="Times New Roman" w:hAnsi="Times New Roman" w:cs="Times New Roman"/>
          <w:lang w:val="en-IE"/>
        </w:rPr>
        <w:t xml:space="preserve"> H., </w:t>
      </w:r>
      <w:proofErr w:type="spellStart"/>
      <w:r w:rsidRPr="008B1E5F">
        <w:rPr>
          <w:rFonts w:ascii="Times New Roman" w:hAnsi="Times New Roman" w:cs="Times New Roman"/>
          <w:lang w:val="en-IE"/>
        </w:rPr>
        <w:t>Nodichao</w:t>
      </w:r>
      <w:proofErr w:type="spellEnd"/>
      <w:r w:rsidRPr="008B1E5F">
        <w:rPr>
          <w:rFonts w:ascii="Times New Roman" w:hAnsi="Times New Roman" w:cs="Times New Roman"/>
          <w:lang w:val="en-IE"/>
        </w:rPr>
        <w:t xml:space="preserve"> L., Billotte N., </w:t>
      </w:r>
      <w:proofErr w:type="spellStart"/>
      <w:r w:rsidRPr="008B1E5F">
        <w:rPr>
          <w:rFonts w:ascii="Times New Roman" w:hAnsi="Times New Roman" w:cs="Times New Roman"/>
          <w:lang w:val="en-IE"/>
        </w:rPr>
        <w:t>Ahanhanzo</w:t>
      </w:r>
      <w:proofErr w:type="spellEnd"/>
      <w:r w:rsidRPr="008B1E5F">
        <w:rPr>
          <w:rFonts w:ascii="Times New Roman" w:hAnsi="Times New Roman" w:cs="Times New Roman"/>
          <w:lang w:val="en-IE"/>
        </w:rPr>
        <w:t xml:space="preserve"> C., Cros D. (2018). </w:t>
      </w:r>
      <w:r w:rsidRPr="008B1E5F">
        <w:rPr>
          <w:rFonts w:ascii="Times New Roman" w:hAnsi="Times New Roman" w:cs="Times New Roman"/>
        </w:rPr>
        <w:t>Variabilité génétique et compréhension de la transmission de l’acidité de l’huile dans les fruits mûrs chez le palmier à huile (</w:t>
      </w:r>
      <w:r w:rsidRPr="008B1E5F">
        <w:rPr>
          <w:rFonts w:ascii="Times New Roman" w:hAnsi="Times New Roman" w:cs="Times New Roman"/>
          <w:i/>
        </w:rPr>
        <w:t xml:space="preserve">E. </w:t>
      </w:r>
      <w:proofErr w:type="spellStart"/>
      <w:r w:rsidRPr="008B1E5F">
        <w:rPr>
          <w:rFonts w:ascii="Times New Roman" w:hAnsi="Times New Roman" w:cs="Times New Roman"/>
          <w:i/>
        </w:rPr>
        <w:t>guineensis</w:t>
      </w:r>
      <w:proofErr w:type="spellEnd"/>
      <w:r w:rsidRPr="008B1E5F">
        <w:rPr>
          <w:rFonts w:ascii="Times New Roman" w:hAnsi="Times New Roman" w:cs="Times New Roman"/>
        </w:rPr>
        <w:t xml:space="preserve">, Jacq.). </w:t>
      </w:r>
      <w:r w:rsidRPr="006907BB">
        <w:rPr>
          <w:rFonts w:ascii="Times New Roman" w:hAnsi="Times New Roman" w:cs="Times New Roman"/>
          <w:i/>
          <w:iCs/>
          <w:lang w:val="en-IE"/>
        </w:rPr>
        <w:t>Journal of Applied Biosciences</w:t>
      </w:r>
      <w:r w:rsidRPr="008B1E5F">
        <w:rPr>
          <w:rFonts w:ascii="Times New Roman" w:hAnsi="Times New Roman" w:cs="Times New Roman"/>
          <w:lang w:val="en-IE"/>
        </w:rPr>
        <w:t>, 119: 11871-11887</w:t>
      </w:r>
      <w:r>
        <w:rPr>
          <w:rFonts w:ascii="Times New Roman" w:hAnsi="Times New Roman" w:cs="Times New Roman"/>
          <w:lang w:val="en-IE"/>
        </w:rPr>
        <w:t xml:space="preserve">. </w:t>
      </w:r>
      <w:hyperlink r:id="rId12" w:history="1">
        <w:r w:rsidRPr="00A031B5">
          <w:rPr>
            <w:rStyle w:val="Lienhypertexte"/>
            <w:rFonts w:ascii="Times New Roman" w:hAnsi="Times New Roman" w:cs="Times New Roman"/>
            <w:lang w:val="en-US"/>
          </w:rPr>
          <w:t>https://dx.doi.org/10.4314/jab.v119i1.5</w:t>
        </w:r>
      </w:hyperlink>
      <w:r w:rsidRPr="00A031B5">
        <w:rPr>
          <w:rFonts w:ascii="Times New Roman" w:hAnsi="Times New Roman" w:cs="Times New Roman"/>
          <w:lang w:val="en-US"/>
        </w:rPr>
        <w:t xml:space="preserve"> </w:t>
      </w:r>
    </w:p>
    <w:p w14:paraId="65DC869C" w14:textId="77777777" w:rsidR="008E766E" w:rsidRPr="00D81B4D" w:rsidRDefault="008E766E" w:rsidP="001D5AA5">
      <w:pPr>
        <w:spacing w:line="360" w:lineRule="auto"/>
        <w:jc w:val="both"/>
        <w:rPr>
          <w:rFonts w:ascii="Times New Roman" w:hAnsi="Times New Roman" w:cs="Times New Roman"/>
          <w:lang w:val="en-US"/>
        </w:rPr>
      </w:pPr>
      <w:r w:rsidRPr="001D5AA5">
        <w:rPr>
          <w:rFonts w:ascii="Times New Roman" w:hAnsi="Times New Roman" w:cs="Times New Roman"/>
          <w:lang w:val="en-US"/>
        </w:rPr>
        <w:t xml:space="preserve">Firestone D. </w:t>
      </w:r>
      <w:r>
        <w:rPr>
          <w:rFonts w:ascii="Times New Roman" w:hAnsi="Times New Roman" w:cs="Times New Roman"/>
          <w:lang w:val="en-US"/>
        </w:rPr>
        <w:t>(</w:t>
      </w:r>
      <w:r w:rsidRPr="001D5AA5">
        <w:rPr>
          <w:rFonts w:ascii="Times New Roman" w:hAnsi="Times New Roman" w:cs="Times New Roman"/>
          <w:lang w:val="en-US"/>
        </w:rPr>
        <w:t>2006</w:t>
      </w:r>
      <w:r>
        <w:rPr>
          <w:rFonts w:ascii="Times New Roman" w:hAnsi="Times New Roman" w:cs="Times New Roman"/>
          <w:lang w:val="en-US"/>
        </w:rPr>
        <w:t>)</w:t>
      </w:r>
      <w:r w:rsidRPr="001D5AA5">
        <w:rPr>
          <w:rFonts w:ascii="Times New Roman" w:hAnsi="Times New Roman" w:cs="Times New Roman"/>
          <w:lang w:val="en-US"/>
        </w:rPr>
        <w:t xml:space="preserve">. Physical and Chemical Characteristics of Oils, Fats, and Waxes. </w:t>
      </w:r>
      <w:r w:rsidRPr="00D81B4D">
        <w:rPr>
          <w:rFonts w:ascii="Times New Roman" w:hAnsi="Times New Roman" w:cs="Times New Roman"/>
          <w:lang w:val="en-US"/>
        </w:rPr>
        <w:t xml:space="preserve">(2nd ed.), </w:t>
      </w:r>
      <w:r w:rsidRPr="00D81B4D">
        <w:rPr>
          <w:rFonts w:ascii="Times New Roman" w:hAnsi="Times New Roman" w:cs="Times New Roman"/>
          <w:i/>
          <w:iCs/>
          <w:lang w:val="en-US"/>
        </w:rPr>
        <w:t>AOCS Press</w:t>
      </w:r>
      <w:r w:rsidRPr="00D81B4D">
        <w:rPr>
          <w:rFonts w:ascii="Times New Roman" w:hAnsi="Times New Roman" w:cs="Times New Roman"/>
          <w:lang w:val="en-US"/>
        </w:rPr>
        <w:t>, Champaign, Illinois USA. 45-46.</w:t>
      </w:r>
    </w:p>
    <w:p w14:paraId="2119E196" w14:textId="77777777" w:rsidR="00D81B4D" w:rsidRPr="008B1E5F" w:rsidRDefault="00D81B4D" w:rsidP="00D81B4D">
      <w:pPr>
        <w:spacing w:line="360" w:lineRule="auto"/>
        <w:jc w:val="both"/>
        <w:rPr>
          <w:rFonts w:ascii="Times New Roman" w:hAnsi="Times New Roman" w:cs="Times New Roman"/>
          <w:lang w:val="en-US"/>
        </w:rPr>
      </w:pPr>
      <w:proofErr w:type="spellStart"/>
      <w:r w:rsidRPr="008B1E5F">
        <w:rPr>
          <w:rFonts w:ascii="Times New Roman" w:hAnsi="Times New Roman" w:cs="Times New Roman"/>
          <w:lang w:val="en-US"/>
        </w:rPr>
        <w:t>Haizam</w:t>
      </w:r>
      <w:proofErr w:type="spellEnd"/>
      <w:r w:rsidRPr="008B1E5F">
        <w:rPr>
          <w:rFonts w:ascii="Times New Roman" w:hAnsi="Times New Roman" w:cs="Times New Roman"/>
          <w:lang w:val="en-US"/>
        </w:rPr>
        <w:t xml:space="preserve"> TA, Lin SW, </w:t>
      </w:r>
      <w:proofErr w:type="spellStart"/>
      <w:r w:rsidRPr="008B1E5F">
        <w:rPr>
          <w:rFonts w:ascii="Times New Roman" w:hAnsi="Times New Roman" w:cs="Times New Roman"/>
          <w:lang w:val="en-US"/>
        </w:rPr>
        <w:t>Kuntom</w:t>
      </w:r>
      <w:proofErr w:type="spellEnd"/>
      <w:r w:rsidRPr="008B1E5F">
        <w:rPr>
          <w:rFonts w:ascii="Times New Roman" w:hAnsi="Times New Roman" w:cs="Times New Roman"/>
          <w:lang w:val="en-US"/>
        </w:rPr>
        <w:t xml:space="preserve"> A</w:t>
      </w:r>
      <w:r>
        <w:rPr>
          <w:rFonts w:ascii="Times New Roman" w:hAnsi="Times New Roman" w:cs="Times New Roman"/>
          <w:lang w:val="en-US"/>
        </w:rPr>
        <w:t xml:space="preserve"> (</w:t>
      </w:r>
      <w:r w:rsidRPr="008B1E5F">
        <w:rPr>
          <w:rFonts w:ascii="Times New Roman" w:hAnsi="Times New Roman" w:cs="Times New Roman"/>
          <w:lang w:val="en-US"/>
        </w:rPr>
        <w:t>2008</w:t>
      </w:r>
      <w:r>
        <w:rPr>
          <w:rFonts w:ascii="Times New Roman" w:hAnsi="Times New Roman" w:cs="Times New Roman"/>
          <w:lang w:val="en-US"/>
        </w:rPr>
        <w:t>)</w:t>
      </w:r>
      <w:r w:rsidRPr="008B1E5F">
        <w:rPr>
          <w:rFonts w:ascii="Times New Roman" w:hAnsi="Times New Roman" w:cs="Times New Roman"/>
          <w:lang w:val="en-US"/>
        </w:rPr>
        <w:t xml:space="preserve">. Palm-Based Standard Reference Materials for Iodine Value and Slip Melting Point. </w:t>
      </w:r>
      <w:r w:rsidRPr="006907BB">
        <w:rPr>
          <w:rFonts w:ascii="Times New Roman" w:hAnsi="Times New Roman" w:cs="Times New Roman"/>
          <w:i/>
          <w:iCs/>
          <w:lang w:val="en-US"/>
        </w:rPr>
        <w:t>Analytical Chemistry Insights</w:t>
      </w:r>
      <w:r>
        <w:rPr>
          <w:rFonts w:ascii="Times New Roman" w:hAnsi="Times New Roman" w:cs="Times New Roman"/>
          <w:lang w:val="en-US"/>
        </w:rPr>
        <w:t>,</w:t>
      </w:r>
      <w:r w:rsidRPr="008B1E5F">
        <w:rPr>
          <w:rFonts w:ascii="Times New Roman" w:hAnsi="Times New Roman" w:cs="Times New Roman"/>
          <w:lang w:val="en-US"/>
        </w:rPr>
        <w:t xml:space="preserve"> 3: 127–133. </w:t>
      </w:r>
      <w:hyperlink r:id="rId13" w:history="1">
        <w:r w:rsidRPr="004D254B">
          <w:rPr>
            <w:rStyle w:val="Lienhypertexte"/>
            <w:rFonts w:ascii="Times New Roman" w:hAnsi="Times New Roman" w:cs="Times New Roman"/>
            <w:lang w:val="en-US"/>
          </w:rPr>
          <w:t>https://doi.org/10.4137/aci.s1052</w:t>
        </w:r>
      </w:hyperlink>
      <w:r>
        <w:rPr>
          <w:rFonts w:ascii="Times New Roman" w:hAnsi="Times New Roman" w:cs="Times New Roman"/>
          <w:lang w:val="en-US"/>
        </w:rPr>
        <w:t xml:space="preserve"> </w:t>
      </w:r>
    </w:p>
    <w:p w14:paraId="582502BC" w14:textId="64CBADE7" w:rsidR="008E766E" w:rsidRPr="00621C73" w:rsidRDefault="008E766E" w:rsidP="00777FBB">
      <w:pPr>
        <w:spacing w:line="360" w:lineRule="auto"/>
        <w:jc w:val="both"/>
        <w:rPr>
          <w:rStyle w:val="Lienhypertexte"/>
          <w:rFonts w:ascii="Times New Roman" w:hAnsi="Times New Roman" w:cs="Times New Roman"/>
          <w:lang w:val="en-US"/>
        </w:rPr>
      </w:pPr>
      <w:r w:rsidRPr="004068CA">
        <w:rPr>
          <w:rFonts w:ascii="Times New Roman" w:eastAsia="Times New Roman" w:hAnsi="Times New Roman" w:cs="Times New Roman"/>
          <w:kern w:val="0"/>
          <w:lang w:val="en-US" w:eastAsia="fr-FR"/>
          <w14:ligatures w14:val="none"/>
        </w:rPr>
        <w:t>Konan J</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xml:space="preserve"> N</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Fofana</w:t>
      </w:r>
      <w:r w:rsidRPr="004061C3">
        <w:rPr>
          <w:rFonts w:ascii="Times New Roman" w:eastAsia="Times New Roman" w:hAnsi="Times New Roman" w:cs="Times New Roman"/>
          <w:kern w:val="0"/>
          <w:lang w:val="en-US" w:eastAsia="fr-FR"/>
          <w14:ligatures w14:val="none"/>
        </w:rPr>
        <w:t xml:space="preserve"> </w:t>
      </w:r>
      <w:r w:rsidRPr="004068CA">
        <w:rPr>
          <w:rFonts w:ascii="Times New Roman" w:eastAsia="Times New Roman" w:hAnsi="Times New Roman" w:cs="Times New Roman"/>
          <w:kern w:val="0"/>
          <w:lang w:val="en-US" w:eastAsia="fr-FR"/>
          <w14:ligatures w14:val="none"/>
        </w:rPr>
        <w:t>V</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xml:space="preserve"> P</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Fofana I</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xml:space="preserve"> J</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Niamketchi</w:t>
      </w:r>
      <w:r w:rsidRPr="004061C3">
        <w:rPr>
          <w:rFonts w:ascii="Times New Roman" w:eastAsia="Times New Roman" w:hAnsi="Times New Roman" w:cs="Times New Roman"/>
          <w:kern w:val="0"/>
          <w:lang w:val="en-US" w:eastAsia="fr-FR"/>
          <w14:ligatures w14:val="none"/>
        </w:rPr>
        <w:t xml:space="preserve"> </w:t>
      </w:r>
      <w:r w:rsidRPr="004068CA">
        <w:rPr>
          <w:rFonts w:ascii="Times New Roman" w:eastAsia="Times New Roman" w:hAnsi="Times New Roman" w:cs="Times New Roman"/>
          <w:kern w:val="0"/>
          <w:lang w:val="en-US" w:eastAsia="fr-FR"/>
          <w14:ligatures w14:val="none"/>
        </w:rPr>
        <w:t>G</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xml:space="preserve"> L</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w:t>
      </w:r>
      <w:r w:rsidRPr="004061C3">
        <w:rPr>
          <w:rFonts w:ascii="Times New Roman" w:eastAsia="Times New Roman" w:hAnsi="Times New Roman" w:cs="Times New Roman"/>
          <w:kern w:val="0"/>
          <w:lang w:val="en-US" w:eastAsia="fr-FR"/>
          <w14:ligatures w14:val="none"/>
        </w:rPr>
        <w:t xml:space="preserve"> N’Guessan</w:t>
      </w:r>
      <w:r w:rsidRPr="004068CA">
        <w:rPr>
          <w:rFonts w:ascii="Times New Roman" w:eastAsia="Times New Roman" w:hAnsi="Times New Roman" w:cs="Times New Roman"/>
          <w:kern w:val="0"/>
          <w:lang w:val="en-US" w:eastAsia="fr-FR"/>
          <w14:ligatures w14:val="none"/>
        </w:rPr>
        <w:t xml:space="preserve"> </w:t>
      </w:r>
      <w:r w:rsidRPr="004061C3">
        <w:rPr>
          <w:rFonts w:ascii="Times New Roman" w:eastAsia="Times New Roman" w:hAnsi="Times New Roman" w:cs="Times New Roman"/>
          <w:kern w:val="0"/>
          <w:lang w:val="en-US" w:eastAsia="fr-FR"/>
          <w14:ligatures w14:val="none"/>
        </w:rPr>
        <w:t>A. H., Soumahoro M. (2024). Improvement the Bunch and Oil Yields of Oil Palm (</w:t>
      </w:r>
      <w:r w:rsidRPr="004061C3">
        <w:rPr>
          <w:rFonts w:ascii="Times New Roman" w:eastAsia="Times New Roman" w:hAnsi="Times New Roman" w:cs="Times New Roman"/>
          <w:i/>
          <w:iCs/>
          <w:kern w:val="0"/>
          <w:lang w:val="en-US" w:eastAsia="fr-FR"/>
          <w14:ligatures w14:val="none"/>
        </w:rPr>
        <w:t xml:space="preserve">Elaeis guineensis </w:t>
      </w:r>
      <w:r w:rsidRPr="004061C3">
        <w:rPr>
          <w:rFonts w:ascii="Times New Roman" w:eastAsia="Times New Roman" w:hAnsi="Times New Roman" w:cs="Times New Roman"/>
          <w:kern w:val="0"/>
          <w:lang w:val="en-US" w:eastAsia="fr-FR"/>
          <w14:ligatures w14:val="none"/>
        </w:rPr>
        <w:t xml:space="preserve">Jacq.) by Introducing Material of </w:t>
      </w:r>
      <w:proofErr w:type="spellStart"/>
      <w:r w:rsidRPr="004061C3">
        <w:rPr>
          <w:rFonts w:ascii="Times New Roman" w:eastAsia="Times New Roman" w:hAnsi="Times New Roman" w:cs="Times New Roman"/>
          <w:kern w:val="0"/>
          <w:lang w:val="en-US" w:eastAsia="fr-FR"/>
          <w14:ligatures w14:val="none"/>
        </w:rPr>
        <w:t>Yocoboué</w:t>
      </w:r>
      <w:proofErr w:type="spellEnd"/>
      <w:r w:rsidRPr="004061C3">
        <w:rPr>
          <w:rFonts w:ascii="Times New Roman" w:eastAsia="Times New Roman" w:hAnsi="Times New Roman" w:cs="Times New Roman"/>
          <w:kern w:val="0"/>
          <w:lang w:val="en-US" w:eastAsia="fr-FR"/>
          <w14:ligatures w14:val="none"/>
        </w:rPr>
        <w:t xml:space="preserve"> Origin into the Selection Scheme in Côte d'Ivoire. </w:t>
      </w:r>
      <w:r w:rsidRPr="004061C3">
        <w:rPr>
          <w:rFonts w:ascii="Times New Roman" w:eastAsia="Times New Roman" w:hAnsi="Times New Roman" w:cs="Times New Roman"/>
          <w:i/>
          <w:iCs/>
          <w:kern w:val="0"/>
          <w:lang w:val="en-US" w:eastAsia="fr-FR"/>
          <w14:ligatures w14:val="none"/>
        </w:rPr>
        <w:t xml:space="preserve">Journal of Experimental Agriculture International, 46(1): 103-114. </w:t>
      </w:r>
      <w:r w:rsidRPr="00621C73">
        <w:rPr>
          <w:rStyle w:val="Lienhypertexte"/>
          <w:rFonts w:ascii="Times New Roman" w:hAnsi="Times New Roman" w:cs="Times New Roman"/>
          <w:lang w:val="en-US"/>
        </w:rPr>
        <w:t>DOI: 10.9734/JEAI/2024/v46i12299</w:t>
      </w:r>
    </w:p>
    <w:p w14:paraId="1EE6CE00" w14:textId="6EF6E49D" w:rsidR="008E766E" w:rsidRDefault="008E766E" w:rsidP="001D5AA5">
      <w:pPr>
        <w:spacing w:line="360" w:lineRule="auto"/>
        <w:jc w:val="both"/>
        <w:rPr>
          <w:rFonts w:ascii="Times New Roman" w:hAnsi="Times New Roman" w:cs="Times New Roman"/>
          <w:lang w:val="en-US"/>
        </w:rPr>
      </w:pPr>
      <w:r w:rsidRPr="00AB0AFC">
        <w:rPr>
          <w:rFonts w:ascii="Times New Roman" w:hAnsi="Times New Roman" w:cs="Times New Roman"/>
          <w:lang w:val="en-US"/>
        </w:rPr>
        <w:t xml:space="preserve">Macarthur R., Teye E., Darkwa S. (2021). Quality and safety evaluation of important parameters in palm oil from major cities in Ghana. </w:t>
      </w:r>
      <w:r w:rsidRPr="00AB0AFC">
        <w:rPr>
          <w:rFonts w:ascii="Times New Roman" w:hAnsi="Times New Roman" w:cs="Times New Roman"/>
          <w:i/>
          <w:iCs/>
          <w:lang w:val="en-US"/>
        </w:rPr>
        <w:t>Scientific African. Elsevier B.V</w:t>
      </w:r>
      <w:r w:rsidRPr="00AB0AFC">
        <w:rPr>
          <w:rFonts w:ascii="Times New Roman" w:hAnsi="Times New Roman" w:cs="Times New Roman"/>
          <w:lang w:val="en-US"/>
        </w:rPr>
        <w:t xml:space="preserve">, </w:t>
      </w:r>
      <w:r w:rsidRPr="00AB0AFC">
        <w:rPr>
          <w:rFonts w:ascii="Times New Roman" w:hAnsi="Times New Roman" w:cs="Times New Roman"/>
          <w:i/>
          <w:iCs/>
          <w:lang w:val="en-US"/>
        </w:rPr>
        <w:t>13</w:t>
      </w:r>
      <w:r w:rsidRPr="00AB0AFC">
        <w:rPr>
          <w:rFonts w:ascii="Times New Roman" w:hAnsi="Times New Roman" w:cs="Times New Roman"/>
          <w:lang w:val="en-US"/>
        </w:rPr>
        <w:t xml:space="preserve">, 2468–2276. </w:t>
      </w:r>
      <w:hyperlink r:id="rId14" w:history="1">
        <w:r w:rsidRPr="00AB0AFC">
          <w:rPr>
            <w:rStyle w:val="Lienhypertexte"/>
            <w:rFonts w:ascii="Times New Roman" w:hAnsi="Times New Roman" w:cs="Times New Roman"/>
            <w:lang w:val="en-US"/>
          </w:rPr>
          <w:t>https://doi.org/10.1016/j.sciaf.2021.e00860</w:t>
        </w:r>
      </w:hyperlink>
      <w:r w:rsidRPr="00AB0AFC">
        <w:rPr>
          <w:rFonts w:ascii="Times New Roman" w:hAnsi="Times New Roman" w:cs="Times New Roman"/>
          <w:lang w:val="en-US"/>
        </w:rPr>
        <w:t xml:space="preserve"> </w:t>
      </w:r>
    </w:p>
    <w:p w14:paraId="78833F5B" w14:textId="77777777" w:rsidR="00E151E4" w:rsidRPr="00A031B5" w:rsidRDefault="00E151E4" w:rsidP="00E151E4">
      <w:pPr>
        <w:spacing w:line="360" w:lineRule="auto"/>
        <w:jc w:val="both"/>
        <w:rPr>
          <w:rFonts w:ascii="Times New Roman" w:hAnsi="Times New Roman" w:cs="Times New Roman"/>
          <w:lang w:val="en-US"/>
        </w:rPr>
      </w:pPr>
      <w:r w:rsidRPr="008B1E5F">
        <w:rPr>
          <w:rFonts w:ascii="Times New Roman" w:hAnsi="Times New Roman" w:cs="Times New Roman"/>
          <w:lang w:val="en-US"/>
        </w:rPr>
        <w:t xml:space="preserve">Morcillo F, </w:t>
      </w:r>
      <w:proofErr w:type="spellStart"/>
      <w:r w:rsidRPr="008B1E5F">
        <w:rPr>
          <w:rFonts w:ascii="Times New Roman" w:hAnsi="Times New Roman" w:cs="Times New Roman"/>
          <w:lang w:val="en-US"/>
        </w:rPr>
        <w:t>Vaissayre</w:t>
      </w:r>
      <w:proofErr w:type="spellEnd"/>
      <w:r w:rsidRPr="008B1E5F">
        <w:rPr>
          <w:rFonts w:ascii="Times New Roman" w:hAnsi="Times New Roman" w:cs="Times New Roman"/>
          <w:lang w:val="en-US"/>
        </w:rPr>
        <w:t xml:space="preserve"> V, Serret J, Avallone S, </w:t>
      </w:r>
      <w:proofErr w:type="spellStart"/>
      <w:r w:rsidRPr="008B1E5F">
        <w:rPr>
          <w:rFonts w:ascii="Times New Roman" w:hAnsi="Times New Roman" w:cs="Times New Roman"/>
          <w:lang w:val="en-US"/>
        </w:rPr>
        <w:t>Domonhédo</w:t>
      </w:r>
      <w:proofErr w:type="spellEnd"/>
      <w:r w:rsidRPr="008B1E5F">
        <w:rPr>
          <w:rFonts w:ascii="Times New Roman" w:hAnsi="Times New Roman" w:cs="Times New Roman"/>
          <w:lang w:val="en-US"/>
        </w:rPr>
        <w:t xml:space="preserve"> H, Jacob F, </w:t>
      </w:r>
      <w:proofErr w:type="spellStart"/>
      <w:r w:rsidRPr="008B1E5F">
        <w:rPr>
          <w:rFonts w:ascii="Times New Roman" w:hAnsi="Times New Roman" w:cs="Times New Roman"/>
          <w:lang w:val="en-US"/>
        </w:rPr>
        <w:t>Dussert</w:t>
      </w:r>
      <w:proofErr w:type="spellEnd"/>
      <w:r w:rsidRPr="008B1E5F">
        <w:rPr>
          <w:rFonts w:ascii="Times New Roman" w:hAnsi="Times New Roman" w:cs="Times New Roman"/>
          <w:lang w:val="en-US"/>
        </w:rPr>
        <w:t xml:space="preserve"> S (2021). Natural diversity in the carotene, </w:t>
      </w:r>
      <w:proofErr w:type="spellStart"/>
      <w:r w:rsidRPr="008B1E5F">
        <w:rPr>
          <w:rFonts w:ascii="Times New Roman" w:hAnsi="Times New Roman" w:cs="Times New Roman"/>
          <w:lang w:val="en-US"/>
        </w:rPr>
        <w:t>tocochromanol</w:t>
      </w:r>
      <w:proofErr w:type="spellEnd"/>
      <w:r w:rsidRPr="008B1E5F">
        <w:rPr>
          <w:rFonts w:ascii="Times New Roman" w:hAnsi="Times New Roman" w:cs="Times New Roman"/>
          <w:lang w:val="en-US"/>
        </w:rPr>
        <w:t xml:space="preserve"> and fatty acid composition of crude palm oil. </w:t>
      </w:r>
      <w:r w:rsidRPr="00B40FDD">
        <w:rPr>
          <w:rFonts w:ascii="Times New Roman" w:hAnsi="Times New Roman" w:cs="Times New Roman"/>
          <w:i/>
          <w:iCs/>
          <w:lang w:val="en-US"/>
        </w:rPr>
        <w:t>Food Chemistry</w:t>
      </w:r>
      <w:r>
        <w:rPr>
          <w:rFonts w:ascii="Times New Roman" w:hAnsi="Times New Roman" w:cs="Times New Roman"/>
          <w:lang w:val="en-US"/>
        </w:rPr>
        <w:t>,</w:t>
      </w:r>
      <w:r w:rsidRPr="00A031B5">
        <w:rPr>
          <w:rFonts w:ascii="Times New Roman" w:hAnsi="Times New Roman" w:cs="Times New Roman"/>
          <w:lang w:val="en-US"/>
        </w:rPr>
        <w:t xml:space="preserve"> 365</w:t>
      </w:r>
      <w:r>
        <w:rPr>
          <w:rFonts w:ascii="Times New Roman" w:hAnsi="Times New Roman" w:cs="Times New Roman"/>
          <w:lang w:val="en-US"/>
        </w:rPr>
        <w:t>:</w:t>
      </w:r>
      <w:r w:rsidRPr="00A031B5">
        <w:rPr>
          <w:rFonts w:ascii="Times New Roman" w:hAnsi="Times New Roman" w:cs="Times New Roman"/>
          <w:lang w:val="en-US"/>
        </w:rPr>
        <w:t xml:space="preserve">130638. </w:t>
      </w:r>
      <w:hyperlink r:id="rId15" w:history="1">
        <w:r w:rsidRPr="00A031B5">
          <w:rPr>
            <w:rStyle w:val="Lienhypertexte"/>
            <w:rFonts w:ascii="Times New Roman" w:hAnsi="Times New Roman" w:cs="Times New Roman"/>
            <w:lang w:val="en-US"/>
          </w:rPr>
          <w:t>https://doi.org/10.1016/j.foodchem.2021.130638</w:t>
        </w:r>
      </w:hyperlink>
      <w:r w:rsidRPr="00A031B5">
        <w:rPr>
          <w:rFonts w:ascii="Times New Roman" w:hAnsi="Times New Roman" w:cs="Times New Roman"/>
          <w:lang w:val="en-US"/>
        </w:rPr>
        <w:t xml:space="preserve"> </w:t>
      </w:r>
    </w:p>
    <w:p w14:paraId="17799877" w14:textId="77777777" w:rsidR="008E766E" w:rsidRDefault="008E766E" w:rsidP="001D5AA5">
      <w:pPr>
        <w:spacing w:line="360" w:lineRule="auto"/>
        <w:jc w:val="both"/>
        <w:rPr>
          <w:rFonts w:ascii="Times New Roman" w:hAnsi="Times New Roman" w:cs="Times New Roman"/>
          <w:lang w:val="en-US"/>
        </w:rPr>
      </w:pPr>
      <w:r w:rsidRPr="007A1727">
        <w:rPr>
          <w:rFonts w:ascii="Times New Roman" w:hAnsi="Times New Roman" w:cs="Times New Roman"/>
          <w:lang w:val="en-US"/>
        </w:rPr>
        <w:t>MPOB, In: PORIM Test Methods. 1 (2005), PORIM (ed). Palm Oil Research Institute of Malaysia</w:t>
      </w:r>
      <w:r>
        <w:rPr>
          <w:rFonts w:ascii="Times New Roman" w:hAnsi="Times New Roman" w:cs="Times New Roman"/>
          <w:lang w:val="en-US"/>
        </w:rPr>
        <w:t>.</w:t>
      </w:r>
    </w:p>
    <w:p w14:paraId="2EDAC521" w14:textId="77777777" w:rsidR="008E766E" w:rsidRPr="00777FBB" w:rsidRDefault="008E766E" w:rsidP="0013592F">
      <w:pPr>
        <w:spacing w:line="360" w:lineRule="auto"/>
        <w:jc w:val="both"/>
        <w:rPr>
          <w:rFonts w:ascii="Times New Roman" w:hAnsi="Times New Roman" w:cs="Times New Roman"/>
          <w:lang w:val="en-US"/>
        </w:rPr>
      </w:pPr>
      <w:r w:rsidRPr="0013592F">
        <w:rPr>
          <w:rFonts w:ascii="Times New Roman" w:hAnsi="Times New Roman" w:cs="Times New Roman"/>
          <w:lang w:val="en-US"/>
        </w:rPr>
        <w:t>Murphy, D. J., Goggin, K., &amp; Paterson, R. R. M. (2021). Oil palm in the 2020s and beyond:</w:t>
      </w:r>
      <w:r>
        <w:rPr>
          <w:rFonts w:ascii="Times New Roman" w:hAnsi="Times New Roman" w:cs="Times New Roman"/>
          <w:lang w:val="en-US"/>
        </w:rPr>
        <w:t xml:space="preserve"> </w:t>
      </w:r>
      <w:r w:rsidRPr="0013592F">
        <w:rPr>
          <w:rFonts w:ascii="Times New Roman" w:hAnsi="Times New Roman" w:cs="Times New Roman"/>
          <w:lang w:val="en-US"/>
        </w:rPr>
        <w:t xml:space="preserve">Challenges and solutions. </w:t>
      </w:r>
      <w:r w:rsidRPr="0013592F">
        <w:rPr>
          <w:rFonts w:ascii="Times New Roman" w:hAnsi="Times New Roman" w:cs="Times New Roman"/>
          <w:i/>
          <w:iCs/>
          <w:lang w:val="en-US"/>
        </w:rPr>
        <w:t>CABI Agriculture and Bioscience</w:t>
      </w:r>
      <w:r w:rsidRPr="0013592F">
        <w:rPr>
          <w:rFonts w:ascii="Times New Roman" w:hAnsi="Times New Roman" w:cs="Times New Roman"/>
          <w:lang w:val="en-US"/>
        </w:rPr>
        <w:t xml:space="preserve">, </w:t>
      </w:r>
      <w:r w:rsidRPr="0013592F">
        <w:rPr>
          <w:rFonts w:ascii="Times New Roman" w:hAnsi="Times New Roman" w:cs="Times New Roman"/>
          <w:i/>
          <w:iCs/>
          <w:lang w:val="en-US"/>
        </w:rPr>
        <w:t>2</w:t>
      </w:r>
      <w:r w:rsidRPr="0013592F">
        <w:rPr>
          <w:rFonts w:ascii="Times New Roman" w:hAnsi="Times New Roman" w:cs="Times New Roman"/>
          <w:lang w:val="en-US"/>
        </w:rPr>
        <w:t>(1), 39.</w:t>
      </w:r>
      <w:r>
        <w:rPr>
          <w:rFonts w:ascii="Times New Roman" w:hAnsi="Times New Roman" w:cs="Times New Roman"/>
          <w:lang w:val="en-US"/>
        </w:rPr>
        <w:t xml:space="preserve"> </w:t>
      </w:r>
      <w:hyperlink r:id="rId16" w:history="1">
        <w:r w:rsidRPr="00777FBB">
          <w:rPr>
            <w:rStyle w:val="Lienhypertexte"/>
            <w:rFonts w:ascii="Times New Roman" w:hAnsi="Times New Roman" w:cs="Times New Roman"/>
            <w:lang w:val="en-US"/>
          </w:rPr>
          <w:t>https://doi.org/10.1186/s43170-021-00058-3</w:t>
        </w:r>
      </w:hyperlink>
    </w:p>
    <w:p w14:paraId="19C949CC" w14:textId="4AE27DF3" w:rsidR="008E766E" w:rsidRPr="00D77D57" w:rsidRDefault="008E766E" w:rsidP="001D5AA5">
      <w:pPr>
        <w:spacing w:line="360" w:lineRule="auto"/>
        <w:jc w:val="both"/>
        <w:rPr>
          <w:rFonts w:ascii="Times New Roman" w:hAnsi="Times New Roman" w:cs="Times New Roman"/>
          <w:lang w:val="en-US"/>
        </w:rPr>
      </w:pPr>
      <w:r w:rsidRPr="00EB3A94">
        <w:rPr>
          <w:rFonts w:ascii="Times New Roman" w:hAnsi="Times New Roman" w:cs="Times New Roman"/>
          <w:lang w:val="en-US"/>
        </w:rPr>
        <w:t>Ngando Ebongue G</w:t>
      </w:r>
      <w:r>
        <w:rPr>
          <w:rFonts w:ascii="Times New Roman" w:hAnsi="Times New Roman" w:cs="Times New Roman"/>
          <w:lang w:val="en-US"/>
        </w:rPr>
        <w:t xml:space="preserve">. </w:t>
      </w:r>
      <w:r w:rsidRPr="00EB3A94">
        <w:rPr>
          <w:rFonts w:ascii="Times New Roman" w:hAnsi="Times New Roman" w:cs="Times New Roman"/>
          <w:lang w:val="en-US"/>
        </w:rPr>
        <w:t>F</w:t>
      </w:r>
      <w:r>
        <w:rPr>
          <w:rFonts w:ascii="Times New Roman" w:hAnsi="Times New Roman" w:cs="Times New Roman"/>
          <w:lang w:val="en-US"/>
        </w:rPr>
        <w:t>.</w:t>
      </w:r>
      <w:r w:rsidRPr="00EB3A94">
        <w:rPr>
          <w:rFonts w:ascii="Times New Roman" w:hAnsi="Times New Roman" w:cs="Times New Roman"/>
          <w:lang w:val="en-US"/>
        </w:rPr>
        <w:t xml:space="preserve">, Mpondo </w:t>
      </w:r>
      <w:proofErr w:type="spellStart"/>
      <w:r w:rsidRPr="00EB3A94">
        <w:rPr>
          <w:rFonts w:ascii="Times New Roman" w:hAnsi="Times New Roman" w:cs="Times New Roman"/>
          <w:lang w:val="en-US"/>
        </w:rPr>
        <w:t>Mpondo</w:t>
      </w:r>
      <w:proofErr w:type="spellEnd"/>
      <w:r w:rsidRPr="00EB3A94">
        <w:rPr>
          <w:rFonts w:ascii="Times New Roman" w:hAnsi="Times New Roman" w:cs="Times New Roman"/>
          <w:lang w:val="en-US"/>
        </w:rPr>
        <w:t xml:space="preserve"> E</w:t>
      </w:r>
      <w:r>
        <w:rPr>
          <w:rFonts w:ascii="Times New Roman" w:hAnsi="Times New Roman" w:cs="Times New Roman"/>
          <w:lang w:val="en-US"/>
        </w:rPr>
        <w:t xml:space="preserve">. </w:t>
      </w:r>
      <w:r w:rsidRPr="00EB3A94">
        <w:rPr>
          <w:rFonts w:ascii="Times New Roman" w:hAnsi="Times New Roman" w:cs="Times New Roman"/>
          <w:lang w:val="en-US"/>
        </w:rPr>
        <w:t>A</w:t>
      </w:r>
      <w:r>
        <w:rPr>
          <w:rFonts w:ascii="Times New Roman" w:hAnsi="Times New Roman" w:cs="Times New Roman"/>
          <w:lang w:val="en-US"/>
        </w:rPr>
        <w:t>.</w:t>
      </w:r>
      <w:r w:rsidRPr="00EB3A94">
        <w:rPr>
          <w:rFonts w:ascii="Times New Roman" w:hAnsi="Times New Roman" w:cs="Times New Roman"/>
          <w:lang w:val="en-US"/>
        </w:rPr>
        <w:t xml:space="preserve">, </w:t>
      </w:r>
      <w:proofErr w:type="spellStart"/>
      <w:r w:rsidRPr="00EB3A94">
        <w:rPr>
          <w:rFonts w:ascii="Times New Roman" w:hAnsi="Times New Roman" w:cs="Times New Roman"/>
          <w:lang w:val="en-US"/>
        </w:rPr>
        <w:t>Dikotto</w:t>
      </w:r>
      <w:proofErr w:type="spellEnd"/>
      <w:r w:rsidRPr="00EB3A94">
        <w:rPr>
          <w:rFonts w:ascii="Times New Roman" w:hAnsi="Times New Roman" w:cs="Times New Roman"/>
          <w:lang w:val="en-US"/>
        </w:rPr>
        <w:t xml:space="preserve"> E</w:t>
      </w:r>
      <w:r>
        <w:rPr>
          <w:rFonts w:ascii="Times New Roman" w:hAnsi="Times New Roman" w:cs="Times New Roman"/>
          <w:lang w:val="en-US"/>
        </w:rPr>
        <w:t xml:space="preserve">. </w:t>
      </w:r>
      <w:r w:rsidRPr="00EB3A94">
        <w:rPr>
          <w:rFonts w:ascii="Times New Roman" w:hAnsi="Times New Roman" w:cs="Times New Roman"/>
          <w:lang w:val="en-US"/>
        </w:rPr>
        <w:t>E</w:t>
      </w:r>
      <w:r>
        <w:rPr>
          <w:rFonts w:ascii="Times New Roman" w:hAnsi="Times New Roman" w:cs="Times New Roman"/>
          <w:lang w:val="en-US"/>
        </w:rPr>
        <w:t xml:space="preserve">. </w:t>
      </w:r>
      <w:r w:rsidRPr="00EB3A94">
        <w:rPr>
          <w:rFonts w:ascii="Times New Roman" w:hAnsi="Times New Roman" w:cs="Times New Roman"/>
          <w:lang w:val="en-US"/>
        </w:rPr>
        <w:t>L</w:t>
      </w:r>
      <w:r>
        <w:rPr>
          <w:rFonts w:ascii="Times New Roman" w:hAnsi="Times New Roman" w:cs="Times New Roman"/>
          <w:lang w:val="en-US"/>
        </w:rPr>
        <w:t>.</w:t>
      </w:r>
      <w:r w:rsidRPr="00EB3A94">
        <w:rPr>
          <w:rFonts w:ascii="Times New Roman" w:hAnsi="Times New Roman" w:cs="Times New Roman"/>
          <w:lang w:val="en-US"/>
        </w:rPr>
        <w:t xml:space="preserve">, </w:t>
      </w:r>
      <w:proofErr w:type="spellStart"/>
      <w:r w:rsidRPr="00EB3A94">
        <w:rPr>
          <w:rFonts w:ascii="Times New Roman" w:hAnsi="Times New Roman" w:cs="Times New Roman"/>
          <w:lang w:val="en-US"/>
        </w:rPr>
        <w:t>Koona</w:t>
      </w:r>
      <w:proofErr w:type="spellEnd"/>
      <w:r w:rsidRPr="00EB3A94">
        <w:rPr>
          <w:rFonts w:ascii="Times New Roman" w:hAnsi="Times New Roman" w:cs="Times New Roman"/>
          <w:lang w:val="en-US"/>
        </w:rPr>
        <w:t xml:space="preserve"> P. </w:t>
      </w:r>
      <w:r>
        <w:rPr>
          <w:rFonts w:ascii="Times New Roman" w:hAnsi="Times New Roman" w:cs="Times New Roman"/>
          <w:lang w:val="en-US"/>
        </w:rPr>
        <w:t>(</w:t>
      </w:r>
      <w:r w:rsidRPr="0012273E">
        <w:rPr>
          <w:rFonts w:ascii="Times New Roman" w:hAnsi="Times New Roman" w:cs="Times New Roman"/>
          <w:lang w:val="en-US"/>
        </w:rPr>
        <w:t>2011</w:t>
      </w:r>
      <w:r>
        <w:rPr>
          <w:rFonts w:ascii="Times New Roman" w:hAnsi="Times New Roman" w:cs="Times New Roman"/>
          <w:lang w:val="en-US"/>
        </w:rPr>
        <w:t xml:space="preserve">). </w:t>
      </w:r>
      <w:r w:rsidRPr="00EB3A94">
        <w:rPr>
          <w:rFonts w:ascii="Times New Roman" w:hAnsi="Times New Roman" w:cs="Times New Roman"/>
          <w:lang w:val="en-US"/>
        </w:rPr>
        <w:t xml:space="preserve">Assessment of the quality of crude palm oil from smallholders in Cameroon. </w:t>
      </w:r>
      <w:r w:rsidRPr="008E766E">
        <w:rPr>
          <w:rFonts w:ascii="Times New Roman" w:hAnsi="Times New Roman" w:cs="Times New Roman"/>
          <w:i/>
          <w:iCs/>
          <w:lang w:val="en-US"/>
        </w:rPr>
        <w:t>Journal of Stored Products and Postharvest Research</w:t>
      </w:r>
      <w:r>
        <w:rPr>
          <w:rFonts w:ascii="Times New Roman" w:hAnsi="Times New Roman" w:cs="Times New Roman"/>
          <w:lang w:val="en-US"/>
        </w:rPr>
        <w:t xml:space="preserve">, </w:t>
      </w:r>
      <w:r w:rsidRPr="008E766E">
        <w:rPr>
          <w:rFonts w:ascii="Times New Roman" w:hAnsi="Times New Roman" w:cs="Times New Roman"/>
          <w:lang w:val="en-US"/>
        </w:rPr>
        <w:t>2(3)</w:t>
      </w:r>
      <w:r>
        <w:rPr>
          <w:rFonts w:ascii="Times New Roman" w:hAnsi="Times New Roman" w:cs="Times New Roman"/>
          <w:lang w:val="en-US"/>
        </w:rPr>
        <w:t xml:space="preserve">: </w:t>
      </w:r>
      <w:r w:rsidRPr="008E766E">
        <w:rPr>
          <w:rFonts w:ascii="Times New Roman" w:hAnsi="Times New Roman" w:cs="Times New Roman"/>
          <w:lang w:val="en-US"/>
        </w:rPr>
        <w:t>52-58</w:t>
      </w:r>
      <w:r w:rsidRPr="00D77D57">
        <w:rPr>
          <w:rFonts w:ascii="Times New Roman" w:hAnsi="Times New Roman" w:cs="Times New Roman"/>
          <w:lang w:val="en-US"/>
        </w:rPr>
        <w:t xml:space="preserve">. </w:t>
      </w:r>
    </w:p>
    <w:p w14:paraId="5A20E389" w14:textId="77777777" w:rsidR="008E766E" w:rsidRPr="004E0F18" w:rsidRDefault="008E766E" w:rsidP="001D5AA5">
      <w:pPr>
        <w:spacing w:line="360" w:lineRule="auto"/>
        <w:jc w:val="both"/>
        <w:rPr>
          <w:rFonts w:ascii="Times New Roman" w:hAnsi="Times New Roman" w:cs="Times New Roman"/>
          <w:lang w:val="en-US"/>
        </w:rPr>
      </w:pPr>
      <w:r w:rsidRPr="00D77D57">
        <w:rPr>
          <w:rFonts w:ascii="Times New Roman" w:hAnsi="Times New Roman" w:cs="Times New Roman"/>
          <w:lang w:val="en-US"/>
        </w:rPr>
        <w:t xml:space="preserve">Niamketchi GL, Konan JN, Adolphe MG, </w:t>
      </w:r>
      <w:proofErr w:type="spellStart"/>
      <w:r w:rsidRPr="00D77D57">
        <w:rPr>
          <w:rFonts w:ascii="Times New Roman" w:hAnsi="Times New Roman" w:cs="Times New Roman"/>
          <w:lang w:val="en-US"/>
        </w:rPr>
        <w:t>N’guessan</w:t>
      </w:r>
      <w:proofErr w:type="spellEnd"/>
      <w:r w:rsidRPr="00D77D57">
        <w:rPr>
          <w:rFonts w:ascii="Times New Roman" w:hAnsi="Times New Roman" w:cs="Times New Roman"/>
          <w:lang w:val="en-US"/>
        </w:rPr>
        <w:t xml:space="preserve"> HA, Adou CB, Kablan ABM, </w:t>
      </w:r>
      <w:proofErr w:type="spellStart"/>
      <w:r w:rsidRPr="00D77D57">
        <w:rPr>
          <w:rFonts w:ascii="Times New Roman" w:hAnsi="Times New Roman" w:cs="Times New Roman"/>
          <w:lang w:val="en-US"/>
        </w:rPr>
        <w:t>Gouai</w:t>
      </w:r>
      <w:proofErr w:type="spellEnd"/>
      <w:r w:rsidRPr="00D77D57">
        <w:rPr>
          <w:rFonts w:ascii="Times New Roman" w:hAnsi="Times New Roman" w:cs="Times New Roman"/>
          <w:lang w:val="en-US"/>
        </w:rPr>
        <w:t xml:space="preserve"> A (2024). </w:t>
      </w:r>
      <w:r w:rsidRPr="008B1E5F">
        <w:rPr>
          <w:rFonts w:ascii="Times New Roman" w:hAnsi="Times New Roman" w:cs="Times New Roman"/>
          <w:lang w:val="en-US"/>
        </w:rPr>
        <w:t xml:space="preserve">Quality assessment of artisanal palm oil from smallholders in the department of Man, </w:t>
      </w:r>
      <w:r w:rsidRPr="008B1E5F">
        <w:rPr>
          <w:rFonts w:ascii="Times New Roman" w:hAnsi="Times New Roman" w:cs="Times New Roman"/>
          <w:lang w:val="en-US"/>
        </w:rPr>
        <w:lastRenderedPageBreak/>
        <w:t xml:space="preserve">western region of Côte d'Ivoire. </w:t>
      </w:r>
      <w:r w:rsidRPr="008B1E5F">
        <w:rPr>
          <w:rFonts w:ascii="Times New Roman" w:hAnsi="Times New Roman" w:cs="Times New Roman"/>
          <w:i/>
          <w:lang w:val="en-US"/>
        </w:rPr>
        <w:t>World Journal of Advanced Research and Reviews,</w:t>
      </w:r>
      <w:r w:rsidRPr="008B1E5F">
        <w:rPr>
          <w:rFonts w:ascii="Times New Roman" w:hAnsi="Times New Roman" w:cs="Times New Roman"/>
          <w:lang w:val="en-US"/>
        </w:rPr>
        <w:t xml:space="preserve"> 24(01), 846–856.</w:t>
      </w:r>
      <w:r w:rsidRPr="004E0F18">
        <w:rPr>
          <w:rFonts w:ascii="Times New Roman" w:hAnsi="Times New Roman" w:cs="Times New Roman"/>
          <w:lang w:val="en-US"/>
        </w:rPr>
        <w:t xml:space="preserve"> </w:t>
      </w:r>
      <w:hyperlink r:id="rId17" w:history="1">
        <w:r w:rsidRPr="004D254B">
          <w:rPr>
            <w:rStyle w:val="Lienhypertexte"/>
            <w:rFonts w:ascii="Times New Roman" w:hAnsi="Times New Roman" w:cs="Times New Roman"/>
            <w:lang w:val="en-US"/>
          </w:rPr>
          <w:t>https://doi.org/10.30574/wjarr.2024.24.1.2765</w:t>
        </w:r>
      </w:hyperlink>
      <w:r>
        <w:rPr>
          <w:rFonts w:ascii="Times New Roman" w:hAnsi="Times New Roman" w:cs="Times New Roman"/>
          <w:lang w:val="en-US"/>
        </w:rPr>
        <w:t xml:space="preserve"> </w:t>
      </w:r>
    </w:p>
    <w:p w14:paraId="3AC5E319" w14:textId="065FEFFF" w:rsidR="008E766E" w:rsidRPr="008E766E" w:rsidRDefault="008E766E" w:rsidP="001D5AA5">
      <w:pPr>
        <w:spacing w:line="360" w:lineRule="auto"/>
        <w:jc w:val="both"/>
        <w:rPr>
          <w:rFonts w:ascii="Times New Roman" w:hAnsi="Times New Roman" w:cs="Times New Roman"/>
          <w:lang w:val="en-US"/>
        </w:rPr>
      </w:pPr>
      <w:r w:rsidRPr="00D77D57">
        <w:rPr>
          <w:rFonts w:ascii="Times New Roman" w:hAnsi="Times New Roman" w:cs="Times New Roman"/>
          <w:lang w:val="en-US"/>
        </w:rPr>
        <w:t>Nwosu-</w:t>
      </w:r>
      <w:proofErr w:type="spellStart"/>
      <w:r w:rsidRPr="00D77D57">
        <w:rPr>
          <w:rFonts w:ascii="Times New Roman" w:hAnsi="Times New Roman" w:cs="Times New Roman"/>
          <w:lang w:val="en-US"/>
        </w:rPr>
        <w:t>Obieogu</w:t>
      </w:r>
      <w:proofErr w:type="spellEnd"/>
      <w:r w:rsidRPr="00D77D57">
        <w:rPr>
          <w:rFonts w:ascii="Times New Roman" w:hAnsi="Times New Roman" w:cs="Times New Roman"/>
          <w:lang w:val="en-US"/>
        </w:rPr>
        <w:t xml:space="preserve"> K, Aguele F, </w:t>
      </w:r>
      <w:proofErr w:type="spellStart"/>
      <w:r w:rsidRPr="00D77D57">
        <w:rPr>
          <w:rFonts w:ascii="Times New Roman" w:hAnsi="Times New Roman" w:cs="Times New Roman"/>
          <w:lang w:val="en-US"/>
        </w:rPr>
        <w:t>Chiemenem</w:t>
      </w:r>
      <w:proofErr w:type="spellEnd"/>
      <w:r w:rsidRPr="00D77D57">
        <w:rPr>
          <w:rFonts w:ascii="Times New Roman" w:hAnsi="Times New Roman" w:cs="Times New Roman"/>
          <w:lang w:val="en-US"/>
        </w:rPr>
        <w:t xml:space="preserve"> L, Adekunle K. Analysis on the physicochemical properties of palm oil within </w:t>
      </w:r>
      <w:proofErr w:type="spellStart"/>
      <w:r w:rsidRPr="00D77D57">
        <w:rPr>
          <w:rFonts w:ascii="Times New Roman" w:hAnsi="Times New Roman" w:cs="Times New Roman"/>
          <w:lang w:val="en-US"/>
        </w:rPr>
        <w:t>Isialangwa</w:t>
      </w:r>
      <w:proofErr w:type="spellEnd"/>
      <w:r w:rsidRPr="00D77D57">
        <w:rPr>
          <w:rFonts w:ascii="Times New Roman" w:hAnsi="Times New Roman" w:cs="Times New Roman"/>
          <w:lang w:val="en-US"/>
        </w:rPr>
        <w:t xml:space="preserve"> local government area of Abia State, Nigeria. </w:t>
      </w:r>
      <w:r w:rsidRPr="00D77D57">
        <w:rPr>
          <w:rFonts w:ascii="Times New Roman" w:hAnsi="Times New Roman" w:cs="Times New Roman"/>
          <w:i/>
          <w:iCs/>
          <w:lang w:val="en-US"/>
        </w:rPr>
        <w:t>International Journal of Bioorganic Chemistry</w:t>
      </w:r>
      <w:r w:rsidRPr="00D77D57">
        <w:rPr>
          <w:rFonts w:ascii="Times New Roman" w:hAnsi="Times New Roman" w:cs="Times New Roman"/>
          <w:lang w:val="en-US"/>
        </w:rPr>
        <w:t xml:space="preserve">. 2017; 2(4): 159-162. </w:t>
      </w:r>
      <w:r w:rsidRPr="00621C73">
        <w:rPr>
          <w:rStyle w:val="Lienhypertexte"/>
          <w:rFonts w:ascii="Times New Roman" w:hAnsi="Times New Roman" w:cs="Times New Roman"/>
          <w:lang w:val="en-US"/>
        </w:rPr>
        <w:t>Doi: 10.11648/j.ijbc.20170204.11</w:t>
      </w:r>
    </w:p>
    <w:p w14:paraId="54A6183D" w14:textId="2986BF83" w:rsidR="008E766E" w:rsidRPr="001D5AA5" w:rsidRDefault="008E766E" w:rsidP="001D5AA5">
      <w:pPr>
        <w:spacing w:line="360" w:lineRule="auto"/>
        <w:jc w:val="both"/>
        <w:rPr>
          <w:rFonts w:ascii="Times New Roman" w:hAnsi="Times New Roman" w:cs="Times New Roman"/>
          <w:i/>
          <w:iCs/>
          <w:lang w:val="en-US"/>
        </w:rPr>
      </w:pPr>
      <w:proofErr w:type="spellStart"/>
      <w:r w:rsidRPr="001D5AA5">
        <w:rPr>
          <w:rFonts w:ascii="Times New Roman" w:hAnsi="Times New Roman" w:cs="Times New Roman"/>
          <w:lang w:val="en-US"/>
        </w:rPr>
        <w:t>Ohimain</w:t>
      </w:r>
      <w:proofErr w:type="spellEnd"/>
      <w:r w:rsidRPr="001D5AA5">
        <w:rPr>
          <w:rFonts w:ascii="Times New Roman" w:hAnsi="Times New Roman" w:cs="Times New Roman"/>
          <w:lang w:val="en-US"/>
        </w:rPr>
        <w:t xml:space="preserve"> E. I., Izah S. C., </w:t>
      </w:r>
      <w:proofErr w:type="spellStart"/>
      <w:r w:rsidRPr="001D5AA5">
        <w:rPr>
          <w:rFonts w:ascii="Times New Roman" w:hAnsi="Times New Roman" w:cs="Times New Roman"/>
          <w:lang w:val="en-US"/>
        </w:rPr>
        <w:t>Fawari</w:t>
      </w:r>
      <w:proofErr w:type="spellEnd"/>
      <w:r w:rsidRPr="001D5AA5">
        <w:rPr>
          <w:rFonts w:ascii="Times New Roman" w:hAnsi="Times New Roman" w:cs="Times New Roman"/>
          <w:lang w:val="en-US"/>
        </w:rPr>
        <w:t xml:space="preserve"> A. D. (2013). Quality Assessment of Crude Palm Oil Produced by Semi-Mechanized Processor in Bayelsa State, Nigeria. </w:t>
      </w:r>
      <w:r w:rsidRPr="00234C22">
        <w:rPr>
          <w:rFonts w:ascii="Times New Roman" w:hAnsi="Times New Roman" w:cs="Times New Roman"/>
          <w:i/>
          <w:iCs/>
          <w:lang w:val="en-US"/>
        </w:rPr>
        <w:t>Discourse Journal of Agriculture and Food Sciences</w:t>
      </w:r>
      <w:r w:rsidRPr="001D5AA5">
        <w:rPr>
          <w:rFonts w:ascii="Times New Roman" w:hAnsi="Times New Roman" w:cs="Times New Roman"/>
          <w:i/>
          <w:iCs/>
          <w:lang w:val="en-US"/>
        </w:rPr>
        <w:t xml:space="preserve">, </w:t>
      </w:r>
      <w:r w:rsidRPr="008E766E">
        <w:rPr>
          <w:rFonts w:ascii="Times New Roman" w:hAnsi="Times New Roman" w:cs="Times New Roman"/>
          <w:lang w:val="en-US"/>
        </w:rPr>
        <w:t>1(11): 171-181</w:t>
      </w:r>
      <w:r>
        <w:rPr>
          <w:rFonts w:ascii="Times New Roman" w:hAnsi="Times New Roman" w:cs="Times New Roman"/>
          <w:lang w:val="en-US"/>
        </w:rPr>
        <w:t>.</w:t>
      </w:r>
    </w:p>
    <w:p w14:paraId="02FCB40E" w14:textId="61F1FC7E" w:rsidR="008E766E" w:rsidRPr="001D5AA5" w:rsidRDefault="008E766E" w:rsidP="001D5AA5">
      <w:pPr>
        <w:spacing w:line="360" w:lineRule="auto"/>
        <w:jc w:val="both"/>
        <w:rPr>
          <w:rFonts w:ascii="Times New Roman" w:hAnsi="Times New Roman" w:cs="Times New Roman"/>
          <w:lang w:val="en-US"/>
        </w:rPr>
      </w:pPr>
      <w:r w:rsidRPr="001D5AA5">
        <w:rPr>
          <w:rFonts w:ascii="Times New Roman" w:hAnsi="Times New Roman" w:cs="Times New Roman"/>
          <w:lang w:val="en-US"/>
        </w:rPr>
        <w:t xml:space="preserve">PORAM - Palm Oil Refiners Association of Malaysia. Standard Specifications for Crude Palm Oil (2021). Available at: http:// www.poram.org.my/database/contract/specifications.htm.visited on </w:t>
      </w:r>
      <w:r w:rsidR="00DC14D0">
        <w:rPr>
          <w:rFonts w:ascii="Times New Roman" w:hAnsi="Times New Roman" w:cs="Times New Roman"/>
          <w:lang w:val="en-US"/>
        </w:rPr>
        <w:t>August</w:t>
      </w:r>
      <w:r w:rsidRPr="001D5AA5">
        <w:rPr>
          <w:rFonts w:ascii="Times New Roman" w:hAnsi="Times New Roman" w:cs="Times New Roman"/>
          <w:lang w:val="en-US"/>
        </w:rPr>
        <w:t xml:space="preserve"> </w:t>
      </w:r>
      <w:r w:rsidR="00DC14D0">
        <w:rPr>
          <w:rFonts w:ascii="Times New Roman" w:hAnsi="Times New Roman" w:cs="Times New Roman"/>
          <w:lang w:val="en-US"/>
        </w:rPr>
        <w:t>20</w:t>
      </w:r>
      <w:r w:rsidRPr="001D5AA5">
        <w:rPr>
          <w:rFonts w:ascii="Times New Roman" w:hAnsi="Times New Roman" w:cs="Times New Roman"/>
          <w:lang w:val="en-US"/>
        </w:rPr>
        <w:t>, 202</w:t>
      </w:r>
      <w:r w:rsidR="00DC14D0">
        <w:rPr>
          <w:rFonts w:ascii="Times New Roman" w:hAnsi="Times New Roman" w:cs="Times New Roman"/>
          <w:lang w:val="en-US"/>
        </w:rPr>
        <w:t>5</w:t>
      </w:r>
      <w:r w:rsidRPr="001D5AA5">
        <w:rPr>
          <w:rFonts w:ascii="Times New Roman" w:hAnsi="Times New Roman" w:cs="Times New Roman"/>
          <w:lang w:val="en-US"/>
        </w:rPr>
        <w:t>.</w:t>
      </w:r>
    </w:p>
    <w:p w14:paraId="33943309" w14:textId="2E86C152" w:rsidR="008E766E" w:rsidRPr="00CD5929" w:rsidRDefault="008E766E" w:rsidP="001D5AA5">
      <w:pPr>
        <w:spacing w:line="360" w:lineRule="auto"/>
        <w:jc w:val="both"/>
        <w:rPr>
          <w:rFonts w:ascii="Times New Roman" w:hAnsi="Times New Roman" w:cs="Times New Roman"/>
          <w:lang w:val="en-US"/>
        </w:rPr>
      </w:pPr>
      <w:r w:rsidRPr="00D77D57">
        <w:rPr>
          <w:rFonts w:ascii="Times New Roman" w:hAnsi="Times New Roman" w:cs="Times New Roman"/>
          <w:lang w:val="en-US"/>
        </w:rPr>
        <w:t xml:space="preserve">USDA (2025). Palm Oil Explorer, International Production Assessment Division (IPAD) (.gov). Available from </w:t>
      </w:r>
      <w:hyperlink r:id="rId18" w:history="1">
        <w:r w:rsidRPr="00D77D57">
          <w:rPr>
            <w:rStyle w:val="Lienhypertexte"/>
            <w:rFonts w:ascii="Times New Roman" w:hAnsi="Times New Roman" w:cs="Times New Roman"/>
            <w:lang w:val="en-US"/>
          </w:rPr>
          <w:t>https://ipad.fas.usda.gov/cropexplorer/cropview/commodityView.aspx?cropid=4243000</w:t>
        </w:r>
      </w:hyperlink>
      <w:r w:rsidRPr="00D77D57">
        <w:rPr>
          <w:rFonts w:ascii="Times New Roman" w:hAnsi="Times New Roman" w:cs="Times New Roman"/>
          <w:lang w:val="en-US"/>
        </w:rPr>
        <w:t xml:space="preserve">. </w:t>
      </w:r>
      <w:r w:rsidRPr="00CD5929">
        <w:rPr>
          <w:rFonts w:ascii="Times New Roman" w:hAnsi="Times New Roman" w:cs="Times New Roman"/>
          <w:lang w:val="en-US"/>
        </w:rPr>
        <w:t>(last consult: 2025/</w:t>
      </w:r>
      <w:r w:rsidR="00DC14D0">
        <w:rPr>
          <w:rFonts w:ascii="Times New Roman" w:hAnsi="Times New Roman" w:cs="Times New Roman"/>
          <w:lang w:val="en-US"/>
        </w:rPr>
        <w:t>10</w:t>
      </w:r>
      <w:r w:rsidRPr="00CD5929">
        <w:rPr>
          <w:rFonts w:ascii="Times New Roman" w:hAnsi="Times New Roman" w:cs="Times New Roman"/>
          <w:lang w:val="en-US"/>
        </w:rPr>
        <w:t>/</w:t>
      </w:r>
      <w:r w:rsidR="00DC14D0">
        <w:rPr>
          <w:rFonts w:ascii="Times New Roman" w:hAnsi="Times New Roman" w:cs="Times New Roman"/>
          <w:lang w:val="en-US"/>
        </w:rPr>
        <w:t>0</w:t>
      </w:r>
      <w:r w:rsidRPr="00CD5929">
        <w:rPr>
          <w:rFonts w:ascii="Times New Roman" w:hAnsi="Times New Roman" w:cs="Times New Roman"/>
          <w:lang w:val="en-US"/>
        </w:rPr>
        <w:t xml:space="preserve">2) </w:t>
      </w:r>
    </w:p>
    <w:p w14:paraId="5776B1B8" w14:textId="15D2AAFC" w:rsidR="008E766E" w:rsidRPr="00EB3A94" w:rsidRDefault="008E766E" w:rsidP="001D5AA5">
      <w:pPr>
        <w:spacing w:line="360" w:lineRule="auto"/>
        <w:jc w:val="both"/>
        <w:rPr>
          <w:rFonts w:ascii="Times New Roman" w:hAnsi="Times New Roman" w:cs="Times New Roman"/>
          <w:lang w:val="en-US"/>
        </w:rPr>
      </w:pPr>
      <w:r w:rsidRPr="00EB3A94">
        <w:rPr>
          <w:rFonts w:ascii="Times New Roman" w:hAnsi="Times New Roman" w:cs="Times New Roman"/>
          <w:lang w:val="en-US"/>
        </w:rPr>
        <w:t>Yeo M</w:t>
      </w:r>
      <w:r w:rsidR="00DC14D0">
        <w:rPr>
          <w:rFonts w:ascii="Times New Roman" w:hAnsi="Times New Roman" w:cs="Times New Roman"/>
          <w:lang w:val="en-US"/>
        </w:rPr>
        <w:t xml:space="preserve">. </w:t>
      </w:r>
      <w:r w:rsidRPr="00EB3A94">
        <w:rPr>
          <w:rFonts w:ascii="Times New Roman" w:hAnsi="Times New Roman" w:cs="Times New Roman"/>
          <w:lang w:val="en-US"/>
        </w:rPr>
        <w:t>A</w:t>
      </w:r>
      <w:r w:rsidR="00DC14D0">
        <w:rPr>
          <w:rFonts w:ascii="Times New Roman" w:hAnsi="Times New Roman" w:cs="Times New Roman"/>
          <w:lang w:val="en-US"/>
        </w:rPr>
        <w:t>.</w:t>
      </w:r>
      <w:r w:rsidRPr="00EB3A94">
        <w:rPr>
          <w:rFonts w:ascii="Times New Roman" w:hAnsi="Times New Roman" w:cs="Times New Roman"/>
          <w:lang w:val="en-US"/>
        </w:rPr>
        <w:t>, Niamketchi G</w:t>
      </w:r>
      <w:r w:rsidR="00DC14D0">
        <w:rPr>
          <w:rFonts w:ascii="Times New Roman" w:hAnsi="Times New Roman" w:cs="Times New Roman"/>
          <w:lang w:val="en-US"/>
        </w:rPr>
        <w:t xml:space="preserve">. </w:t>
      </w:r>
      <w:r w:rsidRPr="00EB3A94">
        <w:rPr>
          <w:rFonts w:ascii="Times New Roman" w:hAnsi="Times New Roman" w:cs="Times New Roman"/>
          <w:lang w:val="en-US"/>
        </w:rPr>
        <w:t>L</w:t>
      </w:r>
      <w:r w:rsidR="00DC14D0">
        <w:rPr>
          <w:rFonts w:ascii="Times New Roman" w:hAnsi="Times New Roman" w:cs="Times New Roman"/>
          <w:lang w:val="en-US"/>
        </w:rPr>
        <w:t>.</w:t>
      </w:r>
      <w:r w:rsidRPr="00EB3A94">
        <w:rPr>
          <w:rFonts w:ascii="Times New Roman" w:hAnsi="Times New Roman" w:cs="Times New Roman"/>
          <w:lang w:val="en-US"/>
        </w:rPr>
        <w:t xml:space="preserve">, </w:t>
      </w:r>
      <w:proofErr w:type="spellStart"/>
      <w:r w:rsidRPr="00EB3A94">
        <w:rPr>
          <w:rFonts w:ascii="Times New Roman" w:hAnsi="Times New Roman" w:cs="Times New Roman"/>
          <w:lang w:val="en-US"/>
        </w:rPr>
        <w:t>Akely</w:t>
      </w:r>
      <w:proofErr w:type="spellEnd"/>
      <w:r w:rsidRPr="00EB3A94">
        <w:rPr>
          <w:rFonts w:ascii="Times New Roman" w:hAnsi="Times New Roman" w:cs="Times New Roman"/>
          <w:lang w:val="en-US"/>
        </w:rPr>
        <w:t xml:space="preserve"> P</w:t>
      </w:r>
      <w:r w:rsidR="00DC14D0">
        <w:rPr>
          <w:rFonts w:ascii="Times New Roman" w:hAnsi="Times New Roman" w:cs="Times New Roman"/>
          <w:lang w:val="en-US"/>
        </w:rPr>
        <w:t xml:space="preserve">. </w:t>
      </w:r>
      <w:r w:rsidRPr="00EB3A94">
        <w:rPr>
          <w:rFonts w:ascii="Times New Roman" w:hAnsi="Times New Roman" w:cs="Times New Roman"/>
          <w:lang w:val="en-US"/>
        </w:rPr>
        <w:t>M</w:t>
      </w:r>
      <w:r w:rsidR="00DC14D0">
        <w:rPr>
          <w:rFonts w:ascii="Times New Roman" w:hAnsi="Times New Roman" w:cs="Times New Roman"/>
          <w:lang w:val="en-US"/>
        </w:rPr>
        <w:t>.</w:t>
      </w:r>
      <w:r w:rsidRPr="00EB3A94">
        <w:rPr>
          <w:rFonts w:ascii="Times New Roman" w:hAnsi="Times New Roman" w:cs="Times New Roman"/>
          <w:lang w:val="en-US"/>
        </w:rPr>
        <w:t>, Konan A</w:t>
      </w:r>
      <w:r w:rsidR="00DC14D0">
        <w:rPr>
          <w:rFonts w:ascii="Times New Roman" w:hAnsi="Times New Roman" w:cs="Times New Roman"/>
          <w:lang w:val="en-US"/>
        </w:rPr>
        <w:t xml:space="preserve">. </w:t>
      </w:r>
      <w:r w:rsidRPr="00EB3A94">
        <w:rPr>
          <w:rFonts w:ascii="Times New Roman" w:hAnsi="Times New Roman" w:cs="Times New Roman"/>
          <w:lang w:val="en-US"/>
        </w:rPr>
        <w:t>G.</w:t>
      </w:r>
      <w:r w:rsidR="00DC14D0">
        <w:rPr>
          <w:rFonts w:ascii="Times New Roman" w:hAnsi="Times New Roman" w:cs="Times New Roman"/>
          <w:lang w:val="en-US"/>
        </w:rPr>
        <w:t xml:space="preserve"> (2022).</w:t>
      </w:r>
      <w:r w:rsidRPr="00EB3A94">
        <w:rPr>
          <w:rFonts w:ascii="Times New Roman" w:hAnsi="Times New Roman" w:cs="Times New Roman"/>
          <w:lang w:val="en-US"/>
        </w:rPr>
        <w:t xml:space="preserve"> Quality assessment of crude palm oil from smallholders in </w:t>
      </w:r>
      <w:proofErr w:type="spellStart"/>
      <w:r w:rsidRPr="00EB3A94">
        <w:rPr>
          <w:rFonts w:ascii="Times New Roman" w:hAnsi="Times New Roman" w:cs="Times New Roman"/>
          <w:lang w:val="en-US"/>
        </w:rPr>
        <w:t>Alepe</w:t>
      </w:r>
      <w:proofErr w:type="spellEnd"/>
      <w:r w:rsidRPr="00EB3A94">
        <w:rPr>
          <w:rFonts w:ascii="Times New Roman" w:hAnsi="Times New Roman" w:cs="Times New Roman"/>
          <w:lang w:val="en-US"/>
        </w:rPr>
        <w:t xml:space="preserve"> department, southeast Côte d Ivoire. </w:t>
      </w:r>
      <w:r w:rsidRPr="00EB3A94">
        <w:rPr>
          <w:rFonts w:ascii="Times New Roman" w:hAnsi="Times New Roman" w:cs="Times New Roman"/>
          <w:i/>
          <w:iCs/>
          <w:lang w:val="en-US"/>
        </w:rPr>
        <w:t>Int. J. Adv. Res.</w:t>
      </w:r>
      <w:r w:rsidRPr="00EB3A94">
        <w:rPr>
          <w:rFonts w:ascii="Times New Roman" w:hAnsi="Times New Roman" w:cs="Times New Roman"/>
          <w:lang w:val="en-US"/>
        </w:rPr>
        <w:t xml:space="preserve">, </w:t>
      </w:r>
      <w:r w:rsidRPr="00EB3A94">
        <w:rPr>
          <w:rFonts w:ascii="Times New Roman" w:hAnsi="Times New Roman" w:cs="Times New Roman"/>
          <w:i/>
          <w:iCs/>
          <w:lang w:val="en-US"/>
        </w:rPr>
        <w:t xml:space="preserve">10(01): 06-11. </w:t>
      </w:r>
      <w:r w:rsidRPr="00621C73">
        <w:rPr>
          <w:rStyle w:val="Lienhypertexte"/>
          <w:rFonts w:ascii="Times New Roman" w:hAnsi="Times New Roman" w:cs="Times New Roman"/>
          <w:lang w:val="en-US"/>
        </w:rPr>
        <w:t>DOI: 10.21474/IJAR01/14003</w:t>
      </w:r>
      <w:r w:rsidRPr="00EB3A94">
        <w:rPr>
          <w:rFonts w:ascii="Times New Roman" w:hAnsi="Times New Roman" w:cs="Times New Roman"/>
          <w:i/>
          <w:iCs/>
          <w:lang w:val="en-US"/>
        </w:rPr>
        <w:t xml:space="preserve">. </w:t>
      </w:r>
    </w:p>
    <w:p w14:paraId="7F8CBB54" w14:textId="77777777" w:rsidR="008E766E" w:rsidRPr="00D77D57" w:rsidRDefault="008E766E" w:rsidP="001D5AA5">
      <w:pPr>
        <w:spacing w:line="360" w:lineRule="auto"/>
        <w:jc w:val="both"/>
        <w:rPr>
          <w:rFonts w:ascii="Times New Roman" w:hAnsi="Times New Roman" w:cs="Times New Roman"/>
          <w:lang w:val="en-US"/>
        </w:rPr>
      </w:pPr>
      <w:r w:rsidRPr="004D0A7B">
        <w:rPr>
          <w:rFonts w:ascii="Times New Roman" w:hAnsi="Times New Roman" w:cs="Times New Roman"/>
          <w:lang w:val="en-US"/>
        </w:rPr>
        <w:t>Yue H</w:t>
      </w:r>
      <w:r>
        <w:rPr>
          <w:rFonts w:ascii="Times New Roman" w:hAnsi="Times New Roman" w:cs="Times New Roman"/>
          <w:lang w:val="en-US"/>
        </w:rPr>
        <w:t xml:space="preserve"> </w:t>
      </w:r>
      <w:r w:rsidRPr="004D0A7B">
        <w:rPr>
          <w:rFonts w:ascii="Times New Roman" w:hAnsi="Times New Roman" w:cs="Times New Roman"/>
          <w:lang w:val="en-US"/>
        </w:rPr>
        <w:t>G</w:t>
      </w:r>
      <w:r>
        <w:rPr>
          <w:rFonts w:ascii="Times New Roman" w:hAnsi="Times New Roman" w:cs="Times New Roman"/>
          <w:lang w:val="en-US"/>
        </w:rPr>
        <w:t xml:space="preserve">, </w:t>
      </w:r>
      <w:r w:rsidRPr="004D0A7B">
        <w:rPr>
          <w:rFonts w:ascii="Times New Roman" w:hAnsi="Times New Roman" w:cs="Times New Roman"/>
          <w:lang w:val="en-US"/>
        </w:rPr>
        <w:t>Ye B Q</w:t>
      </w:r>
      <w:r>
        <w:rPr>
          <w:rFonts w:ascii="Times New Roman" w:hAnsi="Times New Roman" w:cs="Times New Roman"/>
          <w:lang w:val="en-US"/>
        </w:rPr>
        <w:t xml:space="preserve">, </w:t>
      </w:r>
      <w:r w:rsidRPr="004D0A7B">
        <w:rPr>
          <w:rFonts w:ascii="Times New Roman" w:hAnsi="Times New Roman" w:cs="Times New Roman"/>
          <w:lang w:val="en-US"/>
        </w:rPr>
        <w:t xml:space="preserve">Lee M </w:t>
      </w:r>
      <w:r>
        <w:rPr>
          <w:rFonts w:ascii="Times New Roman" w:hAnsi="Times New Roman" w:cs="Times New Roman"/>
          <w:lang w:val="en-US"/>
        </w:rPr>
        <w:t xml:space="preserve">(2021). </w:t>
      </w:r>
      <w:r w:rsidRPr="004D0A7B">
        <w:rPr>
          <w:rFonts w:ascii="Times New Roman" w:hAnsi="Times New Roman" w:cs="Times New Roman"/>
          <w:lang w:val="en-US"/>
        </w:rPr>
        <w:t>Molecular approaches for improving oil palm for oil</w:t>
      </w:r>
      <w:r>
        <w:rPr>
          <w:rFonts w:ascii="Times New Roman" w:hAnsi="Times New Roman" w:cs="Times New Roman"/>
          <w:lang w:val="en-US"/>
        </w:rPr>
        <w:t xml:space="preserve">. </w:t>
      </w:r>
      <w:r w:rsidRPr="00D77D57">
        <w:rPr>
          <w:rFonts w:ascii="Times New Roman" w:hAnsi="Times New Roman" w:cs="Times New Roman"/>
          <w:i/>
          <w:iCs/>
          <w:lang w:val="en-US"/>
        </w:rPr>
        <w:t>Mol Breeding,</w:t>
      </w:r>
      <w:r w:rsidRPr="00D77D57">
        <w:rPr>
          <w:rFonts w:ascii="Times New Roman" w:hAnsi="Times New Roman" w:cs="Times New Roman"/>
          <w:lang w:val="en-US"/>
        </w:rPr>
        <w:t xml:space="preserve"> 41(22</w:t>
      </w:r>
      <w:proofErr w:type="gramStart"/>
      <w:r w:rsidRPr="00D77D57">
        <w:rPr>
          <w:rFonts w:ascii="Times New Roman" w:hAnsi="Times New Roman" w:cs="Times New Roman"/>
          <w:lang w:val="en-US"/>
        </w:rPr>
        <w:t>) :</w:t>
      </w:r>
      <w:proofErr w:type="gramEnd"/>
      <w:r w:rsidRPr="00D77D57">
        <w:rPr>
          <w:rFonts w:ascii="Times New Roman" w:hAnsi="Times New Roman" w:cs="Times New Roman"/>
          <w:lang w:val="en-US"/>
        </w:rPr>
        <w:t xml:space="preserve"> 1-17. </w:t>
      </w:r>
      <w:hyperlink r:id="rId19" w:history="1">
        <w:r w:rsidRPr="00D77D57">
          <w:rPr>
            <w:rStyle w:val="Lienhypertexte"/>
            <w:rFonts w:ascii="Times New Roman" w:hAnsi="Times New Roman" w:cs="Times New Roman"/>
            <w:lang w:val="en-US"/>
          </w:rPr>
          <w:t>https://doi.org/10.1007/s11032-021-01218-z</w:t>
        </w:r>
      </w:hyperlink>
      <w:r w:rsidRPr="00D77D57">
        <w:rPr>
          <w:rFonts w:ascii="Times New Roman" w:hAnsi="Times New Roman" w:cs="Times New Roman"/>
          <w:lang w:val="en-US"/>
        </w:rPr>
        <w:t xml:space="preserve"> </w:t>
      </w:r>
    </w:p>
    <w:sectPr w:rsidR="008E766E" w:rsidRPr="00D77D57">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8DF" w14:textId="77777777" w:rsidR="007B1D8D" w:rsidRDefault="007B1D8D" w:rsidP="004076FE">
      <w:pPr>
        <w:spacing w:after="0" w:line="240" w:lineRule="auto"/>
      </w:pPr>
      <w:r>
        <w:separator/>
      </w:r>
    </w:p>
  </w:endnote>
  <w:endnote w:type="continuationSeparator" w:id="0">
    <w:p w14:paraId="13B629FA" w14:textId="77777777" w:rsidR="007B1D8D" w:rsidRDefault="007B1D8D" w:rsidP="0040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EA78" w14:textId="77777777" w:rsidR="004076FE" w:rsidRDefault="004076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ED41" w14:textId="77777777" w:rsidR="004076FE" w:rsidRDefault="004076F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2CB3" w14:textId="77777777" w:rsidR="004076FE" w:rsidRDefault="004076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2B7A" w14:textId="77777777" w:rsidR="007B1D8D" w:rsidRDefault="007B1D8D" w:rsidP="004076FE">
      <w:pPr>
        <w:spacing w:after="0" w:line="240" w:lineRule="auto"/>
      </w:pPr>
      <w:r>
        <w:separator/>
      </w:r>
    </w:p>
  </w:footnote>
  <w:footnote w:type="continuationSeparator" w:id="0">
    <w:p w14:paraId="02E7CB17" w14:textId="77777777" w:rsidR="007B1D8D" w:rsidRDefault="007B1D8D" w:rsidP="0040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546F" w14:textId="7308D4C7" w:rsidR="004076FE" w:rsidRDefault="00000000">
    <w:pPr>
      <w:pStyle w:val="En-tte"/>
    </w:pPr>
    <w:r>
      <w:rPr>
        <w:noProof/>
      </w:rPr>
      <w:pict w14:anchorId="5E801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80251" o:spid="_x0000_s1026"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B55B" w14:textId="700727BE" w:rsidR="004076FE" w:rsidRDefault="00000000">
    <w:pPr>
      <w:pStyle w:val="En-tte"/>
    </w:pPr>
    <w:r>
      <w:rPr>
        <w:noProof/>
      </w:rPr>
      <w:pict w14:anchorId="4F0AE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80252" o:spid="_x0000_s1027"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D965" w14:textId="2C113821" w:rsidR="004076FE" w:rsidRDefault="00000000">
    <w:pPr>
      <w:pStyle w:val="En-tte"/>
    </w:pPr>
    <w:r>
      <w:rPr>
        <w:noProof/>
      </w:rPr>
      <w:pict w14:anchorId="0363F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80250" o:spid="_x0000_s1025"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B6D"/>
    <w:multiLevelType w:val="multilevel"/>
    <w:tmpl w:val="E2B0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33769A"/>
    <w:multiLevelType w:val="multilevel"/>
    <w:tmpl w:val="90C6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142E87"/>
    <w:multiLevelType w:val="multilevel"/>
    <w:tmpl w:val="61DA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360358">
    <w:abstractNumId w:val="1"/>
  </w:num>
  <w:num w:numId="2" w16cid:durableId="1069233779">
    <w:abstractNumId w:val="2"/>
  </w:num>
  <w:num w:numId="3" w16cid:durableId="180068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D7"/>
    <w:rsid w:val="00006FAE"/>
    <w:rsid w:val="000A13AB"/>
    <w:rsid w:val="000C0DA0"/>
    <w:rsid w:val="000D6C8C"/>
    <w:rsid w:val="000E43ED"/>
    <w:rsid w:val="00103384"/>
    <w:rsid w:val="0013592F"/>
    <w:rsid w:val="001A4358"/>
    <w:rsid w:val="001B4ACF"/>
    <w:rsid w:val="001B7FB6"/>
    <w:rsid w:val="001D5AA5"/>
    <w:rsid w:val="001F020F"/>
    <w:rsid w:val="00234C22"/>
    <w:rsid w:val="002602BB"/>
    <w:rsid w:val="0029260F"/>
    <w:rsid w:val="002A7878"/>
    <w:rsid w:val="002C0615"/>
    <w:rsid w:val="002C500F"/>
    <w:rsid w:val="002D35DD"/>
    <w:rsid w:val="002D5733"/>
    <w:rsid w:val="003B2E51"/>
    <w:rsid w:val="003D6A80"/>
    <w:rsid w:val="003E2BE7"/>
    <w:rsid w:val="004076FE"/>
    <w:rsid w:val="00417E5E"/>
    <w:rsid w:val="0042199D"/>
    <w:rsid w:val="004566B8"/>
    <w:rsid w:val="004719BB"/>
    <w:rsid w:val="0049785D"/>
    <w:rsid w:val="004B2A37"/>
    <w:rsid w:val="004E6AB7"/>
    <w:rsid w:val="004F1181"/>
    <w:rsid w:val="00527E0E"/>
    <w:rsid w:val="00533B58"/>
    <w:rsid w:val="005378B1"/>
    <w:rsid w:val="005501CD"/>
    <w:rsid w:val="0055106C"/>
    <w:rsid w:val="00560BC5"/>
    <w:rsid w:val="00577C6C"/>
    <w:rsid w:val="00586781"/>
    <w:rsid w:val="005E3CF7"/>
    <w:rsid w:val="005F070C"/>
    <w:rsid w:val="005F77EC"/>
    <w:rsid w:val="00610FA9"/>
    <w:rsid w:val="00621C73"/>
    <w:rsid w:val="006E1C90"/>
    <w:rsid w:val="00777FBB"/>
    <w:rsid w:val="007A4B4C"/>
    <w:rsid w:val="007B1D8D"/>
    <w:rsid w:val="007C6EBC"/>
    <w:rsid w:val="007E54E8"/>
    <w:rsid w:val="00805160"/>
    <w:rsid w:val="00814706"/>
    <w:rsid w:val="00814DD0"/>
    <w:rsid w:val="00866BEF"/>
    <w:rsid w:val="008C1A54"/>
    <w:rsid w:val="008E5526"/>
    <w:rsid w:val="008E766E"/>
    <w:rsid w:val="009143CE"/>
    <w:rsid w:val="00924F2D"/>
    <w:rsid w:val="0095729F"/>
    <w:rsid w:val="00981223"/>
    <w:rsid w:val="009B04F0"/>
    <w:rsid w:val="009C05D6"/>
    <w:rsid w:val="009D2877"/>
    <w:rsid w:val="00A07F9F"/>
    <w:rsid w:val="00A1421B"/>
    <w:rsid w:val="00A25BF9"/>
    <w:rsid w:val="00A27FAB"/>
    <w:rsid w:val="00A52AEF"/>
    <w:rsid w:val="00A54FFE"/>
    <w:rsid w:val="00A60C14"/>
    <w:rsid w:val="00A72E84"/>
    <w:rsid w:val="00A819F6"/>
    <w:rsid w:val="00AB2D21"/>
    <w:rsid w:val="00AC35E5"/>
    <w:rsid w:val="00AD5DBC"/>
    <w:rsid w:val="00AD76FF"/>
    <w:rsid w:val="00AF2DFE"/>
    <w:rsid w:val="00AF7134"/>
    <w:rsid w:val="00B03BBE"/>
    <w:rsid w:val="00B37035"/>
    <w:rsid w:val="00B50899"/>
    <w:rsid w:val="00B853CB"/>
    <w:rsid w:val="00BE6AF2"/>
    <w:rsid w:val="00BF182D"/>
    <w:rsid w:val="00C0448D"/>
    <w:rsid w:val="00C04FE4"/>
    <w:rsid w:val="00C47D5A"/>
    <w:rsid w:val="00C552A4"/>
    <w:rsid w:val="00C6530E"/>
    <w:rsid w:val="00CA1419"/>
    <w:rsid w:val="00CA5197"/>
    <w:rsid w:val="00CD4EAA"/>
    <w:rsid w:val="00CE24B5"/>
    <w:rsid w:val="00CF346F"/>
    <w:rsid w:val="00D16043"/>
    <w:rsid w:val="00D20994"/>
    <w:rsid w:val="00D5120A"/>
    <w:rsid w:val="00D5646B"/>
    <w:rsid w:val="00D77D57"/>
    <w:rsid w:val="00D81B4D"/>
    <w:rsid w:val="00DC14D0"/>
    <w:rsid w:val="00E13D68"/>
    <w:rsid w:val="00E151E4"/>
    <w:rsid w:val="00E26F75"/>
    <w:rsid w:val="00E27302"/>
    <w:rsid w:val="00E370D7"/>
    <w:rsid w:val="00E7153F"/>
    <w:rsid w:val="00EE3563"/>
    <w:rsid w:val="00EF05ED"/>
    <w:rsid w:val="00F26B22"/>
    <w:rsid w:val="00F61A0A"/>
    <w:rsid w:val="00F661BF"/>
    <w:rsid w:val="00F859EC"/>
    <w:rsid w:val="00FF7B08"/>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254CB"/>
  <w15:chartTrackingRefBased/>
  <w15:docId w15:val="{A5AD57EE-574B-4ADF-A7BF-FAE89CB5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7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37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70D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70D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370D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370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70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70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70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70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370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70D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370D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370D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370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70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70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70D7"/>
    <w:rPr>
      <w:rFonts w:eastAsiaTheme="majorEastAsia" w:cstheme="majorBidi"/>
      <w:color w:val="272727" w:themeColor="text1" w:themeTint="D8"/>
    </w:rPr>
  </w:style>
  <w:style w:type="paragraph" w:styleId="Titre">
    <w:name w:val="Title"/>
    <w:basedOn w:val="Normal"/>
    <w:next w:val="Normal"/>
    <w:link w:val="TitreCar"/>
    <w:uiPriority w:val="10"/>
    <w:qFormat/>
    <w:rsid w:val="00E37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70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70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70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70D7"/>
    <w:pPr>
      <w:spacing w:before="160"/>
      <w:jc w:val="center"/>
    </w:pPr>
    <w:rPr>
      <w:i/>
      <w:iCs/>
      <w:color w:val="404040" w:themeColor="text1" w:themeTint="BF"/>
    </w:rPr>
  </w:style>
  <w:style w:type="character" w:customStyle="1" w:styleId="CitationCar">
    <w:name w:val="Citation Car"/>
    <w:basedOn w:val="Policepardfaut"/>
    <w:link w:val="Citation"/>
    <w:uiPriority w:val="29"/>
    <w:rsid w:val="00E370D7"/>
    <w:rPr>
      <w:i/>
      <w:iCs/>
      <w:color w:val="404040" w:themeColor="text1" w:themeTint="BF"/>
    </w:rPr>
  </w:style>
  <w:style w:type="paragraph" w:styleId="Paragraphedeliste">
    <w:name w:val="List Paragraph"/>
    <w:basedOn w:val="Normal"/>
    <w:uiPriority w:val="34"/>
    <w:qFormat/>
    <w:rsid w:val="00E370D7"/>
    <w:pPr>
      <w:ind w:left="720"/>
      <w:contextualSpacing/>
    </w:pPr>
  </w:style>
  <w:style w:type="character" w:styleId="Accentuationintense">
    <w:name w:val="Intense Emphasis"/>
    <w:basedOn w:val="Policepardfaut"/>
    <w:uiPriority w:val="21"/>
    <w:qFormat/>
    <w:rsid w:val="00E370D7"/>
    <w:rPr>
      <w:i/>
      <w:iCs/>
      <w:color w:val="0F4761" w:themeColor="accent1" w:themeShade="BF"/>
    </w:rPr>
  </w:style>
  <w:style w:type="paragraph" w:styleId="Citationintense">
    <w:name w:val="Intense Quote"/>
    <w:basedOn w:val="Normal"/>
    <w:next w:val="Normal"/>
    <w:link w:val="CitationintenseCar"/>
    <w:uiPriority w:val="30"/>
    <w:qFormat/>
    <w:rsid w:val="00E37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70D7"/>
    <w:rPr>
      <w:i/>
      <w:iCs/>
      <w:color w:val="0F4761" w:themeColor="accent1" w:themeShade="BF"/>
    </w:rPr>
  </w:style>
  <w:style w:type="character" w:styleId="Rfrenceintense">
    <w:name w:val="Intense Reference"/>
    <w:basedOn w:val="Policepardfaut"/>
    <w:uiPriority w:val="32"/>
    <w:qFormat/>
    <w:rsid w:val="00E370D7"/>
    <w:rPr>
      <w:b/>
      <w:bCs/>
      <w:smallCaps/>
      <w:color w:val="0F4761" w:themeColor="accent1" w:themeShade="BF"/>
      <w:spacing w:val="5"/>
    </w:rPr>
  </w:style>
  <w:style w:type="paragraph" w:styleId="NormalWeb">
    <w:name w:val="Normal (Web)"/>
    <w:basedOn w:val="Normal"/>
    <w:uiPriority w:val="99"/>
    <w:semiHidden/>
    <w:unhideWhenUsed/>
    <w:rsid w:val="00C552A4"/>
    <w:rPr>
      <w:rFonts w:ascii="Times New Roman" w:hAnsi="Times New Roman" w:cs="Times New Roman"/>
    </w:rPr>
  </w:style>
  <w:style w:type="table" w:styleId="Grilledutableau">
    <w:name w:val="Table Grid"/>
    <w:basedOn w:val="TableauNormal"/>
    <w:uiPriority w:val="39"/>
    <w:rsid w:val="001A4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ACF"/>
    <w:pPr>
      <w:autoSpaceDE w:val="0"/>
      <w:autoSpaceDN w:val="0"/>
      <w:adjustRightInd w:val="0"/>
      <w:spacing w:after="0" w:line="240" w:lineRule="auto"/>
    </w:pPr>
    <w:rPr>
      <w:rFonts w:ascii="Symbol" w:hAnsi="Symbol" w:cs="Symbol"/>
      <w:color w:val="000000"/>
      <w:kern w:val="0"/>
    </w:rPr>
  </w:style>
  <w:style w:type="character" w:styleId="Lienhypertexte">
    <w:name w:val="Hyperlink"/>
    <w:basedOn w:val="Policepardfaut"/>
    <w:uiPriority w:val="99"/>
    <w:unhideWhenUsed/>
    <w:rsid w:val="00D77D57"/>
    <w:rPr>
      <w:color w:val="467886" w:themeColor="hyperlink"/>
      <w:u w:val="single"/>
    </w:rPr>
  </w:style>
  <w:style w:type="character" w:styleId="Mentionnonrsolue">
    <w:name w:val="Unresolved Mention"/>
    <w:basedOn w:val="Policepardfaut"/>
    <w:uiPriority w:val="99"/>
    <w:semiHidden/>
    <w:unhideWhenUsed/>
    <w:rsid w:val="0013592F"/>
    <w:rPr>
      <w:color w:val="605E5C"/>
      <w:shd w:val="clear" w:color="auto" w:fill="E1DFDD"/>
    </w:rPr>
  </w:style>
  <w:style w:type="paragraph" w:styleId="En-tte">
    <w:name w:val="header"/>
    <w:basedOn w:val="Normal"/>
    <w:link w:val="En-tteCar"/>
    <w:uiPriority w:val="99"/>
    <w:unhideWhenUsed/>
    <w:rsid w:val="004076FE"/>
    <w:pPr>
      <w:tabs>
        <w:tab w:val="center" w:pos="4680"/>
        <w:tab w:val="right" w:pos="9360"/>
      </w:tabs>
      <w:spacing w:after="0" w:line="240" w:lineRule="auto"/>
    </w:pPr>
  </w:style>
  <w:style w:type="character" w:customStyle="1" w:styleId="En-tteCar">
    <w:name w:val="En-tête Car"/>
    <w:basedOn w:val="Policepardfaut"/>
    <w:link w:val="En-tte"/>
    <w:uiPriority w:val="99"/>
    <w:rsid w:val="004076FE"/>
  </w:style>
  <w:style w:type="paragraph" w:styleId="Pieddepage">
    <w:name w:val="footer"/>
    <w:basedOn w:val="Normal"/>
    <w:link w:val="PieddepageCar"/>
    <w:uiPriority w:val="99"/>
    <w:unhideWhenUsed/>
    <w:rsid w:val="004076F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0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4137/aci.s1052" TargetMode="External"/><Relationship Id="rId18" Type="http://schemas.openxmlformats.org/officeDocument/2006/relationships/hyperlink" Target="https://ipad.fas.usda.gov/cropexplorer/cropview/commodityView.aspx?cropid=42430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x.doi.org/10.4314/jab.v119i1.5" TargetMode="External"/><Relationship Id="rId17" Type="http://schemas.openxmlformats.org/officeDocument/2006/relationships/hyperlink" Target="https://doi.org/10.30574/wjarr.2024.24.1.276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86/s43170-021-00058-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978111895329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foodchem.2021.130638" TargetMode="External"/><Relationship Id="rId23" Type="http://schemas.openxmlformats.org/officeDocument/2006/relationships/footer" Target="footer2.xml"/><Relationship Id="rId10" Type="http://schemas.openxmlformats.org/officeDocument/2006/relationships/hyperlink" Target="https://www.fao.org/fao-who-codexalimentarius/sh-proxy/en/?lnk=1&amp;url=https%253A%252F%252Fworkspace.fao.org%252Fsites%252Fcodex%252FStandards%252FCXS%2B19-1981%252FCXS_019e.pdf" TargetMode="External"/><Relationship Id="rId19" Type="http://schemas.openxmlformats.org/officeDocument/2006/relationships/hyperlink" Target="https://doi.org/10.1007/s11032-021-01218-z" TargetMode="External"/><Relationship Id="rId4" Type="http://schemas.openxmlformats.org/officeDocument/2006/relationships/webSettings" Target="webSettings.xml"/><Relationship Id="rId9" Type="http://schemas.openxmlformats.org/officeDocument/2006/relationships/hyperlink" Target="https://doi.org/10.5539/jas.v13n11p64" TargetMode="External"/><Relationship Id="rId14" Type="http://schemas.openxmlformats.org/officeDocument/2006/relationships/hyperlink" Target="https://doi.org/10.1016/j.sciaf.2021.e0086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3786</Words>
  <Characters>20828</Characters>
  <Application>Microsoft Office Word</Application>
  <DocSecurity>0</DocSecurity>
  <Lines>173</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Leonce Niamketchi</dc:creator>
  <cp:keywords/>
  <dc:description/>
  <cp:lastModifiedBy>Gilles Leonce Niamketchi</cp:lastModifiedBy>
  <cp:revision>2</cp:revision>
  <dcterms:created xsi:type="dcterms:W3CDTF">2025-11-17T05:57:00Z</dcterms:created>
  <dcterms:modified xsi:type="dcterms:W3CDTF">2025-11-17T05:57:00Z</dcterms:modified>
</cp:coreProperties>
</file>