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E97" w:rsidRDefault="00241E97" w:rsidP="00A66A85">
      <w:pPr>
        <w:jc w:val="center"/>
        <w:rPr>
          <w:rFonts w:ascii="Times New Roman" w:hAnsi="Times New Roman" w:cs="Times New Roman"/>
          <w:b/>
          <w:color w:val="000000" w:themeColor="text1"/>
          <w:sz w:val="24"/>
          <w:szCs w:val="24"/>
        </w:rPr>
      </w:pPr>
      <w:r w:rsidRPr="00241E97">
        <w:rPr>
          <w:rFonts w:ascii="Times New Roman" w:hAnsi="Times New Roman" w:cs="Times New Roman"/>
          <w:b/>
          <w:color w:val="000000" w:themeColor="text1"/>
          <w:sz w:val="24"/>
          <w:szCs w:val="24"/>
        </w:rPr>
        <w:t xml:space="preserve">Original Research Article </w:t>
      </w:r>
    </w:p>
    <w:p w:rsidR="00A66A85" w:rsidRPr="004F2A3B" w:rsidRDefault="00E13063" w:rsidP="00A66A85">
      <w:pPr>
        <w:jc w:val="center"/>
        <w:rPr>
          <w:rFonts w:ascii="Times New Roman" w:hAnsi="Times New Roman" w:cs="Times New Roman"/>
          <w:b/>
          <w:color w:val="000000" w:themeColor="text1"/>
          <w:sz w:val="24"/>
          <w:szCs w:val="24"/>
        </w:rPr>
      </w:pPr>
      <w:r w:rsidRPr="004F2A3B">
        <w:rPr>
          <w:rFonts w:ascii="Times New Roman" w:hAnsi="Times New Roman" w:cs="Times New Roman"/>
          <w:b/>
          <w:color w:val="000000" w:themeColor="text1"/>
          <w:sz w:val="24"/>
          <w:szCs w:val="24"/>
        </w:rPr>
        <w:t xml:space="preserve">AN ECONOMIC ANALYSIS OF ISABGOL AND CHANDRASUR CROP IN MALWA PLATEAU OF </w:t>
      </w:r>
      <w:r>
        <w:rPr>
          <w:rFonts w:ascii="Times New Roman" w:hAnsi="Times New Roman" w:cs="Times New Roman"/>
          <w:b/>
          <w:color w:val="000000" w:themeColor="text1"/>
          <w:sz w:val="24"/>
          <w:szCs w:val="24"/>
        </w:rPr>
        <w:t>CENTRAL INDIA</w:t>
      </w:r>
    </w:p>
    <w:p w:rsidR="00E13063" w:rsidRDefault="00E13063" w:rsidP="00A66A85">
      <w:pPr>
        <w:jc w:val="center"/>
        <w:rPr>
          <w:rFonts w:ascii="Times New Roman" w:hAnsi="Times New Roman" w:cs="Times New Roman"/>
          <w:b/>
          <w:color w:val="000000" w:themeColor="text1"/>
          <w:sz w:val="28"/>
          <w:szCs w:val="28"/>
        </w:rPr>
      </w:pPr>
    </w:p>
    <w:p w:rsidR="005D7EEF" w:rsidRPr="00E13063" w:rsidRDefault="005D7EEF" w:rsidP="00A66A85">
      <w:pPr>
        <w:jc w:val="center"/>
        <w:rPr>
          <w:rFonts w:ascii="Times New Roman" w:hAnsi="Times New Roman" w:cs="Times New Roman"/>
          <w:b/>
          <w:color w:val="000000" w:themeColor="text1"/>
          <w:sz w:val="28"/>
          <w:szCs w:val="28"/>
        </w:rPr>
      </w:pPr>
    </w:p>
    <w:p w:rsidR="00A66A85" w:rsidRPr="004F2A3B" w:rsidRDefault="00A66A85" w:rsidP="00A66A85">
      <w:pPr>
        <w:jc w:val="center"/>
        <w:rPr>
          <w:rFonts w:ascii="Times New Roman" w:hAnsi="Times New Roman" w:cs="Times New Roman"/>
          <w:b/>
          <w:color w:val="000000" w:themeColor="text1"/>
          <w:sz w:val="24"/>
          <w:szCs w:val="24"/>
        </w:rPr>
      </w:pPr>
      <w:r w:rsidRPr="004F2A3B">
        <w:rPr>
          <w:rFonts w:ascii="Times New Roman" w:hAnsi="Times New Roman" w:cs="Times New Roman"/>
          <w:b/>
          <w:color w:val="000000" w:themeColor="text1"/>
          <w:sz w:val="24"/>
          <w:szCs w:val="24"/>
        </w:rPr>
        <w:t>ABSTRACT</w:t>
      </w:r>
    </w:p>
    <w:p w:rsidR="002D4A85" w:rsidRPr="00617B2B" w:rsidRDefault="00A66A85" w:rsidP="002D4A85">
      <w:pPr>
        <w:autoSpaceDE w:val="0"/>
        <w:autoSpaceDN w:val="0"/>
        <w:adjustRightInd w:val="0"/>
        <w:spacing w:line="360" w:lineRule="auto"/>
        <w:ind w:firstLine="720"/>
        <w:jc w:val="both"/>
        <w:rPr>
          <w:rFonts w:ascii="Times New Roman" w:eastAsia="Calibri" w:hAnsi="Times New Roman" w:cs="Times New Roman"/>
          <w:sz w:val="24"/>
          <w:szCs w:val="24"/>
        </w:rPr>
      </w:pPr>
      <w:r w:rsidRPr="00617B2B">
        <w:rPr>
          <w:rFonts w:ascii="Times New Roman" w:hAnsi="Times New Roman" w:cs="Times New Roman"/>
          <w:color w:val="000000" w:themeColor="text1"/>
          <w:sz w:val="24"/>
          <w:szCs w:val="24"/>
        </w:rPr>
        <w:t>An attempt has been made in this study to asse</w:t>
      </w:r>
      <w:r w:rsidR="00283FBD" w:rsidRPr="00617B2B">
        <w:rPr>
          <w:rFonts w:ascii="Times New Roman" w:hAnsi="Times New Roman" w:cs="Times New Roman"/>
          <w:color w:val="000000" w:themeColor="text1"/>
          <w:sz w:val="24"/>
          <w:szCs w:val="24"/>
        </w:rPr>
        <w:t xml:space="preserve">ss the cost and returns of Isabgol and Chandrasur </w:t>
      </w:r>
      <w:r w:rsidRPr="00617B2B">
        <w:rPr>
          <w:rFonts w:ascii="Times New Roman" w:hAnsi="Times New Roman" w:cs="Times New Roman"/>
          <w:color w:val="000000" w:themeColor="text1"/>
          <w:sz w:val="24"/>
          <w:szCs w:val="24"/>
        </w:rPr>
        <w:t xml:space="preserve">crops. Ratlam, Mandsaur and Neemuch districts in Malwa Plateau region of Madhya Pradesh were selected on the basis of maximum area covered by the </w:t>
      </w:r>
      <w:r w:rsidR="00283FBD" w:rsidRPr="00617B2B">
        <w:rPr>
          <w:rFonts w:ascii="Times New Roman" w:hAnsi="Times New Roman" w:cs="Times New Roman"/>
          <w:color w:val="000000" w:themeColor="text1"/>
          <w:sz w:val="24"/>
          <w:szCs w:val="24"/>
        </w:rPr>
        <w:t>Isabgol and Chandrasur crops</w:t>
      </w:r>
      <w:r w:rsidRPr="00617B2B">
        <w:rPr>
          <w:rFonts w:ascii="Times New Roman" w:hAnsi="Times New Roman" w:cs="Times New Roman"/>
          <w:color w:val="000000" w:themeColor="text1"/>
          <w:sz w:val="24"/>
          <w:szCs w:val="24"/>
        </w:rPr>
        <w:t>. From the selected districts, 6 blocks (2 from each district), 30 villages (5 from each block) and 45 sample farmers were selected randomly for detail investigation. The primary data pertains to the agriculture year 2014-15. For estimation cost and returns, cost concepts i.e. cost A</w:t>
      </w:r>
      <w:r w:rsidRPr="00617B2B">
        <w:rPr>
          <w:rFonts w:ascii="Times New Roman" w:hAnsi="Times New Roman" w:cs="Times New Roman"/>
          <w:color w:val="000000" w:themeColor="text1"/>
          <w:sz w:val="24"/>
          <w:szCs w:val="24"/>
          <w:vertAlign w:val="subscript"/>
        </w:rPr>
        <w:t>1</w:t>
      </w:r>
      <w:r w:rsidRPr="00617B2B">
        <w:rPr>
          <w:rFonts w:ascii="Times New Roman" w:hAnsi="Times New Roman" w:cs="Times New Roman"/>
          <w:color w:val="000000" w:themeColor="text1"/>
          <w:sz w:val="24"/>
          <w:szCs w:val="24"/>
        </w:rPr>
        <w:t>, A</w:t>
      </w:r>
      <w:r w:rsidRPr="00617B2B">
        <w:rPr>
          <w:rFonts w:ascii="Times New Roman" w:hAnsi="Times New Roman" w:cs="Times New Roman"/>
          <w:color w:val="000000" w:themeColor="text1"/>
          <w:sz w:val="24"/>
          <w:szCs w:val="24"/>
          <w:vertAlign w:val="subscript"/>
        </w:rPr>
        <w:t>2</w:t>
      </w:r>
      <w:r w:rsidRPr="00617B2B">
        <w:rPr>
          <w:rFonts w:ascii="Times New Roman" w:hAnsi="Times New Roman" w:cs="Times New Roman"/>
          <w:color w:val="000000" w:themeColor="text1"/>
          <w:sz w:val="24"/>
          <w:szCs w:val="24"/>
        </w:rPr>
        <w:t>, B</w:t>
      </w:r>
      <w:r w:rsidRPr="00617B2B">
        <w:rPr>
          <w:rFonts w:ascii="Times New Roman" w:hAnsi="Times New Roman" w:cs="Times New Roman"/>
          <w:color w:val="000000" w:themeColor="text1"/>
          <w:sz w:val="24"/>
          <w:szCs w:val="24"/>
          <w:vertAlign w:val="subscript"/>
        </w:rPr>
        <w:t>1</w:t>
      </w:r>
      <w:r w:rsidRPr="00617B2B">
        <w:rPr>
          <w:rFonts w:ascii="Times New Roman" w:hAnsi="Times New Roman" w:cs="Times New Roman"/>
          <w:color w:val="000000" w:themeColor="text1"/>
          <w:sz w:val="24"/>
          <w:szCs w:val="24"/>
        </w:rPr>
        <w:t>, B</w:t>
      </w:r>
      <w:r w:rsidRPr="00617B2B">
        <w:rPr>
          <w:rFonts w:ascii="Times New Roman" w:hAnsi="Times New Roman" w:cs="Times New Roman"/>
          <w:color w:val="000000" w:themeColor="text1"/>
          <w:sz w:val="24"/>
          <w:szCs w:val="24"/>
          <w:vertAlign w:val="subscript"/>
        </w:rPr>
        <w:t>2</w:t>
      </w:r>
      <w:r w:rsidRPr="00617B2B">
        <w:rPr>
          <w:rFonts w:ascii="Times New Roman" w:hAnsi="Times New Roman" w:cs="Times New Roman"/>
          <w:color w:val="000000" w:themeColor="text1"/>
          <w:sz w:val="24"/>
          <w:szCs w:val="24"/>
        </w:rPr>
        <w:t>, C</w:t>
      </w:r>
      <w:r w:rsidRPr="00617B2B">
        <w:rPr>
          <w:rFonts w:ascii="Times New Roman" w:hAnsi="Times New Roman" w:cs="Times New Roman"/>
          <w:color w:val="000000" w:themeColor="text1"/>
          <w:sz w:val="24"/>
          <w:szCs w:val="24"/>
          <w:vertAlign w:val="subscript"/>
        </w:rPr>
        <w:t>1</w:t>
      </w:r>
      <w:r w:rsidRPr="00617B2B">
        <w:rPr>
          <w:rFonts w:ascii="Times New Roman" w:hAnsi="Times New Roman" w:cs="Times New Roman"/>
          <w:color w:val="000000" w:themeColor="text1"/>
          <w:sz w:val="24"/>
          <w:szCs w:val="24"/>
        </w:rPr>
        <w:t>, Cand C</w:t>
      </w:r>
      <w:r w:rsidRPr="00617B2B">
        <w:rPr>
          <w:rFonts w:ascii="Times New Roman" w:hAnsi="Times New Roman" w:cs="Times New Roman"/>
          <w:color w:val="000000" w:themeColor="text1"/>
          <w:sz w:val="24"/>
          <w:szCs w:val="24"/>
          <w:vertAlign w:val="subscript"/>
        </w:rPr>
        <w:t>3</w:t>
      </w:r>
      <w:r w:rsidRPr="00617B2B">
        <w:rPr>
          <w:rFonts w:ascii="Times New Roman" w:hAnsi="Times New Roman" w:cs="Times New Roman"/>
          <w:color w:val="000000" w:themeColor="text1"/>
          <w:sz w:val="24"/>
          <w:szCs w:val="24"/>
        </w:rPr>
        <w:t xml:space="preserve"> and net family labour and farm business incomes and B.C. ratio were considered. </w:t>
      </w:r>
      <w:r w:rsidRPr="00617B2B">
        <w:rPr>
          <w:rFonts w:ascii="Times New Roman" w:hAnsi="Times New Roman" w:cs="Times New Roman"/>
          <w:sz w:val="24"/>
          <w:szCs w:val="24"/>
        </w:rPr>
        <w:t xml:space="preserve">The result shows that the average family size of sample farmers was found five. </w:t>
      </w:r>
      <w:r w:rsidRPr="00617B2B">
        <w:rPr>
          <w:rFonts w:ascii="Times New Roman" w:eastAsia="Calibri" w:hAnsi="Times New Roman" w:cs="Times New Roman"/>
          <w:sz w:val="24"/>
          <w:szCs w:val="24"/>
        </w:rPr>
        <w:t>As per caste wise distribution of sample respondents, majority of respondents belong to OBC category (82 percent) followed by general (9 percent), SC (7 percent) and ST (2 percent).</w:t>
      </w:r>
      <w:r w:rsidRPr="00617B2B">
        <w:rPr>
          <w:rFonts w:ascii="Times New Roman" w:hAnsi="Times New Roman" w:cs="Times New Roman"/>
          <w:sz w:val="24"/>
          <w:szCs w:val="24"/>
        </w:rPr>
        <w:t xml:space="preserve"> Regarding the age and educational level it was found that more number of sample farmers belongs to the middle age group (51 percent), followed by old age (29) and young age group (20 percent) of sample farmers. It was observed that 56 percent sample farmers were educated up to primary level followed by higher secondary school (31 percent) and under graduation (13 percent) level. </w:t>
      </w:r>
      <w:r w:rsidR="002D4A85" w:rsidRPr="00617B2B">
        <w:rPr>
          <w:rFonts w:ascii="Times New Roman" w:hAnsi="Times New Roman" w:cs="Times New Roman"/>
          <w:sz w:val="24"/>
          <w:szCs w:val="24"/>
        </w:rPr>
        <w:t xml:space="preserve">The cost of cultivation </w:t>
      </w:r>
      <w:r w:rsidR="002D4A85" w:rsidRPr="00617B2B">
        <w:rPr>
          <w:rFonts w:ascii="Times New Roman" w:hAnsi="Times New Roman" w:cs="Times New Roman"/>
          <w:bCs/>
          <w:sz w:val="24"/>
          <w:szCs w:val="24"/>
        </w:rPr>
        <w:t xml:space="preserve">was estimated to be Rs. 49514 and 43504.41 for Isabgol and Chandrasur crops. Regarding cost of production, it was Rs. 4113 under Isabgol and Rs. 3703 Chandrasur crop. </w:t>
      </w:r>
      <w:r w:rsidR="002D4A85" w:rsidRPr="00617B2B">
        <w:rPr>
          <w:rFonts w:ascii="Times New Roman" w:hAnsi="Times New Roman" w:cs="Times New Roman"/>
          <w:sz w:val="24"/>
          <w:szCs w:val="24"/>
        </w:rPr>
        <w:t>The data revealed that the net income was estimated to be Rs. 45313 and 41569.59 for Isabgol and Chandrasur crops. As far as the B.C. ratio was concerned it was estimated to be 1:1.91 and 1:1.95, which indicates that both crops were more profitable. On the basis of findings it is suggested that more efforts are required to increase the area of Isabgol and Chandrasur crops in the existing cropping pattern than there is chance to improve the income of farming community in the study area.</w:t>
      </w:r>
    </w:p>
    <w:p w:rsidR="00A66A85" w:rsidRPr="00617B2B" w:rsidRDefault="00A66A85" w:rsidP="002D4A85">
      <w:pPr>
        <w:autoSpaceDE w:val="0"/>
        <w:autoSpaceDN w:val="0"/>
        <w:adjustRightInd w:val="0"/>
        <w:spacing w:line="360" w:lineRule="auto"/>
        <w:ind w:firstLine="720"/>
        <w:jc w:val="both"/>
        <w:rPr>
          <w:rFonts w:ascii="Times New Roman" w:hAnsi="Times New Roman" w:cs="Times New Roman"/>
        </w:rPr>
      </w:pPr>
      <w:r w:rsidRPr="00617B2B">
        <w:rPr>
          <w:rFonts w:ascii="Times New Roman" w:hAnsi="Times New Roman" w:cs="Times New Roman"/>
          <w:b/>
        </w:rPr>
        <w:t>Key words:</w:t>
      </w:r>
      <w:r w:rsidR="00617B2B" w:rsidRPr="00617B2B">
        <w:rPr>
          <w:rFonts w:ascii="Times New Roman" w:hAnsi="Times New Roman" w:cs="Times New Roman"/>
          <w:b/>
        </w:rPr>
        <w:t xml:space="preserve"> </w:t>
      </w:r>
      <w:r w:rsidR="005E7822" w:rsidRPr="00617B2B">
        <w:rPr>
          <w:rFonts w:ascii="Times New Roman" w:hAnsi="Times New Roman" w:cs="Times New Roman"/>
        </w:rPr>
        <w:t>Isabgol</w:t>
      </w:r>
      <w:r w:rsidRPr="00617B2B">
        <w:rPr>
          <w:rFonts w:ascii="Times New Roman" w:hAnsi="Times New Roman" w:cs="Times New Roman"/>
        </w:rPr>
        <w:t xml:space="preserve">, </w:t>
      </w:r>
      <w:r w:rsidR="00142867" w:rsidRPr="00617B2B">
        <w:rPr>
          <w:rFonts w:ascii="Times New Roman" w:hAnsi="Times New Roman" w:cs="Times New Roman"/>
        </w:rPr>
        <w:t xml:space="preserve">Psyllium crop, Plantago Ovata crop, Herbal supplement, </w:t>
      </w:r>
      <w:r w:rsidRPr="00617B2B">
        <w:rPr>
          <w:rFonts w:ascii="Times New Roman" w:hAnsi="Times New Roman" w:cs="Times New Roman"/>
        </w:rPr>
        <w:t>Medicinal crop</w:t>
      </w:r>
      <w:r w:rsidR="005E7822" w:rsidRPr="00617B2B">
        <w:rPr>
          <w:rFonts w:ascii="Times New Roman" w:hAnsi="Times New Roman" w:cs="Times New Roman"/>
        </w:rPr>
        <w:t xml:space="preserve"> etc.</w:t>
      </w:r>
    </w:p>
    <w:p w:rsidR="005D7EEF" w:rsidRPr="00617B2B" w:rsidRDefault="005D7EEF" w:rsidP="00A66A85">
      <w:pPr>
        <w:rPr>
          <w:rFonts w:ascii="Times New Roman" w:hAnsi="Times New Roman" w:cs="Times New Roman"/>
          <w:sz w:val="24"/>
          <w:szCs w:val="24"/>
        </w:rPr>
      </w:pPr>
    </w:p>
    <w:p w:rsidR="005D7EEF" w:rsidRPr="00617B2B" w:rsidRDefault="005D7EEF" w:rsidP="00A66A85">
      <w:pPr>
        <w:rPr>
          <w:rFonts w:ascii="Times New Roman" w:hAnsi="Times New Roman" w:cs="Times New Roman"/>
          <w:sz w:val="24"/>
          <w:szCs w:val="24"/>
        </w:rPr>
      </w:pPr>
    </w:p>
    <w:p w:rsidR="005D7EEF" w:rsidRPr="00617B2B" w:rsidRDefault="005D7EEF" w:rsidP="00A66A85">
      <w:pPr>
        <w:rPr>
          <w:rFonts w:ascii="Times New Roman" w:hAnsi="Times New Roman" w:cs="Times New Roman"/>
          <w:sz w:val="24"/>
          <w:szCs w:val="24"/>
        </w:rPr>
      </w:pPr>
    </w:p>
    <w:p w:rsidR="00AD5D70" w:rsidRPr="00617B2B" w:rsidRDefault="00AD5D70" w:rsidP="005E7822">
      <w:pPr>
        <w:shd w:val="clear" w:color="auto" w:fill="FFFFFF"/>
        <w:spacing w:before="75" w:after="240" w:line="360" w:lineRule="auto"/>
        <w:rPr>
          <w:rFonts w:ascii="Times New Roman" w:eastAsia="Times New Roman" w:hAnsi="Times New Roman" w:cs="Times New Roman"/>
          <w:b/>
          <w:sz w:val="24"/>
          <w:szCs w:val="24"/>
        </w:rPr>
      </w:pPr>
      <w:r w:rsidRPr="00617B2B">
        <w:rPr>
          <w:rFonts w:ascii="Times New Roman" w:eastAsia="Times New Roman" w:hAnsi="Times New Roman" w:cs="Times New Roman"/>
          <w:b/>
          <w:sz w:val="24"/>
          <w:szCs w:val="24"/>
        </w:rPr>
        <w:t>Introduction</w:t>
      </w:r>
    </w:p>
    <w:p w:rsidR="00296564" w:rsidRPr="00617B2B" w:rsidRDefault="00AD5D70" w:rsidP="00B01F83">
      <w:pPr>
        <w:shd w:val="clear" w:color="auto" w:fill="FFFFFF"/>
        <w:spacing w:before="75" w:after="240" w:line="360" w:lineRule="auto"/>
        <w:ind w:firstLine="1418"/>
        <w:jc w:val="both"/>
        <w:rPr>
          <w:rFonts w:ascii="Times New Roman" w:eastAsia="Times New Roman" w:hAnsi="Times New Roman" w:cs="Times New Roman"/>
          <w:sz w:val="24"/>
          <w:szCs w:val="24"/>
        </w:rPr>
      </w:pPr>
      <w:r w:rsidRPr="00617B2B">
        <w:rPr>
          <w:rFonts w:ascii="Times New Roman" w:eastAsia="Times New Roman" w:hAnsi="Times New Roman" w:cs="Times New Roman"/>
          <w:sz w:val="24"/>
          <w:szCs w:val="24"/>
        </w:rPr>
        <w:t xml:space="preserve">India has been known to be rich repository of medicinal plants. The forest in India is the principal repository of large number of medicinal and aromatic plants, which are largely collected as raw materials for manufacture of drug and perfumery products. </w:t>
      </w:r>
      <w:r w:rsidR="00296564" w:rsidRPr="00617B2B">
        <w:rPr>
          <w:rFonts w:ascii="Times New Roman" w:eastAsia="Times New Roman" w:hAnsi="Times New Roman" w:cs="Times New Roman"/>
          <w:sz w:val="24"/>
          <w:szCs w:val="24"/>
        </w:rPr>
        <w:t xml:space="preserve">Use of plants as a source of medicine has been an ancient practice and is an important component of the health care system in India. </w:t>
      </w:r>
      <w:r w:rsidRPr="00617B2B">
        <w:rPr>
          <w:rFonts w:ascii="Times New Roman" w:eastAsia="Times New Roman" w:hAnsi="Times New Roman" w:cs="Times New Roman"/>
          <w:sz w:val="24"/>
          <w:szCs w:val="24"/>
        </w:rPr>
        <w:t xml:space="preserve">About 8000 herbal remedies have been codified in AYUSH system in India. Ayurveda, Unani, Siddha and folk (tribal) medicines are the major system of indigenous medicines. Among these system, Ayurveda and Unani medicines are most developed widely practiced in India. </w:t>
      </w:r>
      <w:r w:rsidR="00296564" w:rsidRPr="00617B2B">
        <w:rPr>
          <w:rFonts w:ascii="Times New Roman" w:eastAsia="Times New Roman" w:hAnsi="Times New Roman" w:cs="Times New Roman"/>
          <w:sz w:val="24"/>
          <w:szCs w:val="24"/>
        </w:rPr>
        <w:t>There are about 45,000 medicinal plant species in India, with concentrated spots in the region of Eastern Himalayas, Western Ghats and Andaman &amp; Nicobar Island. The officially documented plants with medicinal potential are 3000 but traditional practitioners use more than 6000. India is the largest producer of medicinal herbs and is called the botanical garden of the world. There are currently about 2,50,000 registered medical practitioners of the Ayurvedic system as compared to about 7,00,000 of the modern medicine system. In rural India, 70 per cent of the population depends on the traditional type of medicine, the Ayurveda.</w:t>
      </w:r>
    </w:p>
    <w:p w:rsidR="00AD5D70" w:rsidRPr="00617B2B" w:rsidRDefault="00296564" w:rsidP="00940BE7">
      <w:pPr>
        <w:autoSpaceDE w:val="0"/>
        <w:autoSpaceDN w:val="0"/>
        <w:adjustRightInd w:val="0"/>
        <w:spacing w:after="0" w:line="360" w:lineRule="auto"/>
        <w:ind w:firstLine="720"/>
        <w:jc w:val="both"/>
        <w:rPr>
          <w:rFonts w:ascii="Times New Roman" w:hAnsi="Times New Roman" w:cs="Times New Roman"/>
          <w:sz w:val="24"/>
          <w:szCs w:val="24"/>
        </w:rPr>
      </w:pPr>
      <w:r w:rsidRPr="00617B2B">
        <w:rPr>
          <w:rFonts w:ascii="Times New Roman" w:hAnsi="Times New Roman" w:cs="Times New Roman"/>
          <w:sz w:val="24"/>
          <w:szCs w:val="24"/>
        </w:rPr>
        <w:t>At present, 80 percent of the population in developing countries rely largely on plant based drugs for their health care needs, and the WHO has estimated that in coming decades a similar percentage of the world population may well rely on plant-based medicines. Thirty percent of the drugs sold worldwide contain compounds derived from plant material. As a result of the expanding interest in medicinal and aromatic plants, new income generating opportunities are opening up for rural populations. With many of the MAPs gathered from the wild, the collection and sale of MAPs is providing a complementary source of cash for many extremely poor rural households. However, despite the fact that the products collected can have very high value in the final products, the collectors typically receive only a small share of the final value, either because they are unaware of the real value, are unable to market it in the form wanted by buyers or are unable to market to these buyers.</w:t>
      </w:r>
      <w:r w:rsidR="00DD6567" w:rsidRPr="00617B2B">
        <w:rPr>
          <w:rFonts w:ascii="Times New Roman" w:hAnsi="Times New Roman" w:cs="Times New Roman"/>
          <w:sz w:val="24"/>
          <w:szCs w:val="24"/>
        </w:rPr>
        <w:t xml:space="preserve"> (Food and Agriculture Organization of the United Nations Rome, 2014)</w:t>
      </w:r>
    </w:p>
    <w:p w:rsidR="00296564" w:rsidRPr="00617B2B" w:rsidRDefault="00296564" w:rsidP="00B01F83">
      <w:pPr>
        <w:spacing w:after="0" w:line="360" w:lineRule="auto"/>
        <w:ind w:firstLine="1418"/>
        <w:jc w:val="both"/>
        <w:rPr>
          <w:rFonts w:ascii="Times New Roman" w:hAnsi="Times New Roman" w:cs="Times New Roman"/>
          <w:sz w:val="24"/>
          <w:szCs w:val="24"/>
          <w:shd w:val="clear" w:color="auto" w:fill="FFFFFF"/>
        </w:rPr>
      </w:pPr>
      <w:r w:rsidRPr="00617B2B">
        <w:rPr>
          <w:rFonts w:ascii="Times New Roman" w:hAnsi="Times New Roman" w:cs="Times New Roman"/>
          <w:sz w:val="24"/>
          <w:szCs w:val="24"/>
          <w:shd w:val="clear" w:color="auto" w:fill="FFFFFF"/>
        </w:rPr>
        <w:lastRenderedPageBreak/>
        <w:t>Cultivation of medicinal and aromatic species gives scope to improve the quality of the drugs. Merits of commercial cultivation of MAP is the outcome of implementation of number of critical factors like locate-selection; good genetically stable planting materials; good agro technological practices; nutrient input; harvesting management and implementation of suitable post harvesting techniques to preserve the end product till smart and effective marketing arrangements are made. There is a growing demand today for plant-based medicines, health products, pharmaceuticals, food supplements, cosmetics etc. in the international market. The international market of medicinal plants is over 60 billion US dollar per year, which is growing at the rate of 7 percent per annum. The present export of herbal raw materials and medicines from India is about US dollar 100-114 million approximately per year. India is one of the major exporter of crude drugs mainly to six developed countries viz. USA, Germany, France, Switzerland, U.K. and Japan, who share between them 75-80 per cent of the total export market.</w:t>
      </w:r>
    </w:p>
    <w:p w:rsidR="00DD6567" w:rsidRPr="00617B2B" w:rsidRDefault="00DD6567" w:rsidP="00B01F83">
      <w:pPr>
        <w:autoSpaceDE w:val="0"/>
        <w:autoSpaceDN w:val="0"/>
        <w:adjustRightInd w:val="0"/>
        <w:spacing w:line="360" w:lineRule="auto"/>
        <w:ind w:firstLine="720"/>
        <w:jc w:val="both"/>
        <w:rPr>
          <w:rFonts w:ascii="Times New Roman" w:hAnsi="Times New Roman" w:cs="Times New Roman"/>
          <w:color w:val="333333"/>
          <w:sz w:val="24"/>
          <w:szCs w:val="24"/>
        </w:rPr>
      </w:pPr>
      <w:r w:rsidRPr="00617B2B">
        <w:rPr>
          <w:rFonts w:ascii="Times New Roman" w:hAnsi="Times New Roman" w:cs="Times New Roman"/>
          <w:bCs/>
          <w:sz w:val="24"/>
          <w:szCs w:val="24"/>
        </w:rPr>
        <w:t xml:space="preserve">In this study we focused on </w:t>
      </w:r>
      <w:r w:rsidR="00296564" w:rsidRPr="00617B2B">
        <w:rPr>
          <w:rFonts w:ascii="Times New Roman" w:hAnsi="Times New Roman" w:cs="Times New Roman"/>
          <w:bCs/>
          <w:sz w:val="24"/>
          <w:szCs w:val="24"/>
        </w:rPr>
        <w:t>Isabgol</w:t>
      </w:r>
      <w:r w:rsidR="00283FBD" w:rsidRPr="00617B2B">
        <w:rPr>
          <w:rFonts w:ascii="Times New Roman" w:hAnsi="Times New Roman" w:cs="Times New Roman"/>
          <w:bCs/>
          <w:sz w:val="24"/>
          <w:szCs w:val="24"/>
        </w:rPr>
        <w:t xml:space="preserve"> </w:t>
      </w:r>
      <w:r w:rsidR="00B01F83" w:rsidRPr="00617B2B">
        <w:rPr>
          <w:rFonts w:ascii="Times New Roman" w:hAnsi="Times New Roman" w:cs="Times New Roman"/>
          <w:bCs/>
          <w:sz w:val="24"/>
          <w:szCs w:val="24"/>
        </w:rPr>
        <w:t>and Chandrasur</w:t>
      </w:r>
      <w:r w:rsidR="00283FBD" w:rsidRPr="00617B2B">
        <w:rPr>
          <w:rFonts w:ascii="Times New Roman" w:hAnsi="Times New Roman" w:cs="Times New Roman"/>
          <w:bCs/>
          <w:sz w:val="24"/>
          <w:szCs w:val="24"/>
        </w:rPr>
        <w:t xml:space="preserve"> </w:t>
      </w:r>
      <w:r w:rsidRPr="00617B2B">
        <w:rPr>
          <w:rFonts w:ascii="Times New Roman" w:hAnsi="Times New Roman" w:cs="Times New Roman"/>
          <w:bCs/>
          <w:sz w:val="24"/>
          <w:szCs w:val="24"/>
        </w:rPr>
        <w:t>crop</w:t>
      </w:r>
      <w:r w:rsidR="00B01F83" w:rsidRPr="00617B2B">
        <w:rPr>
          <w:rFonts w:ascii="Times New Roman" w:hAnsi="Times New Roman" w:cs="Times New Roman"/>
          <w:bCs/>
          <w:sz w:val="24"/>
          <w:szCs w:val="24"/>
        </w:rPr>
        <w:t>s</w:t>
      </w:r>
      <w:r w:rsidRPr="00617B2B">
        <w:rPr>
          <w:rFonts w:ascii="Times New Roman" w:hAnsi="Times New Roman" w:cs="Times New Roman"/>
          <w:bCs/>
          <w:sz w:val="24"/>
          <w:szCs w:val="24"/>
        </w:rPr>
        <w:t xml:space="preserve"> which</w:t>
      </w:r>
      <w:r w:rsidR="00296564" w:rsidRPr="00617B2B">
        <w:rPr>
          <w:rFonts w:ascii="Times New Roman" w:hAnsi="Times New Roman" w:cs="Times New Roman"/>
          <w:bCs/>
          <w:sz w:val="24"/>
          <w:szCs w:val="24"/>
        </w:rPr>
        <w:t xml:space="preserve"> is an annual herb grown during the rabi season. Seed coat, which is known as Isabgol husk under trade, is medicinally important. The swelling property of the husk after absorption of water is the cause of its use as a famous medicine against constipation and gastrointestinal irritation</w:t>
      </w:r>
      <w:r w:rsidR="00C43C23" w:rsidRPr="00617B2B">
        <w:rPr>
          <w:rFonts w:ascii="Times New Roman" w:hAnsi="Times New Roman" w:cs="Times New Roman"/>
          <w:bCs/>
          <w:sz w:val="24"/>
          <w:szCs w:val="24"/>
        </w:rPr>
        <w:t>s.  Isabgol</w:t>
      </w:r>
      <w:r w:rsidR="00296564" w:rsidRPr="00617B2B">
        <w:rPr>
          <w:rFonts w:ascii="Times New Roman" w:hAnsi="Times New Roman" w:cs="Times New Roman"/>
          <w:bCs/>
          <w:sz w:val="24"/>
          <w:szCs w:val="24"/>
        </w:rPr>
        <w:t xml:space="preserve">is also used for the treatment of number of other stomach related disorders. Various polysaccharides and amino acids are reported from its seeds. In addition, it is used in food industries for the preparation of ice creams, candy, etc. The raw drug is collected solely from cultivation. </w:t>
      </w:r>
      <w:r w:rsidR="00B01F83" w:rsidRPr="00617B2B">
        <w:rPr>
          <w:rFonts w:ascii="Times New Roman" w:hAnsi="Times New Roman" w:cs="Times New Roman"/>
          <w:color w:val="333333"/>
          <w:sz w:val="24"/>
          <w:szCs w:val="24"/>
        </w:rPr>
        <w:t xml:space="preserve">The seeds </w:t>
      </w:r>
      <w:r w:rsidR="00C43C23" w:rsidRPr="00617B2B">
        <w:rPr>
          <w:rFonts w:ascii="Times New Roman" w:hAnsi="Times New Roman" w:cs="Times New Roman"/>
          <w:color w:val="333333"/>
          <w:sz w:val="24"/>
          <w:szCs w:val="24"/>
        </w:rPr>
        <w:t>of Chandrasur look</w:t>
      </w:r>
      <w:r w:rsidR="00940BE7" w:rsidRPr="00617B2B">
        <w:rPr>
          <w:rFonts w:ascii="Times New Roman" w:hAnsi="Times New Roman" w:cs="Times New Roman"/>
          <w:color w:val="333333"/>
          <w:sz w:val="24"/>
          <w:szCs w:val="24"/>
        </w:rPr>
        <w:t>s</w:t>
      </w:r>
      <w:r w:rsidR="00B01F83" w:rsidRPr="00617B2B">
        <w:rPr>
          <w:rFonts w:ascii="Times New Roman" w:hAnsi="Times New Roman" w:cs="Times New Roman"/>
          <w:color w:val="333333"/>
          <w:sz w:val="24"/>
          <w:szCs w:val="24"/>
        </w:rPr>
        <w:t xml:space="preserve"> small/tiny </w:t>
      </w:r>
      <w:r w:rsidR="00940BE7" w:rsidRPr="00617B2B">
        <w:rPr>
          <w:rFonts w:ascii="Times New Roman" w:hAnsi="Times New Roman" w:cs="Times New Roman"/>
          <w:color w:val="333333"/>
          <w:sz w:val="24"/>
          <w:szCs w:val="24"/>
        </w:rPr>
        <w:t xml:space="preserve">in </w:t>
      </w:r>
      <w:r w:rsidR="00B01F83" w:rsidRPr="00617B2B">
        <w:rPr>
          <w:rFonts w:ascii="Times New Roman" w:hAnsi="Times New Roman" w:cs="Times New Roman"/>
          <w:color w:val="333333"/>
          <w:sz w:val="24"/>
          <w:szCs w:val="24"/>
        </w:rPr>
        <w:t xml:space="preserve">size and in reddish colour. The seeds of Chandrasur are used to manufacture </w:t>
      </w:r>
      <w:r w:rsidR="00940BE7" w:rsidRPr="00617B2B">
        <w:rPr>
          <w:rFonts w:ascii="Times New Roman" w:hAnsi="Times New Roman" w:cs="Times New Roman"/>
          <w:color w:val="333333"/>
          <w:sz w:val="24"/>
          <w:szCs w:val="24"/>
        </w:rPr>
        <w:t>Ayurvedic</w:t>
      </w:r>
      <w:r w:rsidR="00B01F83" w:rsidRPr="00617B2B">
        <w:rPr>
          <w:rFonts w:ascii="Times New Roman" w:hAnsi="Times New Roman" w:cs="Times New Roman"/>
          <w:color w:val="333333"/>
          <w:sz w:val="24"/>
          <w:szCs w:val="24"/>
        </w:rPr>
        <w:t xml:space="preserve"> medicines. The medicines are used to cure diseases like stomach problems, indigestion, gas, and eye problems and for paralysis. Its seeds are also given to the cattle’s to enhance the quality and quantity of milk. Chandrasur is cultivated in different types of land. The crops are not eaten by cattle’s/animals. The insects do not destroy the crops also. Fertilizers and animals/cattle’s dung are required in very small quantities for the cultivation of Isabgol and </w:t>
      </w:r>
      <w:r w:rsidR="00940BE7" w:rsidRPr="00617B2B">
        <w:rPr>
          <w:rFonts w:ascii="Times New Roman" w:hAnsi="Times New Roman" w:cs="Times New Roman"/>
          <w:color w:val="333333"/>
          <w:sz w:val="24"/>
          <w:szCs w:val="24"/>
        </w:rPr>
        <w:t>Chandrasur</w:t>
      </w:r>
      <w:r w:rsidR="00B01F83" w:rsidRPr="00617B2B">
        <w:rPr>
          <w:rFonts w:ascii="Times New Roman" w:hAnsi="Times New Roman" w:cs="Times New Roman"/>
          <w:color w:val="333333"/>
          <w:sz w:val="24"/>
          <w:szCs w:val="24"/>
        </w:rPr>
        <w:t xml:space="preserve">. By and large, these are the crops, which less inputs and yields more profits. </w:t>
      </w:r>
      <w:r w:rsidR="00C43C23" w:rsidRPr="00617B2B">
        <w:rPr>
          <w:rFonts w:ascii="Times New Roman" w:hAnsi="Times New Roman" w:cs="Times New Roman"/>
          <w:color w:val="333333"/>
          <w:sz w:val="24"/>
          <w:szCs w:val="24"/>
        </w:rPr>
        <w:t xml:space="preserve">These crops are cultivated all over India. </w:t>
      </w:r>
      <w:r w:rsidR="00C43C23" w:rsidRPr="00617B2B">
        <w:rPr>
          <w:rFonts w:ascii="Times New Roman" w:hAnsi="Times New Roman" w:cs="Times New Roman"/>
          <w:bCs/>
          <w:sz w:val="24"/>
          <w:szCs w:val="24"/>
        </w:rPr>
        <w:t xml:space="preserve">The </w:t>
      </w:r>
      <w:r w:rsidR="00296564" w:rsidRPr="00617B2B">
        <w:rPr>
          <w:rFonts w:ascii="Times New Roman" w:hAnsi="Times New Roman" w:cs="Times New Roman"/>
          <w:bCs/>
          <w:sz w:val="24"/>
          <w:szCs w:val="24"/>
        </w:rPr>
        <w:t xml:space="preserve">commercial cultivation </w:t>
      </w:r>
      <w:r w:rsidR="00C43C23" w:rsidRPr="00617B2B">
        <w:rPr>
          <w:rFonts w:ascii="Times New Roman" w:hAnsi="Times New Roman" w:cs="Times New Roman"/>
          <w:bCs/>
          <w:sz w:val="24"/>
          <w:szCs w:val="24"/>
        </w:rPr>
        <w:t>of Isabgol</w:t>
      </w:r>
      <w:r w:rsidR="00296564" w:rsidRPr="00617B2B">
        <w:rPr>
          <w:rFonts w:ascii="Times New Roman" w:hAnsi="Times New Roman" w:cs="Times New Roman"/>
          <w:bCs/>
          <w:sz w:val="24"/>
          <w:szCs w:val="24"/>
        </w:rPr>
        <w:t>is restricted to the districts of Banaskantha and Mehsana in Gujrat. It is also grown to a small extent in Patiala district of Punjab and Hissar district of Haryana and in some places of Utta</w:t>
      </w:r>
      <w:r w:rsidR="00C43C23" w:rsidRPr="00617B2B">
        <w:rPr>
          <w:rFonts w:ascii="Times New Roman" w:hAnsi="Times New Roman" w:cs="Times New Roman"/>
          <w:bCs/>
          <w:sz w:val="24"/>
          <w:szCs w:val="24"/>
        </w:rPr>
        <w:t xml:space="preserve">r Pradesh. </w:t>
      </w:r>
      <w:r w:rsidR="00C43C23" w:rsidRPr="00617B2B">
        <w:rPr>
          <w:rFonts w:ascii="Times New Roman" w:hAnsi="Times New Roman" w:cs="Times New Roman"/>
          <w:color w:val="333333"/>
          <w:sz w:val="24"/>
          <w:szCs w:val="24"/>
        </w:rPr>
        <w:t xml:space="preserve">The states who produces </w:t>
      </w:r>
      <w:r w:rsidR="00C43C23" w:rsidRPr="00617B2B">
        <w:rPr>
          <w:rFonts w:ascii="Times New Roman" w:hAnsi="Times New Roman" w:cs="Times New Roman"/>
          <w:bCs/>
          <w:sz w:val="24"/>
          <w:szCs w:val="24"/>
        </w:rPr>
        <w:t>Isabgol</w:t>
      </w:r>
      <w:r w:rsidR="002D4A85" w:rsidRPr="00617B2B">
        <w:rPr>
          <w:rFonts w:ascii="Times New Roman" w:hAnsi="Times New Roman" w:cs="Times New Roman"/>
          <w:bCs/>
          <w:sz w:val="24"/>
          <w:szCs w:val="24"/>
        </w:rPr>
        <w:t xml:space="preserve"> </w:t>
      </w:r>
      <w:r w:rsidR="00C43C23" w:rsidRPr="00617B2B">
        <w:rPr>
          <w:rFonts w:ascii="Times New Roman" w:hAnsi="Times New Roman" w:cs="Times New Roman"/>
          <w:bCs/>
          <w:sz w:val="24"/>
          <w:szCs w:val="24"/>
        </w:rPr>
        <w:t xml:space="preserve">and Chandrasur in plenty arealso </w:t>
      </w:r>
      <w:r w:rsidR="00296564" w:rsidRPr="00617B2B">
        <w:rPr>
          <w:rFonts w:ascii="Times New Roman" w:hAnsi="Times New Roman" w:cs="Times New Roman"/>
          <w:bCs/>
          <w:sz w:val="24"/>
          <w:szCs w:val="24"/>
        </w:rPr>
        <w:t>cultivated in the drier tracts of Nor</w:t>
      </w:r>
      <w:r w:rsidR="00C43C23" w:rsidRPr="00617B2B">
        <w:rPr>
          <w:rFonts w:ascii="Times New Roman" w:hAnsi="Times New Roman" w:cs="Times New Roman"/>
          <w:bCs/>
          <w:sz w:val="24"/>
          <w:szCs w:val="24"/>
        </w:rPr>
        <w:t xml:space="preserve">th Gujarat, adjoining Rajasthan,U.P., Maharashtra </w:t>
      </w:r>
      <w:r w:rsidR="00296564" w:rsidRPr="00617B2B">
        <w:rPr>
          <w:rFonts w:ascii="Times New Roman" w:hAnsi="Times New Roman" w:cs="Times New Roman"/>
          <w:bCs/>
          <w:sz w:val="24"/>
          <w:szCs w:val="24"/>
        </w:rPr>
        <w:t>and Madhya P</w:t>
      </w:r>
      <w:r w:rsidRPr="00617B2B">
        <w:rPr>
          <w:rFonts w:ascii="Times New Roman" w:hAnsi="Times New Roman" w:cs="Times New Roman"/>
          <w:bCs/>
          <w:sz w:val="24"/>
          <w:szCs w:val="24"/>
        </w:rPr>
        <w:t>radesh over an area of about 1,</w:t>
      </w:r>
      <w:r w:rsidR="00296564" w:rsidRPr="00617B2B">
        <w:rPr>
          <w:rFonts w:ascii="Times New Roman" w:hAnsi="Times New Roman" w:cs="Times New Roman"/>
          <w:bCs/>
          <w:sz w:val="24"/>
          <w:szCs w:val="24"/>
        </w:rPr>
        <w:t xml:space="preserve">00,000 ha.A number of high yielding varieties are available in the crop for cultivation. Average seed yield </w:t>
      </w:r>
      <w:r w:rsidR="00296564" w:rsidRPr="00617B2B">
        <w:rPr>
          <w:rFonts w:ascii="Times New Roman" w:hAnsi="Times New Roman" w:cs="Times New Roman"/>
          <w:bCs/>
          <w:sz w:val="24"/>
          <w:szCs w:val="24"/>
        </w:rPr>
        <w:lastRenderedPageBreak/>
        <w:t xml:space="preserve">of the </w:t>
      </w:r>
      <w:r w:rsidR="00D0531E" w:rsidRPr="00617B2B">
        <w:rPr>
          <w:rFonts w:ascii="Times New Roman" w:hAnsi="Times New Roman" w:cs="Times New Roman"/>
          <w:bCs/>
          <w:sz w:val="24"/>
          <w:szCs w:val="24"/>
        </w:rPr>
        <w:t>Isabgol and Chandrasur</w:t>
      </w:r>
      <w:r w:rsidR="002D4A85" w:rsidRPr="00617B2B">
        <w:rPr>
          <w:rFonts w:ascii="Times New Roman" w:hAnsi="Times New Roman" w:cs="Times New Roman"/>
          <w:bCs/>
          <w:sz w:val="24"/>
          <w:szCs w:val="24"/>
        </w:rPr>
        <w:t xml:space="preserve"> </w:t>
      </w:r>
      <w:r w:rsidR="00296564" w:rsidRPr="00617B2B">
        <w:rPr>
          <w:rFonts w:ascii="Times New Roman" w:hAnsi="Times New Roman" w:cs="Times New Roman"/>
          <w:bCs/>
          <w:sz w:val="24"/>
          <w:szCs w:val="24"/>
        </w:rPr>
        <w:t>crop</w:t>
      </w:r>
      <w:r w:rsidR="00D0531E" w:rsidRPr="00617B2B">
        <w:rPr>
          <w:rFonts w:ascii="Times New Roman" w:hAnsi="Times New Roman" w:cs="Times New Roman"/>
          <w:bCs/>
          <w:sz w:val="24"/>
          <w:szCs w:val="24"/>
        </w:rPr>
        <w:t>s</w:t>
      </w:r>
      <w:r w:rsidR="00296564" w:rsidRPr="00617B2B">
        <w:rPr>
          <w:rFonts w:ascii="Times New Roman" w:hAnsi="Times New Roman" w:cs="Times New Roman"/>
          <w:bCs/>
          <w:sz w:val="24"/>
          <w:szCs w:val="24"/>
        </w:rPr>
        <w:t xml:space="preserve"> is about 10-15 q per ha. India is the leader in Isabgol production and largest exporter of husk. Country earns on an average Rs. 170 crores annually from its export.</w:t>
      </w:r>
    </w:p>
    <w:p w:rsidR="00DD6567" w:rsidRPr="00617B2B" w:rsidRDefault="00DD6567" w:rsidP="00B01F83">
      <w:pPr>
        <w:autoSpaceDE w:val="0"/>
        <w:autoSpaceDN w:val="0"/>
        <w:adjustRightInd w:val="0"/>
        <w:spacing w:line="360" w:lineRule="auto"/>
        <w:jc w:val="both"/>
        <w:rPr>
          <w:rFonts w:ascii="Times New Roman" w:hAnsi="Times New Roman" w:cs="Times New Roman"/>
          <w:b/>
          <w:bCs/>
          <w:color w:val="231F20"/>
          <w:sz w:val="24"/>
          <w:szCs w:val="24"/>
        </w:rPr>
      </w:pPr>
      <w:r w:rsidRPr="00617B2B">
        <w:rPr>
          <w:rFonts w:ascii="Times New Roman" w:hAnsi="Times New Roman" w:cs="Times New Roman"/>
          <w:b/>
          <w:bCs/>
          <w:color w:val="231F20"/>
          <w:sz w:val="24"/>
          <w:szCs w:val="24"/>
        </w:rPr>
        <w:t>Methodology</w:t>
      </w:r>
    </w:p>
    <w:p w:rsidR="00DD6567" w:rsidRPr="00617B2B" w:rsidRDefault="00DD6567" w:rsidP="006F7204">
      <w:pPr>
        <w:autoSpaceDE w:val="0"/>
        <w:autoSpaceDN w:val="0"/>
        <w:adjustRightInd w:val="0"/>
        <w:spacing w:line="360" w:lineRule="auto"/>
        <w:ind w:firstLine="720"/>
        <w:jc w:val="both"/>
        <w:rPr>
          <w:rFonts w:ascii="Times New Roman" w:hAnsi="Times New Roman" w:cs="Times New Roman"/>
          <w:color w:val="231F20"/>
          <w:sz w:val="24"/>
          <w:szCs w:val="24"/>
        </w:rPr>
      </w:pPr>
      <w:r w:rsidRPr="00617B2B">
        <w:rPr>
          <w:rFonts w:ascii="Times New Roman" w:hAnsi="Times New Roman" w:cs="Times New Roman"/>
          <w:color w:val="231F20"/>
          <w:sz w:val="24"/>
          <w:szCs w:val="24"/>
        </w:rPr>
        <w:t>The</w:t>
      </w:r>
      <w:r w:rsidR="0054599D" w:rsidRPr="00617B2B">
        <w:rPr>
          <w:rFonts w:ascii="Times New Roman" w:hAnsi="Times New Roman" w:cs="Times New Roman"/>
          <w:color w:val="231F20"/>
          <w:sz w:val="24"/>
          <w:szCs w:val="24"/>
        </w:rPr>
        <w:t xml:space="preserve"> study was conducted during 2016-17</w:t>
      </w:r>
      <w:r w:rsidRPr="00617B2B">
        <w:rPr>
          <w:rFonts w:ascii="Times New Roman" w:hAnsi="Times New Roman" w:cs="Times New Roman"/>
          <w:color w:val="231F20"/>
          <w:sz w:val="24"/>
          <w:szCs w:val="24"/>
        </w:rPr>
        <w:t xml:space="preserve"> in the </w:t>
      </w:r>
      <w:r w:rsidR="0054599D" w:rsidRPr="00617B2B">
        <w:rPr>
          <w:rFonts w:ascii="Times New Roman" w:hAnsi="Times New Roman" w:cs="Times New Roman"/>
          <w:color w:val="231F20"/>
          <w:sz w:val="24"/>
          <w:szCs w:val="24"/>
        </w:rPr>
        <w:t>districts of Ratlam, Mandsaur and Neemuch in Madhya</w:t>
      </w:r>
      <w:r w:rsidRPr="00617B2B">
        <w:rPr>
          <w:rFonts w:ascii="Times New Roman" w:hAnsi="Times New Roman" w:cs="Times New Roman"/>
          <w:color w:val="231F20"/>
          <w:sz w:val="24"/>
          <w:szCs w:val="24"/>
        </w:rPr>
        <w:t xml:space="preserve"> Pradesh. At the first stage of sampling, two blocks from </w:t>
      </w:r>
      <w:r w:rsidR="0054599D" w:rsidRPr="00617B2B">
        <w:rPr>
          <w:rFonts w:ascii="Times New Roman" w:hAnsi="Times New Roman" w:cs="Times New Roman"/>
          <w:color w:val="231F20"/>
          <w:sz w:val="24"/>
          <w:szCs w:val="24"/>
        </w:rPr>
        <w:t>each district and then five</w:t>
      </w:r>
      <w:r w:rsidRPr="00617B2B">
        <w:rPr>
          <w:rFonts w:ascii="Times New Roman" w:hAnsi="Times New Roman" w:cs="Times New Roman"/>
          <w:color w:val="231F20"/>
          <w:sz w:val="24"/>
          <w:szCs w:val="24"/>
        </w:rPr>
        <w:t xml:space="preserve"> villages from each block were selected </w:t>
      </w:r>
      <w:r w:rsidR="0054599D" w:rsidRPr="00617B2B">
        <w:rPr>
          <w:rFonts w:ascii="Times New Roman" w:hAnsi="Times New Roman" w:cs="Times New Roman"/>
          <w:color w:val="231F20"/>
          <w:sz w:val="24"/>
          <w:szCs w:val="24"/>
        </w:rPr>
        <w:t>on the basis of highest area covered by selected Medicinal and Aromatic crops</w:t>
      </w:r>
      <w:r w:rsidRPr="00617B2B">
        <w:rPr>
          <w:rFonts w:ascii="Times New Roman" w:hAnsi="Times New Roman" w:cs="Times New Roman"/>
          <w:color w:val="231F20"/>
          <w:sz w:val="24"/>
          <w:szCs w:val="24"/>
        </w:rPr>
        <w:t xml:space="preserve">. Thus, the sample consisted </w:t>
      </w:r>
      <w:r w:rsidR="00876A6C" w:rsidRPr="00617B2B">
        <w:rPr>
          <w:rFonts w:ascii="Times New Roman" w:hAnsi="Times New Roman" w:cs="Times New Roman"/>
          <w:color w:val="231F20"/>
          <w:sz w:val="24"/>
          <w:szCs w:val="24"/>
        </w:rPr>
        <w:t>of 90</w:t>
      </w:r>
      <w:r w:rsidRPr="00617B2B">
        <w:rPr>
          <w:rFonts w:ascii="Times New Roman" w:hAnsi="Times New Roman" w:cs="Times New Roman"/>
          <w:color w:val="231F20"/>
          <w:sz w:val="24"/>
          <w:szCs w:val="24"/>
        </w:rPr>
        <w:t xml:space="preserve"> farmers of</w:t>
      </w:r>
      <w:r w:rsidR="00283FBD" w:rsidRPr="00617B2B">
        <w:rPr>
          <w:rFonts w:ascii="Times New Roman" w:hAnsi="Times New Roman" w:cs="Times New Roman"/>
          <w:color w:val="231F20"/>
          <w:sz w:val="24"/>
          <w:szCs w:val="24"/>
        </w:rPr>
        <w:t xml:space="preserve"> </w:t>
      </w:r>
      <w:r w:rsidR="0054599D" w:rsidRPr="00617B2B">
        <w:rPr>
          <w:rFonts w:ascii="Times New Roman" w:hAnsi="Times New Roman" w:cs="Times New Roman"/>
          <w:color w:val="231F20"/>
          <w:sz w:val="24"/>
          <w:szCs w:val="24"/>
        </w:rPr>
        <w:t>Isabgol</w:t>
      </w:r>
      <w:r w:rsidR="00876A6C" w:rsidRPr="00617B2B">
        <w:rPr>
          <w:rFonts w:ascii="Times New Roman" w:hAnsi="Times New Roman" w:cs="Times New Roman"/>
          <w:color w:val="231F20"/>
          <w:sz w:val="24"/>
          <w:szCs w:val="24"/>
        </w:rPr>
        <w:t xml:space="preserve"> and Chandrasur crops</w:t>
      </w:r>
      <w:r w:rsidRPr="00617B2B">
        <w:rPr>
          <w:rFonts w:ascii="Times New Roman" w:hAnsi="Times New Roman" w:cs="Times New Roman"/>
          <w:color w:val="231F20"/>
          <w:sz w:val="24"/>
          <w:szCs w:val="24"/>
        </w:rPr>
        <w:t>. The primary data were collected through personal interview using a pre-tested questionnaire. To study the economics of</w:t>
      </w:r>
      <w:r w:rsidR="00283FBD" w:rsidRPr="00617B2B">
        <w:rPr>
          <w:rFonts w:ascii="Times New Roman" w:hAnsi="Times New Roman" w:cs="Times New Roman"/>
          <w:color w:val="231F20"/>
          <w:sz w:val="24"/>
          <w:szCs w:val="24"/>
        </w:rPr>
        <w:t xml:space="preserve"> </w:t>
      </w:r>
      <w:r w:rsidR="0054599D" w:rsidRPr="00617B2B">
        <w:rPr>
          <w:rFonts w:ascii="Times New Roman" w:hAnsi="Times New Roman" w:cs="Times New Roman"/>
          <w:color w:val="231F20"/>
          <w:sz w:val="24"/>
          <w:szCs w:val="24"/>
        </w:rPr>
        <w:t>Isabgol</w:t>
      </w:r>
      <w:r w:rsidRPr="00617B2B">
        <w:rPr>
          <w:rFonts w:ascii="Times New Roman" w:hAnsi="Times New Roman" w:cs="Times New Roman"/>
          <w:color w:val="231F20"/>
          <w:sz w:val="24"/>
          <w:szCs w:val="24"/>
        </w:rPr>
        <w:t xml:space="preserve">, simple cost accounting method was followed. The prices used in the analysis were the average for the crop harvesting </w:t>
      </w:r>
      <w:r w:rsidR="0054599D" w:rsidRPr="00617B2B">
        <w:rPr>
          <w:rFonts w:ascii="Times New Roman" w:hAnsi="Times New Roman" w:cs="Times New Roman"/>
          <w:color w:val="231F20"/>
          <w:sz w:val="24"/>
          <w:szCs w:val="24"/>
        </w:rPr>
        <w:t>period 2016-17</w:t>
      </w:r>
      <w:r w:rsidRPr="00617B2B">
        <w:rPr>
          <w:rFonts w:ascii="Times New Roman" w:hAnsi="Times New Roman" w:cs="Times New Roman"/>
          <w:color w:val="231F20"/>
          <w:sz w:val="24"/>
          <w:szCs w:val="24"/>
        </w:rPr>
        <w:t>.</w:t>
      </w:r>
    </w:p>
    <w:p w:rsidR="00DD6567" w:rsidRPr="00617B2B" w:rsidRDefault="00DD6567" w:rsidP="00B01F83">
      <w:pPr>
        <w:autoSpaceDE w:val="0"/>
        <w:autoSpaceDN w:val="0"/>
        <w:adjustRightInd w:val="0"/>
        <w:spacing w:line="360" w:lineRule="auto"/>
        <w:jc w:val="both"/>
        <w:rPr>
          <w:rFonts w:ascii="Times New Roman" w:hAnsi="Times New Roman" w:cs="Times New Roman"/>
          <w:b/>
          <w:bCs/>
          <w:color w:val="231F20"/>
          <w:sz w:val="24"/>
          <w:szCs w:val="24"/>
        </w:rPr>
      </w:pPr>
      <w:r w:rsidRPr="00617B2B">
        <w:rPr>
          <w:rFonts w:ascii="Times New Roman" w:hAnsi="Times New Roman" w:cs="Times New Roman"/>
          <w:b/>
          <w:bCs/>
          <w:color w:val="231F20"/>
          <w:sz w:val="24"/>
          <w:szCs w:val="24"/>
        </w:rPr>
        <w:t>Results and Discussion</w:t>
      </w:r>
    </w:p>
    <w:p w:rsidR="002D4A85" w:rsidRPr="00617B2B" w:rsidRDefault="002D4A85" w:rsidP="002D4A85">
      <w:pPr>
        <w:pStyle w:val="ListParagraph"/>
        <w:numPr>
          <w:ilvl w:val="0"/>
          <w:numId w:val="2"/>
        </w:numPr>
        <w:autoSpaceDE w:val="0"/>
        <w:autoSpaceDN w:val="0"/>
        <w:adjustRightInd w:val="0"/>
        <w:spacing w:after="0" w:line="360" w:lineRule="auto"/>
        <w:ind w:left="0" w:firstLine="360"/>
        <w:jc w:val="both"/>
        <w:rPr>
          <w:rFonts w:ascii="Times New Roman" w:hAnsi="Times New Roman" w:cs="Times New Roman"/>
          <w:b/>
          <w:bCs/>
          <w:color w:val="231F20"/>
          <w:sz w:val="24"/>
          <w:szCs w:val="24"/>
        </w:rPr>
      </w:pPr>
      <w:r w:rsidRPr="00617B2B">
        <w:rPr>
          <w:rFonts w:ascii="Times New Roman" w:hAnsi="Times New Roman" w:cs="Times New Roman"/>
          <w:b/>
          <w:bCs/>
          <w:color w:val="231F20"/>
          <w:sz w:val="24"/>
          <w:szCs w:val="24"/>
        </w:rPr>
        <w:t xml:space="preserve">Socio-economic Profile of Isabgol and Chandrasur growers </w:t>
      </w:r>
    </w:p>
    <w:p w:rsidR="002D4A85" w:rsidRPr="00617B2B" w:rsidRDefault="002D4A85" w:rsidP="002D4A85">
      <w:pPr>
        <w:autoSpaceDE w:val="0"/>
        <w:autoSpaceDN w:val="0"/>
        <w:adjustRightInd w:val="0"/>
        <w:spacing w:after="0" w:line="360" w:lineRule="auto"/>
        <w:jc w:val="both"/>
        <w:rPr>
          <w:rFonts w:ascii="Times New Roman" w:hAnsi="Times New Roman" w:cs="Times New Roman"/>
          <w:color w:val="000000" w:themeColor="text1"/>
          <w:sz w:val="24"/>
          <w:szCs w:val="24"/>
        </w:rPr>
      </w:pPr>
      <w:r w:rsidRPr="00617B2B">
        <w:rPr>
          <w:rFonts w:ascii="Times New Roman" w:hAnsi="Times New Roman" w:cs="Times New Roman"/>
          <w:b/>
          <w:color w:val="000000" w:themeColor="text1"/>
          <w:sz w:val="24"/>
          <w:szCs w:val="24"/>
        </w:rPr>
        <w:t xml:space="preserve">     Table:  1- Distribution of the farmers according to their Family members and caste structure</w:t>
      </w:r>
    </w:p>
    <w:p w:rsidR="00D0531E" w:rsidRPr="00617B2B" w:rsidRDefault="00D0531E" w:rsidP="00D0531E">
      <w:pPr>
        <w:pStyle w:val="ListParagraph"/>
        <w:spacing w:after="0" w:line="360" w:lineRule="auto"/>
        <w:ind w:left="0" w:right="-28"/>
        <w:jc w:val="right"/>
        <w:rPr>
          <w:rFonts w:ascii="Times New Roman" w:hAnsi="Times New Roman" w:cs="Times New Roman"/>
          <w:b/>
          <w:color w:val="000000" w:themeColor="text1"/>
          <w:sz w:val="24"/>
          <w:szCs w:val="24"/>
        </w:rPr>
      </w:pPr>
      <w:r w:rsidRPr="00617B2B">
        <w:rPr>
          <w:rFonts w:ascii="Times New Roman" w:hAnsi="Times New Roman" w:cs="Times New Roman"/>
          <w:b/>
          <w:color w:val="000000" w:themeColor="text1"/>
          <w:sz w:val="24"/>
          <w:szCs w:val="24"/>
        </w:rPr>
        <w:t xml:space="preserve"> (Unit: No’s.)</w:t>
      </w:r>
    </w:p>
    <w:tbl>
      <w:tblPr>
        <w:tblW w:w="4954" w:type="pct"/>
        <w:jc w:val="center"/>
        <w:tblLayout w:type="fixed"/>
        <w:tblCellMar>
          <w:left w:w="0" w:type="dxa"/>
          <w:right w:w="0" w:type="dxa"/>
        </w:tblCellMar>
        <w:tblLook w:val="04A0"/>
      </w:tblPr>
      <w:tblGrid>
        <w:gridCol w:w="511"/>
        <w:gridCol w:w="1685"/>
        <w:gridCol w:w="794"/>
        <w:gridCol w:w="696"/>
        <w:gridCol w:w="864"/>
        <w:gridCol w:w="823"/>
        <w:gridCol w:w="893"/>
        <w:gridCol w:w="596"/>
        <w:gridCol w:w="576"/>
        <w:gridCol w:w="550"/>
        <w:gridCol w:w="550"/>
        <w:gridCol w:w="690"/>
      </w:tblGrid>
      <w:tr w:rsidR="00D0531E" w:rsidRPr="00617B2B" w:rsidTr="00646B06">
        <w:trPr>
          <w:trHeight w:val="20"/>
          <w:jc w:val="center"/>
        </w:trPr>
        <w:tc>
          <w:tcPr>
            <w:tcW w:w="277"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D0531E" w:rsidRPr="00617B2B" w:rsidRDefault="00D0531E" w:rsidP="00646B06">
            <w:pPr>
              <w:spacing w:after="0" w:line="360" w:lineRule="auto"/>
              <w:ind w:left="-93" w:right="-116"/>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Sl. No.</w:t>
            </w:r>
          </w:p>
        </w:tc>
        <w:tc>
          <w:tcPr>
            <w:tcW w:w="913" w:type="pct"/>
            <w:vMerge w:val="restart"/>
            <w:tcBorders>
              <w:top w:val="single" w:sz="8" w:space="0" w:color="000000"/>
              <w:left w:val="single" w:sz="8" w:space="0" w:color="000000"/>
              <w:right w:val="single" w:sz="8" w:space="0" w:color="000000"/>
            </w:tcBorders>
            <w:tcMar>
              <w:top w:w="72" w:type="dxa"/>
              <w:left w:w="144" w:type="dxa"/>
              <w:bottom w:w="72" w:type="dxa"/>
              <w:right w:w="144" w:type="dxa"/>
            </w:tcMar>
            <w:vAlign w:val="center"/>
          </w:tcPr>
          <w:p w:rsidR="00D0531E" w:rsidRPr="00617B2B" w:rsidRDefault="00D0531E" w:rsidP="00646B06">
            <w:pPr>
              <w:spacing w:after="0" w:line="360" w:lineRule="auto"/>
              <w:ind w:left="-93" w:right="-116"/>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Name of crop</w:t>
            </w:r>
          </w:p>
        </w:tc>
        <w:tc>
          <w:tcPr>
            <w:tcW w:w="430"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D0531E" w:rsidRPr="00617B2B" w:rsidRDefault="00D0531E" w:rsidP="00646B06">
            <w:pPr>
              <w:spacing w:after="0" w:line="360" w:lineRule="auto"/>
              <w:ind w:left="-93" w:right="-116"/>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No. of Farmers</w:t>
            </w:r>
          </w:p>
        </w:tc>
        <w:tc>
          <w:tcPr>
            <w:tcW w:w="845" w:type="pct"/>
            <w:gridSpan w:val="2"/>
            <w:tcBorders>
              <w:top w:val="single" w:sz="8" w:space="0" w:color="000000"/>
              <w:left w:val="single" w:sz="8" w:space="0" w:color="000000"/>
              <w:bottom w:val="single" w:sz="8" w:space="0" w:color="000000"/>
              <w:right w:val="single" w:sz="4" w:space="0" w:color="auto"/>
            </w:tcBorders>
            <w:tcMar>
              <w:top w:w="72" w:type="dxa"/>
              <w:left w:w="144" w:type="dxa"/>
              <w:bottom w:w="72" w:type="dxa"/>
              <w:right w:w="144" w:type="dxa"/>
            </w:tcMar>
            <w:vAlign w:val="center"/>
            <w:hideMark/>
          </w:tcPr>
          <w:p w:rsidR="00D0531E" w:rsidRPr="00617B2B" w:rsidRDefault="00D0531E" w:rsidP="00646B06">
            <w:pPr>
              <w:spacing w:after="0" w:line="360" w:lineRule="auto"/>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Family Size</w:t>
            </w:r>
          </w:p>
        </w:tc>
        <w:tc>
          <w:tcPr>
            <w:tcW w:w="446"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D0531E" w:rsidRPr="00617B2B" w:rsidRDefault="00D0531E" w:rsidP="00646B06">
            <w:pPr>
              <w:spacing w:after="0" w:line="360" w:lineRule="auto"/>
              <w:ind w:left="-144" w:right="-109"/>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Total</w:t>
            </w:r>
          </w:p>
          <w:p w:rsidR="00D0531E" w:rsidRPr="00617B2B" w:rsidRDefault="00D0531E" w:rsidP="00646B06">
            <w:pPr>
              <w:spacing w:after="0" w:line="360" w:lineRule="auto"/>
              <w:ind w:left="-144" w:right="-109"/>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family</w:t>
            </w:r>
          </w:p>
          <w:p w:rsidR="00D0531E" w:rsidRPr="00617B2B" w:rsidRDefault="00D0531E" w:rsidP="00646B06">
            <w:pPr>
              <w:spacing w:after="0" w:line="360" w:lineRule="auto"/>
              <w:ind w:left="-144" w:right="-109"/>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member</w:t>
            </w:r>
          </w:p>
        </w:tc>
        <w:tc>
          <w:tcPr>
            <w:tcW w:w="484" w:type="pct"/>
            <w:vMerge w:val="restart"/>
            <w:tcBorders>
              <w:top w:val="single" w:sz="8" w:space="0" w:color="000000"/>
              <w:left w:val="single" w:sz="8" w:space="0" w:color="000000"/>
              <w:right w:val="single" w:sz="8" w:space="0" w:color="000000"/>
            </w:tcBorders>
            <w:vAlign w:val="center"/>
          </w:tcPr>
          <w:p w:rsidR="00D0531E" w:rsidRPr="00617B2B" w:rsidRDefault="00D0531E" w:rsidP="00646B06">
            <w:pPr>
              <w:spacing w:after="0" w:line="360" w:lineRule="auto"/>
              <w:ind w:left="18" w:right="-10"/>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Average no. of  Family member</w:t>
            </w:r>
          </w:p>
        </w:tc>
        <w:tc>
          <w:tcPr>
            <w:tcW w:w="1605" w:type="pct"/>
            <w:gridSpan w:val="5"/>
            <w:vMerge w:val="restart"/>
            <w:tcBorders>
              <w:top w:val="single" w:sz="8" w:space="0" w:color="000000"/>
              <w:left w:val="single" w:sz="8" w:space="0" w:color="000000"/>
              <w:right w:val="single" w:sz="8" w:space="0" w:color="000000"/>
            </w:tcBorders>
            <w:tcMar>
              <w:top w:w="72" w:type="dxa"/>
              <w:left w:w="144" w:type="dxa"/>
              <w:bottom w:w="72" w:type="dxa"/>
              <w:right w:w="144" w:type="dxa"/>
            </w:tcMar>
            <w:vAlign w:val="center"/>
            <w:hideMark/>
          </w:tcPr>
          <w:p w:rsidR="00D0531E" w:rsidRPr="00617B2B" w:rsidRDefault="00D0531E" w:rsidP="00646B06">
            <w:pPr>
              <w:spacing w:after="0" w:line="360" w:lineRule="auto"/>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Caste</w:t>
            </w:r>
          </w:p>
        </w:tc>
      </w:tr>
      <w:tr w:rsidR="00D0531E" w:rsidRPr="00617B2B" w:rsidTr="00646B06">
        <w:trPr>
          <w:trHeight w:val="509"/>
          <w:jc w:val="center"/>
        </w:trPr>
        <w:tc>
          <w:tcPr>
            <w:tcW w:w="277" w:type="pct"/>
            <w:vMerge/>
            <w:tcBorders>
              <w:top w:val="single" w:sz="8" w:space="0" w:color="000000"/>
              <w:left w:val="single" w:sz="8" w:space="0" w:color="000000"/>
              <w:bottom w:val="single" w:sz="8" w:space="0" w:color="000000"/>
              <w:right w:val="single" w:sz="8" w:space="0" w:color="000000"/>
            </w:tcBorders>
            <w:vAlign w:val="center"/>
            <w:hideMark/>
          </w:tcPr>
          <w:p w:rsidR="00D0531E" w:rsidRPr="00617B2B" w:rsidRDefault="00D0531E" w:rsidP="00646B06">
            <w:pPr>
              <w:spacing w:after="0" w:line="360" w:lineRule="auto"/>
              <w:jc w:val="center"/>
              <w:rPr>
                <w:rFonts w:ascii="Times New Roman" w:hAnsi="Times New Roman" w:cs="Times New Roman"/>
                <w:bCs/>
                <w:color w:val="000000" w:themeColor="text1"/>
                <w:sz w:val="24"/>
                <w:szCs w:val="24"/>
              </w:rPr>
            </w:pPr>
          </w:p>
        </w:tc>
        <w:tc>
          <w:tcPr>
            <w:tcW w:w="913" w:type="pct"/>
            <w:vMerge/>
            <w:tcBorders>
              <w:left w:val="single" w:sz="8" w:space="0" w:color="000000"/>
              <w:right w:val="single" w:sz="8" w:space="0" w:color="000000"/>
            </w:tcBorders>
            <w:vAlign w:val="center"/>
          </w:tcPr>
          <w:p w:rsidR="00D0531E" w:rsidRPr="00617B2B" w:rsidRDefault="00D0531E" w:rsidP="00646B06">
            <w:pPr>
              <w:spacing w:after="0" w:line="360" w:lineRule="auto"/>
              <w:jc w:val="center"/>
              <w:rPr>
                <w:rFonts w:ascii="Times New Roman" w:hAnsi="Times New Roman" w:cs="Times New Roman"/>
                <w:bCs/>
                <w:color w:val="000000" w:themeColor="text1"/>
                <w:sz w:val="24"/>
                <w:szCs w:val="24"/>
              </w:rPr>
            </w:pPr>
          </w:p>
        </w:tc>
        <w:tc>
          <w:tcPr>
            <w:tcW w:w="430" w:type="pct"/>
            <w:vMerge/>
            <w:tcBorders>
              <w:top w:val="single" w:sz="8" w:space="0" w:color="000000"/>
              <w:left w:val="single" w:sz="8" w:space="0" w:color="000000"/>
              <w:bottom w:val="single" w:sz="8" w:space="0" w:color="000000"/>
              <w:right w:val="single" w:sz="8" w:space="0" w:color="000000"/>
            </w:tcBorders>
            <w:vAlign w:val="center"/>
            <w:hideMark/>
          </w:tcPr>
          <w:p w:rsidR="00D0531E" w:rsidRPr="00617B2B" w:rsidRDefault="00D0531E" w:rsidP="00646B06">
            <w:pPr>
              <w:spacing w:after="0" w:line="360" w:lineRule="auto"/>
              <w:jc w:val="center"/>
              <w:rPr>
                <w:rFonts w:ascii="Times New Roman" w:hAnsi="Times New Roman" w:cs="Times New Roman"/>
                <w:bCs/>
                <w:color w:val="000000" w:themeColor="text1"/>
                <w:sz w:val="24"/>
                <w:szCs w:val="24"/>
              </w:rPr>
            </w:pPr>
          </w:p>
        </w:tc>
        <w:tc>
          <w:tcPr>
            <w:tcW w:w="377" w:type="pct"/>
            <w:vMerge w:val="restart"/>
            <w:tcBorders>
              <w:top w:val="single" w:sz="8" w:space="0" w:color="000000"/>
              <w:left w:val="single" w:sz="8" w:space="0" w:color="000000"/>
              <w:right w:val="single" w:sz="4" w:space="0" w:color="auto"/>
            </w:tcBorders>
            <w:tcMar>
              <w:top w:w="72" w:type="dxa"/>
              <w:left w:w="144" w:type="dxa"/>
              <w:bottom w:w="72" w:type="dxa"/>
              <w:right w:w="144" w:type="dxa"/>
            </w:tcMar>
            <w:vAlign w:val="center"/>
            <w:hideMark/>
          </w:tcPr>
          <w:p w:rsidR="00D0531E" w:rsidRPr="00617B2B" w:rsidRDefault="00D0531E" w:rsidP="00646B06">
            <w:pPr>
              <w:spacing w:after="0" w:line="360" w:lineRule="auto"/>
              <w:ind w:left="-116" w:right="-117"/>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Male</w:t>
            </w:r>
          </w:p>
        </w:tc>
        <w:tc>
          <w:tcPr>
            <w:tcW w:w="468" w:type="pct"/>
            <w:vMerge w:val="restart"/>
            <w:tcBorders>
              <w:top w:val="single" w:sz="8" w:space="0" w:color="000000"/>
              <w:left w:val="single" w:sz="4" w:space="0" w:color="auto"/>
              <w:right w:val="single" w:sz="4" w:space="0" w:color="auto"/>
            </w:tcBorders>
            <w:vAlign w:val="center"/>
          </w:tcPr>
          <w:p w:rsidR="00D0531E" w:rsidRPr="00617B2B" w:rsidRDefault="00D0531E" w:rsidP="00646B06">
            <w:pPr>
              <w:spacing w:after="0" w:line="360" w:lineRule="auto"/>
              <w:ind w:left="-116" w:right="-117"/>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Female</w:t>
            </w:r>
          </w:p>
        </w:tc>
        <w:tc>
          <w:tcPr>
            <w:tcW w:w="446" w:type="pct"/>
            <w:vMerge/>
            <w:tcBorders>
              <w:top w:val="single" w:sz="8" w:space="0" w:color="000000"/>
              <w:left w:val="single" w:sz="8" w:space="0" w:color="000000"/>
              <w:bottom w:val="single" w:sz="8" w:space="0" w:color="000000"/>
              <w:right w:val="single" w:sz="8" w:space="0" w:color="000000"/>
            </w:tcBorders>
            <w:vAlign w:val="center"/>
            <w:hideMark/>
          </w:tcPr>
          <w:p w:rsidR="00D0531E" w:rsidRPr="00617B2B" w:rsidRDefault="00D0531E" w:rsidP="00646B06">
            <w:pPr>
              <w:spacing w:after="0" w:line="360" w:lineRule="auto"/>
              <w:jc w:val="center"/>
              <w:rPr>
                <w:rFonts w:ascii="Times New Roman" w:hAnsi="Times New Roman" w:cs="Times New Roman"/>
                <w:bCs/>
                <w:color w:val="000000" w:themeColor="text1"/>
                <w:sz w:val="24"/>
                <w:szCs w:val="24"/>
              </w:rPr>
            </w:pPr>
          </w:p>
        </w:tc>
        <w:tc>
          <w:tcPr>
            <w:tcW w:w="484" w:type="pct"/>
            <w:vMerge/>
            <w:tcBorders>
              <w:left w:val="single" w:sz="8" w:space="0" w:color="000000"/>
              <w:right w:val="single" w:sz="8" w:space="0" w:color="000000"/>
            </w:tcBorders>
            <w:vAlign w:val="center"/>
          </w:tcPr>
          <w:p w:rsidR="00D0531E" w:rsidRPr="00617B2B" w:rsidRDefault="00D0531E" w:rsidP="00646B06">
            <w:pPr>
              <w:spacing w:after="0" w:line="360" w:lineRule="auto"/>
              <w:jc w:val="center"/>
              <w:rPr>
                <w:rFonts w:ascii="Times New Roman" w:hAnsi="Times New Roman" w:cs="Times New Roman"/>
                <w:b/>
                <w:bCs/>
                <w:color w:val="000000" w:themeColor="text1"/>
                <w:sz w:val="24"/>
                <w:szCs w:val="24"/>
              </w:rPr>
            </w:pPr>
          </w:p>
        </w:tc>
        <w:tc>
          <w:tcPr>
            <w:tcW w:w="1605" w:type="pct"/>
            <w:gridSpan w:val="5"/>
            <w:vMerge/>
            <w:tcBorders>
              <w:left w:val="single" w:sz="8" w:space="0" w:color="000000"/>
              <w:bottom w:val="single" w:sz="4" w:space="0" w:color="auto"/>
              <w:right w:val="single" w:sz="8" w:space="0" w:color="000000"/>
            </w:tcBorders>
            <w:vAlign w:val="center"/>
            <w:hideMark/>
          </w:tcPr>
          <w:p w:rsidR="00D0531E" w:rsidRPr="00617B2B" w:rsidRDefault="00D0531E" w:rsidP="00646B06">
            <w:pPr>
              <w:spacing w:after="0" w:line="360" w:lineRule="auto"/>
              <w:jc w:val="center"/>
              <w:rPr>
                <w:rFonts w:ascii="Times New Roman" w:hAnsi="Times New Roman" w:cs="Times New Roman"/>
                <w:bCs/>
                <w:color w:val="000000" w:themeColor="text1"/>
                <w:sz w:val="24"/>
                <w:szCs w:val="24"/>
              </w:rPr>
            </w:pPr>
          </w:p>
        </w:tc>
      </w:tr>
      <w:tr w:rsidR="00D0531E" w:rsidRPr="00617B2B" w:rsidTr="00646B06">
        <w:trPr>
          <w:trHeight w:val="23"/>
          <w:jc w:val="center"/>
        </w:trPr>
        <w:tc>
          <w:tcPr>
            <w:tcW w:w="277" w:type="pct"/>
            <w:vMerge/>
            <w:tcBorders>
              <w:top w:val="single" w:sz="8" w:space="0" w:color="000000"/>
              <w:left w:val="single" w:sz="8" w:space="0" w:color="000000"/>
              <w:bottom w:val="single" w:sz="8" w:space="0" w:color="000000"/>
              <w:right w:val="single" w:sz="8" w:space="0" w:color="000000"/>
            </w:tcBorders>
            <w:vAlign w:val="center"/>
            <w:hideMark/>
          </w:tcPr>
          <w:p w:rsidR="00D0531E" w:rsidRPr="00617B2B" w:rsidRDefault="00D0531E" w:rsidP="00646B06">
            <w:pPr>
              <w:spacing w:after="0" w:line="360" w:lineRule="auto"/>
              <w:jc w:val="center"/>
              <w:rPr>
                <w:rFonts w:ascii="Times New Roman" w:hAnsi="Times New Roman" w:cs="Times New Roman"/>
                <w:bCs/>
                <w:color w:val="000000" w:themeColor="text1"/>
                <w:sz w:val="24"/>
                <w:szCs w:val="24"/>
              </w:rPr>
            </w:pPr>
          </w:p>
        </w:tc>
        <w:tc>
          <w:tcPr>
            <w:tcW w:w="913" w:type="pct"/>
            <w:vMerge/>
            <w:tcBorders>
              <w:left w:val="single" w:sz="8" w:space="0" w:color="000000"/>
              <w:bottom w:val="single" w:sz="8" w:space="0" w:color="000000"/>
              <w:right w:val="single" w:sz="8" w:space="0" w:color="000000"/>
            </w:tcBorders>
            <w:vAlign w:val="center"/>
          </w:tcPr>
          <w:p w:rsidR="00D0531E" w:rsidRPr="00617B2B" w:rsidRDefault="00D0531E" w:rsidP="00646B06">
            <w:pPr>
              <w:spacing w:after="0" w:line="360" w:lineRule="auto"/>
              <w:jc w:val="center"/>
              <w:rPr>
                <w:rFonts w:ascii="Times New Roman" w:hAnsi="Times New Roman" w:cs="Times New Roman"/>
                <w:bCs/>
                <w:color w:val="000000" w:themeColor="text1"/>
                <w:sz w:val="24"/>
                <w:szCs w:val="24"/>
              </w:rPr>
            </w:pPr>
          </w:p>
        </w:tc>
        <w:tc>
          <w:tcPr>
            <w:tcW w:w="430" w:type="pct"/>
            <w:vMerge/>
            <w:tcBorders>
              <w:top w:val="single" w:sz="8" w:space="0" w:color="000000"/>
              <w:left w:val="single" w:sz="8" w:space="0" w:color="000000"/>
              <w:bottom w:val="single" w:sz="8" w:space="0" w:color="000000"/>
              <w:right w:val="single" w:sz="8" w:space="0" w:color="000000"/>
            </w:tcBorders>
            <w:vAlign w:val="center"/>
            <w:hideMark/>
          </w:tcPr>
          <w:p w:rsidR="00D0531E" w:rsidRPr="00617B2B" w:rsidRDefault="00D0531E" w:rsidP="00646B06">
            <w:pPr>
              <w:spacing w:after="0" w:line="360" w:lineRule="auto"/>
              <w:jc w:val="center"/>
              <w:rPr>
                <w:rFonts w:ascii="Times New Roman" w:hAnsi="Times New Roman" w:cs="Times New Roman"/>
                <w:bCs/>
                <w:color w:val="000000" w:themeColor="text1"/>
                <w:sz w:val="24"/>
                <w:szCs w:val="24"/>
              </w:rPr>
            </w:pPr>
          </w:p>
        </w:tc>
        <w:tc>
          <w:tcPr>
            <w:tcW w:w="377" w:type="pct"/>
            <w:vMerge/>
            <w:tcBorders>
              <w:left w:val="single" w:sz="8" w:space="0" w:color="000000"/>
              <w:bottom w:val="single" w:sz="8" w:space="0" w:color="000000"/>
              <w:right w:val="single" w:sz="4" w:space="0" w:color="auto"/>
            </w:tcBorders>
            <w:tcMar>
              <w:top w:w="72" w:type="dxa"/>
              <w:left w:w="144" w:type="dxa"/>
              <w:bottom w:w="72" w:type="dxa"/>
              <w:right w:w="144" w:type="dxa"/>
            </w:tcMar>
            <w:vAlign w:val="center"/>
            <w:hideMark/>
          </w:tcPr>
          <w:p w:rsidR="00D0531E" w:rsidRPr="00617B2B" w:rsidRDefault="00D0531E" w:rsidP="00646B06">
            <w:pPr>
              <w:spacing w:after="0" w:line="360" w:lineRule="auto"/>
              <w:jc w:val="center"/>
              <w:rPr>
                <w:rFonts w:ascii="Times New Roman" w:hAnsi="Times New Roman" w:cs="Times New Roman"/>
                <w:b/>
                <w:bCs/>
                <w:color w:val="000000" w:themeColor="text1"/>
                <w:sz w:val="24"/>
                <w:szCs w:val="24"/>
              </w:rPr>
            </w:pPr>
          </w:p>
        </w:tc>
        <w:tc>
          <w:tcPr>
            <w:tcW w:w="468" w:type="pct"/>
            <w:vMerge/>
            <w:tcBorders>
              <w:left w:val="single" w:sz="4" w:space="0" w:color="auto"/>
              <w:bottom w:val="single" w:sz="8" w:space="0" w:color="000000"/>
              <w:right w:val="single" w:sz="4" w:space="0" w:color="auto"/>
            </w:tcBorders>
            <w:vAlign w:val="center"/>
          </w:tcPr>
          <w:p w:rsidR="00D0531E" w:rsidRPr="00617B2B" w:rsidRDefault="00D0531E" w:rsidP="00646B06">
            <w:pPr>
              <w:spacing w:after="0" w:line="360" w:lineRule="auto"/>
              <w:jc w:val="center"/>
              <w:rPr>
                <w:rFonts w:ascii="Times New Roman" w:hAnsi="Times New Roman" w:cs="Times New Roman"/>
                <w:b/>
                <w:bCs/>
                <w:color w:val="000000" w:themeColor="text1"/>
                <w:sz w:val="24"/>
                <w:szCs w:val="24"/>
              </w:rPr>
            </w:pPr>
          </w:p>
        </w:tc>
        <w:tc>
          <w:tcPr>
            <w:tcW w:w="446" w:type="pct"/>
            <w:vMerge/>
            <w:tcBorders>
              <w:top w:val="single" w:sz="8" w:space="0" w:color="000000"/>
              <w:left w:val="single" w:sz="4" w:space="0" w:color="auto"/>
              <w:bottom w:val="single" w:sz="8" w:space="0" w:color="000000"/>
              <w:right w:val="single" w:sz="8" w:space="0" w:color="000000"/>
            </w:tcBorders>
            <w:vAlign w:val="center"/>
            <w:hideMark/>
          </w:tcPr>
          <w:p w:rsidR="00D0531E" w:rsidRPr="00617B2B" w:rsidRDefault="00D0531E" w:rsidP="00646B06">
            <w:pPr>
              <w:spacing w:after="0" w:line="360" w:lineRule="auto"/>
              <w:jc w:val="center"/>
              <w:rPr>
                <w:rFonts w:ascii="Times New Roman" w:hAnsi="Times New Roman" w:cs="Times New Roman"/>
                <w:bCs/>
                <w:color w:val="000000" w:themeColor="text1"/>
                <w:sz w:val="24"/>
                <w:szCs w:val="24"/>
              </w:rPr>
            </w:pPr>
          </w:p>
        </w:tc>
        <w:tc>
          <w:tcPr>
            <w:tcW w:w="484" w:type="pct"/>
            <w:vMerge/>
            <w:tcBorders>
              <w:left w:val="single" w:sz="8" w:space="0" w:color="000000"/>
              <w:bottom w:val="single" w:sz="8" w:space="0" w:color="000000"/>
              <w:right w:val="single" w:sz="8" w:space="0" w:color="000000"/>
            </w:tcBorders>
            <w:vAlign w:val="center"/>
          </w:tcPr>
          <w:p w:rsidR="00D0531E" w:rsidRPr="00617B2B" w:rsidRDefault="00D0531E" w:rsidP="00646B06">
            <w:pPr>
              <w:spacing w:after="0" w:line="360" w:lineRule="auto"/>
              <w:jc w:val="center"/>
              <w:rPr>
                <w:rFonts w:ascii="Times New Roman" w:hAnsi="Times New Roman" w:cs="Times New Roman"/>
                <w:bCs/>
                <w:color w:val="000000" w:themeColor="text1"/>
                <w:sz w:val="24"/>
                <w:szCs w:val="24"/>
              </w:rPr>
            </w:pPr>
          </w:p>
        </w:tc>
        <w:tc>
          <w:tcPr>
            <w:tcW w:w="323" w:type="pct"/>
            <w:tcBorders>
              <w:top w:val="single" w:sz="4" w:space="0" w:color="auto"/>
              <w:left w:val="single" w:sz="8" w:space="0" w:color="000000"/>
              <w:bottom w:val="single" w:sz="8" w:space="0" w:color="000000"/>
              <w:right w:val="single" w:sz="8" w:space="0" w:color="000000"/>
            </w:tcBorders>
            <w:vAlign w:val="center"/>
            <w:hideMark/>
          </w:tcPr>
          <w:p w:rsidR="00D0531E" w:rsidRPr="00617B2B" w:rsidRDefault="00D0531E" w:rsidP="00646B06">
            <w:pPr>
              <w:spacing w:after="0" w:line="360" w:lineRule="auto"/>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SC.</w:t>
            </w:r>
          </w:p>
        </w:tc>
        <w:tc>
          <w:tcPr>
            <w:tcW w:w="312" w:type="pct"/>
            <w:tcBorders>
              <w:top w:val="single" w:sz="8" w:space="0" w:color="000000"/>
              <w:left w:val="single" w:sz="8" w:space="0" w:color="000000"/>
              <w:bottom w:val="single" w:sz="8" w:space="0" w:color="000000"/>
              <w:right w:val="single" w:sz="8" w:space="0" w:color="000000"/>
            </w:tcBorders>
            <w:vAlign w:val="center"/>
          </w:tcPr>
          <w:p w:rsidR="00D0531E" w:rsidRPr="00617B2B" w:rsidRDefault="00D0531E" w:rsidP="00646B06">
            <w:pPr>
              <w:spacing w:after="0" w:line="360" w:lineRule="auto"/>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ST.</w:t>
            </w:r>
          </w:p>
        </w:tc>
        <w:tc>
          <w:tcPr>
            <w:tcW w:w="298" w:type="pct"/>
            <w:tcBorders>
              <w:top w:val="single" w:sz="8" w:space="0" w:color="000000"/>
              <w:left w:val="single" w:sz="8" w:space="0" w:color="000000"/>
              <w:bottom w:val="single" w:sz="8" w:space="0" w:color="000000"/>
              <w:right w:val="single" w:sz="8" w:space="0" w:color="000000"/>
            </w:tcBorders>
            <w:vAlign w:val="center"/>
          </w:tcPr>
          <w:p w:rsidR="00D0531E" w:rsidRPr="00617B2B" w:rsidRDefault="00D0531E" w:rsidP="00646B06">
            <w:pPr>
              <w:spacing w:after="0" w:line="360" w:lineRule="auto"/>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OBC.</w:t>
            </w:r>
          </w:p>
        </w:tc>
        <w:tc>
          <w:tcPr>
            <w:tcW w:w="298" w:type="pct"/>
            <w:tcBorders>
              <w:top w:val="single" w:sz="8" w:space="0" w:color="000000"/>
              <w:left w:val="single" w:sz="8" w:space="0" w:color="000000"/>
              <w:bottom w:val="single" w:sz="8" w:space="0" w:color="000000"/>
              <w:right w:val="single" w:sz="8" w:space="0" w:color="000000"/>
            </w:tcBorders>
            <w:vAlign w:val="center"/>
          </w:tcPr>
          <w:p w:rsidR="00D0531E" w:rsidRPr="00617B2B" w:rsidRDefault="00D0531E" w:rsidP="00646B06">
            <w:pPr>
              <w:spacing w:after="0" w:line="360" w:lineRule="auto"/>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Gen.</w:t>
            </w:r>
          </w:p>
        </w:tc>
        <w:tc>
          <w:tcPr>
            <w:tcW w:w="374" w:type="pct"/>
            <w:tcBorders>
              <w:top w:val="single" w:sz="8" w:space="0" w:color="000000"/>
              <w:left w:val="single" w:sz="8" w:space="0" w:color="000000"/>
              <w:bottom w:val="single" w:sz="8" w:space="0" w:color="000000"/>
              <w:right w:val="single" w:sz="8" w:space="0" w:color="000000"/>
            </w:tcBorders>
            <w:vAlign w:val="center"/>
          </w:tcPr>
          <w:p w:rsidR="00D0531E" w:rsidRPr="00617B2B" w:rsidRDefault="00D0531E" w:rsidP="00646B06">
            <w:pPr>
              <w:spacing w:after="0" w:line="360" w:lineRule="auto"/>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Total</w:t>
            </w:r>
          </w:p>
        </w:tc>
      </w:tr>
      <w:tr w:rsidR="00D0531E" w:rsidRPr="00617B2B" w:rsidTr="00646B06">
        <w:trPr>
          <w:trHeight w:val="20"/>
          <w:jc w:val="center"/>
        </w:trPr>
        <w:tc>
          <w:tcPr>
            <w:tcW w:w="27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D0531E" w:rsidRPr="00617B2B" w:rsidRDefault="00D0531E" w:rsidP="00646B06">
            <w:pPr>
              <w:spacing w:after="0" w:line="360" w:lineRule="auto"/>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1</w:t>
            </w:r>
          </w:p>
        </w:tc>
        <w:tc>
          <w:tcPr>
            <w:tcW w:w="9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D0531E" w:rsidRPr="00617B2B" w:rsidRDefault="00D0531E" w:rsidP="00646B06">
            <w:pPr>
              <w:spacing w:after="0" w:line="360" w:lineRule="auto"/>
              <w:ind w:left="-108" w:right="-96"/>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Isabgol</w:t>
            </w:r>
          </w:p>
        </w:tc>
        <w:tc>
          <w:tcPr>
            <w:tcW w:w="43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D0531E" w:rsidRPr="00617B2B" w:rsidRDefault="00D0531E" w:rsidP="00646B06">
            <w:pPr>
              <w:spacing w:after="0" w:line="360" w:lineRule="auto"/>
              <w:ind w:left="-108" w:right="-96"/>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45</w:t>
            </w:r>
          </w:p>
        </w:tc>
        <w:tc>
          <w:tcPr>
            <w:tcW w:w="377" w:type="pct"/>
            <w:tcBorders>
              <w:top w:val="single" w:sz="8" w:space="0" w:color="000000"/>
              <w:left w:val="single" w:sz="8" w:space="0" w:color="000000"/>
              <w:bottom w:val="single" w:sz="8" w:space="0" w:color="000000"/>
              <w:right w:val="single" w:sz="4" w:space="0" w:color="auto"/>
            </w:tcBorders>
            <w:tcMar>
              <w:top w:w="72" w:type="dxa"/>
              <w:left w:w="144" w:type="dxa"/>
              <w:bottom w:w="72" w:type="dxa"/>
              <w:right w:w="144" w:type="dxa"/>
            </w:tcMar>
            <w:vAlign w:val="center"/>
            <w:hideMark/>
          </w:tcPr>
          <w:p w:rsidR="00D0531E" w:rsidRPr="00617B2B" w:rsidRDefault="00D0531E" w:rsidP="00646B06">
            <w:pPr>
              <w:spacing w:after="0" w:line="360" w:lineRule="auto"/>
              <w:ind w:left="-108" w:right="-96"/>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90</w:t>
            </w:r>
          </w:p>
          <w:p w:rsidR="00D0531E" w:rsidRPr="00617B2B" w:rsidRDefault="00D0531E" w:rsidP="00646B06">
            <w:pPr>
              <w:spacing w:after="0" w:line="360" w:lineRule="auto"/>
              <w:ind w:left="-108" w:right="-96"/>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(40)</w:t>
            </w:r>
          </w:p>
        </w:tc>
        <w:tc>
          <w:tcPr>
            <w:tcW w:w="468" w:type="pct"/>
            <w:tcBorders>
              <w:top w:val="single" w:sz="8" w:space="0" w:color="000000"/>
              <w:left w:val="single" w:sz="4" w:space="0" w:color="auto"/>
              <w:bottom w:val="single" w:sz="8" w:space="0" w:color="000000"/>
              <w:right w:val="single" w:sz="8" w:space="0" w:color="000000"/>
            </w:tcBorders>
            <w:tcMar>
              <w:top w:w="72" w:type="dxa"/>
              <w:left w:w="144" w:type="dxa"/>
              <w:bottom w:w="72" w:type="dxa"/>
              <w:right w:w="144" w:type="dxa"/>
            </w:tcMar>
            <w:vAlign w:val="center"/>
            <w:hideMark/>
          </w:tcPr>
          <w:p w:rsidR="00D0531E" w:rsidRPr="00617B2B" w:rsidRDefault="00D0531E" w:rsidP="00646B06">
            <w:pPr>
              <w:spacing w:after="0" w:line="360" w:lineRule="auto"/>
              <w:ind w:left="-108" w:right="-96"/>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134</w:t>
            </w:r>
          </w:p>
          <w:p w:rsidR="00D0531E" w:rsidRPr="00617B2B" w:rsidRDefault="00D0531E" w:rsidP="00646B06">
            <w:pPr>
              <w:spacing w:after="0" w:line="360" w:lineRule="auto"/>
              <w:ind w:left="-108" w:right="-96"/>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(60)</w:t>
            </w:r>
          </w:p>
        </w:tc>
        <w:tc>
          <w:tcPr>
            <w:tcW w:w="4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D0531E" w:rsidRPr="00617B2B" w:rsidRDefault="00D0531E" w:rsidP="00646B06">
            <w:pPr>
              <w:spacing w:after="0" w:line="360" w:lineRule="auto"/>
              <w:ind w:left="-108" w:right="-96"/>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224</w:t>
            </w:r>
          </w:p>
          <w:p w:rsidR="00D0531E" w:rsidRPr="00617B2B" w:rsidRDefault="00D0531E" w:rsidP="00646B06">
            <w:pPr>
              <w:spacing w:after="0" w:line="360" w:lineRule="auto"/>
              <w:ind w:left="-108" w:right="-96"/>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(100)</w:t>
            </w:r>
          </w:p>
        </w:tc>
        <w:tc>
          <w:tcPr>
            <w:tcW w:w="484" w:type="pct"/>
            <w:tcBorders>
              <w:top w:val="single" w:sz="8" w:space="0" w:color="000000"/>
              <w:left w:val="single" w:sz="8" w:space="0" w:color="000000"/>
              <w:bottom w:val="single" w:sz="8" w:space="0" w:color="000000"/>
              <w:right w:val="single" w:sz="8" w:space="0" w:color="000000"/>
            </w:tcBorders>
            <w:vAlign w:val="center"/>
          </w:tcPr>
          <w:p w:rsidR="00D0531E" w:rsidRPr="00617B2B" w:rsidRDefault="00D0531E" w:rsidP="00646B06">
            <w:pPr>
              <w:spacing w:after="0" w:line="360" w:lineRule="auto"/>
              <w:ind w:left="-108" w:right="-96"/>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5</w:t>
            </w:r>
          </w:p>
        </w:tc>
        <w:tc>
          <w:tcPr>
            <w:tcW w:w="3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D0531E" w:rsidRPr="00617B2B" w:rsidRDefault="00D0531E" w:rsidP="00646B06">
            <w:pPr>
              <w:spacing w:after="0" w:line="360" w:lineRule="auto"/>
              <w:ind w:left="-108" w:right="-96"/>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6</w:t>
            </w:r>
          </w:p>
          <w:p w:rsidR="00D0531E" w:rsidRPr="00617B2B" w:rsidRDefault="00D0531E" w:rsidP="00646B06">
            <w:pPr>
              <w:spacing w:after="0" w:line="360" w:lineRule="auto"/>
              <w:ind w:left="-108" w:right="-96"/>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(7)</w:t>
            </w:r>
          </w:p>
        </w:tc>
        <w:tc>
          <w:tcPr>
            <w:tcW w:w="312" w:type="pct"/>
            <w:tcBorders>
              <w:top w:val="single" w:sz="8" w:space="0" w:color="000000"/>
              <w:left w:val="single" w:sz="8" w:space="0" w:color="000000"/>
              <w:bottom w:val="single" w:sz="8" w:space="0" w:color="000000"/>
              <w:right w:val="single" w:sz="8" w:space="0" w:color="000000"/>
            </w:tcBorders>
            <w:vAlign w:val="center"/>
          </w:tcPr>
          <w:p w:rsidR="00D0531E" w:rsidRPr="00617B2B" w:rsidRDefault="00D0531E" w:rsidP="00646B06">
            <w:pPr>
              <w:spacing w:after="0" w:line="360" w:lineRule="auto"/>
              <w:ind w:left="-108" w:right="-96"/>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1</w:t>
            </w:r>
          </w:p>
          <w:p w:rsidR="00D0531E" w:rsidRPr="00617B2B" w:rsidRDefault="00D0531E" w:rsidP="00646B06">
            <w:pPr>
              <w:spacing w:after="0" w:line="360" w:lineRule="auto"/>
              <w:ind w:left="-108" w:right="-96"/>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(2)</w:t>
            </w:r>
          </w:p>
        </w:tc>
        <w:tc>
          <w:tcPr>
            <w:tcW w:w="298" w:type="pct"/>
            <w:tcBorders>
              <w:top w:val="single" w:sz="8" w:space="0" w:color="000000"/>
              <w:left w:val="single" w:sz="8" w:space="0" w:color="000000"/>
              <w:bottom w:val="single" w:sz="8" w:space="0" w:color="000000"/>
              <w:right w:val="single" w:sz="8" w:space="0" w:color="000000"/>
            </w:tcBorders>
            <w:vAlign w:val="center"/>
          </w:tcPr>
          <w:p w:rsidR="00D0531E" w:rsidRPr="00617B2B" w:rsidRDefault="00D0531E" w:rsidP="00646B06">
            <w:pPr>
              <w:spacing w:after="0" w:line="360" w:lineRule="auto"/>
              <w:ind w:left="-108" w:right="-96"/>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37</w:t>
            </w:r>
          </w:p>
          <w:p w:rsidR="00D0531E" w:rsidRPr="00617B2B" w:rsidRDefault="00D0531E" w:rsidP="00646B06">
            <w:pPr>
              <w:spacing w:after="0" w:line="360" w:lineRule="auto"/>
              <w:ind w:left="-108" w:right="-96"/>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(82)</w:t>
            </w:r>
          </w:p>
        </w:tc>
        <w:tc>
          <w:tcPr>
            <w:tcW w:w="298" w:type="pct"/>
            <w:tcBorders>
              <w:top w:val="single" w:sz="8" w:space="0" w:color="000000"/>
              <w:left w:val="single" w:sz="8" w:space="0" w:color="000000"/>
              <w:bottom w:val="single" w:sz="8" w:space="0" w:color="000000"/>
              <w:right w:val="single" w:sz="8" w:space="0" w:color="000000"/>
            </w:tcBorders>
            <w:vAlign w:val="center"/>
          </w:tcPr>
          <w:p w:rsidR="00D0531E" w:rsidRPr="00617B2B" w:rsidRDefault="00D0531E" w:rsidP="00646B06">
            <w:pPr>
              <w:spacing w:after="0" w:line="360" w:lineRule="auto"/>
              <w:ind w:left="-108" w:right="-96"/>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4</w:t>
            </w:r>
          </w:p>
          <w:p w:rsidR="00D0531E" w:rsidRPr="00617B2B" w:rsidRDefault="00D0531E" w:rsidP="00646B06">
            <w:pPr>
              <w:spacing w:after="0" w:line="360" w:lineRule="auto"/>
              <w:ind w:left="-108" w:right="-96"/>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(9)</w:t>
            </w:r>
          </w:p>
        </w:tc>
        <w:tc>
          <w:tcPr>
            <w:tcW w:w="374" w:type="pct"/>
            <w:tcBorders>
              <w:top w:val="single" w:sz="8" w:space="0" w:color="000000"/>
              <w:left w:val="single" w:sz="8" w:space="0" w:color="000000"/>
              <w:bottom w:val="single" w:sz="8" w:space="0" w:color="000000"/>
              <w:right w:val="single" w:sz="8" w:space="0" w:color="000000"/>
            </w:tcBorders>
            <w:vAlign w:val="center"/>
          </w:tcPr>
          <w:p w:rsidR="00D0531E" w:rsidRPr="00617B2B" w:rsidRDefault="00D0531E" w:rsidP="00646B06">
            <w:pPr>
              <w:spacing w:after="0" w:line="360" w:lineRule="auto"/>
              <w:ind w:left="-108" w:right="-96"/>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45</w:t>
            </w:r>
          </w:p>
          <w:p w:rsidR="00D0531E" w:rsidRPr="00617B2B" w:rsidRDefault="00D0531E" w:rsidP="00646B06">
            <w:pPr>
              <w:spacing w:after="0" w:line="360" w:lineRule="auto"/>
              <w:ind w:left="-108" w:right="-96"/>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(100)</w:t>
            </w:r>
          </w:p>
        </w:tc>
      </w:tr>
      <w:tr w:rsidR="00D0531E" w:rsidRPr="00617B2B" w:rsidTr="00646B06">
        <w:trPr>
          <w:trHeight w:val="20"/>
          <w:jc w:val="center"/>
        </w:trPr>
        <w:tc>
          <w:tcPr>
            <w:tcW w:w="27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D0531E" w:rsidRPr="00617B2B" w:rsidRDefault="00D0531E" w:rsidP="00646B06">
            <w:pPr>
              <w:spacing w:after="0" w:line="360" w:lineRule="auto"/>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2</w:t>
            </w:r>
          </w:p>
        </w:tc>
        <w:tc>
          <w:tcPr>
            <w:tcW w:w="9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D0531E" w:rsidRPr="00617B2B" w:rsidRDefault="00D0531E" w:rsidP="00646B06">
            <w:pPr>
              <w:spacing w:after="0" w:line="360" w:lineRule="auto"/>
              <w:ind w:left="-108" w:right="-96"/>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Chandrasur</w:t>
            </w:r>
          </w:p>
        </w:tc>
        <w:tc>
          <w:tcPr>
            <w:tcW w:w="43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D0531E" w:rsidRPr="00617B2B" w:rsidRDefault="00D0531E" w:rsidP="00646B06">
            <w:pPr>
              <w:spacing w:after="0" w:line="360" w:lineRule="auto"/>
              <w:ind w:left="-108" w:right="-96"/>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45</w:t>
            </w:r>
          </w:p>
        </w:tc>
        <w:tc>
          <w:tcPr>
            <w:tcW w:w="377" w:type="pct"/>
            <w:tcBorders>
              <w:top w:val="single" w:sz="8" w:space="0" w:color="000000"/>
              <w:left w:val="single" w:sz="8" w:space="0" w:color="000000"/>
              <w:bottom w:val="single" w:sz="8" w:space="0" w:color="000000"/>
              <w:right w:val="single" w:sz="4" w:space="0" w:color="auto"/>
            </w:tcBorders>
            <w:tcMar>
              <w:top w:w="72" w:type="dxa"/>
              <w:left w:w="144" w:type="dxa"/>
              <w:bottom w:w="72" w:type="dxa"/>
              <w:right w:w="144" w:type="dxa"/>
            </w:tcMar>
            <w:vAlign w:val="center"/>
            <w:hideMark/>
          </w:tcPr>
          <w:p w:rsidR="00D0531E" w:rsidRPr="00617B2B" w:rsidRDefault="00D0531E" w:rsidP="00646B06">
            <w:pPr>
              <w:spacing w:after="0" w:line="360" w:lineRule="auto"/>
              <w:ind w:left="-108" w:right="-96"/>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93</w:t>
            </w:r>
          </w:p>
          <w:p w:rsidR="00D0531E" w:rsidRPr="00617B2B" w:rsidRDefault="00D0531E" w:rsidP="00646B06">
            <w:pPr>
              <w:spacing w:after="0" w:line="360" w:lineRule="auto"/>
              <w:ind w:left="-108" w:right="-96"/>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(43)</w:t>
            </w:r>
          </w:p>
        </w:tc>
        <w:tc>
          <w:tcPr>
            <w:tcW w:w="468" w:type="pct"/>
            <w:tcBorders>
              <w:top w:val="single" w:sz="8" w:space="0" w:color="000000"/>
              <w:left w:val="single" w:sz="4" w:space="0" w:color="auto"/>
              <w:bottom w:val="single" w:sz="8" w:space="0" w:color="000000"/>
              <w:right w:val="single" w:sz="8" w:space="0" w:color="000000"/>
            </w:tcBorders>
            <w:tcMar>
              <w:top w:w="72" w:type="dxa"/>
              <w:left w:w="144" w:type="dxa"/>
              <w:bottom w:w="72" w:type="dxa"/>
              <w:right w:w="144" w:type="dxa"/>
            </w:tcMar>
            <w:vAlign w:val="center"/>
            <w:hideMark/>
          </w:tcPr>
          <w:p w:rsidR="00D0531E" w:rsidRPr="00617B2B" w:rsidRDefault="00D0531E" w:rsidP="00646B06">
            <w:pPr>
              <w:spacing w:after="0" w:line="360" w:lineRule="auto"/>
              <w:ind w:left="-108" w:right="-96"/>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122</w:t>
            </w:r>
          </w:p>
          <w:p w:rsidR="00D0531E" w:rsidRPr="00617B2B" w:rsidRDefault="00D0531E" w:rsidP="00646B06">
            <w:pPr>
              <w:spacing w:after="0" w:line="360" w:lineRule="auto"/>
              <w:ind w:left="-108" w:right="-96"/>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(57)</w:t>
            </w:r>
          </w:p>
        </w:tc>
        <w:tc>
          <w:tcPr>
            <w:tcW w:w="44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D0531E" w:rsidRPr="00617B2B" w:rsidRDefault="00D0531E" w:rsidP="00646B06">
            <w:pPr>
              <w:spacing w:after="0" w:line="360" w:lineRule="auto"/>
              <w:ind w:left="-108" w:right="-96"/>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215</w:t>
            </w:r>
          </w:p>
          <w:p w:rsidR="00D0531E" w:rsidRPr="00617B2B" w:rsidRDefault="00D0531E" w:rsidP="00646B06">
            <w:pPr>
              <w:spacing w:after="0" w:line="360" w:lineRule="auto"/>
              <w:ind w:left="-108" w:right="-96"/>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(100)</w:t>
            </w:r>
          </w:p>
        </w:tc>
        <w:tc>
          <w:tcPr>
            <w:tcW w:w="484" w:type="pct"/>
            <w:tcBorders>
              <w:top w:val="single" w:sz="8" w:space="0" w:color="000000"/>
              <w:left w:val="single" w:sz="8" w:space="0" w:color="000000"/>
              <w:bottom w:val="single" w:sz="8" w:space="0" w:color="000000"/>
              <w:right w:val="single" w:sz="8" w:space="0" w:color="000000"/>
            </w:tcBorders>
            <w:vAlign w:val="center"/>
          </w:tcPr>
          <w:p w:rsidR="00D0531E" w:rsidRPr="00617B2B" w:rsidRDefault="00D0531E" w:rsidP="00646B06">
            <w:pPr>
              <w:spacing w:after="0" w:line="360" w:lineRule="auto"/>
              <w:ind w:left="-108" w:right="-96"/>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5</w:t>
            </w:r>
          </w:p>
        </w:tc>
        <w:tc>
          <w:tcPr>
            <w:tcW w:w="3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D0531E" w:rsidRPr="00617B2B" w:rsidRDefault="00D0531E" w:rsidP="00646B06">
            <w:pPr>
              <w:spacing w:after="0" w:line="360" w:lineRule="auto"/>
              <w:ind w:left="-108" w:right="-96"/>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6</w:t>
            </w:r>
          </w:p>
          <w:p w:rsidR="00D0531E" w:rsidRPr="00617B2B" w:rsidRDefault="00D0531E" w:rsidP="00646B06">
            <w:pPr>
              <w:spacing w:after="0" w:line="360" w:lineRule="auto"/>
              <w:ind w:left="-108" w:right="-96"/>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(13)</w:t>
            </w:r>
          </w:p>
        </w:tc>
        <w:tc>
          <w:tcPr>
            <w:tcW w:w="312" w:type="pct"/>
            <w:tcBorders>
              <w:top w:val="single" w:sz="8" w:space="0" w:color="000000"/>
              <w:left w:val="single" w:sz="8" w:space="0" w:color="000000"/>
              <w:bottom w:val="single" w:sz="8" w:space="0" w:color="000000"/>
              <w:right w:val="single" w:sz="8" w:space="0" w:color="000000"/>
            </w:tcBorders>
            <w:vAlign w:val="center"/>
          </w:tcPr>
          <w:p w:rsidR="00D0531E" w:rsidRPr="00617B2B" w:rsidRDefault="00D0531E" w:rsidP="00646B06">
            <w:pPr>
              <w:spacing w:after="0" w:line="360" w:lineRule="auto"/>
              <w:ind w:left="-108" w:right="-96"/>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2</w:t>
            </w:r>
          </w:p>
          <w:p w:rsidR="00D0531E" w:rsidRPr="00617B2B" w:rsidRDefault="00D0531E" w:rsidP="00646B06">
            <w:pPr>
              <w:spacing w:after="0" w:line="360" w:lineRule="auto"/>
              <w:ind w:left="-108" w:right="-96"/>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(4)</w:t>
            </w:r>
          </w:p>
        </w:tc>
        <w:tc>
          <w:tcPr>
            <w:tcW w:w="298" w:type="pct"/>
            <w:tcBorders>
              <w:top w:val="single" w:sz="8" w:space="0" w:color="000000"/>
              <w:left w:val="single" w:sz="8" w:space="0" w:color="000000"/>
              <w:bottom w:val="single" w:sz="8" w:space="0" w:color="000000"/>
              <w:right w:val="single" w:sz="8" w:space="0" w:color="000000"/>
            </w:tcBorders>
            <w:vAlign w:val="center"/>
          </w:tcPr>
          <w:p w:rsidR="00D0531E" w:rsidRPr="00617B2B" w:rsidRDefault="00D0531E" w:rsidP="00646B06">
            <w:pPr>
              <w:spacing w:after="0" w:line="360" w:lineRule="auto"/>
              <w:ind w:left="-108" w:right="-96"/>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27</w:t>
            </w:r>
          </w:p>
          <w:p w:rsidR="00D0531E" w:rsidRPr="00617B2B" w:rsidRDefault="00D0531E" w:rsidP="00646B06">
            <w:pPr>
              <w:spacing w:after="0" w:line="360" w:lineRule="auto"/>
              <w:ind w:left="-108" w:right="-96"/>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(60)</w:t>
            </w:r>
          </w:p>
        </w:tc>
        <w:tc>
          <w:tcPr>
            <w:tcW w:w="298" w:type="pct"/>
            <w:tcBorders>
              <w:top w:val="single" w:sz="8" w:space="0" w:color="000000"/>
              <w:left w:val="single" w:sz="8" w:space="0" w:color="000000"/>
              <w:bottom w:val="single" w:sz="8" w:space="0" w:color="000000"/>
              <w:right w:val="single" w:sz="8" w:space="0" w:color="000000"/>
            </w:tcBorders>
            <w:vAlign w:val="center"/>
          </w:tcPr>
          <w:p w:rsidR="00D0531E" w:rsidRPr="00617B2B" w:rsidRDefault="00D0531E" w:rsidP="00646B06">
            <w:pPr>
              <w:spacing w:after="0" w:line="360" w:lineRule="auto"/>
              <w:ind w:left="-108" w:right="-96"/>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10</w:t>
            </w:r>
          </w:p>
          <w:p w:rsidR="00D0531E" w:rsidRPr="00617B2B" w:rsidRDefault="00D0531E" w:rsidP="00646B06">
            <w:pPr>
              <w:spacing w:after="0" w:line="360" w:lineRule="auto"/>
              <w:ind w:left="-108" w:right="-96"/>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(23)</w:t>
            </w:r>
          </w:p>
        </w:tc>
        <w:tc>
          <w:tcPr>
            <w:tcW w:w="374" w:type="pct"/>
            <w:tcBorders>
              <w:top w:val="single" w:sz="8" w:space="0" w:color="000000"/>
              <w:left w:val="single" w:sz="8" w:space="0" w:color="000000"/>
              <w:bottom w:val="single" w:sz="8" w:space="0" w:color="000000"/>
              <w:right w:val="single" w:sz="8" w:space="0" w:color="000000"/>
            </w:tcBorders>
            <w:vAlign w:val="center"/>
          </w:tcPr>
          <w:p w:rsidR="00D0531E" w:rsidRPr="00617B2B" w:rsidRDefault="00D0531E" w:rsidP="00646B06">
            <w:pPr>
              <w:spacing w:after="0" w:line="360" w:lineRule="auto"/>
              <w:ind w:left="-108" w:right="-96"/>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45</w:t>
            </w:r>
          </w:p>
          <w:p w:rsidR="00D0531E" w:rsidRPr="00617B2B" w:rsidRDefault="00D0531E" w:rsidP="00646B06">
            <w:pPr>
              <w:spacing w:after="0" w:line="360" w:lineRule="auto"/>
              <w:ind w:left="-108" w:right="-96"/>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(100)</w:t>
            </w:r>
          </w:p>
        </w:tc>
      </w:tr>
    </w:tbl>
    <w:p w:rsidR="00D0531E" w:rsidRPr="00617B2B" w:rsidRDefault="002D4A85" w:rsidP="00B01F83">
      <w:pPr>
        <w:autoSpaceDE w:val="0"/>
        <w:autoSpaceDN w:val="0"/>
        <w:adjustRightInd w:val="0"/>
        <w:spacing w:after="0" w:line="360" w:lineRule="auto"/>
        <w:jc w:val="both"/>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Fig. in bracket shows the percentage to total number of respondents</w:t>
      </w:r>
    </w:p>
    <w:p w:rsidR="002D4A85" w:rsidRPr="00617B2B" w:rsidRDefault="002D4A85" w:rsidP="00B01F83">
      <w:pPr>
        <w:autoSpaceDE w:val="0"/>
        <w:autoSpaceDN w:val="0"/>
        <w:adjustRightInd w:val="0"/>
        <w:spacing w:after="0" w:line="360" w:lineRule="auto"/>
        <w:jc w:val="both"/>
        <w:rPr>
          <w:rFonts w:ascii="Times New Roman" w:hAnsi="Times New Roman" w:cs="Times New Roman"/>
          <w:b/>
          <w:bCs/>
          <w:color w:val="231F20"/>
          <w:sz w:val="24"/>
          <w:szCs w:val="24"/>
        </w:rPr>
      </w:pPr>
    </w:p>
    <w:p w:rsidR="00227688" w:rsidRPr="00617B2B" w:rsidRDefault="00DD6567" w:rsidP="00B01F83">
      <w:pPr>
        <w:autoSpaceDE w:val="0"/>
        <w:autoSpaceDN w:val="0"/>
        <w:adjustRightInd w:val="0"/>
        <w:spacing w:line="360" w:lineRule="auto"/>
        <w:jc w:val="both"/>
        <w:rPr>
          <w:rFonts w:ascii="Times New Roman" w:hAnsi="Times New Roman" w:cs="Times New Roman"/>
          <w:color w:val="231F20"/>
          <w:sz w:val="24"/>
          <w:szCs w:val="24"/>
        </w:rPr>
      </w:pPr>
      <w:r w:rsidRPr="00617B2B">
        <w:rPr>
          <w:rFonts w:ascii="Times New Roman" w:hAnsi="Times New Roman" w:cs="Times New Roman"/>
          <w:color w:val="231F20"/>
          <w:sz w:val="24"/>
          <w:szCs w:val="24"/>
        </w:rPr>
        <w:t xml:space="preserve">The family size is one of the important factorsinfluencing the cultivation of medicinal and aromatic </w:t>
      </w:r>
      <w:r w:rsidR="00D0531E" w:rsidRPr="00617B2B">
        <w:rPr>
          <w:rFonts w:ascii="Times New Roman" w:hAnsi="Times New Roman" w:cs="Times New Roman"/>
          <w:color w:val="231F20"/>
          <w:sz w:val="24"/>
          <w:szCs w:val="24"/>
        </w:rPr>
        <w:t>plants. It was found medium</w:t>
      </w:r>
      <w:r w:rsidRPr="00617B2B">
        <w:rPr>
          <w:rFonts w:ascii="Times New Roman" w:hAnsi="Times New Roman" w:cs="Times New Roman"/>
          <w:color w:val="231F20"/>
          <w:sz w:val="24"/>
          <w:szCs w:val="24"/>
        </w:rPr>
        <w:t xml:space="preserve"> for the sample </w:t>
      </w:r>
      <w:r w:rsidR="00D0531E" w:rsidRPr="00617B2B">
        <w:rPr>
          <w:rFonts w:ascii="Times New Roman" w:hAnsi="Times New Roman" w:cs="Times New Roman"/>
          <w:color w:val="231F20"/>
          <w:sz w:val="24"/>
          <w:szCs w:val="24"/>
        </w:rPr>
        <w:t>farmers</w:t>
      </w:r>
      <w:r w:rsidRPr="00617B2B">
        <w:rPr>
          <w:rFonts w:ascii="Times New Roman" w:hAnsi="Times New Roman" w:cs="Times New Roman"/>
          <w:color w:val="231F20"/>
          <w:sz w:val="24"/>
          <w:szCs w:val="24"/>
        </w:rPr>
        <w:t xml:space="preserve">. </w:t>
      </w:r>
      <w:r w:rsidR="00D0531E" w:rsidRPr="00617B2B">
        <w:rPr>
          <w:rFonts w:ascii="Times New Roman" w:hAnsi="Times New Roman" w:cs="Times New Roman"/>
          <w:color w:val="231F20"/>
          <w:sz w:val="24"/>
          <w:szCs w:val="24"/>
        </w:rPr>
        <w:t xml:space="preserve">It was </w:t>
      </w:r>
      <w:r w:rsidR="00227688" w:rsidRPr="00617B2B">
        <w:rPr>
          <w:rFonts w:ascii="Times New Roman" w:hAnsi="Times New Roman" w:cs="Times New Roman"/>
          <w:color w:val="231F20"/>
          <w:sz w:val="24"/>
          <w:szCs w:val="24"/>
        </w:rPr>
        <w:t>observed</w:t>
      </w:r>
      <w:r w:rsidR="00D0531E" w:rsidRPr="00617B2B">
        <w:rPr>
          <w:rFonts w:ascii="Times New Roman" w:hAnsi="Times New Roman" w:cs="Times New Roman"/>
          <w:color w:val="231F20"/>
          <w:sz w:val="24"/>
          <w:szCs w:val="24"/>
        </w:rPr>
        <w:t xml:space="preserve"> that </w:t>
      </w:r>
      <w:r w:rsidR="00227688" w:rsidRPr="00617B2B">
        <w:rPr>
          <w:rFonts w:ascii="Times New Roman" w:hAnsi="Times New Roman" w:cs="Times New Roman"/>
          <w:color w:val="231F20"/>
          <w:sz w:val="24"/>
          <w:szCs w:val="24"/>
        </w:rPr>
        <w:t xml:space="preserve">among the </w:t>
      </w:r>
      <w:r w:rsidR="00227688" w:rsidRPr="00617B2B">
        <w:rPr>
          <w:rFonts w:ascii="Times New Roman" w:hAnsi="Times New Roman" w:cs="Times New Roman"/>
          <w:color w:val="231F20"/>
          <w:sz w:val="24"/>
          <w:szCs w:val="24"/>
        </w:rPr>
        <w:lastRenderedPageBreak/>
        <w:t xml:space="preserve">family members </w:t>
      </w:r>
      <w:r w:rsidR="00D0531E" w:rsidRPr="00617B2B">
        <w:rPr>
          <w:rFonts w:ascii="Times New Roman" w:hAnsi="Times New Roman" w:cs="Times New Roman"/>
          <w:color w:val="231F20"/>
          <w:sz w:val="24"/>
          <w:szCs w:val="24"/>
        </w:rPr>
        <w:t>60 to 57 percent</w:t>
      </w:r>
      <w:r w:rsidR="00227688" w:rsidRPr="00617B2B">
        <w:rPr>
          <w:rFonts w:ascii="Times New Roman" w:hAnsi="Times New Roman" w:cs="Times New Roman"/>
          <w:color w:val="231F20"/>
          <w:sz w:val="24"/>
          <w:szCs w:val="24"/>
        </w:rPr>
        <w:t xml:space="preserve"> were females and 40 to 43 percent were male members. </w:t>
      </w:r>
      <w:r w:rsidRPr="00617B2B">
        <w:rPr>
          <w:rFonts w:ascii="Times New Roman" w:hAnsi="Times New Roman" w:cs="Times New Roman"/>
          <w:color w:val="231F20"/>
          <w:sz w:val="24"/>
          <w:szCs w:val="24"/>
        </w:rPr>
        <w:t xml:space="preserve">It was also observed that the majority of growers </w:t>
      </w:r>
      <w:r w:rsidR="000F6D68" w:rsidRPr="00617B2B">
        <w:rPr>
          <w:rFonts w:ascii="Times New Roman" w:hAnsi="Times New Roman" w:cs="Times New Roman"/>
          <w:color w:val="231F20"/>
          <w:sz w:val="24"/>
          <w:szCs w:val="24"/>
        </w:rPr>
        <w:t xml:space="preserve">of these plants were </w:t>
      </w:r>
      <w:r w:rsidR="00227688" w:rsidRPr="00617B2B">
        <w:rPr>
          <w:rFonts w:ascii="Times New Roman" w:hAnsi="Times New Roman" w:cs="Times New Roman"/>
          <w:color w:val="231F20"/>
          <w:sz w:val="24"/>
          <w:szCs w:val="24"/>
        </w:rPr>
        <w:t xml:space="preserve">belonging to OBC category. </w:t>
      </w:r>
    </w:p>
    <w:p w:rsidR="00227688" w:rsidRPr="00617B2B" w:rsidRDefault="00227688" w:rsidP="00227688">
      <w:pPr>
        <w:autoSpaceDE w:val="0"/>
        <w:autoSpaceDN w:val="0"/>
        <w:adjustRightInd w:val="0"/>
        <w:spacing w:line="360" w:lineRule="auto"/>
        <w:jc w:val="both"/>
        <w:rPr>
          <w:rFonts w:ascii="Times New Roman" w:hAnsi="Times New Roman" w:cs="Times New Roman"/>
          <w:b/>
          <w:color w:val="000000" w:themeColor="text1"/>
          <w:sz w:val="24"/>
          <w:szCs w:val="24"/>
        </w:rPr>
      </w:pPr>
      <w:r w:rsidRPr="00617B2B">
        <w:rPr>
          <w:rFonts w:ascii="Times New Roman" w:hAnsi="Times New Roman" w:cs="Times New Roman"/>
          <w:b/>
          <w:color w:val="000000" w:themeColor="text1"/>
          <w:sz w:val="24"/>
          <w:szCs w:val="24"/>
        </w:rPr>
        <w:t>Age group and Educational level</w:t>
      </w:r>
    </w:p>
    <w:p w:rsidR="002D4A85" w:rsidRPr="00617B2B" w:rsidRDefault="002D4A85" w:rsidP="002D4A85">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 xml:space="preserve">The farmers were divided under different age group </w:t>
      </w:r>
      <w:r w:rsidRPr="00617B2B">
        <w:rPr>
          <w:rFonts w:ascii="Times New Roman" w:hAnsi="Times New Roman" w:cs="Times New Roman"/>
          <w:sz w:val="24"/>
          <w:szCs w:val="24"/>
        </w:rPr>
        <w:t>according to GOI Norms i.e</w:t>
      </w:r>
      <w:r w:rsidRPr="00617B2B">
        <w:rPr>
          <w:rFonts w:ascii="Times New Roman" w:hAnsi="Times New Roman" w:cs="Times New Roman"/>
          <w:color w:val="000000" w:themeColor="text1"/>
          <w:sz w:val="24"/>
          <w:szCs w:val="24"/>
        </w:rPr>
        <w:t>., young age (up to 35 years), middle age (up to 36 to 50 years) and old age (above 50 years). Age and educational status of sample farmers was analyzed and results are presented in Table 2.</w:t>
      </w:r>
    </w:p>
    <w:p w:rsidR="002D4A85" w:rsidRPr="00617B2B" w:rsidRDefault="002D4A85" w:rsidP="002D4A85">
      <w:pPr>
        <w:spacing w:after="0" w:line="360" w:lineRule="auto"/>
        <w:ind w:right="57"/>
        <w:jc w:val="both"/>
        <w:rPr>
          <w:rFonts w:ascii="Times New Roman" w:hAnsi="Times New Roman" w:cs="Times New Roman"/>
          <w:b/>
          <w:color w:val="000000" w:themeColor="text1"/>
          <w:sz w:val="24"/>
          <w:szCs w:val="24"/>
        </w:rPr>
      </w:pPr>
      <w:r w:rsidRPr="00617B2B">
        <w:rPr>
          <w:rFonts w:ascii="Times New Roman" w:hAnsi="Times New Roman" w:cs="Times New Roman"/>
          <w:b/>
          <w:color w:val="000000" w:themeColor="text1"/>
          <w:sz w:val="24"/>
          <w:szCs w:val="24"/>
        </w:rPr>
        <w:t xml:space="preserve">Table: 2 – Distribution of the farmers according to their Age and level of Education </w:t>
      </w:r>
    </w:p>
    <w:p w:rsidR="00227688" w:rsidRPr="00617B2B" w:rsidRDefault="002D4A85" w:rsidP="002D4A85">
      <w:pPr>
        <w:spacing w:after="0" w:line="360" w:lineRule="auto"/>
        <w:ind w:right="57"/>
        <w:jc w:val="right"/>
        <w:rPr>
          <w:rFonts w:ascii="Times New Roman" w:hAnsi="Times New Roman" w:cs="Times New Roman"/>
          <w:b/>
          <w:color w:val="000000" w:themeColor="text1"/>
          <w:sz w:val="24"/>
          <w:szCs w:val="24"/>
        </w:rPr>
      </w:pPr>
      <w:r w:rsidRPr="00617B2B">
        <w:rPr>
          <w:rFonts w:ascii="Times New Roman" w:hAnsi="Times New Roman" w:cs="Times New Roman"/>
          <w:b/>
          <w:color w:val="000000" w:themeColor="text1"/>
          <w:sz w:val="24"/>
          <w:szCs w:val="24"/>
        </w:rPr>
        <w:t xml:space="preserve"> </w:t>
      </w:r>
      <w:r w:rsidR="00227688" w:rsidRPr="00617B2B">
        <w:rPr>
          <w:rFonts w:ascii="Times New Roman" w:hAnsi="Times New Roman" w:cs="Times New Roman"/>
          <w:b/>
          <w:color w:val="000000" w:themeColor="text1"/>
          <w:sz w:val="24"/>
          <w:szCs w:val="24"/>
        </w:rPr>
        <w:t>(Unit: No’s.)</w:t>
      </w:r>
    </w:p>
    <w:tbl>
      <w:tblPr>
        <w:tblW w:w="4954" w:type="pct"/>
        <w:tblLayout w:type="fixed"/>
        <w:tblCellMar>
          <w:left w:w="0" w:type="dxa"/>
          <w:right w:w="0" w:type="dxa"/>
        </w:tblCellMar>
        <w:tblLook w:val="04A0"/>
      </w:tblPr>
      <w:tblGrid>
        <w:gridCol w:w="1602"/>
        <w:gridCol w:w="760"/>
        <w:gridCol w:w="1066"/>
        <w:gridCol w:w="1055"/>
        <w:gridCol w:w="722"/>
        <w:gridCol w:w="702"/>
        <w:gridCol w:w="944"/>
        <w:gridCol w:w="706"/>
        <w:gridCol w:w="471"/>
        <w:gridCol w:w="473"/>
        <w:gridCol w:w="595"/>
      </w:tblGrid>
      <w:tr w:rsidR="00227688" w:rsidRPr="00617B2B" w:rsidTr="00646B06">
        <w:trPr>
          <w:trHeight w:val="20"/>
        </w:trPr>
        <w:tc>
          <w:tcPr>
            <w:tcW w:w="880" w:type="pct"/>
            <w:vMerge w:val="restart"/>
            <w:tcBorders>
              <w:top w:val="single" w:sz="8" w:space="0" w:color="000000"/>
              <w:left w:val="single" w:sz="8" w:space="0" w:color="000000"/>
              <w:right w:val="single" w:sz="8" w:space="0" w:color="000000"/>
            </w:tcBorders>
            <w:vAlign w:val="center"/>
          </w:tcPr>
          <w:p w:rsidR="00227688" w:rsidRPr="00617B2B" w:rsidRDefault="00227688" w:rsidP="00646B06">
            <w:pPr>
              <w:spacing w:after="0" w:line="240" w:lineRule="auto"/>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Name of crop</w:t>
            </w:r>
          </w:p>
        </w:tc>
        <w:tc>
          <w:tcPr>
            <w:tcW w:w="418"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27688" w:rsidRPr="00617B2B" w:rsidRDefault="00227688" w:rsidP="00646B06">
            <w:pPr>
              <w:spacing w:after="0" w:line="240" w:lineRule="auto"/>
              <w:ind w:left="-126" w:right="-112"/>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Young (upto 35 years)</w:t>
            </w:r>
          </w:p>
        </w:tc>
        <w:tc>
          <w:tcPr>
            <w:tcW w:w="586"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27688" w:rsidRPr="00617B2B" w:rsidRDefault="00227688" w:rsidP="00646B06">
            <w:pPr>
              <w:spacing w:after="0" w:line="240" w:lineRule="auto"/>
              <w:ind w:left="-126" w:right="-112"/>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 xml:space="preserve">Middle </w:t>
            </w:r>
          </w:p>
          <w:p w:rsidR="00227688" w:rsidRPr="00617B2B" w:rsidRDefault="00227688" w:rsidP="00646B06">
            <w:pPr>
              <w:spacing w:after="0" w:line="240" w:lineRule="auto"/>
              <w:ind w:left="-126" w:right="-112"/>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(36 to 50 years)</w:t>
            </w:r>
          </w:p>
        </w:tc>
        <w:tc>
          <w:tcPr>
            <w:tcW w:w="580" w:type="pct"/>
            <w:vMerge w:val="restart"/>
            <w:tcBorders>
              <w:top w:val="single" w:sz="8" w:space="0" w:color="000000"/>
              <w:left w:val="single" w:sz="8" w:space="0" w:color="000000"/>
              <w:bottom w:val="nil"/>
              <w:right w:val="single" w:sz="4" w:space="0" w:color="auto"/>
            </w:tcBorders>
            <w:tcMar>
              <w:top w:w="72" w:type="dxa"/>
              <w:left w:w="144" w:type="dxa"/>
              <w:bottom w:w="72" w:type="dxa"/>
              <w:right w:w="144" w:type="dxa"/>
            </w:tcMar>
            <w:vAlign w:val="center"/>
            <w:hideMark/>
          </w:tcPr>
          <w:p w:rsidR="00227688" w:rsidRPr="00617B2B" w:rsidRDefault="00227688" w:rsidP="00646B06">
            <w:pPr>
              <w:spacing w:after="0" w:line="240" w:lineRule="auto"/>
              <w:ind w:left="-126" w:right="-112"/>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Old (Above 50 years)</w:t>
            </w:r>
          </w:p>
        </w:tc>
        <w:tc>
          <w:tcPr>
            <w:tcW w:w="397" w:type="pct"/>
            <w:vMerge w:val="restart"/>
            <w:tcBorders>
              <w:top w:val="single" w:sz="8" w:space="0" w:color="000000"/>
              <w:left w:val="single" w:sz="8" w:space="0" w:color="000000"/>
              <w:right w:val="single" w:sz="8" w:space="0" w:color="000000"/>
            </w:tcBorders>
            <w:tcMar>
              <w:top w:w="72" w:type="dxa"/>
              <w:left w:w="144" w:type="dxa"/>
              <w:bottom w:w="72" w:type="dxa"/>
              <w:right w:w="144" w:type="dxa"/>
            </w:tcMar>
            <w:vAlign w:val="center"/>
          </w:tcPr>
          <w:p w:rsidR="00227688" w:rsidRPr="00617B2B" w:rsidRDefault="00227688" w:rsidP="00646B06">
            <w:pPr>
              <w:spacing w:after="0" w:line="240" w:lineRule="auto"/>
              <w:ind w:left="-100" w:right="-110"/>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Total</w:t>
            </w:r>
          </w:p>
        </w:tc>
        <w:tc>
          <w:tcPr>
            <w:tcW w:w="386"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27688" w:rsidRPr="00617B2B" w:rsidRDefault="00227688" w:rsidP="00646B06">
            <w:pPr>
              <w:spacing w:after="0" w:line="240" w:lineRule="auto"/>
              <w:ind w:left="-100" w:right="-110"/>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Illiterate</w:t>
            </w:r>
          </w:p>
        </w:tc>
        <w:tc>
          <w:tcPr>
            <w:tcW w:w="1753" w:type="pct"/>
            <w:gridSpan w:val="5"/>
            <w:tcBorders>
              <w:top w:val="single" w:sz="8" w:space="0" w:color="000000"/>
              <w:left w:val="single" w:sz="8" w:space="0" w:color="000000"/>
              <w:bottom w:val="single" w:sz="4" w:space="0" w:color="auto"/>
              <w:right w:val="single" w:sz="8" w:space="0" w:color="000000"/>
            </w:tcBorders>
            <w:tcMar>
              <w:top w:w="72" w:type="dxa"/>
              <w:left w:w="144" w:type="dxa"/>
              <w:bottom w:w="72" w:type="dxa"/>
              <w:right w:w="144" w:type="dxa"/>
            </w:tcMar>
            <w:vAlign w:val="center"/>
            <w:hideMark/>
          </w:tcPr>
          <w:p w:rsidR="00227688" w:rsidRPr="00617B2B" w:rsidRDefault="00227688" w:rsidP="00646B06">
            <w:pPr>
              <w:spacing w:after="0" w:line="240" w:lineRule="auto"/>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Educational Level</w:t>
            </w:r>
          </w:p>
        </w:tc>
      </w:tr>
      <w:tr w:rsidR="00227688" w:rsidRPr="00617B2B" w:rsidTr="00646B06">
        <w:trPr>
          <w:trHeight w:val="20"/>
        </w:trPr>
        <w:tc>
          <w:tcPr>
            <w:tcW w:w="880" w:type="pct"/>
            <w:vMerge/>
            <w:tcBorders>
              <w:left w:val="single" w:sz="8" w:space="0" w:color="000000"/>
              <w:bottom w:val="single" w:sz="8" w:space="0" w:color="000000"/>
              <w:right w:val="single" w:sz="8" w:space="0" w:color="000000"/>
            </w:tcBorders>
            <w:vAlign w:val="center"/>
          </w:tcPr>
          <w:p w:rsidR="00227688" w:rsidRPr="00617B2B" w:rsidRDefault="00227688" w:rsidP="00646B06">
            <w:pPr>
              <w:spacing w:after="0" w:line="240" w:lineRule="auto"/>
              <w:jc w:val="center"/>
              <w:rPr>
                <w:rFonts w:ascii="Times New Roman" w:hAnsi="Times New Roman" w:cs="Times New Roman"/>
                <w:b/>
                <w:bCs/>
                <w:color w:val="000000" w:themeColor="text1"/>
                <w:sz w:val="24"/>
                <w:szCs w:val="24"/>
              </w:rPr>
            </w:pPr>
          </w:p>
        </w:tc>
        <w:tc>
          <w:tcPr>
            <w:tcW w:w="418" w:type="pct"/>
            <w:vMerge/>
            <w:tcBorders>
              <w:top w:val="single" w:sz="8" w:space="0" w:color="000000"/>
              <w:left w:val="single" w:sz="8" w:space="0" w:color="000000"/>
              <w:bottom w:val="single" w:sz="8" w:space="0" w:color="000000"/>
              <w:right w:val="single" w:sz="8" w:space="0" w:color="000000"/>
            </w:tcBorders>
            <w:vAlign w:val="center"/>
            <w:hideMark/>
          </w:tcPr>
          <w:p w:rsidR="00227688" w:rsidRPr="00617B2B" w:rsidRDefault="00227688" w:rsidP="00646B06">
            <w:pPr>
              <w:spacing w:after="0" w:line="240" w:lineRule="auto"/>
              <w:jc w:val="center"/>
              <w:rPr>
                <w:rFonts w:ascii="Times New Roman" w:hAnsi="Times New Roman" w:cs="Times New Roman"/>
                <w:b/>
                <w:bCs/>
                <w:color w:val="000000" w:themeColor="text1"/>
                <w:sz w:val="24"/>
                <w:szCs w:val="24"/>
              </w:rPr>
            </w:pPr>
          </w:p>
        </w:tc>
        <w:tc>
          <w:tcPr>
            <w:tcW w:w="586" w:type="pct"/>
            <w:vMerge/>
            <w:tcBorders>
              <w:top w:val="single" w:sz="8" w:space="0" w:color="000000"/>
              <w:left w:val="single" w:sz="8" w:space="0" w:color="000000"/>
              <w:bottom w:val="single" w:sz="8" w:space="0" w:color="000000"/>
              <w:right w:val="single" w:sz="8" w:space="0" w:color="000000"/>
            </w:tcBorders>
            <w:vAlign w:val="center"/>
            <w:hideMark/>
          </w:tcPr>
          <w:p w:rsidR="00227688" w:rsidRPr="00617B2B" w:rsidRDefault="00227688" w:rsidP="00646B06">
            <w:pPr>
              <w:spacing w:after="0" w:line="240" w:lineRule="auto"/>
              <w:jc w:val="center"/>
              <w:rPr>
                <w:rFonts w:ascii="Times New Roman" w:hAnsi="Times New Roman" w:cs="Times New Roman"/>
                <w:b/>
                <w:bCs/>
                <w:color w:val="000000" w:themeColor="text1"/>
                <w:sz w:val="24"/>
                <w:szCs w:val="24"/>
              </w:rPr>
            </w:pPr>
          </w:p>
        </w:tc>
        <w:tc>
          <w:tcPr>
            <w:tcW w:w="580" w:type="pct"/>
            <w:vMerge/>
            <w:tcBorders>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27688" w:rsidRPr="00617B2B" w:rsidRDefault="00227688" w:rsidP="00646B06">
            <w:pPr>
              <w:spacing w:after="0" w:line="240" w:lineRule="auto"/>
              <w:jc w:val="center"/>
              <w:rPr>
                <w:rFonts w:ascii="Times New Roman" w:hAnsi="Times New Roman" w:cs="Times New Roman"/>
                <w:b/>
                <w:bCs/>
                <w:color w:val="000000" w:themeColor="text1"/>
                <w:sz w:val="24"/>
                <w:szCs w:val="24"/>
              </w:rPr>
            </w:pPr>
          </w:p>
        </w:tc>
        <w:tc>
          <w:tcPr>
            <w:tcW w:w="397" w:type="pct"/>
            <w:vMerge/>
            <w:tcBorders>
              <w:left w:val="single" w:sz="8" w:space="0" w:color="000000"/>
              <w:bottom w:val="single" w:sz="8" w:space="0" w:color="000000"/>
              <w:right w:val="single" w:sz="8" w:space="0" w:color="000000"/>
            </w:tcBorders>
            <w:vAlign w:val="center"/>
          </w:tcPr>
          <w:p w:rsidR="00227688" w:rsidRPr="00617B2B" w:rsidRDefault="00227688" w:rsidP="00646B06">
            <w:pPr>
              <w:spacing w:after="0" w:line="240" w:lineRule="auto"/>
              <w:jc w:val="center"/>
              <w:rPr>
                <w:rFonts w:ascii="Times New Roman" w:hAnsi="Times New Roman" w:cs="Times New Roman"/>
                <w:b/>
                <w:bCs/>
                <w:color w:val="000000" w:themeColor="text1"/>
                <w:sz w:val="24"/>
                <w:szCs w:val="24"/>
              </w:rPr>
            </w:pPr>
          </w:p>
        </w:tc>
        <w:tc>
          <w:tcPr>
            <w:tcW w:w="386" w:type="pct"/>
            <w:vMerge/>
            <w:tcBorders>
              <w:top w:val="single" w:sz="8" w:space="0" w:color="000000"/>
              <w:left w:val="single" w:sz="8" w:space="0" w:color="000000"/>
              <w:bottom w:val="single" w:sz="8" w:space="0" w:color="000000"/>
              <w:right w:val="single" w:sz="8" w:space="0" w:color="000000"/>
            </w:tcBorders>
            <w:vAlign w:val="center"/>
            <w:hideMark/>
          </w:tcPr>
          <w:p w:rsidR="00227688" w:rsidRPr="00617B2B" w:rsidRDefault="00227688" w:rsidP="00646B06">
            <w:pPr>
              <w:spacing w:after="0" w:line="240" w:lineRule="auto"/>
              <w:jc w:val="center"/>
              <w:rPr>
                <w:rFonts w:ascii="Times New Roman" w:hAnsi="Times New Roman" w:cs="Times New Roman"/>
                <w:b/>
                <w:bCs/>
                <w:color w:val="000000" w:themeColor="text1"/>
                <w:sz w:val="24"/>
                <w:szCs w:val="24"/>
              </w:rPr>
            </w:pPr>
          </w:p>
        </w:tc>
        <w:tc>
          <w:tcPr>
            <w:tcW w:w="519" w:type="pct"/>
            <w:tcBorders>
              <w:top w:val="single" w:sz="4" w:space="0" w:color="auto"/>
              <w:left w:val="single" w:sz="8" w:space="0" w:color="000000"/>
              <w:bottom w:val="single" w:sz="8" w:space="0" w:color="000000"/>
              <w:right w:val="single" w:sz="8" w:space="0" w:color="000000"/>
            </w:tcBorders>
            <w:vAlign w:val="center"/>
            <w:hideMark/>
          </w:tcPr>
          <w:p w:rsidR="00227688" w:rsidRPr="00617B2B" w:rsidRDefault="00227688" w:rsidP="00646B06">
            <w:pPr>
              <w:spacing w:after="0" w:line="240" w:lineRule="auto"/>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Primary</w:t>
            </w:r>
          </w:p>
        </w:tc>
        <w:tc>
          <w:tcPr>
            <w:tcW w:w="388" w:type="pct"/>
            <w:tcBorders>
              <w:top w:val="single" w:sz="8" w:space="0" w:color="000000"/>
              <w:left w:val="single" w:sz="8" w:space="0" w:color="000000"/>
              <w:bottom w:val="single" w:sz="8" w:space="0" w:color="000000"/>
              <w:right w:val="single" w:sz="8" w:space="0" w:color="000000"/>
            </w:tcBorders>
            <w:vAlign w:val="center"/>
          </w:tcPr>
          <w:p w:rsidR="00227688" w:rsidRPr="00617B2B" w:rsidRDefault="00227688" w:rsidP="00646B06">
            <w:pPr>
              <w:spacing w:after="0" w:line="240" w:lineRule="auto"/>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HSSc</w:t>
            </w:r>
          </w:p>
        </w:tc>
        <w:tc>
          <w:tcPr>
            <w:tcW w:w="259" w:type="pct"/>
            <w:tcBorders>
              <w:top w:val="single" w:sz="8" w:space="0" w:color="000000"/>
              <w:left w:val="single" w:sz="8" w:space="0" w:color="000000"/>
              <w:bottom w:val="single" w:sz="8" w:space="0" w:color="000000"/>
              <w:right w:val="single" w:sz="8" w:space="0" w:color="000000"/>
            </w:tcBorders>
            <w:vAlign w:val="center"/>
          </w:tcPr>
          <w:p w:rsidR="00227688" w:rsidRPr="00617B2B" w:rsidRDefault="00227688" w:rsidP="00646B06">
            <w:pPr>
              <w:spacing w:after="0" w:line="240" w:lineRule="auto"/>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UG</w:t>
            </w:r>
          </w:p>
        </w:tc>
        <w:tc>
          <w:tcPr>
            <w:tcW w:w="260" w:type="pct"/>
            <w:tcBorders>
              <w:top w:val="single" w:sz="8" w:space="0" w:color="000000"/>
              <w:left w:val="single" w:sz="8" w:space="0" w:color="000000"/>
              <w:bottom w:val="single" w:sz="8" w:space="0" w:color="000000"/>
              <w:right w:val="single" w:sz="8" w:space="0" w:color="000000"/>
            </w:tcBorders>
            <w:vAlign w:val="center"/>
          </w:tcPr>
          <w:p w:rsidR="00227688" w:rsidRPr="00617B2B" w:rsidRDefault="00227688" w:rsidP="00646B06">
            <w:pPr>
              <w:spacing w:after="0" w:line="240" w:lineRule="auto"/>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PG</w:t>
            </w:r>
          </w:p>
        </w:tc>
        <w:tc>
          <w:tcPr>
            <w:tcW w:w="327" w:type="pct"/>
            <w:tcBorders>
              <w:top w:val="single" w:sz="8" w:space="0" w:color="000000"/>
              <w:left w:val="single" w:sz="8" w:space="0" w:color="000000"/>
              <w:bottom w:val="single" w:sz="8" w:space="0" w:color="000000"/>
              <w:right w:val="single" w:sz="8" w:space="0" w:color="000000"/>
            </w:tcBorders>
            <w:vAlign w:val="center"/>
          </w:tcPr>
          <w:p w:rsidR="00227688" w:rsidRPr="00617B2B" w:rsidRDefault="00227688" w:rsidP="00646B06">
            <w:pPr>
              <w:spacing w:after="0" w:line="240" w:lineRule="auto"/>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Total</w:t>
            </w:r>
          </w:p>
        </w:tc>
      </w:tr>
      <w:tr w:rsidR="00227688" w:rsidRPr="00617B2B" w:rsidTr="00646B06">
        <w:trPr>
          <w:trHeight w:val="20"/>
        </w:trPr>
        <w:tc>
          <w:tcPr>
            <w:tcW w:w="880" w:type="pct"/>
            <w:tcBorders>
              <w:top w:val="single" w:sz="8" w:space="0" w:color="000000"/>
              <w:left w:val="single" w:sz="8" w:space="0" w:color="000000"/>
              <w:bottom w:val="single" w:sz="8" w:space="0" w:color="000000"/>
              <w:right w:val="single" w:sz="8" w:space="0" w:color="000000"/>
            </w:tcBorders>
            <w:vAlign w:val="center"/>
          </w:tcPr>
          <w:p w:rsidR="00227688" w:rsidRPr="00617B2B" w:rsidRDefault="00227688" w:rsidP="00646B06">
            <w:pPr>
              <w:spacing w:after="0" w:line="240" w:lineRule="auto"/>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Isabgol</w:t>
            </w:r>
          </w:p>
        </w:tc>
        <w:tc>
          <w:tcPr>
            <w:tcW w:w="4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27688" w:rsidRPr="00617B2B" w:rsidRDefault="00227688" w:rsidP="00646B06">
            <w:pPr>
              <w:spacing w:after="0" w:line="240" w:lineRule="auto"/>
              <w:ind w:left="-132" w:right="-148"/>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9</w:t>
            </w:r>
          </w:p>
          <w:p w:rsidR="00227688" w:rsidRPr="00617B2B" w:rsidRDefault="00227688" w:rsidP="00646B06">
            <w:pPr>
              <w:spacing w:after="0" w:line="240" w:lineRule="auto"/>
              <w:ind w:left="-132" w:right="-148"/>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(20)</w:t>
            </w:r>
          </w:p>
        </w:tc>
        <w:tc>
          <w:tcPr>
            <w:tcW w:w="58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27688" w:rsidRPr="00617B2B" w:rsidRDefault="00227688" w:rsidP="00646B06">
            <w:pPr>
              <w:spacing w:after="0" w:line="240" w:lineRule="auto"/>
              <w:ind w:left="-132" w:right="-148"/>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23</w:t>
            </w:r>
          </w:p>
          <w:p w:rsidR="00227688" w:rsidRPr="00617B2B" w:rsidRDefault="00227688" w:rsidP="00646B06">
            <w:pPr>
              <w:spacing w:after="0" w:line="240" w:lineRule="auto"/>
              <w:ind w:left="-132" w:right="-148"/>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(51)</w:t>
            </w:r>
          </w:p>
        </w:tc>
        <w:tc>
          <w:tcPr>
            <w:tcW w:w="58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27688" w:rsidRPr="00617B2B" w:rsidRDefault="00227688" w:rsidP="00646B06">
            <w:pPr>
              <w:spacing w:after="0" w:line="240" w:lineRule="auto"/>
              <w:ind w:left="-132" w:right="-148"/>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13</w:t>
            </w:r>
          </w:p>
          <w:p w:rsidR="00227688" w:rsidRPr="00617B2B" w:rsidRDefault="00227688" w:rsidP="00646B06">
            <w:pPr>
              <w:spacing w:after="0" w:line="240" w:lineRule="auto"/>
              <w:ind w:left="-132" w:right="-148"/>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(29)</w:t>
            </w:r>
          </w:p>
        </w:tc>
        <w:tc>
          <w:tcPr>
            <w:tcW w:w="3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227688" w:rsidRPr="00617B2B" w:rsidRDefault="00227688" w:rsidP="00646B06">
            <w:pPr>
              <w:spacing w:after="0" w:line="240" w:lineRule="auto"/>
              <w:ind w:left="-132" w:right="-148"/>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45</w:t>
            </w:r>
          </w:p>
          <w:p w:rsidR="00227688" w:rsidRPr="00617B2B" w:rsidRDefault="00227688" w:rsidP="00646B06">
            <w:pPr>
              <w:spacing w:after="0" w:line="240" w:lineRule="auto"/>
              <w:ind w:left="-132" w:right="-148"/>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(100)</w:t>
            </w:r>
          </w:p>
        </w:tc>
        <w:tc>
          <w:tcPr>
            <w:tcW w:w="38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27688" w:rsidRPr="00617B2B" w:rsidRDefault="00227688" w:rsidP="00646B06">
            <w:pPr>
              <w:spacing w:after="0" w:line="240" w:lineRule="auto"/>
              <w:ind w:left="-132" w:right="-148"/>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w:t>
            </w:r>
          </w:p>
          <w:p w:rsidR="00227688" w:rsidRPr="00617B2B" w:rsidRDefault="00227688" w:rsidP="00646B06">
            <w:pPr>
              <w:spacing w:after="0" w:line="240" w:lineRule="auto"/>
              <w:ind w:left="-132" w:right="-148"/>
              <w:jc w:val="center"/>
              <w:rPr>
                <w:rFonts w:ascii="Times New Roman" w:hAnsi="Times New Roman" w:cs="Times New Roman"/>
                <w:bCs/>
                <w:color w:val="000000" w:themeColor="text1"/>
                <w:sz w:val="24"/>
                <w:szCs w:val="24"/>
              </w:rPr>
            </w:pPr>
          </w:p>
        </w:tc>
        <w:tc>
          <w:tcPr>
            <w:tcW w:w="51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27688" w:rsidRPr="00617B2B" w:rsidRDefault="00227688" w:rsidP="00646B06">
            <w:pPr>
              <w:spacing w:after="0" w:line="240" w:lineRule="auto"/>
              <w:ind w:left="-132" w:right="-148"/>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25</w:t>
            </w:r>
          </w:p>
          <w:p w:rsidR="00227688" w:rsidRPr="00617B2B" w:rsidRDefault="00227688" w:rsidP="00646B06">
            <w:pPr>
              <w:spacing w:after="0" w:line="240" w:lineRule="auto"/>
              <w:ind w:left="-132" w:right="-148"/>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(56)</w:t>
            </w:r>
          </w:p>
        </w:tc>
        <w:tc>
          <w:tcPr>
            <w:tcW w:w="388" w:type="pct"/>
            <w:tcBorders>
              <w:top w:val="single" w:sz="8" w:space="0" w:color="000000"/>
              <w:left w:val="single" w:sz="8" w:space="0" w:color="000000"/>
              <w:bottom w:val="single" w:sz="8" w:space="0" w:color="000000"/>
              <w:right w:val="single" w:sz="8" w:space="0" w:color="000000"/>
            </w:tcBorders>
            <w:vAlign w:val="center"/>
          </w:tcPr>
          <w:p w:rsidR="00227688" w:rsidRPr="00617B2B" w:rsidRDefault="00227688" w:rsidP="00646B06">
            <w:pPr>
              <w:spacing w:after="0" w:line="240" w:lineRule="auto"/>
              <w:ind w:left="-132" w:right="-148"/>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14</w:t>
            </w:r>
          </w:p>
          <w:p w:rsidR="00227688" w:rsidRPr="00617B2B" w:rsidRDefault="00227688" w:rsidP="00646B06">
            <w:pPr>
              <w:spacing w:after="0" w:line="240" w:lineRule="auto"/>
              <w:ind w:left="-132" w:right="-148"/>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(31)</w:t>
            </w:r>
          </w:p>
        </w:tc>
        <w:tc>
          <w:tcPr>
            <w:tcW w:w="259" w:type="pct"/>
            <w:tcBorders>
              <w:top w:val="single" w:sz="8" w:space="0" w:color="000000"/>
              <w:left w:val="single" w:sz="8" w:space="0" w:color="000000"/>
              <w:bottom w:val="single" w:sz="8" w:space="0" w:color="000000"/>
              <w:right w:val="single" w:sz="8" w:space="0" w:color="000000"/>
            </w:tcBorders>
            <w:vAlign w:val="center"/>
          </w:tcPr>
          <w:p w:rsidR="00227688" w:rsidRPr="00617B2B" w:rsidRDefault="00227688" w:rsidP="00646B06">
            <w:pPr>
              <w:spacing w:after="0" w:line="240" w:lineRule="auto"/>
              <w:ind w:left="-132" w:right="-148"/>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6</w:t>
            </w:r>
          </w:p>
          <w:p w:rsidR="00227688" w:rsidRPr="00617B2B" w:rsidRDefault="00227688" w:rsidP="00646B06">
            <w:pPr>
              <w:spacing w:after="0" w:line="240" w:lineRule="auto"/>
              <w:ind w:left="-132" w:right="-148"/>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(13)</w:t>
            </w:r>
          </w:p>
        </w:tc>
        <w:tc>
          <w:tcPr>
            <w:tcW w:w="260" w:type="pct"/>
            <w:tcBorders>
              <w:top w:val="single" w:sz="8" w:space="0" w:color="000000"/>
              <w:left w:val="single" w:sz="8" w:space="0" w:color="000000"/>
              <w:bottom w:val="single" w:sz="8" w:space="0" w:color="000000"/>
              <w:right w:val="single" w:sz="8" w:space="0" w:color="000000"/>
            </w:tcBorders>
            <w:vAlign w:val="center"/>
          </w:tcPr>
          <w:p w:rsidR="00227688" w:rsidRPr="00617B2B" w:rsidRDefault="00227688" w:rsidP="00646B06">
            <w:pPr>
              <w:spacing w:after="0" w:line="240" w:lineRule="auto"/>
              <w:ind w:left="-132" w:right="-148"/>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w:t>
            </w:r>
          </w:p>
        </w:tc>
        <w:tc>
          <w:tcPr>
            <w:tcW w:w="327" w:type="pct"/>
            <w:tcBorders>
              <w:top w:val="single" w:sz="8" w:space="0" w:color="000000"/>
              <w:left w:val="single" w:sz="8" w:space="0" w:color="000000"/>
              <w:bottom w:val="single" w:sz="8" w:space="0" w:color="000000"/>
              <w:right w:val="single" w:sz="8" w:space="0" w:color="000000"/>
            </w:tcBorders>
            <w:vAlign w:val="center"/>
          </w:tcPr>
          <w:p w:rsidR="00227688" w:rsidRPr="00617B2B" w:rsidRDefault="00227688" w:rsidP="00646B06">
            <w:pPr>
              <w:spacing w:after="0" w:line="240" w:lineRule="auto"/>
              <w:ind w:left="-132" w:right="-148"/>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45</w:t>
            </w:r>
          </w:p>
          <w:p w:rsidR="00227688" w:rsidRPr="00617B2B" w:rsidRDefault="00227688" w:rsidP="00646B06">
            <w:pPr>
              <w:spacing w:after="0" w:line="240" w:lineRule="auto"/>
              <w:ind w:left="-132" w:right="-148"/>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(100)</w:t>
            </w:r>
          </w:p>
        </w:tc>
      </w:tr>
      <w:tr w:rsidR="00227688" w:rsidRPr="00617B2B" w:rsidTr="00646B06">
        <w:trPr>
          <w:trHeight w:val="20"/>
        </w:trPr>
        <w:tc>
          <w:tcPr>
            <w:tcW w:w="880" w:type="pct"/>
            <w:tcBorders>
              <w:top w:val="single" w:sz="8" w:space="0" w:color="000000"/>
              <w:left w:val="single" w:sz="8" w:space="0" w:color="000000"/>
              <w:bottom w:val="single" w:sz="8" w:space="0" w:color="000000"/>
              <w:right w:val="single" w:sz="8" w:space="0" w:color="000000"/>
            </w:tcBorders>
            <w:vAlign w:val="center"/>
          </w:tcPr>
          <w:p w:rsidR="00227688" w:rsidRPr="00617B2B" w:rsidRDefault="00227688" w:rsidP="00646B06">
            <w:pPr>
              <w:spacing w:after="0" w:line="240" w:lineRule="auto"/>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Chandrasur</w:t>
            </w:r>
          </w:p>
        </w:tc>
        <w:tc>
          <w:tcPr>
            <w:tcW w:w="4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27688" w:rsidRPr="00617B2B" w:rsidRDefault="00227688" w:rsidP="00646B06">
            <w:pPr>
              <w:spacing w:after="0" w:line="240" w:lineRule="auto"/>
              <w:ind w:left="-132" w:right="-148"/>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13</w:t>
            </w:r>
          </w:p>
          <w:p w:rsidR="00227688" w:rsidRPr="00617B2B" w:rsidRDefault="00227688" w:rsidP="00646B06">
            <w:pPr>
              <w:spacing w:after="0" w:line="240" w:lineRule="auto"/>
              <w:ind w:left="-132" w:right="-148"/>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(29)</w:t>
            </w:r>
          </w:p>
        </w:tc>
        <w:tc>
          <w:tcPr>
            <w:tcW w:w="58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27688" w:rsidRPr="00617B2B" w:rsidRDefault="00227688" w:rsidP="00646B06">
            <w:pPr>
              <w:spacing w:after="0" w:line="240" w:lineRule="auto"/>
              <w:ind w:left="-132" w:right="-148"/>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20</w:t>
            </w:r>
          </w:p>
          <w:p w:rsidR="00227688" w:rsidRPr="00617B2B" w:rsidRDefault="00227688" w:rsidP="00646B06">
            <w:pPr>
              <w:spacing w:after="0" w:line="240" w:lineRule="auto"/>
              <w:ind w:left="-132" w:right="-148"/>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(44)</w:t>
            </w:r>
          </w:p>
        </w:tc>
        <w:tc>
          <w:tcPr>
            <w:tcW w:w="58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27688" w:rsidRPr="00617B2B" w:rsidRDefault="00227688" w:rsidP="00646B06">
            <w:pPr>
              <w:spacing w:after="0" w:line="240" w:lineRule="auto"/>
              <w:ind w:left="-132" w:right="-148"/>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12</w:t>
            </w:r>
          </w:p>
          <w:p w:rsidR="00227688" w:rsidRPr="00617B2B" w:rsidRDefault="00227688" w:rsidP="00646B06">
            <w:pPr>
              <w:spacing w:after="0" w:line="240" w:lineRule="auto"/>
              <w:ind w:left="-132" w:right="-148"/>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(27)</w:t>
            </w:r>
          </w:p>
        </w:tc>
        <w:tc>
          <w:tcPr>
            <w:tcW w:w="3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227688" w:rsidRPr="00617B2B" w:rsidRDefault="00227688" w:rsidP="00646B06">
            <w:pPr>
              <w:spacing w:after="0" w:line="240" w:lineRule="auto"/>
              <w:ind w:left="-132" w:right="-148"/>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45</w:t>
            </w:r>
          </w:p>
          <w:p w:rsidR="00227688" w:rsidRPr="00617B2B" w:rsidRDefault="00227688" w:rsidP="00646B06">
            <w:pPr>
              <w:spacing w:after="0" w:line="240" w:lineRule="auto"/>
              <w:ind w:left="-132" w:right="-148"/>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(100)</w:t>
            </w:r>
          </w:p>
        </w:tc>
        <w:tc>
          <w:tcPr>
            <w:tcW w:w="38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27688" w:rsidRPr="00617B2B" w:rsidRDefault="00227688" w:rsidP="00646B06">
            <w:pPr>
              <w:spacing w:after="0" w:line="240" w:lineRule="auto"/>
              <w:ind w:left="-132" w:right="-148"/>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1</w:t>
            </w:r>
          </w:p>
          <w:p w:rsidR="00227688" w:rsidRPr="00617B2B" w:rsidRDefault="00227688" w:rsidP="00646B06">
            <w:pPr>
              <w:spacing w:after="0" w:line="240" w:lineRule="auto"/>
              <w:ind w:left="-132" w:right="-148"/>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(2)</w:t>
            </w:r>
          </w:p>
        </w:tc>
        <w:tc>
          <w:tcPr>
            <w:tcW w:w="51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27688" w:rsidRPr="00617B2B" w:rsidRDefault="00227688" w:rsidP="00646B06">
            <w:pPr>
              <w:spacing w:after="0" w:line="240" w:lineRule="auto"/>
              <w:ind w:left="-132" w:right="-148"/>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16</w:t>
            </w:r>
          </w:p>
          <w:p w:rsidR="00227688" w:rsidRPr="00617B2B" w:rsidRDefault="00227688" w:rsidP="00646B06">
            <w:pPr>
              <w:spacing w:after="0" w:line="240" w:lineRule="auto"/>
              <w:ind w:left="-132" w:right="-148"/>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(36)</w:t>
            </w:r>
          </w:p>
        </w:tc>
        <w:tc>
          <w:tcPr>
            <w:tcW w:w="388" w:type="pct"/>
            <w:tcBorders>
              <w:top w:val="single" w:sz="8" w:space="0" w:color="000000"/>
              <w:left w:val="single" w:sz="8" w:space="0" w:color="000000"/>
              <w:bottom w:val="single" w:sz="8" w:space="0" w:color="000000"/>
              <w:right w:val="single" w:sz="8" w:space="0" w:color="000000"/>
            </w:tcBorders>
            <w:vAlign w:val="center"/>
          </w:tcPr>
          <w:p w:rsidR="00227688" w:rsidRPr="00617B2B" w:rsidRDefault="00227688" w:rsidP="00646B06">
            <w:pPr>
              <w:spacing w:after="0" w:line="240" w:lineRule="auto"/>
              <w:ind w:left="-132" w:right="-148"/>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23</w:t>
            </w:r>
          </w:p>
          <w:p w:rsidR="00227688" w:rsidRPr="00617B2B" w:rsidRDefault="00227688" w:rsidP="00646B06">
            <w:pPr>
              <w:spacing w:after="0" w:line="240" w:lineRule="auto"/>
              <w:ind w:left="-132" w:right="-148"/>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(51)</w:t>
            </w:r>
          </w:p>
        </w:tc>
        <w:tc>
          <w:tcPr>
            <w:tcW w:w="259" w:type="pct"/>
            <w:tcBorders>
              <w:top w:val="single" w:sz="8" w:space="0" w:color="000000"/>
              <w:left w:val="single" w:sz="8" w:space="0" w:color="000000"/>
              <w:bottom w:val="single" w:sz="8" w:space="0" w:color="000000"/>
              <w:right w:val="single" w:sz="8" w:space="0" w:color="000000"/>
            </w:tcBorders>
            <w:vAlign w:val="center"/>
          </w:tcPr>
          <w:p w:rsidR="00227688" w:rsidRPr="00617B2B" w:rsidRDefault="00227688" w:rsidP="00646B06">
            <w:pPr>
              <w:spacing w:after="0" w:line="240" w:lineRule="auto"/>
              <w:ind w:left="-132" w:right="-148"/>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4</w:t>
            </w:r>
          </w:p>
          <w:p w:rsidR="00227688" w:rsidRPr="00617B2B" w:rsidRDefault="00227688" w:rsidP="00646B06">
            <w:pPr>
              <w:spacing w:after="0" w:line="240" w:lineRule="auto"/>
              <w:ind w:left="-132" w:right="-148"/>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(9)</w:t>
            </w:r>
          </w:p>
        </w:tc>
        <w:tc>
          <w:tcPr>
            <w:tcW w:w="260" w:type="pct"/>
            <w:tcBorders>
              <w:top w:val="single" w:sz="8" w:space="0" w:color="000000"/>
              <w:left w:val="single" w:sz="8" w:space="0" w:color="000000"/>
              <w:bottom w:val="single" w:sz="8" w:space="0" w:color="000000"/>
              <w:right w:val="single" w:sz="8" w:space="0" w:color="000000"/>
            </w:tcBorders>
            <w:vAlign w:val="center"/>
          </w:tcPr>
          <w:p w:rsidR="00227688" w:rsidRPr="00617B2B" w:rsidRDefault="00227688" w:rsidP="00646B06">
            <w:pPr>
              <w:spacing w:after="0" w:line="240" w:lineRule="auto"/>
              <w:ind w:left="-132" w:right="-148"/>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1</w:t>
            </w:r>
          </w:p>
          <w:p w:rsidR="00227688" w:rsidRPr="00617B2B" w:rsidRDefault="00227688" w:rsidP="00646B06">
            <w:pPr>
              <w:spacing w:after="0" w:line="240" w:lineRule="auto"/>
              <w:ind w:left="-132" w:right="-148"/>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(2)</w:t>
            </w:r>
          </w:p>
        </w:tc>
        <w:tc>
          <w:tcPr>
            <w:tcW w:w="327" w:type="pct"/>
            <w:tcBorders>
              <w:top w:val="single" w:sz="8" w:space="0" w:color="000000"/>
              <w:left w:val="single" w:sz="8" w:space="0" w:color="000000"/>
              <w:bottom w:val="single" w:sz="8" w:space="0" w:color="000000"/>
              <w:right w:val="single" w:sz="8" w:space="0" w:color="000000"/>
            </w:tcBorders>
            <w:vAlign w:val="center"/>
          </w:tcPr>
          <w:p w:rsidR="00227688" w:rsidRPr="00617B2B" w:rsidRDefault="00227688" w:rsidP="00646B06">
            <w:pPr>
              <w:spacing w:after="0" w:line="240" w:lineRule="auto"/>
              <w:ind w:left="-132" w:right="-148"/>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45</w:t>
            </w:r>
          </w:p>
          <w:p w:rsidR="00227688" w:rsidRPr="00617B2B" w:rsidRDefault="00227688" w:rsidP="00646B06">
            <w:pPr>
              <w:spacing w:after="0" w:line="240" w:lineRule="auto"/>
              <w:ind w:left="-132" w:right="-148"/>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(100)</w:t>
            </w:r>
          </w:p>
        </w:tc>
      </w:tr>
    </w:tbl>
    <w:p w:rsidR="00227688" w:rsidRPr="00617B2B" w:rsidRDefault="00227688" w:rsidP="00B01F83">
      <w:pPr>
        <w:autoSpaceDE w:val="0"/>
        <w:autoSpaceDN w:val="0"/>
        <w:adjustRightInd w:val="0"/>
        <w:spacing w:after="0" w:line="360" w:lineRule="auto"/>
        <w:jc w:val="both"/>
        <w:rPr>
          <w:rFonts w:ascii="Times New Roman" w:hAnsi="Times New Roman" w:cs="Times New Roman"/>
          <w:color w:val="231F20"/>
          <w:sz w:val="24"/>
          <w:szCs w:val="24"/>
        </w:rPr>
      </w:pPr>
    </w:p>
    <w:p w:rsidR="00550305" w:rsidRPr="00617B2B" w:rsidRDefault="00877531" w:rsidP="00B01F83">
      <w:pPr>
        <w:autoSpaceDE w:val="0"/>
        <w:autoSpaceDN w:val="0"/>
        <w:adjustRightInd w:val="0"/>
        <w:spacing w:after="0" w:line="360" w:lineRule="auto"/>
        <w:jc w:val="both"/>
        <w:rPr>
          <w:rFonts w:ascii="Times New Roman" w:hAnsi="Times New Roman" w:cs="Times New Roman"/>
          <w:color w:val="231F20"/>
          <w:sz w:val="24"/>
          <w:szCs w:val="24"/>
        </w:rPr>
      </w:pPr>
      <w:r w:rsidRPr="00617B2B">
        <w:rPr>
          <w:rFonts w:ascii="Times New Roman" w:hAnsi="Times New Roman" w:cs="Times New Roman"/>
          <w:color w:val="231F20"/>
          <w:sz w:val="24"/>
          <w:szCs w:val="24"/>
        </w:rPr>
        <w:t xml:space="preserve">It was revealed from the table that significantly higher number of sample farmers was belonged to the middle age group (44 to 51 percent), which indicates that the middle age group farmers were more actively participating in the cultivation of these crops. </w:t>
      </w:r>
      <w:r w:rsidR="00227688" w:rsidRPr="00617B2B">
        <w:rPr>
          <w:rFonts w:ascii="Times New Roman" w:hAnsi="Times New Roman" w:cs="Times New Roman"/>
          <w:color w:val="231F20"/>
          <w:sz w:val="24"/>
          <w:szCs w:val="24"/>
        </w:rPr>
        <w:t xml:space="preserve">It was </w:t>
      </w:r>
      <w:r w:rsidRPr="00617B2B">
        <w:rPr>
          <w:rFonts w:ascii="Times New Roman" w:hAnsi="Times New Roman" w:cs="Times New Roman"/>
          <w:color w:val="231F20"/>
          <w:sz w:val="24"/>
          <w:szCs w:val="24"/>
        </w:rPr>
        <w:t>also observed that more number</w:t>
      </w:r>
      <w:r w:rsidR="00227688" w:rsidRPr="00617B2B">
        <w:rPr>
          <w:rFonts w:ascii="Times New Roman" w:hAnsi="Times New Roman" w:cs="Times New Roman"/>
          <w:color w:val="231F20"/>
          <w:sz w:val="24"/>
          <w:szCs w:val="24"/>
        </w:rPr>
        <w:t xml:space="preserve"> of sample farmers </w:t>
      </w:r>
      <w:r w:rsidRPr="00617B2B">
        <w:rPr>
          <w:rFonts w:ascii="Times New Roman" w:hAnsi="Times New Roman" w:cs="Times New Roman"/>
          <w:color w:val="231F20"/>
          <w:sz w:val="24"/>
          <w:szCs w:val="24"/>
        </w:rPr>
        <w:t>was</w:t>
      </w:r>
      <w:r w:rsidR="00227688" w:rsidRPr="00617B2B">
        <w:rPr>
          <w:rFonts w:ascii="Times New Roman" w:hAnsi="Times New Roman" w:cs="Times New Roman"/>
          <w:color w:val="231F20"/>
          <w:sz w:val="24"/>
          <w:szCs w:val="24"/>
        </w:rPr>
        <w:t xml:space="preserve"> literate</w:t>
      </w:r>
      <w:r w:rsidRPr="00617B2B">
        <w:rPr>
          <w:rFonts w:ascii="Times New Roman" w:hAnsi="Times New Roman" w:cs="Times New Roman"/>
          <w:color w:val="231F20"/>
          <w:sz w:val="24"/>
          <w:szCs w:val="24"/>
        </w:rPr>
        <w:t xml:space="preserve"> up to primary (36 to 56 </w:t>
      </w:r>
      <w:r w:rsidR="00550305" w:rsidRPr="00617B2B">
        <w:rPr>
          <w:rFonts w:ascii="Times New Roman" w:hAnsi="Times New Roman" w:cs="Times New Roman"/>
          <w:color w:val="231F20"/>
          <w:sz w:val="24"/>
          <w:szCs w:val="24"/>
        </w:rPr>
        <w:t>percent)</w:t>
      </w:r>
      <w:r w:rsidRPr="00617B2B">
        <w:rPr>
          <w:rFonts w:ascii="Times New Roman" w:hAnsi="Times New Roman" w:cs="Times New Roman"/>
          <w:color w:val="231F20"/>
          <w:sz w:val="24"/>
          <w:szCs w:val="24"/>
        </w:rPr>
        <w:t xml:space="preserve"> and higher secondary (31 to 51 </w:t>
      </w:r>
      <w:r w:rsidR="00550305" w:rsidRPr="00617B2B">
        <w:rPr>
          <w:rFonts w:ascii="Times New Roman" w:hAnsi="Times New Roman" w:cs="Times New Roman"/>
          <w:color w:val="231F20"/>
          <w:sz w:val="24"/>
          <w:szCs w:val="24"/>
        </w:rPr>
        <w:t>percent)</w:t>
      </w:r>
      <w:r w:rsidRPr="00617B2B">
        <w:rPr>
          <w:rFonts w:ascii="Times New Roman" w:hAnsi="Times New Roman" w:cs="Times New Roman"/>
          <w:color w:val="231F20"/>
          <w:sz w:val="24"/>
          <w:szCs w:val="24"/>
        </w:rPr>
        <w:t xml:space="preserve"> level</w:t>
      </w:r>
      <w:r w:rsidR="00227688" w:rsidRPr="00617B2B">
        <w:rPr>
          <w:rFonts w:ascii="Times New Roman" w:hAnsi="Times New Roman" w:cs="Times New Roman"/>
          <w:color w:val="231F20"/>
          <w:sz w:val="24"/>
          <w:szCs w:val="24"/>
        </w:rPr>
        <w:t xml:space="preserve"> in the study </w:t>
      </w:r>
      <w:r w:rsidRPr="00617B2B">
        <w:rPr>
          <w:rFonts w:ascii="Times New Roman" w:hAnsi="Times New Roman" w:cs="Times New Roman"/>
          <w:color w:val="231F20"/>
          <w:sz w:val="24"/>
          <w:szCs w:val="24"/>
        </w:rPr>
        <w:t>area, which</w:t>
      </w:r>
      <w:r w:rsidR="00DD6567" w:rsidRPr="00617B2B">
        <w:rPr>
          <w:rFonts w:ascii="Times New Roman" w:hAnsi="Times New Roman" w:cs="Times New Roman"/>
          <w:color w:val="231F20"/>
          <w:sz w:val="24"/>
          <w:szCs w:val="24"/>
        </w:rPr>
        <w:t xml:space="preserve"> means </w:t>
      </w:r>
      <w:r w:rsidR="00550305" w:rsidRPr="00617B2B">
        <w:rPr>
          <w:rFonts w:ascii="Times New Roman" w:hAnsi="Times New Roman" w:cs="Times New Roman"/>
          <w:color w:val="231F20"/>
          <w:sz w:val="24"/>
          <w:szCs w:val="24"/>
        </w:rPr>
        <w:t>education,</w:t>
      </w:r>
      <w:r w:rsidR="00DD6567" w:rsidRPr="00617B2B">
        <w:rPr>
          <w:rFonts w:ascii="Times New Roman" w:hAnsi="Times New Roman" w:cs="Times New Roman"/>
          <w:color w:val="231F20"/>
          <w:sz w:val="24"/>
          <w:szCs w:val="24"/>
        </w:rPr>
        <w:t xml:space="preserve"> generates awareness and induces them to cultivation of medicinal and aromatic plants. </w:t>
      </w:r>
    </w:p>
    <w:p w:rsidR="00550305" w:rsidRPr="00617B2B" w:rsidRDefault="00550305" w:rsidP="00550305">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The details about land use pattern of sample farmers are provided in Table 3</w:t>
      </w:r>
    </w:p>
    <w:p w:rsidR="002D4A85" w:rsidRPr="00617B2B" w:rsidRDefault="002D4A85" w:rsidP="002D4A85">
      <w:pPr>
        <w:pStyle w:val="ListParagraph"/>
        <w:spacing w:after="120" w:line="240" w:lineRule="auto"/>
        <w:ind w:left="0"/>
        <w:jc w:val="both"/>
        <w:rPr>
          <w:rFonts w:ascii="Times New Roman" w:hAnsi="Times New Roman" w:cs="Times New Roman"/>
          <w:b/>
          <w:color w:val="000000" w:themeColor="text1"/>
          <w:sz w:val="24"/>
          <w:szCs w:val="24"/>
        </w:rPr>
      </w:pPr>
      <w:r w:rsidRPr="00617B2B">
        <w:rPr>
          <w:rFonts w:ascii="Times New Roman" w:hAnsi="Times New Roman" w:cs="Times New Roman"/>
          <w:b/>
          <w:color w:val="000000" w:themeColor="text1"/>
          <w:sz w:val="24"/>
          <w:szCs w:val="24"/>
        </w:rPr>
        <w:t xml:space="preserve">Table: 3 – Distribution of the respondents according to their Land use pattern </w:t>
      </w:r>
    </w:p>
    <w:p w:rsidR="00550305" w:rsidRPr="00617B2B" w:rsidRDefault="00550305" w:rsidP="006F7204">
      <w:pPr>
        <w:spacing w:after="0" w:line="360" w:lineRule="auto"/>
        <w:ind w:right="57"/>
        <w:jc w:val="right"/>
        <w:rPr>
          <w:rFonts w:ascii="Times New Roman" w:hAnsi="Times New Roman" w:cs="Times New Roman"/>
          <w:b/>
          <w:color w:val="000000" w:themeColor="text1"/>
          <w:sz w:val="24"/>
          <w:szCs w:val="24"/>
        </w:rPr>
      </w:pPr>
      <w:r w:rsidRPr="00617B2B">
        <w:rPr>
          <w:rFonts w:ascii="Times New Roman" w:hAnsi="Times New Roman" w:cs="Times New Roman"/>
          <w:b/>
          <w:color w:val="000000" w:themeColor="text1"/>
          <w:sz w:val="24"/>
          <w:szCs w:val="24"/>
        </w:rPr>
        <w:t xml:space="preserve">             (Unit: hac.)</w:t>
      </w:r>
    </w:p>
    <w:tbl>
      <w:tblPr>
        <w:tblW w:w="5641" w:type="pct"/>
        <w:tblInd w:w="-557" w:type="dxa"/>
        <w:tblLayout w:type="fixed"/>
        <w:tblCellMar>
          <w:left w:w="0" w:type="dxa"/>
          <w:right w:w="0" w:type="dxa"/>
        </w:tblCellMar>
        <w:tblLook w:val="04A0"/>
      </w:tblPr>
      <w:tblGrid>
        <w:gridCol w:w="989"/>
        <w:gridCol w:w="853"/>
        <w:gridCol w:w="1276"/>
        <w:gridCol w:w="851"/>
        <w:gridCol w:w="829"/>
        <w:gridCol w:w="880"/>
        <w:gridCol w:w="629"/>
        <w:gridCol w:w="698"/>
        <w:gridCol w:w="637"/>
        <w:gridCol w:w="725"/>
        <w:gridCol w:w="849"/>
        <w:gridCol w:w="990"/>
      </w:tblGrid>
      <w:tr w:rsidR="00550305" w:rsidRPr="00617B2B" w:rsidTr="00550305">
        <w:trPr>
          <w:trHeight w:val="1138"/>
        </w:trPr>
        <w:tc>
          <w:tcPr>
            <w:tcW w:w="485" w:type="pct"/>
            <w:tcBorders>
              <w:top w:val="single" w:sz="8" w:space="0" w:color="000000"/>
              <w:left w:val="single" w:sz="8" w:space="0" w:color="000000"/>
              <w:bottom w:val="single" w:sz="8" w:space="0" w:color="000000"/>
              <w:right w:val="single" w:sz="8" w:space="0" w:color="000000"/>
            </w:tcBorders>
            <w:vAlign w:val="center"/>
          </w:tcPr>
          <w:p w:rsidR="00550305" w:rsidRPr="00617B2B" w:rsidRDefault="00550305" w:rsidP="00646B06">
            <w:pPr>
              <w:spacing w:after="0" w:line="240" w:lineRule="auto"/>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Name of crop</w:t>
            </w:r>
          </w:p>
        </w:tc>
        <w:tc>
          <w:tcPr>
            <w:tcW w:w="4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550305" w:rsidRPr="00617B2B" w:rsidRDefault="00550305" w:rsidP="00646B06">
            <w:pPr>
              <w:spacing w:after="0" w:line="240" w:lineRule="auto"/>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Total Land</w:t>
            </w:r>
          </w:p>
        </w:tc>
        <w:tc>
          <w:tcPr>
            <w:tcW w:w="62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550305" w:rsidRPr="00617B2B" w:rsidRDefault="00550305" w:rsidP="00646B06">
            <w:pPr>
              <w:spacing w:after="0" w:line="240" w:lineRule="auto"/>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Uncultivated land</w:t>
            </w:r>
          </w:p>
        </w:tc>
        <w:tc>
          <w:tcPr>
            <w:tcW w:w="417" w:type="pct"/>
            <w:tcBorders>
              <w:top w:val="single" w:sz="8" w:space="0" w:color="000000"/>
              <w:left w:val="single" w:sz="8" w:space="0" w:color="000000"/>
              <w:bottom w:val="nil"/>
              <w:right w:val="single" w:sz="4" w:space="0" w:color="auto"/>
            </w:tcBorders>
            <w:tcMar>
              <w:top w:w="72" w:type="dxa"/>
              <w:left w:w="144" w:type="dxa"/>
              <w:bottom w:w="72" w:type="dxa"/>
              <w:right w:w="144" w:type="dxa"/>
            </w:tcMar>
            <w:vAlign w:val="center"/>
            <w:hideMark/>
          </w:tcPr>
          <w:p w:rsidR="00550305" w:rsidRPr="00617B2B" w:rsidRDefault="00550305" w:rsidP="00646B06">
            <w:pPr>
              <w:spacing w:after="0" w:line="240" w:lineRule="auto"/>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Fellow land</w:t>
            </w:r>
          </w:p>
        </w:tc>
        <w:tc>
          <w:tcPr>
            <w:tcW w:w="40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550305" w:rsidRPr="00617B2B" w:rsidRDefault="00550305" w:rsidP="00646B06">
            <w:pPr>
              <w:spacing w:after="0" w:line="240" w:lineRule="auto"/>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Net Sown area</w:t>
            </w:r>
          </w:p>
        </w:tc>
        <w:tc>
          <w:tcPr>
            <w:tcW w:w="431" w:type="pct"/>
            <w:tcBorders>
              <w:top w:val="single" w:sz="8" w:space="0" w:color="000000"/>
              <w:left w:val="single" w:sz="8" w:space="0" w:color="000000"/>
              <w:right w:val="single" w:sz="4" w:space="0" w:color="auto"/>
            </w:tcBorders>
            <w:tcMar>
              <w:top w:w="72" w:type="dxa"/>
              <w:left w:w="144" w:type="dxa"/>
              <w:bottom w:w="72" w:type="dxa"/>
              <w:right w:w="144" w:type="dxa"/>
            </w:tcMar>
            <w:vAlign w:val="center"/>
            <w:hideMark/>
          </w:tcPr>
          <w:p w:rsidR="00550305" w:rsidRPr="00617B2B" w:rsidRDefault="00550305" w:rsidP="00646B06">
            <w:pPr>
              <w:spacing w:after="0" w:line="240" w:lineRule="auto"/>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Area Sown more than once</w:t>
            </w:r>
          </w:p>
        </w:tc>
        <w:tc>
          <w:tcPr>
            <w:tcW w:w="308" w:type="pct"/>
            <w:tcBorders>
              <w:top w:val="single" w:sz="8" w:space="0" w:color="000000"/>
              <w:left w:val="single" w:sz="4" w:space="0" w:color="auto"/>
              <w:right w:val="single" w:sz="4" w:space="0" w:color="auto"/>
            </w:tcBorders>
            <w:vAlign w:val="center"/>
          </w:tcPr>
          <w:p w:rsidR="00550305" w:rsidRPr="00617B2B" w:rsidRDefault="00550305" w:rsidP="00646B06">
            <w:pPr>
              <w:spacing w:after="0" w:line="240" w:lineRule="auto"/>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Total cropped area</w:t>
            </w:r>
          </w:p>
        </w:tc>
        <w:tc>
          <w:tcPr>
            <w:tcW w:w="342" w:type="pct"/>
            <w:tcBorders>
              <w:top w:val="single" w:sz="8" w:space="0" w:color="000000"/>
              <w:left w:val="single" w:sz="4" w:space="0" w:color="auto"/>
              <w:right w:val="single" w:sz="4" w:space="0" w:color="auto"/>
            </w:tcBorders>
            <w:vAlign w:val="center"/>
          </w:tcPr>
          <w:p w:rsidR="00550305" w:rsidRPr="00617B2B" w:rsidRDefault="00550305" w:rsidP="00646B06">
            <w:pPr>
              <w:spacing w:after="0" w:line="240" w:lineRule="auto"/>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Cropping intensity (%)</w:t>
            </w:r>
          </w:p>
        </w:tc>
        <w:tc>
          <w:tcPr>
            <w:tcW w:w="312" w:type="pct"/>
            <w:tcBorders>
              <w:top w:val="single" w:sz="8" w:space="0" w:color="000000"/>
              <w:left w:val="single" w:sz="4" w:space="0" w:color="auto"/>
              <w:right w:val="single" w:sz="4" w:space="0" w:color="auto"/>
            </w:tcBorders>
            <w:vAlign w:val="center"/>
          </w:tcPr>
          <w:p w:rsidR="00550305" w:rsidRPr="00617B2B" w:rsidRDefault="00550305" w:rsidP="00646B06">
            <w:pPr>
              <w:spacing w:after="0" w:line="240" w:lineRule="auto"/>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Net Irrigated area</w:t>
            </w:r>
          </w:p>
        </w:tc>
        <w:tc>
          <w:tcPr>
            <w:tcW w:w="355" w:type="pct"/>
            <w:tcBorders>
              <w:top w:val="single" w:sz="8" w:space="0" w:color="000000"/>
              <w:left w:val="single" w:sz="4" w:space="0" w:color="auto"/>
              <w:right w:val="single" w:sz="8" w:space="0" w:color="000000"/>
            </w:tcBorders>
            <w:vAlign w:val="center"/>
          </w:tcPr>
          <w:p w:rsidR="00550305" w:rsidRPr="00617B2B" w:rsidRDefault="00550305" w:rsidP="00646B06">
            <w:pPr>
              <w:spacing w:after="0" w:line="240" w:lineRule="auto"/>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Area irrigated more than once</w:t>
            </w:r>
          </w:p>
        </w:tc>
        <w:tc>
          <w:tcPr>
            <w:tcW w:w="416" w:type="pct"/>
            <w:tcBorders>
              <w:top w:val="single" w:sz="8" w:space="0" w:color="000000"/>
              <w:left w:val="single" w:sz="4" w:space="0" w:color="auto"/>
              <w:right w:val="single" w:sz="8" w:space="0" w:color="000000"/>
            </w:tcBorders>
            <w:vAlign w:val="center"/>
          </w:tcPr>
          <w:p w:rsidR="00550305" w:rsidRPr="00617B2B" w:rsidRDefault="00550305" w:rsidP="00646B06">
            <w:pPr>
              <w:spacing w:after="0" w:line="240" w:lineRule="auto"/>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Total irrigated area</w:t>
            </w:r>
          </w:p>
        </w:tc>
        <w:tc>
          <w:tcPr>
            <w:tcW w:w="485" w:type="pct"/>
            <w:tcBorders>
              <w:top w:val="single" w:sz="8" w:space="0" w:color="000000"/>
              <w:left w:val="single" w:sz="4" w:space="0" w:color="auto"/>
              <w:right w:val="single" w:sz="8" w:space="0" w:color="000000"/>
            </w:tcBorders>
            <w:vAlign w:val="center"/>
          </w:tcPr>
          <w:p w:rsidR="00550305" w:rsidRPr="00617B2B" w:rsidRDefault="00550305" w:rsidP="00646B06">
            <w:pPr>
              <w:spacing w:after="0" w:line="240" w:lineRule="auto"/>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Irrigation intensity</w:t>
            </w:r>
          </w:p>
          <w:p w:rsidR="00550305" w:rsidRPr="00617B2B" w:rsidRDefault="00550305" w:rsidP="00646B06">
            <w:pPr>
              <w:spacing w:after="0" w:line="240" w:lineRule="auto"/>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w:t>
            </w:r>
          </w:p>
        </w:tc>
      </w:tr>
      <w:tr w:rsidR="00550305" w:rsidRPr="00617B2B" w:rsidTr="00550305">
        <w:trPr>
          <w:trHeight w:val="367"/>
        </w:trPr>
        <w:tc>
          <w:tcPr>
            <w:tcW w:w="485" w:type="pct"/>
            <w:tcBorders>
              <w:top w:val="single" w:sz="8" w:space="0" w:color="000000"/>
              <w:left w:val="single" w:sz="8" w:space="0" w:color="000000"/>
              <w:bottom w:val="single" w:sz="8" w:space="0" w:color="000000"/>
              <w:right w:val="single" w:sz="8" w:space="0" w:color="000000"/>
            </w:tcBorders>
            <w:vAlign w:val="center"/>
          </w:tcPr>
          <w:p w:rsidR="00550305" w:rsidRPr="00617B2B" w:rsidRDefault="00550305" w:rsidP="00646B06">
            <w:pPr>
              <w:spacing w:after="0" w:line="240" w:lineRule="auto"/>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lastRenderedPageBreak/>
              <w:t>Isabgol</w:t>
            </w:r>
          </w:p>
        </w:tc>
        <w:tc>
          <w:tcPr>
            <w:tcW w:w="4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550305" w:rsidRPr="00617B2B" w:rsidRDefault="00550305" w:rsidP="00646B06">
            <w:pPr>
              <w:spacing w:after="0" w:line="240" w:lineRule="auto"/>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195.75</w:t>
            </w:r>
          </w:p>
        </w:tc>
        <w:tc>
          <w:tcPr>
            <w:tcW w:w="62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550305" w:rsidRPr="00617B2B" w:rsidRDefault="00550305" w:rsidP="00646B06">
            <w:pPr>
              <w:spacing w:after="0" w:line="240" w:lineRule="auto"/>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0.5</w:t>
            </w:r>
          </w:p>
          <w:p w:rsidR="00550305" w:rsidRPr="00617B2B" w:rsidRDefault="00550305" w:rsidP="00646B06">
            <w:pPr>
              <w:spacing w:after="0" w:line="240" w:lineRule="auto"/>
              <w:jc w:val="center"/>
              <w:rPr>
                <w:rFonts w:ascii="Times New Roman" w:hAnsi="Times New Roman" w:cs="Times New Roman"/>
                <w:color w:val="000000" w:themeColor="text1"/>
                <w:sz w:val="24"/>
                <w:szCs w:val="24"/>
              </w:rPr>
            </w:pPr>
            <w:r w:rsidRPr="00617B2B">
              <w:rPr>
                <w:rFonts w:ascii="Times New Roman" w:hAnsi="Times New Roman" w:cs="Times New Roman"/>
                <w:bCs/>
                <w:color w:val="000000" w:themeColor="text1"/>
                <w:sz w:val="24"/>
                <w:szCs w:val="24"/>
              </w:rPr>
              <w:t>(0.25)</w:t>
            </w:r>
          </w:p>
        </w:tc>
        <w:tc>
          <w:tcPr>
            <w:tcW w:w="41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550305" w:rsidRPr="00617B2B" w:rsidRDefault="00550305"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0.5</w:t>
            </w:r>
          </w:p>
          <w:p w:rsidR="00550305" w:rsidRPr="00617B2B" w:rsidRDefault="00550305"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(0.25)</w:t>
            </w:r>
          </w:p>
        </w:tc>
        <w:tc>
          <w:tcPr>
            <w:tcW w:w="40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550305" w:rsidRPr="00617B2B" w:rsidRDefault="00550305"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194.75</w:t>
            </w:r>
          </w:p>
          <w:p w:rsidR="00550305" w:rsidRPr="00617B2B" w:rsidRDefault="00550305"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(99.50)</w:t>
            </w:r>
          </w:p>
        </w:tc>
        <w:tc>
          <w:tcPr>
            <w:tcW w:w="43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550305" w:rsidRPr="00617B2B" w:rsidRDefault="00550305"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164.89</w:t>
            </w:r>
          </w:p>
        </w:tc>
        <w:tc>
          <w:tcPr>
            <w:tcW w:w="308" w:type="pct"/>
            <w:tcBorders>
              <w:top w:val="single" w:sz="8" w:space="0" w:color="000000"/>
              <w:left w:val="single" w:sz="8" w:space="0" w:color="000000"/>
              <w:bottom w:val="single" w:sz="8" w:space="0" w:color="000000"/>
              <w:right w:val="single" w:sz="8" w:space="0" w:color="000000"/>
            </w:tcBorders>
            <w:vAlign w:val="center"/>
          </w:tcPr>
          <w:p w:rsidR="00550305" w:rsidRPr="00617B2B" w:rsidRDefault="00550305"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359.64</w:t>
            </w:r>
          </w:p>
        </w:tc>
        <w:tc>
          <w:tcPr>
            <w:tcW w:w="342" w:type="pct"/>
            <w:tcBorders>
              <w:top w:val="single" w:sz="8" w:space="0" w:color="000000"/>
              <w:left w:val="single" w:sz="8" w:space="0" w:color="000000"/>
              <w:bottom w:val="single" w:sz="8" w:space="0" w:color="000000"/>
              <w:right w:val="single" w:sz="8" w:space="0" w:color="000000"/>
            </w:tcBorders>
            <w:vAlign w:val="center"/>
          </w:tcPr>
          <w:p w:rsidR="00550305" w:rsidRPr="00617B2B" w:rsidRDefault="00550305"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184.66</w:t>
            </w:r>
          </w:p>
        </w:tc>
        <w:tc>
          <w:tcPr>
            <w:tcW w:w="312" w:type="pct"/>
            <w:tcBorders>
              <w:top w:val="single" w:sz="8" w:space="0" w:color="000000"/>
              <w:left w:val="single" w:sz="8" w:space="0" w:color="000000"/>
              <w:bottom w:val="single" w:sz="8" w:space="0" w:color="000000"/>
              <w:right w:val="single" w:sz="8" w:space="0" w:color="000000"/>
            </w:tcBorders>
            <w:vAlign w:val="center"/>
          </w:tcPr>
          <w:p w:rsidR="00550305" w:rsidRPr="00617B2B" w:rsidRDefault="00550305"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188.75</w:t>
            </w:r>
          </w:p>
          <w:p w:rsidR="00550305" w:rsidRPr="00617B2B" w:rsidRDefault="00550305"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(96.42)</w:t>
            </w:r>
          </w:p>
        </w:tc>
        <w:tc>
          <w:tcPr>
            <w:tcW w:w="355" w:type="pct"/>
            <w:tcBorders>
              <w:top w:val="single" w:sz="8" w:space="0" w:color="000000"/>
              <w:left w:val="single" w:sz="8" w:space="0" w:color="000000"/>
              <w:bottom w:val="single" w:sz="8" w:space="0" w:color="000000"/>
              <w:right w:val="single" w:sz="8" w:space="0" w:color="000000"/>
            </w:tcBorders>
            <w:vAlign w:val="center"/>
          </w:tcPr>
          <w:p w:rsidR="00550305" w:rsidRPr="00617B2B" w:rsidRDefault="00550305"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166.89</w:t>
            </w:r>
          </w:p>
        </w:tc>
        <w:tc>
          <w:tcPr>
            <w:tcW w:w="416" w:type="pct"/>
            <w:tcBorders>
              <w:top w:val="single" w:sz="8" w:space="0" w:color="000000"/>
              <w:left w:val="single" w:sz="8" w:space="0" w:color="000000"/>
              <w:bottom w:val="single" w:sz="8" w:space="0" w:color="000000"/>
              <w:right w:val="single" w:sz="8" w:space="0" w:color="000000"/>
            </w:tcBorders>
            <w:vAlign w:val="center"/>
          </w:tcPr>
          <w:p w:rsidR="00550305" w:rsidRPr="00617B2B" w:rsidRDefault="00550305"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355.64</w:t>
            </w:r>
          </w:p>
        </w:tc>
        <w:tc>
          <w:tcPr>
            <w:tcW w:w="485" w:type="pct"/>
            <w:tcBorders>
              <w:top w:val="single" w:sz="8" w:space="0" w:color="000000"/>
              <w:left w:val="single" w:sz="8" w:space="0" w:color="000000"/>
              <w:bottom w:val="single" w:sz="8" w:space="0" w:color="000000"/>
              <w:right w:val="single" w:sz="8" w:space="0" w:color="000000"/>
            </w:tcBorders>
            <w:vAlign w:val="center"/>
          </w:tcPr>
          <w:p w:rsidR="00550305" w:rsidRPr="00617B2B" w:rsidRDefault="00550305"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188.41</w:t>
            </w:r>
          </w:p>
        </w:tc>
      </w:tr>
      <w:tr w:rsidR="00550305" w:rsidRPr="00617B2B" w:rsidTr="00550305">
        <w:trPr>
          <w:trHeight w:val="367"/>
        </w:trPr>
        <w:tc>
          <w:tcPr>
            <w:tcW w:w="485" w:type="pct"/>
            <w:tcBorders>
              <w:top w:val="single" w:sz="8" w:space="0" w:color="000000"/>
              <w:left w:val="single" w:sz="8" w:space="0" w:color="000000"/>
              <w:bottom w:val="single" w:sz="8" w:space="0" w:color="000000"/>
              <w:right w:val="single" w:sz="8" w:space="0" w:color="000000"/>
            </w:tcBorders>
            <w:vAlign w:val="center"/>
          </w:tcPr>
          <w:p w:rsidR="00550305" w:rsidRPr="00617B2B" w:rsidRDefault="00550305" w:rsidP="00646B06">
            <w:pPr>
              <w:spacing w:after="0" w:line="240" w:lineRule="auto"/>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Chandrasur</w:t>
            </w:r>
          </w:p>
        </w:tc>
        <w:tc>
          <w:tcPr>
            <w:tcW w:w="4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550305" w:rsidRPr="00617B2B" w:rsidRDefault="00550305" w:rsidP="00646B06">
            <w:pPr>
              <w:spacing w:after="0" w:line="240" w:lineRule="auto"/>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179.57</w:t>
            </w:r>
          </w:p>
        </w:tc>
        <w:tc>
          <w:tcPr>
            <w:tcW w:w="62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550305" w:rsidRPr="00617B2B" w:rsidRDefault="00550305" w:rsidP="00646B06">
            <w:pPr>
              <w:spacing w:after="0" w:line="240" w:lineRule="auto"/>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7.25</w:t>
            </w:r>
          </w:p>
          <w:p w:rsidR="00550305" w:rsidRPr="00617B2B" w:rsidRDefault="00550305" w:rsidP="00646B06">
            <w:pPr>
              <w:spacing w:after="0" w:line="240" w:lineRule="auto"/>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(4.05)</w:t>
            </w:r>
          </w:p>
        </w:tc>
        <w:tc>
          <w:tcPr>
            <w:tcW w:w="41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550305" w:rsidRPr="00617B2B" w:rsidRDefault="00550305"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0.5</w:t>
            </w:r>
          </w:p>
          <w:p w:rsidR="00550305" w:rsidRPr="00617B2B" w:rsidRDefault="00550305"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(0.27)</w:t>
            </w:r>
          </w:p>
        </w:tc>
        <w:tc>
          <w:tcPr>
            <w:tcW w:w="40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550305" w:rsidRPr="00617B2B" w:rsidRDefault="00550305"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171.82</w:t>
            </w:r>
          </w:p>
          <w:p w:rsidR="00550305" w:rsidRPr="00617B2B" w:rsidRDefault="00550305"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(95.68)</w:t>
            </w:r>
          </w:p>
        </w:tc>
        <w:tc>
          <w:tcPr>
            <w:tcW w:w="43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550305" w:rsidRPr="00617B2B" w:rsidRDefault="00550305"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162.04</w:t>
            </w:r>
          </w:p>
        </w:tc>
        <w:tc>
          <w:tcPr>
            <w:tcW w:w="308" w:type="pct"/>
            <w:tcBorders>
              <w:top w:val="single" w:sz="8" w:space="0" w:color="000000"/>
              <w:left w:val="single" w:sz="8" w:space="0" w:color="000000"/>
              <w:bottom w:val="single" w:sz="8" w:space="0" w:color="000000"/>
              <w:right w:val="single" w:sz="8" w:space="0" w:color="000000"/>
            </w:tcBorders>
            <w:vAlign w:val="center"/>
          </w:tcPr>
          <w:p w:rsidR="00550305" w:rsidRPr="00617B2B" w:rsidRDefault="00550305"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333.86</w:t>
            </w:r>
          </w:p>
        </w:tc>
        <w:tc>
          <w:tcPr>
            <w:tcW w:w="342" w:type="pct"/>
            <w:tcBorders>
              <w:top w:val="single" w:sz="8" w:space="0" w:color="000000"/>
              <w:left w:val="single" w:sz="8" w:space="0" w:color="000000"/>
              <w:bottom w:val="single" w:sz="8" w:space="0" w:color="000000"/>
              <w:right w:val="single" w:sz="8" w:space="0" w:color="000000"/>
            </w:tcBorders>
            <w:vAlign w:val="center"/>
          </w:tcPr>
          <w:p w:rsidR="00550305" w:rsidRPr="00617B2B" w:rsidRDefault="00550305"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194.30</w:t>
            </w:r>
          </w:p>
        </w:tc>
        <w:tc>
          <w:tcPr>
            <w:tcW w:w="312" w:type="pct"/>
            <w:tcBorders>
              <w:top w:val="single" w:sz="8" w:space="0" w:color="000000"/>
              <w:left w:val="single" w:sz="8" w:space="0" w:color="000000"/>
              <w:bottom w:val="single" w:sz="8" w:space="0" w:color="000000"/>
              <w:right w:val="single" w:sz="8" w:space="0" w:color="000000"/>
            </w:tcBorders>
            <w:vAlign w:val="center"/>
          </w:tcPr>
          <w:p w:rsidR="00550305" w:rsidRPr="00617B2B" w:rsidRDefault="00550305"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162.82</w:t>
            </w:r>
          </w:p>
          <w:p w:rsidR="00550305" w:rsidRPr="00617B2B" w:rsidRDefault="00550305"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(90.67)</w:t>
            </w:r>
          </w:p>
        </w:tc>
        <w:tc>
          <w:tcPr>
            <w:tcW w:w="355" w:type="pct"/>
            <w:tcBorders>
              <w:top w:val="single" w:sz="8" w:space="0" w:color="000000"/>
              <w:left w:val="single" w:sz="8" w:space="0" w:color="000000"/>
              <w:bottom w:val="single" w:sz="8" w:space="0" w:color="000000"/>
              <w:right w:val="single" w:sz="8" w:space="0" w:color="000000"/>
            </w:tcBorders>
            <w:vAlign w:val="center"/>
          </w:tcPr>
          <w:p w:rsidR="00550305" w:rsidRPr="00617B2B" w:rsidRDefault="00550305"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162.79</w:t>
            </w:r>
          </w:p>
        </w:tc>
        <w:tc>
          <w:tcPr>
            <w:tcW w:w="416" w:type="pct"/>
            <w:tcBorders>
              <w:top w:val="single" w:sz="8" w:space="0" w:color="000000"/>
              <w:left w:val="single" w:sz="8" w:space="0" w:color="000000"/>
              <w:bottom w:val="single" w:sz="8" w:space="0" w:color="000000"/>
              <w:right w:val="single" w:sz="8" w:space="0" w:color="000000"/>
            </w:tcBorders>
            <w:vAlign w:val="center"/>
          </w:tcPr>
          <w:p w:rsidR="00550305" w:rsidRPr="00617B2B" w:rsidRDefault="00550305"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325.61</w:t>
            </w:r>
          </w:p>
        </w:tc>
        <w:tc>
          <w:tcPr>
            <w:tcW w:w="485" w:type="pct"/>
            <w:tcBorders>
              <w:top w:val="single" w:sz="8" w:space="0" w:color="000000"/>
              <w:left w:val="single" w:sz="8" w:space="0" w:color="000000"/>
              <w:bottom w:val="single" w:sz="8" w:space="0" w:color="000000"/>
              <w:right w:val="single" w:sz="8" w:space="0" w:color="000000"/>
            </w:tcBorders>
            <w:vAlign w:val="center"/>
          </w:tcPr>
          <w:p w:rsidR="00550305" w:rsidRPr="00617B2B" w:rsidRDefault="00550305"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199.98</w:t>
            </w:r>
          </w:p>
        </w:tc>
      </w:tr>
    </w:tbl>
    <w:p w:rsidR="00550305" w:rsidRPr="00617B2B" w:rsidRDefault="00550305" w:rsidP="00B01F83">
      <w:pPr>
        <w:autoSpaceDE w:val="0"/>
        <w:autoSpaceDN w:val="0"/>
        <w:adjustRightInd w:val="0"/>
        <w:spacing w:after="0" w:line="360" w:lineRule="auto"/>
        <w:jc w:val="both"/>
        <w:rPr>
          <w:rFonts w:ascii="Times New Roman" w:hAnsi="Times New Roman" w:cs="Times New Roman"/>
          <w:color w:val="231F20"/>
          <w:sz w:val="24"/>
          <w:szCs w:val="24"/>
        </w:rPr>
      </w:pPr>
    </w:p>
    <w:p w:rsidR="005E7822" w:rsidRPr="00617B2B" w:rsidRDefault="00847B35" w:rsidP="002D4A85">
      <w:pPr>
        <w:autoSpaceDE w:val="0"/>
        <w:autoSpaceDN w:val="0"/>
        <w:adjustRightInd w:val="0"/>
        <w:spacing w:line="360" w:lineRule="auto"/>
        <w:ind w:firstLine="720"/>
        <w:jc w:val="both"/>
        <w:rPr>
          <w:rFonts w:ascii="Times New Roman" w:hAnsi="Times New Roman" w:cs="Times New Roman"/>
          <w:color w:val="231F20"/>
          <w:sz w:val="24"/>
          <w:szCs w:val="24"/>
        </w:rPr>
      </w:pPr>
      <w:r w:rsidRPr="00617B2B">
        <w:rPr>
          <w:rFonts w:ascii="Times New Roman" w:hAnsi="Times New Roman" w:cs="Times New Roman"/>
          <w:color w:val="231F20"/>
          <w:sz w:val="24"/>
          <w:szCs w:val="24"/>
        </w:rPr>
        <w:t xml:space="preserve">Data shows that more than 96 percent of net sown area to the total land area </w:t>
      </w:r>
      <w:r w:rsidR="00707EF0" w:rsidRPr="00617B2B">
        <w:rPr>
          <w:rFonts w:ascii="Times New Roman" w:hAnsi="Times New Roman" w:cs="Times New Roman"/>
          <w:color w:val="231F20"/>
          <w:sz w:val="24"/>
          <w:szCs w:val="24"/>
        </w:rPr>
        <w:t xml:space="preserve">and </w:t>
      </w:r>
      <w:r w:rsidR="008570FF" w:rsidRPr="00617B2B">
        <w:rPr>
          <w:rFonts w:ascii="Times New Roman" w:hAnsi="Times New Roman" w:cs="Times New Roman"/>
          <w:color w:val="231F20"/>
          <w:sz w:val="24"/>
          <w:szCs w:val="24"/>
        </w:rPr>
        <w:t xml:space="preserve">more than 91 percent of net irrigated area of the </w:t>
      </w:r>
      <w:r w:rsidR="00707EF0" w:rsidRPr="00617B2B">
        <w:rPr>
          <w:rFonts w:ascii="Times New Roman" w:hAnsi="Times New Roman" w:cs="Times New Roman"/>
          <w:color w:val="231F20"/>
          <w:sz w:val="24"/>
          <w:szCs w:val="24"/>
        </w:rPr>
        <w:t xml:space="preserve">total irrigated area </w:t>
      </w:r>
      <w:r w:rsidRPr="00617B2B">
        <w:rPr>
          <w:rFonts w:ascii="Times New Roman" w:hAnsi="Times New Roman" w:cs="Times New Roman"/>
          <w:color w:val="231F20"/>
          <w:sz w:val="24"/>
          <w:szCs w:val="24"/>
        </w:rPr>
        <w:t xml:space="preserve">was covered by the Isabgol and Chandrasur crops. Cropping intensity of the crops was estimated to 184.66 and 194.30 and the irrigation intensity was estimated to 188.41 to 199.98. </w:t>
      </w:r>
      <w:r w:rsidR="00DD6567" w:rsidRPr="00617B2B">
        <w:rPr>
          <w:rFonts w:ascii="Times New Roman" w:hAnsi="Times New Roman" w:cs="Times New Roman"/>
          <w:color w:val="231F20"/>
          <w:sz w:val="24"/>
          <w:szCs w:val="24"/>
        </w:rPr>
        <w:t>The average size of operational holding was very small</w:t>
      </w:r>
      <w:r w:rsidRPr="00617B2B">
        <w:rPr>
          <w:rFonts w:ascii="Times New Roman" w:hAnsi="Times New Roman" w:cs="Times New Roman"/>
          <w:color w:val="231F20"/>
          <w:sz w:val="24"/>
          <w:szCs w:val="24"/>
        </w:rPr>
        <w:t xml:space="preserve"> and it was 3.99 hac</w:t>
      </w:r>
      <w:r w:rsidR="00DD6567" w:rsidRPr="00617B2B">
        <w:rPr>
          <w:rFonts w:ascii="Times New Roman" w:hAnsi="Times New Roman" w:cs="Times New Roman"/>
          <w:color w:val="231F20"/>
          <w:sz w:val="24"/>
          <w:szCs w:val="24"/>
        </w:rPr>
        <w:t xml:space="preserve">. </w:t>
      </w:r>
    </w:p>
    <w:p w:rsidR="00DD6567" w:rsidRPr="00617B2B" w:rsidRDefault="00DD6567" w:rsidP="00B01F83">
      <w:pPr>
        <w:autoSpaceDE w:val="0"/>
        <w:autoSpaceDN w:val="0"/>
        <w:adjustRightInd w:val="0"/>
        <w:spacing w:line="360" w:lineRule="auto"/>
        <w:jc w:val="both"/>
        <w:rPr>
          <w:rFonts w:ascii="Times New Roman" w:hAnsi="Times New Roman" w:cs="Times New Roman"/>
          <w:b/>
          <w:bCs/>
          <w:color w:val="231F20"/>
          <w:sz w:val="24"/>
          <w:szCs w:val="24"/>
        </w:rPr>
      </w:pPr>
      <w:r w:rsidRPr="00617B2B">
        <w:rPr>
          <w:rFonts w:ascii="Times New Roman" w:hAnsi="Times New Roman" w:cs="Times New Roman"/>
          <w:b/>
          <w:bCs/>
          <w:color w:val="231F20"/>
          <w:sz w:val="24"/>
          <w:szCs w:val="24"/>
        </w:rPr>
        <w:t>Cost Structure of Aromatic Crops</w:t>
      </w:r>
    </w:p>
    <w:p w:rsidR="00F35AA7" w:rsidRPr="00617B2B" w:rsidRDefault="00F35AA7" w:rsidP="00F35AA7">
      <w:pPr>
        <w:spacing w:after="0" w:line="240" w:lineRule="auto"/>
        <w:ind w:left="1440" w:right="57" w:hanging="1440"/>
        <w:jc w:val="both"/>
        <w:rPr>
          <w:rFonts w:ascii="Times New Roman" w:hAnsi="Times New Roman" w:cs="Times New Roman"/>
          <w:b/>
          <w:color w:val="000000" w:themeColor="text1"/>
          <w:sz w:val="24"/>
          <w:szCs w:val="24"/>
        </w:rPr>
      </w:pPr>
      <w:r w:rsidRPr="00617B2B">
        <w:rPr>
          <w:rFonts w:ascii="Times New Roman" w:hAnsi="Times New Roman" w:cs="Times New Roman"/>
          <w:b/>
          <w:color w:val="000000" w:themeColor="text1"/>
          <w:sz w:val="24"/>
          <w:szCs w:val="24"/>
        </w:rPr>
        <w:t>Table: 4 - Breakup of cost of cultivation of Isabgol and Chandrasur on the basis of cost concepts</w:t>
      </w:r>
    </w:p>
    <w:p w:rsidR="00F35AA7" w:rsidRPr="00617B2B" w:rsidRDefault="00F35AA7" w:rsidP="00F35AA7">
      <w:pPr>
        <w:spacing w:after="0" w:line="360" w:lineRule="auto"/>
        <w:ind w:left="6537" w:right="57"/>
        <w:jc w:val="both"/>
        <w:rPr>
          <w:rFonts w:ascii="Times New Roman" w:hAnsi="Times New Roman" w:cs="Times New Roman"/>
          <w:b/>
          <w:color w:val="000000" w:themeColor="text1"/>
          <w:sz w:val="24"/>
          <w:szCs w:val="24"/>
        </w:rPr>
      </w:pPr>
      <w:r w:rsidRPr="00617B2B">
        <w:rPr>
          <w:rFonts w:ascii="Times New Roman" w:hAnsi="Times New Roman" w:cs="Times New Roman"/>
          <w:b/>
          <w:color w:val="000000" w:themeColor="text1"/>
          <w:sz w:val="24"/>
          <w:szCs w:val="24"/>
        </w:rPr>
        <w:t>Unit :( Rs./hac.)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916"/>
        <w:gridCol w:w="3952"/>
        <w:gridCol w:w="2009"/>
        <w:gridCol w:w="2379"/>
      </w:tblGrid>
      <w:tr w:rsidR="00F35AA7" w:rsidRPr="00617B2B" w:rsidTr="00646B06">
        <w:trPr>
          <w:trHeight w:val="409"/>
          <w:tblHeader/>
        </w:trPr>
        <w:tc>
          <w:tcPr>
            <w:tcW w:w="326" w:type="pct"/>
            <w:vAlign w:val="center"/>
          </w:tcPr>
          <w:p w:rsidR="00F35AA7" w:rsidRPr="00617B2B" w:rsidRDefault="00F35AA7" w:rsidP="00646B06">
            <w:pPr>
              <w:spacing w:after="0" w:line="240" w:lineRule="auto"/>
              <w:ind w:left="-90" w:right="-96" w:firstLine="18"/>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Sl. No.</w:t>
            </w:r>
          </w:p>
        </w:tc>
        <w:tc>
          <w:tcPr>
            <w:tcW w:w="1405" w:type="pct"/>
            <w:vAlign w:val="center"/>
          </w:tcPr>
          <w:p w:rsidR="00F35AA7" w:rsidRPr="00617B2B" w:rsidRDefault="00F35AA7" w:rsidP="00646B06">
            <w:pPr>
              <w:spacing w:after="0" w:line="240" w:lineRule="auto"/>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Particulars</w:t>
            </w:r>
          </w:p>
        </w:tc>
        <w:tc>
          <w:tcPr>
            <w:tcW w:w="714" w:type="pct"/>
            <w:vAlign w:val="center"/>
          </w:tcPr>
          <w:p w:rsidR="00F35AA7" w:rsidRPr="00617B2B" w:rsidRDefault="00F35AA7" w:rsidP="00646B06">
            <w:pPr>
              <w:spacing w:after="0" w:line="240" w:lineRule="auto"/>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Isabgol</w:t>
            </w:r>
          </w:p>
        </w:tc>
        <w:tc>
          <w:tcPr>
            <w:tcW w:w="846" w:type="pct"/>
            <w:vAlign w:val="center"/>
          </w:tcPr>
          <w:p w:rsidR="00F35AA7" w:rsidRPr="00617B2B" w:rsidRDefault="00F35AA7" w:rsidP="00646B06">
            <w:pPr>
              <w:spacing w:after="0" w:line="240" w:lineRule="auto"/>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Chandrasur</w:t>
            </w:r>
          </w:p>
        </w:tc>
      </w:tr>
      <w:tr w:rsidR="00F35AA7" w:rsidRPr="00617B2B" w:rsidTr="00646B06">
        <w:trPr>
          <w:trHeight w:val="101"/>
        </w:trPr>
        <w:tc>
          <w:tcPr>
            <w:tcW w:w="326" w:type="pct"/>
            <w:vAlign w:val="center"/>
          </w:tcPr>
          <w:p w:rsidR="00F35AA7" w:rsidRPr="00617B2B" w:rsidRDefault="00F35AA7"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(A) i.</w:t>
            </w:r>
          </w:p>
        </w:tc>
        <w:tc>
          <w:tcPr>
            <w:tcW w:w="1405" w:type="pct"/>
            <w:vAlign w:val="center"/>
          </w:tcPr>
          <w:p w:rsidR="00F35AA7" w:rsidRPr="00617B2B" w:rsidRDefault="00F35AA7" w:rsidP="00646B06">
            <w:pPr>
              <w:spacing w:after="0" w:line="240" w:lineRule="auto"/>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Hired human Labour</w:t>
            </w:r>
          </w:p>
        </w:tc>
        <w:tc>
          <w:tcPr>
            <w:tcW w:w="714" w:type="pct"/>
            <w:vAlign w:val="center"/>
          </w:tcPr>
          <w:p w:rsidR="00F35AA7" w:rsidRPr="00617B2B" w:rsidRDefault="00F35AA7"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14558.44</w:t>
            </w:r>
          </w:p>
        </w:tc>
        <w:tc>
          <w:tcPr>
            <w:tcW w:w="846" w:type="pct"/>
            <w:vAlign w:val="center"/>
          </w:tcPr>
          <w:p w:rsidR="00F35AA7" w:rsidRPr="00617B2B" w:rsidRDefault="00F35AA7"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8504.39</w:t>
            </w:r>
          </w:p>
        </w:tc>
      </w:tr>
      <w:tr w:rsidR="00F35AA7" w:rsidRPr="00617B2B" w:rsidTr="00646B06">
        <w:tc>
          <w:tcPr>
            <w:tcW w:w="326" w:type="pct"/>
            <w:vAlign w:val="center"/>
          </w:tcPr>
          <w:p w:rsidR="00F35AA7" w:rsidRPr="00617B2B" w:rsidRDefault="00F35AA7"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ii.</w:t>
            </w:r>
          </w:p>
        </w:tc>
        <w:tc>
          <w:tcPr>
            <w:tcW w:w="1405" w:type="pct"/>
            <w:vAlign w:val="center"/>
          </w:tcPr>
          <w:p w:rsidR="00F35AA7" w:rsidRPr="00617B2B" w:rsidRDefault="00F35AA7" w:rsidP="00646B06">
            <w:pPr>
              <w:spacing w:after="0" w:line="240" w:lineRule="auto"/>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Machine Labour</w:t>
            </w:r>
          </w:p>
        </w:tc>
        <w:tc>
          <w:tcPr>
            <w:tcW w:w="714" w:type="pct"/>
            <w:vAlign w:val="center"/>
          </w:tcPr>
          <w:p w:rsidR="00F35AA7" w:rsidRPr="00617B2B" w:rsidRDefault="00F35AA7"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2701.56</w:t>
            </w:r>
          </w:p>
        </w:tc>
        <w:tc>
          <w:tcPr>
            <w:tcW w:w="846" w:type="pct"/>
            <w:vAlign w:val="center"/>
          </w:tcPr>
          <w:p w:rsidR="00F35AA7" w:rsidRPr="00617B2B" w:rsidRDefault="00F35AA7"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4200.81</w:t>
            </w:r>
          </w:p>
        </w:tc>
      </w:tr>
      <w:tr w:rsidR="00F35AA7" w:rsidRPr="00617B2B" w:rsidTr="00646B06">
        <w:tc>
          <w:tcPr>
            <w:tcW w:w="326" w:type="pct"/>
            <w:vAlign w:val="center"/>
          </w:tcPr>
          <w:p w:rsidR="00F35AA7" w:rsidRPr="00617B2B" w:rsidRDefault="00F35AA7"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iii.</w:t>
            </w:r>
          </w:p>
        </w:tc>
        <w:tc>
          <w:tcPr>
            <w:tcW w:w="1405" w:type="pct"/>
            <w:vAlign w:val="center"/>
          </w:tcPr>
          <w:p w:rsidR="00F35AA7" w:rsidRPr="00617B2B" w:rsidRDefault="00F35AA7" w:rsidP="00646B06">
            <w:pPr>
              <w:spacing w:after="0" w:line="240" w:lineRule="auto"/>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Value of seed</w:t>
            </w:r>
          </w:p>
        </w:tc>
        <w:tc>
          <w:tcPr>
            <w:tcW w:w="714" w:type="pct"/>
            <w:vAlign w:val="center"/>
          </w:tcPr>
          <w:p w:rsidR="00F35AA7" w:rsidRPr="00617B2B" w:rsidRDefault="00F35AA7"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760.38</w:t>
            </w:r>
          </w:p>
        </w:tc>
        <w:tc>
          <w:tcPr>
            <w:tcW w:w="846" w:type="pct"/>
            <w:vAlign w:val="center"/>
          </w:tcPr>
          <w:p w:rsidR="00F35AA7" w:rsidRPr="00617B2B" w:rsidRDefault="00F35AA7"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1206.3</w:t>
            </w:r>
          </w:p>
        </w:tc>
      </w:tr>
      <w:tr w:rsidR="00F35AA7" w:rsidRPr="00617B2B" w:rsidTr="00646B06">
        <w:trPr>
          <w:trHeight w:val="278"/>
        </w:trPr>
        <w:tc>
          <w:tcPr>
            <w:tcW w:w="326" w:type="pct"/>
            <w:vAlign w:val="center"/>
          </w:tcPr>
          <w:p w:rsidR="00F35AA7" w:rsidRPr="00617B2B" w:rsidRDefault="00F35AA7"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iv.</w:t>
            </w:r>
          </w:p>
        </w:tc>
        <w:tc>
          <w:tcPr>
            <w:tcW w:w="1405" w:type="pct"/>
            <w:vAlign w:val="center"/>
          </w:tcPr>
          <w:p w:rsidR="00F35AA7" w:rsidRPr="00617B2B" w:rsidRDefault="00F35AA7" w:rsidP="00646B06">
            <w:pPr>
              <w:spacing w:after="0" w:line="240" w:lineRule="auto"/>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Value of manure and fertilizer</w:t>
            </w:r>
          </w:p>
        </w:tc>
        <w:tc>
          <w:tcPr>
            <w:tcW w:w="714" w:type="pct"/>
            <w:vAlign w:val="center"/>
          </w:tcPr>
          <w:p w:rsidR="00F35AA7" w:rsidRPr="00617B2B" w:rsidRDefault="00F35AA7"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2972.07</w:t>
            </w:r>
          </w:p>
        </w:tc>
        <w:tc>
          <w:tcPr>
            <w:tcW w:w="846" w:type="pct"/>
            <w:vAlign w:val="center"/>
          </w:tcPr>
          <w:p w:rsidR="00F35AA7" w:rsidRPr="00617B2B" w:rsidRDefault="00F35AA7"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3772.48</w:t>
            </w:r>
          </w:p>
        </w:tc>
      </w:tr>
      <w:tr w:rsidR="00F35AA7" w:rsidRPr="00617B2B" w:rsidTr="00646B06">
        <w:tc>
          <w:tcPr>
            <w:tcW w:w="326" w:type="pct"/>
            <w:vAlign w:val="center"/>
          </w:tcPr>
          <w:p w:rsidR="00F35AA7" w:rsidRPr="00617B2B" w:rsidRDefault="00F35AA7"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v.</w:t>
            </w:r>
          </w:p>
        </w:tc>
        <w:tc>
          <w:tcPr>
            <w:tcW w:w="1405" w:type="pct"/>
            <w:vAlign w:val="center"/>
          </w:tcPr>
          <w:p w:rsidR="00F35AA7" w:rsidRPr="00617B2B" w:rsidRDefault="00F35AA7" w:rsidP="00646B06">
            <w:pPr>
              <w:spacing w:after="0" w:line="240" w:lineRule="auto"/>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Irrigation Charges</w:t>
            </w:r>
          </w:p>
        </w:tc>
        <w:tc>
          <w:tcPr>
            <w:tcW w:w="714" w:type="pct"/>
            <w:vAlign w:val="center"/>
          </w:tcPr>
          <w:p w:rsidR="00F35AA7" w:rsidRPr="00617B2B" w:rsidRDefault="00F35AA7"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2659.59</w:t>
            </w:r>
          </w:p>
        </w:tc>
        <w:tc>
          <w:tcPr>
            <w:tcW w:w="846" w:type="pct"/>
            <w:vAlign w:val="center"/>
          </w:tcPr>
          <w:p w:rsidR="00F35AA7" w:rsidRPr="00617B2B" w:rsidRDefault="00F35AA7"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4430.40</w:t>
            </w:r>
          </w:p>
        </w:tc>
      </w:tr>
      <w:tr w:rsidR="00F35AA7" w:rsidRPr="00617B2B" w:rsidTr="00646B06">
        <w:tc>
          <w:tcPr>
            <w:tcW w:w="326" w:type="pct"/>
            <w:vAlign w:val="center"/>
          </w:tcPr>
          <w:p w:rsidR="00F35AA7" w:rsidRPr="00617B2B" w:rsidRDefault="00F35AA7"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vi.</w:t>
            </w:r>
          </w:p>
        </w:tc>
        <w:tc>
          <w:tcPr>
            <w:tcW w:w="1405" w:type="pct"/>
            <w:vAlign w:val="center"/>
          </w:tcPr>
          <w:p w:rsidR="00F35AA7" w:rsidRPr="00617B2B" w:rsidRDefault="00F35AA7" w:rsidP="00646B06">
            <w:pPr>
              <w:spacing w:after="0" w:line="240" w:lineRule="auto"/>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Depreciation Charges</w:t>
            </w:r>
          </w:p>
        </w:tc>
        <w:tc>
          <w:tcPr>
            <w:tcW w:w="714" w:type="pct"/>
            <w:vAlign w:val="center"/>
          </w:tcPr>
          <w:p w:rsidR="00F35AA7" w:rsidRPr="00617B2B" w:rsidRDefault="00F35AA7"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3002.49</w:t>
            </w:r>
          </w:p>
        </w:tc>
        <w:tc>
          <w:tcPr>
            <w:tcW w:w="846" w:type="pct"/>
            <w:vAlign w:val="center"/>
          </w:tcPr>
          <w:p w:rsidR="00F35AA7" w:rsidRPr="00617B2B" w:rsidRDefault="00F35AA7"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2784.10</w:t>
            </w:r>
          </w:p>
        </w:tc>
      </w:tr>
      <w:tr w:rsidR="00F35AA7" w:rsidRPr="00617B2B" w:rsidTr="00646B06">
        <w:tc>
          <w:tcPr>
            <w:tcW w:w="326" w:type="pct"/>
            <w:vAlign w:val="center"/>
          </w:tcPr>
          <w:p w:rsidR="00F35AA7" w:rsidRPr="00617B2B" w:rsidRDefault="00F35AA7"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vii.</w:t>
            </w:r>
          </w:p>
        </w:tc>
        <w:tc>
          <w:tcPr>
            <w:tcW w:w="1405" w:type="pct"/>
            <w:vAlign w:val="center"/>
          </w:tcPr>
          <w:p w:rsidR="00F35AA7" w:rsidRPr="00617B2B" w:rsidRDefault="00F35AA7" w:rsidP="00646B06">
            <w:pPr>
              <w:spacing w:after="0" w:line="240" w:lineRule="auto"/>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Land revenue &amp; Taxes</w:t>
            </w:r>
          </w:p>
        </w:tc>
        <w:tc>
          <w:tcPr>
            <w:tcW w:w="714" w:type="pct"/>
            <w:vAlign w:val="center"/>
          </w:tcPr>
          <w:p w:rsidR="00F35AA7" w:rsidRPr="00617B2B" w:rsidRDefault="00F35AA7"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206.80</w:t>
            </w:r>
          </w:p>
        </w:tc>
        <w:tc>
          <w:tcPr>
            <w:tcW w:w="846" w:type="pct"/>
            <w:vAlign w:val="center"/>
          </w:tcPr>
          <w:p w:rsidR="00F35AA7" w:rsidRPr="00617B2B" w:rsidRDefault="00F35AA7"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color w:val="000000" w:themeColor="text1"/>
                <w:sz w:val="24"/>
                <w:szCs w:val="24"/>
              </w:rPr>
              <w:t>165.78</w:t>
            </w:r>
          </w:p>
        </w:tc>
      </w:tr>
      <w:tr w:rsidR="00F35AA7" w:rsidRPr="00617B2B" w:rsidTr="00646B06">
        <w:tc>
          <w:tcPr>
            <w:tcW w:w="326" w:type="pct"/>
            <w:vAlign w:val="center"/>
          </w:tcPr>
          <w:p w:rsidR="00F35AA7" w:rsidRPr="00617B2B" w:rsidRDefault="00F35AA7"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viii.</w:t>
            </w:r>
          </w:p>
        </w:tc>
        <w:tc>
          <w:tcPr>
            <w:tcW w:w="1405" w:type="pct"/>
            <w:vAlign w:val="center"/>
          </w:tcPr>
          <w:p w:rsidR="00F35AA7" w:rsidRPr="00617B2B" w:rsidRDefault="00F35AA7" w:rsidP="00646B06">
            <w:pPr>
              <w:spacing w:after="0" w:line="240" w:lineRule="auto"/>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Interest on working capital @ 5%</w:t>
            </w:r>
          </w:p>
        </w:tc>
        <w:tc>
          <w:tcPr>
            <w:tcW w:w="714" w:type="pct"/>
            <w:vAlign w:val="center"/>
          </w:tcPr>
          <w:p w:rsidR="00F35AA7" w:rsidRPr="00617B2B" w:rsidRDefault="00F35AA7"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color w:val="000000" w:themeColor="text1"/>
                <w:sz w:val="24"/>
                <w:szCs w:val="24"/>
              </w:rPr>
              <w:t>599.11</w:t>
            </w:r>
          </w:p>
        </w:tc>
        <w:tc>
          <w:tcPr>
            <w:tcW w:w="846" w:type="pct"/>
            <w:vAlign w:val="center"/>
          </w:tcPr>
          <w:p w:rsidR="00F35AA7" w:rsidRPr="00617B2B" w:rsidRDefault="00F35AA7"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color w:val="000000" w:themeColor="text1"/>
                <w:sz w:val="24"/>
                <w:szCs w:val="24"/>
              </w:rPr>
              <w:t>564.05</w:t>
            </w:r>
          </w:p>
        </w:tc>
      </w:tr>
      <w:tr w:rsidR="00F35AA7" w:rsidRPr="00617B2B" w:rsidTr="00646B06">
        <w:tc>
          <w:tcPr>
            <w:tcW w:w="326" w:type="pct"/>
            <w:vAlign w:val="center"/>
          </w:tcPr>
          <w:p w:rsidR="00F35AA7" w:rsidRPr="00617B2B" w:rsidRDefault="00F35AA7" w:rsidP="00646B06">
            <w:pPr>
              <w:spacing w:after="0" w:line="240" w:lineRule="auto"/>
              <w:jc w:val="center"/>
              <w:rPr>
                <w:rFonts w:ascii="Times New Roman" w:hAnsi="Times New Roman" w:cs="Times New Roman"/>
                <w:bCs/>
                <w:color w:val="000000" w:themeColor="text1"/>
                <w:sz w:val="24"/>
                <w:szCs w:val="24"/>
              </w:rPr>
            </w:pPr>
          </w:p>
        </w:tc>
        <w:tc>
          <w:tcPr>
            <w:tcW w:w="1405" w:type="pct"/>
            <w:vAlign w:val="center"/>
          </w:tcPr>
          <w:p w:rsidR="00F35AA7" w:rsidRPr="00617B2B" w:rsidRDefault="00F35AA7" w:rsidP="00646B06">
            <w:pPr>
              <w:spacing w:after="0" w:line="240" w:lineRule="auto"/>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Cost A1 &amp; A2</w:t>
            </w:r>
          </w:p>
        </w:tc>
        <w:tc>
          <w:tcPr>
            <w:tcW w:w="714" w:type="pct"/>
            <w:vAlign w:val="center"/>
          </w:tcPr>
          <w:p w:rsidR="00F35AA7" w:rsidRPr="00617B2B" w:rsidRDefault="00F35AA7" w:rsidP="00646B06">
            <w:pPr>
              <w:spacing w:after="0" w:line="240" w:lineRule="auto"/>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27460.44</w:t>
            </w:r>
          </w:p>
        </w:tc>
        <w:tc>
          <w:tcPr>
            <w:tcW w:w="846" w:type="pct"/>
            <w:vAlign w:val="center"/>
          </w:tcPr>
          <w:p w:rsidR="00F35AA7" w:rsidRPr="00617B2B" w:rsidRDefault="00F35AA7" w:rsidP="00646B06">
            <w:pPr>
              <w:spacing w:after="0" w:line="240" w:lineRule="auto"/>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25628.31</w:t>
            </w:r>
          </w:p>
        </w:tc>
      </w:tr>
      <w:tr w:rsidR="00F35AA7" w:rsidRPr="00617B2B" w:rsidTr="00646B06">
        <w:tc>
          <w:tcPr>
            <w:tcW w:w="326" w:type="pct"/>
            <w:vAlign w:val="center"/>
          </w:tcPr>
          <w:p w:rsidR="00F35AA7" w:rsidRPr="00617B2B" w:rsidRDefault="00F35AA7"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B.</w:t>
            </w:r>
          </w:p>
        </w:tc>
        <w:tc>
          <w:tcPr>
            <w:tcW w:w="1405" w:type="pct"/>
            <w:vAlign w:val="center"/>
          </w:tcPr>
          <w:p w:rsidR="00F35AA7" w:rsidRPr="00617B2B" w:rsidRDefault="00F35AA7" w:rsidP="00646B06">
            <w:pPr>
              <w:spacing w:after="0" w:line="240" w:lineRule="auto"/>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Interest on fixed capital excluding land @ 10%</w:t>
            </w:r>
          </w:p>
        </w:tc>
        <w:tc>
          <w:tcPr>
            <w:tcW w:w="714" w:type="pct"/>
            <w:vAlign w:val="center"/>
          </w:tcPr>
          <w:p w:rsidR="00F35AA7" w:rsidRPr="00617B2B" w:rsidRDefault="00F35AA7"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1060.12</w:t>
            </w:r>
          </w:p>
        </w:tc>
        <w:tc>
          <w:tcPr>
            <w:tcW w:w="846" w:type="pct"/>
            <w:vAlign w:val="center"/>
          </w:tcPr>
          <w:p w:rsidR="00F35AA7" w:rsidRPr="00617B2B" w:rsidRDefault="00F35AA7"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color w:val="000000" w:themeColor="text1"/>
                <w:sz w:val="24"/>
                <w:szCs w:val="24"/>
              </w:rPr>
              <w:t>1138.09</w:t>
            </w:r>
          </w:p>
        </w:tc>
      </w:tr>
      <w:tr w:rsidR="00F35AA7" w:rsidRPr="00617B2B" w:rsidTr="00646B06">
        <w:tc>
          <w:tcPr>
            <w:tcW w:w="326" w:type="pct"/>
            <w:vAlign w:val="center"/>
          </w:tcPr>
          <w:p w:rsidR="00F35AA7" w:rsidRPr="00617B2B" w:rsidRDefault="00F35AA7" w:rsidP="00646B06">
            <w:pPr>
              <w:spacing w:after="0" w:line="240" w:lineRule="auto"/>
              <w:jc w:val="center"/>
              <w:rPr>
                <w:rFonts w:ascii="Times New Roman" w:hAnsi="Times New Roman" w:cs="Times New Roman"/>
                <w:bCs/>
                <w:color w:val="000000" w:themeColor="text1"/>
                <w:sz w:val="24"/>
                <w:szCs w:val="24"/>
              </w:rPr>
            </w:pPr>
          </w:p>
        </w:tc>
        <w:tc>
          <w:tcPr>
            <w:tcW w:w="1405" w:type="pct"/>
            <w:vAlign w:val="center"/>
          </w:tcPr>
          <w:p w:rsidR="00F35AA7" w:rsidRPr="00617B2B" w:rsidRDefault="00F35AA7" w:rsidP="00646B06">
            <w:pPr>
              <w:spacing w:after="0" w:line="240" w:lineRule="auto"/>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Cost B1</w:t>
            </w:r>
          </w:p>
        </w:tc>
        <w:tc>
          <w:tcPr>
            <w:tcW w:w="714" w:type="pct"/>
            <w:vAlign w:val="center"/>
          </w:tcPr>
          <w:p w:rsidR="00F35AA7" w:rsidRPr="00617B2B" w:rsidRDefault="00F35AA7" w:rsidP="00646B06">
            <w:pPr>
              <w:spacing w:after="0" w:line="240" w:lineRule="auto"/>
              <w:jc w:val="center"/>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lang w:val="en-US"/>
              </w:rPr>
              <w:t>28520.56</w:t>
            </w:r>
          </w:p>
        </w:tc>
        <w:tc>
          <w:tcPr>
            <w:tcW w:w="846" w:type="pct"/>
            <w:vAlign w:val="center"/>
          </w:tcPr>
          <w:p w:rsidR="00F35AA7" w:rsidRPr="00617B2B" w:rsidRDefault="00F35AA7" w:rsidP="00646B06">
            <w:pPr>
              <w:spacing w:after="0" w:line="240" w:lineRule="auto"/>
              <w:jc w:val="center"/>
              <w:rPr>
                <w:rFonts w:ascii="Times New Roman" w:hAnsi="Times New Roman" w:cs="Times New Roman"/>
                <w:b/>
                <w:color w:val="000000" w:themeColor="text1"/>
                <w:sz w:val="24"/>
                <w:szCs w:val="24"/>
              </w:rPr>
            </w:pPr>
            <w:r w:rsidRPr="00617B2B">
              <w:rPr>
                <w:rFonts w:ascii="Times New Roman" w:hAnsi="Times New Roman" w:cs="Times New Roman"/>
                <w:b/>
                <w:color w:val="000000" w:themeColor="text1"/>
                <w:sz w:val="24"/>
                <w:szCs w:val="24"/>
              </w:rPr>
              <w:t>26766.4</w:t>
            </w:r>
          </w:p>
        </w:tc>
      </w:tr>
      <w:tr w:rsidR="00F35AA7" w:rsidRPr="00617B2B" w:rsidTr="00646B06">
        <w:tc>
          <w:tcPr>
            <w:tcW w:w="326" w:type="pct"/>
            <w:vAlign w:val="center"/>
          </w:tcPr>
          <w:p w:rsidR="00F35AA7" w:rsidRPr="00617B2B" w:rsidRDefault="00F35AA7"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C.</w:t>
            </w:r>
          </w:p>
        </w:tc>
        <w:tc>
          <w:tcPr>
            <w:tcW w:w="1405" w:type="pct"/>
            <w:vAlign w:val="center"/>
          </w:tcPr>
          <w:p w:rsidR="00F35AA7" w:rsidRPr="00617B2B" w:rsidRDefault="00F35AA7" w:rsidP="00646B06">
            <w:pPr>
              <w:spacing w:after="0" w:line="240" w:lineRule="auto"/>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Rental value of owned land</w:t>
            </w:r>
          </w:p>
        </w:tc>
        <w:tc>
          <w:tcPr>
            <w:tcW w:w="714" w:type="pct"/>
            <w:vAlign w:val="center"/>
          </w:tcPr>
          <w:p w:rsidR="00F35AA7" w:rsidRPr="00617B2B" w:rsidRDefault="00F35AA7"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color w:val="000000" w:themeColor="text1"/>
                <w:sz w:val="24"/>
                <w:szCs w:val="24"/>
              </w:rPr>
              <w:t>15307.14</w:t>
            </w:r>
          </w:p>
        </w:tc>
        <w:tc>
          <w:tcPr>
            <w:tcW w:w="846" w:type="pct"/>
            <w:vAlign w:val="center"/>
          </w:tcPr>
          <w:p w:rsidR="00F35AA7" w:rsidRPr="00617B2B" w:rsidRDefault="00F35AA7"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11744.3</w:t>
            </w:r>
          </w:p>
        </w:tc>
      </w:tr>
      <w:tr w:rsidR="00F35AA7" w:rsidRPr="00617B2B" w:rsidTr="00646B06">
        <w:tc>
          <w:tcPr>
            <w:tcW w:w="326" w:type="pct"/>
            <w:vAlign w:val="center"/>
          </w:tcPr>
          <w:p w:rsidR="00F35AA7" w:rsidRPr="00617B2B" w:rsidRDefault="00F35AA7" w:rsidP="00646B06">
            <w:pPr>
              <w:spacing w:after="0" w:line="240" w:lineRule="auto"/>
              <w:jc w:val="center"/>
              <w:rPr>
                <w:rFonts w:ascii="Times New Roman" w:hAnsi="Times New Roman" w:cs="Times New Roman"/>
                <w:bCs/>
                <w:color w:val="000000" w:themeColor="text1"/>
                <w:sz w:val="24"/>
                <w:szCs w:val="24"/>
              </w:rPr>
            </w:pPr>
          </w:p>
        </w:tc>
        <w:tc>
          <w:tcPr>
            <w:tcW w:w="1405" w:type="pct"/>
            <w:vAlign w:val="center"/>
          </w:tcPr>
          <w:p w:rsidR="00F35AA7" w:rsidRPr="00617B2B" w:rsidRDefault="00F35AA7" w:rsidP="00646B06">
            <w:pPr>
              <w:spacing w:after="0" w:line="240" w:lineRule="auto"/>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Cost B2</w:t>
            </w:r>
          </w:p>
        </w:tc>
        <w:tc>
          <w:tcPr>
            <w:tcW w:w="714" w:type="pct"/>
            <w:vAlign w:val="center"/>
          </w:tcPr>
          <w:p w:rsidR="00F35AA7" w:rsidRPr="00617B2B" w:rsidRDefault="00F35AA7" w:rsidP="00646B06">
            <w:pPr>
              <w:spacing w:after="0" w:line="240" w:lineRule="auto"/>
              <w:jc w:val="center"/>
              <w:rPr>
                <w:rFonts w:ascii="Times New Roman" w:hAnsi="Times New Roman" w:cs="Times New Roman"/>
                <w:b/>
                <w:color w:val="000000" w:themeColor="text1"/>
                <w:sz w:val="24"/>
                <w:szCs w:val="24"/>
              </w:rPr>
            </w:pPr>
            <w:r w:rsidRPr="00617B2B">
              <w:rPr>
                <w:rFonts w:ascii="Times New Roman" w:hAnsi="Times New Roman" w:cs="Times New Roman"/>
                <w:b/>
                <w:color w:val="000000" w:themeColor="text1"/>
                <w:sz w:val="24"/>
                <w:szCs w:val="24"/>
                <w:lang w:val="en-US"/>
              </w:rPr>
              <w:t>43827.7</w:t>
            </w:r>
          </w:p>
        </w:tc>
        <w:tc>
          <w:tcPr>
            <w:tcW w:w="846" w:type="pct"/>
            <w:vAlign w:val="center"/>
          </w:tcPr>
          <w:p w:rsidR="00F35AA7" w:rsidRPr="00617B2B" w:rsidRDefault="00F35AA7" w:rsidP="00646B06">
            <w:pPr>
              <w:spacing w:after="0" w:line="240" w:lineRule="auto"/>
              <w:jc w:val="center"/>
              <w:rPr>
                <w:rFonts w:ascii="Times New Roman" w:hAnsi="Times New Roman" w:cs="Times New Roman"/>
                <w:b/>
                <w:bCs/>
                <w:color w:val="000000" w:themeColor="text1"/>
                <w:sz w:val="24"/>
                <w:szCs w:val="24"/>
              </w:rPr>
            </w:pPr>
            <w:r w:rsidRPr="00617B2B">
              <w:rPr>
                <w:rFonts w:ascii="Times New Roman" w:hAnsi="Times New Roman" w:cs="Times New Roman"/>
                <w:b/>
                <w:color w:val="000000" w:themeColor="text1"/>
                <w:sz w:val="24"/>
                <w:szCs w:val="24"/>
              </w:rPr>
              <w:t>38510.7</w:t>
            </w:r>
          </w:p>
        </w:tc>
      </w:tr>
      <w:tr w:rsidR="00F35AA7" w:rsidRPr="00617B2B" w:rsidTr="00646B06">
        <w:tc>
          <w:tcPr>
            <w:tcW w:w="326" w:type="pct"/>
            <w:vAlign w:val="center"/>
          </w:tcPr>
          <w:p w:rsidR="00F35AA7" w:rsidRPr="00617B2B" w:rsidRDefault="00F35AA7" w:rsidP="00646B06">
            <w:pPr>
              <w:spacing w:after="0" w:line="240" w:lineRule="auto"/>
              <w:jc w:val="center"/>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D.</w:t>
            </w:r>
          </w:p>
        </w:tc>
        <w:tc>
          <w:tcPr>
            <w:tcW w:w="1405" w:type="pct"/>
            <w:vAlign w:val="center"/>
          </w:tcPr>
          <w:p w:rsidR="00F35AA7" w:rsidRPr="00617B2B" w:rsidRDefault="00F35AA7" w:rsidP="00646B06">
            <w:pPr>
              <w:spacing w:after="0" w:line="240" w:lineRule="auto"/>
              <w:rPr>
                <w:rFonts w:ascii="Times New Roman" w:hAnsi="Times New Roman" w:cs="Times New Roman"/>
                <w:bCs/>
                <w:color w:val="000000" w:themeColor="text1"/>
                <w:sz w:val="24"/>
                <w:szCs w:val="24"/>
              </w:rPr>
            </w:pPr>
            <w:r w:rsidRPr="00617B2B">
              <w:rPr>
                <w:rFonts w:ascii="Times New Roman" w:hAnsi="Times New Roman" w:cs="Times New Roman"/>
                <w:bCs/>
                <w:color w:val="000000" w:themeColor="text1"/>
                <w:sz w:val="24"/>
                <w:szCs w:val="24"/>
              </w:rPr>
              <w:t>Imputed value of family labour</w:t>
            </w:r>
          </w:p>
        </w:tc>
        <w:tc>
          <w:tcPr>
            <w:tcW w:w="714" w:type="pct"/>
            <w:vAlign w:val="center"/>
          </w:tcPr>
          <w:p w:rsidR="00F35AA7" w:rsidRPr="00617B2B" w:rsidRDefault="00F35AA7" w:rsidP="00646B06">
            <w:pPr>
              <w:spacing w:after="0" w:line="240" w:lineRule="auto"/>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1185.03</w:t>
            </w:r>
          </w:p>
        </w:tc>
        <w:tc>
          <w:tcPr>
            <w:tcW w:w="846" w:type="pct"/>
            <w:vAlign w:val="center"/>
          </w:tcPr>
          <w:p w:rsidR="00F35AA7" w:rsidRPr="00617B2B" w:rsidRDefault="00F35AA7" w:rsidP="00646B06">
            <w:pPr>
              <w:spacing w:after="0" w:line="240" w:lineRule="auto"/>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1038.77</w:t>
            </w:r>
          </w:p>
        </w:tc>
      </w:tr>
      <w:tr w:rsidR="00F35AA7" w:rsidRPr="00617B2B" w:rsidTr="00646B06">
        <w:tc>
          <w:tcPr>
            <w:tcW w:w="326" w:type="pct"/>
            <w:vAlign w:val="center"/>
          </w:tcPr>
          <w:p w:rsidR="00F35AA7" w:rsidRPr="00617B2B" w:rsidRDefault="00F35AA7" w:rsidP="00646B06">
            <w:pPr>
              <w:spacing w:after="0" w:line="240" w:lineRule="auto"/>
              <w:jc w:val="center"/>
              <w:rPr>
                <w:rFonts w:ascii="Times New Roman" w:hAnsi="Times New Roman" w:cs="Times New Roman"/>
                <w:bCs/>
                <w:color w:val="000000" w:themeColor="text1"/>
                <w:sz w:val="24"/>
                <w:szCs w:val="24"/>
              </w:rPr>
            </w:pPr>
          </w:p>
        </w:tc>
        <w:tc>
          <w:tcPr>
            <w:tcW w:w="1405" w:type="pct"/>
            <w:vAlign w:val="center"/>
          </w:tcPr>
          <w:p w:rsidR="00F35AA7" w:rsidRPr="00617B2B" w:rsidRDefault="00F35AA7" w:rsidP="00646B06">
            <w:pPr>
              <w:spacing w:after="0" w:line="240" w:lineRule="auto"/>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 xml:space="preserve">Cost C1 </w:t>
            </w:r>
            <w:r w:rsidRPr="00617B2B">
              <w:rPr>
                <w:rFonts w:ascii="Times New Roman" w:hAnsi="Times New Roman" w:cs="Times New Roman"/>
                <w:bCs/>
                <w:color w:val="000000" w:themeColor="text1"/>
                <w:sz w:val="24"/>
                <w:szCs w:val="24"/>
              </w:rPr>
              <w:t>(cost B1 + imputed value of family labour)</w:t>
            </w:r>
          </w:p>
        </w:tc>
        <w:tc>
          <w:tcPr>
            <w:tcW w:w="714" w:type="pct"/>
            <w:vAlign w:val="center"/>
          </w:tcPr>
          <w:p w:rsidR="00F35AA7" w:rsidRPr="00617B2B" w:rsidRDefault="00F35AA7" w:rsidP="00646B06">
            <w:pPr>
              <w:spacing w:after="0" w:line="240" w:lineRule="auto"/>
              <w:jc w:val="center"/>
              <w:rPr>
                <w:rFonts w:ascii="Times New Roman" w:hAnsi="Times New Roman" w:cs="Times New Roman"/>
                <w:b/>
                <w:color w:val="000000" w:themeColor="text1"/>
                <w:sz w:val="24"/>
                <w:szCs w:val="24"/>
              </w:rPr>
            </w:pPr>
            <w:r w:rsidRPr="00617B2B">
              <w:rPr>
                <w:rFonts w:ascii="Times New Roman" w:hAnsi="Times New Roman" w:cs="Times New Roman"/>
                <w:b/>
                <w:color w:val="000000" w:themeColor="text1"/>
                <w:sz w:val="24"/>
                <w:szCs w:val="24"/>
                <w:lang w:val="en-US"/>
              </w:rPr>
              <w:t>29705.59</w:t>
            </w:r>
          </w:p>
        </w:tc>
        <w:tc>
          <w:tcPr>
            <w:tcW w:w="846" w:type="pct"/>
            <w:vAlign w:val="center"/>
          </w:tcPr>
          <w:p w:rsidR="00F35AA7" w:rsidRPr="00617B2B" w:rsidRDefault="00F35AA7" w:rsidP="00646B06">
            <w:pPr>
              <w:spacing w:after="0" w:line="240" w:lineRule="auto"/>
              <w:jc w:val="center"/>
              <w:rPr>
                <w:rFonts w:ascii="Times New Roman" w:hAnsi="Times New Roman" w:cs="Times New Roman"/>
                <w:b/>
                <w:color w:val="000000" w:themeColor="text1"/>
                <w:sz w:val="24"/>
                <w:szCs w:val="24"/>
              </w:rPr>
            </w:pPr>
            <w:r w:rsidRPr="00617B2B">
              <w:rPr>
                <w:rFonts w:ascii="Times New Roman" w:hAnsi="Times New Roman" w:cs="Times New Roman"/>
                <w:b/>
                <w:color w:val="000000" w:themeColor="text1"/>
                <w:sz w:val="24"/>
                <w:szCs w:val="24"/>
              </w:rPr>
              <w:t>27805.41</w:t>
            </w:r>
          </w:p>
        </w:tc>
      </w:tr>
      <w:tr w:rsidR="00F35AA7" w:rsidRPr="00617B2B" w:rsidTr="00646B06">
        <w:tc>
          <w:tcPr>
            <w:tcW w:w="326" w:type="pct"/>
            <w:vAlign w:val="center"/>
          </w:tcPr>
          <w:p w:rsidR="00F35AA7" w:rsidRPr="00617B2B" w:rsidRDefault="00F35AA7" w:rsidP="00646B06">
            <w:pPr>
              <w:spacing w:after="0" w:line="240" w:lineRule="auto"/>
              <w:jc w:val="center"/>
              <w:rPr>
                <w:rFonts w:ascii="Times New Roman" w:hAnsi="Times New Roman" w:cs="Times New Roman"/>
                <w:bCs/>
                <w:color w:val="000000" w:themeColor="text1"/>
                <w:sz w:val="24"/>
                <w:szCs w:val="24"/>
              </w:rPr>
            </w:pPr>
          </w:p>
        </w:tc>
        <w:tc>
          <w:tcPr>
            <w:tcW w:w="1405" w:type="pct"/>
            <w:vAlign w:val="center"/>
          </w:tcPr>
          <w:p w:rsidR="00F35AA7" w:rsidRPr="00617B2B" w:rsidRDefault="00F35AA7" w:rsidP="00646B06">
            <w:pPr>
              <w:spacing w:after="0" w:line="240" w:lineRule="auto"/>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 xml:space="preserve">Cost C2 </w:t>
            </w:r>
            <w:r w:rsidRPr="00617B2B">
              <w:rPr>
                <w:rFonts w:ascii="Times New Roman" w:hAnsi="Times New Roman" w:cs="Times New Roman"/>
                <w:bCs/>
                <w:color w:val="000000" w:themeColor="text1"/>
                <w:sz w:val="24"/>
                <w:szCs w:val="24"/>
              </w:rPr>
              <w:t>(Cost B2 + Imputed Value of Family Labour)</w:t>
            </w:r>
          </w:p>
        </w:tc>
        <w:tc>
          <w:tcPr>
            <w:tcW w:w="714" w:type="pct"/>
            <w:vAlign w:val="center"/>
          </w:tcPr>
          <w:p w:rsidR="00F35AA7" w:rsidRPr="00617B2B" w:rsidRDefault="00F35AA7" w:rsidP="00646B06">
            <w:pPr>
              <w:spacing w:after="0" w:line="240" w:lineRule="auto"/>
              <w:jc w:val="center"/>
              <w:rPr>
                <w:rFonts w:ascii="Times New Roman" w:hAnsi="Times New Roman" w:cs="Times New Roman"/>
                <w:b/>
                <w:color w:val="000000" w:themeColor="text1"/>
                <w:sz w:val="24"/>
                <w:szCs w:val="24"/>
              </w:rPr>
            </w:pPr>
            <w:r w:rsidRPr="00617B2B">
              <w:rPr>
                <w:rFonts w:ascii="Times New Roman" w:hAnsi="Times New Roman" w:cs="Times New Roman"/>
                <w:b/>
                <w:color w:val="000000" w:themeColor="text1"/>
                <w:sz w:val="24"/>
                <w:szCs w:val="24"/>
                <w:lang w:val="en-US"/>
              </w:rPr>
              <w:t>45012.73</w:t>
            </w:r>
          </w:p>
        </w:tc>
        <w:tc>
          <w:tcPr>
            <w:tcW w:w="846" w:type="pct"/>
            <w:vAlign w:val="center"/>
          </w:tcPr>
          <w:p w:rsidR="00F35AA7" w:rsidRPr="00617B2B" w:rsidRDefault="00F35AA7" w:rsidP="00646B06">
            <w:pPr>
              <w:spacing w:after="0" w:line="240" w:lineRule="auto"/>
              <w:jc w:val="center"/>
              <w:rPr>
                <w:rFonts w:ascii="Times New Roman" w:hAnsi="Times New Roman" w:cs="Times New Roman"/>
                <w:b/>
                <w:color w:val="000000" w:themeColor="text1"/>
                <w:sz w:val="24"/>
                <w:szCs w:val="24"/>
              </w:rPr>
            </w:pPr>
            <w:r w:rsidRPr="00617B2B">
              <w:rPr>
                <w:rFonts w:ascii="Times New Roman" w:hAnsi="Times New Roman" w:cs="Times New Roman"/>
                <w:b/>
                <w:color w:val="000000" w:themeColor="text1"/>
                <w:sz w:val="24"/>
                <w:szCs w:val="24"/>
              </w:rPr>
              <w:t>39549.47</w:t>
            </w:r>
          </w:p>
        </w:tc>
      </w:tr>
      <w:tr w:rsidR="00F35AA7" w:rsidRPr="00617B2B" w:rsidTr="00646B06">
        <w:tc>
          <w:tcPr>
            <w:tcW w:w="326" w:type="pct"/>
            <w:vAlign w:val="center"/>
          </w:tcPr>
          <w:p w:rsidR="00F35AA7" w:rsidRPr="00617B2B" w:rsidRDefault="00F35AA7" w:rsidP="00646B06">
            <w:pPr>
              <w:spacing w:after="0" w:line="240" w:lineRule="auto"/>
              <w:jc w:val="center"/>
              <w:rPr>
                <w:rFonts w:ascii="Times New Roman" w:hAnsi="Times New Roman" w:cs="Times New Roman"/>
                <w:bCs/>
                <w:color w:val="000000" w:themeColor="text1"/>
                <w:sz w:val="24"/>
                <w:szCs w:val="24"/>
              </w:rPr>
            </w:pPr>
          </w:p>
        </w:tc>
        <w:tc>
          <w:tcPr>
            <w:tcW w:w="1405" w:type="pct"/>
            <w:vAlign w:val="center"/>
          </w:tcPr>
          <w:p w:rsidR="00F35AA7" w:rsidRPr="00617B2B" w:rsidRDefault="00F35AA7" w:rsidP="00646B06">
            <w:pPr>
              <w:spacing w:after="0" w:line="240" w:lineRule="auto"/>
              <w:rPr>
                <w:rFonts w:ascii="Times New Roman" w:hAnsi="Times New Roman" w:cs="Times New Roman"/>
                <w:b/>
                <w:bCs/>
                <w:color w:val="000000" w:themeColor="text1"/>
                <w:sz w:val="24"/>
                <w:szCs w:val="24"/>
              </w:rPr>
            </w:pPr>
            <w:r w:rsidRPr="00617B2B">
              <w:rPr>
                <w:rFonts w:ascii="Times New Roman" w:hAnsi="Times New Roman" w:cs="Times New Roman"/>
                <w:b/>
                <w:bCs/>
                <w:color w:val="000000" w:themeColor="text1"/>
                <w:sz w:val="24"/>
                <w:szCs w:val="24"/>
              </w:rPr>
              <w:t xml:space="preserve">Cost C3 </w:t>
            </w:r>
            <w:r w:rsidRPr="00617B2B">
              <w:rPr>
                <w:rFonts w:ascii="Times New Roman" w:hAnsi="Times New Roman" w:cs="Times New Roman"/>
                <w:bCs/>
                <w:color w:val="000000" w:themeColor="text1"/>
                <w:sz w:val="24"/>
                <w:szCs w:val="24"/>
              </w:rPr>
              <w:t>(Cost C2 + 10% of cost C2)</w:t>
            </w:r>
          </w:p>
        </w:tc>
        <w:tc>
          <w:tcPr>
            <w:tcW w:w="714" w:type="pct"/>
            <w:vAlign w:val="center"/>
          </w:tcPr>
          <w:p w:rsidR="00F35AA7" w:rsidRPr="00617B2B" w:rsidRDefault="00F35AA7" w:rsidP="00646B06">
            <w:pPr>
              <w:spacing w:after="0" w:line="240" w:lineRule="auto"/>
              <w:jc w:val="center"/>
              <w:rPr>
                <w:rFonts w:ascii="Times New Roman" w:hAnsi="Times New Roman" w:cs="Times New Roman"/>
                <w:b/>
                <w:color w:val="000000" w:themeColor="text1"/>
                <w:sz w:val="24"/>
                <w:szCs w:val="24"/>
              </w:rPr>
            </w:pPr>
            <w:r w:rsidRPr="00617B2B">
              <w:rPr>
                <w:rFonts w:ascii="Times New Roman" w:hAnsi="Times New Roman" w:cs="Times New Roman"/>
                <w:b/>
                <w:color w:val="000000" w:themeColor="text1"/>
                <w:sz w:val="24"/>
                <w:szCs w:val="24"/>
                <w:lang w:val="en-US"/>
              </w:rPr>
              <w:t>49514</w:t>
            </w:r>
          </w:p>
        </w:tc>
        <w:tc>
          <w:tcPr>
            <w:tcW w:w="846" w:type="pct"/>
            <w:vAlign w:val="center"/>
          </w:tcPr>
          <w:p w:rsidR="00F35AA7" w:rsidRPr="00617B2B" w:rsidRDefault="00F35AA7" w:rsidP="00646B06">
            <w:pPr>
              <w:spacing w:after="0" w:line="240" w:lineRule="auto"/>
              <w:jc w:val="center"/>
              <w:rPr>
                <w:rFonts w:ascii="Times New Roman" w:hAnsi="Times New Roman" w:cs="Times New Roman"/>
                <w:b/>
                <w:color w:val="000000" w:themeColor="text1"/>
                <w:sz w:val="24"/>
                <w:szCs w:val="24"/>
              </w:rPr>
            </w:pPr>
            <w:r w:rsidRPr="00617B2B">
              <w:rPr>
                <w:rFonts w:ascii="Times New Roman" w:hAnsi="Times New Roman" w:cs="Times New Roman"/>
                <w:b/>
                <w:color w:val="000000" w:themeColor="text1"/>
                <w:sz w:val="24"/>
                <w:szCs w:val="24"/>
              </w:rPr>
              <w:t>43504.41</w:t>
            </w:r>
          </w:p>
        </w:tc>
      </w:tr>
    </w:tbl>
    <w:p w:rsidR="00F35AA7" w:rsidRPr="00617B2B" w:rsidRDefault="00F35AA7" w:rsidP="00B01F83">
      <w:pPr>
        <w:autoSpaceDE w:val="0"/>
        <w:autoSpaceDN w:val="0"/>
        <w:adjustRightInd w:val="0"/>
        <w:spacing w:after="0" w:line="360" w:lineRule="auto"/>
        <w:jc w:val="both"/>
        <w:rPr>
          <w:rFonts w:ascii="Times New Roman" w:hAnsi="Times New Roman" w:cs="Times New Roman"/>
          <w:b/>
          <w:bCs/>
          <w:color w:val="231F20"/>
          <w:sz w:val="24"/>
          <w:szCs w:val="24"/>
        </w:rPr>
      </w:pPr>
    </w:p>
    <w:p w:rsidR="002D4A85" w:rsidRPr="00617B2B" w:rsidRDefault="002D4A85" w:rsidP="002D4A85">
      <w:pPr>
        <w:autoSpaceDE w:val="0"/>
        <w:autoSpaceDN w:val="0"/>
        <w:adjustRightInd w:val="0"/>
        <w:spacing w:after="0" w:line="360" w:lineRule="auto"/>
        <w:ind w:firstLine="720"/>
        <w:jc w:val="both"/>
        <w:rPr>
          <w:rFonts w:ascii="Times New Roman" w:hAnsi="Times New Roman" w:cs="Times New Roman"/>
          <w:color w:val="231F20"/>
          <w:sz w:val="24"/>
          <w:szCs w:val="24"/>
        </w:rPr>
      </w:pPr>
      <w:r w:rsidRPr="00617B2B">
        <w:rPr>
          <w:rFonts w:ascii="Times New Roman" w:hAnsi="Times New Roman" w:cs="Times New Roman"/>
          <w:color w:val="231F20"/>
          <w:sz w:val="24"/>
          <w:szCs w:val="24"/>
        </w:rPr>
        <w:lastRenderedPageBreak/>
        <w:t>The per hectare cost and return from cultivationof these crops were calculated at current pricesand have been presented in Table 4. The total variablecost was found to be highest for Isabgol (27,460.44 Rs./ha), followed by Chandrasur (25628.31 Rs./Ha.). The share of variable cost rangedbetween 55.45 and 58.90 percent of the gross cultivationcost of these medicinal crops. The input-utilizationpattern in cultivation of these crops showed that forIsabgol crop the major cost was on Human labour (53%), Manure and Fertilizers(10.82%), machine labour (9.83%) and irrigation(9.68%) and for Chandrasur crop major cost was on Human labour (34.53%), Irrigation (17.28%), machine labour (16.39%) and Manure and fertilizer (14.71%). In both Isabgol and Chandrasur crops, the major costs were on human labour, but second major investment was on manure and fertilizer in Isabgol and in Chandrasur it was on irrigation followed by machine labour and manure and fertilizers.</w:t>
      </w:r>
    </w:p>
    <w:p w:rsidR="00DD6567" w:rsidRPr="00617B2B" w:rsidRDefault="002D4A85" w:rsidP="002D4A85">
      <w:pPr>
        <w:autoSpaceDE w:val="0"/>
        <w:autoSpaceDN w:val="0"/>
        <w:adjustRightInd w:val="0"/>
        <w:spacing w:after="0" w:line="360" w:lineRule="auto"/>
        <w:jc w:val="both"/>
        <w:rPr>
          <w:rFonts w:ascii="Times New Roman" w:hAnsi="Times New Roman" w:cs="Times New Roman"/>
          <w:b/>
          <w:bCs/>
          <w:color w:val="231F20"/>
          <w:sz w:val="24"/>
          <w:szCs w:val="24"/>
        </w:rPr>
      </w:pPr>
      <w:r w:rsidRPr="00617B2B">
        <w:rPr>
          <w:rFonts w:ascii="Times New Roman" w:hAnsi="Times New Roman" w:cs="Times New Roman"/>
          <w:color w:val="000000" w:themeColor="text1"/>
          <w:sz w:val="24"/>
          <w:szCs w:val="24"/>
        </w:rPr>
        <w:t>It was observed that the total cost (cost C</w:t>
      </w:r>
      <w:r w:rsidRPr="00617B2B">
        <w:rPr>
          <w:rFonts w:ascii="Times New Roman" w:hAnsi="Times New Roman" w:cs="Times New Roman"/>
          <w:color w:val="000000" w:themeColor="text1"/>
          <w:sz w:val="24"/>
          <w:szCs w:val="24"/>
          <w:vertAlign w:val="subscript"/>
        </w:rPr>
        <w:t>3</w:t>
      </w:r>
      <w:r w:rsidRPr="00617B2B">
        <w:rPr>
          <w:rFonts w:ascii="Times New Roman" w:hAnsi="Times New Roman" w:cs="Times New Roman"/>
          <w:color w:val="000000" w:themeColor="text1"/>
          <w:sz w:val="24"/>
          <w:szCs w:val="24"/>
        </w:rPr>
        <w:t>) of Isabgol and Chandrasur crops of sample farmers were estimated to be Rs. 49514 and Rs. 43504.41 respectively. Major portion of total costs covered by cost A</w:t>
      </w:r>
      <w:r w:rsidRPr="00617B2B">
        <w:rPr>
          <w:rFonts w:ascii="Times New Roman" w:hAnsi="Times New Roman" w:cs="Times New Roman"/>
          <w:color w:val="000000" w:themeColor="text1"/>
          <w:sz w:val="24"/>
          <w:szCs w:val="24"/>
          <w:vertAlign w:val="subscript"/>
        </w:rPr>
        <w:t xml:space="preserve">1 </w:t>
      </w:r>
      <w:r w:rsidRPr="00617B2B">
        <w:rPr>
          <w:rFonts w:ascii="Times New Roman" w:hAnsi="Times New Roman" w:cs="Times New Roman"/>
          <w:color w:val="000000" w:themeColor="text1"/>
          <w:sz w:val="24"/>
          <w:szCs w:val="24"/>
        </w:rPr>
        <w:t>in both crop groups and it was 55.46 and 54.91 percent to total cost (C</w:t>
      </w:r>
      <w:r w:rsidRPr="00617B2B">
        <w:rPr>
          <w:rFonts w:ascii="Times New Roman" w:hAnsi="Times New Roman" w:cs="Times New Roman"/>
          <w:color w:val="000000" w:themeColor="text1"/>
          <w:sz w:val="24"/>
          <w:szCs w:val="24"/>
          <w:vertAlign w:val="subscript"/>
        </w:rPr>
        <w:t>3</w:t>
      </w:r>
      <w:r w:rsidRPr="00617B2B">
        <w:rPr>
          <w:rFonts w:ascii="Times New Roman" w:hAnsi="Times New Roman" w:cs="Times New Roman"/>
          <w:color w:val="000000" w:themeColor="text1"/>
          <w:sz w:val="24"/>
          <w:szCs w:val="24"/>
        </w:rPr>
        <w:t>) under Isabgol and Chandrasur crop respectively. The variation in cost A</w:t>
      </w:r>
      <w:r w:rsidRPr="00617B2B">
        <w:rPr>
          <w:rFonts w:ascii="Times New Roman" w:hAnsi="Times New Roman" w:cs="Times New Roman"/>
          <w:color w:val="000000" w:themeColor="text1"/>
          <w:sz w:val="24"/>
          <w:szCs w:val="24"/>
          <w:vertAlign w:val="subscript"/>
        </w:rPr>
        <w:t>1</w:t>
      </w:r>
      <w:r w:rsidRPr="00617B2B">
        <w:rPr>
          <w:rFonts w:ascii="Times New Roman" w:hAnsi="Times New Roman" w:cs="Times New Roman"/>
          <w:color w:val="000000" w:themeColor="text1"/>
          <w:sz w:val="24"/>
          <w:szCs w:val="24"/>
        </w:rPr>
        <w:t xml:space="preserve"> under different crops was due to variation in hired human labour expenses and expenses on other inputs. Maximum (Rs. 1138.09) and minimum (Rs. 1038.09) interest on fixed capital was found under Isabgol and Chandrasur crop respectively. The variation in the interest on fixed capital was due to farmers having different types of fixed capital instruments under selected crop groups. The variation in the rental value of owned land under both crop groups was found it may be due to the variation in the gross income. </w:t>
      </w:r>
      <w:r w:rsidR="00A7406C" w:rsidRPr="00617B2B">
        <w:rPr>
          <w:rFonts w:ascii="Times New Roman" w:hAnsi="Times New Roman" w:cs="Times New Roman"/>
          <w:b/>
          <w:bCs/>
          <w:color w:val="231F20"/>
          <w:sz w:val="24"/>
          <w:szCs w:val="24"/>
        </w:rPr>
        <w:t>Economic analysis</w:t>
      </w:r>
      <w:r w:rsidR="00416B0B" w:rsidRPr="00617B2B">
        <w:rPr>
          <w:rFonts w:ascii="Times New Roman" w:hAnsi="Times New Roman" w:cs="Times New Roman"/>
          <w:b/>
          <w:bCs/>
          <w:color w:val="231F20"/>
          <w:sz w:val="24"/>
          <w:szCs w:val="24"/>
        </w:rPr>
        <w:t xml:space="preserve"> of Medicinal</w:t>
      </w:r>
      <w:r w:rsidR="00DD6567" w:rsidRPr="00617B2B">
        <w:rPr>
          <w:rFonts w:ascii="Times New Roman" w:hAnsi="Times New Roman" w:cs="Times New Roman"/>
          <w:b/>
          <w:bCs/>
          <w:color w:val="231F20"/>
          <w:sz w:val="24"/>
          <w:szCs w:val="24"/>
        </w:rPr>
        <w:t xml:space="preserve"> Crops</w:t>
      </w:r>
    </w:p>
    <w:p w:rsidR="00416B0B" w:rsidRPr="00617B2B" w:rsidRDefault="004D602C" w:rsidP="00B01F83">
      <w:pPr>
        <w:autoSpaceDE w:val="0"/>
        <w:autoSpaceDN w:val="0"/>
        <w:adjustRightInd w:val="0"/>
        <w:spacing w:after="0" w:line="360" w:lineRule="auto"/>
        <w:jc w:val="both"/>
        <w:rPr>
          <w:rFonts w:ascii="Times New Roman" w:hAnsi="Times New Roman" w:cs="Times New Roman"/>
          <w:b/>
          <w:bCs/>
          <w:color w:val="231F20"/>
          <w:sz w:val="24"/>
          <w:szCs w:val="24"/>
        </w:rPr>
      </w:pPr>
      <w:r w:rsidRPr="00617B2B">
        <w:rPr>
          <w:rFonts w:ascii="Times New Roman" w:hAnsi="Times New Roman" w:cs="Times New Roman"/>
          <w:b/>
          <w:bCs/>
          <w:color w:val="231F20"/>
          <w:sz w:val="24"/>
          <w:szCs w:val="24"/>
        </w:rPr>
        <w:t>Table:</w:t>
      </w:r>
      <w:r w:rsidR="00416B0B" w:rsidRPr="00617B2B">
        <w:rPr>
          <w:rFonts w:ascii="Times New Roman" w:hAnsi="Times New Roman" w:cs="Times New Roman"/>
          <w:b/>
          <w:bCs/>
          <w:color w:val="231F20"/>
          <w:sz w:val="24"/>
          <w:szCs w:val="24"/>
        </w:rPr>
        <w:t xml:space="preserve"> 5 – Economics of Isabgol and Chandrasur crops</w:t>
      </w:r>
    </w:p>
    <w:tbl>
      <w:tblPr>
        <w:tblStyle w:val="TableGrid"/>
        <w:tblW w:w="4952" w:type="pct"/>
        <w:tblLook w:val="04A0"/>
      </w:tblPr>
      <w:tblGrid>
        <w:gridCol w:w="3058"/>
        <w:gridCol w:w="3036"/>
        <w:gridCol w:w="3059"/>
      </w:tblGrid>
      <w:tr w:rsidR="00416B0B" w:rsidRPr="00617B2B" w:rsidTr="00646B06">
        <w:tc>
          <w:tcPr>
            <w:tcW w:w="988" w:type="pct"/>
            <w:vAlign w:val="center"/>
          </w:tcPr>
          <w:p w:rsidR="00416B0B" w:rsidRPr="00617B2B" w:rsidRDefault="00416B0B" w:rsidP="00646B06">
            <w:pPr>
              <w:jc w:val="center"/>
              <w:rPr>
                <w:rFonts w:ascii="Times New Roman" w:hAnsi="Times New Roman" w:cs="Times New Roman"/>
                <w:b/>
                <w:color w:val="000000" w:themeColor="text1"/>
                <w:sz w:val="24"/>
                <w:szCs w:val="24"/>
              </w:rPr>
            </w:pPr>
            <w:r w:rsidRPr="00617B2B">
              <w:rPr>
                <w:rFonts w:ascii="Times New Roman" w:hAnsi="Times New Roman" w:cs="Times New Roman"/>
                <w:b/>
                <w:color w:val="000000" w:themeColor="text1"/>
                <w:sz w:val="24"/>
                <w:szCs w:val="24"/>
              </w:rPr>
              <w:t>Particulars</w:t>
            </w:r>
          </w:p>
        </w:tc>
        <w:tc>
          <w:tcPr>
            <w:tcW w:w="981" w:type="pct"/>
            <w:vAlign w:val="center"/>
          </w:tcPr>
          <w:p w:rsidR="00416B0B" w:rsidRPr="00617B2B" w:rsidRDefault="00416B0B" w:rsidP="00646B06">
            <w:pPr>
              <w:jc w:val="center"/>
              <w:rPr>
                <w:rFonts w:ascii="Times New Roman" w:hAnsi="Times New Roman" w:cs="Times New Roman"/>
                <w:b/>
                <w:color w:val="000000" w:themeColor="text1"/>
                <w:sz w:val="24"/>
                <w:szCs w:val="24"/>
              </w:rPr>
            </w:pPr>
            <w:r w:rsidRPr="00617B2B">
              <w:rPr>
                <w:rFonts w:ascii="Times New Roman" w:hAnsi="Times New Roman" w:cs="Times New Roman"/>
                <w:b/>
                <w:color w:val="000000" w:themeColor="text1"/>
                <w:sz w:val="24"/>
                <w:szCs w:val="24"/>
              </w:rPr>
              <w:t>Isabgol</w:t>
            </w:r>
          </w:p>
        </w:tc>
        <w:tc>
          <w:tcPr>
            <w:tcW w:w="988" w:type="pct"/>
            <w:vAlign w:val="center"/>
          </w:tcPr>
          <w:p w:rsidR="00416B0B" w:rsidRPr="00617B2B" w:rsidRDefault="00416B0B" w:rsidP="00646B06">
            <w:pPr>
              <w:jc w:val="center"/>
              <w:rPr>
                <w:rFonts w:ascii="Times New Roman" w:hAnsi="Times New Roman" w:cs="Times New Roman"/>
                <w:b/>
                <w:color w:val="000000" w:themeColor="text1"/>
                <w:sz w:val="24"/>
                <w:szCs w:val="24"/>
              </w:rPr>
            </w:pPr>
            <w:r w:rsidRPr="00617B2B">
              <w:rPr>
                <w:rFonts w:ascii="Times New Roman" w:hAnsi="Times New Roman" w:cs="Times New Roman"/>
                <w:b/>
                <w:color w:val="000000" w:themeColor="text1"/>
                <w:sz w:val="24"/>
                <w:szCs w:val="24"/>
              </w:rPr>
              <w:t>Chandrasur</w:t>
            </w:r>
          </w:p>
        </w:tc>
      </w:tr>
      <w:tr w:rsidR="00416B0B" w:rsidRPr="00617B2B" w:rsidTr="00646B06">
        <w:tc>
          <w:tcPr>
            <w:tcW w:w="988" w:type="pct"/>
            <w:vAlign w:val="center"/>
          </w:tcPr>
          <w:p w:rsidR="00416B0B" w:rsidRPr="00617B2B" w:rsidRDefault="00416B0B" w:rsidP="00416B0B">
            <w:pPr>
              <w:jc w:val="left"/>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Gross Income</w:t>
            </w:r>
          </w:p>
        </w:tc>
        <w:tc>
          <w:tcPr>
            <w:tcW w:w="981" w:type="pct"/>
            <w:vAlign w:val="center"/>
          </w:tcPr>
          <w:p w:rsidR="00416B0B" w:rsidRPr="00617B2B" w:rsidRDefault="00416B0B" w:rsidP="00646B06">
            <w:pPr>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94827</w:t>
            </w:r>
          </w:p>
        </w:tc>
        <w:tc>
          <w:tcPr>
            <w:tcW w:w="988" w:type="pct"/>
            <w:vAlign w:val="center"/>
          </w:tcPr>
          <w:p w:rsidR="00416B0B" w:rsidRPr="00617B2B" w:rsidRDefault="00416B0B" w:rsidP="00646B06">
            <w:pPr>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85074</w:t>
            </w:r>
          </w:p>
        </w:tc>
      </w:tr>
      <w:tr w:rsidR="00416B0B" w:rsidRPr="00617B2B" w:rsidTr="00646B06">
        <w:trPr>
          <w:trHeight w:val="409"/>
        </w:trPr>
        <w:tc>
          <w:tcPr>
            <w:tcW w:w="988" w:type="pct"/>
            <w:vAlign w:val="center"/>
          </w:tcPr>
          <w:p w:rsidR="00416B0B" w:rsidRPr="00617B2B" w:rsidRDefault="00416B0B" w:rsidP="00416B0B">
            <w:pPr>
              <w:jc w:val="left"/>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Gross Expenses</w:t>
            </w:r>
          </w:p>
        </w:tc>
        <w:tc>
          <w:tcPr>
            <w:tcW w:w="981" w:type="pct"/>
            <w:vAlign w:val="center"/>
          </w:tcPr>
          <w:p w:rsidR="00416B0B" w:rsidRPr="00617B2B" w:rsidRDefault="00416B0B" w:rsidP="00646B06">
            <w:pPr>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49514</w:t>
            </w:r>
          </w:p>
        </w:tc>
        <w:tc>
          <w:tcPr>
            <w:tcW w:w="988" w:type="pct"/>
            <w:vAlign w:val="center"/>
          </w:tcPr>
          <w:p w:rsidR="00416B0B" w:rsidRPr="00617B2B" w:rsidRDefault="00416B0B" w:rsidP="00646B06">
            <w:pPr>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43504.41</w:t>
            </w:r>
          </w:p>
        </w:tc>
      </w:tr>
      <w:tr w:rsidR="00416B0B" w:rsidRPr="00617B2B" w:rsidTr="00646B06">
        <w:tc>
          <w:tcPr>
            <w:tcW w:w="988" w:type="pct"/>
            <w:vAlign w:val="center"/>
          </w:tcPr>
          <w:p w:rsidR="00416B0B" w:rsidRPr="00617B2B" w:rsidRDefault="00416B0B" w:rsidP="00416B0B">
            <w:pPr>
              <w:jc w:val="left"/>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Net Income</w:t>
            </w:r>
          </w:p>
        </w:tc>
        <w:tc>
          <w:tcPr>
            <w:tcW w:w="981" w:type="pct"/>
            <w:vAlign w:val="center"/>
          </w:tcPr>
          <w:p w:rsidR="00416B0B" w:rsidRPr="00617B2B" w:rsidRDefault="00416B0B" w:rsidP="00646B06">
            <w:pPr>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45313</w:t>
            </w:r>
          </w:p>
        </w:tc>
        <w:tc>
          <w:tcPr>
            <w:tcW w:w="988" w:type="pct"/>
            <w:vAlign w:val="center"/>
          </w:tcPr>
          <w:p w:rsidR="00416B0B" w:rsidRPr="00617B2B" w:rsidRDefault="00416B0B" w:rsidP="00646B06">
            <w:pPr>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41569.59</w:t>
            </w:r>
          </w:p>
        </w:tc>
      </w:tr>
      <w:tr w:rsidR="00416B0B" w:rsidRPr="00617B2B" w:rsidTr="00646B06">
        <w:tc>
          <w:tcPr>
            <w:tcW w:w="988" w:type="pct"/>
            <w:vAlign w:val="center"/>
          </w:tcPr>
          <w:p w:rsidR="00416B0B" w:rsidRPr="00617B2B" w:rsidRDefault="00416B0B" w:rsidP="00416B0B">
            <w:pPr>
              <w:jc w:val="left"/>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Farm Business Income</w:t>
            </w:r>
          </w:p>
        </w:tc>
        <w:tc>
          <w:tcPr>
            <w:tcW w:w="981" w:type="pct"/>
            <w:vAlign w:val="center"/>
          </w:tcPr>
          <w:p w:rsidR="00416B0B" w:rsidRPr="00617B2B" w:rsidRDefault="00416B0B" w:rsidP="00646B06">
            <w:pPr>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67366.56</w:t>
            </w:r>
          </w:p>
        </w:tc>
        <w:tc>
          <w:tcPr>
            <w:tcW w:w="988" w:type="pct"/>
            <w:vAlign w:val="center"/>
          </w:tcPr>
          <w:p w:rsidR="00416B0B" w:rsidRPr="00617B2B" w:rsidRDefault="00416B0B" w:rsidP="00646B06">
            <w:pPr>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59445.69</w:t>
            </w:r>
          </w:p>
        </w:tc>
      </w:tr>
      <w:tr w:rsidR="00416B0B" w:rsidRPr="00617B2B" w:rsidTr="00646B06">
        <w:tc>
          <w:tcPr>
            <w:tcW w:w="988" w:type="pct"/>
            <w:vAlign w:val="center"/>
          </w:tcPr>
          <w:p w:rsidR="00416B0B" w:rsidRPr="00617B2B" w:rsidRDefault="00416B0B" w:rsidP="00416B0B">
            <w:pPr>
              <w:jc w:val="left"/>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Family Labour Income</w:t>
            </w:r>
          </w:p>
        </w:tc>
        <w:tc>
          <w:tcPr>
            <w:tcW w:w="981" w:type="pct"/>
            <w:vAlign w:val="center"/>
          </w:tcPr>
          <w:p w:rsidR="00416B0B" w:rsidRPr="00617B2B" w:rsidRDefault="00416B0B" w:rsidP="00646B06">
            <w:pPr>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50999.30</w:t>
            </w:r>
          </w:p>
        </w:tc>
        <w:tc>
          <w:tcPr>
            <w:tcW w:w="988" w:type="pct"/>
            <w:vAlign w:val="center"/>
          </w:tcPr>
          <w:p w:rsidR="00416B0B" w:rsidRPr="00617B2B" w:rsidRDefault="00416B0B" w:rsidP="00646B06">
            <w:pPr>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46563.30</w:t>
            </w:r>
          </w:p>
        </w:tc>
      </w:tr>
      <w:tr w:rsidR="00416B0B" w:rsidRPr="00617B2B" w:rsidTr="00646B06">
        <w:tc>
          <w:tcPr>
            <w:tcW w:w="988" w:type="pct"/>
            <w:vAlign w:val="center"/>
          </w:tcPr>
          <w:p w:rsidR="00416B0B" w:rsidRPr="00617B2B" w:rsidRDefault="00416B0B" w:rsidP="00416B0B">
            <w:pPr>
              <w:jc w:val="left"/>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Cost of Production</w:t>
            </w:r>
          </w:p>
        </w:tc>
        <w:tc>
          <w:tcPr>
            <w:tcW w:w="981" w:type="pct"/>
            <w:vAlign w:val="center"/>
          </w:tcPr>
          <w:p w:rsidR="00416B0B" w:rsidRPr="00617B2B" w:rsidRDefault="00416B0B" w:rsidP="00646B06">
            <w:pPr>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4112.45</w:t>
            </w:r>
          </w:p>
        </w:tc>
        <w:tc>
          <w:tcPr>
            <w:tcW w:w="988" w:type="pct"/>
            <w:vAlign w:val="center"/>
          </w:tcPr>
          <w:p w:rsidR="00416B0B" w:rsidRPr="00617B2B" w:rsidRDefault="00416B0B" w:rsidP="00646B06">
            <w:pPr>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3703.02</w:t>
            </w:r>
          </w:p>
        </w:tc>
      </w:tr>
      <w:tr w:rsidR="00416B0B" w:rsidRPr="00617B2B" w:rsidTr="00646B06">
        <w:tc>
          <w:tcPr>
            <w:tcW w:w="988" w:type="pct"/>
            <w:vAlign w:val="center"/>
          </w:tcPr>
          <w:p w:rsidR="00416B0B" w:rsidRPr="00617B2B" w:rsidRDefault="00416B0B" w:rsidP="00416B0B">
            <w:pPr>
              <w:jc w:val="left"/>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BC Ratio</w:t>
            </w:r>
          </w:p>
        </w:tc>
        <w:tc>
          <w:tcPr>
            <w:tcW w:w="981" w:type="pct"/>
            <w:vAlign w:val="center"/>
          </w:tcPr>
          <w:p w:rsidR="00416B0B" w:rsidRPr="00617B2B" w:rsidRDefault="00416B0B" w:rsidP="00646B06">
            <w:pPr>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1:1.91</w:t>
            </w:r>
          </w:p>
        </w:tc>
        <w:tc>
          <w:tcPr>
            <w:tcW w:w="988" w:type="pct"/>
            <w:vAlign w:val="center"/>
          </w:tcPr>
          <w:p w:rsidR="00416B0B" w:rsidRPr="00617B2B" w:rsidRDefault="00416B0B" w:rsidP="00646B06">
            <w:pPr>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1:1.95</w:t>
            </w:r>
          </w:p>
        </w:tc>
      </w:tr>
    </w:tbl>
    <w:p w:rsidR="00416B0B" w:rsidRPr="00617B2B" w:rsidRDefault="00416B0B" w:rsidP="00B01F83">
      <w:pPr>
        <w:autoSpaceDE w:val="0"/>
        <w:autoSpaceDN w:val="0"/>
        <w:adjustRightInd w:val="0"/>
        <w:spacing w:after="0" w:line="360" w:lineRule="auto"/>
        <w:jc w:val="both"/>
        <w:rPr>
          <w:rFonts w:ascii="Times New Roman" w:hAnsi="Times New Roman" w:cs="Times New Roman"/>
          <w:b/>
          <w:bCs/>
          <w:color w:val="231F20"/>
          <w:sz w:val="24"/>
          <w:szCs w:val="24"/>
        </w:rPr>
      </w:pPr>
    </w:p>
    <w:p w:rsidR="00DD6567" w:rsidRPr="00617B2B" w:rsidRDefault="00A7406C" w:rsidP="00A7406C">
      <w:pPr>
        <w:autoSpaceDE w:val="0"/>
        <w:autoSpaceDN w:val="0"/>
        <w:adjustRightInd w:val="0"/>
        <w:spacing w:line="360" w:lineRule="auto"/>
        <w:ind w:firstLine="720"/>
        <w:jc w:val="both"/>
        <w:rPr>
          <w:rFonts w:ascii="Times New Roman" w:hAnsi="Times New Roman" w:cs="Times New Roman"/>
          <w:color w:val="231F20"/>
          <w:sz w:val="24"/>
          <w:szCs w:val="24"/>
        </w:rPr>
      </w:pPr>
      <w:r w:rsidRPr="00617B2B">
        <w:rPr>
          <w:rFonts w:ascii="Times New Roman" w:hAnsi="Times New Roman" w:cs="Times New Roman"/>
          <w:color w:val="231F20"/>
          <w:sz w:val="24"/>
          <w:szCs w:val="24"/>
        </w:rPr>
        <w:t xml:space="preserve">The economics of cultivation of the selected two crops, presented in Table 5 which revealed that the total return per hectare was maximum from Isabgol (Rs. 94827), followed by Chandrasur (Rs. 85074). The net return over cost was also highest for Isabgol (Rs. 45313 /ha), followed by Chandrasur (Rs. 41569.59 /ha). However, the benefit–cost ratio was highest in the case of Chandrasur (1:1.95), followed by Isabgol (1:1.91).Therefore, it could be </w:t>
      </w:r>
      <w:r w:rsidRPr="00617B2B">
        <w:rPr>
          <w:rFonts w:ascii="Times New Roman" w:hAnsi="Times New Roman" w:cs="Times New Roman"/>
          <w:color w:val="231F20"/>
          <w:sz w:val="24"/>
          <w:szCs w:val="24"/>
        </w:rPr>
        <w:lastRenderedPageBreak/>
        <w:t xml:space="preserve">concluded that cultivation of all these two medicinal crops was highly profitable and farmers in these areas should be encouraged to diversify their existing cropping pattern towards these medicinal crops to enhance their farm income. </w:t>
      </w:r>
    </w:p>
    <w:p w:rsidR="00646B06" w:rsidRPr="00617B2B" w:rsidRDefault="00646B06" w:rsidP="00646B06">
      <w:pPr>
        <w:spacing w:line="360" w:lineRule="auto"/>
        <w:ind w:right="57"/>
        <w:jc w:val="both"/>
        <w:rPr>
          <w:rFonts w:ascii="Times New Roman" w:hAnsi="Times New Roman" w:cs="Times New Roman"/>
          <w:b/>
          <w:color w:val="000000" w:themeColor="text1"/>
          <w:sz w:val="24"/>
          <w:szCs w:val="24"/>
        </w:rPr>
      </w:pPr>
      <w:r w:rsidRPr="00617B2B">
        <w:rPr>
          <w:rFonts w:ascii="Times New Roman" w:hAnsi="Times New Roman" w:cs="Times New Roman"/>
          <w:b/>
          <w:color w:val="000000" w:themeColor="text1"/>
          <w:sz w:val="24"/>
          <w:szCs w:val="24"/>
        </w:rPr>
        <w:t>Marketing cost and Margin</w:t>
      </w:r>
    </w:p>
    <w:p w:rsidR="00646B06" w:rsidRPr="00617B2B" w:rsidRDefault="00646B06" w:rsidP="00646B06">
      <w:pPr>
        <w:spacing w:after="0" w:line="360" w:lineRule="auto"/>
        <w:ind w:right="57" w:firstLine="720"/>
        <w:jc w:val="both"/>
        <w:rPr>
          <w:rFonts w:ascii="Times New Roman" w:hAnsi="Times New Roman" w:cs="Times New Roman"/>
          <w:color w:val="000000" w:themeColor="text1"/>
          <w:sz w:val="24"/>
          <w:szCs w:val="24"/>
          <w:lang w:val="en-US"/>
        </w:rPr>
      </w:pPr>
      <w:r w:rsidRPr="00617B2B">
        <w:rPr>
          <w:rFonts w:ascii="Times New Roman" w:hAnsi="Times New Roman" w:cs="Times New Roman"/>
          <w:color w:val="000000" w:themeColor="text1"/>
          <w:sz w:val="24"/>
          <w:szCs w:val="24"/>
        </w:rPr>
        <w:t>The detail information</w:t>
      </w:r>
      <w:r w:rsidRPr="00617B2B">
        <w:rPr>
          <w:rFonts w:ascii="Times New Roman" w:hAnsi="Times New Roman" w:cs="Times New Roman"/>
          <w:color w:val="000000" w:themeColor="text1"/>
          <w:sz w:val="24"/>
          <w:szCs w:val="24"/>
          <w:lang w:val="en-US"/>
        </w:rPr>
        <w:t xml:space="preserve">about marketing charges of grading, labour, packing, transportation and other charges of selected Medicinal crops paid by the sample farmers are provided in Table 6. </w:t>
      </w:r>
    </w:p>
    <w:p w:rsidR="00646B06" w:rsidRPr="00617B2B" w:rsidRDefault="00646B06" w:rsidP="00646B06">
      <w:pPr>
        <w:spacing w:after="0" w:line="240" w:lineRule="auto"/>
        <w:ind w:right="57" w:firstLine="720"/>
        <w:jc w:val="both"/>
        <w:rPr>
          <w:rFonts w:ascii="Times New Roman" w:hAnsi="Times New Roman" w:cs="Times New Roman"/>
          <w:color w:val="000000" w:themeColor="text1"/>
          <w:sz w:val="24"/>
          <w:szCs w:val="24"/>
          <w:lang w:val="en-US"/>
        </w:rPr>
      </w:pPr>
    </w:p>
    <w:p w:rsidR="00646B06" w:rsidRPr="00617B2B" w:rsidRDefault="00646B06" w:rsidP="00646B06">
      <w:pPr>
        <w:spacing w:after="0" w:line="240" w:lineRule="auto"/>
        <w:ind w:left="1440" w:right="57" w:hanging="1440"/>
        <w:jc w:val="both"/>
        <w:rPr>
          <w:rFonts w:ascii="Times New Roman" w:hAnsi="Times New Roman" w:cs="Times New Roman"/>
          <w:b/>
          <w:color w:val="000000" w:themeColor="text1"/>
          <w:sz w:val="24"/>
          <w:szCs w:val="24"/>
        </w:rPr>
      </w:pPr>
      <w:r w:rsidRPr="00617B2B">
        <w:rPr>
          <w:rFonts w:ascii="Times New Roman" w:hAnsi="Times New Roman" w:cs="Times New Roman"/>
          <w:b/>
          <w:color w:val="000000" w:themeColor="text1"/>
          <w:sz w:val="24"/>
          <w:szCs w:val="24"/>
        </w:rPr>
        <w:t>Table: 6 – Expenses incurred during marketing of Medicinal and Aromatic Plants:</w:t>
      </w:r>
    </w:p>
    <w:p w:rsidR="00646B06" w:rsidRPr="00617B2B" w:rsidRDefault="00646B06" w:rsidP="00646B06">
      <w:pPr>
        <w:spacing w:after="0" w:line="240" w:lineRule="auto"/>
        <w:ind w:right="57"/>
        <w:jc w:val="right"/>
        <w:rPr>
          <w:rFonts w:ascii="Times New Roman" w:hAnsi="Times New Roman" w:cs="Times New Roman"/>
          <w:b/>
          <w:color w:val="000000" w:themeColor="text1"/>
          <w:sz w:val="24"/>
          <w:szCs w:val="24"/>
          <w:lang w:val="en-US"/>
        </w:rPr>
      </w:pPr>
      <w:r w:rsidRPr="00617B2B">
        <w:rPr>
          <w:rFonts w:ascii="Times New Roman" w:hAnsi="Times New Roman" w:cs="Times New Roman"/>
          <w:b/>
          <w:color w:val="000000" w:themeColor="text1"/>
          <w:sz w:val="24"/>
          <w:szCs w:val="24"/>
          <w:lang w:val="en-US"/>
        </w:rPr>
        <w:t>(Unit: per quintal)</w:t>
      </w:r>
    </w:p>
    <w:tbl>
      <w:tblPr>
        <w:tblStyle w:val="TableGrid"/>
        <w:tblW w:w="4942" w:type="pct"/>
        <w:tblInd w:w="18" w:type="dxa"/>
        <w:tblLayout w:type="fixed"/>
        <w:tblLook w:val="04A0"/>
      </w:tblPr>
      <w:tblGrid>
        <w:gridCol w:w="564"/>
        <w:gridCol w:w="2333"/>
        <w:gridCol w:w="1127"/>
        <w:gridCol w:w="1224"/>
        <w:gridCol w:w="1882"/>
        <w:gridCol w:w="1208"/>
        <w:gridCol w:w="797"/>
      </w:tblGrid>
      <w:tr w:rsidR="00646B06" w:rsidRPr="00617B2B" w:rsidTr="00646B06">
        <w:trPr>
          <w:trHeight w:val="808"/>
        </w:trPr>
        <w:tc>
          <w:tcPr>
            <w:tcW w:w="309" w:type="pct"/>
            <w:vAlign w:val="center"/>
          </w:tcPr>
          <w:p w:rsidR="00646B06" w:rsidRPr="00617B2B" w:rsidRDefault="00646B06" w:rsidP="00646B06">
            <w:pPr>
              <w:pStyle w:val="ListParagraph"/>
              <w:ind w:left="-126" w:right="-73"/>
              <w:contextualSpacing w:val="0"/>
              <w:jc w:val="center"/>
              <w:rPr>
                <w:rFonts w:ascii="Times New Roman" w:hAnsi="Times New Roman" w:cs="Times New Roman"/>
                <w:b/>
                <w:color w:val="000000" w:themeColor="text1"/>
                <w:sz w:val="24"/>
                <w:szCs w:val="24"/>
              </w:rPr>
            </w:pPr>
            <w:r w:rsidRPr="00617B2B">
              <w:rPr>
                <w:rFonts w:ascii="Times New Roman" w:hAnsi="Times New Roman" w:cs="Times New Roman"/>
                <w:b/>
                <w:color w:val="000000" w:themeColor="text1"/>
                <w:sz w:val="24"/>
                <w:szCs w:val="24"/>
              </w:rPr>
              <w:t>Sl. No.</w:t>
            </w:r>
          </w:p>
        </w:tc>
        <w:tc>
          <w:tcPr>
            <w:tcW w:w="1277" w:type="pct"/>
            <w:vAlign w:val="center"/>
          </w:tcPr>
          <w:p w:rsidR="00646B06" w:rsidRPr="00617B2B" w:rsidRDefault="00646B06" w:rsidP="00646B06">
            <w:pPr>
              <w:pStyle w:val="ListParagraph"/>
              <w:ind w:left="-126" w:right="-73"/>
              <w:contextualSpacing w:val="0"/>
              <w:jc w:val="center"/>
              <w:rPr>
                <w:rFonts w:ascii="Times New Roman" w:hAnsi="Times New Roman" w:cs="Times New Roman"/>
                <w:b/>
                <w:color w:val="000000" w:themeColor="text1"/>
                <w:sz w:val="24"/>
                <w:szCs w:val="24"/>
              </w:rPr>
            </w:pPr>
            <w:r w:rsidRPr="00617B2B">
              <w:rPr>
                <w:rFonts w:ascii="Times New Roman" w:hAnsi="Times New Roman" w:cs="Times New Roman"/>
                <w:b/>
                <w:color w:val="000000" w:themeColor="text1"/>
                <w:sz w:val="24"/>
                <w:szCs w:val="24"/>
              </w:rPr>
              <w:t>Name of Crops</w:t>
            </w:r>
          </w:p>
        </w:tc>
        <w:tc>
          <w:tcPr>
            <w:tcW w:w="617" w:type="pct"/>
            <w:vAlign w:val="center"/>
          </w:tcPr>
          <w:p w:rsidR="00646B06" w:rsidRPr="00617B2B" w:rsidRDefault="00646B06" w:rsidP="00646B06">
            <w:pPr>
              <w:pStyle w:val="ListParagraph"/>
              <w:ind w:left="-126" w:right="-73"/>
              <w:contextualSpacing w:val="0"/>
              <w:jc w:val="center"/>
              <w:rPr>
                <w:rFonts w:ascii="Times New Roman" w:hAnsi="Times New Roman" w:cs="Times New Roman"/>
                <w:b/>
                <w:color w:val="000000" w:themeColor="text1"/>
                <w:sz w:val="24"/>
                <w:szCs w:val="24"/>
              </w:rPr>
            </w:pPr>
            <w:r w:rsidRPr="00617B2B">
              <w:rPr>
                <w:rFonts w:ascii="Times New Roman" w:hAnsi="Times New Roman" w:cs="Times New Roman"/>
                <w:b/>
                <w:color w:val="000000" w:themeColor="text1"/>
                <w:sz w:val="24"/>
                <w:szCs w:val="24"/>
              </w:rPr>
              <w:t xml:space="preserve">Labour Charges </w:t>
            </w:r>
          </w:p>
        </w:tc>
        <w:tc>
          <w:tcPr>
            <w:tcW w:w="670" w:type="pct"/>
            <w:vAlign w:val="center"/>
          </w:tcPr>
          <w:p w:rsidR="00646B06" w:rsidRPr="00617B2B" w:rsidRDefault="00646B06" w:rsidP="00646B06">
            <w:pPr>
              <w:pStyle w:val="ListParagraph"/>
              <w:ind w:left="-126" w:right="-73"/>
              <w:contextualSpacing w:val="0"/>
              <w:jc w:val="center"/>
              <w:rPr>
                <w:rFonts w:ascii="Times New Roman" w:hAnsi="Times New Roman" w:cs="Times New Roman"/>
                <w:b/>
                <w:color w:val="000000" w:themeColor="text1"/>
                <w:sz w:val="24"/>
                <w:szCs w:val="24"/>
              </w:rPr>
            </w:pPr>
            <w:r w:rsidRPr="00617B2B">
              <w:rPr>
                <w:rFonts w:ascii="Times New Roman" w:hAnsi="Times New Roman" w:cs="Times New Roman"/>
                <w:b/>
                <w:color w:val="000000" w:themeColor="text1"/>
                <w:sz w:val="24"/>
                <w:szCs w:val="24"/>
              </w:rPr>
              <w:t xml:space="preserve">Packing Charges </w:t>
            </w:r>
          </w:p>
        </w:tc>
        <w:tc>
          <w:tcPr>
            <w:tcW w:w="1030" w:type="pct"/>
            <w:vAlign w:val="center"/>
          </w:tcPr>
          <w:p w:rsidR="00646B06" w:rsidRPr="00617B2B" w:rsidRDefault="00646B06" w:rsidP="00646B06">
            <w:pPr>
              <w:pStyle w:val="ListParagraph"/>
              <w:ind w:left="-126" w:right="-73"/>
              <w:contextualSpacing w:val="0"/>
              <w:jc w:val="center"/>
              <w:rPr>
                <w:rFonts w:ascii="Times New Roman" w:hAnsi="Times New Roman" w:cs="Times New Roman"/>
                <w:b/>
                <w:color w:val="000000" w:themeColor="text1"/>
                <w:sz w:val="24"/>
                <w:szCs w:val="24"/>
              </w:rPr>
            </w:pPr>
            <w:r w:rsidRPr="00617B2B">
              <w:rPr>
                <w:rFonts w:ascii="Times New Roman" w:hAnsi="Times New Roman" w:cs="Times New Roman"/>
                <w:b/>
                <w:color w:val="000000" w:themeColor="text1"/>
                <w:sz w:val="24"/>
                <w:szCs w:val="24"/>
              </w:rPr>
              <w:t>Transportation Charges</w:t>
            </w:r>
          </w:p>
        </w:tc>
        <w:tc>
          <w:tcPr>
            <w:tcW w:w="661" w:type="pct"/>
            <w:vAlign w:val="center"/>
          </w:tcPr>
          <w:p w:rsidR="00646B06" w:rsidRPr="00617B2B" w:rsidRDefault="00646B06" w:rsidP="00646B06">
            <w:pPr>
              <w:pStyle w:val="ListParagraph"/>
              <w:ind w:left="-126" w:right="-73"/>
              <w:contextualSpacing w:val="0"/>
              <w:jc w:val="center"/>
              <w:rPr>
                <w:rFonts w:ascii="Times New Roman" w:hAnsi="Times New Roman" w:cs="Times New Roman"/>
                <w:b/>
                <w:color w:val="000000" w:themeColor="text1"/>
                <w:sz w:val="24"/>
                <w:szCs w:val="24"/>
              </w:rPr>
            </w:pPr>
            <w:r w:rsidRPr="00617B2B">
              <w:rPr>
                <w:rFonts w:ascii="Times New Roman" w:hAnsi="Times New Roman" w:cs="Times New Roman"/>
                <w:b/>
                <w:color w:val="000000" w:themeColor="text1"/>
                <w:sz w:val="24"/>
                <w:szCs w:val="24"/>
              </w:rPr>
              <w:t>Other Charges</w:t>
            </w:r>
          </w:p>
        </w:tc>
        <w:tc>
          <w:tcPr>
            <w:tcW w:w="436" w:type="pct"/>
            <w:vAlign w:val="center"/>
          </w:tcPr>
          <w:p w:rsidR="00646B06" w:rsidRPr="00617B2B" w:rsidRDefault="00646B06" w:rsidP="00646B06">
            <w:pPr>
              <w:pStyle w:val="ListParagraph"/>
              <w:ind w:left="-126" w:right="-73"/>
              <w:contextualSpacing w:val="0"/>
              <w:jc w:val="center"/>
              <w:rPr>
                <w:rFonts w:ascii="Times New Roman" w:hAnsi="Times New Roman" w:cs="Times New Roman"/>
                <w:b/>
                <w:color w:val="000000" w:themeColor="text1"/>
                <w:sz w:val="24"/>
                <w:szCs w:val="24"/>
              </w:rPr>
            </w:pPr>
            <w:r w:rsidRPr="00617B2B">
              <w:rPr>
                <w:rFonts w:ascii="Times New Roman" w:hAnsi="Times New Roman" w:cs="Times New Roman"/>
                <w:b/>
                <w:color w:val="000000" w:themeColor="text1"/>
                <w:sz w:val="24"/>
                <w:szCs w:val="24"/>
              </w:rPr>
              <w:t>Total</w:t>
            </w:r>
          </w:p>
        </w:tc>
      </w:tr>
      <w:tr w:rsidR="00646B06" w:rsidRPr="00617B2B" w:rsidTr="00646B06">
        <w:trPr>
          <w:trHeight w:val="255"/>
        </w:trPr>
        <w:tc>
          <w:tcPr>
            <w:tcW w:w="309" w:type="pct"/>
            <w:vAlign w:val="center"/>
          </w:tcPr>
          <w:p w:rsidR="00646B06" w:rsidRPr="00617B2B" w:rsidRDefault="00646B06" w:rsidP="00646B06">
            <w:pPr>
              <w:pStyle w:val="ListParagraph"/>
              <w:ind w:left="0"/>
              <w:contextualSpacing w:val="0"/>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1</w:t>
            </w:r>
          </w:p>
        </w:tc>
        <w:tc>
          <w:tcPr>
            <w:tcW w:w="1277" w:type="pct"/>
            <w:vAlign w:val="center"/>
          </w:tcPr>
          <w:p w:rsidR="00646B06" w:rsidRPr="00617B2B" w:rsidRDefault="00646B06" w:rsidP="00646B06">
            <w:pPr>
              <w:pStyle w:val="ListParagraph"/>
              <w:ind w:left="0"/>
              <w:contextualSpacing w:val="0"/>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Isabgol</w:t>
            </w:r>
          </w:p>
        </w:tc>
        <w:tc>
          <w:tcPr>
            <w:tcW w:w="617" w:type="pct"/>
            <w:vAlign w:val="center"/>
          </w:tcPr>
          <w:p w:rsidR="00646B06" w:rsidRPr="00617B2B" w:rsidRDefault="00646B06" w:rsidP="00646B06">
            <w:pPr>
              <w:pStyle w:val="ListParagraph"/>
              <w:spacing w:line="360" w:lineRule="auto"/>
              <w:ind w:left="0"/>
              <w:contextualSpacing w:val="0"/>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90</w:t>
            </w:r>
          </w:p>
        </w:tc>
        <w:tc>
          <w:tcPr>
            <w:tcW w:w="670" w:type="pct"/>
            <w:vAlign w:val="center"/>
          </w:tcPr>
          <w:p w:rsidR="00646B06" w:rsidRPr="00617B2B" w:rsidRDefault="00646B06" w:rsidP="00646B06">
            <w:pPr>
              <w:pStyle w:val="ListParagraph"/>
              <w:spacing w:line="360" w:lineRule="auto"/>
              <w:ind w:left="0"/>
              <w:contextualSpacing w:val="0"/>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30</w:t>
            </w:r>
          </w:p>
        </w:tc>
        <w:tc>
          <w:tcPr>
            <w:tcW w:w="1030" w:type="pct"/>
            <w:vAlign w:val="center"/>
          </w:tcPr>
          <w:p w:rsidR="00646B06" w:rsidRPr="00617B2B" w:rsidRDefault="00646B06" w:rsidP="00646B06">
            <w:pPr>
              <w:pStyle w:val="ListParagraph"/>
              <w:spacing w:line="360" w:lineRule="auto"/>
              <w:ind w:left="0"/>
              <w:contextualSpacing w:val="0"/>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80</w:t>
            </w:r>
          </w:p>
        </w:tc>
        <w:tc>
          <w:tcPr>
            <w:tcW w:w="661" w:type="pct"/>
            <w:vAlign w:val="center"/>
          </w:tcPr>
          <w:p w:rsidR="00646B06" w:rsidRPr="00617B2B" w:rsidRDefault="00646B06" w:rsidP="00646B06">
            <w:pPr>
              <w:pStyle w:val="ListParagraph"/>
              <w:spacing w:line="360" w:lineRule="auto"/>
              <w:ind w:left="0"/>
              <w:contextualSpacing w:val="0"/>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14</w:t>
            </w:r>
          </w:p>
        </w:tc>
        <w:tc>
          <w:tcPr>
            <w:tcW w:w="436" w:type="pct"/>
            <w:vAlign w:val="center"/>
          </w:tcPr>
          <w:p w:rsidR="00646B06" w:rsidRPr="00617B2B" w:rsidRDefault="00646B06" w:rsidP="00646B06">
            <w:pPr>
              <w:pStyle w:val="ListParagraph"/>
              <w:spacing w:line="360" w:lineRule="auto"/>
              <w:ind w:left="0"/>
              <w:contextualSpacing w:val="0"/>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214</w:t>
            </w:r>
          </w:p>
        </w:tc>
      </w:tr>
      <w:tr w:rsidR="00646B06" w:rsidRPr="00617B2B" w:rsidTr="00646B06">
        <w:trPr>
          <w:trHeight w:val="531"/>
        </w:trPr>
        <w:tc>
          <w:tcPr>
            <w:tcW w:w="309" w:type="pct"/>
            <w:vAlign w:val="center"/>
          </w:tcPr>
          <w:p w:rsidR="00646B06" w:rsidRPr="00617B2B" w:rsidRDefault="00646B06" w:rsidP="00646B06">
            <w:pPr>
              <w:pStyle w:val="ListParagraph"/>
              <w:ind w:left="0"/>
              <w:contextualSpacing w:val="0"/>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2</w:t>
            </w:r>
          </w:p>
        </w:tc>
        <w:tc>
          <w:tcPr>
            <w:tcW w:w="1277" w:type="pct"/>
            <w:vAlign w:val="center"/>
          </w:tcPr>
          <w:p w:rsidR="00646B06" w:rsidRPr="00617B2B" w:rsidRDefault="00646B06" w:rsidP="00646B06">
            <w:pPr>
              <w:pStyle w:val="ListParagraph"/>
              <w:ind w:left="0"/>
              <w:contextualSpacing w:val="0"/>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Isabgol (After cleaning)</w:t>
            </w:r>
          </w:p>
        </w:tc>
        <w:tc>
          <w:tcPr>
            <w:tcW w:w="617" w:type="pct"/>
            <w:vAlign w:val="center"/>
          </w:tcPr>
          <w:p w:rsidR="00646B06" w:rsidRPr="00617B2B" w:rsidRDefault="00646B06" w:rsidP="00646B06">
            <w:pPr>
              <w:pStyle w:val="ListParagraph"/>
              <w:spacing w:line="360" w:lineRule="auto"/>
              <w:ind w:left="0"/>
              <w:contextualSpacing w:val="0"/>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150</w:t>
            </w:r>
          </w:p>
        </w:tc>
        <w:tc>
          <w:tcPr>
            <w:tcW w:w="670" w:type="pct"/>
            <w:vAlign w:val="center"/>
          </w:tcPr>
          <w:p w:rsidR="00646B06" w:rsidRPr="00617B2B" w:rsidRDefault="00646B06" w:rsidP="00646B06">
            <w:pPr>
              <w:pStyle w:val="ListParagraph"/>
              <w:spacing w:line="360" w:lineRule="auto"/>
              <w:ind w:left="0"/>
              <w:contextualSpacing w:val="0"/>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50</w:t>
            </w:r>
          </w:p>
        </w:tc>
        <w:tc>
          <w:tcPr>
            <w:tcW w:w="1030" w:type="pct"/>
            <w:vAlign w:val="center"/>
          </w:tcPr>
          <w:p w:rsidR="00646B06" w:rsidRPr="00617B2B" w:rsidRDefault="00646B06" w:rsidP="00646B06">
            <w:pPr>
              <w:pStyle w:val="ListParagraph"/>
              <w:spacing w:line="360" w:lineRule="auto"/>
              <w:ind w:left="0"/>
              <w:contextualSpacing w:val="0"/>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200</w:t>
            </w:r>
          </w:p>
        </w:tc>
        <w:tc>
          <w:tcPr>
            <w:tcW w:w="661" w:type="pct"/>
            <w:vAlign w:val="center"/>
          </w:tcPr>
          <w:p w:rsidR="00646B06" w:rsidRPr="00617B2B" w:rsidRDefault="00646B06" w:rsidP="00646B06">
            <w:pPr>
              <w:pStyle w:val="ListParagraph"/>
              <w:spacing w:line="360" w:lineRule="auto"/>
              <w:ind w:left="0"/>
              <w:contextualSpacing w:val="0"/>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14</w:t>
            </w:r>
          </w:p>
        </w:tc>
        <w:tc>
          <w:tcPr>
            <w:tcW w:w="436" w:type="pct"/>
            <w:vAlign w:val="center"/>
          </w:tcPr>
          <w:p w:rsidR="00646B06" w:rsidRPr="00617B2B" w:rsidRDefault="00646B06" w:rsidP="00646B06">
            <w:pPr>
              <w:pStyle w:val="ListParagraph"/>
              <w:spacing w:line="360" w:lineRule="auto"/>
              <w:ind w:left="0"/>
              <w:contextualSpacing w:val="0"/>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414</w:t>
            </w:r>
          </w:p>
        </w:tc>
      </w:tr>
      <w:tr w:rsidR="00646B06" w:rsidRPr="00617B2B" w:rsidTr="00646B06">
        <w:trPr>
          <w:trHeight w:val="276"/>
        </w:trPr>
        <w:tc>
          <w:tcPr>
            <w:tcW w:w="309" w:type="pct"/>
            <w:vAlign w:val="center"/>
          </w:tcPr>
          <w:p w:rsidR="00646B06" w:rsidRPr="00617B2B" w:rsidRDefault="00646B06" w:rsidP="00646B06">
            <w:pPr>
              <w:pStyle w:val="ListParagraph"/>
              <w:ind w:left="0"/>
              <w:contextualSpacing w:val="0"/>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3</w:t>
            </w:r>
          </w:p>
        </w:tc>
        <w:tc>
          <w:tcPr>
            <w:tcW w:w="1277" w:type="pct"/>
            <w:vAlign w:val="center"/>
          </w:tcPr>
          <w:p w:rsidR="00646B06" w:rsidRPr="00617B2B" w:rsidRDefault="00646B06" w:rsidP="00646B06">
            <w:pPr>
              <w:pStyle w:val="ListParagraph"/>
              <w:ind w:left="0"/>
              <w:contextualSpacing w:val="0"/>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Chandrasur</w:t>
            </w:r>
          </w:p>
        </w:tc>
        <w:tc>
          <w:tcPr>
            <w:tcW w:w="617" w:type="pct"/>
            <w:vAlign w:val="center"/>
          </w:tcPr>
          <w:p w:rsidR="00646B06" w:rsidRPr="00617B2B" w:rsidRDefault="00646B06" w:rsidP="00646B06">
            <w:pPr>
              <w:pStyle w:val="ListParagraph"/>
              <w:spacing w:line="360" w:lineRule="auto"/>
              <w:ind w:left="0"/>
              <w:contextualSpacing w:val="0"/>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80</w:t>
            </w:r>
          </w:p>
        </w:tc>
        <w:tc>
          <w:tcPr>
            <w:tcW w:w="670" w:type="pct"/>
            <w:vAlign w:val="center"/>
          </w:tcPr>
          <w:p w:rsidR="00646B06" w:rsidRPr="00617B2B" w:rsidRDefault="00646B06" w:rsidP="00646B06">
            <w:pPr>
              <w:pStyle w:val="ListParagraph"/>
              <w:spacing w:line="360" w:lineRule="auto"/>
              <w:ind w:left="0"/>
              <w:contextualSpacing w:val="0"/>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30</w:t>
            </w:r>
          </w:p>
        </w:tc>
        <w:tc>
          <w:tcPr>
            <w:tcW w:w="1030" w:type="pct"/>
            <w:vAlign w:val="center"/>
          </w:tcPr>
          <w:p w:rsidR="00646B06" w:rsidRPr="00617B2B" w:rsidRDefault="00646B06" w:rsidP="00646B06">
            <w:pPr>
              <w:pStyle w:val="ListParagraph"/>
              <w:spacing w:line="360" w:lineRule="auto"/>
              <w:ind w:left="0"/>
              <w:contextualSpacing w:val="0"/>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80</w:t>
            </w:r>
          </w:p>
        </w:tc>
        <w:tc>
          <w:tcPr>
            <w:tcW w:w="661" w:type="pct"/>
            <w:vAlign w:val="center"/>
          </w:tcPr>
          <w:p w:rsidR="00646B06" w:rsidRPr="00617B2B" w:rsidRDefault="00646B06" w:rsidP="00646B06">
            <w:pPr>
              <w:pStyle w:val="ListParagraph"/>
              <w:spacing w:line="360" w:lineRule="auto"/>
              <w:ind w:left="0"/>
              <w:contextualSpacing w:val="0"/>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14</w:t>
            </w:r>
          </w:p>
        </w:tc>
        <w:tc>
          <w:tcPr>
            <w:tcW w:w="436" w:type="pct"/>
            <w:vAlign w:val="center"/>
          </w:tcPr>
          <w:p w:rsidR="00646B06" w:rsidRPr="00617B2B" w:rsidRDefault="00646B06" w:rsidP="00646B06">
            <w:pPr>
              <w:pStyle w:val="ListParagraph"/>
              <w:spacing w:line="360" w:lineRule="auto"/>
              <w:ind w:left="0"/>
              <w:contextualSpacing w:val="0"/>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204</w:t>
            </w:r>
          </w:p>
        </w:tc>
      </w:tr>
    </w:tbl>
    <w:p w:rsidR="00646B06" w:rsidRPr="00617B2B" w:rsidRDefault="00646B06" w:rsidP="00B01F83">
      <w:pPr>
        <w:autoSpaceDE w:val="0"/>
        <w:autoSpaceDN w:val="0"/>
        <w:adjustRightInd w:val="0"/>
        <w:spacing w:after="0" w:line="360" w:lineRule="auto"/>
        <w:jc w:val="both"/>
        <w:rPr>
          <w:rFonts w:ascii="Times New Roman" w:hAnsi="Times New Roman" w:cs="Times New Roman"/>
          <w:color w:val="231F20"/>
          <w:sz w:val="24"/>
          <w:szCs w:val="24"/>
        </w:rPr>
      </w:pPr>
    </w:p>
    <w:p w:rsidR="00646B06" w:rsidRPr="00617B2B" w:rsidRDefault="00646B06" w:rsidP="00646B06">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 xml:space="preserve">It was observed that labour, packing and transportation charges were the main items considered under marketing cost and covered more than 88 percent in </w:t>
      </w:r>
      <w:r w:rsidR="00B63B31" w:rsidRPr="00617B2B">
        <w:rPr>
          <w:rFonts w:ascii="Times New Roman" w:hAnsi="Times New Roman" w:cs="Times New Roman"/>
          <w:color w:val="000000" w:themeColor="text1"/>
          <w:sz w:val="24"/>
          <w:szCs w:val="24"/>
        </w:rPr>
        <w:t>both Medicinal</w:t>
      </w:r>
      <w:r w:rsidRPr="00617B2B">
        <w:rPr>
          <w:rFonts w:ascii="Times New Roman" w:hAnsi="Times New Roman" w:cs="Times New Roman"/>
          <w:color w:val="000000" w:themeColor="text1"/>
          <w:sz w:val="24"/>
          <w:szCs w:val="24"/>
        </w:rPr>
        <w:t xml:space="preserve"> crops. In case of Isabgol, more expenses were required for transportation as compared to Chandrasur crop. The results also shows that near about same marketing cost were per unit required for</w:t>
      </w:r>
      <w:r w:rsidR="00B63B31" w:rsidRPr="00617B2B">
        <w:rPr>
          <w:rFonts w:ascii="Times New Roman" w:hAnsi="Times New Roman" w:cs="Times New Roman"/>
          <w:color w:val="000000" w:themeColor="text1"/>
          <w:sz w:val="24"/>
          <w:szCs w:val="24"/>
        </w:rPr>
        <w:t xml:space="preserve"> selling of Isabgol and Chandrasur</w:t>
      </w:r>
      <w:r w:rsidR="00A7406C" w:rsidRPr="00617B2B">
        <w:rPr>
          <w:rFonts w:ascii="Times New Roman" w:hAnsi="Times New Roman" w:cs="Times New Roman"/>
          <w:color w:val="000000" w:themeColor="text1"/>
          <w:sz w:val="24"/>
          <w:szCs w:val="24"/>
        </w:rPr>
        <w:t xml:space="preserve"> </w:t>
      </w:r>
      <w:r w:rsidRPr="00617B2B">
        <w:rPr>
          <w:rFonts w:ascii="Times New Roman" w:hAnsi="Times New Roman" w:cs="Times New Roman"/>
          <w:color w:val="000000" w:themeColor="text1"/>
          <w:sz w:val="24"/>
          <w:szCs w:val="24"/>
        </w:rPr>
        <w:t xml:space="preserve">crops. </w:t>
      </w:r>
    </w:p>
    <w:p w:rsidR="00646B06" w:rsidRPr="00617B2B" w:rsidRDefault="00646B06" w:rsidP="00646B06">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rsidR="00646B06" w:rsidRPr="00617B2B" w:rsidRDefault="00646B06" w:rsidP="00646B06">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 xml:space="preserve">Thus, it could be concluded that more expenses incurred during marketing of </w:t>
      </w:r>
      <w:r w:rsidR="00B63B31" w:rsidRPr="00617B2B">
        <w:rPr>
          <w:rFonts w:ascii="Times New Roman" w:hAnsi="Times New Roman" w:cs="Times New Roman"/>
          <w:color w:val="000000" w:themeColor="text1"/>
          <w:sz w:val="24"/>
          <w:szCs w:val="24"/>
        </w:rPr>
        <w:t>Isabgol than the Chandrasur crop and it was about 5</w:t>
      </w:r>
      <w:r w:rsidRPr="00617B2B">
        <w:rPr>
          <w:rFonts w:ascii="Times New Roman" w:hAnsi="Times New Roman" w:cs="Times New Roman"/>
          <w:color w:val="000000" w:themeColor="text1"/>
          <w:sz w:val="24"/>
          <w:szCs w:val="24"/>
        </w:rPr>
        <w:t xml:space="preserve">0 percent expenses was more than the </w:t>
      </w:r>
      <w:r w:rsidR="00B63B31" w:rsidRPr="00617B2B">
        <w:rPr>
          <w:rFonts w:ascii="Times New Roman" w:hAnsi="Times New Roman" w:cs="Times New Roman"/>
          <w:color w:val="000000" w:themeColor="text1"/>
          <w:sz w:val="24"/>
          <w:szCs w:val="24"/>
        </w:rPr>
        <w:t>Chandrasur crop</w:t>
      </w:r>
      <w:r w:rsidRPr="00617B2B">
        <w:rPr>
          <w:rFonts w:ascii="Times New Roman" w:hAnsi="Times New Roman" w:cs="Times New Roman"/>
          <w:color w:val="000000" w:themeColor="text1"/>
          <w:sz w:val="24"/>
          <w:szCs w:val="24"/>
        </w:rPr>
        <w:t>. The total marketing cost</w:t>
      </w:r>
      <w:r w:rsidR="00B63B31" w:rsidRPr="00617B2B">
        <w:rPr>
          <w:rFonts w:ascii="Times New Roman" w:hAnsi="Times New Roman" w:cs="Times New Roman"/>
          <w:color w:val="000000" w:themeColor="text1"/>
          <w:sz w:val="24"/>
          <w:szCs w:val="24"/>
        </w:rPr>
        <w:t xml:space="preserve"> was estimated to be Rs. 214, 41</w:t>
      </w:r>
      <w:r w:rsidRPr="00617B2B">
        <w:rPr>
          <w:rFonts w:ascii="Times New Roman" w:hAnsi="Times New Roman" w:cs="Times New Roman"/>
          <w:color w:val="000000" w:themeColor="text1"/>
          <w:sz w:val="24"/>
          <w:szCs w:val="24"/>
        </w:rPr>
        <w:t>4</w:t>
      </w:r>
      <w:r w:rsidR="00B63B31" w:rsidRPr="00617B2B">
        <w:rPr>
          <w:rFonts w:ascii="Times New Roman" w:hAnsi="Times New Roman" w:cs="Times New Roman"/>
          <w:color w:val="000000" w:themeColor="text1"/>
          <w:sz w:val="24"/>
          <w:szCs w:val="24"/>
        </w:rPr>
        <w:t xml:space="preserve"> (cleaned Isabgol) and 20</w:t>
      </w:r>
      <w:r w:rsidRPr="00617B2B">
        <w:rPr>
          <w:rFonts w:ascii="Times New Roman" w:hAnsi="Times New Roman" w:cs="Times New Roman"/>
          <w:color w:val="000000" w:themeColor="text1"/>
          <w:sz w:val="24"/>
          <w:szCs w:val="24"/>
        </w:rPr>
        <w:t>4 for</w:t>
      </w:r>
      <w:r w:rsidR="00A7406C" w:rsidRPr="00617B2B">
        <w:rPr>
          <w:rFonts w:ascii="Times New Roman" w:hAnsi="Times New Roman" w:cs="Times New Roman"/>
          <w:color w:val="000000" w:themeColor="text1"/>
          <w:sz w:val="24"/>
          <w:szCs w:val="24"/>
        </w:rPr>
        <w:t xml:space="preserve"> </w:t>
      </w:r>
      <w:r w:rsidR="00B63B31" w:rsidRPr="00617B2B">
        <w:rPr>
          <w:rFonts w:ascii="Times New Roman" w:hAnsi="Times New Roman" w:cs="Times New Roman"/>
          <w:color w:val="000000" w:themeColor="text1"/>
          <w:sz w:val="24"/>
          <w:szCs w:val="24"/>
        </w:rPr>
        <w:t>Isabgol and</w:t>
      </w:r>
      <w:r w:rsidR="00A7406C" w:rsidRPr="00617B2B">
        <w:rPr>
          <w:rFonts w:ascii="Times New Roman" w:hAnsi="Times New Roman" w:cs="Times New Roman"/>
          <w:color w:val="000000" w:themeColor="text1"/>
          <w:sz w:val="24"/>
          <w:szCs w:val="24"/>
        </w:rPr>
        <w:t xml:space="preserve"> </w:t>
      </w:r>
      <w:r w:rsidRPr="00617B2B">
        <w:rPr>
          <w:rFonts w:ascii="Times New Roman" w:hAnsi="Times New Roman" w:cs="Times New Roman"/>
          <w:color w:val="000000" w:themeColor="text1"/>
          <w:sz w:val="24"/>
          <w:szCs w:val="24"/>
        </w:rPr>
        <w:t>Chandrasur crop respectively.</w:t>
      </w:r>
    </w:p>
    <w:p w:rsidR="00646B06" w:rsidRPr="00617B2B" w:rsidRDefault="006F7204" w:rsidP="00646B06">
      <w:pPr>
        <w:autoSpaceDE w:val="0"/>
        <w:autoSpaceDN w:val="0"/>
        <w:adjustRightInd w:val="0"/>
        <w:spacing w:line="240" w:lineRule="auto"/>
        <w:ind w:left="1440" w:hanging="1440"/>
        <w:jc w:val="both"/>
        <w:rPr>
          <w:rFonts w:ascii="Times New Roman" w:hAnsi="Times New Roman" w:cs="Times New Roman"/>
          <w:b/>
          <w:color w:val="000000" w:themeColor="text1"/>
          <w:sz w:val="24"/>
          <w:szCs w:val="24"/>
        </w:rPr>
      </w:pPr>
      <w:r w:rsidRPr="00617B2B">
        <w:rPr>
          <w:rFonts w:ascii="Times New Roman" w:hAnsi="Times New Roman" w:cs="Times New Roman"/>
          <w:b/>
          <w:color w:val="000000" w:themeColor="text1"/>
          <w:sz w:val="24"/>
          <w:szCs w:val="24"/>
        </w:rPr>
        <w:t xml:space="preserve">Table: 7 – </w:t>
      </w:r>
      <w:r w:rsidR="00646B06" w:rsidRPr="00617B2B">
        <w:rPr>
          <w:rFonts w:ascii="Times New Roman" w:hAnsi="Times New Roman" w:cs="Times New Roman"/>
          <w:b/>
          <w:color w:val="000000" w:themeColor="text1"/>
          <w:sz w:val="24"/>
          <w:szCs w:val="24"/>
        </w:rPr>
        <w:t>Net received in without value added and value added Medicinal and Aromatic Plants:</w:t>
      </w:r>
    </w:p>
    <w:p w:rsidR="00646B06" w:rsidRPr="00617B2B" w:rsidRDefault="00646B06" w:rsidP="00646B06">
      <w:pPr>
        <w:autoSpaceDE w:val="0"/>
        <w:autoSpaceDN w:val="0"/>
        <w:adjustRightInd w:val="0"/>
        <w:spacing w:after="0" w:line="240" w:lineRule="auto"/>
        <w:ind w:left="1440" w:hanging="1440"/>
        <w:jc w:val="both"/>
        <w:rPr>
          <w:rFonts w:ascii="Times New Roman" w:hAnsi="Times New Roman" w:cs="Times New Roman"/>
          <w:color w:val="000000" w:themeColor="text1"/>
          <w:sz w:val="24"/>
          <w:szCs w:val="24"/>
        </w:rPr>
      </w:pPr>
    </w:p>
    <w:tbl>
      <w:tblPr>
        <w:tblStyle w:val="TableGrid"/>
        <w:tblW w:w="4948" w:type="pct"/>
        <w:tblLook w:val="04A0"/>
      </w:tblPr>
      <w:tblGrid>
        <w:gridCol w:w="949"/>
        <w:gridCol w:w="2032"/>
        <w:gridCol w:w="1665"/>
        <w:gridCol w:w="1558"/>
        <w:gridCol w:w="1385"/>
        <w:gridCol w:w="1557"/>
      </w:tblGrid>
      <w:tr w:rsidR="00646B06" w:rsidRPr="00617B2B" w:rsidTr="00646B06">
        <w:trPr>
          <w:trHeight w:val="534"/>
        </w:trPr>
        <w:tc>
          <w:tcPr>
            <w:tcW w:w="519" w:type="pct"/>
            <w:vAlign w:val="center"/>
          </w:tcPr>
          <w:p w:rsidR="00646B06" w:rsidRPr="00617B2B" w:rsidRDefault="00646B06" w:rsidP="00646B06">
            <w:pPr>
              <w:pStyle w:val="ListParagraph"/>
              <w:ind w:left="0"/>
              <w:jc w:val="center"/>
              <w:rPr>
                <w:rFonts w:ascii="Times New Roman" w:hAnsi="Times New Roman" w:cs="Times New Roman"/>
                <w:b/>
                <w:color w:val="000000" w:themeColor="text1"/>
                <w:sz w:val="24"/>
                <w:szCs w:val="24"/>
              </w:rPr>
            </w:pPr>
            <w:r w:rsidRPr="00617B2B">
              <w:rPr>
                <w:rFonts w:ascii="Times New Roman" w:hAnsi="Times New Roman" w:cs="Times New Roman"/>
                <w:b/>
                <w:color w:val="000000" w:themeColor="text1"/>
                <w:sz w:val="24"/>
                <w:szCs w:val="24"/>
              </w:rPr>
              <w:t>Sl. No.</w:t>
            </w:r>
          </w:p>
        </w:tc>
        <w:tc>
          <w:tcPr>
            <w:tcW w:w="1111" w:type="pct"/>
            <w:vAlign w:val="center"/>
          </w:tcPr>
          <w:p w:rsidR="00646B06" w:rsidRPr="00617B2B" w:rsidRDefault="00646B06" w:rsidP="00646B06">
            <w:pPr>
              <w:pStyle w:val="ListParagraph"/>
              <w:ind w:left="0"/>
              <w:jc w:val="center"/>
              <w:rPr>
                <w:rFonts w:ascii="Times New Roman" w:hAnsi="Times New Roman" w:cs="Times New Roman"/>
                <w:b/>
                <w:color w:val="000000" w:themeColor="text1"/>
                <w:sz w:val="24"/>
                <w:szCs w:val="24"/>
              </w:rPr>
            </w:pPr>
            <w:r w:rsidRPr="00617B2B">
              <w:rPr>
                <w:rFonts w:ascii="Times New Roman" w:hAnsi="Times New Roman" w:cs="Times New Roman"/>
                <w:b/>
                <w:color w:val="000000" w:themeColor="text1"/>
                <w:sz w:val="24"/>
                <w:szCs w:val="24"/>
              </w:rPr>
              <w:t>Name of crops</w:t>
            </w:r>
          </w:p>
        </w:tc>
        <w:tc>
          <w:tcPr>
            <w:tcW w:w="910" w:type="pct"/>
            <w:vAlign w:val="center"/>
          </w:tcPr>
          <w:p w:rsidR="00646B06" w:rsidRPr="00617B2B" w:rsidRDefault="00646B06" w:rsidP="00646B06">
            <w:pPr>
              <w:pStyle w:val="ListParagraph"/>
              <w:ind w:left="0"/>
              <w:jc w:val="center"/>
              <w:rPr>
                <w:rFonts w:ascii="Times New Roman" w:hAnsi="Times New Roman" w:cs="Times New Roman"/>
                <w:b/>
                <w:color w:val="000000" w:themeColor="text1"/>
                <w:sz w:val="24"/>
                <w:szCs w:val="24"/>
              </w:rPr>
            </w:pPr>
            <w:r w:rsidRPr="00617B2B">
              <w:rPr>
                <w:rFonts w:ascii="Times New Roman" w:hAnsi="Times New Roman" w:cs="Times New Roman"/>
                <w:b/>
                <w:color w:val="000000" w:themeColor="text1"/>
                <w:sz w:val="24"/>
                <w:szCs w:val="24"/>
              </w:rPr>
              <w:t>Cost of Production</w:t>
            </w:r>
          </w:p>
        </w:tc>
        <w:tc>
          <w:tcPr>
            <w:tcW w:w="852" w:type="pct"/>
            <w:vAlign w:val="center"/>
          </w:tcPr>
          <w:p w:rsidR="00646B06" w:rsidRPr="00617B2B" w:rsidRDefault="00646B06" w:rsidP="00646B06">
            <w:pPr>
              <w:pStyle w:val="ListParagraph"/>
              <w:ind w:left="0"/>
              <w:jc w:val="center"/>
              <w:rPr>
                <w:rFonts w:ascii="Times New Roman" w:hAnsi="Times New Roman" w:cs="Times New Roman"/>
                <w:b/>
                <w:color w:val="000000" w:themeColor="text1"/>
                <w:sz w:val="24"/>
                <w:szCs w:val="24"/>
              </w:rPr>
            </w:pPr>
            <w:r w:rsidRPr="00617B2B">
              <w:rPr>
                <w:rFonts w:ascii="Times New Roman" w:hAnsi="Times New Roman" w:cs="Times New Roman"/>
                <w:b/>
                <w:color w:val="000000" w:themeColor="text1"/>
                <w:sz w:val="24"/>
                <w:szCs w:val="24"/>
              </w:rPr>
              <w:t>Marketing cost</w:t>
            </w:r>
          </w:p>
        </w:tc>
        <w:tc>
          <w:tcPr>
            <w:tcW w:w="757" w:type="pct"/>
            <w:vAlign w:val="center"/>
          </w:tcPr>
          <w:p w:rsidR="00646B06" w:rsidRPr="00617B2B" w:rsidRDefault="00646B06" w:rsidP="00646B06">
            <w:pPr>
              <w:pStyle w:val="ListParagraph"/>
              <w:ind w:left="0"/>
              <w:jc w:val="center"/>
              <w:rPr>
                <w:rFonts w:ascii="Times New Roman" w:hAnsi="Times New Roman" w:cs="Times New Roman"/>
                <w:b/>
                <w:color w:val="000000" w:themeColor="text1"/>
                <w:sz w:val="24"/>
                <w:szCs w:val="24"/>
              </w:rPr>
            </w:pPr>
            <w:r w:rsidRPr="00617B2B">
              <w:rPr>
                <w:rFonts w:ascii="Times New Roman" w:hAnsi="Times New Roman" w:cs="Times New Roman"/>
                <w:b/>
                <w:color w:val="000000" w:themeColor="text1"/>
                <w:sz w:val="24"/>
                <w:szCs w:val="24"/>
              </w:rPr>
              <w:t>Selling price</w:t>
            </w:r>
          </w:p>
        </w:tc>
        <w:tc>
          <w:tcPr>
            <w:tcW w:w="851" w:type="pct"/>
            <w:vAlign w:val="center"/>
          </w:tcPr>
          <w:p w:rsidR="00646B06" w:rsidRPr="00617B2B" w:rsidRDefault="00646B06" w:rsidP="00646B06">
            <w:pPr>
              <w:pStyle w:val="ListParagraph"/>
              <w:ind w:left="0"/>
              <w:jc w:val="center"/>
              <w:rPr>
                <w:rFonts w:ascii="Times New Roman" w:hAnsi="Times New Roman" w:cs="Times New Roman"/>
                <w:b/>
                <w:color w:val="000000" w:themeColor="text1"/>
                <w:sz w:val="24"/>
                <w:szCs w:val="24"/>
              </w:rPr>
            </w:pPr>
            <w:r w:rsidRPr="00617B2B">
              <w:rPr>
                <w:rFonts w:ascii="Times New Roman" w:hAnsi="Times New Roman" w:cs="Times New Roman"/>
                <w:b/>
                <w:color w:val="000000" w:themeColor="text1"/>
                <w:sz w:val="24"/>
                <w:szCs w:val="24"/>
              </w:rPr>
              <w:t>Net received</w:t>
            </w:r>
          </w:p>
        </w:tc>
      </w:tr>
      <w:tr w:rsidR="00646B06" w:rsidRPr="00617B2B" w:rsidTr="00646B06">
        <w:trPr>
          <w:trHeight w:val="200"/>
        </w:trPr>
        <w:tc>
          <w:tcPr>
            <w:tcW w:w="519" w:type="pct"/>
            <w:vAlign w:val="center"/>
          </w:tcPr>
          <w:p w:rsidR="00646B06" w:rsidRPr="00617B2B" w:rsidRDefault="00646B06" w:rsidP="00646B06">
            <w:pPr>
              <w:pStyle w:val="ListParagraph"/>
              <w:ind w:left="0" w:right="57"/>
              <w:contextualSpacing w:val="0"/>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1</w:t>
            </w:r>
          </w:p>
        </w:tc>
        <w:tc>
          <w:tcPr>
            <w:tcW w:w="1111" w:type="pct"/>
            <w:vAlign w:val="center"/>
          </w:tcPr>
          <w:p w:rsidR="00646B06" w:rsidRPr="00617B2B" w:rsidRDefault="00646B06" w:rsidP="00646B06">
            <w:pPr>
              <w:pStyle w:val="ListParagraph"/>
              <w:ind w:left="0" w:right="57"/>
              <w:contextualSpacing w:val="0"/>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Isabgol</w:t>
            </w:r>
          </w:p>
        </w:tc>
        <w:tc>
          <w:tcPr>
            <w:tcW w:w="910" w:type="pct"/>
            <w:vAlign w:val="center"/>
          </w:tcPr>
          <w:p w:rsidR="00646B06" w:rsidRPr="00617B2B" w:rsidRDefault="00646B06" w:rsidP="00646B06">
            <w:pPr>
              <w:pStyle w:val="ListParagraph"/>
              <w:spacing w:line="360" w:lineRule="auto"/>
              <w:ind w:left="0" w:right="57"/>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4112</w:t>
            </w:r>
          </w:p>
        </w:tc>
        <w:tc>
          <w:tcPr>
            <w:tcW w:w="852" w:type="pct"/>
            <w:vAlign w:val="center"/>
          </w:tcPr>
          <w:p w:rsidR="00646B06" w:rsidRPr="00617B2B" w:rsidRDefault="00646B06" w:rsidP="00646B06">
            <w:pPr>
              <w:pStyle w:val="ListParagraph"/>
              <w:spacing w:line="360" w:lineRule="auto"/>
              <w:ind w:left="0" w:right="57"/>
              <w:contextualSpacing w:val="0"/>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214</w:t>
            </w:r>
          </w:p>
        </w:tc>
        <w:tc>
          <w:tcPr>
            <w:tcW w:w="757" w:type="pct"/>
            <w:vAlign w:val="center"/>
          </w:tcPr>
          <w:p w:rsidR="00646B06" w:rsidRPr="00617B2B" w:rsidRDefault="00646B06" w:rsidP="00646B06">
            <w:pPr>
              <w:pStyle w:val="ListParagraph"/>
              <w:spacing w:line="360" w:lineRule="auto"/>
              <w:ind w:left="0" w:right="57"/>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7876</w:t>
            </w:r>
          </w:p>
        </w:tc>
        <w:tc>
          <w:tcPr>
            <w:tcW w:w="851" w:type="pct"/>
            <w:vAlign w:val="center"/>
          </w:tcPr>
          <w:p w:rsidR="00646B06" w:rsidRPr="00617B2B" w:rsidRDefault="00646B06" w:rsidP="00646B06">
            <w:pPr>
              <w:pStyle w:val="ListParagraph"/>
              <w:spacing w:line="360" w:lineRule="auto"/>
              <w:ind w:left="0" w:right="57"/>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3550</w:t>
            </w:r>
          </w:p>
        </w:tc>
      </w:tr>
      <w:tr w:rsidR="00646B06" w:rsidRPr="00617B2B" w:rsidTr="00646B06">
        <w:trPr>
          <w:trHeight w:val="200"/>
        </w:trPr>
        <w:tc>
          <w:tcPr>
            <w:tcW w:w="519" w:type="pct"/>
            <w:vAlign w:val="center"/>
          </w:tcPr>
          <w:p w:rsidR="00646B06" w:rsidRPr="00617B2B" w:rsidRDefault="00646B06" w:rsidP="00646B06">
            <w:pPr>
              <w:pStyle w:val="ListParagraph"/>
              <w:ind w:left="0" w:right="57"/>
              <w:contextualSpacing w:val="0"/>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2</w:t>
            </w:r>
          </w:p>
        </w:tc>
        <w:tc>
          <w:tcPr>
            <w:tcW w:w="1111" w:type="pct"/>
            <w:vAlign w:val="center"/>
          </w:tcPr>
          <w:p w:rsidR="00646B06" w:rsidRPr="00617B2B" w:rsidRDefault="00646B06" w:rsidP="00646B06">
            <w:pPr>
              <w:pStyle w:val="ListParagraph"/>
              <w:ind w:left="0"/>
              <w:contextualSpacing w:val="0"/>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Isabgol</w:t>
            </w:r>
          </w:p>
          <w:p w:rsidR="00646B06" w:rsidRPr="00617B2B" w:rsidRDefault="00646B06" w:rsidP="00646B06">
            <w:pPr>
              <w:pStyle w:val="ListParagraph"/>
              <w:ind w:left="-105" w:right="-96"/>
              <w:contextualSpacing w:val="0"/>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(After cleaning)</w:t>
            </w:r>
          </w:p>
        </w:tc>
        <w:tc>
          <w:tcPr>
            <w:tcW w:w="910" w:type="pct"/>
            <w:vAlign w:val="center"/>
          </w:tcPr>
          <w:p w:rsidR="00646B06" w:rsidRPr="00617B2B" w:rsidRDefault="00646B06" w:rsidP="00646B06">
            <w:pPr>
              <w:pStyle w:val="ListParagraph"/>
              <w:spacing w:line="360" w:lineRule="auto"/>
              <w:ind w:left="0" w:right="57"/>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4419</w:t>
            </w:r>
          </w:p>
        </w:tc>
        <w:tc>
          <w:tcPr>
            <w:tcW w:w="852" w:type="pct"/>
            <w:vAlign w:val="center"/>
          </w:tcPr>
          <w:p w:rsidR="00646B06" w:rsidRPr="00617B2B" w:rsidRDefault="00646B06" w:rsidP="00646B06">
            <w:pPr>
              <w:pStyle w:val="ListParagraph"/>
              <w:spacing w:line="360" w:lineRule="auto"/>
              <w:ind w:left="0"/>
              <w:contextualSpacing w:val="0"/>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414</w:t>
            </w:r>
          </w:p>
        </w:tc>
        <w:tc>
          <w:tcPr>
            <w:tcW w:w="757" w:type="pct"/>
            <w:vAlign w:val="center"/>
          </w:tcPr>
          <w:p w:rsidR="00646B06" w:rsidRPr="00617B2B" w:rsidRDefault="00646B06" w:rsidP="00646B06">
            <w:pPr>
              <w:pStyle w:val="ListParagraph"/>
              <w:spacing w:line="360" w:lineRule="auto"/>
              <w:ind w:left="0" w:right="57"/>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10457</w:t>
            </w:r>
          </w:p>
        </w:tc>
        <w:tc>
          <w:tcPr>
            <w:tcW w:w="851" w:type="pct"/>
            <w:vAlign w:val="center"/>
          </w:tcPr>
          <w:p w:rsidR="00646B06" w:rsidRPr="00617B2B" w:rsidRDefault="00646B06" w:rsidP="00646B06">
            <w:pPr>
              <w:pStyle w:val="ListParagraph"/>
              <w:spacing w:line="360" w:lineRule="auto"/>
              <w:ind w:left="0" w:right="57"/>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5624</w:t>
            </w:r>
          </w:p>
        </w:tc>
      </w:tr>
      <w:tr w:rsidR="00646B06" w:rsidRPr="00617B2B" w:rsidTr="00646B06">
        <w:trPr>
          <w:trHeight w:val="68"/>
        </w:trPr>
        <w:tc>
          <w:tcPr>
            <w:tcW w:w="519" w:type="pct"/>
            <w:vAlign w:val="center"/>
          </w:tcPr>
          <w:p w:rsidR="00646B06" w:rsidRPr="00617B2B" w:rsidRDefault="00646B06" w:rsidP="00646B06">
            <w:pPr>
              <w:pStyle w:val="ListParagraph"/>
              <w:ind w:left="0" w:right="57"/>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lastRenderedPageBreak/>
              <w:t>3</w:t>
            </w:r>
          </w:p>
        </w:tc>
        <w:tc>
          <w:tcPr>
            <w:tcW w:w="1111" w:type="pct"/>
            <w:vAlign w:val="center"/>
          </w:tcPr>
          <w:p w:rsidR="00646B06" w:rsidRPr="00617B2B" w:rsidRDefault="00646B06" w:rsidP="00646B06">
            <w:pPr>
              <w:pStyle w:val="ListParagraph"/>
              <w:ind w:left="0" w:right="57"/>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Chandrasur</w:t>
            </w:r>
          </w:p>
        </w:tc>
        <w:tc>
          <w:tcPr>
            <w:tcW w:w="910" w:type="pct"/>
            <w:vAlign w:val="center"/>
          </w:tcPr>
          <w:p w:rsidR="00646B06" w:rsidRPr="00617B2B" w:rsidRDefault="00646B06" w:rsidP="00646B06">
            <w:pPr>
              <w:pStyle w:val="ListParagraph"/>
              <w:spacing w:line="360" w:lineRule="auto"/>
              <w:ind w:left="0" w:right="57"/>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3703.02</w:t>
            </w:r>
          </w:p>
        </w:tc>
        <w:tc>
          <w:tcPr>
            <w:tcW w:w="852" w:type="pct"/>
            <w:vAlign w:val="center"/>
          </w:tcPr>
          <w:p w:rsidR="00646B06" w:rsidRPr="00617B2B" w:rsidRDefault="00646B06" w:rsidP="00646B06">
            <w:pPr>
              <w:pStyle w:val="ListParagraph"/>
              <w:spacing w:line="360" w:lineRule="auto"/>
              <w:ind w:left="0" w:right="57"/>
              <w:contextualSpacing w:val="0"/>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194</w:t>
            </w:r>
          </w:p>
        </w:tc>
        <w:tc>
          <w:tcPr>
            <w:tcW w:w="757" w:type="pct"/>
            <w:vAlign w:val="center"/>
          </w:tcPr>
          <w:p w:rsidR="00646B06" w:rsidRPr="00617B2B" w:rsidRDefault="00646B06" w:rsidP="00646B06">
            <w:pPr>
              <w:pStyle w:val="ListParagraph"/>
              <w:spacing w:line="360" w:lineRule="auto"/>
              <w:ind w:left="0" w:right="57"/>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7719</w:t>
            </w:r>
          </w:p>
        </w:tc>
        <w:tc>
          <w:tcPr>
            <w:tcW w:w="851" w:type="pct"/>
            <w:vAlign w:val="center"/>
          </w:tcPr>
          <w:p w:rsidR="00646B06" w:rsidRPr="00617B2B" w:rsidRDefault="00646B06" w:rsidP="00646B06">
            <w:pPr>
              <w:pStyle w:val="ListParagraph"/>
              <w:spacing w:line="360" w:lineRule="auto"/>
              <w:ind w:left="0" w:right="57"/>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3822</w:t>
            </w:r>
          </w:p>
        </w:tc>
      </w:tr>
    </w:tbl>
    <w:p w:rsidR="00646B06" w:rsidRPr="00617B2B" w:rsidRDefault="00646B06" w:rsidP="00B01F83">
      <w:pPr>
        <w:autoSpaceDE w:val="0"/>
        <w:autoSpaceDN w:val="0"/>
        <w:adjustRightInd w:val="0"/>
        <w:spacing w:after="0" w:line="360" w:lineRule="auto"/>
        <w:jc w:val="both"/>
        <w:rPr>
          <w:rFonts w:ascii="Times New Roman" w:hAnsi="Times New Roman" w:cs="Times New Roman"/>
          <w:color w:val="231F20"/>
          <w:sz w:val="24"/>
          <w:szCs w:val="24"/>
        </w:rPr>
      </w:pPr>
    </w:p>
    <w:p w:rsidR="00646B06" w:rsidRPr="00617B2B" w:rsidRDefault="00646B06" w:rsidP="006F7204">
      <w:pPr>
        <w:pStyle w:val="ListParagraph"/>
        <w:spacing w:before="120" w:after="120" w:line="360" w:lineRule="auto"/>
        <w:ind w:left="0" w:firstLine="720"/>
        <w:jc w:val="both"/>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 xml:space="preserve">More expenses required for value addition process than the raw material. Value added process adopted by the sample farmers only in </w:t>
      </w:r>
      <w:r w:rsidR="00B63B31" w:rsidRPr="00617B2B">
        <w:rPr>
          <w:rFonts w:ascii="Times New Roman" w:hAnsi="Times New Roman" w:cs="Times New Roman"/>
          <w:color w:val="000000" w:themeColor="text1"/>
          <w:sz w:val="24"/>
          <w:szCs w:val="24"/>
        </w:rPr>
        <w:t>one crop</w:t>
      </w:r>
      <w:r w:rsidRPr="00617B2B">
        <w:rPr>
          <w:rFonts w:ascii="Times New Roman" w:hAnsi="Times New Roman" w:cs="Times New Roman"/>
          <w:color w:val="000000" w:themeColor="text1"/>
          <w:sz w:val="24"/>
          <w:szCs w:val="24"/>
        </w:rPr>
        <w:t xml:space="preserve"> i.e. Isabgol. The sample farmers were sale out Isabgol after cleaning also. The table shows that there was less variation in marketing cost of value added and without value added product of Medicinal crops. It may be due to the place of selling (i.e., Krishi Upaj Mandi) was same so, labour and transportation charges was found near about same.</w:t>
      </w:r>
    </w:p>
    <w:p w:rsidR="00646B06" w:rsidRPr="00617B2B" w:rsidRDefault="00646B06" w:rsidP="004D602C">
      <w:pPr>
        <w:pStyle w:val="ListParagraph"/>
        <w:spacing w:line="360" w:lineRule="auto"/>
        <w:ind w:left="0" w:firstLine="720"/>
        <w:jc w:val="both"/>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Over all it could be concluded that the marketing cost was fo</w:t>
      </w:r>
      <w:r w:rsidR="00B63B31" w:rsidRPr="00617B2B">
        <w:rPr>
          <w:rFonts w:ascii="Times New Roman" w:hAnsi="Times New Roman" w:cs="Times New Roman"/>
          <w:color w:val="000000" w:themeColor="text1"/>
          <w:sz w:val="24"/>
          <w:szCs w:val="24"/>
        </w:rPr>
        <w:t>und in range from Rs. 194 to 414</w:t>
      </w:r>
      <w:r w:rsidRPr="00617B2B">
        <w:rPr>
          <w:rFonts w:ascii="Times New Roman" w:hAnsi="Times New Roman" w:cs="Times New Roman"/>
          <w:color w:val="000000" w:themeColor="text1"/>
          <w:sz w:val="24"/>
          <w:szCs w:val="24"/>
        </w:rPr>
        <w:t xml:space="preserve"> in marketing of both type of the product in the study area.</w:t>
      </w:r>
    </w:p>
    <w:p w:rsidR="00646B06" w:rsidRPr="00617B2B" w:rsidRDefault="006F7204" w:rsidP="004D602C">
      <w:pPr>
        <w:autoSpaceDE w:val="0"/>
        <w:autoSpaceDN w:val="0"/>
        <w:adjustRightInd w:val="0"/>
        <w:spacing w:line="360" w:lineRule="auto"/>
        <w:jc w:val="both"/>
        <w:rPr>
          <w:rFonts w:ascii="Times New Roman" w:hAnsi="Times New Roman" w:cs="Times New Roman"/>
          <w:b/>
          <w:color w:val="000000" w:themeColor="text1"/>
          <w:sz w:val="24"/>
          <w:szCs w:val="24"/>
        </w:rPr>
      </w:pPr>
      <w:r w:rsidRPr="00617B2B">
        <w:rPr>
          <w:rFonts w:ascii="Times New Roman" w:hAnsi="Times New Roman" w:cs="Times New Roman"/>
          <w:b/>
          <w:color w:val="000000" w:themeColor="text1"/>
          <w:sz w:val="24"/>
          <w:szCs w:val="24"/>
        </w:rPr>
        <w:t>Table: 8</w:t>
      </w:r>
      <w:r w:rsidR="00646B06" w:rsidRPr="00617B2B">
        <w:rPr>
          <w:rFonts w:ascii="Times New Roman" w:hAnsi="Times New Roman" w:cs="Times New Roman"/>
          <w:b/>
          <w:color w:val="000000" w:themeColor="text1"/>
          <w:sz w:val="24"/>
          <w:szCs w:val="24"/>
        </w:rPr>
        <w:t xml:space="preserve"> – Changes in net received:</w:t>
      </w:r>
    </w:p>
    <w:tbl>
      <w:tblPr>
        <w:tblStyle w:val="TableGrid"/>
        <w:tblW w:w="5000" w:type="pct"/>
        <w:tblLook w:val="04A0"/>
      </w:tblPr>
      <w:tblGrid>
        <w:gridCol w:w="817"/>
        <w:gridCol w:w="2196"/>
        <w:gridCol w:w="1682"/>
        <w:gridCol w:w="1575"/>
        <w:gridCol w:w="1399"/>
        <w:gridCol w:w="1573"/>
      </w:tblGrid>
      <w:tr w:rsidR="00646B06" w:rsidRPr="00617B2B" w:rsidTr="00646B06">
        <w:tc>
          <w:tcPr>
            <w:tcW w:w="442" w:type="pct"/>
            <w:vAlign w:val="center"/>
          </w:tcPr>
          <w:p w:rsidR="00646B06" w:rsidRPr="00617B2B" w:rsidRDefault="00646B06" w:rsidP="00646B06">
            <w:pPr>
              <w:pStyle w:val="ListParagraph"/>
              <w:ind w:left="0"/>
              <w:jc w:val="center"/>
              <w:rPr>
                <w:rFonts w:ascii="Times New Roman" w:hAnsi="Times New Roman" w:cs="Times New Roman"/>
                <w:b/>
                <w:color w:val="000000" w:themeColor="text1"/>
                <w:sz w:val="24"/>
                <w:szCs w:val="24"/>
              </w:rPr>
            </w:pPr>
            <w:r w:rsidRPr="00617B2B">
              <w:rPr>
                <w:rFonts w:ascii="Times New Roman" w:hAnsi="Times New Roman" w:cs="Times New Roman"/>
                <w:b/>
                <w:color w:val="000000" w:themeColor="text1"/>
                <w:sz w:val="24"/>
                <w:szCs w:val="24"/>
              </w:rPr>
              <w:t>Sl. No.</w:t>
            </w:r>
          </w:p>
        </w:tc>
        <w:tc>
          <w:tcPr>
            <w:tcW w:w="1188" w:type="pct"/>
            <w:vAlign w:val="center"/>
          </w:tcPr>
          <w:p w:rsidR="00646B06" w:rsidRPr="00617B2B" w:rsidRDefault="00646B06" w:rsidP="00646B06">
            <w:pPr>
              <w:pStyle w:val="ListParagraph"/>
              <w:ind w:left="0"/>
              <w:jc w:val="center"/>
              <w:rPr>
                <w:rFonts w:ascii="Times New Roman" w:hAnsi="Times New Roman" w:cs="Times New Roman"/>
                <w:b/>
                <w:color w:val="000000" w:themeColor="text1"/>
                <w:sz w:val="24"/>
                <w:szCs w:val="24"/>
              </w:rPr>
            </w:pPr>
            <w:r w:rsidRPr="00617B2B">
              <w:rPr>
                <w:rFonts w:ascii="Times New Roman" w:hAnsi="Times New Roman" w:cs="Times New Roman"/>
                <w:b/>
                <w:color w:val="000000" w:themeColor="text1"/>
                <w:sz w:val="24"/>
                <w:szCs w:val="24"/>
              </w:rPr>
              <w:t>Name of crops</w:t>
            </w:r>
          </w:p>
        </w:tc>
        <w:tc>
          <w:tcPr>
            <w:tcW w:w="910" w:type="pct"/>
            <w:vAlign w:val="center"/>
          </w:tcPr>
          <w:p w:rsidR="00646B06" w:rsidRPr="00617B2B" w:rsidRDefault="00646B06" w:rsidP="00646B06">
            <w:pPr>
              <w:pStyle w:val="ListParagraph"/>
              <w:ind w:left="0"/>
              <w:jc w:val="center"/>
              <w:rPr>
                <w:rFonts w:ascii="Times New Roman" w:hAnsi="Times New Roman" w:cs="Times New Roman"/>
                <w:b/>
                <w:color w:val="000000" w:themeColor="text1"/>
                <w:sz w:val="24"/>
                <w:szCs w:val="24"/>
              </w:rPr>
            </w:pPr>
            <w:r w:rsidRPr="00617B2B">
              <w:rPr>
                <w:rFonts w:ascii="Times New Roman" w:hAnsi="Times New Roman" w:cs="Times New Roman"/>
                <w:b/>
                <w:color w:val="000000" w:themeColor="text1"/>
                <w:sz w:val="24"/>
                <w:szCs w:val="24"/>
              </w:rPr>
              <w:t xml:space="preserve">Without value added product </w:t>
            </w:r>
          </w:p>
        </w:tc>
        <w:tc>
          <w:tcPr>
            <w:tcW w:w="852" w:type="pct"/>
            <w:vAlign w:val="center"/>
          </w:tcPr>
          <w:p w:rsidR="00646B06" w:rsidRPr="00617B2B" w:rsidRDefault="00646B06" w:rsidP="00646B06">
            <w:pPr>
              <w:pStyle w:val="ListParagraph"/>
              <w:ind w:left="0"/>
              <w:jc w:val="center"/>
              <w:rPr>
                <w:rFonts w:ascii="Times New Roman" w:hAnsi="Times New Roman" w:cs="Times New Roman"/>
                <w:b/>
                <w:color w:val="000000" w:themeColor="text1"/>
                <w:sz w:val="24"/>
                <w:szCs w:val="24"/>
              </w:rPr>
            </w:pPr>
            <w:r w:rsidRPr="00617B2B">
              <w:rPr>
                <w:rFonts w:ascii="Times New Roman" w:hAnsi="Times New Roman" w:cs="Times New Roman"/>
                <w:b/>
                <w:color w:val="000000" w:themeColor="text1"/>
                <w:sz w:val="24"/>
                <w:szCs w:val="24"/>
              </w:rPr>
              <w:t>value added product</w:t>
            </w:r>
          </w:p>
        </w:tc>
        <w:tc>
          <w:tcPr>
            <w:tcW w:w="757" w:type="pct"/>
            <w:vAlign w:val="center"/>
          </w:tcPr>
          <w:p w:rsidR="00646B06" w:rsidRPr="00617B2B" w:rsidRDefault="00646B06" w:rsidP="00646B06">
            <w:pPr>
              <w:pStyle w:val="ListParagraph"/>
              <w:ind w:left="0"/>
              <w:jc w:val="center"/>
              <w:rPr>
                <w:rFonts w:ascii="Times New Roman" w:hAnsi="Times New Roman" w:cs="Times New Roman"/>
                <w:b/>
                <w:color w:val="000000" w:themeColor="text1"/>
                <w:sz w:val="24"/>
                <w:szCs w:val="24"/>
              </w:rPr>
            </w:pPr>
            <w:r w:rsidRPr="00617B2B">
              <w:rPr>
                <w:rFonts w:ascii="Times New Roman" w:hAnsi="Times New Roman" w:cs="Times New Roman"/>
                <w:b/>
                <w:color w:val="000000" w:themeColor="text1"/>
                <w:sz w:val="24"/>
                <w:szCs w:val="24"/>
              </w:rPr>
              <w:t xml:space="preserve">Absolute Change </w:t>
            </w:r>
          </w:p>
        </w:tc>
        <w:tc>
          <w:tcPr>
            <w:tcW w:w="851" w:type="pct"/>
            <w:vAlign w:val="center"/>
          </w:tcPr>
          <w:p w:rsidR="00646B06" w:rsidRPr="00617B2B" w:rsidRDefault="00646B06" w:rsidP="00646B06">
            <w:pPr>
              <w:pStyle w:val="ListParagraph"/>
              <w:ind w:left="0"/>
              <w:jc w:val="center"/>
              <w:rPr>
                <w:rFonts w:ascii="Times New Roman" w:hAnsi="Times New Roman" w:cs="Times New Roman"/>
                <w:b/>
                <w:color w:val="000000" w:themeColor="text1"/>
                <w:sz w:val="24"/>
                <w:szCs w:val="24"/>
              </w:rPr>
            </w:pPr>
            <w:r w:rsidRPr="00617B2B">
              <w:rPr>
                <w:rFonts w:ascii="Times New Roman" w:hAnsi="Times New Roman" w:cs="Times New Roman"/>
                <w:b/>
                <w:color w:val="000000" w:themeColor="text1"/>
                <w:sz w:val="24"/>
                <w:szCs w:val="24"/>
              </w:rPr>
              <w:t>Relative Change</w:t>
            </w:r>
          </w:p>
        </w:tc>
      </w:tr>
      <w:tr w:rsidR="00646B06" w:rsidRPr="00617B2B" w:rsidTr="00646B06">
        <w:trPr>
          <w:trHeight w:val="201"/>
        </w:trPr>
        <w:tc>
          <w:tcPr>
            <w:tcW w:w="442" w:type="pct"/>
            <w:vAlign w:val="center"/>
          </w:tcPr>
          <w:p w:rsidR="00646B06" w:rsidRPr="00617B2B" w:rsidRDefault="00646B06" w:rsidP="00646B06">
            <w:pPr>
              <w:pStyle w:val="ListParagraph"/>
              <w:ind w:left="0" w:right="57"/>
              <w:contextualSpacing w:val="0"/>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1</w:t>
            </w:r>
          </w:p>
        </w:tc>
        <w:tc>
          <w:tcPr>
            <w:tcW w:w="1188" w:type="pct"/>
            <w:vAlign w:val="center"/>
          </w:tcPr>
          <w:p w:rsidR="00646B06" w:rsidRPr="00617B2B" w:rsidRDefault="00646B06" w:rsidP="00646B06">
            <w:pPr>
              <w:pStyle w:val="ListParagraph"/>
              <w:ind w:left="0" w:right="57"/>
              <w:contextualSpacing w:val="0"/>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Isabgol</w:t>
            </w:r>
          </w:p>
        </w:tc>
        <w:tc>
          <w:tcPr>
            <w:tcW w:w="910" w:type="pct"/>
            <w:vAlign w:val="center"/>
          </w:tcPr>
          <w:p w:rsidR="00646B06" w:rsidRPr="00617B2B" w:rsidRDefault="00646B06" w:rsidP="00646B06">
            <w:pPr>
              <w:pStyle w:val="ListParagraph"/>
              <w:ind w:left="0" w:right="57"/>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3550</w:t>
            </w:r>
          </w:p>
        </w:tc>
        <w:tc>
          <w:tcPr>
            <w:tcW w:w="852" w:type="pct"/>
            <w:vAlign w:val="center"/>
          </w:tcPr>
          <w:p w:rsidR="00646B06" w:rsidRPr="00617B2B" w:rsidRDefault="00646B06" w:rsidP="00646B06">
            <w:pPr>
              <w:pStyle w:val="ListParagraph"/>
              <w:ind w:left="0" w:right="57"/>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5624</w:t>
            </w:r>
          </w:p>
        </w:tc>
        <w:tc>
          <w:tcPr>
            <w:tcW w:w="757" w:type="pct"/>
            <w:vAlign w:val="center"/>
          </w:tcPr>
          <w:p w:rsidR="00646B06" w:rsidRPr="00617B2B" w:rsidRDefault="00646B06" w:rsidP="00646B06">
            <w:pPr>
              <w:pStyle w:val="ListParagraph"/>
              <w:ind w:left="0" w:right="57"/>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2074</w:t>
            </w:r>
          </w:p>
        </w:tc>
        <w:tc>
          <w:tcPr>
            <w:tcW w:w="851" w:type="pct"/>
            <w:vAlign w:val="center"/>
          </w:tcPr>
          <w:p w:rsidR="00646B06" w:rsidRPr="00617B2B" w:rsidRDefault="00646B06" w:rsidP="00646B06">
            <w:pPr>
              <w:pStyle w:val="ListParagraph"/>
              <w:ind w:left="0" w:right="57"/>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36.87</w:t>
            </w:r>
          </w:p>
        </w:tc>
      </w:tr>
      <w:tr w:rsidR="00646B06" w:rsidRPr="00617B2B" w:rsidTr="00646B06">
        <w:trPr>
          <w:trHeight w:val="181"/>
        </w:trPr>
        <w:tc>
          <w:tcPr>
            <w:tcW w:w="442" w:type="pct"/>
            <w:vAlign w:val="center"/>
          </w:tcPr>
          <w:p w:rsidR="00646B06" w:rsidRPr="00617B2B" w:rsidRDefault="00646B06" w:rsidP="00646B06">
            <w:pPr>
              <w:ind w:right="57"/>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2</w:t>
            </w:r>
          </w:p>
        </w:tc>
        <w:tc>
          <w:tcPr>
            <w:tcW w:w="1188" w:type="pct"/>
            <w:vAlign w:val="center"/>
          </w:tcPr>
          <w:p w:rsidR="00646B06" w:rsidRPr="00617B2B" w:rsidRDefault="00646B06" w:rsidP="00646B06">
            <w:pPr>
              <w:pStyle w:val="ListParagraph"/>
              <w:ind w:left="0" w:right="57"/>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Chandrasur</w:t>
            </w:r>
          </w:p>
        </w:tc>
        <w:tc>
          <w:tcPr>
            <w:tcW w:w="910" w:type="pct"/>
            <w:vAlign w:val="center"/>
          </w:tcPr>
          <w:p w:rsidR="00646B06" w:rsidRPr="00617B2B" w:rsidRDefault="00646B06" w:rsidP="00646B06">
            <w:pPr>
              <w:pStyle w:val="ListParagraph"/>
              <w:ind w:left="0" w:right="57"/>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3822</w:t>
            </w:r>
          </w:p>
        </w:tc>
        <w:tc>
          <w:tcPr>
            <w:tcW w:w="852" w:type="pct"/>
            <w:vAlign w:val="center"/>
          </w:tcPr>
          <w:p w:rsidR="00646B06" w:rsidRPr="00617B2B" w:rsidRDefault="00646B06" w:rsidP="00646B06">
            <w:pPr>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w:t>
            </w:r>
          </w:p>
        </w:tc>
        <w:tc>
          <w:tcPr>
            <w:tcW w:w="757" w:type="pct"/>
            <w:vAlign w:val="center"/>
          </w:tcPr>
          <w:p w:rsidR="00646B06" w:rsidRPr="00617B2B" w:rsidRDefault="00646B06" w:rsidP="00646B06">
            <w:pPr>
              <w:pStyle w:val="ListParagraph"/>
              <w:ind w:left="0"/>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w:t>
            </w:r>
          </w:p>
        </w:tc>
        <w:tc>
          <w:tcPr>
            <w:tcW w:w="851" w:type="pct"/>
            <w:vAlign w:val="center"/>
          </w:tcPr>
          <w:p w:rsidR="00646B06" w:rsidRPr="00617B2B" w:rsidRDefault="00646B06" w:rsidP="00646B06">
            <w:pPr>
              <w:jc w:val="center"/>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w:t>
            </w:r>
          </w:p>
        </w:tc>
      </w:tr>
    </w:tbl>
    <w:p w:rsidR="00646B06" w:rsidRPr="00617B2B" w:rsidRDefault="00646B06" w:rsidP="00B01F83">
      <w:pPr>
        <w:autoSpaceDE w:val="0"/>
        <w:autoSpaceDN w:val="0"/>
        <w:adjustRightInd w:val="0"/>
        <w:spacing w:after="0" w:line="360" w:lineRule="auto"/>
        <w:jc w:val="both"/>
        <w:rPr>
          <w:rFonts w:ascii="Times New Roman" w:hAnsi="Times New Roman" w:cs="Times New Roman"/>
          <w:color w:val="231F20"/>
          <w:sz w:val="24"/>
          <w:szCs w:val="24"/>
        </w:rPr>
      </w:pPr>
    </w:p>
    <w:p w:rsidR="00646B06" w:rsidRPr="00617B2B" w:rsidRDefault="00646B06" w:rsidP="00646B06">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Most of the sample farmers were preferred to sale out the selected Medicinal plants as in the form of raw product directly to the traders in the Krishi Upaj Mandi. As few of the sample farmers were also taken interest for selling the product after value addition process but it was only for Isabgol</w:t>
      </w:r>
      <w:r w:rsidR="00A7406C" w:rsidRPr="00617B2B">
        <w:rPr>
          <w:rFonts w:ascii="Times New Roman" w:hAnsi="Times New Roman" w:cs="Times New Roman"/>
          <w:color w:val="000000" w:themeColor="text1"/>
          <w:sz w:val="24"/>
          <w:szCs w:val="24"/>
        </w:rPr>
        <w:t xml:space="preserve"> </w:t>
      </w:r>
      <w:r w:rsidR="00B63B31" w:rsidRPr="00617B2B">
        <w:rPr>
          <w:rFonts w:ascii="Times New Roman" w:hAnsi="Times New Roman" w:cs="Times New Roman"/>
          <w:color w:val="000000" w:themeColor="text1"/>
          <w:sz w:val="24"/>
          <w:szCs w:val="24"/>
        </w:rPr>
        <w:t>crop</w:t>
      </w:r>
      <w:r w:rsidRPr="00617B2B">
        <w:rPr>
          <w:rFonts w:ascii="Times New Roman" w:hAnsi="Times New Roman" w:cs="Times New Roman"/>
          <w:color w:val="000000" w:themeColor="text1"/>
          <w:sz w:val="24"/>
          <w:szCs w:val="24"/>
        </w:rPr>
        <w:t>.</w:t>
      </w:r>
    </w:p>
    <w:p w:rsidR="00646B06" w:rsidRPr="00617B2B" w:rsidRDefault="00646B06" w:rsidP="00646B06">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 xml:space="preserve">The result shows that the farmers received Rs. 2074 per quintal more income in value added product (cleaning) over without value added product under Isabgol crop. </w:t>
      </w:r>
    </w:p>
    <w:p w:rsidR="00B63B31" w:rsidRPr="00617B2B" w:rsidRDefault="00646B06" w:rsidP="00646B06">
      <w:pPr>
        <w:autoSpaceDE w:val="0"/>
        <w:autoSpaceDN w:val="0"/>
        <w:adjustRightInd w:val="0"/>
        <w:spacing w:after="120" w:line="360" w:lineRule="auto"/>
        <w:jc w:val="both"/>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ab/>
        <w:t>It is clear cut indicated that the more net income was gained after adop</w:t>
      </w:r>
      <w:r w:rsidR="00B63B31" w:rsidRPr="00617B2B">
        <w:rPr>
          <w:rFonts w:ascii="Times New Roman" w:hAnsi="Times New Roman" w:cs="Times New Roman"/>
          <w:color w:val="000000" w:themeColor="text1"/>
          <w:sz w:val="24"/>
          <w:szCs w:val="24"/>
        </w:rPr>
        <w:t>tion of value added process in one crop i.e. Isabgol.</w:t>
      </w:r>
    </w:p>
    <w:p w:rsidR="00646B06" w:rsidRPr="00617B2B" w:rsidRDefault="00646B06" w:rsidP="00646B06">
      <w:pPr>
        <w:autoSpaceDE w:val="0"/>
        <w:autoSpaceDN w:val="0"/>
        <w:adjustRightInd w:val="0"/>
        <w:spacing w:after="120" w:line="360" w:lineRule="auto"/>
        <w:jc w:val="both"/>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ab/>
        <w:t>Over all it could be concluded that the value added product provided the more income than the raw product of Medicinal and Aromatic plants. So, there was lot of scope to convert the raw material of Medicinal and aromatic plants into value added product and to improve the income.</w:t>
      </w:r>
    </w:p>
    <w:p w:rsidR="00646B06" w:rsidRPr="00617B2B" w:rsidRDefault="00646B06" w:rsidP="00B63B31">
      <w:pPr>
        <w:autoSpaceDE w:val="0"/>
        <w:autoSpaceDN w:val="0"/>
        <w:adjustRightInd w:val="0"/>
        <w:spacing w:after="120" w:line="360" w:lineRule="auto"/>
        <w:jc w:val="both"/>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ab/>
        <w:t>So, more efforts are required to convince  the farmers for adoption of value added process than there is chance to generate more income and also providing employment opportunities to the farmers in the study area.</w:t>
      </w:r>
    </w:p>
    <w:p w:rsidR="00DD6567" w:rsidRPr="00617B2B" w:rsidRDefault="00DD6567" w:rsidP="00B01F83">
      <w:pPr>
        <w:autoSpaceDE w:val="0"/>
        <w:autoSpaceDN w:val="0"/>
        <w:adjustRightInd w:val="0"/>
        <w:spacing w:after="0" w:line="360" w:lineRule="auto"/>
        <w:jc w:val="both"/>
        <w:rPr>
          <w:rFonts w:ascii="Times New Roman" w:hAnsi="Times New Roman" w:cs="Times New Roman"/>
          <w:b/>
          <w:bCs/>
          <w:color w:val="231F20"/>
          <w:sz w:val="24"/>
          <w:szCs w:val="24"/>
        </w:rPr>
      </w:pPr>
      <w:r w:rsidRPr="00617B2B">
        <w:rPr>
          <w:rFonts w:ascii="Times New Roman" w:hAnsi="Times New Roman" w:cs="Times New Roman"/>
          <w:b/>
          <w:bCs/>
          <w:color w:val="231F20"/>
          <w:sz w:val="24"/>
          <w:szCs w:val="24"/>
        </w:rPr>
        <w:lastRenderedPageBreak/>
        <w:t>Marketing of Selected Aromatic Crops</w:t>
      </w:r>
    </w:p>
    <w:p w:rsidR="00DD6567" w:rsidRPr="00617B2B" w:rsidRDefault="009C452D" w:rsidP="00B01F83">
      <w:pPr>
        <w:autoSpaceDE w:val="0"/>
        <w:autoSpaceDN w:val="0"/>
        <w:adjustRightInd w:val="0"/>
        <w:spacing w:after="0" w:line="360" w:lineRule="auto"/>
        <w:jc w:val="both"/>
        <w:rPr>
          <w:rFonts w:ascii="Times New Roman" w:hAnsi="Times New Roman" w:cs="Times New Roman"/>
          <w:color w:val="231F20"/>
          <w:sz w:val="24"/>
          <w:szCs w:val="24"/>
        </w:rPr>
      </w:pPr>
      <w:r w:rsidRPr="00617B2B">
        <w:rPr>
          <w:rFonts w:ascii="Times New Roman" w:hAnsi="Times New Roman" w:cs="Times New Roman"/>
          <w:color w:val="231F20"/>
          <w:sz w:val="24"/>
          <w:szCs w:val="24"/>
        </w:rPr>
        <w:t xml:space="preserve">There </w:t>
      </w:r>
      <w:r w:rsidR="001D50C1" w:rsidRPr="00617B2B">
        <w:rPr>
          <w:rFonts w:ascii="Times New Roman" w:hAnsi="Times New Roman" w:cs="Times New Roman"/>
          <w:color w:val="231F20"/>
          <w:sz w:val="24"/>
          <w:szCs w:val="24"/>
        </w:rPr>
        <w:t>was</w:t>
      </w:r>
      <w:r w:rsidRPr="00617B2B">
        <w:rPr>
          <w:rFonts w:ascii="Times New Roman" w:hAnsi="Times New Roman" w:cs="Times New Roman"/>
          <w:color w:val="231F20"/>
          <w:sz w:val="24"/>
          <w:szCs w:val="24"/>
        </w:rPr>
        <w:t xml:space="preserve"> only one marketing channel in the study area which was:</w:t>
      </w:r>
    </w:p>
    <w:p w:rsidR="00DD6567" w:rsidRPr="00617B2B" w:rsidRDefault="00DD6567" w:rsidP="00B01F83">
      <w:pPr>
        <w:autoSpaceDE w:val="0"/>
        <w:autoSpaceDN w:val="0"/>
        <w:adjustRightInd w:val="0"/>
        <w:spacing w:after="0" w:line="360" w:lineRule="auto"/>
        <w:jc w:val="both"/>
        <w:rPr>
          <w:rFonts w:ascii="Times New Roman" w:hAnsi="Times New Roman" w:cs="Times New Roman"/>
          <w:b/>
          <w:bCs/>
          <w:color w:val="231F20"/>
          <w:sz w:val="24"/>
          <w:szCs w:val="24"/>
        </w:rPr>
      </w:pPr>
      <w:r w:rsidRPr="00617B2B">
        <w:rPr>
          <w:rFonts w:ascii="Times New Roman" w:hAnsi="Times New Roman" w:cs="Times New Roman"/>
          <w:b/>
          <w:bCs/>
          <w:color w:val="231F20"/>
          <w:sz w:val="24"/>
          <w:szCs w:val="24"/>
        </w:rPr>
        <w:t>Channel-I:</w:t>
      </w:r>
    </w:p>
    <w:p w:rsidR="00DD6567" w:rsidRPr="00617B2B" w:rsidRDefault="00DD6567" w:rsidP="00B01F83">
      <w:pPr>
        <w:autoSpaceDE w:val="0"/>
        <w:autoSpaceDN w:val="0"/>
        <w:adjustRightInd w:val="0"/>
        <w:spacing w:after="0" w:line="360" w:lineRule="auto"/>
        <w:jc w:val="both"/>
        <w:rPr>
          <w:rFonts w:ascii="Times New Roman" w:hAnsi="Times New Roman" w:cs="Times New Roman"/>
          <w:color w:val="231F20"/>
          <w:sz w:val="24"/>
          <w:szCs w:val="24"/>
        </w:rPr>
      </w:pPr>
      <w:r w:rsidRPr="00617B2B">
        <w:rPr>
          <w:rFonts w:ascii="Times New Roman" w:hAnsi="Times New Roman" w:cs="Times New Roman"/>
          <w:color w:val="231F20"/>
          <w:sz w:val="24"/>
          <w:szCs w:val="24"/>
        </w:rPr>
        <w:t xml:space="preserve">Producer </w:t>
      </w:r>
      <w:r w:rsidR="009C452D" w:rsidRPr="00617B2B">
        <w:rPr>
          <w:rFonts w:ascii="Times New Roman" w:hAnsi="Times New Roman" w:cs="Times New Roman"/>
          <w:color w:val="231F20"/>
          <w:sz w:val="24"/>
          <w:szCs w:val="24"/>
        </w:rPr>
        <w:t>–Krishi Upaj Mandi - Traders</w:t>
      </w:r>
    </w:p>
    <w:p w:rsidR="00DD6567" w:rsidRPr="00617B2B" w:rsidRDefault="001D50C1" w:rsidP="00B01F83">
      <w:pPr>
        <w:autoSpaceDE w:val="0"/>
        <w:autoSpaceDN w:val="0"/>
        <w:adjustRightInd w:val="0"/>
        <w:spacing w:line="360" w:lineRule="auto"/>
        <w:jc w:val="both"/>
        <w:rPr>
          <w:rFonts w:ascii="Times New Roman" w:hAnsi="Times New Roman" w:cs="Times New Roman"/>
          <w:color w:val="231F20"/>
          <w:sz w:val="24"/>
          <w:szCs w:val="24"/>
        </w:rPr>
      </w:pPr>
      <w:r w:rsidRPr="00617B2B">
        <w:rPr>
          <w:rFonts w:ascii="Times New Roman" w:hAnsi="Times New Roman" w:cs="Times New Roman"/>
          <w:color w:val="231F20"/>
          <w:sz w:val="24"/>
          <w:szCs w:val="24"/>
        </w:rPr>
        <w:t>It was found that all 100</w:t>
      </w:r>
      <w:r w:rsidR="00DD6567" w:rsidRPr="00617B2B">
        <w:rPr>
          <w:rFonts w:ascii="Times New Roman" w:hAnsi="Times New Roman" w:cs="Times New Roman"/>
          <w:color w:val="231F20"/>
          <w:sz w:val="24"/>
          <w:szCs w:val="24"/>
        </w:rPr>
        <w:t xml:space="preserve"> per cent of these</w:t>
      </w:r>
      <w:r w:rsidRPr="00617B2B">
        <w:rPr>
          <w:rFonts w:ascii="Times New Roman" w:hAnsi="Times New Roman" w:cs="Times New Roman"/>
          <w:color w:val="231F20"/>
          <w:sz w:val="24"/>
          <w:szCs w:val="24"/>
        </w:rPr>
        <w:t xml:space="preserve"> medicinal</w:t>
      </w:r>
      <w:r w:rsidR="00DD6567" w:rsidRPr="00617B2B">
        <w:rPr>
          <w:rFonts w:ascii="Times New Roman" w:hAnsi="Times New Roman" w:cs="Times New Roman"/>
          <w:color w:val="231F20"/>
          <w:sz w:val="24"/>
          <w:szCs w:val="24"/>
        </w:rPr>
        <w:t xml:space="preserve"> plan</w:t>
      </w:r>
      <w:r w:rsidRPr="00617B2B">
        <w:rPr>
          <w:rFonts w:ascii="Times New Roman" w:hAnsi="Times New Roman" w:cs="Times New Roman"/>
          <w:color w:val="231F20"/>
          <w:sz w:val="24"/>
          <w:szCs w:val="24"/>
        </w:rPr>
        <w:t>ts growers used Channel-I</w:t>
      </w:r>
      <w:r w:rsidR="00DD6567" w:rsidRPr="00617B2B">
        <w:rPr>
          <w:rFonts w:ascii="Times New Roman" w:hAnsi="Times New Roman" w:cs="Times New Roman"/>
          <w:color w:val="231F20"/>
          <w:sz w:val="24"/>
          <w:szCs w:val="24"/>
        </w:rPr>
        <w:t xml:space="preserve"> to sell their produce.</w:t>
      </w:r>
    </w:p>
    <w:p w:rsidR="006F7204" w:rsidRPr="00617B2B" w:rsidRDefault="006F7204" w:rsidP="006F7204">
      <w:pPr>
        <w:autoSpaceDE w:val="0"/>
        <w:autoSpaceDN w:val="0"/>
        <w:adjustRightInd w:val="0"/>
        <w:spacing w:line="240" w:lineRule="auto"/>
        <w:jc w:val="both"/>
        <w:rPr>
          <w:rFonts w:ascii="Times New Roman" w:hAnsi="Times New Roman" w:cs="Times New Roman"/>
          <w:color w:val="000000" w:themeColor="text1"/>
          <w:sz w:val="24"/>
          <w:szCs w:val="24"/>
        </w:rPr>
      </w:pPr>
      <w:r w:rsidRPr="00617B2B">
        <w:rPr>
          <w:rFonts w:ascii="Times New Roman" w:hAnsi="Times New Roman" w:cs="Times New Roman"/>
          <w:b/>
          <w:color w:val="000000" w:themeColor="text1"/>
          <w:sz w:val="24"/>
          <w:szCs w:val="24"/>
        </w:rPr>
        <w:t>Production and Marketing constraints of Medicinal and Aromatic plants</w:t>
      </w:r>
    </w:p>
    <w:p w:rsidR="006F7204" w:rsidRPr="00617B2B" w:rsidRDefault="006F7204" w:rsidP="006F7204">
      <w:pPr>
        <w:autoSpaceDE w:val="0"/>
        <w:autoSpaceDN w:val="0"/>
        <w:adjustRightInd w:val="0"/>
        <w:spacing w:before="240" w:after="120" w:line="360" w:lineRule="auto"/>
        <w:ind w:firstLine="720"/>
        <w:jc w:val="both"/>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During farming of Medicinal and Aromatic plants, sample farmers were faced many production constraints and these constraints measures under different parameters which are presented in Table 9.</w:t>
      </w:r>
    </w:p>
    <w:p w:rsidR="006F7204" w:rsidRPr="00617B2B" w:rsidRDefault="006F7204" w:rsidP="006F7204">
      <w:pPr>
        <w:pStyle w:val="ListParagraph"/>
        <w:numPr>
          <w:ilvl w:val="0"/>
          <w:numId w:val="1"/>
        </w:numPr>
        <w:autoSpaceDE w:val="0"/>
        <w:autoSpaceDN w:val="0"/>
        <w:adjustRightInd w:val="0"/>
        <w:spacing w:before="240" w:after="120" w:line="240" w:lineRule="auto"/>
        <w:ind w:left="720"/>
        <w:jc w:val="both"/>
        <w:rPr>
          <w:rFonts w:ascii="Times New Roman" w:hAnsi="Times New Roman" w:cs="Times New Roman"/>
          <w:b/>
          <w:color w:val="000000" w:themeColor="text1"/>
          <w:sz w:val="24"/>
          <w:szCs w:val="24"/>
        </w:rPr>
      </w:pPr>
      <w:r w:rsidRPr="00617B2B">
        <w:rPr>
          <w:rFonts w:ascii="Times New Roman" w:hAnsi="Times New Roman" w:cs="Times New Roman"/>
          <w:b/>
          <w:color w:val="000000" w:themeColor="text1"/>
          <w:sz w:val="24"/>
          <w:szCs w:val="24"/>
        </w:rPr>
        <w:t>Production constraints</w:t>
      </w:r>
    </w:p>
    <w:p w:rsidR="006F7204" w:rsidRPr="00617B2B" w:rsidRDefault="004D602C" w:rsidP="004D602C">
      <w:pPr>
        <w:autoSpaceDE w:val="0"/>
        <w:autoSpaceDN w:val="0"/>
        <w:adjustRightInd w:val="0"/>
        <w:spacing w:after="120" w:line="240" w:lineRule="auto"/>
        <w:jc w:val="both"/>
        <w:rPr>
          <w:rFonts w:ascii="Times New Roman" w:hAnsi="Times New Roman" w:cs="Times New Roman"/>
          <w:b/>
          <w:color w:val="000000" w:themeColor="text1"/>
          <w:sz w:val="24"/>
          <w:szCs w:val="24"/>
        </w:rPr>
      </w:pPr>
      <w:r w:rsidRPr="00617B2B">
        <w:rPr>
          <w:rFonts w:ascii="Times New Roman" w:hAnsi="Times New Roman" w:cs="Times New Roman"/>
          <w:b/>
          <w:color w:val="000000" w:themeColor="text1"/>
          <w:sz w:val="24"/>
          <w:szCs w:val="24"/>
        </w:rPr>
        <w:t xml:space="preserve">Table: 9 </w:t>
      </w:r>
      <w:r w:rsidR="006F7204" w:rsidRPr="00617B2B">
        <w:rPr>
          <w:rFonts w:ascii="Times New Roman" w:hAnsi="Times New Roman" w:cs="Times New Roman"/>
          <w:b/>
          <w:color w:val="000000" w:themeColor="text1"/>
          <w:sz w:val="24"/>
          <w:szCs w:val="24"/>
        </w:rPr>
        <w:t>– Production constraints of Medicinal and Aromatic plants:</w:t>
      </w:r>
    </w:p>
    <w:tbl>
      <w:tblPr>
        <w:tblW w:w="5000" w:type="pct"/>
        <w:jc w:val="center"/>
        <w:tblCellMar>
          <w:left w:w="0" w:type="dxa"/>
          <w:right w:w="0" w:type="dxa"/>
        </w:tblCellMar>
        <w:tblLook w:val="04A0"/>
      </w:tblPr>
      <w:tblGrid>
        <w:gridCol w:w="963"/>
        <w:gridCol w:w="2522"/>
        <w:gridCol w:w="1365"/>
        <w:gridCol w:w="1774"/>
        <w:gridCol w:w="9"/>
        <w:gridCol w:w="1082"/>
        <w:gridCol w:w="9"/>
        <w:gridCol w:w="1389"/>
        <w:gridCol w:w="11"/>
      </w:tblGrid>
      <w:tr w:rsidR="006F7204" w:rsidRPr="00617B2B" w:rsidTr="00EF2F60">
        <w:trPr>
          <w:trHeight w:val="230"/>
          <w:jc w:val="center"/>
        </w:trPr>
        <w:tc>
          <w:tcPr>
            <w:tcW w:w="528" w:type="pct"/>
            <w:vMerge w:val="restar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rsidR="006F7204" w:rsidRPr="00617B2B" w:rsidRDefault="006F7204" w:rsidP="00D925D8">
            <w:pPr>
              <w:spacing w:after="0" w:line="240" w:lineRule="auto"/>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b/>
                <w:bCs/>
                <w:color w:val="000000" w:themeColor="text1"/>
                <w:kern w:val="24"/>
                <w:sz w:val="24"/>
                <w:szCs w:val="24"/>
                <w:lang w:eastAsia="en-IN"/>
              </w:rPr>
              <w:t>Sl.No</w:t>
            </w:r>
          </w:p>
        </w:tc>
        <w:tc>
          <w:tcPr>
            <w:tcW w:w="1382" w:type="pct"/>
            <w:vMerge w:val="restar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rsidR="006F7204" w:rsidRPr="00617B2B" w:rsidRDefault="006F7204" w:rsidP="00D925D8">
            <w:pPr>
              <w:spacing w:after="0" w:line="240" w:lineRule="auto"/>
              <w:jc w:val="center"/>
              <w:rPr>
                <w:rFonts w:ascii="Times New Roman" w:eastAsia="Times New Roman" w:hAnsi="Times New Roman" w:cs="Times New Roman"/>
                <w:color w:val="000000" w:themeColor="text1"/>
                <w:sz w:val="24"/>
                <w:szCs w:val="24"/>
                <w:lang w:eastAsia="en-IN"/>
              </w:rPr>
            </w:pPr>
            <w:r w:rsidRPr="00617B2B">
              <w:rPr>
                <w:rFonts w:ascii="Times New Roman" w:eastAsia="Times New Roman" w:hAnsi="Times New Roman" w:cs="Times New Roman"/>
                <w:b/>
                <w:bCs/>
                <w:color w:val="000000" w:themeColor="text1"/>
                <w:kern w:val="24"/>
                <w:sz w:val="24"/>
                <w:szCs w:val="24"/>
                <w:lang w:eastAsia="en-IN"/>
              </w:rPr>
              <w:t>Particulars</w:t>
            </w:r>
          </w:p>
        </w:tc>
        <w:tc>
          <w:tcPr>
            <w:tcW w:w="1725" w:type="pct"/>
            <w:gridSpan w:val="3"/>
            <w:tcBorders>
              <w:top w:val="single" w:sz="8" w:space="0" w:color="000000"/>
              <w:left w:val="single" w:sz="8" w:space="0" w:color="000000"/>
              <w:bottom w:val="single" w:sz="8" w:space="0" w:color="000000"/>
              <w:right w:val="single" w:sz="4" w:space="0" w:color="auto"/>
            </w:tcBorders>
            <w:tcMar>
              <w:top w:w="15" w:type="dxa"/>
              <w:left w:w="49" w:type="dxa"/>
              <w:right w:w="49" w:type="dxa"/>
            </w:tcMar>
          </w:tcPr>
          <w:p w:rsidR="006F7204" w:rsidRPr="00617B2B" w:rsidRDefault="006F7204" w:rsidP="00D925D8">
            <w:pPr>
              <w:spacing w:after="0" w:line="240" w:lineRule="auto"/>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b/>
                <w:bCs/>
                <w:color w:val="000000" w:themeColor="text1"/>
                <w:kern w:val="24"/>
                <w:sz w:val="24"/>
                <w:szCs w:val="24"/>
                <w:lang w:eastAsia="en-IN"/>
              </w:rPr>
              <w:t>Crops (No. of farmers)</w:t>
            </w:r>
          </w:p>
        </w:tc>
        <w:tc>
          <w:tcPr>
            <w:tcW w:w="598" w:type="pct"/>
            <w:gridSpan w:val="2"/>
            <w:tcBorders>
              <w:top w:val="single" w:sz="8" w:space="0" w:color="000000"/>
              <w:left w:val="single" w:sz="4" w:space="0" w:color="auto"/>
              <w:right w:val="single" w:sz="8" w:space="0" w:color="000000"/>
            </w:tcBorders>
            <w:tcMar>
              <w:top w:w="72" w:type="dxa"/>
              <w:left w:w="144" w:type="dxa"/>
              <w:bottom w:w="72" w:type="dxa"/>
              <w:right w:w="144" w:type="dxa"/>
            </w:tcMar>
            <w:vAlign w:val="center"/>
            <w:hideMark/>
          </w:tcPr>
          <w:p w:rsidR="006F7204" w:rsidRPr="00617B2B" w:rsidRDefault="006F7204" w:rsidP="00D925D8">
            <w:pPr>
              <w:spacing w:after="0" w:line="240" w:lineRule="auto"/>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b/>
                <w:bCs/>
                <w:color w:val="000000" w:themeColor="text1"/>
                <w:kern w:val="24"/>
                <w:sz w:val="24"/>
                <w:szCs w:val="24"/>
                <w:lang w:eastAsia="en-IN"/>
              </w:rPr>
              <w:t>Total</w:t>
            </w:r>
          </w:p>
          <w:p w:rsidR="006F7204" w:rsidRPr="00617B2B" w:rsidRDefault="006F7204" w:rsidP="00D925D8">
            <w:pPr>
              <w:spacing w:after="0" w:line="240" w:lineRule="auto"/>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b/>
                <w:bCs/>
                <w:color w:val="000000" w:themeColor="text1"/>
                <w:kern w:val="24"/>
                <w:sz w:val="24"/>
                <w:szCs w:val="24"/>
                <w:lang w:eastAsia="en-IN"/>
              </w:rPr>
              <w:t>(N=90)</w:t>
            </w:r>
          </w:p>
        </w:tc>
        <w:tc>
          <w:tcPr>
            <w:tcW w:w="767" w:type="pct"/>
            <w:gridSpan w:val="2"/>
            <w:tcBorders>
              <w:top w:val="single" w:sz="8" w:space="0" w:color="000000"/>
              <w:left w:val="single" w:sz="8" w:space="0" w:color="000000"/>
              <w:right w:val="single" w:sz="8" w:space="0" w:color="000000"/>
            </w:tcBorders>
            <w:tcMar>
              <w:top w:w="15" w:type="dxa"/>
              <w:left w:w="49" w:type="dxa"/>
              <w:right w:w="49" w:type="dxa"/>
            </w:tcMar>
            <w:vAlign w:val="center"/>
            <w:hideMark/>
          </w:tcPr>
          <w:p w:rsidR="006F7204" w:rsidRPr="00617B2B" w:rsidRDefault="006F7204" w:rsidP="00D925D8">
            <w:pPr>
              <w:spacing w:after="0" w:line="240" w:lineRule="auto"/>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b/>
                <w:bCs/>
                <w:color w:val="000000" w:themeColor="text1"/>
                <w:kern w:val="24"/>
                <w:sz w:val="24"/>
                <w:szCs w:val="24"/>
                <w:lang w:eastAsia="en-IN"/>
              </w:rPr>
              <w:t>Ranking</w:t>
            </w:r>
          </w:p>
        </w:tc>
      </w:tr>
      <w:tr w:rsidR="006F7204" w:rsidRPr="00617B2B" w:rsidTr="006F7204">
        <w:trPr>
          <w:gridAfter w:val="1"/>
          <w:wAfter w:w="6" w:type="pct"/>
          <w:trHeight w:val="568"/>
          <w:jc w:val="center"/>
        </w:trPr>
        <w:tc>
          <w:tcPr>
            <w:tcW w:w="528" w:type="pct"/>
            <w:vMerge/>
            <w:tcBorders>
              <w:top w:val="single" w:sz="8" w:space="0" w:color="000000"/>
              <w:left w:val="single" w:sz="8" w:space="0" w:color="000000"/>
              <w:bottom w:val="single" w:sz="8" w:space="0" w:color="000000"/>
              <w:right w:val="single" w:sz="8" w:space="0" w:color="000000"/>
            </w:tcBorders>
            <w:vAlign w:val="center"/>
            <w:hideMark/>
          </w:tcPr>
          <w:p w:rsidR="006F7204" w:rsidRPr="00617B2B" w:rsidRDefault="006F7204" w:rsidP="00D925D8">
            <w:pPr>
              <w:spacing w:after="0" w:line="240" w:lineRule="auto"/>
              <w:jc w:val="center"/>
              <w:rPr>
                <w:rFonts w:ascii="Times New Roman" w:eastAsia="Times New Roman" w:hAnsi="Times New Roman" w:cs="Times New Roman"/>
                <w:color w:val="000000" w:themeColor="text1"/>
                <w:sz w:val="24"/>
                <w:szCs w:val="24"/>
                <w:lang w:eastAsia="en-IN"/>
              </w:rPr>
            </w:pPr>
          </w:p>
        </w:tc>
        <w:tc>
          <w:tcPr>
            <w:tcW w:w="1382" w:type="pct"/>
            <w:vMerge/>
            <w:tcBorders>
              <w:top w:val="single" w:sz="8" w:space="0" w:color="000000"/>
              <w:left w:val="single" w:sz="8" w:space="0" w:color="000000"/>
              <w:bottom w:val="single" w:sz="8" w:space="0" w:color="000000"/>
              <w:right w:val="single" w:sz="8" w:space="0" w:color="000000"/>
            </w:tcBorders>
            <w:vAlign w:val="center"/>
            <w:hideMark/>
          </w:tcPr>
          <w:p w:rsidR="006F7204" w:rsidRPr="00617B2B" w:rsidRDefault="006F7204" w:rsidP="00D925D8">
            <w:pPr>
              <w:spacing w:after="0" w:line="240" w:lineRule="auto"/>
              <w:jc w:val="center"/>
              <w:rPr>
                <w:rFonts w:ascii="Times New Roman" w:eastAsia="Times New Roman" w:hAnsi="Times New Roman" w:cs="Times New Roman"/>
                <w:color w:val="000000" w:themeColor="text1"/>
                <w:sz w:val="24"/>
                <w:szCs w:val="24"/>
                <w:lang w:eastAsia="en-IN"/>
              </w:rPr>
            </w:pPr>
          </w:p>
        </w:tc>
        <w:tc>
          <w:tcPr>
            <w:tcW w:w="748"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rsidR="006F7204" w:rsidRPr="00617B2B" w:rsidRDefault="006F7204" w:rsidP="00D925D8">
            <w:pPr>
              <w:spacing w:after="0" w:line="240" w:lineRule="auto"/>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b/>
                <w:bCs/>
                <w:color w:val="000000" w:themeColor="text1"/>
                <w:kern w:val="24"/>
                <w:sz w:val="24"/>
                <w:szCs w:val="24"/>
                <w:lang w:eastAsia="en-IN"/>
              </w:rPr>
              <w:t>Isabgol</w:t>
            </w:r>
          </w:p>
          <w:p w:rsidR="006F7204" w:rsidRPr="00617B2B" w:rsidRDefault="006F7204" w:rsidP="00D925D8">
            <w:pPr>
              <w:spacing w:after="0" w:line="240" w:lineRule="auto"/>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b/>
                <w:bCs/>
                <w:color w:val="000000" w:themeColor="text1"/>
                <w:kern w:val="24"/>
                <w:sz w:val="24"/>
                <w:szCs w:val="24"/>
                <w:lang w:eastAsia="en-IN"/>
              </w:rPr>
              <w:t>(N=45)</w:t>
            </w:r>
          </w:p>
        </w:tc>
        <w:tc>
          <w:tcPr>
            <w:tcW w:w="972"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tcPr>
          <w:p w:rsidR="006F7204" w:rsidRPr="00617B2B" w:rsidRDefault="006F7204" w:rsidP="00D925D8">
            <w:pPr>
              <w:spacing w:after="0" w:line="240" w:lineRule="auto"/>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b/>
                <w:bCs/>
                <w:color w:val="000000" w:themeColor="text1"/>
                <w:kern w:val="24"/>
                <w:sz w:val="24"/>
                <w:szCs w:val="24"/>
                <w:lang w:eastAsia="en-IN"/>
              </w:rPr>
              <w:t>Chandrasur</w:t>
            </w:r>
          </w:p>
          <w:p w:rsidR="006F7204" w:rsidRPr="00617B2B" w:rsidRDefault="006F7204" w:rsidP="00D925D8">
            <w:pPr>
              <w:spacing w:after="0" w:line="240" w:lineRule="auto"/>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b/>
                <w:bCs/>
                <w:color w:val="000000" w:themeColor="text1"/>
                <w:kern w:val="24"/>
                <w:sz w:val="24"/>
                <w:szCs w:val="24"/>
                <w:lang w:eastAsia="en-IN"/>
              </w:rPr>
              <w:t>(N=45)</w:t>
            </w:r>
          </w:p>
        </w:tc>
        <w:tc>
          <w:tcPr>
            <w:tcW w:w="598" w:type="pct"/>
            <w:gridSpan w:val="2"/>
            <w:tcBorders>
              <w:left w:val="single" w:sz="4" w:space="0" w:color="auto"/>
              <w:bottom w:val="single" w:sz="8" w:space="0" w:color="000000"/>
              <w:right w:val="single" w:sz="8" w:space="0" w:color="000000"/>
            </w:tcBorders>
            <w:vAlign w:val="center"/>
            <w:hideMark/>
          </w:tcPr>
          <w:p w:rsidR="006F7204" w:rsidRPr="00617B2B" w:rsidRDefault="006F7204" w:rsidP="00D925D8">
            <w:pPr>
              <w:spacing w:after="0" w:line="240" w:lineRule="auto"/>
              <w:jc w:val="center"/>
              <w:rPr>
                <w:rFonts w:ascii="Times New Roman" w:eastAsia="Times New Roman" w:hAnsi="Times New Roman" w:cs="Times New Roman"/>
                <w:color w:val="000000" w:themeColor="text1"/>
                <w:sz w:val="24"/>
                <w:szCs w:val="24"/>
                <w:lang w:eastAsia="en-IN"/>
              </w:rPr>
            </w:pPr>
          </w:p>
        </w:tc>
        <w:tc>
          <w:tcPr>
            <w:tcW w:w="766" w:type="pct"/>
            <w:gridSpan w:val="2"/>
            <w:tcBorders>
              <w:left w:val="single" w:sz="8" w:space="0" w:color="000000"/>
              <w:bottom w:val="single" w:sz="8" w:space="0" w:color="000000"/>
              <w:right w:val="single" w:sz="8" w:space="0" w:color="000000"/>
            </w:tcBorders>
            <w:vAlign w:val="center"/>
            <w:hideMark/>
          </w:tcPr>
          <w:p w:rsidR="006F7204" w:rsidRPr="00617B2B" w:rsidRDefault="006F7204" w:rsidP="00D925D8">
            <w:pPr>
              <w:spacing w:after="0" w:line="240" w:lineRule="auto"/>
              <w:jc w:val="center"/>
              <w:rPr>
                <w:rFonts w:ascii="Times New Roman" w:eastAsia="Times New Roman" w:hAnsi="Times New Roman" w:cs="Times New Roman"/>
                <w:color w:val="000000" w:themeColor="text1"/>
                <w:sz w:val="24"/>
                <w:szCs w:val="24"/>
                <w:lang w:eastAsia="en-IN"/>
              </w:rPr>
            </w:pPr>
          </w:p>
        </w:tc>
      </w:tr>
      <w:tr w:rsidR="006F7204" w:rsidRPr="00617B2B" w:rsidTr="006F7204">
        <w:trPr>
          <w:gridAfter w:val="1"/>
          <w:wAfter w:w="6" w:type="pct"/>
          <w:trHeight w:val="944"/>
          <w:jc w:val="center"/>
        </w:trPr>
        <w:tc>
          <w:tcPr>
            <w:tcW w:w="52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F7204" w:rsidRPr="00617B2B" w:rsidRDefault="006F7204" w:rsidP="00D925D8">
            <w:pPr>
              <w:spacing w:after="0" w:line="240" w:lineRule="auto"/>
              <w:jc w:val="center"/>
              <w:rPr>
                <w:rFonts w:ascii="Times New Roman" w:eastAsia="Times New Roman" w:hAnsi="Times New Roman" w:cs="Times New Roman"/>
                <w:color w:val="000000" w:themeColor="text1"/>
                <w:sz w:val="24"/>
                <w:szCs w:val="24"/>
                <w:lang w:eastAsia="en-IN"/>
              </w:rPr>
            </w:pPr>
            <w:r w:rsidRPr="00617B2B">
              <w:rPr>
                <w:rFonts w:ascii="Times New Roman" w:eastAsia="Times New Roman" w:hAnsi="Times New Roman" w:cs="Times New Roman"/>
                <w:color w:val="000000" w:themeColor="text1"/>
                <w:kern w:val="24"/>
                <w:sz w:val="24"/>
                <w:szCs w:val="24"/>
                <w:lang w:eastAsia="en-IN"/>
              </w:rPr>
              <w:t>1</w:t>
            </w:r>
          </w:p>
        </w:tc>
        <w:tc>
          <w:tcPr>
            <w:tcW w:w="138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F7204" w:rsidRPr="00617B2B" w:rsidRDefault="006F7204" w:rsidP="00D925D8">
            <w:pPr>
              <w:spacing w:after="0" w:line="240" w:lineRule="auto"/>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color w:val="000000" w:themeColor="text1"/>
                <w:kern w:val="24"/>
                <w:sz w:val="24"/>
                <w:szCs w:val="24"/>
                <w:lang w:eastAsia="en-IN"/>
              </w:rPr>
              <w:t>Lack of technical guidance for package of practices</w:t>
            </w:r>
          </w:p>
        </w:tc>
        <w:tc>
          <w:tcPr>
            <w:tcW w:w="748"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rsidR="006F7204" w:rsidRPr="00617B2B" w:rsidRDefault="006F7204" w:rsidP="00D925D8">
            <w:pPr>
              <w:spacing w:after="0" w:line="240" w:lineRule="auto"/>
              <w:jc w:val="center"/>
              <w:rPr>
                <w:rFonts w:ascii="Times New Roman" w:eastAsia="Calibri" w:hAnsi="Times New Roman" w:cs="Times New Roman"/>
                <w:color w:val="000000" w:themeColor="text1"/>
                <w:kern w:val="24"/>
                <w:sz w:val="24"/>
                <w:szCs w:val="24"/>
                <w:lang w:eastAsia="en-IN"/>
              </w:rPr>
            </w:pPr>
            <w:r w:rsidRPr="00617B2B">
              <w:rPr>
                <w:rFonts w:ascii="Times New Roman" w:eastAsia="Calibri" w:hAnsi="Times New Roman" w:cs="Times New Roman"/>
                <w:color w:val="000000" w:themeColor="text1"/>
                <w:kern w:val="24"/>
                <w:sz w:val="24"/>
                <w:szCs w:val="24"/>
                <w:lang w:eastAsia="en-IN"/>
              </w:rPr>
              <w:t>30</w:t>
            </w:r>
          </w:p>
          <w:p w:rsidR="006F7204" w:rsidRPr="00617B2B" w:rsidRDefault="00EF2F60" w:rsidP="00D925D8">
            <w:pPr>
              <w:spacing w:after="0" w:line="240" w:lineRule="auto"/>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color w:val="000000" w:themeColor="text1"/>
                <w:kern w:val="24"/>
                <w:sz w:val="24"/>
                <w:szCs w:val="24"/>
                <w:lang w:eastAsia="en-IN"/>
              </w:rPr>
              <w:t>(66.66</w:t>
            </w:r>
            <w:r w:rsidR="006F7204" w:rsidRPr="00617B2B">
              <w:rPr>
                <w:rFonts w:ascii="Times New Roman" w:eastAsia="Calibri" w:hAnsi="Times New Roman" w:cs="Times New Roman"/>
                <w:color w:val="000000" w:themeColor="text1"/>
                <w:kern w:val="24"/>
                <w:sz w:val="24"/>
                <w:szCs w:val="24"/>
                <w:lang w:eastAsia="en-IN"/>
              </w:rPr>
              <w:t>)</w:t>
            </w:r>
          </w:p>
        </w:tc>
        <w:tc>
          <w:tcPr>
            <w:tcW w:w="972"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tcPr>
          <w:p w:rsidR="006F7204" w:rsidRPr="00617B2B" w:rsidRDefault="006F7204" w:rsidP="00D925D8">
            <w:pPr>
              <w:spacing w:after="0" w:line="240" w:lineRule="auto"/>
              <w:jc w:val="center"/>
              <w:rPr>
                <w:rFonts w:ascii="Times New Roman" w:eastAsia="Calibri" w:hAnsi="Times New Roman" w:cs="Times New Roman"/>
                <w:color w:val="000000" w:themeColor="text1"/>
                <w:kern w:val="24"/>
                <w:sz w:val="24"/>
                <w:szCs w:val="24"/>
                <w:lang w:eastAsia="en-IN"/>
              </w:rPr>
            </w:pPr>
            <w:r w:rsidRPr="00617B2B">
              <w:rPr>
                <w:rFonts w:ascii="Times New Roman" w:eastAsia="Calibri" w:hAnsi="Times New Roman" w:cs="Times New Roman"/>
                <w:color w:val="000000" w:themeColor="text1"/>
                <w:kern w:val="24"/>
                <w:sz w:val="24"/>
                <w:szCs w:val="24"/>
                <w:lang w:eastAsia="en-IN"/>
              </w:rPr>
              <w:t>25</w:t>
            </w:r>
          </w:p>
          <w:p w:rsidR="006F7204" w:rsidRPr="00617B2B" w:rsidRDefault="00EF2F60" w:rsidP="00D925D8">
            <w:pPr>
              <w:spacing w:after="0" w:line="240" w:lineRule="auto"/>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color w:val="000000" w:themeColor="text1"/>
                <w:kern w:val="24"/>
                <w:sz w:val="24"/>
                <w:szCs w:val="24"/>
                <w:lang w:eastAsia="en-IN"/>
              </w:rPr>
              <w:t>(55.55</w:t>
            </w:r>
            <w:r w:rsidR="006F7204" w:rsidRPr="00617B2B">
              <w:rPr>
                <w:rFonts w:ascii="Times New Roman" w:eastAsia="Calibri" w:hAnsi="Times New Roman" w:cs="Times New Roman"/>
                <w:color w:val="000000" w:themeColor="text1"/>
                <w:kern w:val="24"/>
                <w:sz w:val="24"/>
                <w:szCs w:val="24"/>
                <w:lang w:eastAsia="en-IN"/>
              </w:rPr>
              <w:t>)</w:t>
            </w:r>
          </w:p>
        </w:tc>
        <w:tc>
          <w:tcPr>
            <w:tcW w:w="598" w:type="pct"/>
            <w:gridSpan w:val="2"/>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6F7204" w:rsidRPr="00617B2B" w:rsidRDefault="00EF2F60" w:rsidP="00D925D8">
            <w:pPr>
              <w:spacing w:after="0" w:line="240" w:lineRule="auto"/>
              <w:jc w:val="center"/>
              <w:rPr>
                <w:rFonts w:ascii="Times New Roman" w:eastAsia="Times New Roman" w:hAnsi="Times New Roman" w:cs="Times New Roman"/>
                <w:color w:val="000000" w:themeColor="text1"/>
                <w:sz w:val="24"/>
                <w:szCs w:val="24"/>
                <w:lang w:eastAsia="en-IN"/>
              </w:rPr>
            </w:pPr>
            <w:r w:rsidRPr="00617B2B">
              <w:rPr>
                <w:rFonts w:ascii="Times New Roman" w:eastAsia="Times New Roman" w:hAnsi="Times New Roman" w:cs="Times New Roman"/>
                <w:color w:val="000000" w:themeColor="text1"/>
                <w:sz w:val="24"/>
                <w:szCs w:val="24"/>
                <w:lang w:eastAsia="en-IN"/>
              </w:rPr>
              <w:t>55</w:t>
            </w:r>
          </w:p>
          <w:p w:rsidR="006F7204" w:rsidRPr="00617B2B" w:rsidRDefault="00EF2F60" w:rsidP="00D925D8">
            <w:pPr>
              <w:spacing w:after="0" w:line="240" w:lineRule="auto"/>
              <w:jc w:val="center"/>
              <w:rPr>
                <w:rFonts w:ascii="Times New Roman" w:eastAsia="Times New Roman" w:hAnsi="Times New Roman" w:cs="Times New Roman"/>
                <w:color w:val="000000" w:themeColor="text1"/>
                <w:sz w:val="24"/>
                <w:szCs w:val="24"/>
                <w:lang w:eastAsia="en-IN"/>
              </w:rPr>
            </w:pPr>
            <w:r w:rsidRPr="00617B2B">
              <w:rPr>
                <w:rFonts w:ascii="Times New Roman" w:eastAsia="Times New Roman" w:hAnsi="Times New Roman" w:cs="Times New Roman"/>
                <w:color w:val="000000" w:themeColor="text1"/>
                <w:sz w:val="24"/>
                <w:szCs w:val="24"/>
                <w:lang w:eastAsia="en-IN"/>
              </w:rPr>
              <w:t>(55.55</w:t>
            </w:r>
            <w:r w:rsidR="006F7204" w:rsidRPr="00617B2B">
              <w:rPr>
                <w:rFonts w:ascii="Times New Roman" w:eastAsia="Times New Roman" w:hAnsi="Times New Roman" w:cs="Times New Roman"/>
                <w:color w:val="000000" w:themeColor="text1"/>
                <w:sz w:val="24"/>
                <w:szCs w:val="24"/>
                <w:lang w:eastAsia="en-IN"/>
              </w:rPr>
              <w:t>)</w:t>
            </w:r>
          </w:p>
        </w:tc>
        <w:tc>
          <w:tcPr>
            <w:tcW w:w="766" w:type="pct"/>
            <w:gridSpan w:val="2"/>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6F7204" w:rsidRPr="00617B2B" w:rsidRDefault="006F7204" w:rsidP="00D925D8">
            <w:pPr>
              <w:spacing w:after="0" w:line="240" w:lineRule="auto"/>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b/>
                <w:bCs/>
                <w:color w:val="000000" w:themeColor="text1"/>
                <w:kern w:val="24"/>
                <w:sz w:val="24"/>
                <w:szCs w:val="24"/>
                <w:lang w:eastAsia="en-IN"/>
              </w:rPr>
              <w:t>I</w:t>
            </w:r>
          </w:p>
        </w:tc>
      </w:tr>
      <w:tr w:rsidR="006F7204" w:rsidRPr="00617B2B" w:rsidTr="006F7204">
        <w:trPr>
          <w:gridAfter w:val="1"/>
          <w:wAfter w:w="6" w:type="pct"/>
          <w:trHeight w:val="568"/>
          <w:jc w:val="center"/>
        </w:trPr>
        <w:tc>
          <w:tcPr>
            <w:tcW w:w="52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F7204" w:rsidRPr="00617B2B" w:rsidRDefault="006F7204" w:rsidP="00D925D8">
            <w:pPr>
              <w:spacing w:after="0" w:line="240" w:lineRule="auto"/>
              <w:jc w:val="center"/>
              <w:rPr>
                <w:rFonts w:ascii="Times New Roman" w:eastAsia="Times New Roman" w:hAnsi="Times New Roman" w:cs="Times New Roman"/>
                <w:color w:val="000000" w:themeColor="text1"/>
                <w:sz w:val="24"/>
                <w:szCs w:val="24"/>
                <w:lang w:eastAsia="en-IN"/>
              </w:rPr>
            </w:pPr>
            <w:r w:rsidRPr="00617B2B">
              <w:rPr>
                <w:rFonts w:ascii="Times New Roman" w:eastAsia="Times New Roman" w:hAnsi="Times New Roman" w:cs="Times New Roman"/>
                <w:color w:val="000000" w:themeColor="text1"/>
                <w:kern w:val="24"/>
                <w:sz w:val="24"/>
                <w:szCs w:val="24"/>
                <w:lang w:eastAsia="en-IN"/>
              </w:rPr>
              <w:t>2</w:t>
            </w:r>
          </w:p>
        </w:tc>
        <w:tc>
          <w:tcPr>
            <w:tcW w:w="1382"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rsidR="006F7204" w:rsidRPr="00617B2B" w:rsidRDefault="006F7204" w:rsidP="00D925D8">
            <w:pPr>
              <w:spacing w:after="0" w:line="240" w:lineRule="auto"/>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color w:val="000000" w:themeColor="text1"/>
                <w:kern w:val="24"/>
                <w:sz w:val="24"/>
                <w:szCs w:val="24"/>
                <w:lang w:eastAsia="en-IN"/>
              </w:rPr>
              <w:t>Non-availability of planting material in due time</w:t>
            </w:r>
          </w:p>
        </w:tc>
        <w:tc>
          <w:tcPr>
            <w:tcW w:w="748"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6F7204" w:rsidRPr="00617B2B" w:rsidRDefault="006F7204" w:rsidP="00D925D8">
            <w:pPr>
              <w:spacing w:after="0" w:line="240" w:lineRule="auto"/>
              <w:jc w:val="center"/>
              <w:rPr>
                <w:rFonts w:ascii="Times New Roman" w:eastAsia="Calibri" w:hAnsi="Times New Roman" w:cs="Times New Roman"/>
                <w:color w:val="000000" w:themeColor="text1"/>
                <w:kern w:val="24"/>
                <w:sz w:val="24"/>
                <w:szCs w:val="24"/>
                <w:lang w:eastAsia="en-IN"/>
              </w:rPr>
            </w:pPr>
            <w:r w:rsidRPr="00617B2B">
              <w:rPr>
                <w:rFonts w:ascii="Times New Roman" w:eastAsia="Calibri" w:hAnsi="Times New Roman" w:cs="Times New Roman"/>
                <w:color w:val="000000" w:themeColor="text1"/>
                <w:kern w:val="24"/>
                <w:sz w:val="24"/>
                <w:szCs w:val="24"/>
                <w:lang w:eastAsia="en-IN"/>
              </w:rPr>
              <w:t>30</w:t>
            </w:r>
          </w:p>
          <w:p w:rsidR="006F7204" w:rsidRPr="00617B2B" w:rsidRDefault="00EF2F60" w:rsidP="00D925D8">
            <w:pPr>
              <w:spacing w:after="0" w:line="240" w:lineRule="auto"/>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color w:val="000000" w:themeColor="text1"/>
                <w:kern w:val="24"/>
                <w:sz w:val="24"/>
                <w:szCs w:val="24"/>
                <w:lang w:eastAsia="en-IN"/>
              </w:rPr>
              <w:t>(66.66</w:t>
            </w:r>
            <w:r w:rsidR="006F7204" w:rsidRPr="00617B2B">
              <w:rPr>
                <w:rFonts w:ascii="Times New Roman" w:eastAsia="Calibri" w:hAnsi="Times New Roman" w:cs="Times New Roman"/>
                <w:color w:val="000000" w:themeColor="text1"/>
                <w:kern w:val="24"/>
                <w:sz w:val="24"/>
                <w:szCs w:val="24"/>
                <w:lang w:eastAsia="en-IN"/>
              </w:rPr>
              <w:t>)</w:t>
            </w:r>
          </w:p>
        </w:tc>
        <w:tc>
          <w:tcPr>
            <w:tcW w:w="972"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tcPr>
          <w:p w:rsidR="006F7204" w:rsidRPr="00617B2B" w:rsidRDefault="006F7204" w:rsidP="00D925D8">
            <w:pPr>
              <w:spacing w:after="0" w:line="240" w:lineRule="auto"/>
              <w:jc w:val="center"/>
              <w:rPr>
                <w:rFonts w:ascii="Times New Roman" w:eastAsia="Calibri" w:hAnsi="Times New Roman" w:cs="Times New Roman"/>
                <w:color w:val="000000" w:themeColor="text1"/>
                <w:kern w:val="24"/>
                <w:sz w:val="24"/>
                <w:szCs w:val="24"/>
                <w:lang w:eastAsia="en-IN"/>
              </w:rPr>
            </w:pPr>
            <w:r w:rsidRPr="00617B2B">
              <w:rPr>
                <w:rFonts w:ascii="Times New Roman" w:eastAsia="Calibri" w:hAnsi="Times New Roman" w:cs="Times New Roman"/>
                <w:color w:val="000000" w:themeColor="text1"/>
                <w:kern w:val="24"/>
                <w:sz w:val="24"/>
                <w:szCs w:val="24"/>
                <w:lang w:eastAsia="en-IN"/>
              </w:rPr>
              <w:t>15</w:t>
            </w:r>
          </w:p>
          <w:p w:rsidR="006F7204" w:rsidRPr="00617B2B" w:rsidRDefault="00EF2F60" w:rsidP="00D925D8">
            <w:pPr>
              <w:spacing w:after="0" w:line="240" w:lineRule="auto"/>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color w:val="000000" w:themeColor="text1"/>
                <w:kern w:val="24"/>
                <w:sz w:val="24"/>
                <w:szCs w:val="24"/>
                <w:lang w:eastAsia="en-IN"/>
              </w:rPr>
              <w:t>(33.33</w:t>
            </w:r>
            <w:r w:rsidR="006F7204" w:rsidRPr="00617B2B">
              <w:rPr>
                <w:rFonts w:ascii="Times New Roman" w:eastAsia="Calibri" w:hAnsi="Times New Roman" w:cs="Times New Roman"/>
                <w:color w:val="000000" w:themeColor="text1"/>
                <w:kern w:val="24"/>
                <w:sz w:val="24"/>
                <w:szCs w:val="24"/>
                <w:lang w:eastAsia="en-IN"/>
              </w:rPr>
              <w:t>)</w:t>
            </w:r>
          </w:p>
        </w:tc>
        <w:tc>
          <w:tcPr>
            <w:tcW w:w="598" w:type="pct"/>
            <w:gridSpan w:val="2"/>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6F7204" w:rsidRPr="00617B2B" w:rsidRDefault="00EF2F60" w:rsidP="00D925D8">
            <w:pPr>
              <w:spacing w:after="0" w:line="240" w:lineRule="auto"/>
              <w:jc w:val="center"/>
              <w:rPr>
                <w:rFonts w:ascii="Times New Roman" w:eastAsia="Calibri" w:hAnsi="Times New Roman" w:cs="Times New Roman"/>
                <w:color w:val="000000" w:themeColor="text1"/>
                <w:kern w:val="24"/>
                <w:sz w:val="24"/>
                <w:szCs w:val="24"/>
                <w:lang w:eastAsia="en-IN"/>
              </w:rPr>
            </w:pPr>
            <w:r w:rsidRPr="00617B2B">
              <w:rPr>
                <w:rFonts w:ascii="Times New Roman" w:eastAsia="Calibri" w:hAnsi="Times New Roman" w:cs="Times New Roman"/>
                <w:color w:val="000000" w:themeColor="text1"/>
                <w:kern w:val="24"/>
                <w:sz w:val="24"/>
                <w:szCs w:val="24"/>
                <w:lang w:eastAsia="en-IN"/>
              </w:rPr>
              <w:t>45</w:t>
            </w:r>
          </w:p>
          <w:p w:rsidR="006F7204" w:rsidRPr="00617B2B" w:rsidRDefault="00EF2F60" w:rsidP="00D925D8">
            <w:pPr>
              <w:spacing w:after="0" w:line="240" w:lineRule="auto"/>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color w:val="000000" w:themeColor="text1"/>
                <w:kern w:val="24"/>
                <w:sz w:val="24"/>
                <w:szCs w:val="24"/>
                <w:lang w:eastAsia="en-IN"/>
              </w:rPr>
              <w:t>(50</w:t>
            </w:r>
            <w:r w:rsidR="006F7204" w:rsidRPr="00617B2B">
              <w:rPr>
                <w:rFonts w:ascii="Times New Roman" w:eastAsia="Calibri" w:hAnsi="Times New Roman" w:cs="Times New Roman"/>
                <w:color w:val="000000" w:themeColor="text1"/>
                <w:kern w:val="24"/>
                <w:sz w:val="24"/>
                <w:szCs w:val="24"/>
                <w:lang w:eastAsia="en-IN"/>
              </w:rPr>
              <w:t>)</w:t>
            </w:r>
          </w:p>
        </w:tc>
        <w:tc>
          <w:tcPr>
            <w:tcW w:w="766" w:type="pct"/>
            <w:gridSpan w:val="2"/>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6F7204" w:rsidRPr="00617B2B" w:rsidRDefault="006F7204" w:rsidP="00D925D8">
            <w:pPr>
              <w:spacing w:after="0" w:line="240" w:lineRule="auto"/>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b/>
                <w:bCs/>
                <w:color w:val="000000" w:themeColor="text1"/>
                <w:kern w:val="24"/>
                <w:sz w:val="24"/>
                <w:szCs w:val="24"/>
                <w:lang w:eastAsia="en-IN"/>
              </w:rPr>
              <w:t>II</w:t>
            </w:r>
          </w:p>
        </w:tc>
      </w:tr>
      <w:tr w:rsidR="006F7204" w:rsidRPr="00617B2B" w:rsidTr="006F7204">
        <w:trPr>
          <w:gridAfter w:val="1"/>
          <w:wAfter w:w="6" w:type="pct"/>
          <w:trHeight w:val="568"/>
          <w:jc w:val="center"/>
        </w:trPr>
        <w:tc>
          <w:tcPr>
            <w:tcW w:w="52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F7204" w:rsidRPr="00617B2B" w:rsidRDefault="006F7204" w:rsidP="00D925D8">
            <w:pPr>
              <w:spacing w:after="0" w:line="240" w:lineRule="auto"/>
              <w:jc w:val="center"/>
              <w:rPr>
                <w:rFonts w:ascii="Times New Roman" w:eastAsia="Times New Roman" w:hAnsi="Times New Roman" w:cs="Times New Roman"/>
                <w:color w:val="000000" w:themeColor="text1"/>
                <w:sz w:val="24"/>
                <w:szCs w:val="24"/>
                <w:lang w:eastAsia="en-IN"/>
              </w:rPr>
            </w:pPr>
            <w:r w:rsidRPr="00617B2B">
              <w:rPr>
                <w:rFonts w:ascii="Times New Roman" w:eastAsia="Times New Roman" w:hAnsi="Times New Roman" w:cs="Times New Roman"/>
                <w:color w:val="000000" w:themeColor="text1"/>
                <w:kern w:val="24"/>
                <w:sz w:val="24"/>
                <w:szCs w:val="24"/>
                <w:lang w:eastAsia="en-IN"/>
              </w:rPr>
              <w:t>3</w:t>
            </w:r>
          </w:p>
        </w:tc>
        <w:tc>
          <w:tcPr>
            <w:tcW w:w="1382"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rsidR="006F7204" w:rsidRPr="00617B2B" w:rsidRDefault="006F7204" w:rsidP="00D925D8">
            <w:pPr>
              <w:spacing w:after="0" w:line="240" w:lineRule="auto"/>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color w:val="000000" w:themeColor="text1"/>
                <w:kern w:val="24"/>
                <w:sz w:val="24"/>
                <w:szCs w:val="24"/>
                <w:lang w:eastAsia="en-IN"/>
              </w:rPr>
              <w:t>Lack of skilled labour</w:t>
            </w:r>
          </w:p>
        </w:tc>
        <w:tc>
          <w:tcPr>
            <w:tcW w:w="748"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6F7204" w:rsidRPr="00617B2B" w:rsidRDefault="006F7204" w:rsidP="00D925D8">
            <w:pPr>
              <w:spacing w:after="0" w:line="240" w:lineRule="auto"/>
              <w:jc w:val="center"/>
              <w:rPr>
                <w:rFonts w:ascii="Times New Roman" w:eastAsia="Calibri" w:hAnsi="Times New Roman" w:cs="Times New Roman"/>
                <w:color w:val="000000" w:themeColor="text1"/>
                <w:kern w:val="24"/>
                <w:sz w:val="24"/>
                <w:szCs w:val="24"/>
                <w:lang w:eastAsia="en-IN"/>
              </w:rPr>
            </w:pPr>
            <w:r w:rsidRPr="00617B2B">
              <w:rPr>
                <w:rFonts w:ascii="Times New Roman" w:eastAsia="Calibri" w:hAnsi="Times New Roman" w:cs="Times New Roman"/>
                <w:color w:val="000000" w:themeColor="text1"/>
                <w:kern w:val="24"/>
                <w:sz w:val="24"/>
                <w:szCs w:val="24"/>
                <w:lang w:eastAsia="en-IN"/>
              </w:rPr>
              <w:t>15</w:t>
            </w:r>
          </w:p>
          <w:p w:rsidR="006F7204" w:rsidRPr="00617B2B" w:rsidRDefault="006F7204" w:rsidP="00D925D8">
            <w:pPr>
              <w:spacing w:after="0" w:line="240" w:lineRule="auto"/>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color w:val="000000" w:themeColor="text1"/>
                <w:kern w:val="24"/>
                <w:sz w:val="24"/>
                <w:szCs w:val="24"/>
                <w:lang w:eastAsia="en-IN"/>
              </w:rPr>
              <w:t>(33</w:t>
            </w:r>
            <w:r w:rsidR="00EF2F60" w:rsidRPr="00617B2B">
              <w:rPr>
                <w:rFonts w:ascii="Times New Roman" w:eastAsia="Calibri" w:hAnsi="Times New Roman" w:cs="Times New Roman"/>
                <w:color w:val="000000" w:themeColor="text1"/>
                <w:kern w:val="24"/>
                <w:sz w:val="24"/>
                <w:szCs w:val="24"/>
                <w:lang w:eastAsia="en-IN"/>
              </w:rPr>
              <w:t>.33</w:t>
            </w:r>
            <w:r w:rsidRPr="00617B2B">
              <w:rPr>
                <w:rFonts w:ascii="Times New Roman" w:eastAsia="Calibri" w:hAnsi="Times New Roman" w:cs="Times New Roman"/>
                <w:color w:val="000000" w:themeColor="text1"/>
                <w:kern w:val="24"/>
                <w:sz w:val="24"/>
                <w:szCs w:val="24"/>
                <w:lang w:eastAsia="en-IN"/>
              </w:rPr>
              <w:t>)</w:t>
            </w:r>
          </w:p>
        </w:tc>
        <w:tc>
          <w:tcPr>
            <w:tcW w:w="972"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tcPr>
          <w:p w:rsidR="006F7204" w:rsidRPr="00617B2B" w:rsidRDefault="006F7204" w:rsidP="00D925D8">
            <w:pPr>
              <w:spacing w:after="0" w:line="240" w:lineRule="auto"/>
              <w:jc w:val="center"/>
              <w:rPr>
                <w:rFonts w:ascii="Times New Roman" w:eastAsia="Calibri" w:hAnsi="Times New Roman" w:cs="Times New Roman"/>
                <w:color w:val="000000" w:themeColor="text1"/>
                <w:kern w:val="24"/>
                <w:sz w:val="24"/>
                <w:szCs w:val="24"/>
                <w:lang w:eastAsia="en-IN"/>
              </w:rPr>
            </w:pPr>
            <w:r w:rsidRPr="00617B2B">
              <w:rPr>
                <w:rFonts w:ascii="Times New Roman" w:eastAsia="Calibri" w:hAnsi="Times New Roman" w:cs="Times New Roman"/>
                <w:color w:val="000000" w:themeColor="text1"/>
                <w:kern w:val="24"/>
                <w:sz w:val="24"/>
                <w:szCs w:val="24"/>
                <w:lang w:eastAsia="en-IN"/>
              </w:rPr>
              <w:t>20</w:t>
            </w:r>
          </w:p>
          <w:p w:rsidR="006F7204" w:rsidRPr="00617B2B" w:rsidRDefault="00EF2F60" w:rsidP="00D925D8">
            <w:pPr>
              <w:spacing w:after="0" w:line="240" w:lineRule="auto"/>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color w:val="000000" w:themeColor="text1"/>
                <w:kern w:val="24"/>
                <w:sz w:val="24"/>
                <w:szCs w:val="24"/>
                <w:lang w:eastAsia="en-IN"/>
              </w:rPr>
              <w:t>(44.44</w:t>
            </w:r>
            <w:r w:rsidR="006F7204" w:rsidRPr="00617B2B">
              <w:rPr>
                <w:rFonts w:ascii="Times New Roman" w:eastAsia="Calibri" w:hAnsi="Times New Roman" w:cs="Times New Roman"/>
                <w:color w:val="000000" w:themeColor="text1"/>
                <w:kern w:val="24"/>
                <w:sz w:val="24"/>
                <w:szCs w:val="24"/>
                <w:lang w:eastAsia="en-IN"/>
              </w:rPr>
              <w:t>)</w:t>
            </w:r>
          </w:p>
        </w:tc>
        <w:tc>
          <w:tcPr>
            <w:tcW w:w="598" w:type="pct"/>
            <w:gridSpan w:val="2"/>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6F7204" w:rsidRPr="00617B2B" w:rsidRDefault="00EF2F60" w:rsidP="00D925D8">
            <w:pPr>
              <w:spacing w:after="0" w:line="240" w:lineRule="auto"/>
              <w:jc w:val="center"/>
              <w:rPr>
                <w:rFonts w:ascii="Times New Roman" w:eastAsia="Calibri" w:hAnsi="Times New Roman" w:cs="Times New Roman"/>
                <w:color w:val="000000" w:themeColor="text1"/>
                <w:kern w:val="24"/>
                <w:sz w:val="24"/>
                <w:szCs w:val="24"/>
                <w:lang w:eastAsia="en-IN"/>
              </w:rPr>
            </w:pPr>
            <w:r w:rsidRPr="00617B2B">
              <w:rPr>
                <w:rFonts w:ascii="Times New Roman" w:eastAsia="Calibri" w:hAnsi="Times New Roman" w:cs="Times New Roman"/>
                <w:color w:val="000000" w:themeColor="text1"/>
                <w:kern w:val="24"/>
                <w:sz w:val="24"/>
                <w:szCs w:val="24"/>
                <w:lang w:eastAsia="en-IN"/>
              </w:rPr>
              <w:t>35</w:t>
            </w:r>
          </w:p>
          <w:p w:rsidR="006F7204" w:rsidRPr="00617B2B" w:rsidRDefault="00EF2F60" w:rsidP="00D925D8">
            <w:pPr>
              <w:spacing w:after="0" w:line="240" w:lineRule="auto"/>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color w:val="000000" w:themeColor="text1"/>
                <w:kern w:val="24"/>
                <w:sz w:val="24"/>
                <w:szCs w:val="24"/>
                <w:lang w:eastAsia="en-IN"/>
              </w:rPr>
              <w:t>(38.88</w:t>
            </w:r>
            <w:r w:rsidR="006F7204" w:rsidRPr="00617B2B">
              <w:rPr>
                <w:rFonts w:ascii="Times New Roman" w:eastAsia="Calibri" w:hAnsi="Times New Roman" w:cs="Times New Roman"/>
                <w:color w:val="000000" w:themeColor="text1"/>
                <w:kern w:val="24"/>
                <w:sz w:val="24"/>
                <w:szCs w:val="24"/>
                <w:lang w:eastAsia="en-IN"/>
              </w:rPr>
              <w:t>)</w:t>
            </w:r>
          </w:p>
        </w:tc>
        <w:tc>
          <w:tcPr>
            <w:tcW w:w="766" w:type="pct"/>
            <w:gridSpan w:val="2"/>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6F7204" w:rsidRPr="00617B2B" w:rsidRDefault="006F7204" w:rsidP="00D925D8">
            <w:pPr>
              <w:spacing w:after="0" w:line="240" w:lineRule="auto"/>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b/>
                <w:bCs/>
                <w:color w:val="000000" w:themeColor="text1"/>
                <w:kern w:val="24"/>
                <w:sz w:val="24"/>
                <w:szCs w:val="24"/>
                <w:lang w:eastAsia="en-IN"/>
              </w:rPr>
              <w:t>III</w:t>
            </w:r>
          </w:p>
        </w:tc>
      </w:tr>
      <w:tr w:rsidR="006F7204" w:rsidRPr="00617B2B" w:rsidTr="006F7204">
        <w:trPr>
          <w:gridAfter w:val="1"/>
          <w:wAfter w:w="6" w:type="pct"/>
          <w:trHeight w:val="568"/>
          <w:jc w:val="center"/>
        </w:trPr>
        <w:tc>
          <w:tcPr>
            <w:tcW w:w="52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6F7204" w:rsidRPr="00617B2B" w:rsidRDefault="006F7204" w:rsidP="00D925D8">
            <w:pPr>
              <w:spacing w:after="0" w:line="240" w:lineRule="auto"/>
              <w:jc w:val="center"/>
              <w:rPr>
                <w:rFonts w:ascii="Times New Roman" w:eastAsia="Times New Roman" w:hAnsi="Times New Roman" w:cs="Times New Roman"/>
                <w:color w:val="000000" w:themeColor="text1"/>
                <w:sz w:val="24"/>
                <w:szCs w:val="24"/>
                <w:lang w:eastAsia="en-IN"/>
              </w:rPr>
            </w:pPr>
            <w:r w:rsidRPr="00617B2B">
              <w:rPr>
                <w:rFonts w:ascii="Times New Roman" w:eastAsia="Times New Roman" w:hAnsi="Times New Roman" w:cs="Times New Roman"/>
                <w:color w:val="000000" w:themeColor="text1"/>
                <w:kern w:val="24"/>
                <w:sz w:val="24"/>
                <w:szCs w:val="24"/>
                <w:lang w:eastAsia="en-IN"/>
              </w:rPr>
              <w:t>4</w:t>
            </w:r>
          </w:p>
        </w:tc>
        <w:tc>
          <w:tcPr>
            <w:tcW w:w="1382"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rsidR="006F7204" w:rsidRPr="00617B2B" w:rsidRDefault="006F7204" w:rsidP="00D925D8">
            <w:pPr>
              <w:spacing w:after="0" w:line="240" w:lineRule="auto"/>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color w:val="000000" w:themeColor="text1"/>
                <w:kern w:val="24"/>
                <w:sz w:val="24"/>
                <w:szCs w:val="24"/>
                <w:lang w:eastAsia="en-IN"/>
              </w:rPr>
              <w:t>Required quantity of F.Y.M. is not available in due time</w:t>
            </w:r>
          </w:p>
        </w:tc>
        <w:tc>
          <w:tcPr>
            <w:tcW w:w="748"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6F7204" w:rsidRPr="00617B2B" w:rsidRDefault="006F7204" w:rsidP="00D925D8">
            <w:pPr>
              <w:spacing w:after="0" w:line="240" w:lineRule="auto"/>
              <w:jc w:val="center"/>
              <w:rPr>
                <w:rFonts w:ascii="Times New Roman" w:eastAsia="Calibri" w:hAnsi="Times New Roman" w:cs="Times New Roman"/>
                <w:color w:val="000000" w:themeColor="text1"/>
                <w:kern w:val="24"/>
                <w:sz w:val="24"/>
                <w:szCs w:val="24"/>
                <w:lang w:eastAsia="en-IN"/>
              </w:rPr>
            </w:pPr>
            <w:r w:rsidRPr="00617B2B">
              <w:rPr>
                <w:rFonts w:ascii="Times New Roman" w:eastAsia="Calibri" w:hAnsi="Times New Roman" w:cs="Times New Roman"/>
                <w:color w:val="000000" w:themeColor="text1"/>
                <w:kern w:val="24"/>
                <w:sz w:val="24"/>
                <w:szCs w:val="24"/>
                <w:lang w:eastAsia="en-IN"/>
              </w:rPr>
              <w:t>8</w:t>
            </w:r>
          </w:p>
          <w:p w:rsidR="006F7204" w:rsidRPr="00617B2B" w:rsidRDefault="00EF2F60" w:rsidP="00D925D8">
            <w:pPr>
              <w:spacing w:after="0" w:line="240" w:lineRule="auto"/>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color w:val="000000" w:themeColor="text1"/>
                <w:kern w:val="24"/>
                <w:sz w:val="24"/>
                <w:szCs w:val="24"/>
                <w:lang w:eastAsia="en-IN"/>
              </w:rPr>
              <w:t>(17.77</w:t>
            </w:r>
            <w:r w:rsidR="006F7204" w:rsidRPr="00617B2B">
              <w:rPr>
                <w:rFonts w:ascii="Times New Roman" w:eastAsia="Calibri" w:hAnsi="Times New Roman" w:cs="Times New Roman"/>
                <w:color w:val="000000" w:themeColor="text1"/>
                <w:kern w:val="24"/>
                <w:sz w:val="24"/>
                <w:szCs w:val="24"/>
                <w:lang w:eastAsia="en-IN"/>
              </w:rPr>
              <w:t>)</w:t>
            </w:r>
          </w:p>
        </w:tc>
        <w:tc>
          <w:tcPr>
            <w:tcW w:w="972"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tcPr>
          <w:p w:rsidR="006F7204" w:rsidRPr="00617B2B" w:rsidRDefault="006F7204" w:rsidP="00D925D8">
            <w:pPr>
              <w:spacing w:after="0" w:line="240" w:lineRule="auto"/>
              <w:jc w:val="center"/>
              <w:rPr>
                <w:rFonts w:ascii="Times New Roman" w:eastAsia="Calibri" w:hAnsi="Times New Roman" w:cs="Times New Roman"/>
                <w:color w:val="000000" w:themeColor="text1"/>
                <w:kern w:val="24"/>
                <w:sz w:val="24"/>
                <w:szCs w:val="24"/>
                <w:lang w:eastAsia="en-IN"/>
              </w:rPr>
            </w:pPr>
            <w:r w:rsidRPr="00617B2B">
              <w:rPr>
                <w:rFonts w:ascii="Times New Roman" w:eastAsia="Calibri" w:hAnsi="Times New Roman" w:cs="Times New Roman"/>
                <w:color w:val="000000" w:themeColor="text1"/>
                <w:kern w:val="24"/>
                <w:sz w:val="24"/>
                <w:szCs w:val="24"/>
                <w:lang w:eastAsia="en-IN"/>
              </w:rPr>
              <w:t>5</w:t>
            </w:r>
          </w:p>
          <w:p w:rsidR="006F7204" w:rsidRPr="00617B2B" w:rsidRDefault="00EF2F60" w:rsidP="00D925D8">
            <w:pPr>
              <w:spacing w:after="0" w:line="240" w:lineRule="auto"/>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color w:val="000000" w:themeColor="text1"/>
                <w:kern w:val="24"/>
                <w:sz w:val="24"/>
                <w:szCs w:val="24"/>
                <w:lang w:eastAsia="en-IN"/>
              </w:rPr>
              <w:t>(11.11</w:t>
            </w:r>
            <w:r w:rsidR="006F7204" w:rsidRPr="00617B2B">
              <w:rPr>
                <w:rFonts w:ascii="Times New Roman" w:eastAsia="Calibri" w:hAnsi="Times New Roman" w:cs="Times New Roman"/>
                <w:color w:val="000000" w:themeColor="text1"/>
                <w:kern w:val="24"/>
                <w:sz w:val="24"/>
                <w:szCs w:val="24"/>
                <w:lang w:eastAsia="en-IN"/>
              </w:rPr>
              <w:t>)</w:t>
            </w:r>
          </w:p>
        </w:tc>
        <w:tc>
          <w:tcPr>
            <w:tcW w:w="598" w:type="pct"/>
            <w:gridSpan w:val="2"/>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6F7204" w:rsidRPr="00617B2B" w:rsidRDefault="00EF2F60" w:rsidP="00D925D8">
            <w:pPr>
              <w:spacing w:after="0" w:line="240" w:lineRule="auto"/>
              <w:jc w:val="center"/>
              <w:rPr>
                <w:rFonts w:ascii="Times New Roman" w:eastAsia="Calibri" w:hAnsi="Times New Roman" w:cs="Times New Roman"/>
                <w:color w:val="000000" w:themeColor="text1"/>
                <w:kern w:val="24"/>
                <w:sz w:val="24"/>
                <w:szCs w:val="24"/>
                <w:lang w:eastAsia="en-IN"/>
              </w:rPr>
            </w:pPr>
            <w:r w:rsidRPr="00617B2B">
              <w:rPr>
                <w:rFonts w:ascii="Times New Roman" w:eastAsia="Calibri" w:hAnsi="Times New Roman" w:cs="Times New Roman"/>
                <w:color w:val="000000" w:themeColor="text1"/>
                <w:kern w:val="24"/>
                <w:sz w:val="24"/>
                <w:szCs w:val="24"/>
                <w:lang w:eastAsia="en-IN"/>
              </w:rPr>
              <w:t>12</w:t>
            </w:r>
          </w:p>
          <w:p w:rsidR="006F7204" w:rsidRPr="00617B2B" w:rsidRDefault="00EF2F60" w:rsidP="00D925D8">
            <w:pPr>
              <w:spacing w:after="0" w:line="240" w:lineRule="auto"/>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color w:val="000000" w:themeColor="text1"/>
                <w:kern w:val="24"/>
                <w:sz w:val="24"/>
                <w:szCs w:val="24"/>
                <w:lang w:eastAsia="en-IN"/>
              </w:rPr>
              <w:t>(13.33</w:t>
            </w:r>
            <w:r w:rsidR="006F7204" w:rsidRPr="00617B2B">
              <w:rPr>
                <w:rFonts w:ascii="Times New Roman" w:eastAsia="Calibri" w:hAnsi="Times New Roman" w:cs="Times New Roman"/>
                <w:color w:val="000000" w:themeColor="text1"/>
                <w:kern w:val="24"/>
                <w:sz w:val="24"/>
                <w:szCs w:val="24"/>
                <w:lang w:eastAsia="en-IN"/>
              </w:rPr>
              <w:t>)</w:t>
            </w:r>
          </w:p>
        </w:tc>
        <w:tc>
          <w:tcPr>
            <w:tcW w:w="766" w:type="pct"/>
            <w:gridSpan w:val="2"/>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6F7204" w:rsidRPr="00617B2B" w:rsidRDefault="006F7204" w:rsidP="00D925D8">
            <w:pPr>
              <w:spacing w:after="0" w:line="240" w:lineRule="auto"/>
              <w:jc w:val="center"/>
              <w:rPr>
                <w:rFonts w:ascii="Times New Roman" w:eastAsia="Times New Roman" w:hAnsi="Times New Roman" w:cs="Times New Roman"/>
                <w:b/>
                <w:color w:val="000000" w:themeColor="text1"/>
                <w:sz w:val="24"/>
                <w:szCs w:val="24"/>
                <w:lang w:eastAsia="en-IN"/>
              </w:rPr>
            </w:pPr>
            <w:r w:rsidRPr="00617B2B">
              <w:rPr>
                <w:rFonts w:ascii="Times New Roman" w:eastAsia="Times New Roman" w:hAnsi="Times New Roman" w:cs="Times New Roman"/>
                <w:b/>
                <w:color w:val="000000" w:themeColor="text1"/>
                <w:sz w:val="24"/>
                <w:szCs w:val="24"/>
                <w:lang w:eastAsia="en-IN"/>
              </w:rPr>
              <w:t>IV</w:t>
            </w:r>
          </w:p>
        </w:tc>
      </w:tr>
    </w:tbl>
    <w:p w:rsidR="00EF2F60" w:rsidRPr="00617B2B" w:rsidRDefault="00EF2F60" w:rsidP="00EF2F60">
      <w:pPr>
        <w:spacing w:after="0" w:line="240" w:lineRule="auto"/>
        <w:jc w:val="both"/>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Fig. in bracket shows the percentage to total number of respondents of concerned crop</w:t>
      </w:r>
    </w:p>
    <w:p w:rsidR="006F7204" w:rsidRPr="00617B2B" w:rsidRDefault="006F7204" w:rsidP="00B01F83">
      <w:pPr>
        <w:autoSpaceDE w:val="0"/>
        <w:autoSpaceDN w:val="0"/>
        <w:adjustRightInd w:val="0"/>
        <w:spacing w:after="0" w:line="360" w:lineRule="auto"/>
        <w:jc w:val="both"/>
        <w:rPr>
          <w:rFonts w:ascii="Times New Roman" w:hAnsi="Times New Roman" w:cs="Times New Roman"/>
          <w:color w:val="231F20"/>
          <w:sz w:val="24"/>
          <w:szCs w:val="24"/>
        </w:rPr>
      </w:pPr>
    </w:p>
    <w:p w:rsidR="00EF2F60" w:rsidRPr="00617B2B" w:rsidRDefault="00EF2F60" w:rsidP="00EF2F60">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 xml:space="preserve">It was observed that the sample farmers were faced mainly production constraints such as lack of technical guidance, less skilled labour, non availability of planting materials and Farm yard manure also not available in due time. Among these constraints majority of the sample farmers were reported that the proper technical guidance for recommended package of practices was not obtained in due time by concern agencies in the study area. It was very important to start the farming with proper technical guidance and this was very big </w:t>
      </w:r>
      <w:r w:rsidRPr="00617B2B">
        <w:rPr>
          <w:rFonts w:ascii="Times New Roman" w:hAnsi="Times New Roman" w:cs="Times New Roman"/>
          <w:color w:val="000000" w:themeColor="text1"/>
          <w:sz w:val="24"/>
          <w:szCs w:val="24"/>
        </w:rPr>
        <w:lastRenderedPageBreak/>
        <w:t>problem faced by the sample farmers in the study area. For sowing Medicinal plant, planting material needed which was not available in the due time. For completion of different operations in Medicinal plant production skilled labours were required, but the sample farmers also faced lack of skilled labour during different operations. For raising these crops in normal course there was no requirement of chemical fertilizers but farmers uses farm yard manure and in some time required quantity of FYM was not available in due time in the study area.</w:t>
      </w:r>
    </w:p>
    <w:p w:rsidR="00EF2F60" w:rsidRPr="00617B2B" w:rsidRDefault="00EF2F60" w:rsidP="00EF2F60">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 xml:space="preserve">Over all it could be concluded that the majority of sample farmers were reported that the technical guidance was not available during raising of Medicinal plants. They also faced non availability of planting material as these crops required different types of planting material and also the problem of few farmers cultivated these crops in the study area. It was also observed that the few farmers also faced non availability of skilled labour for completion of different operations. </w:t>
      </w:r>
    </w:p>
    <w:p w:rsidR="00EF2F60" w:rsidRPr="00617B2B" w:rsidRDefault="00EF2F60" w:rsidP="00EF2F60">
      <w:pPr>
        <w:pStyle w:val="ListParagraph"/>
        <w:numPr>
          <w:ilvl w:val="0"/>
          <w:numId w:val="1"/>
        </w:numPr>
        <w:autoSpaceDE w:val="0"/>
        <w:autoSpaceDN w:val="0"/>
        <w:adjustRightInd w:val="0"/>
        <w:spacing w:after="120" w:line="360" w:lineRule="auto"/>
        <w:ind w:left="720"/>
        <w:jc w:val="both"/>
        <w:rPr>
          <w:rFonts w:ascii="Times New Roman" w:hAnsi="Times New Roman" w:cs="Times New Roman"/>
          <w:b/>
          <w:color w:val="000000" w:themeColor="text1"/>
          <w:sz w:val="24"/>
          <w:szCs w:val="24"/>
        </w:rPr>
      </w:pPr>
      <w:r w:rsidRPr="00617B2B">
        <w:rPr>
          <w:rFonts w:ascii="Times New Roman" w:hAnsi="Times New Roman" w:cs="Times New Roman"/>
          <w:b/>
          <w:color w:val="000000" w:themeColor="text1"/>
          <w:sz w:val="24"/>
          <w:szCs w:val="24"/>
        </w:rPr>
        <w:t>Marketing constraints</w:t>
      </w:r>
    </w:p>
    <w:p w:rsidR="00EF2F60" w:rsidRPr="00617B2B" w:rsidRDefault="00EF2F60" w:rsidP="00EF2F60">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 xml:space="preserve">The different marketing constraints of Medicinal and Aromatic crops are provided in Table </w:t>
      </w:r>
      <w:r w:rsidR="00214DA9" w:rsidRPr="00617B2B">
        <w:rPr>
          <w:rFonts w:ascii="Times New Roman" w:hAnsi="Times New Roman" w:cs="Times New Roman"/>
          <w:color w:val="000000" w:themeColor="text1"/>
          <w:sz w:val="24"/>
          <w:szCs w:val="24"/>
        </w:rPr>
        <w:t>10</w:t>
      </w:r>
      <w:r w:rsidRPr="00617B2B">
        <w:rPr>
          <w:rFonts w:ascii="Times New Roman" w:hAnsi="Times New Roman" w:cs="Times New Roman"/>
          <w:color w:val="000000" w:themeColor="text1"/>
          <w:sz w:val="24"/>
          <w:szCs w:val="24"/>
        </w:rPr>
        <w:t xml:space="preserve">. </w:t>
      </w:r>
    </w:p>
    <w:p w:rsidR="00EF2F60" w:rsidRPr="00617B2B" w:rsidRDefault="004D602C" w:rsidP="00EF2F60">
      <w:pPr>
        <w:autoSpaceDE w:val="0"/>
        <w:autoSpaceDN w:val="0"/>
        <w:adjustRightInd w:val="0"/>
        <w:spacing w:after="120" w:line="240" w:lineRule="auto"/>
        <w:ind w:left="1440" w:hanging="1440"/>
        <w:jc w:val="both"/>
        <w:rPr>
          <w:rFonts w:ascii="Times New Roman" w:hAnsi="Times New Roman" w:cs="Times New Roman"/>
          <w:b/>
          <w:color w:val="000000" w:themeColor="text1"/>
          <w:sz w:val="24"/>
          <w:szCs w:val="24"/>
        </w:rPr>
      </w:pPr>
      <w:r w:rsidRPr="00617B2B">
        <w:rPr>
          <w:rFonts w:ascii="Times New Roman" w:hAnsi="Times New Roman" w:cs="Times New Roman"/>
          <w:b/>
          <w:color w:val="000000" w:themeColor="text1"/>
          <w:sz w:val="24"/>
          <w:szCs w:val="24"/>
        </w:rPr>
        <w:t xml:space="preserve">Table: </w:t>
      </w:r>
      <w:r w:rsidR="00214DA9" w:rsidRPr="00617B2B">
        <w:rPr>
          <w:rFonts w:ascii="Times New Roman" w:hAnsi="Times New Roman" w:cs="Times New Roman"/>
          <w:b/>
          <w:color w:val="000000" w:themeColor="text1"/>
          <w:sz w:val="24"/>
          <w:szCs w:val="24"/>
        </w:rPr>
        <w:t>10</w:t>
      </w:r>
      <w:r w:rsidR="00EF2F60" w:rsidRPr="00617B2B">
        <w:rPr>
          <w:rFonts w:ascii="Times New Roman" w:hAnsi="Times New Roman" w:cs="Times New Roman"/>
          <w:b/>
          <w:color w:val="000000" w:themeColor="text1"/>
          <w:sz w:val="24"/>
          <w:szCs w:val="24"/>
        </w:rPr>
        <w:t>-Constraints in the marketing of Medicinal and Aromatic crops faced by the sample famers:</w:t>
      </w:r>
    </w:p>
    <w:tbl>
      <w:tblPr>
        <w:tblW w:w="5000" w:type="pct"/>
        <w:tblCellMar>
          <w:left w:w="0" w:type="dxa"/>
          <w:right w:w="0" w:type="dxa"/>
        </w:tblCellMar>
        <w:tblLook w:val="04A0"/>
      </w:tblPr>
      <w:tblGrid>
        <w:gridCol w:w="474"/>
        <w:gridCol w:w="3686"/>
        <w:gridCol w:w="1276"/>
        <w:gridCol w:w="1418"/>
        <w:gridCol w:w="1133"/>
        <w:gridCol w:w="1137"/>
      </w:tblGrid>
      <w:tr w:rsidR="00EF2F60" w:rsidRPr="00617B2B" w:rsidTr="005006BF">
        <w:trPr>
          <w:trHeight w:val="118"/>
        </w:trPr>
        <w:tc>
          <w:tcPr>
            <w:tcW w:w="260" w:type="pct"/>
            <w:vMerge w:val="restar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rsidR="00EF2F60" w:rsidRPr="00617B2B" w:rsidRDefault="00EF2F60" w:rsidP="00D925D8">
            <w:pPr>
              <w:spacing w:after="0" w:line="240" w:lineRule="auto"/>
              <w:ind w:left="-122" w:right="-131"/>
              <w:jc w:val="center"/>
              <w:rPr>
                <w:rFonts w:ascii="Times New Roman" w:eastAsia="Calibri" w:hAnsi="Times New Roman" w:cs="Times New Roman"/>
                <w:b/>
                <w:bCs/>
                <w:color w:val="000000" w:themeColor="text1"/>
                <w:kern w:val="24"/>
                <w:sz w:val="24"/>
                <w:szCs w:val="24"/>
                <w:lang w:eastAsia="en-IN"/>
              </w:rPr>
            </w:pPr>
            <w:r w:rsidRPr="00617B2B">
              <w:rPr>
                <w:rFonts w:ascii="Times New Roman" w:eastAsia="Calibri" w:hAnsi="Times New Roman" w:cs="Times New Roman"/>
                <w:b/>
                <w:bCs/>
                <w:color w:val="000000" w:themeColor="text1"/>
                <w:kern w:val="24"/>
                <w:sz w:val="24"/>
                <w:szCs w:val="24"/>
                <w:lang w:eastAsia="en-IN"/>
              </w:rPr>
              <w:t>Sl.</w:t>
            </w:r>
          </w:p>
          <w:p w:rsidR="00EF2F60" w:rsidRPr="00617B2B" w:rsidRDefault="00EF2F60" w:rsidP="00D925D8">
            <w:pPr>
              <w:spacing w:after="0" w:line="240" w:lineRule="auto"/>
              <w:ind w:left="-122" w:right="-131"/>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b/>
                <w:bCs/>
                <w:color w:val="000000" w:themeColor="text1"/>
                <w:kern w:val="24"/>
                <w:sz w:val="24"/>
                <w:szCs w:val="24"/>
                <w:lang w:eastAsia="en-IN"/>
              </w:rPr>
              <w:t>No</w:t>
            </w:r>
          </w:p>
        </w:tc>
        <w:tc>
          <w:tcPr>
            <w:tcW w:w="2020" w:type="pct"/>
            <w:vMerge w:val="restar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rsidR="00EF2F60" w:rsidRPr="00617B2B" w:rsidRDefault="00EF2F60" w:rsidP="00D925D8">
            <w:pPr>
              <w:spacing w:after="0" w:line="240" w:lineRule="auto"/>
              <w:ind w:left="-122" w:right="-131"/>
              <w:jc w:val="center"/>
              <w:rPr>
                <w:rFonts w:ascii="Times New Roman" w:eastAsia="Times New Roman" w:hAnsi="Times New Roman" w:cs="Times New Roman"/>
                <w:color w:val="000000" w:themeColor="text1"/>
                <w:sz w:val="24"/>
                <w:szCs w:val="24"/>
                <w:lang w:eastAsia="en-IN"/>
              </w:rPr>
            </w:pPr>
            <w:r w:rsidRPr="00617B2B">
              <w:rPr>
                <w:rFonts w:ascii="Times New Roman" w:eastAsia="Times New Roman" w:hAnsi="Times New Roman" w:cs="Times New Roman"/>
                <w:b/>
                <w:bCs/>
                <w:color w:val="000000" w:themeColor="text1"/>
                <w:kern w:val="24"/>
                <w:sz w:val="24"/>
                <w:szCs w:val="24"/>
                <w:lang w:eastAsia="en-IN"/>
              </w:rPr>
              <w:t>Particulars</w:t>
            </w:r>
          </w:p>
        </w:tc>
        <w:tc>
          <w:tcPr>
            <w:tcW w:w="1476" w:type="pct"/>
            <w:gridSpan w:val="2"/>
            <w:tcBorders>
              <w:top w:val="single" w:sz="8" w:space="0" w:color="000000"/>
              <w:left w:val="single" w:sz="8" w:space="0" w:color="000000"/>
              <w:bottom w:val="single" w:sz="8" w:space="0" w:color="000000"/>
              <w:right w:val="single" w:sz="4" w:space="0" w:color="auto"/>
            </w:tcBorders>
            <w:tcMar>
              <w:top w:w="15" w:type="dxa"/>
              <w:left w:w="49" w:type="dxa"/>
              <w:right w:w="49" w:type="dxa"/>
            </w:tcMar>
          </w:tcPr>
          <w:p w:rsidR="00EF2F60" w:rsidRPr="00617B2B" w:rsidRDefault="00EF2F60" w:rsidP="00D925D8">
            <w:pPr>
              <w:spacing w:after="0" w:line="240" w:lineRule="auto"/>
              <w:ind w:left="-122" w:right="-131"/>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b/>
                <w:bCs/>
                <w:color w:val="000000" w:themeColor="text1"/>
                <w:kern w:val="24"/>
                <w:sz w:val="24"/>
                <w:szCs w:val="24"/>
                <w:lang w:eastAsia="en-IN"/>
              </w:rPr>
              <w:t>Crops (No. of farmers)</w:t>
            </w:r>
          </w:p>
        </w:tc>
        <w:tc>
          <w:tcPr>
            <w:tcW w:w="621" w:type="pct"/>
            <w:vMerge w:val="restart"/>
            <w:tcBorders>
              <w:top w:val="single" w:sz="8" w:space="0" w:color="000000"/>
              <w:left w:val="single" w:sz="8" w:space="0" w:color="000000"/>
              <w:right w:val="single" w:sz="8" w:space="0" w:color="000000"/>
            </w:tcBorders>
            <w:tcMar>
              <w:top w:w="72" w:type="dxa"/>
              <w:left w:w="144" w:type="dxa"/>
              <w:bottom w:w="72" w:type="dxa"/>
              <w:right w:w="144" w:type="dxa"/>
            </w:tcMar>
            <w:vAlign w:val="center"/>
            <w:hideMark/>
          </w:tcPr>
          <w:p w:rsidR="00EF2F60" w:rsidRPr="00617B2B" w:rsidRDefault="00EF2F60" w:rsidP="00D925D8">
            <w:pPr>
              <w:spacing w:after="0" w:line="240" w:lineRule="auto"/>
              <w:ind w:left="-122" w:right="-131"/>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b/>
                <w:bCs/>
                <w:color w:val="000000" w:themeColor="text1"/>
                <w:kern w:val="24"/>
                <w:sz w:val="24"/>
                <w:szCs w:val="24"/>
                <w:lang w:eastAsia="en-IN"/>
              </w:rPr>
              <w:t>Total</w:t>
            </w:r>
          </w:p>
          <w:p w:rsidR="00EF2F60" w:rsidRPr="00617B2B" w:rsidRDefault="00EF2F60" w:rsidP="00D925D8">
            <w:pPr>
              <w:spacing w:after="0" w:line="240" w:lineRule="auto"/>
              <w:ind w:left="-122" w:right="-131"/>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b/>
                <w:bCs/>
                <w:color w:val="000000" w:themeColor="text1"/>
                <w:kern w:val="24"/>
                <w:sz w:val="24"/>
                <w:szCs w:val="24"/>
                <w:lang w:eastAsia="en-IN"/>
              </w:rPr>
              <w:t>(N=90)</w:t>
            </w:r>
          </w:p>
        </w:tc>
        <w:tc>
          <w:tcPr>
            <w:tcW w:w="623" w:type="pct"/>
            <w:vMerge w:val="restart"/>
            <w:tcBorders>
              <w:top w:val="single" w:sz="8" w:space="0" w:color="000000"/>
              <w:left w:val="single" w:sz="8" w:space="0" w:color="000000"/>
              <w:right w:val="single" w:sz="8" w:space="0" w:color="000000"/>
            </w:tcBorders>
            <w:tcMar>
              <w:top w:w="15" w:type="dxa"/>
              <w:left w:w="49" w:type="dxa"/>
              <w:right w:w="49" w:type="dxa"/>
            </w:tcMar>
            <w:vAlign w:val="center"/>
            <w:hideMark/>
          </w:tcPr>
          <w:p w:rsidR="00EF2F60" w:rsidRPr="00617B2B" w:rsidRDefault="00EF2F60" w:rsidP="00D925D8">
            <w:pPr>
              <w:spacing w:after="0" w:line="240" w:lineRule="auto"/>
              <w:ind w:left="-122" w:right="-131"/>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b/>
                <w:bCs/>
                <w:color w:val="000000" w:themeColor="text1"/>
                <w:kern w:val="24"/>
                <w:sz w:val="24"/>
                <w:szCs w:val="24"/>
                <w:lang w:eastAsia="en-IN"/>
              </w:rPr>
              <w:t>Ranking</w:t>
            </w:r>
          </w:p>
        </w:tc>
      </w:tr>
      <w:tr w:rsidR="005006BF" w:rsidRPr="00617B2B" w:rsidTr="005006BF">
        <w:trPr>
          <w:trHeight w:val="441"/>
        </w:trPr>
        <w:tc>
          <w:tcPr>
            <w:tcW w:w="260" w:type="pct"/>
            <w:vMerge/>
            <w:tcBorders>
              <w:top w:val="single" w:sz="8" w:space="0" w:color="000000"/>
              <w:left w:val="single" w:sz="8" w:space="0" w:color="000000"/>
              <w:bottom w:val="single" w:sz="8" w:space="0" w:color="000000"/>
              <w:right w:val="single" w:sz="8" w:space="0" w:color="000000"/>
            </w:tcBorders>
            <w:vAlign w:val="center"/>
            <w:hideMark/>
          </w:tcPr>
          <w:p w:rsidR="00EF2F60" w:rsidRPr="00617B2B" w:rsidRDefault="00EF2F60" w:rsidP="00D925D8">
            <w:pPr>
              <w:spacing w:after="0" w:line="240" w:lineRule="auto"/>
              <w:ind w:left="-122" w:right="-131"/>
              <w:jc w:val="center"/>
              <w:rPr>
                <w:rFonts w:ascii="Times New Roman" w:eastAsia="Times New Roman" w:hAnsi="Times New Roman" w:cs="Times New Roman"/>
                <w:color w:val="000000" w:themeColor="text1"/>
                <w:sz w:val="24"/>
                <w:szCs w:val="24"/>
                <w:lang w:eastAsia="en-IN"/>
              </w:rPr>
            </w:pPr>
          </w:p>
        </w:tc>
        <w:tc>
          <w:tcPr>
            <w:tcW w:w="2020" w:type="pct"/>
            <w:vMerge/>
            <w:tcBorders>
              <w:top w:val="single" w:sz="8" w:space="0" w:color="000000"/>
              <w:left w:val="single" w:sz="8" w:space="0" w:color="000000"/>
              <w:bottom w:val="single" w:sz="8" w:space="0" w:color="000000"/>
              <w:right w:val="single" w:sz="8" w:space="0" w:color="000000"/>
            </w:tcBorders>
            <w:vAlign w:val="center"/>
            <w:hideMark/>
          </w:tcPr>
          <w:p w:rsidR="00EF2F60" w:rsidRPr="00617B2B" w:rsidRDefault="00EF2F60" w:rsidP="00D925D8">
            <w:pPr>
              <w:spacing w:after="0" w:line="240" w:lineRule="auto"/>
              <w:ind w:left="-122" w:right="-131"/>
              <w:jc w:val="center"/>
              <w:rPr>
                <w:rFonts w:ascii="Times New Roman" w:eastAsia="Times New Roman" w:hAnsi="Times New Roman" w:cs="Times New Roman"/>
                <w:color w:val="000000" w:themeColor="text1"/>
                <w:sz w:val="24"/>
                <w:szCs w:val="24"/>
                <w:lang w:eastAsia="en-IN"/>
              </w:rPr>
            </w:pPr>
          </w:p>
        </w:tc>
        <w:tc>
          <w:tcPr>
            <w:tcW w:w="699"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rsidR="00EF2F60" w:rsidRPr="00617B2B" w:rsidRDefault="00EF2F60" w:rsidP="00D925D8">
            <w:pPr>
              <w:spacing w:after="0" w:line="240" w:lineRule="auto"/>
              <w:ind w:left="-122" w:right="-131"/>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b/>
                <w:bCs/>
                <w:color w:val="000000" w:themeColor="text1"/>
                <w:kern w:val="24"/>
                <w:sz w:val="24"/>
                <w:szCs w:val="24"/>
                <w:lang w:eastAsia="en-IN"/>
              </w:rPr>
              <w:t>Isabgol</w:t>
            </w:r>
          </w:p>
          <w:p w:rsidR="00EF2F60" w:rsidRPr="00617B2B" w:rsidRDefault="00EF2F60" w:rsidP="00D925D8">
            <w:pPr>
              <w:spacing w:after="0" w:line="240" w:lineRule="auto"/>
              <w:ind w:left="-122" w:right="-131"/>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b/>
                <w:bCs/>
                <w:color w:val="000000" w:themeColor="text1"/>
                <w:kern w:val="24"/>
                <w:sz w:val="24"/>
                <w:szCs w:val="24"/>
                <w:lang w:eastAsia="en-IN"/>
              </w:rPr>
              <w:t>(N=45)</w:t>
            </w:r>
          </w:p>
        </w:tc>
        <w:tc>
          <w:tcPr>
            <w:tcW w:w="777" w:type="pct"/>
            <w:tcBorders>
              <w:top w:val="single" w:sz="8" w:space="0" w:color="000000"/>
              <w:left w:val="single" w:sz="8" w:space="0" w:color="000000"/>
              <w:bottom w:val="single" w:sz="8" w:space="0" w:color="000000"/>
              <w:right w:val="single" w:sz="4" w:space="0" w:color="auto"/>
            </w:tcBorders>
            <w:tcMar>
              <w:top w:w="15" w:type="dxa"/>
              <w:left w:w="49" w:type="dxa"/>
              <w:bottom w:w="0" w:type="dxa"/>
              <w:right w:w="49" w:type="dxa"/>
            </w:tcMar>
            <w:vAlign w:val="center"/>
            <w:hideMark/>
          </w:tcPr>
          <w:p w:rsidR="00EF2F60" w:rsidRPr="00617B2B" w:rsidRDefault="00EF2F60" w:rsidP="00D925D8">
            <w:pPr>
              <w:spacing w:after="0" w:line="240" w:lineRule="auto"/>
              <w:ind w:left="-122" w:right="-131"/>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b/>
                <w:bCs/>
                <w:color w:val="000000" w:themeColor="text1"/>
                <w:kern w:val="24"/>
                <w:sz w:val="24"/>
                <w:szCs w:val="24"/>
                <w:lang w:eastAsia="en-IN"/>
              </w:rPr>
              <w:t>Chandrasur</w:t>
            </w:r>
          </w:p>
          <w:p w:rsidR="00EF2F60" w:rsidRPr="00617B2B" w:rsidRDefault="00EF2F60" w:rsidP="00D925D8">
            <w:pPr>
              <w:spacing w:after="0" w:line="240" w:lineRule="auto"/>
              <w:ind w:left="-122" w:right="-131"/>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b/>
                <w:bCs/>
                <w:color w:val="000000" w:themeColor="text1"/>
                <w:kern w:val="24"/>
                <w:sz w:val="24"/>
                <w:szCs w:val="24"/>
                <w:lang w:eastAsia="en-IN"/>
              </w:rPr>
              <w:t>(N=45)</w:t>
            </w:r>
          </w:p>
        </w:tc>
        <w:tc>
          <w:tcPr>
            <w:tcW w:w="621" w:type="pct"/>
            <w:vMerge/>
            <w:tcBorders>
              <w:left w:val="single" w:sz="8" w:space="0" w:color="000000"/>
              <w:bottom w:val="single" w:sz="8" w:space="0" w:color="000000"/>
              <w:right w:val="single" w:sz="8" w:space="0" w:color="000000"/>
            </w:tcBorders>
            <w:vAlign w:val="center"/>
            <w:hideMark/>
          </w:tcPr>
          <w:p w:rsidR="00EF2F60" w:rsidRPr="00617B2B" w:rsidRDefault="00EF2F60" w:rsidP="00D925D8">
            <w:pPr>
              <w:spacing w:after="0" w:line="240" w:lineRule="auto"/>
              <w:ind w:left="-122" w:right="-131"/>
              <w:jc w:val="center"/>
              <w:rPr>
                <w:rFonts w:ascii="Times New Roman" w:eastAsia="Times New Roman" w:hAnsi="Times New Roman" w:cs="Times New Roman"/>
                <w:color w:val="000000" w:themeColor="text1"/>
                <w:sz w:val="24"/>
                <w:szCs w:val="24"/>
                <w:lang w:eastAsia="en-IN"/>
              </w:rPr>
            </w:pPr>
          </w:p>
        </w:tc>
        <w:tc>
          <w:tcPr>
            <w:tcW w:w="623" w:type="pct"/>
            <w:vMerge/>
            <w:tcBorders>
              <w:left w:val="single" w:sz="8" w:space="0" w:color="000000"/>
              <w:bottom w:val="single" w:sz="8" w:space="0" w:color="000000"/>
              <w:right w:val="single" w:sz="8" w:space="0" w:color="000000"/>
            </w:tcBorders>
            <w:vAlign w:val="center"/>
            <w:hideMark/>
          </w:tcPr>
          <w:p w:rsidR="00EF2F60" w:rsidRPr="00617B2B" w:rsidRDefault="00EF2F60" w:rsidP="00D925D8">
            <w:pPr>
              <w:spacing w:after="0" w:line="240" w:lineRule="auto"/>
              <w:ind w:left="-122" w:right="-131"/>
              <w:jc w:val="center"/>
              <w:rPr>
                <w:rFonts w:ascii="Times New Roman" w:eastAsia="Times New Roman" w:hAnsi="Times New Roman" w:cs="Times New Roman"/>
                <w:color w:val="000000" w:themeColor="text1"/>
                <w:sz w:val="24"/>
                <w:szCs w:val="24"/>
                <w:lang w:eastAsia="en-IN"/>
              </w:rPr>
            </w:pPr>
          </w:p>
        </w:tc>
      </w:tr>
      <w:tr w:rsidR="005006BF" w:rsidRPr="00617B2B" w:rsidTr="005006BF">
        <w:trPr>
          <w:trHeight w:val="543"/>
        </w:trPr>
        <w:tc>
          <w:tcPr>
            <w:tcW w:w="26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EF2F60" w:rsidRPr="00617B2B" w:rsidRDefault="00EF2F60" w:rsidP="00D925D8">
            <w:pPr>
              <w:spacing w:after="0" w:line="240" w:lineRule="auto"/>
              <w:ind w:left="-122" w:right="-131"/>
              <w:jc w:val="center"/>
              <w:rPr>
                <w:rFonts w:ascii="Times New Roman" w:eastAsia="Times New Roman" w:hAnsi="Times New Roman" w:cs="Times New Roman"/>
                <w:color w:val="000000" w:themeColor="text1"/>
                <w:sz w:val="24"/>
                <w:szCs w:val="24"/>
                <w:lang w:eastAsia="en-IN"/>
              </w:rPr>
            </w:pPr>
            <w:r w:rsidRPr="00617B2B">
              <w:rPr>
                <w:rFonts w:ascii="Times New Roman" w:eastAsia="Times New Roman" w:hAnsi="Times New Roman" w:cs="Times New Roman"/>
                <w:color w:val="000000" w:themeColor="text1"/>
                <w:kern w:val="24"/>
                <w:sz w:val="24"/>
                <w:szCs w:val="24"/>
                <w:lang w:eastAsia="en-IN"/>
              </w:rPr>
              <w:t>1</w:t>
            </w:r>
          </w:p>
        </w:tc>
        <w:tc>
          <w:tcPr>
            <w:tcW w:w="2020"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rsidR="00EF2F60" w:rsidRPr="00617B2B" w:rsidRDefault="00EF2F60" w:rsidP="00D925D8">
            <w:pPr>
              <w:spacing w:after="0" w:line="240" w:lineRule="auto"/>
              <w:ind w:left="-122" w:right="-131"/>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color w:val="000000" w:themeColor="text1"/>
                <w:kern w:val="24"/>
                <w:sz w:val="24"/>
                <w:szCs w:val="24"/>
                <w:lang w:eastAsia="en-IN"/>
              </w:rPr>
              <w:t>Less no. of purchasers in particular centre</w:t>
            </w:r>
          </w:p>
        </w:tc>
        <w:tc>
          <w:tcPr>
            <w:tcW w:w="699"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EF2F60" w:rsidRPr="00617B2B" w:rsidRDefault="00EF2F60" w:rsidP="00D925D8">
            <w:pPr>
              <w:spacing w:after="0" w:line="240" w:lineRule="auto"/>
              <w:ind w:left="-122" w:right="-131"/>
              <w:jc w:val="center"/>
              <w:rPr>
                <w:rFonts w:ascii="Times New Roman" w:eastAsia="Calibri" w:hAnsi="Times New Roman" w:cs="Times New Roman"/>
                <w:color w:val="000000" w:themeColor="text1"/>
                <w:kern w:val="24"/>
                <w:sz w:val="24"/>
                <w:szCs w:val="24"/>
                <w:lang w:eastAsia="en-IN"/>
              </w:rPr>
            </w:pPr>
            <w:r w:rsidRPr="00617B2B">
              <w:rPr>
                <w:rFonts w:ascii="Times New Roman" w:eastAsia="Calibri" w:hAnsi="Times New Roman" w:cs="Times New Roman"/>
                <w:color w:val="000000" w:themeColor="text1"/>
                <w:kern w:val="24"/>
                <w:sz w:val="24"/>
                <w:szCs w:val="24"/>
                <w:lang w:eastAsia="en-IN"/>
              </w:rPr>
              <w:t>20</w:t>
            </w:r>
          </w:p>
          <w:p w:rsidR="00EF2F60" w:rsidRPr="00617B2B" w:rsidRDefault="00EF2F60" w:rsidP="00D925D8">
            <w:pPr>
              <w:spacing w:after="0" w:line="240" w:lineRule="auto"/>
              <w:ind w:left="-122" w:right="-131"/>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color w:val="000000" w:themeColor="text1"/>
                <w:kern w:val="24"/>
                <w:sz w:val="24"/>
                <w:szCs w:val="24"/>
                <w:lang w:eastAsia="en-IN"/>
              </w:rPr>
              <w:t>(44.44)</w:t>
            </w:r>
          </w:p>
        </w:tc>
        <w:tc>
          <w:tcPr>
            <w:tcW w:w="777" w:type="pct"/>
            <w:tcBorders>
              <w:top w:val="single" w:sz="8" w:space="0" w:color="000000"/>
              <w:left w:val="single" w:sz="8" w:space="0" w:color="000000"/>
              <w:bottom w:val="single" w:sz="8" w:space="0" w:color="000000"/>
              <w:right w:val="single" w:sz="4" w:space="0" w:color="auto"/>
            </w:tcBorders>
            <w:tcMar>
              <w:top w:w="15" w:type="dxa"/>
              <w:left w:w="144" w:type="dxa"/>
              <w:bottom w:w="72" w:type="dxa"/>
              <w:right w:w="144" w:type="dxa"/>
            </w:tcMar>
            <w:vAlign w:val="center"/>
            <w:hideMark/>
          </w:tcPr>
          <w:p w:rsidR="00EF2F60" w:rsidRPr="00617B2B" w:rsidRDefault="00EF2F60" w:rsidP="00D925D8">
            <w:pPr>
              <w:spacing w:after="0" w:line="240" w:lineRule="auto"/>
              <w:ind w:left="-122" w:right="-131"/>
              <w:jc w:val="center"/>
              <w:rPr>
                <w:rFonts w:ascii="Times New Roman" w:eastAsia="Calibri" w:hAnsi="Times New Roman" w:cs="Times New Roman"/>
                <w:color w:val="000000" w:themeColor="text1"/>
                <w:kern w:val="24"/>
                <w:sz w:val="24"/>
                <w:szCs w:val="24"/>
                <w:lang w:eastAsia="en-IN"/>
              </w:rPr>
            </w:pPr>
            <w:r w:rsidRPr="00617B2B">
              <w:rPr>
                <w:rFonts w:ascii="Times New Roman" w:eastAsia="Calibri" w:hAnsi="Times New Roman" w:cs="Times New Roman"/>
                <w:color w:val="000000" w:themeColor="text1"/>
                <w:kern w:val="24"/>
                <w:sz w:val="24"/>
                <w:szCs w:val="24"/>
                <w:lang w:eastAsia="en-IN"/>
              </w:rPr>
              <w:t>16</w:t>
            </w:r>
          </w:p>
          <w:p w:rsidR="00EF2F60" w:rsidRPr="00617B2B" w:rsidRDefault="00EF2F60" w:rsidP="00D925D8">
            <w:pPr>
              <w:spacing w:after="0" w:line="240" w:lineRule="auto"/>
              <w:ind w:left="-122" w:right="-131"/>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color w:val="000000" w:themeColor="text1"/>
                <w:kern w:val="24"/>
                <w:sz w:val="24"/>
                <w:szCs w:val="24"/>
                <w:lang w:eastAsia="en-IN"/>
              </w:rPr>
              <w:t>(35.55)</w:t>
            </w:r>
          </w:p>
        </w:tc>
        <w:tc>
          <w:tcPr>
            <w:tcW w:w="621"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EF2F60" w:rsidRPr="00617B2B" w:rsidRDefault="00EF2F60" w:rsidP="00D925D8">
            <w:pPr>
              <w:spacing w:after="0" w:line="240" w:lineRule="auto"/>
              <w:ind w:left="-122" w:right="-131"/>
              <w:jc w:val="center"/>
              <w:rPr>
                <w:rFonts w:ascii="Times New Roman" w:eastAsia="Calibri" w:hAnsi="Times New Roman" w:cs="Times New Roman"/>
                <w:color w:val="000000" w:themeColor="text1"/>
                <w:kern w:val="24"/>
                <w:sz w:val="24"/>
                <w:szCs w:val="24"/>
                <w:lang w:eastAsia="en-IN"/>
              </w:rPr>
            </w:pPr>
            <w:r w:rsidRPr="00617B2B">
              <w:rPr>
                <w:rFonts w:ascii="Times New Roman" w:eastAsia="Calibri" w:hAnsi="Times New Roman" w:cs="Times New Roman"/>
                <w:color w:val="000000" w:themeColor="text1"/>
                <w:kern w:val="24"/>
                <w:sz w:val="24"/>
                <w:szCs w:val="24"/>
                <w:lang w:eastAsia="en-IN"/>
              </w:rPr>
              <w:t>36</w:t>
            </w:r>
          </w:p>
          <w:p w:rsidR="00EF2F60" w:rsidRPr="00617B2B" w:rsidRDefault="00EF2F60" w:rsidP="005006BF">
            <w:pPr>
              <w:spacing w:after="0" w:line="240" w:lineRule="auto"/>
              <w:ind w:left="-122" w:right="-131"/>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color w:val="000000" w:themeColor="text1"/>
                <w:kern w:val="24"/>
                <w:sz w:val="24"/>
                <w:szCs w:val="24"/>
                <w:lang w:eastAsia="en-IN"/>
              </w:rPr>
              <w:t>(</w:t>
            </w:r>
            <w:r w:rsidR="005006BF" w:rsidRPr="00617B2B">
              <w:rPr>
                <w:rFonts w:ascii="Times New Roman" w:eastAsia="Calibri" w:hAnsi="Times New Roman" w:cs="Times New Roman"/>
                <w:color w:val="000000" w:themeColor="text1"/>
                <w:kern w:val="24"/>
                <w:sz w:val="24"/>
                <w:szCs w:val="24"/>
                <w:lang w:eastAsia="en-IN"/>
              </w:rPr>
              <w:t>40</w:t>
            </w:r>
            <w:r w:rsidRPr="00617B2B">
              <w:rPr>
                <w:rFonts w:ascii="Times New Roman" w:eastAsia="Calibri" w:hAnsi="Times New Roman" w:cs="Times New Roman"/>
                <w:color w:val="000000" w:themeColor="text1"/>
                <w:kern w:val="24"/>
                <w:sz w:val="24"/>
                <w:szCs w:val="24"/>
                <w:lang w:eastAsia="en-IN"/>
              </w:rPr>
              <w:t>)</w:t>
            </w:r>
          </w:p>
        </w:tc>
        <w:tc>
          <w:tcPr>
            <w:tcW w:w="623"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EF2F60" w:rsidRPr="00617B2B" w:rsidRDefault="00EF2F60" w:rsidP="00D925D8">
            <w:pPr>
              <w:spacing w:after="0" w:line="240" w:lineRule="auto"/>
              <w:ind w:left="-122" w:right="-131"/>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b/>
                <w:bCs/>
                <w:color w:val="000000" w:themeColor="text1"/>
                <w:kern w:val="24"/>
                <w:sz w:val="24"/>
                <w:szCs w:val="24"/>
                <w:lang w:eastAsia="en-IN"/>
              </w:rPr>
              <w:t>II</w:t>
            </w:r>
          </w:p>
        </w:tc>
      </w:tr>
      <w:tr w:rsidR="005006BF" w:rsidRPr="00617B2B" w:rsidTr="005006BF">
        <w:trPr>
          <w:trHeight w:val="543"/>
        </w:trPr>
        <w:tc>
          <w:tcPr>
            <w:tcW w:w="26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EF2F60" w:rsidRPr="00617B2B" w:rsidRDefault="00EF2F60" w:rsidP="00D925D8">
            <w:pPr>
              <w:spacing w:after="0" w:line="240" w:lineRule="auto"/>
              <w:ind w:left="-122" w:right="-131"/>
              <w:jc w:val="center"/>
              <w:rPr>
                <w:rFonts w:ascii="Times New Roman" w:eastAsia="Times New Roman" w:hAnsi="Times New Roman" w:cs="Times New Roman"/>
                <w:color w:val="000000" w:themeColor="text1"/>
                <w:sz w:val="24"/>
                <w:szCs w:val="24"/>
                <w:lang w:eastAsia="en-IN"/>
              </w:rPr>
            </w:pPr>
            <w:r w:rsidRPr="00617B2B">
              <w:rPr>
                <w:rFonts w:ascii="Times New Roman" w:eastAsia="Times New Roman" w:hAnsi="Times New Roman" w:cs="Times New Roman"/>
                <w:color w:val="000000" w:themeColor="text1"/>
                <w:kern w:val="24"/>
                <w:sz w:val="24"/>
                <w:szCs w:val="24"/>
                <w:lang w:eastAsia="en-IN"/>
              </w:rPr>
              <w:t>2</w:t>
            </w:r>
          </w:p>
        </w:tc>
        <w:tc>
          <w:tcPr>
            <w:tcW w:w="2020"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rsidR="00EF2F60" w:rsidRPr="00617B2B" w:rsidRDefault="00EF2F60" w:rsidP="00D925D8">
            <w:pPr>
              <w:spacing w:after="0" w:line="240" w:lineRule="auto"/>
              <w:ind w:left="-122" w:right="-131"/>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color w:val="000000" w:themeColor="text1"/>
                <w:kern w:val="24"/>
                <w:sz w:val="24"/>
                <w:szCs w:val="24"/>
                <w:lang w:eastAsia="en-IN"/>
              </w:rPr>
              <w:t>Problem of packing material</w:t>
            </w:r>
          </w:p>
        </w:tc>
        <w:tc>
          <w:tcPr>
            <w:tcW w:w="699"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EF2F60" w:rsidRPr="00617B2B" w:rsidRDefault="00EF2F60" w:rsidP="00D925D8">
            <w:pPr>
              <w:spacing w:after="0" w:line="240" w:lineRule="auto"/>
              <w:ind w:left="-122" w:right="-131"/>
              <w:jc w:val="center"/>
              <w:rPr>
                <w:rFonts w:ascii="Times New Roman" w:eastAsia="Calibri" w:hAnsi="Times New Roman" w:cs="Times New Roman"/>
                <w:color w:val="000000" w:themeColor="text1"/>
                <w:kern w:val="24"/>
                <w:sz w:val="24"/>
                <w:szCs w:val="24"/>
                <w:lang w:eastAsia="en-IN"/>
              </w:rPr>
            </w:pPr>
            <w:r w:rsidRPr="00617B2B">
              <w:rPr>
                <w:rFonts w:ascii="Times New Roman" w:eastAsia="Calibri" w:hAnsi="Times New Roman" w:cs="Times New Roman"/>
                <w:color w:val="000000" w:themeColor="text1"/>
                <w:kern w:val="24"/>
                <w:sz w:val="24"/>
                <w:szCs w:val="24"/>
                <w:lang w:eastAsia="en-IN"/>
              </w:rPr>
              <w:t>3</w:t>
            </w:r>
          </w:p>
          <w:p w:rsidR="00EF2F60" w:rsidRPr="00617B2B" w:rsidRDefault="00EF2F60" w:rsidP="00D925D8">
            <w:pPr>
              <w:spacing w:after="0" w:line="240" w:lineRule="auto"/>
              <w:ind w:left="-122" w:right="-131"/>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color w:val="000000" w:themeColor="text1"/>
                <w:kern w:val="24"/>
                <w:sz w:val="24"/>
                <w:szCs w:val="24"/>
                <w:lang w:eastAsia="en-IN"/>
              </w:rPr>
              <w:t>(6.66)</w:t>
            </w:r>
          </w:p>
        </w:tc>
        <w:tc>
          <w:tcPr>
            <w:tcW w:w="777"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EF2F60" w:rsidRPr="00617B2B" w:rsidRDefault="00EF2F60" w:rsidP="00D925D8">
            <w:pPr>
              <w:spacing w:after="0" w:line="240" w:lineRule="auto"/>
              <w:ind w:left="-122" w:right="-131"/>
              <w:jc w:val="center"/>
              <w:rPr>
                <w:rFonts w:ascii="Times New Roman" w:eastAsia="Calibri" w:hAnsi="Times New Roman" w:cs="Times New Roman"/>
                <w:color w:val="000000" w:themeColor="text1"/>
                <w:kern w:val="24"/>
                <w:sz w:val="24"/>
                <w:szCs w:val="24"/>
                <w:lang w:eastAsia="en-IN"/>
              </w:rPr>
            </w:pPr>
            <w:r w:rsidRPr="00617B2B">
              <w:rPr>
                <w:rFonts w:ascii="Times New Roman" w:eastAsia="Calibri" w:hAnsi="Times New Roman" w:cs="Times New Roman"/>
                <w:color w:val="000000" w:themeColor="text1"/>
                <w:kern w:val="24"/>
                <w:sz w:val="24"/>
                <w:szCs w:val="24"/>
                <w:lang w:eastAsia="en-IN"/>
              </w:rPr>
              <w:t>5</w:t>
            </w:r>
          </w:p>
          <w:p w:rsidR="00EF2F60" w:rsidRPr="00617B2B" w:rsidRDefault="00EF2F60" w:rsidP="00D925D8">
            <w:pPr>
              <w:spacing w:after="0" w:line="240" w:lineRule="auto"/>
              <w:ind w:left="-122" w:right="-131"/>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color w:val="000000" w:themeColor="text1"/>
                <w:kern w:val="24"/>
                <w:sz w:val="24"/>
                <w:szCs w:val="24"/>
                <w:lang w:eastAsia="en-IN"/>
              </w:rPr>
              <w:t>(11.11)</w:t>
            </w:r>
          </w:p>
        </w:tc>
        <w:tc>
          <w:tcPr>
            <w:tcW w:w="621"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EF2F60" w:rsidRPr="00617B2B" w:rsidRDefault="00EF2F60" w:rsidP="00D925D8">
            <w:pPr>
              <w:spacing w:after="0" w:line="240" w:lineRule="auto"/>
              <w:ind w:left="-122" w:right="-131"/>
              <w:jc w:val="center"/>
              <w:rPr>
                <w:rFonts w:ascii="Times New Roman" w:eastAsia="Calibri" w:hAnsi="Times New Roman" w:cs="Times New Roman"/>
                <w:color w:val="000000" w:themeColor="text1"/>
                <w:kern w:val="24"/>
                <w:sz w:val="24"/>
                <w:szCs w:val="24"/>
                <w:lang w:eastAsia="en-IN"/>
              </w:rPr>
            </w:pPr>
            <w:r w:rsidRPr="00617B2B">
              <w:rPr>
                <w:rFonts w:ascii="Times New Roman" w:eastAsia="Calibri" w:hAnsi="Times New Roman" w:cs="Times New Roman"/>
                <w:color w:val="000000" w:themeColor="text1"/>
                <w:kern w:val="24"/>
                <w:sz w:val="24"/>
                <w:szCs w:val="24"/>
                <w:lang w:eastAsia="en-IN"/>
              </w:rPr>
              <w:t>8</w:t>
            </w:r>
          </w:p>
          <w:p w:rsidR="00EF2F60" w:rsidRPr="00617B2B" w:rsidRDefault="00EF2F60" w:rsidP="005006BF">
            <w:pPr>
              <w:spacing w:after="0" w:line="240" w:lineRule="auto"/>
              <w:ind w:left="-122" w:right="-131"/>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color w:val="000000" w:themeColor="text1"/>
                <w:kern w:val="24"/>
                <w:sz w:val="24"/>
                <w:szCs w:val="24"/>
                <w:lang w:eastAsia="en-IN"/>
              </w:rPr>
              <w:t>(</w:t>
            </w:r>
            <w:r w:rsidR="005006BF" w:rsidRPr="00617B2B">
              <w:rPr>
                <w:rFonts w:ascii="Times New Roman" w:eastAsia="Calibri" w:hAnsi="Times New Roman" w:cs="Times New Roman"/>
                <w:color w:val="000000" w:themeColor="text1"/>
                <w:kern w:val="24"/>
                <w:sz w:val="24"/>
                <w:szCs w:val="24"/>
                <w:lang w:eastAsia="en-IN"/>
              </w:rPr>
              <w:t>8.88</w:t>
            </w:r>
            <w:r w:rsidRPr="00617B2B">
              <w:rPr>
                <w:rFonts w:ascii="Times New Roman" w:eastAsia="Calibri" w:hAnsi="Times New Roman" w:cs="Times New Roman"/>
                <w:color w:val="000000" w:themeColor="text1"/>
                <w:kern w:val="24"/>
                <w:sz w:val="24"/>
                <w:szCs w:val="24"/>
                <w:lang w:eastAsia="en-IN"/>
              </w:rPr>
              <w:t>)</w:t>
            </w:r>
          </w:p>
        </w:tc>
        <w:tc>
          <w:tcPr>
            <w:tcW w:w="623"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EF2F60" w:rsidRPr="00617B2B" w:rsidRDefault="00EF2F60" w:rsidP="00D925D8">
            <w:pPr>
              <w:spacing w:after="0" w:line="240" w:lineRule="auto"/>
              <w:ind w:left="-122" w:right="-131"/>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b/>
                <w:bCs/>
                <w:color w:val="000000" w:themeColor="text1"/>
                <w:kern w:val="24"/>
                <w:sz w:val="24"/>
                <w:szCs w:val="24"/>
                <w:lang w:eastAsia="en-IN"/>
              </w:rPr>
              <w:t>V</w:t>
            </w:r>
          </w:p>
        </w:tc>
      </w:tr>
      <w:tr w:rsidR="005006BF" w:rsidRPr="00617B2B" w:rsidTr="005006BF">
        <w:trPr>
          <w:trHeight w:val="543"/>
        </w:trPr>
        <w:tc>
          <w:tcPr>
            <w:tcW w:w="26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EF2F60" w:rsidRPr="00617B2B" w:rsidRDefault="00EF2F60" w:rsidP="00D925D8">
            <w:pPr>
              <w:spacing w:after="0" w:line="240" w:lineRule="auto"/>
              <w:ind w:left="-122" w:right="-131"/>
              <w:jc w:val="center"/>
              <w:rPr>
                <w:rFonts w:ascii="Times New Roman" w:eastAsia="Times New Roman" w:hAnsi="Times New Roman" w:cs="Times New Roman"/>
                <w:color w:val="000000" w:themeColor="text1"/>
                <w:sz w:val="24"/>
                <w:szCs w:val="24"/>
                <w:lang w:eastAsia="en-IN"/>
              </w:rPr>
            </w:pPr>
            <w:r w:rsidRPr="00617B2B">
              <w:rPr>
                <w:rFonts w:ascii="Times New Roman" w:eastAsia="Times New Roman" w:hAnsi="Times New Roman" w:cs="Times New Roman"/>
                <w:color w:val="000000" w:themeColor="text1"/>
                <w:kern w:val="24"/>
                <w:sz w:val="24"/>
                <w:szCs w:val="24"/>
                <w:lang w:eastAsia="en-IN"/>
              </w:rPr>
              <w:t>3</w:t>
            </w:r>
          </w:p>
        </w:tc>
        <w:tc>
          <w:tcPr>
            <w:tcW w:w="2020"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rsidR="00EF2F60" w:rsidRPr="00617B2B" w:rsidRDefault="00EF2F60" w:rsidP="00D925D8">
            <w:pPr>
              <w:spacing w:after="0" w:line="240" w:lineRule="auto"/>
              <w:ind w:left="-122" w:right="-131"/>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color w:val="000000" w:themeColor="text1"/>
                <w:kern w:val="24"/>
                <w:sz w:val="24"/>
                <w:szCs w:val="24"/>
                <w:lang w:eastAsia="en-IN"/>
              </w:rPr>
              <w:t>Less information available of   marketing price</w:t>
            </w:r>
          </w:p>
        </w:tc>
        <w:tc>
          <w:tcPr>
            <w:tcW w:w="699"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EF2F60" w:rsidRPr="00617B2B" w:rsidRDefault="00EF2F60" w:rsidP="00D925D8">
            <w:pPr>
              <w:spacing w:after="0" w:line="240" w:lineRule="auto"/>
              <w:ind w:left="-122" w:right="-131"/>
              <w:jc w:val="center"/>
              <w:rPr>
                <w:rFonts w:ascii="Times New Roman" w:eastAsia="Calibri" w:hAnsi="Times New Roman" w:cs="Times New Roman"/>
                <w:color w:val="000000" w:themeColor="text1"/>
                <w:kern w:val="24"/>
                <w:sz w:val="24"/>
                <w:szCs w:val="24"/>
                <w:lang w:eastAsia="en-IN"/>
              </w:rPr>
            </w:pPr>
            <w:r w:rsidRPr="00617B2B">
              <w:rPr>
                <w:rFonts w:ascii="Times New Roman" w:eastAsia="Calibri" w:hAnsi="Times New Roman" w:cs="Times New Roman"/>
                <w:color w:val="000000" w:themeColor="text1"/>
                <w:kern w:val="24"/>
                <w:sz w:val="24"/>
                <w:szCs w:val="24"/>
                <w:lang w:eastAsia="en-IN"/>
              </w:rPr>
              <w:t>22</w:t>
            </w:r>
          </w:p>
          <w:p w:rsidR="00EF2F60" w:rsidRPr="00617B2B" w:rsidRDefault="00EF2F60" w:rsidP="00D925D8">
            <w:pPr>
              <w:spacing w:after="0" w:line="240" w:lineRule="auto"/>
              <w:ind w:left="-122" w:right="-131"/>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color w:val="000000" w:themeColor="text1"/>
                <w:kern w:val="24"/>
                <w:sz w:val="24"/>
                <w:szCs w:val="24"/>
                <w:lang w:eastAsia="en-IN"/>
              </w:rPr>
              <w:t>(48.88)</w:t>
            </w:r>
          </w:p>
        </w:tc>
        <w:tc>
          <w:tcPr>
            <w:tcW w:w="777"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EF2F60" w:rsidRPr="00617B2B" w:rsidRDefault="00EF2F60" w:rsidP="00D925D8">
            <w:pPr>
              <w:spacing w:after="0" w:line="240" w:lineRule="auto"/>
              <w:ind w:left="-122" w:right="-131"/>
              <w:jc w:val="center"/>
              <w:rPr>
                <w:rFonts w:ascii="Times New Roman" w:eastAsia="Calibri" w:hAnsi="Times New Roman" w:cs="Times New Roman"/>
                <w:color w:val="000000" w:themeColor="text1"/>
                <w:kern w:val="24"/>
                <w:sz w:val="24"/>
                <w:szCs w:val="24"/>
                <w:lang w:eastAsia="en-IN"/>
              </w:rPr>
            </w:pPr>
            <w:r w:rsidRPr="00617B2B">
              <w:rPr>
                <w:rFonts w:ascii="Times New Roman" w:eastAsia="Calibri" w:hAnsi="Times New Roman" w:cs="Times New Roman"/>
                <w:color w:val="000000" w:themeColor="text1"/>
                <w:kern w:val="24"/>
                <w:sz w:val="24"/>
                <w:szCs w:val="24"/>
                <w:lang w:eastAsia="en-IN"/>
              </w:rPr>
              <w:t>20</w:t>
            </w:r>
          </w:p>
          <w:p w:rsidR="00EF2F60" w:rsidRPr="00617B2B" w:rsidRDefault="00EF2F60" w:rsidP="00D925D8">
            <w:pPr>
              <w:spacing w:after="0" w:line="240" w:lineRule="auto"/>
              <w:ind w:left="-122" w:right="-131"/>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color w:val="000000" w:themeColor="text1"/>
                <w:kern w:val="24"/>
                <w:sz w:val="24"/>
                <w:szCs w:val="24"/>
                <w:lang w:eastAsia="en-IN"/>
              </w:rPr>
              <w:t>(44.44)</w:t>
            </w:r>
          </w:p>
        </w:tc>
        <w:tc>
          <w:tcPr>
            <w:tcW w:w="621"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EF2F60" w:rsidRPr="00617B2B" w:rsidRDefault="00EF2F60" w:rsidP="00D925D8">
            <w:pPr>
              <w:spacing w:after="0" w:line="240" w:lineRule="auto"/>
              <w:ind w:left="-122" w:right="-131"/>
              <w:jc w:val="center"/>
              <w:rPr>
                <w:rFonts w:ascii="Times New Roman" w:eastAsia="Calibri" w:hAnsi="Times New Roman" w:cs="Times New Roman"/>
                <w:color w:val="000000" w:themeColor="text1"/>
                <w:kern w:val="24"/>
                <w:sz w:val="24"/>
                <w:szCs w:val="24"/>
                <w:lang w:eastAsia="en-IN"/>
              </w:rPr>
            </w:pPr>
            <w:r w:rsidRPr="00617B2B">
              <w:rPr>
                <w:rFonts w:ascii="Times New Roman" w:eastAsia="Calibri" w:hAnsi="Times New Roman" w:cs="Times New Roman"/>
                <w:color w:val="000000" w:themeColor="text1"/>
                <w:kern w:val="24"/>
                <w:sz w:val="24"/>
                <w:szCs w:val="24"/>
                <w:lang w:eastAsia="en-IN"/>
              </w:rPr>
              <w:t>42</w:t>
            </w:r>
          </w:p>
          <w:p w:rsidR="00EF2F60" w:rsidRPr="00617B2B" w:rsidRDefault="00EF2F60" w:rsidP="005006BF">
            <w:pPr>
              <w:spacing w:after="0" w:line="240" w:lineRule="auto"/>
              <w:ind w:left="-122" w:right="-131"/>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color w:val="000000" w:themeColor="text1"/>
                <w:kern w:val="24"/>
                <w:sz w:val="24"/>
                <w:szCs w:val="24"/>
                <w:lang w:eastAsia="en-IN"/>
              </w:rPr>
              <w:t>(</w:t>
            </w:r>
            <w:r w:rsidR="005006BF" w:rsidRPr="00617B2B">
              <w:rPr>
                <w:rFonts w:ascii="Times New Roman" w:eastAsia="Calibri" w:hAnsi="Times New Roman" w:cs="Times New Roman"/>
                <w:color w:val="000000" w:themeColor="text1"/>
                <w:kern w:val="24"/>
                <w:sz w:val="24"/>
                <w:szCs w:val="24"/>
                <w:lang w:eastAsia="en-IN"/>
              </w:rPr>
              <w:t>46.66</w:t>
            </w:r>
            <w:r w:rsidRPr="00617B2B">
              <w:rPr>
                <w:rFonts w:ascii="Times New Roman" w:eastAsia="Calibri" w:hAnsi="Times New Roman" w:cs="Times New Roman"/>
                <w:color w:val="000000" w:themeColor="text1"/>
                <w:kern w:val="24"/>
                <w:sz w:val="24"/>
                <w:szCs w:val="24"/>
                <w:lang w:eastAsia="en-IN"/>
              </w:rPr>
              <w:t>)</w:t>
            </w:r>
          </w:p>
        </w:tc>
        <w:tc>
          <w:tcPr>
            <w:tcW w:w="623"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EF2F60" w:rsidRPr="00617B2B" w:rsidRDefault="00EF2F60" w:rsidP="00D925D8">
            <w:pPr>
              <w:spacing w:after="0" w:line="240" w:lineRule="auto"/>
              <w:ind w:left="-122" w:right="-131"/>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b/>
                <w:bCs/>
                <w:color w:val="000000" w:themeColor="text1"/>
                <w:kern w:val="24"/>
                <w:sz w:val="24"/>
                <w:szCs w:val="24"/>
                <w:lang w:eastAsia="en-IN"/>
              </w:rPr>
              <w:t>I</w:t>
            </w:r>
          </w:p>
        </w:tc>
      </w:tr>
      <w:tr w:rsidR="005006BF" w:rsidRPr="00617B2B" w:rsidTr="005006BF">
        <w:trPr>
          <w:trHeight w:val="543"/>
        </w:trPr>
        <w:tc>
          <w:tcPr>
            <w:tcW w:w="26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EF2F60" w:rsidRPr="00617B2B" w:rsidRDefault="00EF2F60" w:rsidP="00D925D8">
            <w:pPr>
              <w:spacing w:after="0" w:line="240" w:lineRule="auto"/>
              <w:ind w:left="-122" w:right="-131"/>
              <w:jc w:val="center"/>
              <w:rPr>
                <w:rFonts w:ascii="Times New Roman" w:eastAsia="Times New Roman" w:hAnsi="Times New Roman" w:cs="Times New Roman"/>
                <w:color w:val="000000" w:themeColor="text1"/>
                <w:sz w:val="24"/>
                <w:szCs w:val="24"/>
                <w:lang w:eastAsia="en-IN"/>
              </w:rPr>
            </w:pPr>
            <w:r w:rsidRPr="00617B2B">
              <w:rPr>
                <w:rFonts w:ascii="Times New Roman" w:eastAsia="Times New Roman" w:hAnsi="Times New Roman" w:cs="Times New Roman"/>
                <w:color w:val="000000" w:themeColor="text1"/>
                <w:kern w:val="24"/>
                <w:sz w:val="24"/>
                <w:szCs w:val="24"/>
                <w:lang w:eastAsia="en-IN"/>
              </w:rPr>
              <w:t>4</w:t>
            </w:r>
          </w:p>
        </w:tc>
        <w:tc>
          <w:tcPr>
            <w:tcW w:w="2020"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rsidR="00EF2F60" w:rsidRPr="00617B2B" w:rsidRDefault="00EF2F60" w:rsidP="00D925D8">
            <w:pPr>
              <w:spacing w:after="0" w:line="240" w:lineRule="auto"/>
              <w:ind w:left="-122" w:right="-131"/>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color w:val="000000" w:themeColor="text1"/>
                <w:kern w:val="24"/>
                <w:sz w:val="24"/>
                <w:szCs w:val="24"/>
                <w:lang w:eastAsia="en-IN"/>
              </w:rPr>
              <w:t>Non availability of storage facilities</w:t>
            </w:r>
          </w:p>
        </w:tc>
        <w:tc>
          <w:tcPr>
            <w:tcW w:w="699"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EF2F60" w:rsidRPr="00617B2B" w:rsidRDefault="00EF2F60" w:rsidP="00D925D8">
            <w:pPr>
              <w:spacing w:after="0" w:line="240" w:lineRule="auto"/>
              <w:ind w:left="-122" w:right="-131"/>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color w:val="000000" w:themeColor="text1"/>
                <w:kern w:val="24"/>
                <w:sz w:val="24"/>
                <w:szCs w:val="24"/>
                <w:lang w:eastAsia="en-IN"/>
              </w:rPr>
              <w:t>-</w:t>
            </w:r>
          </w:p>
        </w:tc>
        <w:tc>
          <w:tcPr>
            <w:tcW w:w="777"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EF2F60" w:rsidRPr="00617B2B" w:rsidRDefault="00EF2F60" w:rsidP="00D925D8">
            <w:pPr>
              <w:spacing w:after="0" w:line="240" w:lineRule="auto"/>
              <w:ind w:left="-122" w:right="-131"/>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color w:val="000000" w:themeColor="text1"/>
                <w:kern w:val="24"/>
                <w:sz w:val="24"/>
                <w:szCs w:val="24"/>
                <w:lang w:eastAsia="en-IN"/>
              </w:rPr>
              <w:t>-</w:t>
            </w:r>
          </w:p>
        </w:tc>
        <w:tc>
          <w:tcPr>
            <w:tcW w:w="621"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EF2F60" w:rsidRPr="00617B2B" w:rsidRDefault="00EF2F60" w:rsidP="00D925D8">
            <w:pPr>
              <w:spacing w:after="0" w:line="240" w:lineRule="auto"/>
              <w:ind w:left="-122" w:right="-131"/>
              <w:jc w:val="center"/>
              <w:rPr>
                <w:rFonts w:ascii="Times New Roman" w:eastAsia="Times New Roman" w:hAnsi="Times New Roman" w:cs="Times New Roman"/>
                <w:color w:val="000000" w:themeColor="text1"/>
                <w:sz w:val="24"/>
                <w:szCs w:val="24"/>
                <w:lang w:eastAsia="en-IN"/>
              </w:rPr>
            </w:pPr>
            <w:r w:rsidRPr="00617B2B">
              <w:rPr>
                <w:rFonts w:ascii="Times New Roman" w:eastAsia="Times New Roman" w:hAnsi="Times New Roman" w:cs="Times New Roman"/>
                <w:color w:val="000000" w:themeColor="text1"/>
                <w:kern w:val="24"/>
                <w:sz w:val="24"/>
                <w:szCs w:val="24"/>
                <w:lang w:eastAsia="en-IN"/>
              </w:rPr>
              <w:t>-</w:t>
            </w:r>
          </w:p>
        </w:tc>
        <w:tc>
          <w:tcPr>
            <w:tcW w:w="623"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EF2F60" w:rsidRPr="00617B2B" w:rsidRDefault="00EF2F60" w:rsidP="00D925D8">
            <w:pPr>
              <w:spacing w:after="0" w:line="240" w:lineRule="auto"/>
              <w:ind w:left="-122" w:right="-131"/>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b/>
                <w:bCs/>
                <w:color w:val="000000" w:themeColor="text1"/>
                <w:kern w:val="24"/>
                <w:sz w:val="24"/>
                <w:szCs w:val="24"/>
                <w:lang w:eastAsia="en-IN"/>
              </w:rPr>
              <w:t>-</w:t>
            </w:r>
          </w:p>
        </w:tc>
      </w:tr>
      <w:tr w:rsidR="005006BF" w:rsidRPr="00617B2B" w:rsidTr="005006BF">
        <w:trPr>
          <w:trHeight w:val="543"/>
        </w:trPr>
        <w:tc>
          <w:tcPr>
            <w:tcW w:w="26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EF2F60" w:rsidRPr="00617B2B" w:rsidRDefault="00EF2F60" w:rsidP="00D925D8">
            <w:pPr>
              <w:spacing w:after="0" w:line="240" w:lineRule="auto"/>
              <w:ind w:left="-122" w:right="-131"/>
              <w:jc w:val="center"/>
              <w:rPr>
                <w:rFonts w:ascii="Times New Roman" w:eastAsia="Times New Roman" w:hAnsi="Times New Roman" w:cs="Times New Roman"/>
                <w:color w:val="000000" w:themeColor="text1"/>
                <w:sz w:val="24"/>
                <w:szCs w:val="24"/>
                <w:lang w:eastAsia="en-IN"/>
              </w:rPr>
            </w:pPr>
            <w:r w:rsidRPr="00617B2B">
              <w:rPr>
                <w:rFonts w:ascii="Times New Roman" w:eastAsia="Times New Roman" w:hAnsi="Times New Roman" w:cs="Times New Roman"/>
                <w:color w:val="000000" w:themeColor="text1"/>
                <w:kern w:val="24"/>
                <w:sz w:val="24"/>
                <w:szCs w:val="24"/>
                <w:lang w:eastAsia="en-IN"/>
              </w:rPr>
              <w:t>5</w:t>
            </w:r>
          </w:p>
        </w:tc>
        <w:tc>
          <w:tcPr>
            <w:tcW w:w="2020"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rsidR="00EF2F60" w:rsidRPr="00617B2B" w:rsidRDefault="00EF2F60" w:rsidP="00D925D8">
            <w:pPr>
              <w:spacing w:after="0" w:line="240" w:lineRule="auto"/>
              <w:ind w:left="-122" w:right="-131"/>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color w:val="000000" w:themeColor="text1"/>
                <w:kern w:val="24"/>
                <w:sz w:val="24"/>
                <w:szCs w:val="24"/>
                <w:lang w:eastAsia="en-IN"/>
              </w:rPr>
              <w:t>Less no’s of training conducted by concerned agency</w:t>
            </w:r>
          </w:p>
        </w:tc>
        <w:tc>
          <w:tcPr>
            <w:tcW w:w="699"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EF2F60" w:rsidRPr="00617B2B" w:rsidRDefault="00EF2F60" w:rsidP="00D925D8">
            <w:pPr>
              <w:spacing w:after="0" w:line="240" w:lineRule="auto"/>
              <w:ind w:left="-122" w:right="-131"/>
              <w:jc w:val="center"/>
              <w:rPr>
                <w:rFonts w:ascii="Times New Roman" w:eastAsia="Calibri" w:hAnsi="Times New Roman" w:cs="Times New Roman"/>
                <w:color w:val="000000" w:themeColor="text1"/>
                <w:kern w:val="24"/>
                <w:sz w:val="24"/>
                <w:szCs w:val="24"/>
                <w:lang w:eastAsia="en-IN"/>
              </w:rPr>
            </w:pPr>
            <w:r w:rsidRPr="00617B2B">
              <w:rPr>
                <w:rFonts w:ascii="Times New Roman" w:eastAsia="Calibri" w:hAnsi="Times New Roman" w:cs="Times New Roman"/>
                <w:color w:val="000000" w:themeColor="text1"/>
                <w:kern w:val="24"/>
                <w:sz w:val="24"/>
                <w:szCs w:val="24"/>
                <w:lang w:eastAsia="en-IN"/>
              </w:rPr>
              <w:t>25</w:t>
            </w:r>
          </w:p>
          <w:p w:rsidR="00EF2F60" w:rsidRPr="00617B2B" w:rsidRDefault="00EF2F60" w:rsidP="00D925D8">
            <w:pPr>
              <w:spacing w:after="0" w:line="240" w:lineRule="auto"/>
              <w:ind w:left="-122" w:right="-131"/>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color w:val="000000" w:themeColor="text1"/>
                <w:kern w:val="24"/>
                <w:sz w:val="24"/>
                <w:szCs w:val="24"/>
                <w:lang w:eastAsia="en-IN"/>
              </w:rPr>
              <w:t>(55.55)</w:t>
            </w:r>
          </w:p>
        </w:tc>
        <w:tc>
          <w:tcPr>
            <w:tcW w:w="777"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EF2F60" w:rsidRPr="00617B2B" w:rsidRDefault="00EF2F60" w:rsidP="00D925D8">
            <w:pPr>
              <w:spacing w:after="0" w:line="240" w:lineRule="auto"/>
              <w:ind w:left="-122" w:right="-131"/>
              <w:jc w:val="center"/>
              <w:rPr>
                <w:rFonts w:ascii="Times New Roman" w:eastAsia="Calibri" w:hAnsi="Times New Roman" w:cs="Times New Roman"/>
                <w:color w:val="000000" w:themeColor="text1"/>
                <w:kern w:val="24"/>
                <w:sz w:val="24"/>
                <w:szCs w:val="24"/>
                <w:lang w:eastAsia="en-IN"/>
              </w:rPr>
            </w:pPr>
            <w:r w:rsidRPr="00617B2B">
              <w:rPr>
                <w:rFonts w:ascii="Times New Roman" w:eastAsia="Calibri" w:hAnsi="Times New Roman" w:cs="Times New Roman"/>
                <w:color w:val="000000" w:themeColor="text1"/>
                <w:kern w:val="24"/>
                <w:sz w:val="24"/>
                <w:szCs w:val="24"/>
                <w:lang w:eastAsia="en-IN"/>
              </w:rPr>
              <w:t>5</w:t>
            </w:r>
          </w:p>
          <w:p w:rsidR="00EF2F60" w:rsidRPr="00617B2B" w:rsidRDefault="00EF2F60" w:rsidP="00D925D8">
            <w:pPr>
              <w:spacing w:after="0" w:line="240" w:lineRule="auto"/>
              <w:ind w:left="-122" w:right="-131"/>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color w:val="000000" w:themeColor="text1"/>
                <w:kern w:val="24"/>
                <w:sz w:val="24"/>
                <w:szCs w:val="24"/>
                <w:lang w:eastAsia="en-IN"/>
              </w:rPr>
              <w:t>(11.11)</w:t>
            </w:r>
          </w:p>
        </w:tc>
        <w:tc>
          <w:tcPr>
            <w:tcW w:w="621"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EF2F60" w:rsidRPr="00617B2B" w:rsidRDefault="00EF2F60" w:rsidP="00D925D8">
            <w:pPr>
              <w:spacing w:after="0" w:line="240" w:lineRule="auto"/>
              <w:ind w:left="-122" w:right="-131"/>
              <w:jc w:val="center"/>
              <w:rPr>
                <w:rFonts w:ascii="Times New Roman" w:eastAsia="Calibri" w:hAnsi="Times New Roman" w:cs="Times New Roman"/>
                <w:color w:val="000000" w:themeColor="text1"/>
                <w:kern w:val="24"/>
                <w:sz w:val="24"/>
                <w:szCs w:val="24"/>
                <w:lang w:eastAsia="en-IN"/>
              </w:rPr>
            </w:pPr>
            <w:r w:rsidRPr="00617B2B">
              <w:rPr>
                <w:rFonts w:ascii="Times New Roman" w:eastAsia="Calibri" w:hAnsi="Times New Roman" w:cs="Times New Roman"/>
                <w:color w:val="000000" w:themeColor="text1"/>
                <w:kern w:val="24"/>
                <w:sz w:val="24"/>
                <w:szCs w:val="24"/>
                <w:lang w:eastAsia="en-IN"/>
              </w:rPr>
              <w:t>30</w:t>
            </w:r>
          </w:p>
          <w:p w:rsidR="00EF2F60" w:rsidRPr="00617B2B" w:rsidRDefault="00EF2F60" w:rsidP="005006BF">
            <w:pPr>
              <w:spacing w:after="0" w:line="240" w:lineRule="auto"/>
              <w:ind w:left="-122" w:right="-131"/>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color w:val="000000" w:themeColor="text1"/>
                <w:kern w:val="24"/>
                <w:sz w:val="24"/>
                <w:szCs w:val="24"/>
                <w:lang w:eastAsia="en-IN"/>
              </w:rPr>
              <w:t>(</w:t>
            </w:r>
            <w:r w:rsidR="005006BF" w:rsidRPr="00617B2B">
              <w:rPr>
                <w:rFonts w:ascii="Times New Roman" w:eastAsia="Calibri" w:hAnsi="Times New Roman" w:cs="Times New Roman"/>
                <w:color w:val="000000" w:themeColor="text1"/>
                <w:kern w:val="24"/>
                <w:sz w:val="24"/>
                <w:szCs w:val="24"/>
                <w:lang w:eastAsia="en-IN"/>
              </w:rPr>
              <w:t>33.33</w:t>
            </w:r>
            <w:r w:rsidRPr="00617B2B">
              <w:rPr>
                <w:rFonts w:ascii="Times New Roman" w:eastAsia="Calibri" w:hAnsi="Times New Roman" w:cs="Times New Roman"/>
                <w:color w:val="000000" w:themeColor="text1"/>
                <w:kern w:val="24"/>
                <w:sz w:val="24"/>
                <w:szCs w:val="24"/>
                <w:lang w:eastAsia="en-IN"/>
              </w:rPr>
              <w:t>)</w:t>
            </w:r>
          </w:p>
        </w:tc>
        <w:tc>
          <w:tcPr>
            <w:tcW w:w="623"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EF2F60" w:rsidRPr="00617B2B" w:rsidRDefault="005006BF" w:rsidP="00D925D8">
            <w:pPr>
              <w:spacing w:after="0" w:line="240" w:lineRule="auto"/>
              <w:ind w:left="-122" w:right="-131"/>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b/>
                <w:bCs/>
                <w:color w:val="000000" w:themeColor="text1"/>
                <w:kern w:val="24"/>
                <w:sz w:val="24"/>
                <w:szCs w:val="24"/>
                <w:lang w:eastAsia="en-IN"/>
              </w:rPr>
              <w:t>III</w:t>
            </w:r>
          </w:p>
        </w:tc>
      </w:tr>
      <w:tr w:rsidR="005006BF" w:rsidRPr="00617B2B" w:rsidTr="005006BF">
        <w:trPr>
          <w:trHeight w:val="543"/>
        </w:trPr>
        <w:tc>
          <w:tcPr>
            <w:tcW w:w="26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EF2F60" w:rsidRPr="00617B2B" w:rsidRDefault="00EF2F60" w:rsidP="00D925D8">
            <w:pPr>
              <w:spacing w:after="0" w:line="240" w:lineRule="auto"/>
              <w:ind w:left="-122" w:right="-131"/>
              <w:jc w:val="center"/>
              <w:rPr>
                <w:rFonts w:ascii="Times New Roman" w:eastAsia="Times New Roman" w:hAnsi="Times New Roman" w:cs="Times New Roman"/>
                <w:color w:val="000000" w:themeColor="text1"/>
                <w:sz w:val="24"/>
                <w:szCs w:val="24"/>
                <w:lang w:eastAsia="en-IN"/>
              </w:rPr>
            </w:pPr>
            <w:r w:rsidRPr="00617B2B">
              <w:rPr>
                <w:rFonts w:ascii="Times New Roman" w:eastAsia="Times New Roman" w:hAnsi="Times New Roman" w:cs="Times New Roman"/>
                <w:color w:val="000000" w:themeColor="text1"/>
                <w:kern w:val="24"/>
                <w:sz w:val="24"/>
                <w:szCs w:val="24"/>
                <w:lang w:eastAsia="en-IN"/>
              </w:rPr>
              <w:t>6</w:t>
            </w:r>
          </w:p>
        </w:tc>
        <w:tc>
          <w:tcPr>
            <w:tcW w:w="2020"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vAlign w:val="center"/>
            <w:hideMark/>
          </w:tcPr>
          <w:p w:rsidR="00EF2F60" w:rsidRPr="00617B2B" w:rsidRDefault="00EF2F60" w:rsidP="00D925D8">
            <w:pPr>
              <w:spacing w:after="0" w:line="240" w:lineRule="auto"/>
              <w:ind w:left="-122" w:right="-131"/>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color w:val="000000" w:themeColor="text1"/>
                <w:kern w:val="24"/>
                <w:sz w:val="24"/>
                <w:szCs w:val="24"/>
                <w:lang w:eastAsia="en-IN"/>
              </w:rPr>
              <w:t>Less information about Govt. schemes/subsidy</w:t>
            </w:r>
          </w:p>
        </w:tc>
        <w:tc>
          <w:tcPr>
            <w:tcW w:w="699"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EF2F60" w:rsidRPr="00617B2B" w:rsidRDefault="00EF2F60" w:rsidP="00D925D8">
            <w:pPr>
              <w:spacing w:after="0" w:line="240" w:lineRule="auto"/>
              <w:ind w:left="-122" w:right="-131"/>
              <w:jc w:val="center"/>
              <w:rPr>
                <w:rFonts w:ascii="Times New Roman" w:eastAsia="Calibri" w:hAnsi="Times New Roman" w:cs="Times New Roman"/>
                <w:color w:val="000000" w:themeColor="text1"/>
                <w:kern w:val="24"/>
                <w:sz w:val="24"/>
                <w:szCs w:val="24"/>
                <w:lang w:eastAsia="en-IN"/>
              </w:rPr>
            </w:pPr>
            <w:r w:rsidRPr="00617B2B">
              <w:rPr>
                <w:rFonts w:ascii="Times New Roman" w:eastAsia="Calibri" w:hAnsi="Times New Roman" w:cs="Times New Roman"/>
                <w:color w:val="000000" w:themeColor="text1"/>
                <w:kern w:val="24"/>
                <w:sz w:val="24"/>
                <w:szCs w:val="24"/>
                <w:lang w:eastAsia="en-IN"/>
              </w:rPr>
              <w:t>5</w:t>
            </w:r>
          </w:p>
          <w:p w:rsidR="00EF2F60" w:rsidRPr="00617B2B" w:rsidRDefault="00EF2F60" w:rsidP="00D925D8">
            <w:pPr>
              <w:spacing w:after="0" w:line="240" w:lineRule="auto"/>
              <w:ind w:left="-122" w:right="-131"/>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color w:val="000000" w:themeColor="text1"/>
                <w:kern w:val="24"/>
                <w:sz w:val="24"/>
                <w:szCs w:val="24"/>
                <w:lang w:eastAsia="en-IN"/>
              </w:rPr>
              <w:t>(11.11)</w:t>
            </w:r>
          </w:p>
        </w:tc>
        <w:tc>
          <w:tcPr>
            <w:tcW w:w="777"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EF2F60" w:rsidRPr="00617B2B" w:rsidRDefault="00EF2F60" w:rsidP="00D925D8">
            <w:pPr>
              <w:spacing w:after="0" w:line="240" w:lineRule="auto"/>
              <w:ind w:left="-122" w:right="-131"/>
              <w:jc w:val="center"/>
              <w:rPr>
                <w:rFonts w:ascii="Times New Roman" w:eastAsia="Calibri" w:hAnsi="Times New Roman" w:cs="Times New Roman"/>
                <w:color w:val="000000" w:themeColor="text1"/>
                <w:kern w:val="24"/>
                <w:sz w:val="24"/>
                <w:szCs w:val="24"/>
                <w:lang w:eastAsia="en-IN"/>
              </w:rPr>
            </w:pPr>
            <w:r w:rsidRPr="00617B2B">
              <w:rPr>
                <w:rFonts w:ascii="Times New Roman" w:eastAsia="Calibri" w:hAnsi="Times New Roman" w:cs="Times New Roman"/>
                <w:color w:val="000000" w:themeColor="text1"/>
                <w:kern w:val="24"/>
                <w:sz w:val="24"/>
                <w:szCs w:val="24"/>
                <w:lang w:eastAsia="en-IN"/>
              </w:rPr>
              <w:t>18</w:t>
            </w:r>
          </w:p>
          <w:p w:rsidR="00EF2F60" w:rsidRPr="00617B2B" w:rsidRDefault="00EF2F60" w:rsidP="00D925D8">
            <w:pPr>
              <w:spacing w:after="0" w:line="240" w:lineRule="auto"/>
              <w:ind w:left="-122" w:right="-131"/>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color w:val="000000" w:themeColor="text1"/>
                <w:kern w:val="24"/>
                <w:sz w:val="24"/>
                <w:szCs w:val="24"/>
                <w:lang w:eastAsia="en-IN"/>
              </w:rPr>
              <w:t>(17.77)</w:t>
            </w:r>
          </w:p>
        </w:tc>
        <w:tc>
          <w:tcPr>
            <w:tcW w:w="621"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EF2F60" w:rsidRPr="00617B2B" w:rsidRDefault="00EF2F60" w:rsidP="00D925D8">
            <w:pPr>
              <w:spacing w:after="0" w:line="240" w:lineRule="auto"/>
              <w:ind w:left="-122" w:right="-131"/>
              <w:jc w:val="center"/>
              <w:rPr>
                <w:rFonts w:ascii="Times New Roman" w:eastAsia="Calibri" w:hAnsi="Times New Roman" w:cs="Times New Roman"/>
                <w:color w:val="000000" w:themeColor="text1"/>
                <w:kern w:val="24"/>
                <w:sz w:val="24"/>
                <w:szCs w:val="24"/>
                <w:lang w:eastAsia="en-IN"/>
              </w:rPr>
            </w:pPr>
            <w:r w:rsidRPr="00617B2B">
              <w:rPr>
                <w:rFonts w:ascii="Times New Roman" w:eastAsia="Calibri" w:hAnsi="Times New Roman" w:cs="Times New Roman"/>
                <w:color w:val="000000" w:themeColor="text1"/>
                <w:kern w:val="24"/>
                <w:sz w:val="24"/>
                <w:szCs w:val="24"/>
                <w:lang w:eastAsia="en-IN"/>
              </w:rPr>
              <w:t>23</w:t>
            </w:r>
          </w:p>
          <w:p w:rsidR="00EF2F60" w:rsidRPr="00617B2B" w:rsidRDefault="00EF2F60" w:rsidP="005006BF">
            <w:pPr>
              <w:spacing w:after="0" w:line="240" w:lineRule="auto"/>
              <w:ind w:left="-122" w:right="-131"/>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color w:val="000000" w:themeColor="text1"/>
                <w:kern w:val="24"/>
                <w:sz w:val="24"/>
                <w:szCs w:val="24"/>
                <w:lang w:eastAsia="en-IN"/>
              </w:rPr>
              <w:t>(</w:t>
            </w:r>
            <w:r w:rsidR="005006BF" w:rsidRPr="00617B2B">
              <w:rPr>
                <w:rFonts w:ascii="Times New Roman" w:eastAsia="Calibri" w:hAnsi="Times New Roman" w:cs="Times New Roman"/>
                <w:color w:val="000000" w:themeColor="text1"/>
                <w:kern w:val="24"/>
                <w:sz w:val="24"/>
                <w:szCs w:val="24"/>
                <w:lang w:eastAsia="en-IN"/>
              </w:rPr>
              <w:t>25.55</w:t>
            </w:r>
            <w:r w:rsidRPr="00617B2B">
              <w:rPr>
                <w:rFonts w:ascii="Times New Roman" w:eastAsia="Calibri" w:hAnsi="Times New Roman" w:cs="Times New Roman"/>
                <w:color w:val="000000" w:themeColor="text1"/>
                <w:kern w:val="24"/>
                <w:sz w:val="24"/>
                <w:szCs w:val="24"/>
                <w:lang w:eastAsia="en-IN"/>
              </w:rPr>
              <w:t>)</w:t>
            </w:r>
          </w:p>
        </w:tc>
        <w:tc>
          <w:tcPr>
            <w:tcW w:w="623" w:type="pct"/>
            <w:tcBorders>
              <w:top w:val="single" w:sz="8" w:space="0" w:color="000000"/>
              <w:left w:val="single" w:sz="8" w:space="0" w:color="000000"/>
              <w:bottom w:val="single" w:sz="8" w:space="0" w:color="000000"/>
              <w:right w:val="single" w:sz="8" w:space="0" w:color="000000"/>
            </w:tcBorders>
            <w:tcMar>
              <w:top w:w="15" w:type="dxa"/>
              <w:left w:w="144" w:type="dxa"/>
              <w:bottom w:w="72" w:type="dxa"/>
              <w:right w:w="144" w:type="dxa"/>
            </w:tcMar>
            <w:vAlign w:val="center"/>
            <w:hideMark/>
          </w:tcPr>
          <w:p w:rsidR="00EF2F60" w:rsidRPr="00617B2B" w:rsidRDefault="00EF2F60" w:rsidP="00D925D8">
            <w:pPr>
              <w:spacing w:after="0" w:line="240" w:lineRule="auto"/>
              <w:ind w:left="-122" w:right="-131"/>
              <w:jc w:val="center"/>
              <w:rPr>
                <w:rFonts w:ascii="Times New Roman" w:eastAsia="Times New Roman" w:hAnsi="Times New Roman" w:cs="Times New Roman"/>
                <w:color w:val="000000" w:themeColor="text1"/>
                <w:sz w:val="24"/>
                <w:szCs w:val="24"/>
                <w:lang w:eastAsia="en-IN"/>
              </w:rPr>
            </w:pPr>
            <w:r w:rsidRPr="00617B2B">
              <w:rPr>
                <w:rFonts w:ascii="Times New Roman" w:eastAsia="Calibri" w:hAnsi="Times New Roman" w:cs="Times New Roman"/>
                <w:b/>
                <w:bCs/>
                <w:color w:val="000000" w:themeColor="text1"/>
                <w:kern w:val="24"/>
                <w:sz w:val="24"/>
                <w:szCs w:val="24"/>
                <w:lang w:eastAsia="en-IN"/>
              </w:rPr>
              <w:t>IV</w:t>
            </w:r>
          </w:p>
        </w:tc>
      </w:tr>
    </w:tbl>
    <w:p w:rsidR="00EF2F60" w:rsidRPr="00617B2B" w:rsidRDefault="00EF2F60" w:rsidP="00EF2F60">
      <w:pPr>
        <w:spacing w:after="0" w:line="240" w:lineRule="auto"/>
        <w:jc w:val="both"/>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Fig. in bracket shows the percentage to total number of respondents of concerned crop</w:t>
      </w:r>
    </w:p>
    <w:p w:rsidR="00EF2F60" w:rsidRPr="00617B2B" w:rsidRDefault="00EF2F60" w:rsidP="00EF2F60">
      <w:pPr>
        <w:autoSpaceDE w:val="0"/>
        <w:autoSpaceDN w:val="0"/>
        <w:adjustRightInd w:val="0"/>
        <w:spacing w:line="240" w:lineRule="auto"/>
        <w:ind w:firstLine="720"/>
        <w:jc w:val="both"/>
        <w:rPr>
          <w:rFonts w:ascii="Times New Roman" w:hAnsi="Times New Roman" w:cs="Times New Roman"/>
          <w:color w:val="000000" w:themeColor="text1"/>
          <w:sz w:val="24"/>
          <w:szCs w:val="24"/>
        </w:rPr>
      </w:pPr>
    </w:p>
    <w:p w:rsidR="00EF2F60" w:rsidRPr="00617B2B" w:rsidRDefault="00EF2F60" w:rsidP="00EF2F60">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lastRenderedPageBreak/>
        <w:t xml:space="preserve">After production of Medicinal plants, marketing aspects are very important. The sample farmers faced many marketing constraints. Majority of the sample farmers of all the selected crops were faced less </w:t>
      </w:r>
      <w:r w:rsidR="005006BF" w:rsidRPr="00617B2B">
        <w:rPr>
          <w:rFonts w:ascii="Times New Roman" w:hAnsi="Times New Roman" w:cs="Times New Roman"/>
          <w:color w:val="000000" w:themeColor="text1"/>
          <w:sz w:val="24"/>
          <w:szCs w:val="24"/>
        </w:rPr>
        <w:t xml:space="preserve">information available of marketing price, so the sample farmers not able to sale their produce in time. In the study area few traders were present who deals marketing of these crops, so the information of the price also not available in time to time and the second major problem was less number of purchasersin particular </w:t>
      </w:r>
      <w:r w:rsidRPr="00617B2B">
        <w:rPr>
          <w:rFonts w:ascii="Times New Roman" w:hAnsi="Times New Roman" w:cs="Times New Roman"/>
          <w:color w:val="000000" w:themeColor="text1"/>
          <w:sz w:val="24"/>
          <w:szCs w:val="24"/>
        </w:rPr>
        <w:t>centres, so they adopted just like monopoly type of system for marketing of these crops. Different type of packing materials also required for these crops, sometimes farmers also faced non av</w:t>
      </w:r>
      <w:r w:rsidR="005006BF" w:rsidRPr="00617B2B">
        <w:rPr>
          <w:rFonts w:ascii="Times New Roman" w:hAnsi="Times New Roman" w:cs="Times New Roman"/>
          <w:color w:val="000000" w:themeColor="text1"/>
          <w:sz w:val="24"/>
          <w:szCs w:val="24"/>
        </w:rPr>
        <w:t>ailability of packing materials</w:t>
      </w:r>
      <w:r w:rsidRPr="00617B2B">
        <w:rPr>
          <w:rFonts w:ascii="Times New Roman" w:hAnsi="Times New Roman" w:cs="Times New Roman"/>
          <w:color w:val="000000" w:themeColor="text1"/>
          <w:sz w:val="24"/>
          <w:szCs w:val="24"/>
        </w:rPr>
        <w:t>. For promotion of Medicinal plants government initiate different schemes,  provision of subsidies and arrange to conduct the training programme but it was reported by the sample farmers such type of facilities and technical guidance not provided by concerned agencies in the study area.</w:t>
      </w:r>
    </w:p>
    <w:p w:rsidR="00EF2F60" w:rsidRPr="00617B2B" w:rsidRDefault="00EF2F60" w:rsidP="00EF2F60">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617B2B">
        <w:rPr>
          <w:rFonts w:ascii="Times New Roman" w:hAnsi="Times New Roman" w:cs="Times New Roman"/>
          <w:color w:val="000000" w:themeColor="text1"/>
          <w:sz w:val="24"/>
          <w:szCs w:val="24"/>
        </w:rPr>
        <w:t>Over all it could be concluded that sample farmers mainly faced less number of trader/purchasers in nearby the study area and also reported no proper information provided by the concerned agencies regarding government schemes, provision of subsidies and arrangement of training program, availability of literature etc. so, more efforts are required in this direction by the government and other agencies for improvement of marketing system.</w:t>
      </w:r>
    </w:p>
    <w:p w:rsidR="00DD6567" w:rsidRPr="00617B2B" w:rsidRDefault="00DD6567" w:rsidP="00B01F83">
      <w:pPr>
        <w:autoSpaceDE w:val="0"/>
        <w:autoSpaceDN w:val="0"/>
        <w:adjustRightInd w:val="0"/>
        <w:spacing w:after="0" w:line="360" w:lineRule="auto"/>
        <w:jc w:val="both"/>
        <w:rPr>
          <w:rFonts w:ascii="Times New Roman" w:hAnsi="Times New Roman" w:cs="Times New Roman"/>
          <w:b/>
          <w:bCs/>
          <w:color w:val="231F20"/>
          <w:sz w:val="24"/>
          <w:szCs w:val="24"/>
        </w:rPr>
      </w:pPr>
      <w:r w:rsidRPr="00617B2B">
        <w:rPr>
          <w:rFonts w:ascii="Times New Roman" w:hAnsi="Times New Roman" w:cs="Times New Roman"/>
          <w:b/>
          <w:bCs/>
          <w:color w:val="231F20"/>
          <w:sz w:val="24"/>
          <w:szCs w:val="24"/>
        </w:rPr>
        <w:t>Conclusions</w:t>
      </w:r>
    </w:p>
    <w:p w:rsidR="004D602C" w:rsidRPr="00617B2B" w:rsidRDefault="00DD6567" w:rsidP="005E7822">
      <w:pPr>
        <w:autoSpaceDE w:val="0"/>
        <w:autoSpaceDN w:val="0"/>
        <w:adjustRightInd w:val="0"/>
        <w:spacing w:line="360" w:lineRule="auto"/>
        <w:ind w:firstLine="720"/>
        <w:jc w:val="both"/>
        <w:rPr>
          <w:rFonts w:ascii="Times New Roman" w:hAnsi="Times New Roman" w:cs="Times New Roman"/>
          <w:color w:val="231F20"/>
          <w:sz w:val="24"/>
          <w:szCs w:val="24"/>
        </w:rPr>
      </w:pPr>
      <w:r w:rsidRPr="00617B2B">
        <w:rPr>
          <w:rFonts w:ascii="Times New Roman" w:hAnsi="Times New Roman" w:cs="Times New Roman"/>
          <w:color w:val="231F20"/>
          <w:sz w:val="24"/>
          <w:szCs w:val="24"/>
        </w:rPr>
        <w:t xml:space="preserve">The study has observed that cultivation of </w:t>
      </w:r>
      <w:r w:rsidR="00C90B83" w:rsidRPr="00617B2B">
        <w:rPr>
          <w:rFonts w:ascii="Times New Roman" w:hAnsi="Times New Roman" w:cs="Times New Roman"/>
          <w:color w:val="231F20"/>
          <w:sz w:val="24"/>
          <w:szCs w:val="24"/>
        </w:rPr>
        <w:t>Isabgol</w:t>
      </w:r>
      <w:r w:rsidRPr="00617B2B">
        <w:rPr>
          <w:rFonts w:ascii="Times New Roman" w:hAnsi="Times New Roman" w:cs="Times New Roman"/>
          <w:color w:val="231F20"/>
          <w:sz w:val="24"/>
          <w:szCs w:val="24"/>
        </w:rPr>
        <w:t xml:space="preserve"> and </w:t>
      </w:r>
      <w:r w:rsidR="00C90B83" w:rsidRPr="00617B2B">
        <w:rPr>
          <w:rFonts w:ascii="Times New Roman" w:hAnsi="Times New Roman" w:cs="Times New Roman"/>
          <w:color w:val="231F20"/>
          <w:sz w:val="24"/>
          <w:szCs w:val="24"/>
        </w:rPr>
        <w:t>Chandrasur</w:t>
      </w:r>
      <w:r w:rsidRPr="00617B2B">
        <w:rPr>
          <w:rFonts w:ascii="Times New Roman" w:hAnsi="Times New Roman" w:cs="Times New Roman"/>
          <w:color w:val="231F20"/>
          <w:sz w:val="24"/>
          <w:szCs w:val="24"/>
        </w:rPr>
        <w:t xml:space="preserve"> is highly remunerative andfarmers should be made aware about this fact.However, it is imperative to </w:t>
      </w:r>
      <w:r w:rsidR="00C90B83" w:rsidRPr="00617B2B">
        <w:rPr>
          <w:rFonts w:ascii="Times New Roman" w:hAnsi="Times New Roman" w:cs="Times New Roman"/>
          <w:color w:val="231F20"/>
          <w:sz w:val="24"/>
          <w:szCs w:val="24"/>
        </w:rPr>
        <w:t>establish value addition units</w:t>
      </w:r>
      <w:r w:rsidRPr="00617B2B">
        <w:rPr>
          <w:rFonts w:ascii="Times New Roman" w:hAnsi="Times New Roman" w:cs="Times New Roman"/>
          <w:color w:val="231F20"/>
          <w:sz w:val="24"/>
          <w:szCs w:val="24"/>
        </w:rPr>
        <w:t xml:space="preserve"> to further augment the per unit areareturn and make t</w:t>
      </w:r>
      <w:r w:rsidR="00C90B83" w:rsidRPr="00617B2B">
        <w:rPr>
          <w:rFonts w:ascii="Times New Roman" w:hAnsi="Times New Roman" w:cs="Times New Roman"/>
          <w:color w:val="231F20"/>
          <w:sz w:val="24"/>
          <w:szCs w:val="24"/>
        </w:rPr>
        <w:t>he cultivation of these Medicinal</w:t>
      </w:r>
      <w:r w:rsidRPr="00617B2B">
        <w:rPr>
          <w:rFonts w:ascii="Times New Roman" w:hAnsi="Times New Roman" w:cs="Times New Roman"/>
          <w:color w:val="231F20"/>
          <w:sz w:val="24"/>
          <w:szCs w:val="24"/>
        </w:rPr>
        <w:t xml:space="preserve"> crop</w:t>
      </w:r>
      <w:r w:rsidR="00C90B83" w:rsidRPr="00617B2B">
        <w:rPr>
          <w:rFonts w:ascii="Times New Roman" w:hAnsi="Times New Roman" w:cs="Times New Roman"/>
          <w:color w:val="231F20"/>
          <w:sz w:val="24"/>
          <w:szCs w:val="24"/>
        </w:rPr>
        <w:t xml:space="preserve">s </w:t>
      </w:r>
      <w:r w:rsidRPr="00617B2B">
        <w:rPr>
          <w:rFonts w:ascii="Times New Roman" w:hAnsi="Times New Roman" w:cs="Times New Roman"/>
          <w:color w:val="231F20"/>
          <w:sz w:val="24"/>
          <w:szCs w:val="24"/>
        </w:rPr>
        <w:t>a preferred option in the study area without affectingthe production of food crops. There is an urgent needto give attention to the following aspects: (i)</w:t>
      </w:r>
      <w:r w:rsidR="00C90B83" w:rsidRPr="00617B2B">
        <w:rPr>
          <w:rFonts w:ascii="Times New Roman" w:eastAsia="Calibri" w:hAnsi="Times New Roman" w:cs="Times New Roman"/>
          <w:color w:val="000000" w:themeColor="text1"/>
          <w:kern w:val="24"/>
          <w:sz w:val="24"/>
          <w:szCs w:val="24"/>
          <w:lang w:eastAsia="en-IN"/>
        </w:rPr>
        <w:t>to provide proper technical guidance for package of practices</w:t>
      </w:r>
      <w:r w:rsidRPr="00617B2B">
        <w:rPr>
          <w:rFonts w:ascii="Times New Roman" w:hAnsi="Times New Roman" w:cs="Times New Roman"/>
          <w:color w:val="231F20"/>
          <w:sz w:val="24"/>
          <w:szCs w:val="24"/>
        </w:rPr>
        <w:t xml:space="preserve">, (ii) </w:t>
      </w:r>
      <w:r w:rsidR="00C90B83" w:rsidRPr="00617B2B">
        <w:rPr>
          <w:rFonts w:ascii="Times New Roman" w:eastAsia="Calibri" w:hAnsi="Times New Roman" w:cs="Times New Roman"/>
          <w:color w:val="000000" w:themeColor="text1"/>
          <w:kern w:val="24"/>
          <w:sz w:val="24"/>
          <w:szCs w:val="24"/>
          <w:lang w:eastAsia="en-IN"/>
        </w:rPr>
        <w:t>access timely information of marketing price</w:t>
      </w:r>
      <w:r w:rsidRPr="00617B2B">
        <w:rPr>
          <w:rFonts w:ascii="Times New Roman" w:hAnsi="Times New Roman" w:cs="Times New Roman"/>
          <w:color w:val="231F20"/>
          <w:sz w:val="24"/>
          <w:szCs w:val="24"/>
        </w:rPr>
        <w:t xml:space="preserve">(iii) </w:t>
      </w:r>
      <w:r w:rsidR="0049617B" w:rsidRPr="00617B2B">
        <w:rPr>
          <w:rFonts w:ascii="Times New Roman" w:eastAsia="Calibri" w:hAnsi="Times New Roman" w:cs="Times New Roman"/>
          <w:color w:val="000000" w:themeColor="text1"/>
          <w:kern w:val="24"/>
          <w:sz w:val="24"/>
          <w:szCs w:val="24"/>
          <w:lang w:eastAsia="en-IN"/>
        </w:rPr>
        <w:t xml:space="preserve">increase </w:t>
      </w:r>
      <w:r w:rsidR="00C90B83" w:rsidRPr="00617B2B">
        <w:rPr>
          <w:rFonts w:ascii="Times New Roman" w:eastAsia="Calibri" w:hAnsi="Times New Roman" w:cs="Times New Roman"/>
          <w:color w:val="000000" w:themeColor="text1"/>
          <w:kern w:val="24"/>
          <w:sz w:val="24"/>
          <w:szCs w:val="24"/>
          <w:lang w:eastAsia="en-IN"/>
        </w:rPr>
        <w:t xml:space="preserve">no. of purchasers </w:t>
      </w:r>
      <w:r w:rsidR="0049617B" w:rsidRPr="00617B2B">
        <w:rPr>
          <w:rFonts w:ascii="Times New Roman" w:eastAsia="Calibri" w:hAnsi="Times New Roman" w:cs="Times New Roman"/>
          <w:color w:val="000000" w:themeColor="text1"/>
          <w:kern w:val="24"/>
          <w:sz w:val="24"/>
          <w:szCs w:val="24"/>
          <w:lang w:eastAsia="en-IN"/>
        </w:rPr>
        <w:t xml:space="preserve">by providing best schemes </w:t>
      </w:r>
      <w:r w:rsidR="00C90B83" w:rsidRPr="00617B2B">
        <w:rPr>
          <w:rFonts w:ascii="Times New Roman" w:eastAsia="Calibri" w:hAnsi="Times New Roman" w:cs="Times New Roman"/>
          <w:color w:val="000000" w:themeColor="text1"/>
          <w:kern w:val="24"/>
          <w:sz w:val="24"/>
          <w:szCs w:val="24"/>
          <w:lang w:eastAsia="en-IN"/>
        </w:rPr>
        <w:t>in particular centre</w:t>
      </w:r>
      <w:r w:rsidRPr="00617B2B">
        <w:rPr>
          <w:rFonts w:ascii="Times New Roman" w:hAnsi="Times New Roman" w:cs="Times New Roman"/>
          <w:color w:val="231F20"/>
          <w:sz w:val="24"/>
          <w:szCs w:val="24"/>
        </w:rPr>
        <w:t xml:space="preserve">, (iv) </w:t>
      </w:r>
      <w:r w:rsidR="0049617B" w:rsidRPr="00617B2B">
        <w:rPr>
          <w:rFonts w:ascii="Times New Roman" w:eastAsia="Calibri" w:hAnsi="Times New Roman" w:cs="Times New Roman"/>
          <w:color w:val="000000" w:themeColor="text1"/>
          <w:kern w:val="24"/>
          <w:sz w:val="24"/>
          <w:szCs w:val="24"/>
          <w:lang w:eastAsia="en-IN"/>
        </w:rPr>
        <w:t>making good quality of</w:t>
      </w:r>
      <w:r w:rsidR="00C90B83" w:rsidRPr="00617B2B">
        <w:rPr>
          <w:rFonts w:ascii="Times New Roman" w:eastAsia="Calibri" w:hAnsi="Times New Roman" w:cs="Times New Roman"/>
          <w:color w:val="000000" w:themeColor="text1"/>
          <w:kern w:val="24"/>
          <w:sz w:val="24"/>
          <w:szCs w:val="24"/>
          <w:lang w:eastAsia="en-IN"/>
        </w:rPr>
        <w:t xml:space="preserve"> planting material</w:t>
      </w:r>
      <w:r w:rsidR="0049617B" w:rsidRPr="00617B2B">
        <w:rPr>
          <w:rFonts w:ascii="Times New Roman" w:eastAsia="Calibri" w:hAnsi="Times New Roman" w:cs="Times New Roman"/>
          <w:color w:val="000000" w:themeColor="text1"/>
          <w:kern w:val="24"/>
          <w:sz w:val="24"/>
          <w:szCs w:val="24"/>
          <w:lang w:eastAsia="en-IN"/>
        </w:rPr>
        <w:t xml:space="preserve">, high yielding varieties </w:t>
      </w:r>
      <w:r w:rsidR="00C90B83" w:rsidRPr="00617B2B">
        <w:rPr>
          <w:rFonts w:ascii="Times New Roman" w:eastAsia="Calibri" w:hAnsi="Times New Roman" w:cs="Times New Roman"/>
          <w:color w:val="000000" w:themeColor="text1"/>
          <w:kern w:val="24"/>
          <w:sz w:val="24"/>
          <w:szCs w:val="24"/>
          <w:lang w:eastAsia="en-IN"/>
        </w:rPr>
        <w:t>in due time</w:t>
      </w:r>
      <w:r w:rsidRPr="00617B2B">
        <w:rPr>
          <w:rFonts w:ascii="Times New Roman" w:hAnsi="Times New Roman" w:cs="Times New Roman"/>
          <w:color w:val="231F20"/>
          <w:sz w:val="24"/>
          <w:szCs w:val="24"/>
        </w:rPr>
        <w:t xml:space="preserve">, (v) </w:t>
      </w:r>
      <w:r w:rsidR="0049617B" w:rsidRPr="00617B2B">
        <w:rPr>
          <w:rFonts w:ascii="Times New Roman" w:eastAsia="Calibri" w:hAnsi="Times New Roman" w:cs="Times New Roman"/>
          <w:color w:val="000000" w:themeColor="text1"/>
          <w:kern w:val="24"/>
          <w:sz w:val="24"/>
          <w:szCs w:val="24"/>
          <w:lang w:eastAsia="en-IN"/>
        </w:rPr>
        <w:t>by providing proper training</w:t>
      </w:r>
      <w:r w:rsidR="00C90B83" w:rsidRPr="00617B2B">
        <w:rPr>
          <w:rFonts w:ascii="Times New Roman" w:eastAsia="Calibri" w:hAnsi="Times New Roman" w:cs="Times New Roman"/>
          <w:color w:val="000000" w:themeColor="text1"/>
          <w:kern w:val="24"/>
          <w:sz w:val="24"/>
          <w:szCs w:val="24"/>
          <w:lang w:eastAsia="en-IN"/>
        </w:rPr>
        <w:t xml:space="preserve"> of skilled labour</w:t>
      </w:r>
      <w:r w:rsidRPr="00617B2B">
        <w:rPr>
          <w:rFonts w:ascii="Times New Roman" w:hAnsi="Times New Roman" w:cs="Times New Roman"/>
          <w:color w:val="231F20"/>
          <w:sz w:val="24"/>
          <w:szCs w:val="24"/>
        </w:rPr>
        <w:t xml:space="preserve">, (vi) </w:t>
      </w:r>
      <w:r w:rsidR="0049617B" w:rsidRPr="00617B2B">
        <w:rPr>
          <w:rFonts w:ascii="Times New Roman" w:eastAsia="Calibri" w:hAnsi="Times New Roman" w:cs="Times New Roman"/>
          <w:color w:val="000000" w:themeColor="text1"/>
          <w:kern w:val="24"/>
          <w:sz w:val="24"/>
          <w:szCs w:val="24"/>
          <w:lang w:eastAsia="en-IN"/>
        </w:rPr>
        <w:t>conducting more effective trainings</w:t>
      </w:r>
      <w:r w:rsidR="00C90B83" w:rsidRPr="00617B2B">
        <w:rPr>
          <w:rFonts w:ascii="Times New Roman" w:eastAsia="Calibri" w:hAnsi="Times New Roman" w:cs="Times New Roman"/>
          <w:color w:val="000000" w:themeColor="text1"/>
          <w:kern w:val="24"/>
          <w:sz w:val="24"/>
          <w:szCs w:val="24"/>
          <w:lang w:eastAsia="en-IN"/>
        </w:rPr>
        <w:t xml:space="preserve"> by concerned agency</w:t>
      </w:r>
      <w:r w:rsidRPr="00617B2B">
        <w:rPr>
          <w:rFonts w:ascii="Times New Roman" w:hAnsi="Times New Roman" w:cs="Times New Roman"/>
          <w:color w:val="231F20"/>
          <w:sz w:val="24"/>
          <w:szCs w:val="24"/>
        </w:rPr>
        <w:t xml:space="preserve"> (ix) </w:t>
      </w:r>
      <w:r w:rsidR="0049617B" w:rsidRPr="00617B2B">
        <w:rPr>
          <w:rFonts w:ascii="Times New Roman" w:eastAsia="Calibri" w:hAnsi="Times New Roman" w:cs="Times New Roman"/>
          <w:color w:val="000000" w:themeColor="text1"/>
          <w:kern w:val="24"/>
          <w:sz w:val="24"/>
          <w:szCs w:val="24"/>
          <w:lang w:eastAsia="en-IN"/>
        </w:rPr>
        <w:t>access timely</w:t>
      </w:r>
      <w:r w:rsidR="00C90B83" w:rsidRPr="00617B2B">
        <w:rPr>
          <w:rFonts w:ascii="Times New Roman" w:eastAsia="Calibri" w:hAnsi="Times New Roman" w:cs="Times New Roman"/>
          <w:color w:val="000000" w:themeColor="text1"/>
          <w:kern w:val="24"/>
          <w:sz w:val="24"/>
          <w:szCs w:val="24"/>
          <w:lang w:eastAsia="en-IN"/>
        </w:rPr>
        <w:t xml:space="preserve"> information about Govt. schemes/subsidy</w:t>
      </w:r>
      <w:r w:rsidRPr="00617B2B">
        <w:rPr>
          <w:rFonts w:ascii="Times New Roman" w:hAnsi="Times New Roman" w:cs="Times New Roman"/>
          <w:color w:val="231F20"/>
          <w:sz w:val="24"/>
          <w:szCs w:val="24"/>
        </w:rPr>
        <w:t xml:space="preserve">and (x) </w:t>
      </w:r>
      <w:r w:rsidR="0049617B" w:rsidRPr="00617B2B">
        <w:rPr>
          <w:rFonts w:ascii="Times New Roman" w:eastAsia="Calibri" w:hAnsi="Times New Roman" w:cs="Times New Roman"/>
          <w:color w:val="000000" w:themeColor="text1"/>
          <w:kern w:val="24"/>
          <w:sz w:val="24"/>
          <w:szCs w:val="24"/>
          <w:lang w:eastAsia="en-IN"/>
        </w:rPr>
        <w:t>providing best</w:t>
      </w:r>
      <w:r w:rsidR="00C90B83" w:rsidRPr="00617B2B">
        <w:rPr>
          <w:rFonts w:ascii="Times New Roman" w:eastAsia="Calibri" w:hAnsi="Times New Roman" w:cs="Times New Roman"/>
          <w:color w:val="000000" w:themeColor="text1"/>
          <w:kern w:val="24"/>
          <w:sz w:val="24"/>
          <w:szCs w:val="24"/>
          <w:lang w:eastAsia="en-IN"/>
        </w:rPr>
        <w:t xml:space="preserve"> packing material</w:t>
      </w:r>
      <w:r w:rsidRPr="00617B2B">
        <w:rPr>
          <w:rFonts w:ascii="Times New Roman" w:hAnsi="Times New Roman" w:cs="Times New Roman"/>
          <w:color w:val="231F20"/>
          <w:sz w:val="24"/>
          <w:szCs w:val="24"/>
        </w:rPr>
        <w:t xml:space="preserve"> so as to boost the cultivation of aromaticcrops in the study area.</w:t>
      </w:r>
    </w:p>
    <w:p w:rsidR="009073AB" w:rsidRPr="00740879" w:rsidRDefault="009073AB" w:rsidP="009073AB">
      <w:pPr>
        <w:rPr>
          <w:highlight w:val="yellow"/>
        </w:rPr>
      </w:pPr>
      <w:r w:rsidRPr="00740879">
        <w:rPr>
          <w:highlight w:val="yellow"/>
        </w:rPr>
        <w:t>Disclaimer (Artificial intelligence)</w:t>
      </w:r>
    </w:p>
    <w:p w:rsidR="009073AB" w:rsidRPr="00740879" w:rsidRDefault="009073AB" w:rsidP="009073AB">
      <w:pPr>
        <w:rPr>
          <w:highlight w:val="yellow"/>
        </w:rPr>
      </w:pPr>
      <w:r w:rsidRPr="00740879">
        <w:rPr>
          <w:highlight w:val="yellow"/>
        </w:rPr>
        <w:t xml:space="preserve">Option 1: </w:t>
      </w:r>
    </w:p>
    <w:p w:rsidR="009073AB" w:rsidRPr="00740879" w:rsidRDefault="009073AB" w:rsidP="009073AB">
      <w:pPr>
        <w:rPr>
          <w:highlight w:val="yellow"/>
        </w:rPr>
      </w:pPr>
      <w:r w:rsidRPr="00740879">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rsidR="009073AB" w:rsidRPr="00740879" w:rsidRDefault="009073AB" w:rsidP="009073AB">
      <w:pPr>
        <w:rPr>
          <w:highlight w:val="yellow"/>
        </w:rPr>
      </w:pPr>
      <w:r w:rsidRPr="00740879">
        <w:rPr>
          <w:highlight w:val="yellow"/>
        </w:rPr>
        <w:t xml:space="preserve">Option 2: </w:t>
      </w:r>
    </w:p>
    <w:p w:rsidR="009073AB" w:rsidRPr="00740879" w:rsidRDefault="009073AB" w:rsidP="009073AB">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9073AB" w:rsidRPr="00740879" w:rsidRDefault="009073AB" w:rsidP="009073AB">
      <w:pPr>
        <w:rPr>
          <w:highlight w:val="yellow"/>
        </w:rPr>
      </w:pPr>
      <w:r w:rsidRPr="00740879">
        <w:rPr>
          <w:highlight w:val="yellow"/>
        </w:rPr>
        <w:t>Details of the AI usage are given below:</w:t>
      </w:r>
    </w:p>
    <w:p w:rsidR="009073AB" w:rsidRPr="00740879" w:rsidRDefault="009073AB" w:rsidP="009073AB">
      <w:pPr>
        <w:rPr>
          <w:highlight w:val="yellow"/>
        </w:rPr>
      </w:pPr>
      <w:r w:rsidRPr="00740879">
        <w:rPr>
          <w:highlight w:val="yellow"/>
        </w:rPr>
        <w:t>1.</w:t>
      </w:r>
    </w:p>
    <w:p w:rsidR="009073AB" w:rsidRPr="00740879" w:rsidRDefault="009073AB" w:rsidP="009073AB">
      <w:pPr>
        <w:rPr>
          <w:highlight w:val="yellow"/>
        </w:rPr>
      </w:pPr>
      <w:r w:rsidRPr="00740879">
        <w:rPr>
          <w:highlight w:val="yellow"/>
        </w:rPr>
        <w:t>2.</w:t>
      </w:r>
    </w:p>
    <w:p w:rsidR="009073AB" w:rsidRPr="00D047BB" w:rsidRDefault="009073AB" w:rsidP="009073AB">
      <w:r w:rsidRPr="00740879">
        <w:rPr>
          <w:highlight w:val="yellow"/>
        </w:rPr>
        <w:t>3.</w:t>
      </w:r>
    </w:p>
    <w:p w:rsidR="009073AB" w:rsidRPr="004F2A3B" w:rsidRDefault="009073AB" w:rsidP="005E7822">
      <w:pPr>
        <w:autoSpaceDE w:val="0"/>
        <w:autoSpaceDN w:val="0"/>
        <w:adjustRightInd w:val="0"/>
        <w:spacing w:line="360" w:lineRule="auto"/>
        <w:ind w:firstLine="720"/>
        <w:jc w:val="both"/>
        <w:rPr>
          <w:rFonts w:ascii="Times New Roman" w:hAnsi="Times New Roman" w:cs="Times New Roman"/>
          <w:color w:val="231F20"/>
          <w:sz w:val="24"/>
          <w:szCs w:val="24"/>
        </w:rPr>
      </w:pPr>
      <w:bookmarkStart w:id="0" w:name="_GoBack"/>
      <w:bookmarkEnd w:id="0"/>
    </w:p>
    <w:p w:rsidR="00DD6567" w:rsidRPr="004F2A3B" w:rsidRDefault="00DD6567" w:rsidP="00B01F83">
      <w:pPr>
        <w:autoSpaceDE w:val="0"/>
        <w:autoSpaceDN w:val="0"/>
        <w:adjustRightInd w:val="0"/>
        <w:spacing w:line="360" w:lineRule="auto"/>
        <w:jc w:val="both"/>
        <w:rPr>
          <w:rFonts w:ascii="Times New Roman" w:hAnsi="Times New Roman" w:cs="Times New Roman"/>
          <w:b/>
          <w:bCs/>
          <w:color w:val="231F20"/>
          <w:sz w:val="28"/>
          <w:szCs w:val="24"/>
        </w:rPr>
      </w:pPr>
      <w:r w:rsidRPr="004F2A3B">
        <w:rPr>
          <w:rFonts w:ascii="Times New Roman" w:hAnsi="Times New Roman" w:cs="Times New Roman"/>
          <w:b/>
          <w:bCs/>
          <w:color w:val="231F20"/>
          <w:sz w:val="28"/>
          <w:szCs w:val="24"/>
        </w:rPr>
        <w:t>References</w:t>
      </w:r>
    </w:p>
    <w:p w:rsidR="0049617B" w:rsidRPr="004F2A3B" w:rsidRDefault="0049617B" w:rsidP="0049617B">
      <w:pPr>
        <w:autoSpaceDE w:val="0"/>
        <w:autoSpaceDN w:val="0"/>
        <w:adjustRightInd w:val="0"/>
        <w:spacing w:line="240" w:lineRule="auto"/>
        <w:ind w:left="720" w:hanging="720"/>
        <w:jc w:val="both"/>
        <w:rPr>
          <w:rFonts w:ascii="Times New Roman" w:hAnsi="Times New Roman" w:cs="Times New Roman"/>
          <w:szCs w:val="24"/>
        </w:rPr>
      </w:pPr>
      <w:r w:rsidRPr="004F2A3B">
        <w:rPr>
          <w:rFonts w:ascii="Times New Roman" w:hAnsi="Times New Roman" w:cs="Times New Roman"/>
          <w:szCs w:val="24"/>
        </w:rPr>
        <w:t>Anonymous. 2007. Farm Cost Studies of Important Crops. Second Agricultural Economics, Agril. Statistics and Extension Education Sub-committee Report. J.A.U., Junagadh.</w:t>
      </w:r>
    </w:p>
    <w:p w:rsidR="0049617B" w:rsidRPr="004F2A3B" w:rsidRDefault="0049617B" w:rsidP="0049617B">
      <w:pPr>
        <w:autoSpaceDE w:val="0"/>
        <w:autoSpaceDN w:val="0"/>
        <w:adjustRightInd w:val="0"/>
        <w:spacing w:after="240" w:line="240" w:lineRule="auto"/>
        <w:ind w:left="720" w:hanging="720"/>
        <w:jc w:val="both"/>
        <w:rPr>
          <w:rFonts w:ascii="Times New Roman" w:hAnsi="Times New Roman" w:cs="Times New Roman"/>
          <w:szCs w:val="24"/>
        </w:rPr>
      </w:pPr>
      <w:r w:rsidRPr="004F2A3B">
        <w:rPr>
          <w:rFonts w:ascii="Times New Roman" w:hAnsi="Times New Roman" w:cs="Times New Roman"/>
          <w:szCs w:val="24"/>
        </w:rPr>
        <w:t xml:space="preserve">Behera MS, Kundu DK, Satpathy S, Jha AK, Amarpreet Singh and Ranjan Kumar Naik. 2016. Production Potential and Economic Feasibility of growing Medicinal and Aromatic Plants in Jute based cropping system. </w:t>
      </w:r>
      <w:r w:rsidRPr="00E13063">
        <w:rPr>
          <w:rFonts w:ascii="Times New Roman" w:hAnsi="Times New Roman" w:cs="Times New Roman"/>
          <w:i/>
          <w:iCs/>
          <w:szCs w:val="24"/>
        </w:rPr>
        <w:t>Journal of Socio Coastal Agriculture Research</w:t>
      </w:r>
      <w:r w:rsidRPr="004F2A3B">
        <w:rPr>
          <w:rFonts w:ascii="Times New Roman" w:hAnsi="Times New Roman" w:cs="Times New Roman"/>
          <w:szCs w:val="24"/>
        </w:rPr>
        <w:t xml:space="preserve"> 34(1): 68-72.</w:t>
      </w:r>
    </w:p>
    <w:p w:rsidR="0049617B" w:rsidRPr="004F2A3B" w:rsidRDefault="0049617B" w:rsidP="0049617B">
      <w:pPr>
        <w:autoSpaceDE w:val="0"/>
        <w:autoSpaceDN w:val="0"/>
        <w:adjustRightInd w:val="0"/>
        <w:spacing w:after="240" w:line="240" w:lineRule="auto"/>
        <w:ind w:left="720" w:hanging="720"/>
        <w:jc w:val="both"/>
        <w:rPr>
          <w:rFonts w:ascii="Times New Roman" w:hAnsi="Times New Roman" w:cs="Times New Roman"/>
          <w:szCs w:val="24"/>
        </w:rPr>
      </w:pPr>
      <w:r w:rsidRPr="004F2A3B">
        <w:rPr>
          <w:rFonts w:ascii="Times New Roman" w:hAnsi="Times New Roman" w:cs="Times New Roman"/>
          <w:szCs w:val="24"/>
        </w:rPr>
        <w:t xml:space="preserve">Chatterjee SK. 2002. Cultivation of medicinal and aromatic plants in India: a commercial approach. </w:t>
      </w:r>
      <w:r w:rsidRPr="00E13063">
        <w:rPr>
          <w:rFonts w:ascii="Times New Roman" w:hAnsi="Times New Roman" w:cs="Times New Roman"/>
          <w:i/>
          <w:iCs/>
          <w:szCs w:val="24"/>
        </w:rPr>
        <w:t>Acta Horticulture</w:t>
      </w:r>
      <w:r w:rsidRPr="004F2A3B">
        <w:rPr>
          <w:rFonts w:ascii="Times New Roman" w:hAnsi="Times New Roman" w:cs="Times New Roman"/>
          <w:szCs w:val="24"/>
        </w:rPr>
        <w:t xml:space="preserve"> (ISHS) 576:191-202.</w:t>
      </w:r>
    </w:p>
    <w:p w:rsidR="0049617B" w:rsidRPr="004F2A3B" w:rsidRDefault="0049617B" w:rsidP="0049617B">
      <w:pPr>
        <w:autoSpaceDE w:val="0"/>
        <w:autoSpaceDN w:val="0"/>
        <w:adjustRightInd w:val="0"/>
        <w:spacing w:after="240" w:line="240" w:lineRule="auto"/>
        <w:ind w:left="720" w:hanging="720"/>
        <w:jc w:val="both"/>
        <w:rPr>
          <w:rFonts w:ascii="Times New Roman" w:hAnsi="Times New Roman" w:cs="Times New Roman"/>
          <w:szCs w:val="24"/>
        </w:rPr>
      </w:pPr>
      <w:r w:rsidRPr="004F2A3B">
        <w:rPr>
          <w:rFonts w:ascii="Times New Roman" w:hAnsi="Times New Roman" w:cs="Times New Roman"/>
          <w:szCs w:val="24"/>
        </w:rPr>
        <w:t xml:space="preserve">Lange D. 2006. International trade in medicinal and aromatic plants. Actors, volumes and commodities. </w:t>
      </w:r>
      <w:r w:rsidRPr="004F2A3B">
        <w:rPr>
          <w:rFonts w:ascii="Times New Roman" w:hAnsi="Times New Roman" w:cs="Times New Roman"/>
          <w:bCs/>
          <w:szCs w:val="24"/>
        </w:rPr>
        <w:t>In</w:t>
      </w:r>
      <w:r w:rsidRPr="004F2A3B">
        <w:rPr>
          <w:rFonts w:ascii="Times New Roman" w:hAnsi="Times New Roman" w:cs="Times New Roman"/>
          <w:szCs w:val="24"/>
        </w:rPr>
        <w:t xml:space="preserve">: Bogers RJ, Craker LE and Lange D. </w:t>
      </w:r>
      <w:r w:rsidRPr="004F2A3B">
        <w:rPr>
          <w:rFonts w:ascii="Times New Roman" w:hAnsi="Times New Roman" w:cs="Times New Roman"/>
          <w:iCs/>
          <w:szCs w:val="24"/>
        </w:rPr>
        <w:t>Medicinal and Aromatic Plants</w:t>
      </w:r>
      <w:r w:rsidRPr="004F2A3B">
        <w:rPr>
          <w:rFonts w:ascii="Times New Roman" w:hAnsi="Times New Roman" w:cs="Times New Roman"/>
          <w:szCs w:val="24"/>
        </w:rPr>
        <w:t>. Wageningen UR Frontis Book Series 17: 155–170.</w:t>
      </w:r>
    </w:p>
    <w:p w:rsidR="0049617B" w:rsidRPr="004F2A3B" w:rsidRDefault="0049617B" w:rsidP="0049617B">
      <w:pPr>
        <w:autoSpaceDE w:val="0"/>
        <w:autoSpaceDN w:val="0"/>
        <w:adjustRightInd w:val="0"/>
        <w:spacing w:after="240" w:line="240" w:lineRule="auto"/>
        <w:ind w:left="720" w:hanging="720"/>
        <w:jc w:val="both"/>
        <w:rPr>
          <w:rFonts w:ascii="Times New Roman" w:hAnsi="Times New Roman" w:cs="Times New Roman"/>
          <w:szCs w:val="24"/>
        </w:rPr>
      </w:pPr>
      <w:r w:rsidRPr="004F2A3B">
        <w:rPr>
          <w:rFonts w:ascii="Times New Roman" w:hAnsi="Times New Roman" w:cs="Times New Roman"/>
          <w:szCs w:val="24"/>
        </w:rPr>
        <w:t xml:space="preserve">Ram Suresh, Kumar Sanjay, Singh Virender, Ram Parvesh, Tomar VKS and Singh AK. 2012. Economics of production to Marketing of aromatic crops in Uttar Pradesh: a case study. </w:t>
      </w:r>
      <w:r w:rsidRPr="00E13063">
        <w:rPr>
          <w:rFonts w:ascii="Times New Roman" w:hAnsi="Times New Roman" w:cs="Times New Roman"/>
          <w:i/>
          <w:szCs w:val="24"/>
        </w:rPr>
        <w:t>Agricultural Economics Research Review</w:t>
      </w:r>
      <w:r w:rsidRPr="004F2A3B">
        <w:rPr>
          <w:rFonts w:ascii="Times New Roman" w:hAnsi="Times New Roman" w:cs="Times New Roman"/>
          <w:bCs/>
          <w:szCs w:val="24"/>
        </w:rPr>
        <w:t>25</w:t>
      </w:r>
      <w:r w:rsidRPr="004F2A3B">
        <w:rPr>
          <w:rFonts w:ascii="Times New Roman" w:hAnsi="Times New Roman" w:cs="Times New Roman"/>
          <w:szCs w:val="24"/>
        </w:rPr>
        <w:t>(1):157-160.</w:t>
      </w:r>
    </w:p>
    <w:p w:rsidR="0049617B" w:rsidRPr="004F2A3B" w:rsidRDefault="0049617B" w:rsidP="0049617B">
      <w:pPr>
        <w:autoSpaceDE w:val="0"/>
        <w:autoSpaceDN w:val="0"/>
        <w:adjustRightInd w:val="0"/>
        <w:spacing w:after="240" w:line="240" w:lineRule="auto"/>
        <w:ind w:left="720" w:hanging="720"/>
        <w:jc w:val="both"/>
        <w:rPr>
          <w:rFonts w:ascii="Times New Roman" w:hAnsi="Times New Roman" w:cs="Times New Roman"/>
          <w:szCs w:val="24"/>
        </w:rPr>
      </w:pPr>
      <w:r w:rsidRPr="004F2A3B">
        <w:rPr>
          <w:rFonts w:ascii="Times New Roman" w:hAnsi="Times New Roman" w:cs="Times New Roman"/>
          <w:szCs w:val="24"/>
        </w:rPr>
        <w:t xml:space="preserve">Thanki PM. 2009. Economic Analysis of Production and Marketing of Major Medicinal crops of Gujrat State. M.Sc. (Agri.) Thesis, Junagarh Agricultural University, Junagarh, Gujrat  143p. </w:t>
      </w:r>
    </w:p>
    <w:p w:rsidR="007475C6" w:rsidRPr="004F2A3B" w:rsidRDefault="007475C6" w:rsidP="00B01F83">
      <w:pPr>
        <w:spacing w:line="360" w:lineRule="auto"/>
        <w:jc w:val="both"/>
        <w:rPr>
          <w:rFonts w:ascii="Times New Roman" w:hAnsi="Times New Roman" w:cs="Times New Roman"/>
          <w:sz w:val="24"/>
          <w:szCs w:val="24"/>
        </w:rPr>
      </w:pPr>
    </w:p>
    <w:sectPr w:rsidR="007475C6" w:rsidRPr="004F2A3B" w:rsidSect="00F530F0">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B37" w:rsidRDefault="00867B37" w:rsidP="005D7EEF">
      <w:pPr>
        <w:spacing w:after="0" w:line="240" w:lineRule="auto"/>
      </w:pPr>
      <w:r>
        <w:separator/>
      </w:r>
    </w:p>
  </w:endnote>
  <w:endnote w:type="continuationSeparator" w:id="1">
    <w:p w:rsidR="00867B37" w:rsidRDefault="00867B37" w:rsidP="005D7E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EEF" w:rsidRDefault="005D7E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EEF" w:rsidRDefault="005D7E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EEF" w:rsidRDefault="005D7E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B37" w:rsidRDefault="00867B37" w:rsidP="005D7EEF">
      <w:pPr>
        <w:spacing w:after="0" w:line="240" w:lineRule="auto"/>
      </w:pPr>
      <w:r>
        <w:separator/>
      </w:r>
    </w:p>
  </w:footnote>
  <w:footnote w:type="continuationSeparator" w:id="1">
    <w:p w:rsidR="00867B37" w:rsidRDefault="00867B37" w:rsidP="005D7E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EEF" w:rsidRDefault="001940EA">
    <w:pPr>
      <w:pStyle w:val="Header"/>
    </w:pPr>
    <w:r w:rsidRPr="001940E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905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EEF" w:rsidRDefault="001940EA">
    <w:pPr>
      <w:pStyle w:val="Header"/>
    </w:pPr>
    <w:r w:rsidRPr="001940E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905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EEF" w:rsidRDefault="001940EA">
    <w:pPr>
      <w:pStyle w:val="Header"/>
    </w:pPr>
    <w:r w:rsidRPr="001940E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905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504DA"/>
    <w:multiLevelType w:val="hybridMultilevel"/>
    <w:tmpl w:val="CBE80144"/>
    <w:lvl w:ilvl="0" w:tplc="99F27B1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71C13D79"/>
    <w:multiLevelType w:val="hybridMultilevel"/>
    <w:tmpl w:val="0FC69B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D5D70"/>
    <w:rsid w:val="00073FEA"/>
    <w:rsid w:val="000C723F"/>
    <w:rsid w:val="000F6D68"/>
    <w:rsid w:val="00142867"/>
    <w:rsid w:val="001664F3"/>
    <w:rsid w:val="001940EA"/>
    <w:rsid w:val="001D50C1"/>
    <w:rsid w:val="00214DA9"/>
    <w:rsid w:val="00227688"/>
    <w:rsid w:val="00241E97"/>
    <w:rsid w:val="00252BF5"/>
    <w:rsid w:val="00283FBD"/>
    <w:rsid w:val="00296564"/>
    <w:rsid w:val="002A2646"/>
    <w:rsid w:val="002D4A85"/>
    <w:rsid w:val="002E7DB6"/>
    <w:rsid w:val="0039135E"/>
    <w:rsid w:val="003978B0"/>
    <w:rsid w:val="00402CD6"/>
    <w:rsid w:val="00413B33"/>
    <w:rsid w:val="00416B0B"/>
    <w:rsid w:val="00436E47"/>
    <w:rsid w:val="0049617B"/>
    <w:rsid w:val="004B210F"/>
    <w:rsid w:val="004D12DC"/>
    <w:rsid w:val="004D602C"/>
    <w:rsid w:val="004F14E7"/>
    <w:rsid w:val="004F2A3B"/>
    <w:rsid w:val="005006BF"/>
    <w:rsid w:val="0054599D"/>
    <w:rsid w:val="00550305"/>
    <w:rsid w:val="00571B81"/>
    <w:rsid w:val="005D7EEF"/>
    <w:rsid w:val="005E7822"/>
    <w:rsid w:val="00617B2B"/>
    <w:rsid w:val="00646B06"/>
    <w:rsid w:val="00655C97"/>
    <w:rsid w:val="006D1B6D"/>
    <w:rsid w:val="006F7204"/>
    <w:rsid w:val="00707EF0"/>
    <w:rsid w:val="007475C6"/>
    <w:rsid w:val="00795A7A"/>
    <w:rsid w:val="007A575C"/>
    <w:rsid w:val="00811277"/>
    <w:rsid w:val="00847B35"/>
    <w:rsid w:val="008570FF"/>
    <w:rsid w:val="00864B94"/>
    <w:rsid w:val="00867B37"/>
    <w:rsid w:val="00876A6C"/>
    <w:rsid w:val="00877531"/>
    <w:rsid w:val="009073AB"/>
    <w:rsid w:val="00940BE7"/>
    <w:rsid w:val="009C452D"/>
    <w:rsid w:val="00A66A85"/>
    <w:rsid w:val="00A7406C"/>
    <w:rsid w:val="00AB03B7"/>
    <w:rsid w:val="00AD5D70"/>
    <w:rsid w:val="00B01F83"/>
    <w:rsid w:val="00B63727"/>
    <w:rsid w:val="00B63B31"/>
    <w:rsid w:val="00C42FCD"/>
    <w:rsid w:val="00C43C23"/>
    <w:rsid w:val="00C90B83"/>
    <w:rsid w:val="00D0531E"/>
    <w:rsid w:val="00D91758"/>
    <w:rsid w:val="00DD6567"/>
    <w:rsid w:val="00E13063"/>
    <w:rsid w:val="00E61A75"/>
    <w:rsid w:val="00EE338B"/>
    <w:rsid w:val="00EF2F60"/>
    <w:rsid w:val="00F35AA7"/>
    <w:rsid w:val="00F530F0"/>
    <w:rsid w:val="00FE1485"/>
    <w:rsid w:val="00FE501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D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6564"/>
    <w:pPr>
      <w:autoSpaceDE w:val="0"/>
      <w:autoSpaceDN w:val="0"/>
      <w:adjustRightInd w:val="0"/>
      <w:spacing w:after="0" w:line="240" w:lineRule="auto"/>
    </w:pPr>
    <w:rPr>
      <w:rFonts w:ascii="Times New Roman" w:eastAsiaTheme="minorEastAsia" w:hAnsi="Times New Roman" w:cs="Times New Roman"/>
      <w:color w:val="000000"/>
      <w:sz w:val="24"/>
      <w:szCs w:val="24"/>
      <w:lang w:eastAsia="en-IN"/>
    </w:rPr>
  </w:style>
  <w:style w:type="paragraph" w:styleId="ListParagraph">
    <w:name w:val="List Paragraph"/>
    <w:basedOn w:val="Normal"/>
    <w:uiPriority w:val="34"/>
    <w:qFormat/>
    <w:rsid w:val="00073FEA"/>
    <w:pPr>
      <w:ind w:left="720"/>
      <w:contextualSpacing/>
    </w:pPr>
  </w:style>
  <w:style w:type="table" w:styleId="TableGrid">
    <w:name w:val="Table Grid"/>
    <w:basedOn w:val="TableNormal"/>
    <w:uiPriority w:val="59"/>
    <w:rsid w:val="008570FF"/>
    <w:pPr>
      <w:spacing w:after="0" w:line="240" w:lineRule="auto"/>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570F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E13063"/>
    <w:pPr>
      <w:spacing w:after="0" w:line="240" w:lineRule="auto"/>
    </w:pPr>
  </w:style>
  <w:style w:type="character" w:styleId="Hyperlink">
    <w:name w:val="Hyperlink"/>
    <w:basedOn w:val="DefaultParagraphFont"/>
    <w:uiPriority w:val="99"/>
    <w:unhideWhenUsed/>
    <w:rsid w:val="00571B81"/>
    <w:rPr>
      <w:color w:val="0000FF" w:themeColor="hyperlink"/>
      <w:u w:val="single"/>
    </w:rPr>
  </w:style>
  <w:style w:type="character" w:customStyle="1" w:styleId="UnresolvedMention">
    <w:name w:val="Unresolved Mention"/>
    <w:basedOn w:val="DefaultParagraphFont"/>
    <w:uiPriority w:val="99"/>
    <w:semiHidden/>
    <w:unhideWhenUsed/>
    <w:rsid w:val="00571B81"/>
    <w:rPr>
      <w:color w:val="605E5C"/>
      <w:shd w:val="clear" w:color="auto" w:fill="E1DFDD"/>
    </w:rPr>
  </w:style>
  <w:style w:type="paragraph" w:styleId="Header">
    <w:name w:val="header"/>
    <w:basedOn w:val="Normal"/>
    <w:link w:val="HeaderChar"/>
    <w:uiPriority w:val="99"/>
    <w:unhideWhenUsed/>
    <w:rsid w:val="005D7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EEF"/>
  </w:style>
  <w:style w:type="paragraph" w:styleId="Footer">
    <w:name w:val="footer"/>
    <w:basedOn w:val="Normal"/>
    <w:link w:val="FooterChar"/>
    <w:uiPriority w:val="99"/>
    <w:unhideWhenUsed/>
    <w:rsid w:val="005D7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EE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13</Pages>
  <Words>4011</Words>
  <Characters>22869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c:creator>
  <cp:keywords/>
  <dc:description/>
  <cp:lastModifiedBy>Savita Chouhan</cp:lastModifiedBy>
  <cp:revision>284</cp:revision>
  <dcterms:created xsi:type="dcterms:W3CDTF">2018-11-20T15:38:00Z</dcterms:created>
  <dcterms:modified xsi:type="dcterms:W3CDTF">2025-11-18T06:32:00Z</dcterms:modified>
</cp:coreProperties>
</file>