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tblPr>
      <w:tblGrid>
        <w:gridCol w:w="1274"/>
        <w:gridCol w:w="6381"/>
        <w:gridCol w:w="1261"/>
      </w:tblGrid>
      <w:tr w:rsidR="00175283" w:rsidRPr="0044598B" w:rsidTr="00B34F74">
        <w:trPr>
          <w:trHeight w:val="957"/>
        </w:trPr>
        <w:tc>
          <w:tcPr>
            <w:tcW w:w="1274" w:type="dxa"/>
          </w:tcPr>
          <w:p w:rsidR="00175283" w:rsidRPr="0044598B" w:rsidRDefault="00175283" w:rsidP="00AF7FBD">
            <w:pPr>
              <w:pStyle w:val="Author"/>
              <w:spacing w:line="276" w:lineRule="auto"/>
              <w:ind w:left="-108" w:right="-45"/>
              <w:jc w:val="left"/>
              <w:rPr>
                <w:rFonts w:ascii="Times New Roman" w:eastAsiaTheme="minorHAnsi" w:hAnsi="Times New Roman"/>
                <w:bCs/>
                <w:color w:val="000000"/>
                <w:sz w:val="32"/>
                <w:szCs w:val="32"/>
                <w:lang w:bidi="gu-IN"/>
              </w:rPr>
            </w:pPr>
          </w:p>
        </w:tc>
        <w:tc>
          <w:tcPr>
            <w:tcW w:w="6381" w:type="dxa"/>
            <w:vAlign w:val="center"/>
          </w:tcPr>
          <w:p w:rsidR="00175283" w:rsidRPr="009F7113" w:rsidRDefault="00175283" w:rsidP="00AF7FBD">
            <w:pPr>
              <w:pStyle w:val="Author"/>
              <w:spacing w:line="240" w:lineRule="auto"/>
              <w:ind w:left="-108" w:right="-45"/>
              <w:jc w:val="center"/>
              <w:rPr>
                <w:rFonts w:ascii="Arial" w:eastAsiaTheme="minorHAnsi" w:hAnsi="Arial" w:cs="Arial"/>
                <w:b w:val="0"/>
                <w:bCs/>
                <w:i/>
                <w:color w:val="0070C0"/>
                <w:sz w:val="32"/>
                <w:szCs w:val="32"/>
                <w:lang w:bidi="gu-IN"/>
              </w:rPr>
            </w:pPr>
          </w:p>
        </w:tc>
        <w:tc>
          <w:tcPr>
            <w:tcW w:w="1261" w:type="dxa"/>
          </w:tcPr>
          <w:p w:rsidR="00175283" w:rsidRPr="0044598B" w:rsidRDefault="00175283" w:rsidP="00AF7FBD">
            <w:pPr>
              <w:pStyle w:val="Author"/>
              <w:spacing w:line="276" w:lineRule="auto"/>
              <w:ind w:left="-108" w:right="-45"/>
              <w:rPr>
                <w:rFonts w:ascii="Times New Roman" w:eastAsiaTheme="minorHAnsi" w:hAnsi="Times New Roman"/>
                <w:bCs/>
                <w:color w:val="000000"/>
                <w:sz w:val="32"/>
                <w:szCs w:val="32"/>
                <w:lang w:bidi="gu-IN"/>
              </w:rPr>
            </w:pPr>
          </w:p>
        </w:tc>
      </w:tr>
    </w:tbl>
    <w:p w:rsidR="00213215" w:rsidRDefault="00213215" w:rsidP="00AF7FBD">
      <w:pPr>
        <w:pStyle w:val="Author"/>
        <w:spacing w:before="240" w:after="240" w:line="276" w:lineRule="auto"/>
        <w:ind w:left="-108" w:right="-45"/>
        <w:jc w:val="center"/>
        <w:rPr>
          <w:rFonts w:ascii="Arial" w:eastAsiaTheme="minorHAnsi" w:hAnsi="Arial" w:cs="Arial"/>
          <w:bCs/>
          <w:sz w:val="28"/>
          <w:szCs w:val="26"/>
          <w:lang w:bidi="gu-IN"/>
        </w:rPr>
      </w:pPr>
      <w:r w:rsidRPr="00213215">
        <w:rPr>
          <w:rFonts w:ascii="Arial" w:eastAsiaTheme="minorHAnsi" w:hAnsi="Arial" w:cs="Arial"/>
          <w:bCs/>
          <w:sz w:val="28"/>
          <w:szCs w:val="26"/>
          <w:lang w:bidi="gu-IN"/>
        </w:rPr>
        <w:t>Original Research Article</w:t>
      </w:r>
    </w:p>
    <w:p w:rsidR="00175283" w:rsidRPr="0025213A" w:rsidRDefault="00175283" w:rsidP="00AF7FBD">
      <w:pPr>
        <w:pStyle w:val="Author"/>
        <w:spacing w:before="240" w:after="240" w:line="276" w:lineRule="auto"/>
        <w:ind w:left="-108" w:right="-45"/>
        <w:jc w:val="center"/>
        <w:rPr>
          <w:rFonts w:ascii="Arial" w:eastAsiaTheme="minorHAnsi" w:hAnsi="Arial" w:cs="Arial"/>
          <w:bCs/>
          <w:sz w:val="28"/>
          <w:szCs w:val="26"/>
          <w:lang w:bidi="gu-IN"/>
        </w:rPr>
      </w:pPr>
      <w:r w:rsidRPr="0025213A">
        <w:rPr>
          <w:rFonts w:ascii="Arial" w:eastAsiaTheme="minorHAnsi" w:hAnsi="Arial" w:cs="Arial"/>
          <w:bCs/>
          <w:sz w:val="28"/>
          <w:szCs w:val="26"/>
          <w:lang w:bidi="gu-IN"/>
        </w:rPr>
        <w:t>Effect of an Indigenous Isolates (</w:t>
      </w:r>
      <w:r w:rsidRPr="0025213A">
        <w:rPr>
          <w:rFonts w:ascii="Arial" w:eastAsiaTheme="minorHAnsi" w:hAnsi="Arial" w:cs="Arial"/>
          <w:bCs/>
          <w:i/>
          <w:iCs/>
          <w:sz w:val="28"/>
          <w:szCs w:val="26"/>
          <w:lang w:bidi="gu-IN"/>
        </w:rPr>
        <w:t>Aspergillus Niger</w:t>
      </w:r>
      <w:r w:rsidRPr="0025213A">
        <w:rPr>
          <w:rFonts w:ascii="Arial" w:eastAsiaTheme="minorHAnsi" w:hAnsi="Arial" w:cs="Arial"/>
          <w:bCs/>
          <w:sz w:val="28"/>
          <w:szCs w:val="26"/>
          <w:lang w:bidi="gu-IN"/>
        </w:rPr>
        <w:t xml:space="preserve"> and </w:t>
      </w:r>
      <w:r w:rsidRPr="0025213A">
        <w:rPr>
          <w:rFonts w:ascii="Arial" w:eastAsiaTheme="minorHAnsi" w:hAnsi="Arial" w:cs="Arial"/>
          <w:bCs/>
          <w:i/>
          <w:iCs/>
          <w:sz w:val="28"/>
          <w:szCs w:val="26"/>
          <w:lang w:bidi="gu-IN"/>
        </w:rPr>
        <w:t>Pseudomonas Fluorescence</w:t>
      </w:r>
      <w:r w:rsidRPr="0025213A">
        <w:rPr>
          <w:rFonts w:ascii="Arial" w:eastAsiaTheme="minorHAnsi" w:hAnsi="Arial" w:cs="Arial"/>
          <w:bCs/>
          <w:sz w:val="28"/>
          <w:szCs w:val="26"/>
          <w:lang w:bidi="gu-IN"/>
        </w:rPr>
        <w:t>) on Nutrient Content of Distillery Spent Wash (DSW)</w:t>
      </w:r>
    </w:p>
    <w:p w:rsidR="007B2EA0" w:rsidRPr="009F7113" w:rsidRDefault="007B2EA0" w:rsidP="00AF7FBD">
      <w:pPr>
        <w:pBdr>
          <w:bottom w:val="single" w:sz="18" w:space="1" w:color="auto"/>
        </w:pBdr>
        <w:spacing w:after="0"/>
        <w:ind w:left="-108" w:right="-45"/>
        <w:jc w:val="center"/>
        <w:rPr>
          <w:rFonts w:ascii="Arial" w:hAnsi="Arial" w:cs="Arial"/>
          <w:iCs/>
          <w:color w:val="0070C0"/>
          <w:sz w:val="18"/>
          <w:u w:val="single"/>
        </w:rPr>
      </w:pPr>
    </w:p>
    <w:p w:rsidR="00175283" w:rsidRPr="009F7113" w:rsidRDefault="00175283" w:rsidP="00AF7FBD">
      <w:pPr>
        <w:spacing w:before="240" w:after="0" w:line="240" w:lineRule="auto"/>
        <w:ind w:left="-108" w:right="-45"/>
        <w:jc w:val="center"/>
        <w:rPr>
          <w:rFonts w:ascii="Arial" w:hAnsi="Arial" w:cs="Arial"/>
          <w:b/>
          <w:sz w:val="26"/>
          <w:szCs w:val="26"/>
        </w:rPr>
      </w:pPr>
      <w:r w:rsidRPr="009F7113">
        <w:rPr>
          <w:rFonts w:ascii="Arial" w:hAnsi="Arial" w:cs="Arial"/>
          <w:b/>
          <w:sz w:val="26"/>
          <w:szCs w:val="26"/>
        </w:rPr>
        <w:t>ABSTRACT</w:t>
      </w:r>
    </w:p>
    <w:p w:rsidR="00E6257F" w:rsidRPr="00E6257F" w:rsidRDefault="00175283" w:rsidP="00E6257F">
      <w:pPr>
        <w:spacing w:after="0" w:line="240" w:lineRule="auto"/>
        <w:ind w:right="-45" w:firstLine="720"/>
        <w:jc w:val="both"/>
        <w:rPr>
          <w:rFonts w:ascii="Arial" w:hAnsi="Arial" w:cs="Arial"/>
          <w:sz w:val="20"/>
          <w:szCs w:val="20"/>
        </w:rPr>
      </w:pPr>
      <w:r w:rsidRPr="00E6257F">
        <w:rPr>
          <w:rFonts w:ascii="Arial" w:hAnsi="Arial" w:cs="Arial"/>
          <w:sz w:val="20"/>
        </w:rPr>
        <w:t xml:space="preserve">An experiment was conducted during 2024-25 at the Soil and Water Management Research Unit, NAU, Navsari </w:t>
      </w:r>
      <w:r w:rsidRPr="00E6257F">
        <w:rPr>
          <w:rFonts w:ascii="Arial" w:hAnsi="Arial" w:cs="Arial"/>
          <w:sz w:val="20"/>
          <w:szCs w:val="24"/>
        </w:rPr>
        <w:t xml:space="preserve">to evaluate the efficacy of microbes for degradation of </w:t>
      </w:r>
      <w:r w:rsidRPr="00E6257F">
        <w:rPr>
          <w:rFonts w:ascii="Arial" w:hAnsi="Arial" w:cs="Arial"/>
          <w:sz w:val="20"/>
        </w:rPr>
        <w:t>DSW using FCRD with three treatments (M</w:t>
      </w:r>
      <w:r w:rsidRPr="00E6257F">
        <w:rPr>
          <w:rFonts w:ascii="Arial" w:hAnsi="Arial" w:cs="Arial"/>
          <w:sz w:val="20"/>
          <w:vertAlign w:val="subscript"/>
        </w:rPr>
        <w:t>0</w:t>
      </w:r>
      <w:r w:rsidRPr="00E6257F">
        <w:rPr>
          <w:rFonts w:ascii="Arial" w:hAnsi="Arial" w:cs="Arial"/>
          <w:sz w:val="20"/>
        </w:rPr>
        <w:t>-without inoculation, M</w:t>
      </w:r>
      <w:r w:rsidRPr="00E6257F">
        <w:rPr>
          <w:rFonts w:ascii="Arial" w:hAnsi="Arial" w:cs="Arial"/>
          <w:sz w:val="20"/>
          <w:vertAlign w:val="subscript"/>
        </w:rPr>
        <w:t>1</w:t>
      </w:r>
      <w:r w:rsidRPr="00E6257F">
        <w:rPr>
          <w:rFonts w:ascii="Arial" w:hAnsi="Arial" w:cs="Arial"/>
          <w:sz w:val="20"/>
        </w:rPr>
        <w:t>-</w:t>
      </w:r>
      <w:r w:rsidRPr="00E6257F">
        <w:rPr>
          <w:rFonts w:ascii="Arial" w:hAnsi="Arial" w:cs="Arial"/>
          <w:i/>
          <w:iCs/>
          <w:sz w:val="20"/>
        </w:rPr>
        <w:t>Aspergillus niger</w:t>
      </w:r>
      <w:r w:rsidR="00A87556" w:rsidRPr="00E6257F">
        <w:rPr>
          <w:rFonts w:ascii="Arial" w:hAnsi="Arial" w:cs="Arial"/>
          <w:sz w:val="20"/>
        </w:rPr>
        <w:t xml:space="preserve"> at </w:t>
      </w:r>
      <w:r w:rsidRPr="00E6257F">
        <w:rPr>
          <w:rFonts w:ascii="Arial" w:hAnsi="Arial" w:cs="Arial"/>
          <w:sz w:val="20"/>
        </w:rPr>
        <w:t>1 g/L and M</w:t>
      </w:r>
      <w:r w:rsidRPr="00E6257F">
        <w:rPr>
          <w:rFonts w:ascii="Arial" w:hAnsi="Arial" w:cs="Arial"/>
          <w:sz w:val="20"/>
          <w:vertAlign w:val="subscript"/>
        </w:rPr>
        <w:t>2</w:t>
      </w:r>
      <w:r w:rsidRPr="00E6257F">
        <w:rPr>
          <w:rFonts w:ascii="Arial" w:hAnsi="Arial" w:cs="Arial"/>
          <w:sz w:val="20"/>
        </w:rPr>
        <w:t>-</w:t>
      </w:r>
      <w:r w:rsidRPr="00E6257F">
        <w:rPr>
          <w:rFonts w:ascii="Arial" w:hAnsi="Arial" w:cs="Arial"/>
          <w:i/>
          <w:iCs/>
          <w:sz w:val="20"/>
        </w:rPr>
        <w:t>Pseudomonas fluorescens</w:t>
      </w:r>
      <w:r w:rsidR="00A87556" w:rsidRPr="00E6257F">
        <w:rPr>
          <w:rFonts w:ascii="Arial" w:hAnsi="Arial" w:cs="Arial"/>
          <w:sz w:val="20"/>
        </w:rPr>
        <w:t xml:space="preserve"> at </w:t>
      </w:r>
      <w:r w:rsidRPr="00E6257F">
        <w:rPr>
          <w:rFonts w:ascii="Arial" w:hAnsi="Arial" w:cs="Arial"/>
          <w:sz w:val="20"/>
        </w:rPr>
        <w:t xml:space="preserve">10 ml/L) and five replications. </w:t>
      </w:r>
      <w:r w:rsidR="00E6257F" w:rsidRPr="00E6257F">
        <w:rPr>
          <w:rFonts w:ascii="Arial" w:hAnsi="Arial" w:cs="Arial"/>
          <w:sz w:val="20"/>
          <w:szCs w:val="20"/>
        </w:rPr>
        <w:t xml:space="preserve">Microbial inoculation significantly influenced nutrient composition and heavy metal content. </w:t>
      </w:r>
      <w:r w:rsidR="00E6257F" w:rsidRPr="00E6257F">
        <w:rPr>
          <w:rStyle w:val="Emphasis"/>
          <w:rFonts w:ascii="Arial" w:hAnsi="Arial" w:cs="Arial"/>
          <w:sz w:val="20"/>
          <w:szCs w:val="20"/>
        </w:rPr>
        <w:t>Pseudomonas fluorescens</w:t>
      </w:r>
      <w:r w:rsidR="00E6257F" w:rsidRPr="00E6257F">
        <w:rPr>
          <w:rFonts w:ascii="Arial" w:hAnsi="Arial" w:cs="Arial"/>
          <w:sz w:val="20"/>
          <w:szCs w:val="20"/>
        </w:rPr>
        <w:t xml:space="preserve"> (M</w:t>
      </w:r>
      <w:r w:rsidR="00E6257F" w:rsidRPr="00E6257F">
        <w:rPr>
          <w:rFonts w:ascii="Times New Roman" w:hAnsi="Times New Roman" w:cs="Arial"/>
          <w:sz w:val="20"/>
          <w:szCs w:val="20"/>
        </w:rPr>
        <w:t>₂</w:t>
      </w:r>
      <w:r w:rsidR="00E6257F" w:rsidRPr="00E6257F">
        <w:rPr>
          <w:rFonts w:ascii="Arial" w:hAnsi="Arial" w:cs="Arial"/>
          <w:sz w:val="20"/>
          <w:szCs w:val="20"/>
        </w:rPr>
        <w:t>) was most effective in reducing nitrogen (32.16% reduction) and phosphorus (97.39 mg/L) with the greatest effect observed on the 10</w:t>
      </w:r>
      <w:r w:rsidR="00E6257F" w:rsidRPr="00E6257F">
        <w:rPr>
          <w:rFonts w:ascii="Arial" w:hAnsi="Arial" w:cs="Arial"/>
          <w:sz w:val="20"/>
          <w:szCs w:val="20"/>
          <w:vertAlign w:val="superscript"/>
        </w:rPr>
        <w:t>th</w:t>
      </w:r>
      <w:r w:rsidR="00E6257F" w:rsidRPr="00E6257F">
        <w:rPr>
          <w:rFonts w:ascii="Arial" w:hAnsi="Arial" w:cs="Arial"/>
          <w:sz w:val="20"/>
          <w:szCs w:val="20"/>
        </w:rPr>
        <w:t xml:space="preserve"> day of incubation (M</w:t>
      </w:r>
      <w:r w:rsidR="00E6257F" w:rsidRPr="00E6257F">
        <w:rPr>
          <w:rFonts w:ascii="Times New Roman" w:hAnsi="Times New Roman" w:cs="Arial"/>
          <w:sz w:val="20"/>
          <w:szCs w:val="20"/>
        </w:rPr>
        <w:t>₂</w:t>
      </w:r>
      <w:r w:rsidR="00E6257F" w:rsidRPr="00E6257F">
        <w:rPr>
          <w:rFonts w:ascii="Arial" w:hAnsi="Arial" w:cs="Arial"/>
          <w:sz w:val="20"/>
          <w:szCs w:val="20"/>
        </w:rPr>
        <w:t>D</w:t>
      </w:r>
      <w:r w:rsidR="00E6257F" w:rsidRPr="00E6257F">
        <w:rPr>
          <w:rFonts w:ascii="Times New Roman" w:hAnsi="Times New Roman" w:cs="Arial"/>
          <w:sz w:val="20"/>
          <w:szCs w:val="20"/>
        </w:rPr>
        <w:t>₁</w:t>
      </w:r>
      <w:r w:rsidR="00E6257F" w:rsidRPr="00E6257F">
        <w:rPr>
          <w:rFonts w:ascii="Arial" w:hAnsi="Arial" w:cs="Arial"/>
          <w:sz w:val="20"/>
          <w:szCs w:val="20"/>
        </w:rPr>
        <w:t>). Sulphate content was also reduced under M</w:t>
      </w:r>
      <w:r w:rsidR="00E6257F" w:rsidRPr="00E6257F">
        <w:rPr>
          <w:rFonts w:ascii="Times New Roman" w:hAnsi="Times New Roman" w:cs="Arial"/>
          <w:sz w:val="20"/>
          <w:szCs w:val="20"/>
        </w:rPr>
        <w:t>₂</w:t>
      </w:r>
      <w:r w:rsidR="00E6257F" w:rsidRPr="00E6257F">
        <w:rPr>
          <w:rFonts w:ascii="Arial" w:hAnsi="Arial" w:cs="Arial"/>
          <w:sz w:val="20"/>
          <w:szCs w:val="20"/>
        </w:rPr>
        <w:t>D</w:t>
      </w:r>
      <w:r w:rsidR="00E6257F" w:rsidRPr="00E6257F">
        <w:rPr>
          <w:rFonts w:ascii="Times New Roman" w:hAnsi="Times New Roman" w:cs="Arial"/>
          <w:sz w:val="20"/>
          <w:szCs w:val="20"/>
        </w:rPr>
        <w:t>₁</w:t>
      </w:r>
      <w:r w:rsidR="00E6257F" w:rsidRPr="00E6257F">
        <w:rPr>
          <w:rFonts w:ascii="Arial" w:hAnsi="Arial" w:cs="Arial"/>
          <w:sz w:val="20"/>
          <w:szCs w:val="20"/>
        </w:rPr>
        <w:t xml:space="preserve"> (5,218.00 mg/L). In contrast, </w:t>
      </w:r>
      <w:r w:rsidR="00E6257F" w:rsidRPr="00E6257F">
        <w:rPr>
          <w:rStyle w:val="Emphasis"/>
          <w:rFonts w:ascii="Arial" w:hAnsi="Arial" w:cs="Arial"/>
          <w:sz w:val="20"/>
          <w:szCs w:val="20"/>
        </w:rPr>
        <w:t>Aspergillus niger</w:t>
      </w:r>
      <w:r w:rsidR="00E6257F" w:rsidRPr="00E6257F">
        <w:rPr>
          <w:rFonts w:ascii="Arial" w:hAnsi="Arial" w:cs="Arial"/>
          <w:sz w:val="20"/>
          <w:szCs w:val="20"/>
        </w:rPr>
        <w:t xml:space="preserve"> (M</w:t>
      </w:r>
      <w:r w:rsidR="00E6257F" w:rsidRPr="00E6257F">
        <w:rPr>
          <w:rFonts w:ascii="Times New Roman" w:hAnsi="Times New Roman" w:cs="Arial"/>
          <w:sz w:val="20"/>
          <w:szCs w:val="20"/>
        </w:rPr>
        <w:t>₁</w:t>
      </w:r>
      <w:r w:rsidR="00E6257F" w:rsidRPr="00E6257F">
        <w:rPr>
          <w:rFonts w:ascii="Arial" w:hAnsi="Arial" w:cs="Arial"/>
          <w:sz w:val="20"/>
          <w:szCs w:val="20"/>
        </w:rPr>
        <w:t>) efficiently reduced potassium (5,483 mg/L), sodium (407.6 mg/L), calcium (998.9 mg/L), magnesium (1,206.9 mg/L) and heavy metals, including iron, manganese, zinc, and copper, particularly during early incubation (M</w:t>
      </w:r>
      <w:r w:rsidR="00E6257F" w:rsidRPr="00E6257F">
        <w:rPr>
          <w:rFonts w:ascii="Times New Roman" w:hAnsi="Times New Roman" w:cs="Arial"/>
          <w:sz w:val="20"/>
          <w:szCs w:val="20"/>
        </w:rPr>
        <w:t>₁</w:t>
      </w:r>
      <w:r w:rsidR="00E6257F" w:rsidRPr="00E6257F">
        <w:rPr>
          <w:rFonts w:ascii="Arial" w:hAnsi="Arial" w:cs="Arial"/>
          <w:sz w:val="20"/>
          <w:szCs w:val="20"/>
        </w:rPr>
        <w:t>D</w:t>
      </w:r>
      <w:r w:rsidR="00E6257F" w:rsidRPr="00E6257F">
        <w:rPr>
          <w:rFonts w:ascii="Times New Roman" w:hAnsi="Times New Roman" w:cs="Arial"/>
          <w:sz w:val="20"/>
          <w:szCs w:val="20"/>
        </w:rPr>
        <w:t>₁</w:t>
      </w:r>
      <w:r w:rsidR="00E6257F" w:rsidRPr="00E6257F">
        <w:rPr>
          <w:rFonts w:ascii="Arial" w:hAnsi="Arial" w:cs="Arial"/>
          <w:sz w:val="20"/>
          <w:szCs w:val="20"/>
        </w:rPr>
        <w:t>).</w:t>
      </w:r>
      <w:r w:rsidR="00EB44EB" w:rsidRPr="00EB44EB">
        <w:t xml:space="preserve"> </w:t>
      </w:r>
      <w:r w:rsidR="00EB44EB" w:rsidRPr="00EB44EB">
        <w:rPr>
          <w:rFonts w:ascii="Arial" w:hAnsi="Arial" w:cs="Arial"/>
          <w:sz w:val="20"/>
        </w:rPr>
        <w:t xml:space="preserve">The maximum reduction </w:t>
      </w:r>
      <w:r w:rsidR="00EB44EB">
        <w:rPr>
          <w:rFonts w:ascii="Arial" w:hAnsi="Arial" w:cs="Arial"/>
          <w:sz w:val="20"/>
        </w:rPr>
        <w:t xml:space="preserve">was </w:t>
      </w:r>
      <w:r w:rsidR="00EB44EB" w:rsidRPr="00EB44EB">
        <w:rPr>
          <w:rFonts w:ascii="Arial" w:hAnsi="Arial" w:cs="Arial"/>
          <w:sz w:val="20"/>
        </w:rPr>
        <w:t>observed on 10</w:t>
      </w:r>
      <w:r w:rsidR="00EB44EB" w:rsidRPr="00EB44EB">
        <w:rPr>
          <w:rFonts w:ascii="Arial" w:hAnsi="Arial" w:cs="Arial"/>
          <w:sz w:val="20"/>
          <w:vertAlign w:val="superscript"/>
        </w:rPr>
        <w:t>th</w:t>
      </w:r>
      <w:r w:rsidR="00EB44EB" w:rsidRPr="00EB44EB">
        <w:rPr>
          <w:rFonts w:ascii="Arial" w:hAnsi="Arial" w:cs="Arial"/>
          <w:sz w:val="20"/>
        </w:rPr>
        <w:t xml:space="preserve"> day reflects peak microbial activity</w:t>
      </w:r>
      <w:r w:rsidR="00EB44EB">
        <w:rPr>
          <w:rFonts w:ascii="Arial" w:hAnsi="Arial" w:cs="Arial"/>
          <w:sz w:val="20"/>
        </w:rPr>
        <w:t xml:space="preserve"> due to</w:t>
      </w:r>
      <w:r w:rsidR="00EB44EB" w:rsidRPr="00EB44EB">
        <w:rPr>
          <w:rFonts w:ascii="Arial" w:hAnsi="Arial" w:cs="Arial"/>
          <w:sz w:val="20"/>
        </w:rPr>
        <w:t xml:space="preserve"> enhanced enzymatic action and metal biosorption.</w:t>
      </w:r>
      <w:r w:rsidR="00E6257F" w:rsidRPr="00EB44EB">
        <w:rPr>
          <w:rFonts w:ascii="Arial" w:hAnsi="Arial" w:cs="Arial"/>
          <w:sz w:val="18"/>
        </w:rPr>
        <w:t xml:space="preserve"> </w:t>
      </w:r>
      <w:r w:rsidR="00E6257F" w:rsidRPr="00E6257F">
        <w:rPr>
          <w:rFonts w:ascii="Arial" w:hAnsi="Arial" w:cs="Arial"/>
          <w:sz w:val="20"/>
        </w:rPr>
        <w:t xml:space="preserve">Overall, the findings indicate that these indigenous microbial isolates </w:t>
      </w:r>
      <w:r w:rsidR="00E6257F">
        <w:rPr>
          <w:rFonts w:ascii="Arial" w:hAnsi="Arial" w:cs="Arial"/>
          <w:sz w:val="20"/>
        </w:rPr>
        <w:t>(</w:t>
      </w:r>
      <w:r w:rsidR="00E6257F" w:rsidRPr="00E6257F">
        <w:rPr>
          <w:rFonts w:ascii="Arial" w:hAnsi="Arial" w:cs="Arial"/>
          <w:i/>
          <w:iCs/>
          <w:sz w:val="20"/>
        </w:rPr>
        <w:t>Aspergillus niger</w:t>
      </w:r>
      <w:r w:rsidR="00E6257F" w:rsidRPr="00E6257F">
        <w:rPr>
          <w:rFonts w:ascii="Arial" w:hAnsi="Arial" w:cs="Arial"/>
          <w:sz w:val="20"/>
        </w:rPr>
        <w:t xml:space="preserve"> and </w:t>
      </w:r>
      <w:r w:rsidR="00E6257F" w:rsidRPr="00E6257F">
        <w:rPr>
          <w:rFonts w:ascii="Arial" w:hAnsi="Arial" w:cs="Arial"/>
          <w:i/>
          <w:iCs/>
          <w:sz w:val="20"/>
        </w:rPr>
        <w:t>Pseudomonas fluorescens</w:t>
      </w:r>
      <w:r w:rsidR="00E6257F">
        <w:rPr>
          <w:rFonts w:ascii="Arial" w:hAnsi="Arial" w:cs="Arial"/>
          <w:i/>
          <w:iCs/>
          <w:sz w:val="20"/>
        </w:rPr>
        <w:t>)</w:t>
      </w:r>
      <w:r w:rsidR="00E6257F" w:rsidRPr="00E6257F">
        <w:rPr>
          <w:rFonts w:ascii="Arial" w:hAnsi="Arial" w:cs="Arial"/>
          <w:sz w:val="20"/>
        </w:rPr>
        <w:t xml:space="preserve"> can effectively reduce major nutrients and heavy metals in DSW</w:t>
      </w:r>
      <w:r w:rsidR="00E6257F">
        <w:rPr>
          <w:rFonts w:ascii="Arial" w:hAnsi="Arial" w:cs="Arial"/>
          <w:sz w:val="20"/>
        </w:rPr>
        <w:t>.</w:t>
      </w:r>
    </w:p>
    <w:p w:rsidR="00E6257F" w:rsidRDefault="00E6257F" w:rsidP="00AF7FBD">
      <w:pPr>
        <w:spacing w:after="0" w:line="240" w:lineRule="auto"/>
        <w:ind w:right="-45" w:firstLine="720"/>
        <w:jc w:val="both"/>
        <w:rPr>
          <w:rFonts w:ascii="Arial" w:hAnsi="Arial" w:cs="Arial"/>
          <w:color w:val="FF0000"/>
          <w:sz w:val="20"/>
        </w:rPr>
      </w:pPr>
    </w:p>
    <w:p w:rsidR="00175283" w:rsidRPr="00AF7FBD" w:rsidRDefault="00175283" w:rsidP="00AF7FBD">
      <w:pPr>
        <w:spacing w:after="0"/>
        <w:ind w:right="-45"/>
        <w:jc w:val="both"/>
        <w:rPr>
          <w:rFonts w:ascii="Arial" w:hAnsi="Arial" w:cs="Arial"/>
          <w:i/>
          <w:iCs/>
        </w:rPr>
      </w:pPr>
      <w:r w:rsidRPr="00AF7FBD">
        <w:rPr>
          <w:rFonts w:ascii="Arial" w:hAnsi="Arial" w:cs="Arial"/>
          <w:bCs/>
          <w:i/>
          <w:iCs/>
          <w:sz w:val="20"/>
        </w:rPr>
        <w:t>Keywords:</w:t>
      </w:r>
      <w:r w:rsidRPr="00AF7FBD">
        <w:rPr>
          <w:rFonts w:ascii="Arial" w:hAnsi="Arial" w:cs="Arial"/>
          <w:i/>
          <w:iCs/>
          <w:sz w:val="20"/>
        </w:rPr>
        <w:t xml:space="preserve"> Aspergillus niger, Distillery spent wash, Incubation p</w:t>
      </w:r>
      <w:r w:rsidR="009F7113" w:rsidRPr="00AF7FBD">
        <w:rPr>
          <w:rFonts w:ascii="Arial" w:hAnsi="Arial" w:cs="Arial"/>
          <w:i/>
          <w:iCs/>
          <w:sz w:val="20"/>
        </w:rPr>
        <w:t>eriod, Pseudomonas fluorescens</w:t>
      </w:r>
    </w:p>
    <w:p w:rsidR="009F7113" w:rsidRPr="009F7113" w:rsidRDefault="009F7113" w:rsidP="00AF7FBD">
      <w:pPr>
        <w:pStyle w:val="ListParagraph"/>
        <w:numPr>
          <w:ilvl w:val="0"/>
          <w:numId w:val="2"/>
        </w:numPr>
        <w:tabs>
          <w:tab w:val="left" w:pos="-142"/>
          <w:tab w:val="left" w:pos="284"/>
        </w:tabs>
        <w:spacing w:before="240" w:after="0"/>
        <w:ind w:left="142" w:right="-45" w:hanging="142"/>
        <w:jc w:val="both"/>
        <w:rPr>
          <w:rFonts w:ascii="Arial" w:hAnsi="Arial" w:cs="Arial"/>
          <w:sz w:val="20"/>
          <w:szCs w:val="20"/>
        </w:rPr>
      </w:pPr>
      <w:r w:rsidRPr="009F7113">
        <w:rPr>
          <w:rFonts w:ascii="Arial" w:hAnsi="Arial" w:cs="Arial"/>
          <w:b/>
          <w:bCs/>
        </w:rPr>
        <w:t>INTRODUCTION</w:t>
      </w:r>
    </w:p>
    <w:p w:rsidR="009F7113" w:rsidRPr="00AF7FBD" w:rsidRDefault="009F7113" w:rsidP="00AF7FBD">
      <w:pPr>
        <w:pStyle w:val="ListParagraph"/>
        <w:tabs>
          <w:tab w:val="left" w:pos="-142"/>
        </w:tabs>
        <w:spacing w:after="0" w:line="240" w:lineRule="auto"/>
        <w:ind w:left="0" w:right="-45"/>
        <w:jc w:val="both"/>
        <w:rPr>
          <w:rFonts w:ascii="Arial" w:hAnsi="Arial" w:cs="Arial"/>
          <w:sz w:val="20"/>
          <w:szCs w:val="20"/>
        </w:rPr>
      </w:pPr>
      <w:r w:rsidRPr="009F7113">
        <w:rPr>
          <w:rFonts w:ascii="Arial" w:hAnsi="Arial" w:cs="Arial"/>
          <w:sz w:val="20"/>
          <w:szCs w:val="20"/>
        </w:rPr>
        <w:tab/>
      </w:r>
      <w:r w:rsidRPr="00AF7FBD">
        <w:rPr>
          <w:rFonts w:ascii="Arial" w:hAnsi="Arial" w:cs="Arial"/>
          <w:sz w:val="20"/>
        </w:rPr>
        <w:t>Industries play a vital role in driving a nation’s economic growth, yet the rapid pace of industrial development often results in improper management and unsafe discharge of industrial wastes (Chauhan and Dikshit, 2007). Among various agro-based sectors, the sugarcane (</w:t>
      </w:r>
      <w:r w:rsidRPr="00AF7FBD">
        <w:rPr>
          <w:rFonts w:ascii="Arial" w:hAnsi="Arial" w:cs="Arial"/>
          <w:i/>
          <w:sz w:val="20"/>
        </w:rPr>
        <w:t>Saccharum</w:t>
      </w:r>
      <w:r w:rsidR="00EB44EB">
        <w:rPr>
          <w:rFonts w:ascii="Arial" w:hAnsi="Arial" w:cs="Arial"/>
          <w:i/>
          <w:sz w:val="20"/>
        </w:rPr>
        <w:t xml:space="preserve"> </w:t>
      </w:r>
      <w:r w:rsidRPr="00AF7FBD">
        <w:rPr>
          <w:rFonts w:ascii="Arial" w:hAnsi="Arial" w:cs="Arial"/>
          <w:i/>
          <w:sz w:val="20"/>
        </w:rPr>
        <w:t>officinarum</w:t>
      </w:r>
      <w:r w:rsidR="00EB44EB">
        <w:rPr>
          <w:rFonts w:ascii="Arial" w:hAnsi="Arial" w:cs="Arial"/>
          <w:i/>
          <w:sz w:val="20"/>
        </w:rPr>
        <w:t xml:space="preserve"> </w:t>
      </w:r>
      <w:r w:rsidRPr="00AF7FBD">
        <w:rPr>
          <w:rFonts w:ascii="Arial" w:hAnsi="Arial" w:cs="Arial"/>
          <w:i/>
          <w:sz w:val="20"/>
        </w:rPr>
        <w:t>L.</w:t>
      </w:r>
      <w:r w:rsidRPr="00AF7FBD">
        <w:rPr>
          <w:rFonts w:ascii="Arial" w:hAnsi="Arial" w:cs="Arial"/>
          <w:sz w:val="20"/>
        </w:rPr>
        <w:t>) industry is particularly significant, contributing substantially to the socio-economic progress of many countries. Alongside sugar production, this industry generates several byproducts, including bagasse, press mud and distillery spent wash (DSW). Distilleries, which manufacture alcohol, are recognized as one of the most polluting industrial sectors because nearly 88% of the raw materials used end up as waste. In molasses-based distillation units, the production of a single liter of ethanol can produce approximately 15 liters of spent wash. This effluent is typically dark brown, acidic, viscous and hydrophilic, with a strong unpleasant odor. Its intense coloration mainly results from melanoidin, a complex, brown, high-molecular-weight polymer that is highly resistant to degradation. Due to its recalcitrant nature, melanoidin often passes through conventional wastewater treatment</w:t>
      </w:r>
      <w:r w:rsidR="00EB44EB">
        <w:rPr>
          <w:rFonts w:ascii="Arial" w:hAnsi="Arial" w:cs="Arial"/>
          <w:sz w:val="20"/>
        </w:rPr>
        <w:t xml:space="preserve"> </w:t>
      </w:r>
      <w:r w:rsidRPr="00AF7FBD">
        <w:rPr>
          <w:rFonts w:ascii="Arial" w:hAnsi="Arial" w:cs="Arial"/>
          <w:sz w:val="20"/>
          <w:szCs w:val="20"/>
        </w:rPr>
        <w:t>systems and is eventually released into the environment, where it causes serious ecological problems. The discharge of untreated distillery spent wash into natural water bodies reduces light penetration, which diminishes photosynthetic activity and lowers dissolved oxygen levels, ultimately threatening aquatic ecosystems (Pazouki</w:t>
      </w:r>
      <w:r w:rsidR="003D5BF0">
        <w:rPr>
          <w:rFonts w:ascii="Arial" w:hAnsi="Arial" w:cs="Arial"/>
          <w:sz w:val="20"/>
          <w:szCs w:val="20"/>
        </w:rPr>
        <w:t xml:space="preserve"> </w:t>
      </w:r>
      <w:r w:rsidRPr="00AF7FBD">
        <w:rPr>
          <w:rFonts w:ascii="Arial" w:hAnsi="Arial" w:cs="Arial"/>
          <w:i/>
          <w:sz w:val="20"/>
          <w:szCs w:val="20"/>
        </w:rPr>
        <w:t>et al.</w:t>
      </w:r>
      <w:r w:rsidRPr="00AF7FBD">
        <w:rPr>
          <w:rFonts w:ascii="Arial" w:hAnsi="Arial" w:cs="Arial"/>
          <w:sz w:val="20"/>
          <w:szCs w:val="20"/>
        </w:rPr>
        <w:t>, 2008). When applied to land, the effluent can also be harmful, because it decreased soil alkalinity, manganese availability, suppressing seed germination and plant growth (Agrawal and Pandey, 1994).</w:t>
      </w:r>
    </w:p>
    <w:p w:rsidR="009F7113" w:rsidRPr="00AF7FBD" w:rsidRDefault="009F7113" w:rsidP="00AF7FBD">
      <w:pPr>
        <w:pStyle w:val="ListParagraph"/>
        <w:tabs>
          <w:tab w:val="left" w:pos="-142"/>
        </w:tabs>
        <w:spacing w:line="240" w:lineRule="auto"/>
        <w:ind w:left="0" w:right="-45"/>
        <w:jc w:val="both"/>
        <w:rPr>
          <w:rFonts w:ascii="Arial" w:hAnsi="Arial" w:cs="Arial"/>
          <w:sz w:val="20"/>
          <w:szCs w:val="20"/>
        </w:rPr>
      </w:pPr>
      <w:r w:rsidRPr="00AF7FBD">
        <w:rPr>
          <w:rFonts w:ascii="Arial" w:hAnsi="Arial" w:cs="Arial"/>
          <w:sz w:val="20"/>
          <w:szCs w:val="20"/>
        </w:rPr>
        <w:tab/>
        <w:t>Although var</w:t>
      </w:r>
      <w:r w:rsidR="00EB3347">
        <w:rPr>
          <w:rFonts w:ascii="Arial" w:hAnsi="Arial" w:cs="Arial"/>
          <w:sz w:val="20"/>
          <w:szCs w:val="20"/>
        </w:rPr>
        <w:t>ious physical, chemical</w:t>
      </w:r>
      <w:r w:rsidRPr="00AF7FBD">
        <w:rPr>
          <w:rFonts w:ascii="Arial" w:hAnsi="Arial" w:cs="Arial"/>
          <w:sz w:val="20"/>
          <w:szCs w:val="20"/>
        </w:rPr>
        <w:t xml:space="preserve"> and biological approaches have been explored for treating and detoxifying distillery effluent, many conventional methods require large quantities of reagents and produce substantial sludge. In contrast, microbial degradation has emerged as a more sustainable and efficient alternative. Biological treatment not only reduces the toxicity of spent wash but also improves its suitability for agricultural use, offering an environmentally friendly, economical and safe solution for waste management.</w:t>
      </w:r>
    </w:p>
    <w:p w:rsidR="009F7113" w:rsidRPr="009F7113" w:rsidRDefault="00AF7FBD" w:rsidP="00AF7FBD">
      <w:pPr>
        <w:tabs>
          <w:tab w:val="left" w:pos="1395"/>
        </w:tabs>
        <w:spacing w:after="0"/>
        <w:ind w:right="-45"/>
        <w:jc w:val="both"/>
        <w:rPr>
          <w:rFonts w:ascii="Arial" w:hAnsi="Arial" w:cs="Arial"/>
        </w:rPr>
      </w:pPr>
      <w:r>
        <w:rPr>
          <w:rFonts w:ascii="Arial" w:hAnsi="Arial" w:cs="Arial"/>
          <w:b/>
          <w:bCs/>
        </w:rPr>
        <w:lastRenderedPageBreak/>
        <w:t xml:space="preserve">2.   </w:t>
      </w:r>
      <w:r w:rsidR="009F7113" w:rsidRPr="009F7113">
        <w:rPr>
          <w:rFonts w:ascii="Arial" w:hAnsi="Arial" w:cs="Arial"/>
          <w:b/>
          <w:bCs/>
        </w:rPr>
        <w:t>MATERIAL AND METHODS</w:t>
      </w:r>
    </w:p>
    <w:p w:rsidR="009F7113" w:rsidRPr="009F7113" w:rsidRDefault="009F7113" w:rsidP="00AF7FBD">
      <w:pPr>
        <w:tabs>
          <w:tab w:val="left" w:pos="1395"/>
        </w:tabs>
        <w:spacing w:after="0" w:line="240" w:lineRule="auto"/>
        <w:ind w:right="-45"/>
        <w:jc w:val="both"/>
        <w:rPr>
          <w:rStyle w:val="Strong"/>
          <w:rFonts w:ascii="Arial" w:hAnsi="Arial" w:cs="Arial"/>
          <w:shd w:val="clear" w:color="auto" w:fill="FFFFFF"/>
        </w:rPr>
      </w:pPr>
      <w:r w:rsidRPr="009F7113">
        <w:rPr>
          <w:rStyle w:val="Strong"/>
          <w:rFonts w:ascii="Arial" w:hAnsi="Arial" w:cs="Arial"/>
          <w:shd w:val="clear" w:color="auto" w:fill="FFFFFF"/>
        </w:rPr>
        <w:t>2.1 Collection of spent wash</w:t>
      </w:r>
    </w:p>
    <w:p w:rsidR="009F7113" w:rsidRPr="009F7113" w:rsidRDefault="009F7113" w:rsidP="00EB3347">
      <w:pPr>
        <w:pStyle w:val="ListParagraph"/>
        <w:tabs>
          <w:tab w:val="left" w:pos="709"/>
        </w:tabs>
        <w:spacing w:line="240" w:lineRule="auto"/>
        <w:ind w:left="0" w:right="-45"/>
        <w:jc w:val="both"/>
        <w:rPr>
          <w:rFonts w:ascii="Arial" w:hAnsi="Arial" w:cs="Arial"/>
          <w:sz w:val="20"/>
          <w:szCs w:val="20"/>
        </w:rPr>
      </w:pPr>
      <w:r w:rsidRPr="009F7113">
        <w:rPr>
          <w:rFonts w:ascii="Arial" w:hAnsi="Arial" w:cs="Arial"/>
          <w:sz w:val="20"/>
          <w:szCs w:val="20"/>
        </w:rPr>
        <w:t xml:space="preserve">The distillery spent wash used in this study was obtained from the distillery unit of Gandevi Sugar Factory located at Ambheta, Gandevi in the Navsari district of Gujarat. The sampling site </w:t>
      </w:r>
      <w:r w:rsidRPr="009F7113">
        <w:rPr>
          <w:rFonts w:ascii="Arial" w:hAnsi="Arial" w:cs="Arial"/>
          <w:bCs/>
          <w:sz w:val="20"/>
          <w:szCs w:val="20"/>
        </w:rPr>
        <w:t xml:space="preserve">situated between </w:t>
      </w:r>
      <w:r w:rsidRPr="009F7113">
        <w:rPr>
          <w:rFonts w:ascii="Arial" w:hAnsi="Arial" w:cs="Arial"/>
          <w:sz w:val="20"/>
          <w:szCs w:val="20"/>
        </w:rPr>
        <w:t>20.78405° N latitude and 72.98555° E longitude. The spent wash was collected during October 2024 and subsequently utilized for further experimental analysis.</w:t>
      </w:r>
    </w:p>
    <w:p w:rsidR="009F7113" w:rsidRPr="009F7113" w:rsidRDefault="009F7113" w:rsidP="00AF7FBD">
      <w:pPr>
        <w:tabs>
          <w:tab w:val="left" w:pos="709"/>
        </w:tabs>
        <w:spacing w:after="0" w:line="240" w:lineRule="auto"/>
        <w:ind w:right="-45"/>
        <w:jc w:val="both"/>
        <w:rPr>
          <w:rFonts w:ascii="Arial" w:hAnsi="Arial" w:cs="Arial"/>
          <w:b/>
          <w:bCs/>
        </w:rPr>
      </w:pPr>
      <w:r>
        <w:rPr>
          <w:rFonts w:ascii="Arial" w:hAnsi="Arial" w:cs="Arial"/>
          <w:b/>
          <w:bCs/>
        </w:rPr>
        <w:t>2.2</w:t>
      </w:r>
      <w:r w:rsidRPr="009F7113">
        <w:rPr>
          <w:rFonts w:ascii="Arial" w:hAnsi="Arial" w:cs="Arial"/>
          <w:b/>
          <w:bCs/>
        </w:rPr>
        <w:t xml:space="preserve"> Preparation of 25% Spent Wash</w:t>
      </w:r>
    </w:p>
    <w:p w:rsidR="009F7113" w:rsidRPr="003D5BF0" w:rsidRDefault="009F7113" w:rsidP="003D5BF0">
      <w:pPr>
        <w:jc w:val="both"/>
        <w:rPr>
          <w:rFonts w:ascii="Arial" w:hAnsi="Arial" w:cs="Arial"/>
          <w:sz w:val="20"/>
        </w:rPr>
      </w:pPr>
      <w:r w:rsidRPr="009F7113">
        <w:rPr>
          <w:rFonts w:ascii="Arial" w:hAnsi="Arial" w:cs="Arial"/>
          <w:sz w:val="20"/>
          <w:szCs w:val="20"/>
        </w:rPr>
        <w:t xml:space="preserve">After </w:t>
      </w:r>
      <w:r>
        <w:rPr>
          <w:rFonts w:ascii="Arial" w:hAnsi="Arial" w:cs="Arial"/>
          <w:sz w:val="20"/>
          <w:szCs w:val="20"/>
        </w:rPr>
        <w:t>collecting</w:t>
      </w:r>
      <w:r w:rsidRPr="009F7113">
        <w:rPr>
          <w:rFonts w:ascii="Arial" w:hAnsi="Arial" w:cs="Arial"/>
          <w:sz w:val="20"/>
          <w:szCs w:val="20"/>
        </w:rPr>
        <w:t xml:space="preserve"> the spent wash from the Distillery Plant of Gandevi Sugar Factory, Ambheta, Gandevi, a 25% working solution was prepared by diluting the raw </w:t>
      </w:r>
      <w:r>
        <w:rPr>
          <w:rFonts w:ascii="Arial" w:hAnsi="Arial" w:cs="Arial"/>
          <w:sz w:val="20"/>
          <w:szCs w:val="20"/>
        </w:rPr>
        <w:t xml:space="preserve">distillery spentwash </w:t>
      </w:r>
      <w:r w:rsidRPr="009F7113">
        <w:rPr>
          <w:rFonts w:ascii="Arial" w:hAnsi="Arial" w:cs="Arial"/>
          <w:sz w:val="20"/>
          <w:szCs w:val="20"/>
        </w:rPr>
        <w:t>with water. The resulting diluted spent wash was transferred into 2.5-liter amber glass bottles and stored for subsequent analyses</w:t>
      </w:r>
      <w:r w:rsidRPr="003D5BF0">
        <w:rPr>
          <w:rFonts w:ascii="Arial" w:hAnsi="Arial" w:cs="Arial"/>
          <w:sz w:val="20"/>
          <w:szCs w:val="20"/>
        </w:rPr>
        <w:t>.</w:t>
      </w:r>
      <w:r w:rsidR="003D5BF0" w:rsidRPr="003D5BF0">
        <w:rPr>
          <w:rFonts w:ascii="Arial" w:hAnsi="Arial" w:cs="Arial"/>
          <w:sz w:val="20"/>
        </w:rPr>
        <w:t xml:space="preserve"> The 25% dilution was used to reduce the high toxicity and high organic load of raw distillery spent wash, allowing microbial growth and activity.</w:t>
      </w:r>
    </w:p>
    <w:p w:rsidR="009F7113" w:rsidRPr="009F7113" w:rsidRDefault="009F7113" w:rsidP="00AF7FBD">
      <w:pPr>
        <w:tabs>
          <w:tab w:val="left" w:pos="284"/>
        </w:tabs>
        <w:spacing w:before="240" w:after="0" w:line="240" w:lineRule="auto"/>
        <w:ind w:right="-45"/>
        <w:jc w:val="both"/>
        <w:rPr>
          <w:rFonts w:ascii="Arial" w:hAnsi="Arial" w:cs="Arial"/>
        </w:rPr>
      </w:pPr>
      <w:r w:rsidRPr="009F7113">
        <w:rPr>
          <w:rFonts w:ascii="Arial" w:hAnsi="Arial" w:cs="Arial"/>
          <w:b/>
          <w:bCs/>
        </w:rPr>
        <w:t>2.3 Physio-chemical Characterization of Distillery Spent Wash Sample</w:t>
      </w:r>
    </w:p>
    <w:p w:rsidR="009F7113" w:rsidRPr="00AF7FBD" w:rsidRDefault="00EB3347" w:rsidP="00EB3347">
      <w:pPr>
        <w:tabs>
          <w:tab w:val="left" w:pos="709"/>
        </w:tabs>
        <w:spacing w:after="0" w:line="240" w:lineRule="auto"/>
        <w:ind w:right="-45"/>
        <w:jc w:val="both"/>
        <w:rPr>
          <w:rFonts w:ascii="Arial" w:hAnsi="Arial" w:cs="Arial"/>
          <w:sz w:val="20"/>
          <w:szCs w:val="20"/>
        </w:rPr>
      </w:pPr>
      <w:r>
        <w:tab/>
      </w:r>
      <w:r w:rsidR="009F7113" w:rsidRPr="009F7113">
        <w:rPr>
          <w:rFonts w:ascii="Arial" w:hAnsi="Arial" w:cs="Arial"/>
          <w:sz w:val="20"/>
          <w:szCs w:val="20"/>
        </w:rPr>
        <w:t>The variation in physico-chemical properties of the distillery spent wash specifically N, P, K, Na, Ca, Mg, SO</w:t>
      </w:r>
      <w:r w:rsidR="009F7113" w:rsidRPr="009F7113">
        <w:rPr>
          <w:rFonts w:ascii="Arial" w:hAnsi="Arial" w:cs="Arial"/>
          <w:sz w:val="20"/>
          <w:szCs w:val="20"/>
          <w:vertAlign w:val="subscript"/>
        </w:rPr>
        <w:t>4</w:t>
      </w:r>
      <w:r w:rsidR="009F7113" w:rsidRPr="009F7113">
        <w:rPr>
          <w:rFonts w:ascii="Arial" w:hAnsi="Arial" w:cs="Arial"/>
          <w:sz w:val="20"/>
          <w:szCs w:val="20"/>
          <w:vertAlign w:val="superscript"/>
        </w:rPr>
        <w:t>-2</w:t>
      </w:r>
      <w:r w:rsidR="009F7113" w:rsidRPr="009F7113">
        <w:rPr>
          <w:rFonts w:ascii="Arial" w:hAnsi="Arial" w:cs="Arial"/>
          <w:sz w:val="20"/>
          <w:szCs w:val="20"/>
        </w:rPr>
        <w:t xml:space="preserve"> and heavy metals such as Fe, Mn</w:t>
      </w:r>
      <w:r>
        <w:rPr>
          <w:rFonts w:ascii="Arial" w:hAnsi="Arial" w:cs="Arial"/>
          <w:sz w:val="20"/>
          <w:szCs w:val="20"/>
        </w:rPr>
        <w:t>, Zn</w:t>
      </w:r>
      <w:r w:rsidR="009F7113" w:rsidRPr="009F7113">
        <w:rPr>
          <w:rFonts w:ascii="Arial" w:hAnsi="Arial" w:cs="Arial"/>
          <w:sz w:val="20"/>
          <w:szCs w:val="20"/>
        </w:rPr>
        <w:t xml:space="preserve"> and Cu was </w:t>
      </w:r>
      <w:r w:rsidR="009F7113" w:rsidRPr="00AF7FBD">
        <w:rPr>
          <w:rFonts w:ascii="Arial" w:hAnsi="Arial" w:cs="Arial"/>
          <w:sz w:val="20"/>
          <w:szCs w:val="20"/>
        </w:rPr>
        <w:t>assessed before and after microbial treatment. All analyses were carried out following the standard procedures outlined by APHA (1999).</w:t>
      </w:r>
    </w:p>
    <w:p w:rsidR="009F7113" w:rsidRPr="009F7113" w:rsidRDefault="009F7113" w:rsidP="00AF7FBD">
      <w:pPr>
        <w:pStyle w:val="ListParagraph"/>
        <w:numPr>
          <w:ilvl w:val="1"/>
          <w:numId w:val="4"/>
        </w:numPr>
        <w:tabs>
          <w:tab w:val="left" w:pos="709"/>
        </w:tabs>
        <w:spacing w:before="240" w:after="0" w:line="240" w:lineRule="auto"/>
        <w:ind w:right="-45"/>
        <w:jc w:val="both"/>
        <w:rPr>
          <w:rFonts w:ascii="Arial" w:hAnsi="Arial" w:cs="Arial"/>
          <w:b/>
          <w:bCs/>
        </w:rPr>
      </w:pPr>
      <w:r w:rsidRPr="009F7113">
        <w:rPr>
          <w:rFonts w:ascii="Arial" w:hAnsi="Arial" w:cs="Arial"/>
          <w:b/>
          <w:bCs/>
        </w:rPr>
        <w:t>Methodology</w:t>
      </w:r>
    </w:p>
    <w:p w:rsidR="009F7113" w:rsidRDefault="009F7113" w:rsidP="00EB3347">
      <w:pPr>
        <w:tabs>
          <w:tab w:val="left" w:pos="0"/>
          <w:tab w:val="left" w:pos="567"/>
          <w:tab w:val="left" w:pos="709"/>
        </w:tabs>
        <w:spacing w:line="240" w:lineRule="auto"/>
        <w:ind w:right="-45"/>
        <w:jc w:val="both"/>
        <w:rPr>
          <w:rFonts w:ascii="Arial" w:hAnsi="Arial" w:cs="Arial"/>
          <w:sz w:val="20"/>
          <w:szCs w:val="20"/>
        </w:rPr>
      </w:pPr>
      <w:r w:rsidRPr="009F7113">
        <w:rPr>
          <w:rFonts w:ascii="Arial" w:hAnsi="Arial" w:cs="Arial"/>
          <w:sz w:val="20"/>
          <w:szCs w:val="20"/>
        </w:rPr>
        <w:t xml:space="preserve">Fifteen amber-colored bottles, each with a capacity of 2.5 liters, were filled with the 25% diluted spent wash collected from the Distillery Plant of Gandevi Sugar Factory, Ambheta, Gandevi. </w:t>
      </w:r>
      <w:r>
        <w:rPr>
          <w:rFonts w:ascii="Arial" w:hAnsi="Arial" w:cs="Arial"/>
          <w:sz w:val="20"/>
          <w:szCs w:val="20"/>
        </w:rPr>
        <w:t xml:space="preserve">An experiment </w:t>
      </w:r>
      <w:r w:rsidRPr="009F7113">
        <w:rPr>
          <w:rFonts w:ascii="Arial" w:hAnsi="Arial" w:cs="Arial"/>
          <w:sz w:val="20"/>
          <w:szCs w:val="20"/>
        </w:rPr>
        <w:t>consisted of three treatments: M</w:t>
      </w:r>
      <w:r w:rsidRPr="009F7113">
        <w:rPr>
          <w:rFonts w:ascii="Arial" w:hAnsi="Arial" w:cs="Arial"/>
          <w:sz w:val="20"/>
          <w:szCs w:val="20"/>
          <w:vertAlign w:val="subscript"/>
        </w:rPr>
        <w:t>1</w:t>
      </w:r>
      <w:r>
        <w:rPr>
          <w:rFonts w:ascii="Arial" w:hAnsi="Arial" w:cs="Arial"/>
          <w:sz w:val="20"/>
          <w:szCs w:val="20"/>
        </w:rPr>
        <w:t>-</w:t>
      </w:r>
      <w:r w:rsidRPr="009F7113">
        <w:rPr>
          <w:rFonts w:ascii="Arial" w:hAnsi="Arial" w:cs="Arial"/>
          <w:sz w:val="20"/>
          <w:szCs w:val="20"/>
        </w:rPr>
        <w:t xml:space="preserve"> which received a pure culture of </w:t>
      </w:r>
      <w:r w:rsidRPr="009F7113">
        <w:rPr>
          <w:rStyle w:val="Emphasis"/>
          <w:rFonts w:ascii="Arial" w:hAnsi="Arial" w:cs="Arial"/>
          <w:sz w:val="20"/>
          <w:szCs w:val="20"/>
        </w:rPr>
        <w:t>Aspergillus niger</w:t>
      </w:r>
      <w:r w:rsidRPr="009F7113">
        <w:rPr>
          <w:rFonts w:ascii="Arial" w:hAnsi="Arial" w:cs="Arial"/>
          <w:sz w:val="20"/>
          <w:szCs w:val="20"/>
        </w:rPr>
        <w:t xml:space="preserve"> at </w:t>
      </w:r>
      <w:r>
        <w:rPr>
          <w:rFonts w:ascii="Arial" w:hAnsi="Arial" w:cs="Arial"/>
          <w:sz w:val="20"/>
          <w:szCs w:val="20"/>
        </w:rPr>
        <w:t>1 g/L,</w:t>
      </w:r>
      <w:r w:rsidRPr="009F7113">
        <w:rPr>
          <w:rFonts w:ascii="Arial" w:hAnsi="Arial" w:cs="Arial"/>
          <w:sz w:val="20"/>
          <w:szCs w:val="20"/>
        </w:rPr>
        <w:t xml:space="preserve"> M</w:t>
      </w:r>
      <w:r w:rsidRPr="009F7113">
        <w:rPr>
          <w:rFonts w:ascii="Arial" w:hAnsi="Arial" w:cs="Arial"/>
          <w:sz w:val="20"/>
          <w:szCs w:val="20"/>
          <w:vertAlign w:val="subscript"/>
        </w:rPr>
        <w:t>2</w:t>
      </w:r>
      <w:r>
        <w:rPr>
          <w:rFonts w:ascii="Arial" w:hAnsi="Arial" w:cs="Arial"/>
          <w:sz w:val="20"/>
          <w:szCs w:val="20"/>
        </w:rPr>
        <w:t>-</w:t>
      </w:r>
      <w:r w:rsidRPr="009F7113">
        <w:rPr>
          <w:rFonts w:ascii="Arial" w:hAnsi="Arial" w:cs="Arial"/>
          <w:sz w:val="20"/>
          <w:szCs w:val="20"/>
        </w:rPr>
        <w:t xml:space="preserve">which was inoculated with </w:t>
      </w:r>
      <w:r w:rsidRPr="009F7113">
        <w:rPr>
          <w:rStyle w:val="Emphasis"/>
          <w:rFonts w:ascii="Arial" w:hAnsi="Arial" w:cs="Arial"/>
          <w:sz w:val="20"/>
          <w:szCs w:val="20"/>
        </w:rPr>
        <w:t>Pseudomonas fluorescens</w:t>
      </w:r>
      <w:r w:rsidR="00EB44EB">
        <w:rPr>
          <w:rStyle w:val="Emphasis"/>
          <w:rFonts w:ascii="Arial" w:hAnsi="Arial" w:cs="Arial"/>
          <w:sz w:val="20"/>
          <w:szCs w:val="20"/>
        </w:rPr>
        <w:t xml:space="preserve"> </w:t>
      </w:r>
      <w:r>
        <w:rPr>
          <w:rFonts w:ascii="Arial" w:hAnsi="Arial" w:cs="Arial"/>
          <w:sz w:val="20"/>
          <w:szCs w:val="20"/>
        </w:rPr>
        <w:t>at 10 mL/L</w:t>
      </w:r>
      <w:r w:rsidRPr="009F7113">
        <w:rPr>
          <w:rFonts w:ascii="Arial" w:hAnsi="Arial" w:cs="Arial"/>
          <w:sz w:val="20"/>
          <w:szCs w:val="20"/>
        </w:rPr>
        <w:t xml:space="preserve"> and M</w:t>
      </w:r>
      <w:r w:rsidRPr="009F7113">
        <w:rPr>
          <w:rFonts w:ascii="Arial" w:hAnsi="Arial" w:cs="Arial"/>
          <w:sz w:val="20"/>
          <w:szCs w:val="20"/>
          <w:vertAlign w:val="subscript"/>
        </w:rPr>
        <w:t>0</w:t>
      </w:r>
      <w:r w:rsidRPr="009F7113">
        <w:rPr>
          <w:rFonts w:ascii="Arial" w:hAnsi="Arial" w:cs="Arial"/>
          <w:sz w:val="20"/>
          <w:szCs w:val="20"/>
        </w:rPr>
        <w:t xml:space="preserve">, </w:t>
      </w:r>
      <w:r>
        <w:rPr>
          <w:rFonts w:ascii="Arial" w:hAnsi="Arial" w:cs="Arial"/>
          <w:sz w:val="20"/>
          <w:szCs w:val="20"/>
        </w:rPr>
        <w:t>was kept</w:t>
      </w:r>
      <w:r w:rsidRPr="009F7113">
        <w:rPr>
          <w:rFonts w:ascii="Arial" w:hAnsi="Arial" w:cs="Arial"/>
          <w:sz w:val="20"/>
          <w:szCs w:val="20"/>
        </w:rPr>
        <w:t xml:space="preserve"> as the uninoculated control. After thorough mixing, all bottles were incubated at room temperature for a period of 30 days. </w:t>
      </w:r>
      <w:r w:rsidR="003D5BF0" w:rsidRPr="003D5BF0">
        <w:rPr>
          <w:rFonts w:ascii="Arial" w:hAnsi="Arial" w:cs="Arial"/>
          <w:sz w:val="20"/>
        </w:rPr>
        <w:t>The amber-colored glass bottles containing the DSW and microbial inoculum were manually shaken by hand to ensure proper mixing and uniform contact of microbes with the spent wash to achie</w:t>
      </w:r>
      <w:r w:rsidR="003D5BF0">
        <w:rPr>
          <w:rFonts w:ascii="Arial" w:hAnsi="Arial" w:cs="Arial"/>
          <w:sz w:val="20"/>
        </w:rPr>
        <w:t>ve effective microbial activity</w:t>
      </w:r>
      <w:r w:rsidRPr="003D5BF0">
        <w:rPr>
          <w:rFonts w:ascii="Arial" w:hAnsi="Arial" w:cs="Arial"/>
          <w:sz w:val="20"/>
          <w:szCs w:val="20"/>
        </w:rPr>
        <w:t>.</w:t>
      </w:r>
      <w:r w:rsidR="003D5BF0">
        <w:rPr>
          <w:rFonts w:ascii="Arial" w:hAnsi="Arial" w:cs="Arial"/>
          <w:sz w:val="20"/>
          <w:szCs w:val="20"/>
        </w:rPr>
        <w:t xml:space="preserve"> </w:t>
      </w:r>
      <w:r w:rsidRPr="009F7113">
        <w:rPr>
          <w:rFonts w:ascii="Arial" w:hAnsi="Arial" w:cs="Arial"/>
          <w:sz w:val="20"/>
          <w:szCs w:val="20"/>
        </w:rPr>
        <w:t>For periodic assessment, each treatment was prepared in three sets with five replicates. One complete set per treatment was utilized for sampling on the 10</w:t>
      </w:r>
      <w:r w:rsidRPr="009F7113">
        <w:rPr>
          <w:rFonts w:ascii="Arial" w:hAnsi="Arial" w:cs="Arial"/>
          <w:sz w:val="20"/>
          <w:szCs w:val="20"/>
          <w:vertAlign w:val="superscript"/>
        </w:rPr>
        <w:t>th</w:t>
      </w:r>
      <w:r w:rsidRPr="009F7113">
        <w:rPr>
          <w:rFonts w:ascii="Arial" w:hAnsi="Arial" w:cs="Arial"/>
          <w:sz w:val="20"/>
          <w:szCs w:val="20"/>
        </w:rPr>
        <w:t>, 20</w:t>
      </w:r>
      <w:r w:rsidRPr="009F7113">
        <w:rPr>
          <w:rFonts w:ascii="Arial" w:hAnsi="Arial" w:cs="Arial"/>
          <w:sz w:val="20"/>
          <w:szCs w:val="20"/>
          <w:vertAlign w:val="superscript"/>
        </w:rPr>
        <w:t>th</w:t>
      </w:r>
      <w:r>
        <w:rPr>
          <w:rFonts w:ascii="Arial" w:hAnsi="Arial" w:cs="Arial"/>
          <w:sz w:val="20"/>
          <w:szCs w:val="20"/>
        </w:rPr>
        <w:t xml:space="preserve"> and 30</w:t>
      </w:r>
      <w:r w:rsidRPr="009F7113">
        <w:rPr>
          <w:rFonts w:ascii="Arial" w:hAnsi="Arial" w:cs="Arial"/>
          <w:sz w:val="20"/>
          <w:szCs w:val="20"/>
          <w:vertAlign w:val="superscript"/>
        </w:rPr>
        <w:t>th</w:t>
      </w:r>
      <w:r w:rsidRPr="009F7113">
        <w:rPr>
          <w:rFonts w:ascii="Arial" w:hAnsi="Arial" w:cs="Arial"/>
          <w:sz w:val="20"/>
          <w:szCs w:val="20"/>
        </w:rPr>
        <w:t xml:space="preserve"> days. During each sampling interval, the distillery spent wash was analyzed for nitrogen, phosphorus, potassium, so</w:t>
      </w:r>
      <w:r>
        <w:rPr>
          <w:rFonts w:ascii="Arial" w:hAnsi="Arial" w:cs="Arial"/>
          <w:sz w:val="20"/>
          <w:szCs w:val="20"/>
        </w:rPr>
        <w:t>dium, calcium, magnesium, sulphate</w:t>
      </w:r>
      <w:r w:rsidRPr="009F7113">
        <w:rPr>
          <w:rFonts w:ascii="Arial" w:hAnsi="Arial" w:cs="Arial"/>
          <w:sz w:val="20"/>
          <w:szCs w:val="20"/>
        </w:rPr>
        <w:t xml:space="preserve"> and the heavy metals </w:t>
      </w:r>
      <w:r>
        <w:rPr>
          <w:rFonts w:ascii="Arial" w:hAnsi="Arial" w:cs="Arial"/>
          <w:sz w:val="20"/>
          <w:szCs w:val="20"/>
        </w:rPr>
        <w:t xml:space="preserve">like </w:t>
      </w:r>
      <w:r w:rsidRPr="009F7113">
        <w:rPr>
          <w:rFonts w:ascii="Arial" w:hAnsi="Arial" w:cs="Arial"/>
          <w:sz w:val="20"/>
          <w:szCs w:val="20"/>
        </w:rPr>
        <w:t>Fe, Mn, Zn and Cu.</w:t>
      </w:r>
    </w:p>
    <w:p w:rsidR="009F7113" w:rsidRPr="009F7113" w:rsidRDefault="009F7113" w:rsidP="00AF7FBD">
      <w:pPr>
        <w:tabs>
          <w:tab w:val="left" w:pos="0"/>
          <w:tab w:val="left" w:pos="567"/>
          <w:tab w:val="left" w:pos="709"/>
        </w:tabs>
        <w:spacing w:after="0" w:line="240" w:lineRule="auto"/>
        <w:ind w:right="-45"/>
        <w:jc w:val="center"/>
        <w:rPr>
          <w:rFonts w:ascii="Arial" w:hAnsi="Arial" w:cs="Arial"/>
          <w:b/>
          <w:color w:val="FF0000"/>
          <w:sz w:val="20"/>
          <w:szCs w:val="20"/>
        </w:rPr>
      </w:pPr>
      <w:r w:rsidRPr="009F7113">
        <w:rPr>
          <w:rFonts w:ascii="Arial" w:hAnsi="Arial" w:cs="Arial"/>
          <w:b/>
        </w:rPr>
        <w:t xml:space="preserve">Table </w:t>
      </w:r>
      <w:r w:rsidR="00EB3347">
        <w:rPr>
          <w:rFonts w:ascii="Arial" w:hAnsi="Arial" w:cs="Arial"/>
          <w:b/>
        </w:rPr>
        <w:t>1</w:t>
      </w:r>
      <w:r w:rsidRPr="009F7113">
        <w:rPr>
          <w:rFonts w:ascii="Arial" w:hAnsi="Arial" w:cs="Arial"/>
          <w:b/>
        </w:rPr>
        <w:t>: Properties of raw and 25% spent wash</w:t>
      </w:r>
    </w:p>
    <w:tbl>
      <w:tblPr>
        <w:tblStyle w:val="TableGrid1"/>
        <w:tblW w:w="0" w:type="auto"/>
        <w:tblInd w:w="108" w:type="dxa"/>
        <w:tblBorders>
          <w:left w:val="none" w:sz="0" w:space="0" w:color="auto"/>
          <w:right w:val="none" w:sz="0" w:space="0" w:color="auto"/>
        </w:tblBorders>
        <w:tblLook w:val="04A0"/>
      </w:tblPr>
      <w:tblGrid>
        <w:gridCol w:w="675"/>
        <w:gridCol w:w="938"/>
        <w:gridCol w:w="2477"/>
        <w:gridCol w:w="2118"/>
        <w:gridCol w:w="1329"/>
        <w:gridCol w:w="1598"/>
      </w:tblGrid>
      <w:tr w:rsidR="009F7113" w:rsidRPr="00F0593D" w:rsidTr="004B7E8B">
        <w:trPr>
          <w:trHeight w:val="528"/>
        </w:trPr>
        <w:tc>
          <w:tcPr>
            <w:tcW w:w="0" w:type="auto"/>
            <w:tcBorders>
              <w:right w:val="nil"/>
            </w:tcBorders>
            <w:vAlign w:val="center"/>
          </w:tcPr>
          <w:p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bCs/>
                <w:sz w:val="20"/>
                <w:szCs w:val="20"/>
                <w:shd w:val="clear" w:color="auto" w:fill="FFFFFF"/>
              </w:rPr>
              <w:t>Sr. No.</w:t>
            </w:r>
          </w:p>
        </w:tc>
        <w:tc>
          <w:tcPr>
            <w:tcW w:w="0" w:type="auto"/>
            <w:tcBorders>
              <w:left w:val="nil"/>
              <w:right w:val="nil"/>
            </w:tcBorders>
            <w:vAlign w:val="center"/>
          </w:tcPr>
          <w:p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bCs/>
                <w:sz w:val="20"/>
                <w:szCs w:val="20"/>
                <w:shd w:val="clear" w:color="auto" w:fill="FFFFFF"/>
              </w:rPr>
              <w:t>Nutrient</w:t>
            </w:r>
          </w:p>
          <w:p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bCs/>
                <w:sz w:val="20"/>
                <w:szCs w:val="20"/>
                <w:shd w:val="clear" w:color="auto" w:fill="FFFFFF"/>
              </w:rPr>
              <w:t>(mg/L)</w:t>
            </w:r>
          </w:p>
        </w:tc>
        <w:tc>
          <w:tcPr>
            <w:tcW w:w="0" w:type="auto"/>
            <w:tcBorders>
              <w:left w:val="nil"/>
              <w:right w:val="nil"/>
            </w:tcBorders>
            <w:vAlign w:val="center"/>
          </w:tcPr>
          <w:p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bCs/>
                <w:sz w:val="20"/>
                <w:szCs w:val="20"/>
                <w:shd w:val="clear" w:color="auto" w:fill="FFFFFF"/>
              </w:rPr>
              <w:t>Method of</w:t>
            </w:r>
          </w:p>
          <w:p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bCs/>
                <w:sz w:val="20"/>
                <w:szCs w:val="20"/>
                <w:shd w:val="clear" w:color="auto" w:fill="FFFFFF"/>
              </w:rPr>
              <w:t>analysis</w:t>
            </w:r>
          </w:p>
        </w:tc>
        <w:tc>
          <w:tcPr>
            <w:tcW w:w="0" w:type="auto"/>
            <w:tcBorders>
              <w:left w:val="nil"/>
              <w:bottom w:val="single" w:sz="4" w:space="0" w:color="000000" w:themeColor="text1"/>
              <w:right w:val="nil"/>
            </w:tcBorders>
            <w:vAlign w:val="center"/>
          </w:tcPr>
          <w:p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bCs/>
                <w:sz w:val="20"/>
                <w:szCs w:val="20"/>
                <w:shd w:val="clear" w:color="auto" w:fill="FFFFFF"/>
              </w:rPr>
              <w:t>Reference</w:t>
            </w:r>
          </w:p>
        </w:tc>
        <w:tc>
          <w:tcPr>
            <w:tcW w:w="0" w:type="auto"/>
            <w:tcBorders>
              <w:left w:val="nil"/>
              <w:right w:val="nil"/>
            </w:tcBorders>
            <w:vAlign w:val="center"/>
          </w:tcPr>
          <w:p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sz w:val="20"/>
                <w:szCs w:val="20"/>
              </w:rPr>
              <w:t>Raw Spent wash</w:t>
            </w:r>
          </w:p>
        </w:tc>
        <w:tc>
          <w:tcPr>
            <w:tcW w:w="1598" w:type="dxa"/>
            <w:tcBorders>
              <w:left w:val="nil"/>
            </w:tcBorders>
            <w:vAlign w:val="center"/>
          </w:tcPr>
          <w:p w:rsidR="009F7113" w:rsidRPr="009F7113" w:rsidRDefault="009F7113" w:rsidP="00AF7FBD">
            <w:pPr>
              <w:ind w:right="-45"/>
              <w:jc w:val="center"/>
              <w:rPr>
                <w:rFonts w:ascii="Arial" w:hAnsi="Arial" w:cs="Arial"/>
                <w:b/>
                <w:bCs/>
                <w:sz w:val="20"/>
                <w:szCs w:val="20"/>
                <w:shd w:val="clear" w:color="auto" w:fill="FFFFFF"/>
              </w:rPr>
            </w:pPr>
            <w:r w:rsidRPr="009F7113">
              <w:rPr>
                <w:rFonts w:ascii="Arial" w:hAnsi="Arial" w:cs="Arial"/>
                <w:b/>
                <w:sz w:val="20"/>
                <w:szCs w:val="20"/>
              </w:rPr>
              <w:t>25% diluted Spent wash</w:t>
            </w:r>
          </w:p>
        </w:tc>
      </w:tr>
      <w:tr w:rsidR="009F7113" w:rsidRPr="00F0593D" w:rsidTr="004B7E8B">
        <w:tc>
          <w:tcPr>
            <w:tcW w:w="0" w:type="auto"/>
            <w:tcBorders>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1.</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N</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rPr>
              <w:t>Microkjeldahl</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rPr>
              <w:t>Bremner and Mulvaney (1982)</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5,720</w:t>
            </w:r>
          </w:p>
        </w:tc>
        <w:tc>
          <w:tcPr>
            <w:tcW w:w="1598" w:type="dxa"/>
            <w:tcBorders>
              <w:lef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2,284</w:t>
            </w:r>
          </w:p>
        </w:tc>
      </w:tr>
      <w:tr w:rsidR="009F7113" w:rsidRPr="00F0593D" w:rsidTr="004B7E8B">
        <w:tc>
          <w:tcPr>
            <w:tcW w:w="0" w:type="auto"/>
            <w:tcBorders>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2.</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P</w:t>
            </w:r>
          </w:p>
        </w:tc>
        <w:tc>
          <w:tcPr>
            <w:tcW w:w="0" w:type="auto"/>
            <w:tcBorders>
              <w:left w:val="nil"/>
              <w:right w:val="nil"/>
            </w:tcBorders>
            <w:vAlign w:val="center"/>
          </w:tcPr>
          <w:p w:rsidR="009F7113" w:rsidRPr="009F7113" w:rsidRDefault="00A87556" w:rsidP="00AF7FBD">
            <w:pPr>
              <w:ind w:right="-45"/>
              <w:jc w:val="center"/>
              <w:rPr>
                <w:rFonts w:ascii="Arial" w:hAnsi="Arial" w:cs="Arial"/>
                <w:sz w:val="20"/>
                <w:szCs w:val="20"/>
                <w:shd w:val="clear" w:color="auto" w:fill="FFFFFF"/>
              </w:rPr>
            </w:pPr>
            <w:r>
              <w:rPr>
                <w:rFonts w:ascii="Arial" w:hAnsi="Arial" w:cs="Arial"/>
                <w:sz w:val="20"/>
                <w:szCs w:val="20"/>
                <w:shd w:val="clear" w:color="auto" w:fill="FFFFFF"/>
              </w:rPr>
              <w:t>Spectrophoto</w:t>
            </w:r>
            <w:r w:rsidR="009F7113" w:rsidRPr="009F7113">
              <w:rPr>
                <w:rFonts w:ascii="Arial" w:hAnsi="Arial" w:cs="Arial"/>
                <w:sz w:val="20"/>
                <w:szCs w:val="20"/>
                <w:shd w:val="clear" w:color="auto" w:fill="FFFFFF"/>
              </w:rPr>
              <w:t>metry</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rPr>
              <w:t>Jackson (1973)</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406</w:t>
            </w:r>
          </w:p>
        </w:tc>
        <w:tc>
          <w:tcPr>
            <w:tcW w:w="1598" w:type="dxa"/>
            <w:tcBorders>
              <w:lef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106</w:t>
            </w:r>
          </w:p>
        </w:tc>
      </w:tr>
      <w:tr w:rsidR="009F7113" w:rsidRPr="00F0593D" w:rsidTr="004B7E8B">
        <w:trPr>
          <w:trHeight w:val="87"/>
        </w:trPr>
        <w:tc>
          <w:tcPr>
            <w:tcW w:w="0" w:type="auto"/>
            <w:vMerge w:val="restart"/>
            <w:tcBorders>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3.</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K</w:t>
            </w:r>
          </w:p>
        </w:tc>
        <w:tc>
          <w:tcPr>
            <w:tcW w:w="0" w:type="auto"/>
            <w:vMerge w:val="restart"/>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rPr>
              <w:t>Flame photometry</w:t>
            </w:r>
          </w:p>
        </w:tc>
        <w:tc>
          <w:tcPr>
            <w:tcW w:w="0" w:type="auto"/>
            <w:vMerge w:val="restart"/>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rPr>
              <w:t>Jackson (1973)</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36,240</w:t>
            </w:r>
          </w:p>
        </w:tc>
        <w:tc>
          <w:tcPr>
            <w:tcW w:w="1598" w:type="dxa"/>
            <w:tcBorders>
              <w:lef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9,630</w:t>
            </w:r>
          </w:p>
        </w:tc>
      </w:tr>
      <w:tr w:rsidR="009F7113" w:rsidRPr="00F0593D" w:rsidTr="004B7E8B">
        <w:trPr>
          <w:trHeight w:val="86"/>
        </w:trPr>
        <w:tc>
          <w:tcPr>
            <w:tcW w:w="0" w:type="auto"/>
            <w:vMerge/>
            <w:tcBorders>
              <w:right w:val="nil"/>
            </w:tcBorders>
            <w:vAlign w:val="center"/>
          </w:tcPr>
          <w:p w:rsidR="009F7113" w:rsidRPr="009F7113" w:rsidRDefault="009F7113" w:rsidP="00AF7FBD">
            <w:pPr>
              <w:ind w:right="-45"/>
              <w:jc w:val="center"/>
              <w:rPr>
                <w:rFonts w:ascii="Arial" w:hAnsi="Arial" w:cs="Arial"/>
                <w:sz w:val="20"/>
                <w:szCs w:val="20"/>
                <w:shd w:val="clear" w:color="auto" w:fill="FFFFFF"/>
              </w:rPr>
            </w:pP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Na</w:t>
            </w:r>
          </w:p>
        </w:tc>
        <w:tc>
          <w:tcPr>
            <w:tcW w:w="0" w:type="auto"/>
            <w:vMerge/>
            <w:tcBorders>
              <w:left w:val="nil"/>
              <w:right w:val="nil"/>
            </w:tcBorders>
            <w:vAlign w:val="center"/>
          </w:tcPr>
          <w:p w:rsidR="009F7113" w:rsidRPr="009F7113" w:rsidRDefault="009F7113" w:rsidP="00AF7FBD">
            <w:pPr>
              <w:ind w:right="-45"/>
              <w:jc w:val="center"/>
              <w:rPr>
                <w:rFonts w:ascii="Arial" w:hAnsi="Arial" w:cs="Arial"/>
                <w:sz w:val="20"/>
                <w:szCs w:val="20"/>
              </w:rPr>
            </w:pPr>
          </w:p>
        </w:tc>
        <w:tc>
          <w:tcPr>
            <w:tcW w:w="0" w:type="auto"/>
            <w:vMerge/>
            <w:tcBorders>
              <w:left w:val="nil"/>
              <w:right w:val="nil"/>
            </w:tcBorders>
            <w:vAlign w:val="center"/>
          </w:tcPr>
          <w:p w:rsidR="009F7113" w:rsidRPr="009F7113" w:rsidRDefault="009F7113" w:rsidP="00AF7FBD">
            <w:pPr>
              <w:ind w:right="-45"/>
              <w:jc w:val="center"/>
              <w:rPr>
                <w:rFonts w:ascii="Arial" w:hAnsi="Arial" w:cs="Arial"/>
                <w:sz w:val="20"/>
                <w:szCs w:val="20"/>
              </w:rPr>
            </w:pP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1,775</w:t>
            </w:r>
          </w:p>
        </w:tc>
        <w:tc>
          <w:tcPr>
            <w:tcW w:w="1598" w:type="dxa"/>
            <w:tcBorders>
              <w:lef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660</w:t>
            </w:r>
          </w:p>
        </w:tc>
      </w:tr>
      <w:tr w:rsidR="009F7113" w:rsidRPr="00F0593D" w:rsidTr="004B7E8B">
        <w:trPr>
          <w:trHeight w:val="102"/>
        </w:trPr>
        <w:tc>
          <w:tcPr>
            <w:tcW w:w="0" w:type="auto"/>
            <w:vMerge w:val="restart"/>
            <w:tcBorders>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4.</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Ca</w:t>
            </w:r>
          </w:p>
        </w:tc>
        <w:tc>
          <w:tcPr>
            <w:tcW w:w="0" w:type="auto"/>
            <w:vMerge w:val="restart"/>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rPr>
              <w:t>Versenate titration</w:t>
            </w:r>
          </w:p>
        </w:tc>
        <w:tc>
          <w:tcPr>
            <w:tcW w:w="0" w:type="auto"/>
            <w:vMerge w:val="restart"/>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rPr>
              <w:t>Jackson (1973)</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5,400</w:t>
            </w:r>
          </w:p>
        </w:tc>
        <w:tc>
          <w:tcPr>
            <w:tcW w:w="1598" w:type="dxa"/>
            <w:tcBorders>
              <w:lef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1,800</w:t>
            </w:r>
          </w:p>
        </w:tc>
      </w:tr>
      <w:tr w:rsidR="009F7113" w:rsidRPr="00F0593D" w:rsidTr="004B7E8B">
        <w:trPr>
          <w:trHeight w:val="102"/>
        </w:trPr>
        <w:tc>
          <w:tcPr>
            <w:tcW w:w="0" w:type="auto"/>
            <w:vMerge/>
            <w:tcBorders>
              <w:right w:val="nil"/>
            </w:tcBorders>
            <w:vAlign w:val="center"/>
          </w:tcPr>
          <w:p w:rsidR="009F7113" w:rsidRPr="009F7113" w:rsidRDefault="009F7113" w:rsidP="00AF7FBD">
            <w:pPr>
              <w:ind w:right="-45"/>
              <w:jc w:val="center"/>
              <w:rPr>
                <w:rFonts w:ascii="Arial" w:hAnsi="Arial" w:cs="Arial"/>
                <w:sz w:val="20"/>
                <w:szCs w:val="20"/>
                <w:shd w:val="clear" w:color="auto" w:fill="FFFFFF"/>
              </w:rPr>
            </w:pP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Mg</w:t>
            </w:r>
          </w:p>
        </w:tc>
        <w:tc>
          <w:tcPr>
            <w:tcW w:w="0" w:type="auto"/>
            <w:vMerge/>
            <w:tcBorders>
              <w:left w:val="nil"/>
              <w:right w:val="nil"/>
            </w:tcBorders>
            <w:vAlign w:val="center"/>
          </w:tcPr>
          <w:p w:rsidR="009F7113" w:rsidRPr="009F7113" w:rsidRDefault="009F7113" w:rsidP="00AF7FBD">
            <w:pPr>
              <w:ind w:right="-45"/>
              <w:jc w:val="center"/>
              <w:rPr>
                <w:rFonts w:ascii="Arial" w:hAnsi="Arial" w:cs="Arial"/>
                <w:sz w:val="20"/>
                <w:szCs w:val="20"/>
              </w:rPr>
            </w:pPr>
          </w:p>
        </w:tc>
        <w:tc>
          <w:tcPr>
            <w:tcW w:w="0" w:type="auto"/>
            <w:vMerge/>
            <w:tcBorders>
              <w:left w:val="nil"/>
              <w:right w:val="nil"/>
            </w:tcBorders>
            <w:vAlign w:val="center"/>
          </w:tcPr>
          <w:p w:rsidR="009F7113" w:rsidRPr="009F7113" w:rsidRDefault="009F7113" w:rsidP="00AF7FBD">
            <w:pPr>
              <w:ind w:right="-45"/>
              <w:jc w:val="center"/>
              <w:rPr>
                <w:rFonts w:ascii="Arial" w:hAnsi="Arial" w:cs="Arial"/>
                <w:sz w:val="20"/>
                <w:szCs w:val="20"/>
              </w:rPr>
            </w:pP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3,960</w:t>
            </w:r>
          </w:p>
        </w:tc>
        <w:tc>
          <w:tcPr>
            <w:tcW w:w="1598" w:type="dxa"/>
            <w:tcBorders>
              <w:lef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1,440</w:t>
            </w:r>
          </w:p>
        </w:tc>
      </w:tr>
      <w:tr w:rsidR="009F7113" w:rsidRPr="00F0593D" w:rsidTr="004B7E8B">
        <w:tc>
          <w:tcPr>
            <w:tcW w:w="0" w:type="auto"/>
            <w:tcBorders>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5.</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SO</w:t>
            </w:r>
            <w:r w:rsidRPr="009F7113">
              <w:rPr>
                <w:rFonts w:ascii="Arial" w:hAnsi="Arial" w:cs="Arial"/>
                <w:sz w:val="20"/>
                <w:szCs w:val="20"/>
                <w:shd w:val="clear" w:color="auto" w:fill="FFFFFF"/>
                <w:vertAlign w:val="subscript"/>
              </w:rPr>
              <w:t>4</w:t>
            </w:r>
            <w:r w:rsidRPr="009F7113">
              <w:rPr>
                <w:rFonts w:ascii="Arial" w:hAnsi="Arial" w:cs="Arial"/>
                <w:sz w:val="20"/>
                <w:szCs w:val="20"/>
                <w:shd w:val="clear" w:color="auto" w:fill="FFFFFF"/>
                <w:vertAlign w:val="superscript"/>
              </w:rPr>
              <w:t>-2</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rPr>
              <w:t>Turbidimetric method</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rPr>
              <w:t>Pivinski (1985)</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5,070</w:t>
            </w:r>
          </w:p>
        </w:tc>
        <w:tc>
          <w:tcPr>
            <w:tcW w:w="1598" w:type="dxa"/>
            <w:tcBorders>
              <w:lef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shd w:val="clear" w:color="auto" w:fill="FFFFFF"/>
              </w:rPr>
              <w:t>2,250</w:t>
            </w:r>
          </w:p>
        </w:tc>
      </w:tr>
      <w:tr w:rsidR="009F7113" w:rsidRPr="00F0593D" w:rsidTr="004B7E8B">
        <w:trPr>
          <w:trHeight w:val="75"/>
        </w:trPr>
        <w:tc>
          <w:tcPr>
            <w:tcW w:w="0" w:type="auto"/>
            <w:vMerge w:val="restart"/>
            <w:tcBorders>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6.</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Fe</w:t>
            </w:r>
          </w:p>
        </w:tc>
        <w:tc>
          <w:tcPr>
            <w:tcW w:w="0" w:type="auto"/>
            <w:vMerge w:val="restart"/>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rPr>
              <w:t>Atomic</w:t>
            </w:r>
          </w:p>
          <w:p w:rsidR="009F7113" w:rsidRPr="009F7113" w:rsidRDefault="00A87556" w:rsidP="00AF7FBD">
            <w:pPr>
              <w:ind w:right="-45"/>
              <w:jc w:val="center"/>
              <w:rPr>
                <w:rFonts w:ascii="Arial" w:hAnsi="Arial" w:cs="Arial"/>
                <w:sz w:val="20"/>
                <w:szCs w:val="20"/>
              </w:rPr>
            </w:pPr>
            <w:r>
              <w:rPr>
                <w:rFonts w:ascii="Arial" w:hAnsi="Arial" w:cs="Arial"/>
                <w:sz w:val="20"/>
                <w:szCs w:val="20"/>
              </w:rPr>
              <w:t>Absorption Spectrophoto</w:t>
            </w:r>
            <w:r w:rsidR="009F7113" w:rsidRPr="009F7113">
              <w:rPr>
                <w:rFonts w:ascii="Arial" w:hAnsi="Arial" w:cs="Arial"/>
                <w:sz w:val="20"/>
                <w:szCs w:val="20"/>
              </w:rPr>
              <w:t>metric</w:t>
            </w:r>
          </w:p>
        </w:tc>
        <w:tc>
          <w:tcPr>
            <w:tcW w:w="0" w:type="auto"/>
            <w:vMerge w:val="restart"/>
            <w:tcBorders>
              <w:left w:val="nil"/>
              <w:right w:val="nil"/>
            </w:tcBorders>
            <w:vAlign w:val="center"/>
          </w:tcPr>
          <w:p w:rsidR="009F7113" w:rsidRPr="009F7113" w:rsidRDefault="009F7113" w:rsidP="00AF7FBD">
            <w:pPr>
              <w:ind w:right="-45"/>
              <w:jc w:val="center"/>
              <w:rPr>
                <w:rFonts w:ascii="Arial" w:hAnsi="Arial" w:cs="Arial"/>
                <w:sz w:val="20"/>
                <w:szCs w:val="20"/>
              </w:rPr>
            </w:pPr>
            <w:r w:rsidRPr="009F7113">
              <w:rPr>
                <w:rFonts w:ascii="Arial" w:hAnsi="Arial" w:cs="Arial"/>
                <w:sz w:val="20"/>
                <w:szCs w:val="20"/>
              </w:rPr>
              <w:t xml:space="preserve">Page </w:t>
            </w:r>
            <w:r w:rsidRPr="009F7113">
              <w:rPr>
                <w:rFonts w:ascii="Arial" w:hAnsi="Arial" w:cs="Arial"/>
                <w:i/>
                <w:iCs/>
                <w:sz w:val="20"/>
                <w:szCs w:val="20"/>
              </w:rPr>
              <w:t>et al.</w:t>
            </w:r>
            <w:r w:rsidRPr="009F7113">
              <w:rPr>
                <w:rFonts w:ascii="Arial" w:hAnsi="Arial" w:cs="Arial"/>
                <w:sz w:val="20"/>
                <w:szCs w:val="20"/>
              </w:rPr>
              <w:t xml:space="preserve"> (1982)</w:t>
            </w: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75.89</w:t>
            </w:r>
          </w:p>
        </w:tc>
        <w:tc>
          <w:tcPr>
            <w:tcW w:w="1598" w:type="dxa"/>
            <w:tcBorders>
              <w:lef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32.85</w:t>
            </w:r>
          </w:p>
        </w:tc>
      </w:tr>
      <w:tr w:rsidR="009F7113" w:rsidRPr="00F0593D" w:rsidTr="004B7E8B">
        <w:trPr>
          <w:trHeight w:val="156"/>
        </w:trPr>
        <w:tc>
          <w:tcPr>
            <w:tcW w:w="0" w:type="auto"/>
            <w:vMerge/>
            <w:tcBorders>
              <w:right w:val="nil"/>
            </w:tcBorders>
            <w:vAlign w:val="center"/>
          </w:tcPr>
          <w:p w:rsidR="009F7113" w:rsidRPr="009F7113" w:rsidRDefault="009F7113" w:rsidP="00AF7FBD">
            <w:pPr>
              <w:ind w:right="-45"/>
              <w:jc w:val="center"/>
              <w:rPr>
                <w:rFonts w:ascii="Arial" w:hAnsi="Arial" w:cs="Arial"/>
                <w:sz w:val="20"/>
                <w:szCs w:val="20"/>
                <w:shd w:val="clear" w:color="auto" w:fill="FFFFFF"/>
              </w:rPr>
            </w:pP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Mn</w:t>
            </w:r>
          </w:p>
        </w:tc>
        <w:tc>
          <w:tcPr>
            <w:tcW w:w="0" w:type="auto"/>
            <w:vMerge/>
            <w:tcBorders>
              <w:left w:val="nil"/>
              <w:right w:val="nil"/>
            </w:tcBorders>
            <w:vAlign w:val="center"/>
          </w:tcPr>
          <w:p w:rsidR="009F7113" w:rsidRPr="009F7113" w:rsidRDefault="009F7113" w:rsidP="00AF7FBD">
            <w:pPr>
              <w:ind w:right="-45"/>
              <w:jc w:val="center"/>
              <w:rPr>
                <w:rFonts w:ascii="Arial" w:hAnsi="Arial" w:cs="Arial"/>
                <w:sz w:val="20"/>
                <w:szCs w:val="20"/>
              </w:rPr>
            </w:pPr>
          </w:p>
        </w:tc>
        <w:tc>
          <w:tcPr>
            <w:tcW w:w="0" w:type="auto"/>
            <w:vMerge/>
            <w:tcBorders>
              <w:left w:val="nil"/>
              <w:right w:val="nil"/>
            </w:tcBorders>
            <w:vAlign w:val="center"/>
          </w:tcPr>
          <w:p w:rsidR="009F7113" w:rsidRPr="009F7113" w:rsidRDefault="009F7113" w:rsidP="00AF7FBD">
            <w:pPr>
              <w:ind w:right="-45"/>
              <w:jc w:val="center"/>
              <w:rPr>
                <w:rFonts w:ascii="Arial" w:hAnsi="Arial" w:cs="Arial"/>
                <w:sz w:val="20"/>
                <w:szCs w:val="20"/>
              </w:rPr>
            </w:pP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13.33</w:t>
            </w:r>
          </w:p>
        </w:tc>
        <w:tc>
          <w:tcPr>
            <w:tcW w:w="1598" w:type="dxa"/>
            <w:tcBorders>
              <w:lef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3.18</w:t>
            </w:r>
          </w:p>
        </w:tc>
      </w:tr>
      <w:tr w:rsidR="009F7113" w:rsidRPr="00F0593D" w:rsidTr="004B7E8B">
        <w:trPr>
          <w:trHeight w:val="156"/>
        </w:trPr>
        <w:tc>
          <w:tcPr>
            <w:tcW w:w="0" w:type="auto"/>
            <w:vMerge/>
            <w:tcBorders>
              <w:right w:val="nil"/>
            </w:tcBorders>
            <w:vAlign w:val="center"/>
          </w:tcPr>
          <w:p w:rsidR="009F7113" w:rsidRPr="009F7113" w:rsidRDefault="009F7113" w:rsidP="00AF7FBD">
            <w:pPr>
              <w:ind w:right="-45"/>
              <w:jc w:val="center"/>
              <w:rPr>
                <w:rFonts w:ascii="Arial" w:hAnsi="Arial" w:cs="Arial"/>
                <w:sz w:val="20"/>
                <w:szCs w:val="20"/>
                <w:shd w:val="clear" w:color="auto" w:fill="FFFFFF"/>
              </w:rPr>
            </w:pP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Zn</w:t>
            </w:r>
          </w:p>
        </w:tc>
        <w:tc>
          <w:tcPr>
            <w:tcW w:w="0" w:type="auto"/>
            <w:vMerge/>
            <w:tcBorders>
              <w:left w:val="nil"/>
              <w:right w:val="nil"/>
            </w:tcBorders>
            <w:vAlign w:val="center"/>
          </w:tcPr>
          <w:p w:rsidR="009F7113" w:rsidRPr="009F7113" w:rsidRDefault="009F7113" w:rsidP="00AF7FBD">
            <w:pPr>
              <w:ind w:right="-45"/>
              <w:jc w:val="center"/>
              <w:rPr>
                <w:rFonts w:ascii="Arial" w:hAnsi="Arial" w:cs="Arial"/>
                <w:sz w:val="20"/>
                <w:szCs w:val="20"/>
              </w:rPr>
            </w:pPr>
          </w:p>
        </w:tc>
        <w:tc>
          <w:tcPr>
            <w:tcW w:w="0" w:type="auto"/>
            <w:vMerge/>
            <w:tcBorders>
              <w:left w:val="nil"/>
              <w:right w:val="nil"/>
            </w:tcBorders>
            <w:vAlign w:val="center"/>
          </w:tcPr>
          <w:p w:rsidR="009F7113" w:rsidRPr="009F7113" w:rsidRDefault="009F7113" w:rsidP="00AF7FBD">
            <w:pPr>
              <w:ind w:right="-45"/>
              <w:jc w:val="center"/>
              <w:rPr>
                <w:rFonts w:ascii="Arial" w:hAnsi="Arial" w:cs="Arial"/>
                <w:sz w:val="20"/>
                <w:szCs w:val="20"/>
              </w:rPr>
            </w:pP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12.9</w:t>
            </w:r>
          </w:p>
        </w:tc>
        <w:tc>
          <w:tcPr>
            <w:tcW w:w="1598" w:type="dxa"/>
            <w:tcBorders>
              <w:lef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3.37</w:t>
            </w:r>
          </w:p>
        </w:tc>
      </w:tr>
      <w:tr w:rsidR="009F7113" w:rsidRPr="00F0593D" w:rsidTr="004B7E8B">
        <w:trPr>
          <w:trHeight w:val="156"/>
        </w:trPr>
        <w:tc>
          <w:tcPr>
            <w:tcW w:w="0" w:type="auto"/>
            <w:vMerge/>
            <w:tcBorders>
              <w:right w:val="nil"/>
            </w:tcBorders>
            <w:vAlign w:val="center"/>
          </w:tcPr>
          <w:p w:rsidR="009F7113" w:rsidRPr="009F7113" w:rsidRDefault="009F7113" w:rsidP="00AF7FBD">
            <w:pPr>
              <w:ind w:right="-45"/>
              <w:jc w:val="center"/>
              <w:rPr>
                <w:rFonts w:ascii="Arial" w:hAnsi="Arial" w:cs="Arial"/>
                <w:sz w:val="20"/>
                <w:szCs w:val="20"/>
                <w:shd w:val="clear" w:color="auto" w:fill="FFFFFF"/>
              </w:rPr>
            </w:pP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Cu</w:t>
            </w:r>
          </w:p>
        </w:tc>
        <w:tc>
          <w:tcPr>
            <w:tcW w:w="0" w:type="auto"/>
            <w:vMerge/>
            <w:tcBorders>
              <w:left w:val="nil"/>
              <w:right w:val="nil"/>
            </w:tcBorders>
            <w:vAlign w:val="center"/>
          </w:tcPr>
          <w:p w:rsidR="009F7113" w:rsidRPr="009F7113" w:rsidRDefault="009F7113" w:rsidP="00AF7FBD">
            <w:pPr>
              <w:ind w:right="-45"/>
              <w:jc w:val="center"/>
              <w:rPr>
                <w:rFonts w:ascii="Arial" w:hAnsi="Arial" w:cs="Arial"/>
                <w:sz w:val="20"/>
                <w:szCs w:val="20"/>
              </w:rPr>
            </w:pPr>
          </w:p>
        </w:tc>
        <w:tc>
          <w:tcPr>
            <w:tcW w:w="0" w:type="auto"/>
            <w:vMerge/>
            <w:tcBorders>
              <w:left w:val="nil"/>
              <w:right w:val="nil"/>
            </w:tcBorders>
            <w:vAlign w:val="center"/>
          </w:tcPr>
          <w:p w:rsidR="009F7113" w:rsidRPr="009F7113" w:rsidRDefault="009F7113" w:rsidP="00AF7FBD">
            <w:pPr>
              <w:ind w:right="-45"/>
              <w:jc w:val="center"/>
              <w:rPr>
                <w:rFonts w:ascii="Arial" w:hAnsi="Arial" w:cs="Arial"/>
                <w:sz w:val="20"/>
                <w:szCs w:val="20"/>
              </w:rPr>
            </w:pPr>
          </w:p>
        </w:tc>
        <w:tc>
          <w:tcPr>
            <w:tcW w:w="0" w:type="auto"/>
            <w:tcBorders>
              <w:left w:val="nil"/>
              <w:righ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0.94</w:t>
            </w:r>
          </w:p>
        </w:tc>
        <w:tc>
          <w:tcPr>
            <w:tcW w:w="1598" w:type="dxa"/>
            <w:tcBorders>
              <w:left w:val="nil"/>
            </w:tcBorders>
            <w:vAlign w:val="center"/>
          </w:tcPr>
          <w:p w:rsidR="009F7113" w:rsidRPr="009F7113" w:rsidRDefault="009F7113" w:rsidP="00AF7FBD">
            <w:pPr>
              <w:ind w:right="-45"/>
              <w:jc w:val="center"/>
              <w:rPr>
                <w:rFonts w:ascii="Arial" w:hAnsi="Arial" w:cs="Arial"/>
                <w:sz w:val="20"/>
                <w:szCs w:val="20"/>
                <w:shd w:val="clear" w:color="auto" w:fill="FFFFFF"/>
              </w:rPr>
            </w:pPr>
            <w:r w:rsidRPr="009F7113">
              <w:rPr>
                <w:rFonts w:ascii="Arial" w:hAnsi="Arial" w:cs="Arial"/>
                <w:sz w:val="20"/>
                <w:szCs w:val="20"/>
                <w:shd w:val="clear" w:color="auto" w:fill="FFFFFF"/>
              </w:rPr>
              <w:t>0.19</w:t>
            </w:r>
          </w:p>
        </w:tc>
      </w:tr>
    </w:tbl>
    <w:p w:rsidR="009F7113" w:rsidRDefault="009F7113" w:rsidP="00AF7FBD">
      <w:pPr>
        <w:pStyle w:val="ListParagraph"/>
        <w:numPr>
          <w:ilvl w:val="0"/>
          <w:numId w:val="3"/>
        </w:numPr>
        <w:tabs>
          <w:tab w:val="left" w:pos="1395"/>
        </w:tabs>
        <w:spacing w:before="240"/>
        <w:ind w:left="284" w:right="-45" w:hanging="284"/>
        <w:rPr>
          <w:rStyle w:val="Strong"/>
          <w:rFonts w:ascii="Arial" w:hAnsi="Arial" w:cs="Arial"/>
          <w:sz w:val="20"/>
          <w:szCs w:val="20"/>
          <w:shd w:val="clear" w:color="auto" w:fill="FFFFFF"/>
        </w:rPr>
      </w:pPr>
      <w:r w:rsidRPr="009C1AA2">
        <w:rPr>
          <w:rStyle w:val="Strong"/>
          <w:rFonts w:ascii="Arial" w:hAnsi="Arial" w:cs="Arial"/>
          <w:sz w:val="20"/>
          <w:szCs w:val="20"/>
          <w:shd w:val="clear" w:color="auto" w:fill="FFFFFF"/>
        </w:rPr>
        <w:t>RESULT</w:t>
      </w:r>
      <w:r w:rsidR="005A113A">
        <w:rPr>
          <w:rStyle w:val="Strong"/>
          <w:rFonts w:ascii="Arial" w:hAnsi="Arial" w:cs="Arial"/>
          <w:sz w:val="20"/>
          <w:szCs w:val="20"/>
          <w:shd w:val="clear" w:color="auto" w:fill="FFFFFF"/>
        </w:rPr>
        <w:t>S</w:t>
      </w:r>
      <w:r w:rsidRPr="009C1AA2">
        <w:rPr>
          <w:rStyle w:val="Strong"/>
          <w:rFonts w:ascii="Arial" w:hAnsi="Arial" w:cs="Arial"/>
          <w:sz w:val="20"/>
          <w:szCs w:val="20"/>
          <w:shd w:val="clear" w:color="auto" w:fill="FFFFFF"/>
        </w:rPr>
        <w:t xml:space="preserve"> AND DISCUSSION</w:t>
      </w:r>
    </w:p>
    <w:p w:rsidR="005D51C9" w:rsidRDefault="005D51C9" w:rsidP="00AF7FBD">
      <w:pPr>
        <w:tabs>
          <w:tab w:val="left" w:pos="1395"/>
          <w:tab w:val="left" w:pos="4253"/>
        </w:tabs>
        <w:spacing w:after="0" w:line="240" w:lineRule="auto"/>
        <w:ind w:left="284" w:right="-45" w:hanging="284"/>
        <w:jc w:val="both"/>
        <w:rPr>
          <w:rFonts w:ascii="Arial" w:hAnsi="Arial" w:cs="Arial"/>
          <w:sz w:val="20"/>
          <w:szCs w:val="20"/>
        </w:rPr>
      </w:pPr>
      <w:r w:rsidRPr="005D51C9">
        <w:rPr>
          <w:rFonts w:ascii="Arial" w:hAnsi="Arial" w:cs="Arial"/>
          <w:b/>
          <w:bCs/>
          <w:sz w:val="20"/>
          <w:szCs w:val="20"/>
        </w:rPr>
        <w:t>3.1 </w:t>
      </w:r>
      <w:r w:rsidRPr="005D51C9">
        <w:rPr>
          <w:rFonts w:ascii="Arial" w:eastAsia="Times New Roman" w:hAnsi="Arial" w:cs="Arial"/>
          <w:b/>
          <w:bCs/>
          <w:color w:val="000000"/>
          <w:sz w:val="20"/>
          <w:szCs w:val="20"/>
        </w:rPr>
        <w:t>Effect</w:t>
      </w:r>
      <w:r w:rsidRPr="005D51C9">
        <w:rPr>
          <w:rFonts w:ascii="Arial" w:hAnsi="Arial" w:cs="Arial"/>
          <w:b/>
          <w:bCs/>
          <w:sz w:val="20"/>
          <w:szCs w:val="20"/>
        </w:rPr>
        <w:t xml:space="preserve"> of Microbial Inoculation and Incubation Period on N, P and K Content of Distillery Spent Wash</w:t>
      </w:r>
    </w:p>
    <w:p w:rsidR="00E6257F" w:rsidRDefault="005D51C9" w:rsidP="00E6257F">
      <w:pPr>
        <w:tabs>
          <w:tab w:val="left" w:pos="1395"/>
          <w:tab w:val="left" w:pos="4253"/>
        </w:tabs>
        <w:spacing w:line="240" w:lineRule="auto"/>
        <w:ind w:right="-45"/>
        <w:jc w:val="both"/>
        <w:rPr>
          <w:rFonts w:ascii="Arial" w:hAnsi="Arial" w:cs="Arial"/>
          <w:i/>
          <w:color w:val="000000" w:themeColor="text1"/>
          <w:sz w:val="20"/>
        </w:rPr>
      </w:pPr>
      <w:r>
        <w:rPr>
          <w:rFonts w:ascii="Arial" w:hAnsi="Arial" w:cs="Arial"/>
          <w:sz w:val="20"/>
          <w:szCs w:val="20"/>
        </w:rPr>
        <w:tab/>
      </w:r>
      <w:r w:rsidRPr="005D51C9">
        <w:rPr>
          <w:rFonts w:ascii="Arial" w:hAnsi="Arial" w:cs="Arial"/>
          <w:color w:val="000000" w:themeColor="text1"/>
          <w:sz w:val="20"/>
        </w:rPr>
        <w:t>Among the microbial treatments, the uninoculated control (M</w:t>
      </w:r>
      <w:r w:rsidRPr="005D51C9">
        <w:rPr>
          <w:rFonts w:ascii="Arial" w:hAnsi="Arial" w:cs="Arial"/>
          <w:color w:val="000000" w:themeColor="text1"/>
          <w:sz w:val="20"/>
          <w:vertAlign w:val="subscript"/>
        </w:rPr>
        <w:t>0</w:t>
      </w:r>
      <w:r w:rsidRPr="005D51C9">
        <w:rPr>
          <w:rFonts w:ascii="Arial" w:hAnsi="Arial" w:cs="Arial"/>
          <w:color w:val="000000" w:themeColor="text1"/>
          <w:sz w:val="20"/>
        </w:rPr>
        <w:t xml:space="preserve">) recorded the highest nitrogen (N) concentration (3,173.13 mg/L) in DSW. In comparison, significantly lower N levels were observed in the </w:t>
      </w:r>
      <w:r w:rsidRPr="005D51C9">
        <w:rPr>
          <w:rFonts w:ascii="Arial" w:hAnsi="Arial" w:cs="Arial"/>
          <w:i/>
          <w:color w:val="000000" w:themeColor="text1"/>
          <w:sz w:val="20"/>
        </w:rPr>
        <w:t>Pseudomonas fluorescens</w:t>
      </w:r>
      <w:r w:rsidRPr="005D51C9">
        <w:rPr>
          <w:rFonts w:ascii="Arial" w:hAnsi="Arial" w:cs="Arial"/>
          <w:color w:val="000000" w:themeColor="text1"/>
          <w:sz w:val="20"/>
        </w:rPr>
        <w:t xml:space="preserve"> treatment (M</w:t>
      </w:r>
      <w:r w:rsidRPr="005D51C9">
        <w:rPr>
          <w:rFonts w:ascii="Arial" w:hAnsi="Arial" w:cs="Arial"/>
          <w:color w:val="000000" w:themeColor="text1"/>
          <w:sz w:val="20"/>
          <w:vertAlign w:val="subscript"/>
        </w:rPr>
        <w:t>2</w:t>
      </w:r>
      <w:r w:rsidRPr="005D51C9">
        <w:rPr>
          <w:rFonts w:ascii="Arial" w:hAnsi="Arial" w:cs="Arial"/>
          <w:color w:val="000000" w:themeColor="text1"/>
          <w:sz w:val="20"/>
        </w:rPr>
        <w:t xml:space="preserve">) and the </w:t>
      </w:r>
      <w:r w:rsidRPr="005D51C9">
        <w:rPr>
          <w:rFonts w:ascii="Arial" w:hAnsi="Arial" w:cs="Arial"/>
          <w:i/>
          <w:color w:val="000000" w:themeColor="text1"/>
          <w:sz w:val="20"/>
        </w:rPr>
        <w:t>Aspergillus niger</w:t>
      </w:r>
      <w:r w:rsidR="00EB44EB">
        <w:rPr>
          <w:rFonts w:ascii="Arial" w:hAnsi="Arial" w:cs="Arial"/>
          <w:i/>
          <w:color w:val="000000" w:themeColor="text1"/>
          <w:sz w:val="20"/>
        </w:rPr>
        <w:t xml:space="preserve"> </w:t>
      </w:r>
      <w:r w:rsidRPr="005D51C9">
        <w:rPr>
          <w:rFonts w:ascii="Arial" w:hAnsi="Arial" w:cs="Arial"/>
          <w:color w:val="000000" w:themeColor="text1"/>
          <w:sz w:val="20"/>
        </w:rPr>
        <w:t>treatment (M</w:t>
      </w:r>
      <w:r w:rsidRPr="005D51C9">
        <w:rPr>
          <w:rFonts w:ascii="Arial" w:hAnsi="Arial" w:cs="Arial"/>
          <w:color w:val="000000" w:themeColor="text1"/>
          <w:sz w:val="20"/>
          <w:vertAlign w:val="subscript"/>
        </w:rPr>
        <w:t>1</w:t>
      </w:r>
      <w:r w:rsidRPr="005D51C9">
        <w:rPr>
          <w:rFonts w:ascii="Arial" w:hAnsi="Arial" w:cs="Arial"/>
          <w:color w:val="000000" w:themeColor="text1"/>
          <w:sz w:val="20"/>
        </w:rPr>
        <w:t>), with values of 2,152.63 mg/L and 2,204.99 mg/</w:t>
      </w:r>
      <w:r w:rsidR="0025213A">
        <w:rPr>
          <w:rFonts w:ascii="Arial" w:hAnsi="Arial" w:cs="Arial"/>
          <w:color w:val="000000" w:themeColor="text1"/>
          <w:sz w:val="20"/>
        </w:rPr>
        <w:t>L, respectively. It indicated reduction</w:t>
      </w:r>
      <w:r w:rsidRPr="005D51C9">
        <w:rPr>
          <w:rFonts w:ascii="Arial" w:hAnsi="Arial" w:cs="Arial"/>
          <w:color w:val="000000" w:themeColor="text1"/>
          <w:sz w:val="20"/>
        </w:rPr>
        <w:t xml:space="preserve"> of 32.16% (M</w:t>
      </w:r>
      <w:r w:rsidRPr="005D51C9">
        <w:rPr>
          <w:rFonts w:ascii="Arial" w:hAnsi="Arial" w:cs="Arial"/>
          <w:color w:val="000000" w:themeColor="text1"/>
          <w:sz w:val="20"/>
          <w:vertAlign w:val="subscript"/>
        </w:rPr>
        <w:t>2</w:t>
      </w:r>
      <w:r w:rsidRPr="005D51C9">
        <w:rPr>
          <w:rFonts w:ascii="Arial" w:hAnsi="Arial" w:cs="Arial"/>
          <w:color w:val="000000" w:themeColor="text1"/>
          <w:sz w:val="20"/>
        </w:rPr>
        <w:t>) and 30.51% (M</w:t>
      </w:r>
      <w:r w:rsidRPr="005D51C9">
        <w:rPr>
          <w:rFonts w:ascii="Arial" w:hAnsi="Arial" w:cs="Arial"/>
          <w:color w:val="000000" w:themeColor="text1"/>
          <w:sz w:val="20"/>
          <w:vertAlign w:val="subscript"/>
        </w:rPr>
        <w:t>1</w:t>
      </w:r>
      <w:r w:rsidR="0025213A">
        <w:rPr>
          <w:rFonts w:ascii="Arial" w:hAnsi="Arial" w:cs="Arial"/>
          <w:color w:val="000000" w:themeColor="text1"/>
          <w:sz w:val="20"/>
        </w:rPr>
        <w:t>) over</w:t>
      </w:r>
      <w:r w:rsidRPr="005D51C9">
        <w:rPr>
          <w:rFonts w:ascii="Arial" w:hAnsi="Arial" w:cs="Arial"/>
          <w:color w:val="000000" w:themeColor="text1"/>
          <w:sz w:val="20"/>
        </w:rPr>
        <w:t xml:space="preserve"> the control. Across incubation periods, the lowest N concentration (2,226.15 </w:t>
      </w:r>
      <w:r w:rsidRPr="005D51C9">
        <w:rPr>
          <w:rFonts w:ascii="Arial" w:hAnsi="Arial" w:cs="Arial"/>
          <w:color w:val="000000" w:themeColor="text1"/>
          <w:sz w:val="20"/>
        </w:rPr>
        <w:lastRenderedPageBreak/>
        <w:t>mg/L) was noted on the 10</w:t>
      </w:r>
      <w:r w:rsidRPr="005D51C9">
        <w:rPr>
          <w:rFonts w:ascii="Arial" w:hAnsi="Arial" w:cs="Arial"/>
          <w:color w:val="000000" w:themeColor="text1"/>
          <w:sz w:val="20"/>
          <w:vertAlign w:val="superscript"/>
        </w:rPr>
        <w:t>th</w:t>
      </w:r>
      <w:r w:rsidRPr="005D51C9">
        <w:rPr>
          <w:rFonts w:ascii="Arial" w:hAnsi="Arial" w:cs="Arial"/>
          <w:color w:val="000000" w:themeColor="text1"/>
          <w:sz w:val="20"/>
        </w:rPr>
        <w:t xml:space="preserve"> day. Regarding the</w:t>
      </w:r>
      <w:r w:rsidR="0025213A">
        <w:rPr>
          <w:rFonts w:ascii="Arial" w:hAnsi="Arial" w:cs="Arial"/>
          <w:color w:val="000000" w:themeColor="text1"/>
          <w:sz w:val="20"/>
        </w:rPr>
        <w:t xml:space="preserve"> interaction effect, the lowest N content (1,687 mg/L) found</w:t>
      </w:r>
      <w:r w:rsidR="00EB44EB">
        <w:rPr>
          <w:rFonts w:ascii="Arial" w:hAnsi="Arial" w:cs="Arial"/>
          <w:color w:val="000000" w:themeColor="text1"/>
          <w:sz w:val="20"/>
        </w:rPr>
        <w:t xml:space="preserve"> </w:t>
      </w:r>
      <w:r w:rsidR="0025213A">
        <w:rPr>
          <w:rFonts w:ascii="Arial" w:hAnsi="Arial" w:cs="Arial"/>
          <w:color w:val="000000" w:themeColor="text1"/>
          <w:sz w:val="20"/>
        </w:rPr>
        <w:t>in</w:t>
      </w:r>
      <w:r w:rsidRPr="005D51C9">
        <w:rPr>
          <w:rFonts w:ascii="Arial" w:hAnsi="Arial" w:cs="Arial"/>
          <w:color w:val="000000" w:themeColor="text1"/>
          <w:sz w:val="20"/>
        </w:rPr>
        <w:t xml:space="preserve"> M</w:t>
      </w:r>
      <w:r w:rsidRPr="005D51C9">
        <w:rPr>
          <w:rFonts w:ascii="Arial" w:hAnsi="Arial" w:cs="Arial"/>
          <w:color w:val="000000" w:themeColor="text1"/>
          <w:sz w:val="20"/>
          <w:vertAlign w:val="subscript"/>
        </w:rPr>
        <w:t>1</w:t>
      </w:r>
      <w:r w:rsidRPr="005D51C9">
        <w:rPr>
          <w:rFonts w:ascii="Arial" w:hAnsi="Arial" w:cs="Arial"/>
          <w:color w:val="000000" w:themeColor="text1"/>
          <w:sz w:val="20"/>
        </w:rPr>
        <w:t>D</w:t>
      </w:r>
      <w:r w:rsidRPr="005D51C9">
        <w:rPr>
          <w:rFonts w:ascii="Arial" w:hAnsi="Arial" w:cs="Arial"/>
          <w:color w:val="000000" w:themeColor="text1"/>
          <w:sz w:val="20"/>
          <w:vertAlign w:val="subscript"/>
        </w:rPr>
        <w:t>1</w:t>
      </w:r>
      <w:r w:rsidR="0025213A">
        <w:rPr>
          <w:rFonts w:ascii="Arial" w:hAnsi="Arial" w:cs="Arial"/>
          <w:color w:val="000000" w:themeColor="text1"/>
          <w:sz w:val="20"/>
        </w:rPr>
        <w:t>, which showed</w:t>
      </w:r>
      <w:r w:rsidRPr="005D51C9">
        <w:rPr>
          <w:rFonts w:ascii="Arial" w:hAnsi="Arial" w:cs="Arial"/>
          <w:color w:val="000000" w:themeColor="text1"/>
          <w:sz w:val="20"/>
        </w:rPr>
        <w:t xml:space="preserve"> a reduction of 45.83%, 48.41% and 46.19% compared with M</w:t>
      </w:r>
      <w:r w:rsidRPr="005D51C9">
        <w:rPr>
          <w:rFonts w:ascii="Arial" w:hAnsi="Arial" w:cs="Arial"/>
          <w:color w:val="000000" w:themeColor="text1"/>
          <w:sz w:val="20"/>
          <w:vertAlign w:val="subscript"/>
        </w:rPr>
        <w:t>0</w:t>
      </w:r>
      <w:r w:rsidRPr="005D51C9">
        <w:rPr>
          <w:rFonts w:ascii="Arial" w:hAnsi="Arial" w:cs="Arial"/>
          <w:color w:val="000000" w:themeColor="text1"/>
          <w:sz w:val="20"/>
        </w:rPr>
        <w:t>D</w:t>
      </w:r>
      <w:r w:rsidRPr="005D51C9">
        <w:rPr>
          <w:rFonts w:ascii="Arial" w:hAnsi="Arial" w:cs="Arial"/>
          <w:color w:val="000000" w:themeColor="text1"/>
          <w:sz w:val="20"/>
          <w:vertAlign w:val="subscript"/>
        </w:rPr>
        <w:t>1</w:t>
      </w:r>
      <w:r w:rsidRPr="005D51C9">
        <w:rPr>
          <w:rFonts w:ascii="Arial" w:hAnsi="Arial" w:cs="Arial"/>
          <w:color w:val="000000" w:themeColor="text1"/>
          <w:sz w:val="20"/>
        </w:rPr>
        <w:t>, M</w:t>
      </w:r>
      <w:r w:rsidRPr="005D51C9">
        <w:rPr>
          <w:rFonts w:ascii="Arial" w:hAnsi="Arial" w:cs="Arial"/>
          <w:color w:val="000000" w:themeColor="text1"/>
          <w:sz w:val="20"/>
          <w:vertAlign w:val="subscript"/>
        </w:rPr>
        <w:t>0</w:t>
      </w:r>
      <w:r w:rsidRPr="005D51C9">
        <w:rPr>
          <w:rFonts w:ascii="Arial" w:hAnsi="Arial" w:cs="Arial"/>
          <w:color w:val="000000" w:themeColor="text1"/>
          <w:sz w:val="20"/>
        </w:rPr>
        <w:t>D</w:t>
      </w:r>
      <w:r w:rsidRPr="005D51C9">
        <w:rPr>
          <w:rFonts w:ascii="Arial" w:hAnsi="Arial" w:cs="Arial"/>
          <w:color w:val="000000" w:themeColor="text1"/>
          <w:sz w:val="20"/>
          <w:vertAlign w:val="subscript"/>
        </w:rPr>
        <w:t>2</w:t>
      </w:r>
      <w:r w:rsidRPr="005D51C9">
        <w:rPr>
          <w:rFonts w:ascii="Arial" w:hAnsi="Arial" w:cs="Arial"/>
          <w:color w:val="000000" w:themeColor="text1"/>
          <w:sz w:val="20"/>
        </w:rPr>
        <w:t>, and M</w:t>
      </w:r>
      <w:r w:rsidRPr="005D51C9">
        <w:rPr>
          <w:rFonts w:ascii="Arial" w:hAnsi="Arial" w:cs="Arial"/>
          <w:color w:val="000000" w:themeColor="text1"/>
          <w:sz w:val="20"/>
          <w:vertAlign w:val="subscript"/>
        </w:rPr>
        <w:t>0</w:t>
      </w:r>
      <w:r w:rsidRPr="005D51C9">
        <w:rPr>
          <w:rFonts w:ascii="Arial" w:hAnsi="Arial" w:cs="Arial"/>
          <w:color w:val="000000" w:themeColor="text1"/>
          <w:sz w:val="20"/>
        </w:rPr>
        <w:t>D</w:t>
      </w:r>
      <w:r w:rsidRPr="005D51C9">
        <w:rPr>
          <w:rFonts w:ascii="Arial" w:hAnsi="Arial" w:cs="Arial"/>
          <w:color w:val="000000" w:themeColor="text1"/>
          <w:sz w:val="20"/>
          <w:vertAlign w:val="subscript"/>
        </w:rPr>
        <w:t>3</w:t>
      </w:r>
      <w:r w:rsidRPr="005D51C9">
        <w:rPr>
          <w:rFonts w:ascii="Arial" w:hAnsi="Arial" w:cs="Arial"/>
          <w:color w:val="000000" w:themeColor="text1"/>
          <w:sz w:val="20"/>
        </w:rPr>
        <w:t xml:space="preserve">. These findings indicated that both microbial inoculation and incubation duration play a crucial role in lowering nitrogen content in DSW, with </w:t>
      </w:r>
      <w:r w:rsidRPr="005D51C9">
        <w:rPr>
          <w:rFonts w:ascii="Arial" w:hAnsi="Arial" w:cs="Arial"/>
          <w:i/>
          <w:color w:val="000000" w:themeColor="text1"/>
          <w:sz w:val="20"/>
        </w:rPr>
        <w:t>Pseudomonas fluorescens</w:t>
      </w:r>
      <w:r w:rsidRPr="005D51C9">
        <w:rPr>
          <w:rFonts w:ascii="Arial" w:hAnsi="Arial" w:cs="Arial"/>
          <w:color w:val="000000" w:themeColor="text1"/>
          <w:sz w:val="20"/>
        </w:rPr>
        <w:t xml:space="preserve"> being the most effective, followed by </w:t>
      </w:r>
      <w:r w:rsidR="00EB44EB">
        <w:rPr>
          <w:rFonts w:ascii="Arial" w:hAnsi="Arial" w:cs="Arial"/>
          <w:i/>
          <w:color w:val="000000" w:themeColor="text1"/>
          <w:sz w:val="20"/>
          <w:szCs w:val="20"/>
        </w:rPr>
        <w:t xml:space="preserve">Aspergillus </w:t>
      </w:r>
      <w:r w:rsidRPr="00E6257F">
        <w:rPr>
          <w:rFonts w:ascii="Arial" w:hAnsi="Arial" w:cs="Arial"/>
          <w:i/>
          <w:color w:val="000000" w:themeColor="text1"/>
          <w:sz w:val="20"/>
          <w:szCs w:val="20"/>
        </w:rPr>
        <w:t>niger</w:t>
      </w:r>
      <w:r w:rsidRPr="00E6257F">
        <w:rPr>
          <w:rFonts w:ascii="Arial" w:hAnsi="Arial" w:cs="Arial"/>
          <w:color w:val="000000" w:themeColor="text1"/>
          <w:sz w:val="20"/>
          <w:szCs w:val="20"/>
        </w:rPr>
        <w:t>.</w:t>
      </w:r>
      <w:r w:rsidR="00E6257F" w:rsidRPr="00E6257F">
        <w:rPr>
          <w:rFonts w:ascii="Arial" w:hAnsi="Arial" w:cs="Arial"/>
          <w:sz w:val="20"/>
          <w:szCs w:val="20"/>
        </w:rPr>
        <w:t xml:space="preserve"> Microbial inoculants decreased N in DSW by </w:t>
      </w:r>
      <w:r w:rsidR="00E6257F" w:rsidRPr="00E6257F">
        <w:rPr>
          <w:rStyle w:val="Strong"/>
          <w:rFonts w:ascii="Arial" w:hAnsi="Arial" w:cs="Arial"/>
          <w:b w:val="0"/>
          <w:sz w:val="20"/>
          <w:szCs w:val="20"/>
        </w:rPr>
        <w:t>assimilation into microbial cells and enzymatic transformation of ammonium and organic nitrogen forms</w:t>
      </w:r>
      <w:r w:rsidR="00E6257F" w:rsidRPr="00E6257F">
        <w:rPr>
          <w:rFonts w:ascii="Arial" w:hAnsi="Arial" w:cs="Arial"/>
          <w:sz w:val="20"/>
          <w:szCs w:val="20"/>
        </w:rPr>
        <w:t>.</w:t>
      </w:r>
      <w:r w:rsidRPr="00E6257F">
        <w:rPr>
          <w:rFonts w:ascii="Arial" w:hAnsi="Arial" w:cs="Arial"/>
          <w:color w:val="000000" w:themeColor="text1"/>
          <w:sz w:val="20"/>
          <w:szCs w:val="20"/>
        </w:rPr>
        <w:t xml:space="preserve"> Similar trends have been reported in earlier studies</w:t>
      </w:r>
      <w:r w:rsidRPr="005D51C9">
        <w:rPr>
          <w:rFonts w:ascii="Arial" w:hAnsi="Arial" w:cs="Arial"/>
          <w:color w:val="000000" w:themeColor="text1"/>
          <w:sz w:val="20"/>
        </w:rPr>
        <w:t xml:space="preserve">. </w:t>
      </w:r>
      <w:r w:rsidRPr="00AF7FBD">
        <w:rPr>
          <w:rFonts w:ascii="Arial" w:hAnsi="Arial" w:cs="Arial"/>
          <w:sz w:val="20"/>
        </w:rPr>
        <w:t xml:space="preserve">Chandra </w:t>
      </w:r>
      <w:r w:rsidRPr="00AF7FBD">
        <w:rPr>
          <w:rFonts w:ascii="Arial" w:hAnsi="Arial" w:cs="Arial"/>
          <w:i/>
          <w:sz w:val="20"/>
        </w:rPr>
        <w:t>et al.</w:t>
      </w:r>
      <w:r w:rsidRPr="00AF7FBD">
        <w:rPr>
          <w:rFonts w:ascii="Arial" w:hAnsi="Arial" w:cs="Arial"/>
          <w:sz w:val="20"/>
        </w:rPr>
        <w:t xml:space="preserve"> (2018) observed reductions in total nitrogen and ammonical nitrogen during microbial treatment, attributing this to microbial utilization of nitrogen for metabolic activities and growth. Likewise, Ratna and Kumar (2022) reported substantial decreases in total nitrogen and nitrite concentrations in spent wash treated with </w:t>
      </w:r>
      <w:r w:rsidRPr="00AF7FBD">
        <w:rPr>
          <w:rFonts w:ascii="Arial" w:hAnsi="Arial" w:cs="Arial"/>
          <w:i/>
          <w:sz w:val="20"/>
        </w:rPr>
        <w:t>Pseudomonas</w:t>
      </w:r>
      <w:r w:rsidRPr="005D51C9">
        <w:rPr>
          <w:rFonts w:ascii="Arial" w:hAnsi="Arial" w:cs="Arial"/>
          <w:i/>
          <w:color w:val="000000" w:themeColor="text1"/>
          <w:sz w:val="20"/>
        </w:rPr>
        <w:t xml:space="preserve"> spp.</w:t>
      </w:r>
    </w:p>
    <w:p w:rsidR="005D51C9" w:rsidRDefault="00D13F89" w:rsidP="00E6257F">
      <w:pPr>
        <w:tabs>
          <w:tab w:val="left" w:pos="1395"/>
          <w:tab w:val="left" w:pos="4253"/>
        </w:tabs>
        <w:spacing w:line="240" w:lineRule="auto"/>
        <w:ind w:right="-45"/>
        <w:jc w:val="both"/>
        <w:rPr>
          <w:rFonts w:ascii="Arial" w:hAnsi="Arial" w:cs="Arial"/>
          <w:b/>
          <w:bCs/>
          <w:sz w:val="20"/>
          <w:szCs w:val="24"/>
        </w:rPr>
      </w:pPr>
      <w:r>
        <w:rPr>
          <w:rFonts w:ascii="Arial" w:hAnsi="Arial" w:cs="Arial"/>
          <w:b/>
          <w:bCs/>
          <w:sz w:val="20"/>
          <w:szCs w:val="24"/>
        </w:rPr>
        <w:t>Table 2</w:t>
      </w:r>
      <w:r w:rsidR="005D51C9" w:rsidRPr="005D51C9">
        <w:rPr>
          <w:rFonts w:ascii="Arial" w:hAnsi="Arial" w:cs="Arial"/>
          <w:b/>
          <w:bCs/>
          <w:sz w:val="20"/>
          <w:szCs w:val="24"/>
        </w:rPr>
        <w:t>: Effect of microbial inoculation and incubation period on N content (mg/L) of DSW</w:t>
      </w:r>
    </w:p>
    <w:tbl>
      <w:tblPr>
        <w:tblW w:w="8786" w:type="dxa"/>
        <w:jc w:val="center"/>
        <w:tblLook w:val="04A0"/>
      </w:tblPr>
      <w:tblGrid>
        <w:gridCol w:w="2007"/>
        <w:gridCol w:w="1701"/>
        <w:gridCol w:w="1559"/>
        <w:gridCol w:w="1701"/>
        <w:gridCol w:w="1818"/>
      </w:tblGrid>
      <w:tr w:rsidR="005D51C9" w:rsidRPr="005D51C9" w:rsidTr="00F63FA6">
        <w:trPr>
          <w:trHeight w:val="250"/>
          <w:jc w:val="center"/>
        </w:trPr>
        <w:tc>
          <w:tcPr>
            <w:tcW w:w="2007" w:type="dxa"/>
            <w:vMerge w:val="restart"/>
            <w:tcBorders>
              <w:top w:val="single" w:sz="4" w:space="0" w:color="auto"/>
              <w:bottom w:val="single" w:sz="4" w:space="0" w:color="auto"/>
            </w:tcBorders>
            <w:noWrap/>
            <w:vAlign w:val="center"/>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 xml:space="preserve">Microbial </w:t>
            </w:r>
          </w:p>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inoculation</w:t>
            </w:r>
          </w:p>
        </w:tc>
        <w:tc>
          <w:tcPr>
            <w:tcW w:w="6779" w:type="dxa"/>
            <w:gridSpan w:val="4"/>
            <w:tcBorders>
              <w:top w:val="single" w:sz="4" w:space="0" w:color="auto"/>
              <w:left w:val="nil"/>
              <w:bottom w:val="single" w:sz="4" w:space="0" w:color="auto"/>
            </w:tcBorders>
            <w:noWrap/>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N (mg/L)</w:t>
            </w:r>
          </w:p>
        </w:tc>
      </w:tr>
      <w:tr w:rsidR="00EB3347" w:rsidRPr="005D51C9" w:rsidTr="00F63FA6">
        <w:trPr>
          <w:trHeight w:val="250"/>
          <w:jc w:val="center"/>
        </w:trPr>
        <w:tc>
          <w:tcPr>
            <w:tcW w:w="2007" w:type="dxa"/>
            <w:vMerge/>
            <w:tcBorders>
              <w:top w:val="single" w:sz="4" w:space="0" w:color="auto"/>
              <w:bottom w:val="single" w:sz="4" w:space="0" w:color="auto"/>
            </w:tcBorders>
            <w:vAlign w:val="center"/>
            <w:hideMark/>
          </w:tcPr>
          <w:p w:rsidR="005D51C9" w:rsidRPr="005D51C9" w:rsidRDefault="005D51C9" w:rsidP="00AF7FBD">
            <w:pPr>
              <w:spacing w:after="0" w:line="240" w:lineRule="auto"/>
              <w:ind w:right="-45"/>
              <w:rPr>
                <w:rFonts w:ascii="Arial" w:hAnsi="Arial" w:cs="Arial"/>
                <w:b/>
                <w:bCs/>
                <w:sz w:val="20"/>
                <w:szCs w:val="20"/>
              </w:rPr>
            </w:pPr>
          </w:p>
        </w:tc>
        <w:tc>
          <w:tcPr>
            <w:tcW w:w="4961" w:type="dxa"/>
            <w:gridSpan w:val="3"/>
            <w:tcBorders>
              <w:top w:val="single" w:sz="4" w:space="0" w:color="auto"/>
              <w:left w:val="nil"/>
              <w:bottom w:val="single" w:sz="4" w:space="0" w:color="auto"/>
            </w:tcBorders>
            <w:noWrap/>
            <w:vAlign w:val="bottom"/>
            <w:hideMark/>
          </w:tcPr>
          <w:p w:rsidR="005D51C9" w:rsidRPr="00F63FA6" w:rsidRDefault="005D51C9" w:rsidP="00AF7FBD">
            <w:pPr>
              <w:spacing w:after="0" w:line="240" w:lineRule="auto"/>
              <w:ind w:right="-45"/>
              <w:jc w:val="center"/>
              <w:rPr>
                <w:rFonts w:ascii="Arial" w:hAnsi="Arial" w:cs="Arial"/>
                <w:bCs/>
                <w:sz w:val="20"/>
                <w:szCs w:val="20"/>
              </w:rPr>
            </w:pPr>
            <w:r w:rsidRPr="005D51C9">
              <w:rPr>
                <w:rFonts w:ascii="Arial" w:hAnsi="Arial" w:cs="Arial"/>
                <w:b/>
                <w:bCs/>
                <w:sz w:val="20"/>
                <w:szCs w:val="20"/>
              </w:rPr>
              <w:t>Incubation period (Day)</w:t>
            </w:r>
          </w:p>
        </w:tc>
        <w:tc>
          <w:tcPr>
            <w:tcW w:w="1818" w:type="dxa"/>
            <w:vMerge w:val="restart"/>
            <w:tcBorders>
              <w:top w:val="single" w:sz="4" w:space="0" w:color="auto"/>
              <w:bottom w:val="single" w:sz="4" w:space="0" w:color="auto"/>
            </w:tcBorders>
            <w:vAlign w:val="center"/>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Mean (M)</w:t>
            </w:r>
          </w:p>
        </w:tc>
      </w:tr>
      <w:tr w:rsidR="00EB3347" w:rsidRPr="005D51C9" w:rsidTr="00EB3347">
        <w:trPr>
          <w:trHeight w:val="222"/>
          <w:jc w:val="center"/>
        </w:trPr>
        <w:tc>
          <w:tcPr>
            <w:tcW w:w="2007" w:type="dxa"/>
            <w:vMerge/>
            <w:tcBorders>
              <w:top w:val="single" w:sz="4" w:space="0" w:color="auto"/>
              <w:bottom w:val="single" w:sz="4" w:space="0" w:color="auto"/>
            </w:tcBorders>
            <w:vAlign w:val="center"/>
            <w:hideMark/>
          </w:tcPr>
          <w:p w:rsidR="005D51C9" w:rsidRPr="005D51C9" w:rsidRDefault="005D51C9" w:rsidP="00AF7FBD">
            <w:pPr>
              <w:spacing w:after="0" w:line="240" w:lineRule="auto"/>
              <w:ind w:right="-45"/>
              <w:rPr>
                <w:rFonts w:ascii="Arial" w:hAnsi="Arial" w:cs="Arial"/>
                <w:b/>
                <w:bCs/>
                <w:sz w:val="20"/>
                <w:szCs w:val="20"/>
              </w:rPr>
            </w:pPr>
          </w:p>
        </w:tc>
        <w:tc>
          <w:tcPr>
            <w:tcW w:w="1701" w:type="dxa"/>
            <w:tcBorders>
              <w:top w:val="single" w:sz="4" w:space="0" w:color="auto"/>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10</w:t>
            </w:r>
            <w:r w:rsidRPr="005D51C9">
              <w:rPr>
                <w:rFonts w:ascii="Arial" w:hAnsi="Arial" w:cs="Arial"/>
                <w:b/>
                <w:bCs/>
                <w:sz w:val="20"/>
                <w:szCs w:val="20"/>
                <w:vertAlign w:val="superscript"/>
              </w:rPr>
              <w:t>th</w:t>
            </w:r>
            <w:r w:rsidRPr="005D51C9">
              <w:rPr>
                <w:rFonts w:ascii="Arial" w:hAnsi="Arial" w:cs="Arial"/>
                <w:b/>
                <w:bCs/>
                <w:sz w:val="20"/>
                <w:szCs w:val="20"/>
              </w:rPr>
              <w:t xml:space="preserve"> (D</w:t>
            </w:r>
            <w:r w:rsidRPr="005D51C9">
              <w:rPr>
                <w:rFonts w:ascii="Arial" w:hAnsi="Arial" w:cs="Arial"/>
                <w:b/>
                <w:bCs/>
                <w:sz w:val="20"/>
                <w:szCs w:val="20"/>
                <w:vertAlign w:val="subscript"/>
              </w:rPr>
              <w:t>1</w:t>
            </w:r>
            <w:r w:rsidRPr="005D51C9">
              <w:rPr>
                <w:rFonts w:ascii="Arial" w:hAnsi="Arial" w:cs="Arial"/>
                <w:b/>
                <w:bCs/>
                <w:sz w:val="20"/>
                <w:szCs w:val="20"/>
              </w:rPr>
              <w:t>)</w:t>
            </w:r>
          </w:p>
        </w:tc>
        <w:tc>
          <w:tcPr>
            <w:tcW w:w="155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20</w:t>
            </w:r>
            <w:r w:rsidRPr="005D51C9">
              <w:rPr>
                <w:rFonts w:ascii="Arial" w:hAnsi="Arial" w:cs="Arial"/>
                <w:b/>
                <w:bCs/>
                <w:sz w:val="20"/>
                <w:szCs w:val="20"/>
                <w:vertAlign w:val="superscript"/>
              </w:rPr>
              <w:t>th</w:t>
            </w:r>
            <w:r w:rsidRPr="005D51C9">
              <w:rPr>
                <w:rFonts w:ascii="Arial" w:hAnsi="Arial" w:cs="Arial"/>
                <w:b/>
                <w:bCs/>
                <w:sz w:val="20"/>
                <w:szCs w:val="20"/>
              </w:rPr>
              <w:t xml:space="preserve"> (D</w:t>
            </w:r>
            <w:r w:rsidRPr="005D51C9">
              <w:rPr>
                <w:rFonts w:ascii="Arial" w:hAnsi="Arial" w:cs="Arial"/>
                <w:b/>
                <w:bCs/>
                <w:sz w:val="20"/>
                <w:szCs w:val="20"/>
                <w:vertAlign w:val="subscript"/>
              </w:rPr>
              <w:t>2</w:t>
            </w:r>
            <w:r w:rsidRPr="005D51C9">
              <w:rPr>
                <w:rFonts w:ascii="Arial" w:hAnsi="Arial" w:cs="Arial"/>
                <w:b/>
                <w:bCs/>
                <w:sz w:val="20"/>
                <w:szCs w:val="20"/>
              </w:rPr>
              <w:t>)</w:t>
            </w: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30</w:t>
            </w:r>
            <w:r w:rsidRPr="005D51C9">
              <w:rPr>
                <w:rFonts w:ascii="Arial" w:hAnsi="Arial" w:cs="Arial"/>
                <w:b/>
                <w:bCs/>
                <w:sz w:val="20"/>
                <w:szCs w:val="20"/>
                <w:vertAlign w:val="superscript"/>
              </w:rPr>
              <w:t>th</w:t>
            </w:r>
            <w:r w:rsidRPr="005D51C9">
              <w:rPr>
                <w:rFonts w:ascii="Arial" w:hAnsi="Arial" w:cs="Arial"/>
                <w:b/>
                <w:bCs/>
                <w:sz w:val="20"/>
                <w:szCs w:val="20"/>
              </w:rPr>
              <w:t xml:space="preserve"> (D</w:t>
            </w:r>
            <w:r w:rsidRPr="005D51C9">
              <w:rPr>
                <w:rFonts w:ascii="Arial" w:hAnsi="Arial" w:cs="Arial"/>
                <w:b/>
                <w:bCs/>
                <w:sz w:val="20"/>
                <w:szCs w:val="20"/>
                <w:vertAlign w:val="subscript"/>
              </w:rPr>
              <w:t>3</w:t>
            </w:r>
            <w:r w:rsidRPr="005D51C9">
              <w:rPr>
                <w:rFonts w:ascii="Arial" w:hAnsi="Arial" w:cs="Arial"/>
                <w:b/>
                <w:bCs/>
                <w:sz w:val="20"/>
                <w:szCs w:val="20"/>
              </w:rPr>
              <w:t>)</w:t>
            </w:r>
          </w:p>
        </w:tc>
        <w:tc>
          <w:tcPr>
            <w:tcW w:w="1818" w:type="dxa"/>
            <w:vMerge/>
            <w:tcBorders>
              <w:top w:val="nil"/>
              <w:bottom w:val="single" w:sz="4" w:space="0" w:color="auto"/>
            </w:tcBorders>
            <w:vAlign w:val="center"/>
            <w:hideMark/>
          </w:tcPr>
          <w:p w:rsidR="005D51C9" w:rsidRPr="005D51C9" w:rsidRDefault="005D51C9" w:rsidP="00AF7FBD">
            <w:pPr>
              <w:spacing w:after="0" w:line="240" w:lineRule="auto"/>
              <w:ind w:right="-45"/>
              <w:rPr>
                <w:rFonts w:ascii="Arial" w:hAnsi="Arial" w:cs="Arial"/>
                <w:b/>
                <w:bCs/>
                <w:sz w:val="20"/>
                <w:szCs w:val="20"/>
              </w:rPr>
            </w:pPr>
          </w:p>
        </w:tc>
      </w:tr>
      <w:tr w:rsidR="00EB3347" w:rsidRPr="005D51C9" w:rsidTr="00EB3347">
        <w:trPr>
          <w:trHeight w:val="222"/>
          <w:jc w:val="center"/>
        </w:trPr>
        <w:tc>
          <w:tcPr>
            <w:tcW w:w="2007"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r w:rsidRPr="005D51C9">
              <w:rPr>
                <w:rFonts w:ascii="Arial" w:hAnsi="Arial" w:cs="Arial"/>
                <w:b/>
                <w:bCs/>
                <w:sz w:val="20"/>
                <w:szCs w:val="20"/>
                <w:vertAlign w:val="subscript"/>
              </w:rPr>
              <w:t>0</w:t>
            </w:r>
          </w:p>
        </w:tc>
        <w:tc>
          <w:tcPr>
            <w:tcW w:w="1701" w:type="dxa"/>
            <w:tcBorders>
              <w:top w:val="single" w:sz="4" w:space="0" w:color="auto"/>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3,114.56</w:t>
            </w:r>
          </w:p>
        </w:tc>
        <w:tc>
          <w:tcPr>
            <w:tcW w:w="155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3,269.80</w:t>
            </w: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3,135.04</w:t>
            </w:r>
          </w:p>
        </w:tc>
        <w:tc>
          <w:tcPr>
            <w:tcW w:w="1818" w:type="dxa"/>
            <w:tcBorders>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3,173.13</w:t>
            </w:r>
          </w:p>
        </w:tc>
      </w:tr>
      <w:tr w:rsidR="00EB3347" w:rsidRPr="005D51C9" w:rsidTr="00EB3347">
        <w:trPr>
          <w:trHeight w:val="222"/>
          <w:jc w:val="center"/>
        </w:trPr>
        <w:tc>
          <w:tcPr>
            <w:tcW w:w="2007"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r w:rsidRPr="005D51C9">
              <w:rPr>
                <w:rFonts w:ascii="Arial" w:hAnsi="Arial" w:cs="Arial"/>
                <w:b/>
                <w:bCs/>
                <w:sz w:val="20"/>
                <w:szCs w:val="20"/>
                <w:vertAlign w:val="subscript"/>
              </w:rPr>
              <w:t>1</w:t>
            </w:r>
          </w:p>
        </w:tc>
        <w:tc>
          <w:tcPr>
            <w:tcW w:w="1701" w:type="dxa"/>
            <w:tcBorders>
              <w:top w:val="single" w:sz="4" w:space="0" w:color="auto"/>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1,687.00</w:t>
            </w:r>
          </w:p>
        </w:tc>
        <w:tc>
          <w:tcPr>
            <w:tcW w:w="155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2,282.26</w:t>
            </w: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2,645.70</w:t>
            </w:r>
          </w:p>
        </w:tc>
        <w:tc>
          <w:tcPr>
            <w:tcW w:w="1818" w:type="dxa"/>
            <w:tcBorders>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2,204.99</w:t>
            </w:r>
          </w:p>
        </w:tc>
      </w:tr>
      <w:tr w:rsidR="00EB3347" w:rsidRPr="005D51C9" w:rsidTr="00EB3347">
        <w:trPr>
          <w:trHeight w:val="222"/>
          <w:jc w:val="center"/>
        </w:trPr>
        <w:tc>
          <w:tcPr>
            <w:tcW w:w="2007"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r w:rsidRPr="005D51C9">
              <w:rPr>
                <w:rFonts w:ascii="Arial" w:hAnsi="Arial" w:cs="Arial"/>
                <w:b/>
                <w:bCs/>
                <w:sz w:val="20"/>
                <w:szCs w:val="20"/>
                <w:vertAlign w:val="subscript"/>
              </w:rPr>
              <w:t>2</w:t>
            </w:r>
          </w:p>
        </w:tc>
        <w:tc>
          <w:tcPr>
            <w:tcW w:w="1701" w:type="dxa"/>
            <w:tcBorders>
              <w:top w:val="single" w:sz="4" w:space="0" w:color="auto"/>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1,876.88</w:t>
            </w:r>
          </w:p>
        </w:tc>
        <w:tc>
          <w:tcPr>
            <w:tcW w:w="155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2,187.02</w:t>
            </w: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2,394.00</w:t>
            </w:r>
          </w:p>
        </w:tc>
        <w:tc>
          <w:tcPr>
            <w:tcW w:w="1818" w:type="dxa"/>
            <w:tcBorders>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2,152.63</w:t>
            </w:r>
          </w:p>
        </w:tc>
      </w:tr>
      <w:tr w:rsidR="00EB3347" w:rsidRPr="005D51C9" w:rsidTr="00EB3347">
        <w:trPr>
          <w:trHeight w:val="222"/>
          <w:jc w:val="center"/>
        </w:trPr>
        <w:tc>
          <w:tcPr>
            <w:tcW w:w="2007"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Mean (D)</w:t>
            </w:r>
          </w:p>
        </w:tc>
        <w:tc>
          <w:tcPr>
            <w:tcW w:w="1701" w:type="dxa"/>
            <w:tcBorders>
              <w:top w:val="single" w:sz="4" w:space="0" w:color="auto"/>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2,226.15</w:t>
            </w:r>
          </w:p>
        </w:tc>
        <w:tc>
          <w:tcPr>
            <w:tcW w:w="155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2,579.69</w:t>
            </w: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2,724.91</w:t>
            </w:r>
          </w:p>
        </w:tc>
        <w:tc>
          <w:tcPr>
            <w:tcW w:w="1818" w:type="dxa"/>
            <w:tcBorders>
              <w:bottom w:val="single" w:sz="4" w:space="0" w:color="auto"/>
            </w:tcBorders>
            <w:vAlign w:val="center"/>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2,510.25</w:t>
            </w:r>
          </w:p>
        </w:tc>
      </w:tr>
      <w:tr w:rsidR="00EB3347" w:rsidRPr="005D51C9" w:rsidTr="00EB3347">
        <w:trPr>
          <w:trHeight w:val="222"/>
          <w:jc w:val="center"/>
        </w:trPr>
        <w:tc>
          <w:tcPr>
            <w:tcW w:w="2007"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Source</w:t>
            </w:r>
          </w:p>
        </w:tc>
        <w:tc>
          <w:tcPr>
            <w:tcW w:w="3260" w:type="dxa"/>
            <w:gridSpan w:val="2"/>
            <w:tcBorders>
              <w:top w:val="single" w:sz="4" w:space="0" w:color="auto"/>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S.Em.</w:t>
            </w:r>
            <w:r w:rsidRPr="005D51C9">
              <w:rPr>
                <w:rFonts w:ascii="Arial" w:hAnsi="Arial" w:cs="Arial"/>
                <w:b/>
                <w:bCs/>
                <w:color w:val="000000"/>
                <w:sz w:val="20"/>
                <w:szCs w:val="20"/>
              </w:rPr>
              <w:t xml:space="preserve"> (</w:t>
            </w:r>
            <w:r w:rsidRPr="005D51C9">
              <w:rPr>
                <w:rFonts w:ascii="Arial" w:hAnsi="Arial" w:cs="Arial"/>
                <w:sz w:val="20"/>
                <w:szCs w:val="20"/>
              </w:rPr>
              <w:t>±)</w:t>
            </w: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CD at 5%</w:t>
            </w:r>
          </w:p>
        </w:tc>
        <w:tc>
          <w:tcPr>
            <w:tcW w:w="1818" w:type="dxa"/>
            <w:tcBorders>
              <w:top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CV (%)</w:t>
            </w:r>
          </w:p>
        </w:tc>
      </w:tr>
      <w:tr w:rsidR="00EB3347" w:rsidRPr="005D51C9" w:rsidTr="00EB3347">
        <w:trPr>
          <w:trHeight w:val="222"/>
          <w:jc w:val="center"/>
        </w:trPr>
        <w:tc>
          <w:tcPr>
            <w:tcW w:w="2007" w:type="dxa"/>
            <w:tcBorders>
              <w:top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p>
        </w:tc>
        <w:tc>
          <w:tcPr>
            <w:tcW w:w="3260" w:type="dxa"/>
            <w:gridSpan w:val="2"/>
            <w:tcBorders>
              <w:top w:val="single" w:sz="4" w:space="0" w:color="auto"/>
              <w:left w:val="nil"/>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55.86</w:t>
            </w:r>
          </w:p>
        </w:tc>
        <w:tc>
          <w:tcPr>
            <w:tcW w:w="1701" w:type="dxa"/>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160.85</w:t>
            </w:r>
          </w:p>
        </w:tc>
        <w:tc>
          <w:tcPr>
            <w:tcW w:w="1818" w:type="dxa"/>
            <w:vMerge w:val="restart"/>
            <w:tcBorders>
              <w:bottom w:val="single" w:sz="4" w:space="0" w:color="auto"/>
            </w:tcBorders>
            <w:vAlign w:val="center"/>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8.61</w:t>
            </w:r>
          </w:p>
        </w:tc>
      </w:tr>
      <w:tr w:rsidR="00EB3347" w:rsidRPr="005D51C9" w:rsidTr="00EB3347">
        <w:trPr>
          <w:trHeight w:val="222"/>
          <w:jc w:val="center"/>
        </w:trPr>
        <w:tc>
          <w:tcPr>
            <w:tcW w:w="2007" w:type="dxa"/>
            <w:tcBorders>
              <w:top w:val="nil"/>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D</w:t>
            </w:r>
          </w:p>
        </w:tc>
        <w:tc>
          <w:tcPr>
            <w:tcW w:w="3260" w:type="dxa"/>
            <w:gridSpan w:val="2"/>
            <w:tcBorders>
              <w:left w:val="nil"/>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55.86</w:t>
            </w:r>
          </w:p>
        </w:tc>
        <w:tc>
          <w:tcPr>
            <w:tcW w:w="1701" w:type="dxa"/>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160.85</w:t>
            </w:r>
          </w:p>
        </w:tc>
        <w:tc>
          <w:tcPr>
            <w:tcW w:w="1818" w:type="dxa"/>
            <w:vMerge/>
            <w:tcBorders>
              <w:bottom w:val="single" w:sz="4" w:space="0" w:color="auto"/>
            </w:tcBorders>
            <w:vAlign w:val="center"/>
            <w:hideMark/>
          </w:tcPr>
          <w:p w:rsidR="005D51C9" w:rsidRPr="005D51C9" w:rsidRDefault="005D51C9" w:rsidP="00AF7FBD">
            <w:pPr>
              <w:spacing w:after="0" w:line="240" w:lineRule="auto"/>
              <w:ind w:right="-45"/>
              <w:rPr>
                <w:rFonts w:ascii="Arial" w:hAnsi="Arial" w:cs="Arial"/>
                <w:b/>
                <w:bCs/>
                <w:sz w:val="20"/>
                <w:szCs w:val="20"/>
              </w:rPr>
            </w:pPr>
          </w:p>
        </w:tc>
      </w:tr>
      <w:tr w:rsidR="00EB3347" w:rsidRPr="005D51C9" w:rsidTr="00EB3347">
        <w:trPr>
          <w:trHeight w:val="222"/>
          <w:jc w:val="center"/>
        </w:trPr>
        <w:tc>
          <w:tcPr>
            <w:tcW w:w="2007" w:type="dxa"/>
            <w:tcBorders>
              <w:top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M×D</w:t>
            </w:r>
          </w:p>
        </w:tc>
        <w:tc>
          <w:tcPr>
            <w:tcW w:w="3260" w:type="dxa"/>
            <w:gridSpan w:val="2"/>
            <w:tcBorders>
              <w:top w:val="nil"/>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96.74</w:t>
            </w:r>
          </w:p>
        </w:tc>
        <w:tc>
          <w:tcPr>
            <w:tcW w:w="1701" w:type="dxa"/>
            <w:tcBorders>
              <w:top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sidRPr="005D51C9">
              <w:rPr>
                <w:rFonts w:ascii="Arial" w:hAnsi="Arial" w:cs="Arial"/>
                <w:sz w:val="20"/>
                <w:szCs w:val="20"/>
              </w:rPr>
              <w:t>278.61</w:t>
            </w:r>
          </w:p>
        </w:tc>
        <w:tc>
          <w:tcPr>
            <w:tcW w:w="1818" w:type="dxa"/>
            <w:vMerge/>
            <w:tcBorders>
              <w:bottom w:val="single" w:sz="4" w:space="0" w:color="auto"/>
            </w:tcBorders>
            <w:vAlign w:val="center"/>
            <w:hideMark/>
          </w:tcPr>
          <w:p w:rsidR="005D51C9" w:rsidRPr="005D51C9" w:rsidRDefault="005D51C9" w:rsidP="00AF7FBD">
            <w:pPr>
              <w:spacing w:after="0" w:line="240" w:lineRule="auto"/>
              <w:ind w:right="-45"/>
              <w:rPr>
                <w:rFonts w:ascii="Arial" w:hAnsi="Arial" w:cs="Arial"/>
                <w:b/>
                <w:bCs/>
                <w:sz w:val="20"/>
                <w:szCs w:val="20"/>
              </w:rPr>
            </w:pPr>
          </w:p>
        </w:tc>
      </w:tr>
    </w:tbl>
    <w:p w:rsidR="005D51C9" w:rsidRPr="005D51C9" w:rsidRDefault="005D51C9" w:rsidP="00AF7FBD">
      <w:pPr>
        <w:spacing w:after="0" w:line="240" w:lineRule="auto"/>
        <w:ind w:left="1134" w:right="-45" w:hanging="1134"/>
        <w:jc w:val="both"/>
        <w:rPr>
          <w:rFonts w:ascii="Arial" w:hAnsi="Arial" w:cs="Arial"/>
          <w:color w:val="FF0000"/>
          <w:sz w:val="20"/>
          <w:szCs w:val="24"/>
        </w:rPr>
      </w:pPr>
    </w:p>
    <w:p w:rsidR="005D51C9" w:rsidRPr="00AF7FBD" w:rsidRDefault="0025213A" w:rsidP="004B7E8B">
      <w:pPr>
        <w:spacing w:line="240" w:lineRule="auto"/>
        <w:ind w:right="-45" w:firstLine="720"/>
        <w:jc w:val="both"/>
        <w:rPr>
          <w:rFonts w:ascii="Arial" w:hAnsi="Arial" w:cs="Arial"/>
          <w:sz w:val="20"/>
        </w:rPr>
      </w:pPr>
      <w:r>
        <w:rPr>
          <w:rFonts w:ascii="Arial" w:hAnsi="Arial" w:cs="Arial"/>
          <w:sz w:val="20"/>
        </w:rPr>
        <w:t>Phosphorus (P) content</w:t>
      </w:r>
      <w:r w:rsidR="005D51C9" w:rsidRPr="00AF7FBD">
        <w:rPr>
          <w:rFonts w:ascii="Arial" w:hAnsi="Arial" w:cs="Arial"/>
          <w:sz w:val="20"/>
        </w:rPr>
        <w:t xml:space="preserve"> in the DSW varied significantly among the treatments. The uninoculated control (M</w:t>
      </w:r>
      <w:r w:rsidR="005D51C9" w:rsidRPr="00AF7FBD">
        <w:rPr>
          <w:rFonts w:ascii="Arial" w:hAnsi="Arial" w:cs="Arial"/>
          <w:sz w:val="20"/>
          <w:vertAlign w:val="subscript"/>
        </w:rPr>
        <w:t>0</w:t>
      </w:r>
      <w:r w:rsidR="005D51C9" w:rsidRPr="00AF7FBD">
        <w:rPr>
          <w:rFonts w:ascii="Arial" w:hAnsi="Arial" w:cs="Arial"/>
          <w:sz w:val="20"/>
        </w:rPr>
        <w:t xml:space="preserve">) recorded the highest mean P concentration (113.53 mg/L), whereas the </w:t>
      </w:r>
      <w:r w:rsidR="005D51C9" w:rsidRPr="00AF7FBD">
        <w:rPr>
          <w:rFonts w:ascii="Arial" w:hAnsi="Arial" w:cs="Arial"/>
          <w:i/>
          <w:sz w:val="20"/>
        </w:rPr>
        <w:t xml:space="preserve">Pseudomonas fluorescens treatment </w:t>
      </w:r>
      <w:r w:rsidR="005D51C9" w:rsidRPr="00AF7FBD">
        <w:rPr>
          <w:rFonts w:ascii="Arial" w:hAnsi="Arial" w:cs="Arial"/>
          <w:sz w:val="20"/>
        </w:rPr>
        <w:t>(M</w:t>
      </w:r>
      <w:r w:rsidR="005D51C9" w:rsidRPr="00AF7FBD">
        <w:rPr>
          <w:rFonts w:ascii="Arial" w:hAnsi="Arial" w:cs="Arial"/>
          <w:sz w:val="20"/>
          <w:vertAlign w:val="subscript"/>
        </w:rPr>
        <w:t>2</w:t>
      </w:r>
      <w:r w:rsidR="005D51C9" w:rsidRPr="00AF7FBD">
        <w:rPr>
          <w:rFonts w:ascii="Arial" w:hAnsi="Arial" w:cs="Arial"/>
          <w:sz w:val="20"/>
        </w:rPr>
        <w:t xml:space="preserve">) had the lowest (97.39 mg/L), which was statistically at par with the </w:t>
      </w:r>
      <w:r w:rsidR="005D51C9" w:rsidRPr="00AF7FBD">
        <w:rPr>
          <w:rFonts w:ascii="Arial" w:hAnsi="Arial" w:cs="Arial"/>
          <w:i/>
          <w:sz w:val="20"/>
        </w:rPr>
        <w:t>Aspergillus niger</w:t>
      </w:r>
      <w:r w:rsidR="005D51C9" w:rsidRPr="00AF7FBD">
        <w:rPr>
          <w:rFonts w:ascii="Arial" w:hAnsi="Arial" w:cs="Arial"/>
          <w:sz w:val="20"/>
        </w:rPr>
        <w:t xml:space="preserve"> treatment (M</w:t>
      </w:r>
      <w:r w:rsidR="005D51C9" w:rsidRPr="00AF7FBD">
        <w:rPr>
          <w:rFonts w:ascii="Arial" w:hAnsi="Arial" w:cs="Arial"/>
          <w:sz w:val="20"/>
          <w:vertAlign w:val="subscript"/>
        </w:rPr>
        <w:t>1</w:t>
      </w:r>
      <w:r w:rsidR="005D51C9" w:rsidRPr="00AF7FBD">
        <w:rPr>
          <w:rFonts w:ascii="Arial" w:hAnsi="Arial" w:cs="Arial"/>
          <w:sz w:val="20"/>
        </w:rPr>
        <w:t>). These</w:t>
      </w:r>
      <w:r>
        <w:rPr>
          <w:rFonts w:ascii="Arial" w:hAnsi="Arial" w:cs="Arial"/>
          <w:sz w:val="20"/>
        </w:rPr>
        <w:t xml:space="preserve"> values correspond to reduction</w:t>
      </w:r>
      <w:r w:rsidR="005D51C9" w:rsidRPr="00AF7FBD">
        <w:rPr>
          <w:rFonts w:ascii="Arial" w:hAnsi="Arial" w:cs="Arial"/>
          <w:sz w:val="20"/>
        </w:rPr>
        <w:t xml:space="preserve"> of 14.21% (M</w:t>
      </w:r>
      <w:r w:rsidR="005D51C9" w:rsidRPr="00AF7FBD">
        <w:rPr>
          <w:rFonts w:ascii="Arial" w:hAnsi="Arial" w:cs="Arial"/>
          <w:sz w:val="20"/>
          <w:vertAlign w:val="subscript"/>
        </w:rPr>
        <w:t>2</w:t>
      </w:r>
      <w:r w:rsidR="005D51C9" w:rsidRPr="00AF7FBD">
        <w:rPr>
          <w:rFonts w:ascii="Arial" w:hAnsi="Arial" w:cs="Arial"/>
          <w:sz w:val="20"/>
        </w:rPr>
        <w:t>) and 10.61% (M</w:t>
      </w:r>
      <w:r w:rsidR="005D51C9" w:rsidRPr="00AF7FBD">
        <w:rPr>
          <w:rFonts w:ascii="Arial" w:hAnsi="Arial" w:cs="Arial"/>
          <w:sz w:val="20"/>
          <w:vertAlign w:val="subscript"/>
        </w:rPr>
        <w:t>1</w:t>
      </w:r>
      <w:r w:rsidR="005D51C9" w:rsidRPr="00AF7FBD">
        <w:rPr>
          <w:rFonts w:ascii="Arial" w:hAnsi="Arial" w:cs="Arial"/>
          <w:sz w:val="20"/>
        </w:rPr>
        <w:t>) compared with the control. Across incubation periods, 10</w:t>
      </w:r>
      <w:r w:rsidR="005D51C9" w:rsidRPr="00AF7FBD">
        <w:rPr>
          <w:rFonts w:ascii="Arial" w:hAnsi="Arial" w:cs="Arial"/>
          <w:sz w:val="20"/>
          <w:vertAlign w:val="superscript"/>
        </w:rPr>
        <w:t>th</w:t>
      </w:r>
      <w:r w:rsidR="005D51C9" w:rsidRPr="00AF7FBD">
        <w:rPr>
          <w:rFonts w:ascii="Arial" w:hAnsi="Arial" w:cs="Arial"/>
          <w:sz w:val="20"/>
        </w:rPr>
        <w:t xml:space="preserve"> day showed the lowest P content (100.59 mg/L). The interaction effects were also significant. The lowest P concentration (88.18 mg/L) occurred under M</w:t>
      </w:r>
      <w:r w:rsidR="005D51C9" w:rsidRPr="00AF7FBD">
        <w:rPr>
          <w:rFonts w:ascii="Arial" w:hAnsi="Arial" w:cs="Arial"/>
          <w:sz w:val="20"/>
          <w:vertAlign w:val="subscript"/>
        </w:rPr>
        <w:t>2</w:t>
      </w:r>
      <w:r w:rsidR="005D51C9" w:rsidRPr="00AF7FBD">
        <w:rPr>
          <w:rFonts w:ascii="Arial" w:hAnsi="Arial" w:cs="Arial"/>
          <w:sz w:val="20"/>
        </w:rPr>
        <w:t>D</w:t>
      </w:r>
      <w:r w:rsidR="005D51C9" w:rsidRPr="00AF7FBD">
        <w:rPr>
          <w:rFonts w:ascii="Arial" w:hAnsi="Arial" w:cs="Arial"/>
          <w:sz w:val="20"/>
          <w:vertAlign w:val="subscript"/>
        </w:rPr>
        <w:t>1</w:t>
      </w:r>
      <w:r w:rsidR="005D51C9" w:rsidRPr="00AF7FBD">
        <w:rPr>
          <w:rFonts w:ascii="Arial" w:hAnsi="Arial" w:cs="Arial"/>
          <w:sz w:val="20"/>
        </w:rPr>
        <w:t>, reflecting reductions of 25.42%, 19.67% and 21.68% compared to M</w:t>
      </w:r>
      <w:r w:rsidR="005D51C9" w:rsidRPr="00AF7FBD">
        <w:rPr>
          <w:rFonts w:ascii="Arial" w:hAnsi="Arial" w:cs="Arial"/>
          <w:sz w:val="20"/>
          <w:vertAlign w:val="subscript"/>
        </w:rPr>
        <w:t>0</w:t>
      </w:r>
      <w:r w:rsidR="005D51C9" w:rsidRPr="00AF7FBD">
        <w:rPr>
          <w:rFonts w:ascii="Arial" w:hAnsi="Arial" w:cs="Arial"/>
          <w:sz w:val="20"/>
        </w:rPr>
        <w:t>D</w:t>
      </w:r>
      <w:r w:rsidR="005D51C9" w:rsidRPr="00AF7FBD">
        <w:rPr>
          <w:rFonts w:ascii="Arial" w:hAnsi="Arial" w:cs="Arial"/>
          <w:sz w:val="20"/>
          <w:vertAlign w:val="subscript"/>
        </w:rPr>
        <w:t>1</w:t>
      </w:r>
      <w:r w:rsidR="005D51C9" w:rsidRPr="00AF7FBD">
        <w:rPr>
          <w:rFonts w:ascii="Arial" w:hAnsi="Arial" w:cs="Arial"/>
          <w:sz w:val="20"/>
        </w:rPr>
        <w:t>, M</w:t>
      </w:r>
      <w:r w:rsidR="005D51C9" w:rsidRPr="00AF7FBD">
        <w:rPr>
          <w:rFonts w:ascii="Arial" w:hAnsi="Arial" w:cs="Arial"/>
          <w:sz w:val="20"/>
          <w:vertAlign w:val="subscript"/>
        </w:rPr>
        <w:t>0</w:t>
      </w:r>
      <w:r w:rsidR="005D51C9" w:rsidRPr="00AF7FBD">
        <w:rPr>
          <w:rFonts w:ascii="Arial" w:hAnsi="Arial" w:cs="Arial"/>
          <w:sz w:val="20"/>
        </w:rPr>
        <w:t>D</w:t>
      </w:r>
      <w:r w:rsidR="005D51C9" w:rsidRPr="00AF7FBD">
        <w:rPr>
          <w:rFonts w:ascii="Arial" w:hAnsi="Arial" w:cs="Arial"/>
          <w:sz w:val="20"/>
          <w:vertAlign w:val="subscript"/>
        </w:rPr>
        <w:t>2</w:t>
      </w:r>
      <w:r w:rsidR="005D51C9" w:rsidRPr="00AF7FBD">
        <w:rPr>
          <w:rFonts w:ascii="Arial" w:hAnsi="Arial" w:cs="Arial"/>
          <w:sz w:val="20"/>
        </w:rPr>
        <w:t xml:space="preserve"> and M</w:t>
      </w:r>
      <w:r w:rsidR="005D51C9" w:rsidRPr="00AF7FBD">
        <w:rPr>
          <w:rFonts w:ascii="Arial" w:hAnsi="Arial" w:cs="Arial"/>
          <w:sz w:val="20"/>
          <w:vertAlign w:val="subscript"/>
        </w:rPr>
        <w:t>0</w:t>
      </w:r>
      <w:r w:rsidR="005D51C9" w:rsidRPr="00AF7FBD">
        <w:rPr>
          <w:rFonts w:ascii="Arial" w:hAnsi="Arial" w:cs="Arial"/>
          <w:sz w:val="20"/>
        </w:rPr>
        <w:t>D</w:t>
      </w:r>
      <w:r w:rsidR="005D51C9" w:rsidRPr="00AF7FBD">
        <w:rPr>
          <w:rFonts w:ascii="Arial" w:hAnsi="Arial" w:cs="Arial"/>
          <w:sz w:val="20"/>
          <w:vertAlign w:val="subscript"/>
        </w:rPr>
        <w:t>3</w:t>
      </w:r>
      <w:r w:rsidR="005D51C9" w:rsidRPr="00AF7FBD">
        <w:rPr>
          <w:rFonts w:ascii="Arial" w:hAnsi="Arial" w:cs="Arial"/>
          <w:sz w:val="20"/>
        </w:rPr>
        <w:t>, respectively. It was found that</w:t>
      </w:r>
      <w:r w:rsidR="005D51C9" w:rsidRPr="00AF7FBD">
        <w:rPr>
          <w:rFonts w:ascii="Arial" w:hAnsi="Arial" w:cs="Arial"/>
          <w:i/>
          <w:sz w:val="20"/>
        </w:rPr>
        <w:t xml:space="preserve"> Pseudomonas fluorescens</w:t>
      </w:r>
      <w:r w:rsidR="005D51C9" w:rsidRPr="00AF7FBD">
        <w:rPr>
          <w:rFonts w:ascii="Arial" w:hAnsi="Arial" w:cs="Arial"/>
          <w:sz w:val="20"/>
        </w:rPr>
        <w:t xml:space="preserve"> was the most effective in P reduction. The progressive decline in phosphorus may be attributed to microbial uptake, immobilization and enzymatic processes that convert organic P into </w:t>
      </w:r>
      <w:r w:rsidR="006323E5">
        <w:rPr>
          <w:rFonts w:ascii="Arial" w:hAnsi="Arial" w:cs="Arial"/>
          <w:sz w:val="20"/>
        </w:rPr>
        <w:t>inorganic forms. Similar result was</w:t>
      </w:r>
      <w:r w:rsidR="005D51C9" w:rsidRPr="00AF7FBD">
        <w:rPr>
          <w:rFonts w:ascii="Arial" w:hAnsi="Arial" w:cs="Arial"/>
          <w:sz w:val="20"/>
        </w:rPr>
        <w:t xml:space="preserve"> reported by Chavan </w:t>
      </w:r>
      <w:r w:rsidR="005D51C9" w:rsidRPr="00AF7FBD">
        <w:rPr>
          <w:rFonts w:ascii="Arial" w:hAnsi="Arial" w:cs="Arial"/>
          <w:i/>
          <w:sz w:val="20"/>
        </w:rPr>
        <w:t>et al.</w:t>
      </w:r>
      <w:r w:rsidR="005D51C9" w:rsidRPr="00AF7FBD">
        <w:rPr>
          <w:rFonts w:ascii="Arial" w:hAnsi="Arial" w:cs="Arial"/>
          <w:sz w:val="20"/>
        </w:rPr>
        <w:t xml:space="preserve"> (2006), who observed a substantial reduction in P concentration</w:t>
      </w:r>
      <w:r w:rsidR="00EB44EB">
        <w:rPr>
          <w:rFonts w:ascii="Arial" w:hAnsi="Arial" w:cs="Arial"/>
          <w:sz w:val="20"/>
        </w:rPr>
        <w:t xml:space="preserve"> </w:t>
      </w:r>
      <w:r w:rsidR="00EB44EB" w:rsidRPr="00EB44EB">
        <w:rPr>
          <w:rFonts w:ascii="Arial" w:hAnsi="Arial" w:cs="Arial"/>
          <w:sz w:val="20"/>
          <w:szCs w:val="24"/>
        </w:rPr>
        <w:t>(from 5,100 mg/L to 430 mg/L)</w:t>
      </w:r>
      <w:r w:rsidR="005D51C9" w:rsidRPr="00AF7FBD">
        <w:rPr>
          <w:rFonts w:ascii="Arial" w:hAnsi="Arial" w:cs="Arial"/>
          <w:sz w:val="20"/>
        </w:rPr>
        <w:t xml:space="preserve"> using </w:t>
      </w:r>
      <w:r w:rsidR="005D51C9" w:rsidRPr="00AF7FBD">
        <w:rPr>
          <w:rFonts w:ascii="Arial" w:hAnsi="Arial" w:cs="Arial"/>
          <w:i/>
          <w:sz w:val="20"/>
        </w:rPr>
        <w:t>Pseudomonas sp.</w:t>
      </w:r>
      <w:r w:rsidR="00EB44EB">
        <w:rPr>
          <w:rFonts w:ascii="Arial" w:hAnsi="Arial" w:cs="Arial"/>
          <w:sz w:val="20"/>
        </w:rPr>
        <w:t xml:space="preserve"> in the DSW.</w:t>
      </w:r>
      <w:r w:rsidR="005D51C9" w:rsidRPr="00AF7FBD">
        <w:rPr>
          <w:rFonts w:ascii="Arial" w:hAnsi="Arial" w:cs="Arial"/>
          <w:sz w:val="20"/>
        </w:rPr>
        <w:t xml:space="preserve"> </w:t>
      </w:r>
    </w:p>
    <w:p w:rsidR="005D51C9" w:rsidRPr="005D51C9" w:rsidRDefault="00D13F89" w:rsidP="00D13F89">
      <w:pPr>
        <w:spacing w:after="0" w:line="240" w:lineRule="auto"/>
        <w:ind w:left="1134" w:right="-45" w:hanging="1134"/>
        <w:jc w:val="center"/>
        <w:rPr>
          <w:rStyle w:val="Strong"/>
          <w:rFonts w:ascii="Arial" w:hAnsi="Arial" w:cs="Arial"/>
          <w:b w:val="0"/>
          <w:bCs w:val="0"/>
          <w:color w:val="FF0000"/>
          <w:sz w:val="20"/>
          <w:szCs w:val="24"/>
        </w:rPr>
      </w:pPr>
      <w:r>
        <w:rPr>
          <w:rFonts w:ascii="Arial" w:hAnsi="Arial" w:cs="Arial"/>
          <w:b/>
          <w:bCs/>
          <w:sz w:val="20"/>
          <w:szCs w:val="24"/>
        </w:rPr>
        <w:t>Table 3</w:t>
      </w:r>
      <w:r w:rsidR="005D51C9" w:rsidRPr="005D51C9">
        <w:rPr>
          <w:rFonts w:ascii="Arial" w:hAnsi="Arial" w:cs="Arial"/>
          <w:b/>
          <w:bCs/>
          <w:sz w:val="20"/>
          <w:szCs w:val="24"/>
        </w:rPr>
        <w:t>: Effect of microbial inoculation and incubation period on P content (mg/L) of DSW</w:t>
      </w:r>
    </w:p>
    <w:tbl>
      <w:tblPr>
        <w:tblW w:w="8751" w:type="dxa"/>
        <w:jc w:val="center"/>
        <w:tblLook w:val="04A0"/>
      </w:tblPr>
      <w:tblGrid>
        <w:gridCol w:w="1989"/>
        <w:gridCol w:w="1701"/>
        <w:gridCol w:w="1559"/>
        <w:gridCol w:w="1701"/>
        <w:gridCol w:w="1801"/>
      </w:tblGrid>
      <w:tr w:rsidR="005D51C9" w:rsidRPr="005D51C9" w:rsidTr="004B7E8B">
        <w:trPr>
          <w:trHeight w:val="250"/>
          <w:jc w:val="center"/>
        </w:trPr>
        <w:tc>
          <w:tcPr>
            <w:tcW w:w="1989" w:type="dxa"/>
            <w:vMerge w:val="restart"/>
            <w:tcBorders>
              <w:top w:val="single" w:sz="4" w:space="0" w:color="auto"/>
              <w:bottom w:val="single" w:sz="4" w:space="0" w:color="auto"/>
            </w:tcBorders>
            <w:noWrap/>
            <w:vAlign w:val="center"/>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 xml:space="preserve">Microbial </w:t>
            </w:r>
          </w:p>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inoculation</w:t>
            </w:r>
          </w:p>
        </w:tc>
        <w:tc>
          <w:tcPr>
            <w:tcW w:w="6762" w:type="dxa"/>
            <w:gridSpan w:val="4"/>
            <w:tcBorders>
              <w:top w:val="single" w:sz="4" w:space="0" w:color="auto"/>
              <w:left w:val="nil"/>
              <w:bottom w:val="single" w:sz="4" w:space="0" w:color="auto"/>
            </w:tcBorders>
            <w:noWrap/>
            <w:vAlign w:val="bottom"/>
            <w:hideMark/>
          </w:tcPr>
          <w:p w:rsidR="005D51C9" w:rsidRPr="005D51C9" w:rsidRDefault="005D51C9" w:rsidP="00AF7FBD">
            <w:pPr>
              <w:spacing w:after="0" w:line="240" w:lineRule="auto"/>
              <w:ind w:right="-45"/>
              <w:jc w:val="center"/>
              <w:rPr>
                <w:rFonts w:ascii="Arial" w:hAnsi="Arial" w:cs="Arial"/>
                <w:b/>
                <w:bCs/>
                <w:sz w:val="20"/>
                <w:szCs w:val="20"/>
              </w:rPr>
            </w:pPr>
            <w:r>
              <w:rPr>
                <w:rFonts w:ascii="Arial" w:hAnsi="Arial" w:cs="Arial"/>
                <w:b/>
                <w:bCs/>
                <w:sz w:val="20"/>
                <w:szCs w:val="20"/>
              </w:rPr>
              <w:t>P</w:t>
            </w:r>
            <w:r w:rsidRPr="005D51C9">
              <w:rPr>
                <w:rFonts w:ascii="Arial" w:hAnsi="Arial" w:cs="Arial"/>
                <w:b/>
                <w:bCs/>
                <w:sz w:val="20"/>
                <w:szCs w:val="20"/>
              </w:rPr>
              <w:t xml:space="preserve"> (mg/L)</w:t>
            </w:r>
          </w:p>
        </w:tc>
      </w:tr>
      <w:tr w:rsidR="004B7E8B" w:rsidRPr="005D51C9" w:rsidTr="00F63FA6">
        <w:trPr>
          <w:trHeight w:val="250"/>
          <w:jc w:val="center"/>
        </w:trPr>
        <w:tc>
          <w:tcPr>
            <w:tcW w:w="1989" w:type="dxa"/>
            <w:vMerge/>
            <w:tcBorders>
              <w:bottom w:val="single" w:sz="4" w:space="0" w:color="auto"/>
            </w:tcBorders>
            <w:vAlign w:val="center"/>
            <w:hideMark/>
          </w:tcPr>
          <w:p w:rsidR="005D51C9" w:rsidRPr="005D51C9" w:rsidRDefault="005D51C9" w:rsidP="00AF7FBD">
            <w:pPr>
              <w:spacing w:after="0" w:line="240" w:lineRule="auto"/>
              <w:ind w:right="-45"/>
              <w:rPr>
                <w:rFonts w:ascii="Arial" w:hAnsi="Arial" w:cs="Arial"/>
                <w:b/>
                <w:bCs/>
                <w:sz w:val="20"/>
                <w:szCs w:val="20"/>
              </w:rPr>
            </w:pPr>
          </w:p>
        </w:tc>
        <w:tc>
          <w:tcPr>
            <w:tcW w:w="4961" w:type="dxa"/>
            <w:gridSpan w:val="3"/>
            <w:tcBorders>
              <w:top w:val="single" w:sz="4" w:space="0" w:color="auto"/>
              <w:bottom w:val="single" w:sz="4" w:space="0" w:color="auto"/>
            </w:tcBorders>
            <w:noWrap/>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Incubation period (Day)</w:t>
            </w:r>
          </w:p>
        </w:tc>
        <w:tc>
          <w:tcPr>
            <w:tcW w:w="1801" w:type="dxa"/>
            <w:vMerge w:val="restart"/>
            <w:tcBorders>
              <w:top w:val="single" w:sz="4" w:space="0" w:color="auto"/>
              <w:bottom w:val="single" w:sz="4" w:space="0" w:color="auto"/>
            </w:tcBorders>
            <w:vAlign w:val="center"/>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Mean (M)</w:t>
            </w:r>
          </w:p>
        </w:tc>
      </w:tr>
      <w:tr w:rsidR="00AF7FBD" w:rsidRPr="005D51C9" w:rsidTr="00F63FA6">
        <w:trPr>
          <w:trHeight w:val="222"/>
          <w:jc w:val="center"/>
        </w:trPr>
        <w:tc>
          <w:tcPr>
            <w:tcW w:w="1989" w:type="dxa"/>
            <w:vMerge/>
            <w:tcBorders>
              <w:bottom w:val="single" w:sz="4" w:space="0" w:color="auto"/>
            </w:tcBorders>
            <w:vAlign w:val="center"/>
            <w:hideMark/>
          </w:tcPr>
          <w:p w:rsidR="005D51C9" w:rsidRPr="005D51C9" w:rsidRDefault="005D51C9" w:rsidP="00AF7FBD">
            <w:pPr>
              <w:spacing w:after="0" w:line="240" w:lineRule="auto"/>
              <w:ind w:right="-45"/>
              <w:rPr>
                <w:rFonts w:ascii="Arial" w:hAnsi="Arial" w:cs="Arial"/>
                <w:b/>
                <w:bCs/>
                <w:sz w:val="20"/>
                <w:szCs w:val="20"/>
              </w:rPr>
            </w:pP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10</w:t>
            </w:r>
            <w:r w:rsidRPr="005D51C9">
              <w:rPr>
                <w:rFonts w:ascii="Arial" w:hAnsi="Arial" w:cs="Arial"/>
                <w:b/>
                <w:bCs/>
                <w:sz w:val="20"/>
                <w:szCs w:val="20"/>
                <w:vertAlign w:val="superscript"/>
              </w:rPr>
              <w:t>th</w:t>
            </w:r>
            <w:r w:rsidRPr="005D51C9">
              <w:rPr>
                <w:rFonts w:ascii="Arial" w:hAnsi="Arial" w:cs="Arial"/>
                <w:b/>
                <w:bCs/>
                <w:sz w:val="20"/>
                <w:szCs w:val="20"/>
              </w:rPr>
              <w:t xml:space="preserve"> (D</w:t>
            </w:r>
            <w:r w:rsidRPr="005D51C9">
              <w:rPr>
                <w:rFonts w:ascii="Arial" w:hAnsi="Arial" w:cs="Arial"/>
                <w:b/>
                <w:bCs/>
                <w:sz w:val="20"/>
                <w:szCs w:val="20"/>
                <w:vertAlign w:val="subscript"/>
              </w:rPr>
              <w:t>1</w:t>
            </w:r>
            <w:r w:rsidRPr="005D51C9">
              <w:rPr>
                <w:rFonts w:ascii="Arial" w:hAnsi="Arial" w:cs="Arial"/>
                <w:b/>
                <w:bCs/>
                <w:sz w:val="20"/>
                <w:szCs w:val="20"/>
              </w:rPr>
              <w:t>)</w:t>
            </w:r>
          </w:p>
        </w:tc>
        <w:tc>
          <w:tcPr>
            <w:tcW w:w="155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20</w:t>
            </w:r>
            <w:r w:rsidRPr="005D51C9">
              <w:rPr>
                <w:rFonts w:ascii="Arial" w:hAnsi="Arial" w:cs="Arial"/>
                <w:b/>
                <w:bCs/>
                <w:sz w:val="20"/>
                <w:szCs w:val="20"/>
                <w:vertAlign w:val="superscript"/>
              </w:rPr>
              <w:t>th</w:t>
            </w:r>
            <w:r w:rsidRPr="005D51C9">
              <w:rPr>
                <w:rFonts w:ascii="Arial" w:hAnsi="Arial" w:cs="Arial"/>
                <w:b/>
                <w:bCs/>
                <w:sz w:val="20"/>
                <w:szCs w:val="20"/>
              </w:rPr>
              <w:t xml:space="preserve"> (D</w:t>
            </w:r>
            <w:r w:rsidRPr="005D51C9">
              <w:rPr>
                <w:rFonts w:ascii="Arial" w:hAnsi="Arial" w:cs="Arial"/>
                <w:b/>
                <w:bCs/>
                <w:sz w:val="20"/>
                <w:szCs w:val="20"/>
                <w:vertAlign w:val="subscript"/>
              </w:rPr>
              <w:t>2</w:t>
            </w:r>
            <w:r w:rsidRPr="005D51C9">
              <w:rPr>
                <w:rFonts w:ascii="Arial" w:hAnsi="Arial" w:cs="Arial"/>
                <w:b/>
                <w:bCs/>
                <w:sz w:val="20"/>
                <w:szCs w:val="20"/>
              </w:rPr>
              <w:t>)</w:t>
            </w:r>
          </w:p>
        </w:tc>
        <w:tc>
          <w:tcPr>
            <w:tcW w:w="1701" w:type="dxa"/>
            <w:tcBorders>
              <w:top w:val="single" w:sz="4" w:space="0" w:color="auto"/>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30</w:t>
            </w:r>
            <w:r w:rsidRPr="005D51C9">
              <w:rPr>
                <w:rFonts w:ascii="Arial" w:hAnsi="Arial" w:cs="Arial"/>
                <w:b/>
                <w:bCs/>
                <w:sz w:val="20"/>
                <w:szCs w:val="20"/>
                <w:vertAlign w:val="superscript"/>
              </w:rPr>
              <w:t>th</w:t>
            </w:r>
            <w:r w:rsidRPr="005D51C9">
              <w:rPr>
                <w:rFonts w:ascii="Arial" w:hAnsi="Arial" w:cs="Arial"/>
                <w:b/>
                <w:bCs/>
                <w:sz w:val="20"/>
                <w:szCs w:val="20"/>
              </w:rPr>
              <w:t xml:space="preserve"> (D</w:t>
            </w:r>
            <w:r w:rsidRPr="005D51C9">
              <w:rPr>
                <w:rFonts w:ascii="Arial" w:hAnsi="Arial" w:cs="Arial"/>
                <w:b/>
                <w:bCs/>
                <w:sz w:val="20"/>
                <w:szCs w:val="20"/>
                <w:vertAlign w:val="subscript"/>
              </w:rPr>
              <w:t>3</w:t>
            </w:r>
            <w:r w:rsidRPr="005D51C9">
              <w:rPr>
                <w:rFonts w:ascii="Arial" w:hAnsi="Arial" w:cs="Arial"/>
                <w:b/>
                <w:bCs/>
                <w:sz w:val="20"/>
                <w:szCs w:val="20"/>
              </w:rPr>
              <w:t>)</w:t>
            </w:r>
          </w:p>
        </w:tc>
        <w:tc>
          <w:tcPr>
            <w:tcW w:w="1801" w:type="dxa"/>
            <w:vMerge/>
            <w:tcBorders>
              <w:top w:val="nil"/>
              <w:bottom w:val="single" w:sz="4" w:space="0" w:color="auto"/>
            </w:tcBorders>
            <w:vAlign w:val="center"/>
            <w:hideMark/>
          </w:tcPr>
          <w:p w:rsidR="005D51C9" w:rsidRPr="005D51C9" w:rsidRDefault="005D51C9" w:rsidP="00AF7FBD">
            <w:pPr>
              <w:spacing w:after="0" w:line="240" w:lineRule="auto"/>
              <w:ind w:right="-45"/>
              <w:rPr>
                <w:rFonts w:ascii="Arial" w:hAnsi="Arial" w:cs="Arial"/>
                <w:b/>
                <w:bCs/>
                <w:sz w:val="20"/>
                <w:szCs w:val="20"/>
              </w:rPr>
            </w:pPr>
          </w:p>
        </w:tc>
      </w:tr>
      <w:tr w:rsidR="00AF7FBD" w:rsidRPr="005D51C9" w:rsidTr="00F63FA6">
        <w:trPr>
          <w:trHeight w:val="222"/>
          <w:jc w:val="center"/>
        </w:trPr>
        <w:tc>
          <w:tcPr>
            <w:tcW w:w="198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r w:rsidRPr="005D51C9">
              <w:rPr>
                <w:rFonts w:ascii="Arial" w:hAnsi="Arial" w:cs="Arial"/>
                <w:b/>
                <w:bCs/>
                <w:sz w:val="20"/>
                <w:szCs w:val="20"/>
                <w:vertAlign w:val="subscript"/>
              </w:rPr>
              <w:t>0</w:t>
            </w: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118.23</w:t>
            </w:r>
          </w:p>
        </w:tc>
        <w:tc>
          <w:tcPr>
            <w:tcW w:w="155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109.77</w:t>
            </w:r>
          </w:p>
        </w:tc>
        <w:tc>
          <w:tcPr>
            <w:tcW w:w="1701" w:type="dxa"/>
            <w:tcBorders>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112.59</w:t>
            </w:r>
          </w:p>
        </w:tc>
        <w:tc>
          <w:tcPr>
            <w:tcW w:w="1801" w:type="dxa"/>
            <w:tcBorders>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113.53</w:t>
            </w:r>
          </w:p>
        </w:tc>
      </w:tr>
      <w:tr w:rsidR="004B7E8B" w:rsidRPr="005D51C9" w:rsidTr="00F63FA6">
        <w:trPr>
          <w:trHeight w:val="222"/>
          <w:jc w:val="center"/>
        </w:trPr>
        <w:tc>
          <w:tcPr>
            <w:tcW w:w="198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r w:rsidRPr="005D51C9">
              <w:rPr>
                <w:rFonts w:ascii="Arial" w:hAnsi="Arial" w:cs="Arial"/>
                <w:b/>
                <w:bCs/>
                <w:sz w:val="20"/>
                <w:szCs w:val="20"/>
                <w:vertAlign w:val="subscript"/>
              </w:rPr>
              <w:t>1</w:t>
            </w: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95.36</w:t>
            </w:r>
          </w:p>
        </w:tc>
        <w:tc>
          <w:tcPr>
            <w:tcW w:w="155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103.83</w:t>
            </w:r>
          </w:p>
        </w:tc>
        <w:tc>
          <w:tcPr>
            <w:tcW w:w="1701" w:type="dxa"/>
            <w:tcBorders>
              <w:top w:val="single" w:sz="4" w:space="0" w:color="auto"/>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105.23</w:t>
            </w:r>
          </w:p>
        </w:tc>
        <w:tc>
          <w:tcPr>
            <w:tcW w:w="1801" w:type="dxa"/>
            <w:tcBorders>
              <w:top w:val="nil"/>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101.48</w:t>
            </w:r>
          </w:p>
        </w:tc>
      </w:tr>
      <w:tr w:rsidR="00AF7FBD" w:rsidRPr="005D51C9" w:rsidTr="00F63FA6">
        <w:trPr>
          <w:trHeight w:val="222"/>
          <w:jc w:val="center"/>
        </w:trPr>
        <w:tc>
          <w:tcPr>
            <w:tcW w:w="198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r w:rsidRPr="005D51C9">
              <w:rPr>
                <w:rFonts w:ascii="Arial" w:hAnsi="Arial" w:cs="Arial"/>
                <w:b/>
                <w:bCs/>
                <w:sz w:val="20"/>
                <w:szCs w:val="20"/>
                <w:vertAlign w:val="subscript"/>
              </w:rPr>
              <w:t>2</w:t>
            </w: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88.18</w:t>
            </w:r>
          </w:p>
        </w:tc>
        <w:tc>
          <w:tcPr>
            <w:tcW w:w="155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101.81</w:t>
            </w:r>
          </w:p>
        </w:tc>
        <w:tc>
          <w:tcPr>
            <w:tcW w:w="1701" w:type="dxa"/>
            <w:tcBorders>
              <w:top w:val="single" w:sz="4" w:space="0" w:color="auto"/>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102.19</w:t>
            </w:r>
          </w:p>
        </w:tc>
        <w:tc>
          <w:tcPr>
            <w:tcW w:w="1801" w:type="dxa"/>
            <w:tcBorders>
              <w:top w:val="nil"/>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97.39</w:t>
            </w:r>
          </w:p>
        </w:tc>
      </w:tr>
      <w:tr w:rsidR="00AF7FBD" w:rsidRPr="005D51C9" w:rsidTr="00F63FA6">
        <w:trPr>
          <w:trHeight w:val="139"/>
          <w:jc w:val="center"/>
        </w:trPr>
        <w:tc>
          <w:tcPr>
            <w:tcW w:w="198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Mean (D)</w:t>
            </w: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100.59</w:t>
            </w:r>
          </w:p>
        </w:tc>
        <w:tc>
          <w:tcPr>
            <w:tcW w:w="155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105.14</w:t>
            </w:r>
          </w:p>
        </w:tc>
        <w:tc>
          <w:tcPr>
            <w:tcW w:w="1701" w:type="dxa"/>
            <w:tcBorders>
              <w:top w:val="single" w:sz="4" w:space="0" w:color="auto"/>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106.67</w:t>
            </w:r>
          </w:p>
        </w:tc>
        <w:tc>
          <w:tcPr>
            <w:tcW w:w="1801" w:type="dxa"/>
            <w:tcBorders>
              <w:left w:val="nil"/>
              <w:bottom w:val="single" w:sz="4" w:space="0" w:color="auto"/>
            </w:tcBorders>
            <w:vAlign w:val="center"/>
            <w:hideMark/>
          </w:tcPr>
          <w:p w:rsidR="005D51C9" w:rsidRPr="005D51C9" w:rsidRDefault="005D51C9" w:rsidP="00AF7FBD">
            <w:pPr>
              <w:spacing w:after="0" w:line="240" w:lineRule="auto"/>
              <w:ind w:right="-45"/>
              <w:jc w:val="center"/>
              <w:rPr>
                <w:rFonts w:ascii="Arial" w:hAnsi="Arial" w:cs="Arial"/>
                <w:b/>
                <w:bCs/>
                <w:sz w:val="20"/>
                <w:szCs w:val="20"/>
              </w:rPr>
            </w:pPr>
            <w:r>
              <w:rPr>
                <w:rFonts w:ascii="Arial" w:hAnsi="Arial" w:cs="Arial"/>
                <w:b/>
                <w:bCs/>
                <w:sz w:val="20"/>
                <w:szCs w:val="20"/>
              </w:rPr>
              <w:t>104.13</w:t>
            </w:r>
          </w:p>
        </w:tc>
      </w:tr>
      <w:tr w:rsidR="004B7E8B" w:rsidRPr="005D51C9" w:rsidTr="00F63FA6">
        <w:trPr>
          <w:trHeight w:val="222"/>
          <w:jc w:val="center"/>
        </w:trPr>
        <w:tc>
          <w:tcPr>
            <w:tcW w:w="198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Source</w:t>
            </w:r>
          </w:p>
        </w:tc>
        <w:tc>
          <w:tcPr>
            <w:tcW w:w="3260" w:type="dxa"/>
            <w:gridSpan w:val="2"/>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S.Em.</w:t>
            </w:r>
            <w:r w:rsidRPr="005D51C9">
              <w:rPr>
                <w:rFonts w:ascii="Arial" w:hAnsi="Arial" w:cs="Arial"/>
                <w:b/>
                <w:bCs/>
                <w:color w:val="000000"/>
                <w:sz w:val="20"/>
                <w:szCs w:val="20"/>
              </w:rPr>
              <w:t xml:space="preserve"> (</w:t>
            </w:r>
            <w:r w:rsidRPr="005D51C9">
              <w:rPr>
                <w:rFonts w:ascii="Arial" w:hAnsi="Arial" w:cs="Arial"/>
                <w:sz w:val="20"/>
                <w:szCs w:val="20"/>
              </w:rPr>
              <w:t>±)</w:t>
            </w: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CD at 5%</w:t>
            </w:r>
          </w:p>
        </w:tc>
        <w:tc>
          <w:tcPr>
            <w:tcW w:w="1801" w:type="dxa"/>
            <w:tcBorders>
              <w:top w:val="nil"/>
              <w:left w:val="nil"/>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CV (%)</w:t>
            </w:r>
          </w:p>
        </w:tc>
      </w:tr>
      <w:tr w:rsidR="004B7E8B" w:rsidRPr="005D51C9" w:rsidTr="00F63FA6">
        <w:trPr>
          <w:trHeight w:val="222"/>
          <w:jc w:val="center"/>
        </w:trPr>
        <w:tc>
          <w:tcPr>
            <w:tcW w:w="198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w:t>
            </w:r>
          </w:p>
        </w:tc>
        <w:tc>
          <w:tcPr>
            <w:tcW w:w="3260" w:type="dxa"/>
            <w:gridSpan w:val="2"/>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1.74</w:t>
            </w:r>
          </w:p>
        </w:tc>
        <w:tc>
          <w:tcPr>
            <w:tcW w:w="1701" w:type="dxa"/>
            <w:tcBorders>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5.00</w:t>
            </w:r>
          </w:p>
        </w:tc>
        <w:tc>
          <w:tcPr>
            <w:tcW w:w="1801" w:type="dxa"/>
            <w:vMerge w:val="restart"/>
            <w:tcBorders>
              <w:top w:val="nil"/>
              <w:left w:val="nil"/>
              <w:bottom w:val="single" w:sz="4" w:space="0" w:color="auto"/>
            </w:tcBorders>
            <w:vAlign w:val="center"/>
            <w:hideMark/>
          </w:tcPr>
          <w:p w:rsidR="005D51C9" w:rsidRPr="005D51C9" w:rsidRDefault="005D51C9" w:rsidP="00AF7FBD">
            <w:pPr>
              <w:spacing w:after="0" w:line="240" w:lineRule="auto"/>
              <w:ind w:right="-45"/>
              <w:jc w:val="center"/>
              <w:rPr>
                <w:rFonts w:ascii="Arial" w:hAnsi="Arial" w:cs="Arial"/>
                <w:b/>
                <w:bCs/>
                <w:sz w:val="20"/>
                <w:szCs w:val="20"/>
              </w:rPr>
            </w:pPr>
            <w:r>
              <w:rPr>
                <w:rFonts w:ascii="Arial" w:hAnsi="Arial" w:cs="Arial"/>
                <w:b/>
                <w:bCs/>
                <w:sz w:val="20"/>
                <w:szCs w:val="20"/>
              </w:rPr>
              <w:t>6.46</w:t>
            </w:r>
          </w:p>
        </w:tc>
      </w:tr>
      <w:tr w:rsidR="004B7E8B" w:rsidRPr="005D51C9" w:rsidTr="00F63FA6">
        <w:trPr>
          <w:trHeight w:val="222"/>
          <w:jc w:val="center"/>
        </w:trPr>
        <w:tc>
          <w:tcPr>
            <w:tcW w:w="198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D</w:t>
            </w:r>
          </w:p>
        </w:tc>
        <w:tc>
          <w:tcPr>
            <w:tcW w:w="3260" w:type="dxa"/>
            <w:gridSpan w:val="2"/>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1.74</w:t>
            </w: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5.00</w:t>
            </w:r>
          </w:p>
        </w:tc>
        <w:tc>
          <w:tcPr>
            <w:tcW w:w="1801" w:type="dxa"/>
            <w:vMerge/>
            <w:tcBorders>
              <w:top w:val="nil"/>
              <w:left w:val="nil"/>
              <w:bottom w:val="single" w:sz="4" w:space="0" w:color="auto"/>
            </w:tcBorders>
            <w:vAlign w:val="center"/>
            <w:hideMark/>
          </w:tcPr>
          <w:p w:rsidR="005D51C9" w:rsidRPr="005D51C9" w:rsidRDefault="005D51C9" w:rsidP="00AF7FBD">
            <w:pPr>
              <w:spacing w:after="0" w:line="240" w:lineRule="auto"/>
              <w:ind w:right="-45"/>
              <w:jc w:val="center"/>
              <w:rPr>
                <w:rFonts w:ascii="Arial" w:hAnsi="Arial" w:cs="Arial"/>
                <w:b/>
                <w:bCs/>
                <w:sz w:val="20"/>
                <w:szCs w:val="20"/>
              </w:rPr>
            </w:pPr>
          </w:p>
        </w:tc>
      </w:tr>
      <w:tr w:rsidR="004B7E8B" w:rsidRPr="005D51C9" w:rsidTr="00F63FA6">
        <w:trPr>
          <w:trHeight w:val="222"/>
          <w:jc w:val="center"/>
        </w:trPr>
        <w:tc>
          <w:tcPr>
            <w:tcW w:w="1989"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b/>
                <w:bCs/>
                <w:sz w:val="20"/>
                <w:szCs w:val="20"/>
              </w:rPr>
            </w:pPr>
            <w:r w:rsidRPr="005D51C9">
              <w:rPr>
                <w:rFonts w:ascii="Arial" w:hAnsi="Arial" w:cs="Arial"/>
                <w:b/>
                <w:bCs/>
                <w:sz w:val="20"/>
                <w:szCs w:val="20"/>
              </w:rPr>
              <w:t>M×D</w:t>
            </w:r>
          </w:p>
        </w:tc>
        <w:tc>
          <w:tcPr>
            <w:tcW w:w="3260" w:type="dxa"/>
            <w:gridSpan w:val="2"/>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3.01</w:t>
            </w:r>
          </w:p>
        </w:tc>
        <w:tc>
          <w:tcPr>
            <w:tcW w:w="1701" w:type="dxa"/>
            <w:tcBorders>
              <w:top w:val="single" w:sz="4" w:space="0" w:color="auto"/>
              <w:bottom w:val="single" w:sz="4" w:space="0" w:color="auto"/>
            </w:tcBorders>
            <w:vAlign w:val="bottom"/>
            <w:hideMark/>
          </w:tcPr>
          <w:p w:rsidR="005D51C9" w:rsidRPr="005D51C9" w:rsidRDefault="005D51C9" w:rsidP="00AF7FBD">
            <w:pPr>
              <w:spacing w:after="0" w:line="240" w:lineRule="auto"/>
              <w:ind w:right="-45"/>
              <w:jc w:val="center"/>
              <w:rPr>
                <w:rFonts w:ascii="Arial" w:hAnsi="Arial" w:cs="Arial"/>
                <w:sz w:val="20"/>
                <w:szCs w:val="20"/>
              </w:rPr>
            </w:pPr>
            <w:r>
              <w:rPr>
                <w:rFonts w:ascii="Arial" w:hAnsi="Arial" w:cs="Arial"/>
                <w:sz w:val="20"/>
                <w:szCs w:val="20"/>
              </w:rPr>
              <w:t>8.67</w:t>
            </w:r>
          </w:p>
        </w:tc>
        <w:tc>
          <w:tcPr>
            <w:tcW w:w="1801" w:type="dxa"/>
            <w:vMerge/>
            <w:tcBorders>
              <w:top w:val="nil"/>
              <w:left w:val="nil"/>
              <w:bottom w:val="single" w:sz="4" w:space="0" w:color="auto"/>
            </w:tcBorders>
            <w:vAlign w:val="center"/>
            <w:hideMark/>
          </w:tcPr>
          <w:p w:rsidR="005D51C9" w:rsidRPr="005D51C9" w:rsidRDefault="005D51C9" w:rsidP="00AF7FBD">
            <w:pPr>
              <w:spacing w:after="0" w:line="240" w:lineRule="auto"/>
              <w:ind w:right="-45"/>
              <w:jc w:val="center"/>
              <w:rPr>
                <w:rFonts w:ascii="Arial" w:hAnsi="Arial" w:cs="Arial"/>
                <w:b/>
                <w:bCs/>
                <w:sz w:val="20"/>
                <w:szCs w:val="20"/>
              </w:rPr>
            </w:pPr>
          </w:p>
        </w:tc>
      </w:tr>
    </w:tbl>
    <w:p w:rsidR="005D51C9" w:rsidRPr="005D51C9" w:rsidRDefault="005D51C9" w:rsidP="00AF7FBD">
      <w:pPr>
        <w:pStyle w:val="NormalWeb"/>
        <w:spacing w:after="0" w:afterAutospacing="0"/>
        <w:ind w:right="-45" w:firstLine="720"/>
        <w:jc w:val="both"/>
        <w:rPr>
          <w:rFonts w:ascii="Arial" w:hAnsi="Arial" w:cs="Arial"/>
          <w:sz w:val="20"/>
        </w:rPr>
      </w:pPr>
      <w:r w:rsidRPr="005D51C9">
        <w:rPr>
          <w:rFonts w:ascii="Arial" w:hAnsi="Arial" w:cs="Arial"/>
          <w:sz w:val="20"/>
        </w:rPr>
        <w:t>The highest mean K concentration (9,161.67 mg/L)</w:t>
      </w:r>
      <w:r w:rsidR="00CD5583">
        <w:rPr>
          <w:rFonts w:ascii="Arial" w:hAnsi="Arial" w:cs="Arial"/>
          <w:sz w:val="20"/>
        </w:rPr>
        <w:t xml:space="preserve"> was observed </w:t>
      </w:r>
      <w:r w:rsidRPr="005D51C9">
        <w:rPr>
          <w:rFonts w:ascii="Arial" w:hAnsi="Arial" w:cs="Arial"/>
          <w:sz w:val="20"/>
        </w:rPr>
        <w:t>in the control (M</w:t>
      </w:r>
      <w:r w:rsidRPr="003857DC">
        <w:rPr>
          <w:rFonts w:ascii="Arial" w:hAnsi="Arial" w:cs="Arial"/>
          <w:sz w:val="20"/>
          <w:vertAlign w:val="subscript"/>
        </w:rPr>
        <w:t>0</w:t>
      </w:r>
      <w:r w:rsidRPr="005D51C9">
        <w:rPr>
          <w:rFonts w:ascii="Arial" w:hAnsi="Arial" w:cs="Arial"/>
          <w:sz w:val="20"/>
        </w:rPr>
        <w:t xml:space="preserve">), whereas the lowest values were recorded in the </w:t>
      </w:r>
      <w:r w:rsidRPr="003857DC">
        <w:rPr>
          <w:rFonts w:ascii="Arial" w:hAnsi="Arial" w:cs="Arial"/>
          <w:i/>
          <w:sz w:val="20"/>
        </w:rPr>
        <w:t>Aspergillus niger</w:t>
      </w:r>
      <w:r w:rsidRPr="005D51C9">
        <w:rPr>
          <w:rFonts w:ascii="Arial" w:hAnsi="Arial" w:cs="Arial"/>
          <w:sz w:val="20"/>
        </w:rPr>
        <w:t xml:space="preserve"> treatment </w:t>
      </w:r>
      <w:r w:rsidR="003857DC">
        <w:rPr>
          <w:rFonts w:ascii="Arial" w:hAnsi="Arial" w:cs="Arial"/>
          <w:sz w:val="20"/>
        </w:rPr>
        <w:t>(</w:t>
      </w:r>
      <w:r w:rsidRPr="005D51C9">
        <w:rPr>
          <w:rFonts w:ascii="Arial" w:hAnsi="Arial" w:cs="Arial"/>
          <w:sz w:val="20"/>
        </w:rPr>
        <w:t>5,483.43 mg/L</w:t>
      </w:r>
      <w:r w:rsidR="003857DC">
        <w:rPr>
          <w:rFonts w:ascii="Arial" w:hAnsi="Arial" w:cs="Arial"/>
          <w:sz w:val="20"/>
        </w:rPr>
        <w:t>)</w:t>
      </w:r>
      <w:r w:rsidRPr="005D51C9">
        <w:rPr>
          <w:rFonts w:ascii="Arial" w:hAnsi="Arial" w:cs="Arial"/>
          <w:sz w:val="20"/>
        </w:rPr>
        <w:t xml:space="preserve">, followed by the </w:t>
      </w:r>
      <w:r w:rsidRPr="003857DC">
        <w:rPr>
          <w:rFonts w:ascii="Arial" w:hAnsi="Arial" w:cs="Arial"/>
          <w:i/>
          <w:sz w:val="20"/>
        </w:rPr>
        <w:t>Pseudomonas fluorescens</w:t>
      </w:r>
      <w:r w:rsidRPr="005D51C9">
        <w:rPr>
          <w:rFonts w:ascii="Arial" w:hAnsi="Arial" w:cs="Arial"/>
          <w:sz w:val="20"/>
        </w:rPr>
        <w:t xml:space="preserve"> treatment </w:t>
      </w:r>
      <w:r w:rsidR="003857DC">
        <w:rPr>
          <w:rFonts w:ascii="Arial" w:hAnsi="Arial" w:cs="Arial"/>
          <w:sz w:val="20"/>
        </w:rPr>
        <w:t>(</w:t>
      </w:r>
      <w:r w:rsidRPr="005D51C9">
        <w:rPr>
          <w:rFonts w:ascii="Arial" w:hAnsi="Arial" w:cs="Arial"/>
          <w:sz w:val="20"/>
        </w:rPr>
        <w:t>5,888.89 mg/L</w:t>
      </w:r>
      <w:r w:rsidR="003857DC">
        <w:rPr>
          <w:rFonts w:ascii="Arial" w:hAnsi="Arial" w:cs="Arial"/>
          <w:sz w:val="20"/>
        </w:rPr>
        <w:t>)</w:t>
      </w:r>
      <w:r w:rsidRPr="005D51C9">
        <w:rPr>
          <w:rFonts w:ascii="Arial" w:hAnsi="Arial" w:cs="Arial"/>
          <w:sz w:val="20"/>
        </w:rPr>
        <w:t xml:space="preserve">. These </w:t>
      </w:r>
      <w:r w:rsidR="003857DC">
        <w:rPr>
          <w:rFonts w:ascii="Arial" w:hAnsi="Arial" w:cs="Arial"/>
          <w:sz w:val="20"/>
        </w:rPr>
        <w:t>indicated the</w:t>
      </w:r>
      <w:r w:rsidR="0025213A">
        <w:rPr>
          <w:rFonts w:ascii="Arial" w:hAnsi="Arial" w:cs="Arial"/>
          <w:sz w:val="20"/>
        </w:rPr>
        <w:t xml:space="preserve"> reduction</w:t>
      </w:r>
      <w:r w:rsidRPr="005D51C9">
        <w:rPr>
          <w:rFonts w:ascii="Arial" w:hAnsi="Arial" w:cs="Arial"/>
          <w:sz w:val="20"/>
        </w:rPr>
        <w:t xml:space="preserve"> of 40.15% (M</w:t>
      </w:r>
      <w:r w:rsidRPr="003857DC">
        <w:rPr>
          <w:rFonts w:ascii="Arial" w:hAnsi="Arial" w:cs="Arial"/>
          <w:sz w:val="20"/>
          <w:vertAlign w:val="subscript"/>
        </w:rPr>
        <w:t>1</w:t>
      </w:r>
      <w:r w:rsidRPr="005D51C9">
        <w:rPr>
          <w:rFonts w:ascii="Arial" w:hAnsi="Arial" w:cs="Arial"/>
          <w:sz w:val="20"/>
        </w:rPr>
        <w:t>) and 35.72% (M</w:t>
      </w:r>
      <w:r w:rsidRPr="003857DC">
        <w:rPr>
          <w:rFonts w:ascii="Arial" w:hAnsi="Arial" w:cs="Arial"/>
          <w:sz w:val="20"/>
          <w:vertAlign w:val="subscript"/>
        </w:rPr>
        <w:t>2</w:t>
      </w:r>
      <w:r w:rsidRPr="005D51C9">
        <w:rPr>
          <w:rFonts w:ascii="Arial" w:hAnsi="Arial" w:cs="Arial"/>
          <w:sz w:val="20"/>
        </w:rPr>
        <w:t>) compared with the control.</w:t>
      </w:r>
      <w:r w:rsidR="00EB44EB">
        <w:rPr>
          <w:rFonts w:ascii="Arial" w:hAnsi="Arial" w:cs="Arial"/>
          <w:sz w:val="20"/>
        </w:rPr>
        <w:t xml:space="preserve"> </w:t>
      </w:r>
      <w:r w:rsidRPr="005D51C9">
        <w:rPr>
          <w:rFonts w:ascii="Arial" w:hAnsi="Arial" w:cs="Arial"/>
          <w:sz w:val="20"/>
        </w:rPr>
        <w:t xml:space="preserve">Regarding incubation effects, the </w:t>
      </w:r>
      <w:r w:rsidR="003857DC">
        <w:rPr>
          <w:rFonts w:ascii="Arial" w:hAnsi="Arial" w:cs="Arial"/>
          <w:sz w:val="20"/>
        </w:rPr>
        <w:t>lowest</w:t>
      </w:r>
      <w:r w:rsidRPr="005D51C9">
        <w:rPr>
          <w:rFonts w:ascii="Arial" w:hAnsi="Arial" w:cs="Arial"/>
          <w:sz w:val="20"/>
        </w:rPr>
        <w:t xml:space="preserve"> average K content (6,657.47 mg/L) was observed on the 10</w:t>
      </w:r>
      <w:r w:rsidRPr="003857DC">
        <w:rPr>
          <w:rFonts w:ascii="Arial" w:hAnsi="Arial" w:cs="Arial"/>
          <w:sz w:val="20"/>
          <w:vertAlign w:val="superscript"/>
        </w:rPr>
        <w:t>th</w:t>
      </w:r>
      <w:r w:rsidR="00EB44EB">
        <w:rPr>
          <w:rFonts w:ascii="Arial" w:hAnsi="Arial" w:cs="Arial"/>
          <w:sz w:val="20"/>
          <w:vertAlign w:val="superscript"/>
        </w:rPr>
        <w:t xml:space="preserve"> </w:t>
      </w:r>
      <w:r w:rsidRPr="005D51C9">
        <w:rPr>
          <w:rFonts w:ascii="Arial" w:hAnsi="Arial" w:cs="Arial"/>
          <w:sz w:val="20"/>
        </w:rPr>
        <w:t>day. The interaction analysis revealed that M</w:t>
      </w:r>
      <w:r w:rsidRPr="003857DC">
        <w:rPr>
          <w:rFonts w:ascii="Arial" w:hAnsi="Arial" w:cs="Arial"/>
          <w:sz w:val="20"/>
          <w:vertAlign w:val="subscript"/>
        </w:rPr>
        <w:t>2</w:t>
      </w:r>
      <w:r w:rsidRPr="005D51C9">
        <w:rPr>
          <w:rFonts w:ascii="Arial" w:hAnsi="Arial" w:cs="Arial"/>
          <w:sz w:val="20"/>
        </w:rPr>
        <w:t>D</w:t>
      </w:r>
      <w:r w:rsidRPr="003857DC">
        <w:rPr>
          <w:rFonts w:ascii="Arial" w:hAnsi="Arial" w:cs="Arial"/>
          <w:sz w:val="20"/>
          <w:vertAlign w:val="subscript"/>
        </w:rPr>
        <w:t>1</w:t>
      </w:r>
      <w:r w:rsidRPr="005D51C9">
        <w:rPr>
          <w:rFonts w:ascii="Arial" w:hAnsi="Arial" w:cs="Arial"/>
          <w:sz w:val="20"/>
        </w:rPr>
        <w:t xml:space="preserve"> had the lowest potassium </w:t>
      </w:r>
      <w:r w:rsidR="003857DC">
        <w:rPr>
          <w:rFonts w:ascii="Arial" w:hAnsi="Arial" w:cs="Arial"/>
          <w:sz w:val="20"/>
        </w:rPr>
        <w:t>content</w:t>
      </w:r>
      <w:r w:rsidRPr="005D51C9">
        <w:rPr>
          <w:rFonts w:ascii="Arial" w:hAnsi="Arial" w:cs="Arial"/>
          <w:sz w:val="20"/>
        </w:rPr>
        <w:t xml:space="preserve"> (5,094.12 mg/L), </w:t>
      </w:r>
      <w:r w:rsidR="003857DC">
        <w:rPr>
          <w:rFonts w:ascii="Arial" w:hAnsi="Arial" w:cs="Arial"/>
          <w:sz w:val="20"/>
        </w:rPr>
        <w:t>which showed 45.46%, 44.27%</w:t>
      </w:r>
      <w:r w:rsidRPr="005D51C9">
        <w:rPr>
          <w:rFonts w:ascii="Arial" w:hAnsi="Arial" w:cs="Arial"/>
          <w:sz w:val="20"/>
        </w:rPr>
        <w:t xml:space="preserve"> and 43.43% </w:t>
      </w:r>
      <w:r w:rsidR="003857DC">
        <w:rPr>
          <w:rFonts w:ascii="Arial" w:hAnsi="Arial" w:cs="Arial"/>
          <w:sz w:val="20"/>
        </w:rPr>
        <w:t xml:space="preserve">reduction over </w:t>
      </w:r>
      <w:r w:rsidRPr="005D51C9">
        <w:rPr>
          <w:rFonts w:ascii="Arial" w:hAnsi="Arial" w:cs="Arial"/>
          <w:sz w:val="20"/>
        </w:rPr>
        <w:t>M</w:t>
      </w:r>
      <w:r w:rsidRPr="003857DC">
        <w:rPr>
          <w:rFonts w:ascii="Arial" w:hAnsi="Arial" w:cs="Arial"/>
          <w:sz w:val="20"/>
          <w:vertAlign w:val="subscript"/>
        </w:rPr>
        <w:t>0</w:t>
      </w:r>
      <w:r w:rsidRPr="005D51C9">
        <w:rPr>
          <w:rFonts w:ascii="Arial" w:hAnsi="Arial" w:cs="Arial"/>
          <w:sz w:val="20"/>
        </w:rPr>
        <w:t>D</w:t>
      </w:r>
      <w:r w:rsidRPr="003857DC">
        <w:rPr>
          <w:rFonts w:ascii="Arial" w:hAnsi="Arial" w:cs="Arial"/>
          <w:sz w:val="20"/>
          <w:vertAlign w:val="subscript"/>
        </w:rPr>
        <w:t>1</w:t>
      </w:r>
      <w:r w:rsidRPr="005D51C9">
        <w:rPr>
          <w:rFonts w:ascii="Arial" w:hAnsi="Arial" w:cs="Arial"/>
          <w:sz w:val="20"/>
        </w:rPr>
        <w:t>, M</w:t>
      </w:r>
      <w:r w:rsidRPr="003857DC">
        <w:rPr>
          <w:rFonts w:ascii="Arial" w:hAnsi="Arial" w:cs="Arial"/>
          <w:sz w:val="20"/>
          <w:vertAlign w:val="subscript"/>
        </w:rPr>
        <w:t>0</w:t>
      </w:r>
      <w:r w:rsidRPr="005D51C9">
        <w:rPr>
          <w:rFonts w:ascii="Arial" w:hAnsi="Arial" w:cs="Arial"/>
          <w:sz w:val="20"/>
        </w:rPr>
        <w:t>D</w:t>
      </w:r>
      <w:r w:rsidRPr="003857DC">
        <w:rPr>
          <w:rFonts w:ascii="Arial" w:hAnsi="Arial" w:cs="Arial"/>
          <w:sz w:val="20"/>
          <w:vertAlign w:val="subscript"/>
        </w:rPr>
        <w:t>2</w:t>
      </w:r>
      <w:r w:rsidRPr="005D51C9">
        <w:rPr>
          <w:rFonts w:ascii="Arial" w:hAnsi="Arial" w:cs="Arial"/>
          <w:sz w:val="20"/>
        </w:rPr>
        <w:t xml:space="preserve"> and M</w:t>
      </w:r>
      <w:r w:rsidRPr="003857DC">
        <w:rPr>
          <w:rFonts w:ascii="Arial" w:hAnsi="Arial" w:cs="Arial"/>
          <w:sz w:val="20"/>
          <w:vertAlign w:val="subscript"/>
        </w:rPr>
        <w:t>0</w:t>
      </w:r>
      <w:r w:rsidRPr="005D51C9">
        <w:rPr>
          <w:rFonts w:ascii="Arial" w:hAnsi="Arial" w:cs="Arial"/>
          <w:sz w:val="20"/>
        </w:rPr>
        <w:t>D</w:t>
      </w:r>
      <w:r w:rsidRPr="003857DC">
        <w:rPr>
          <w:rFonts w:ascii="Arial" w:hAnsi="Arial" w:cs="Arial"/>
          <w:sz w:val="20"/>
          <w:vertAlign w:val="subscript"/>
        </w:rPr>
        <w:t>3</w:t>
      </w:r>
      <w:r w:rsidRPr="005D51C9">
        <w:rPr>
          <w:rFonts w:ascii="Arial" w:hAnsi="Arial" w:cs="Arial"/>
          <w:sz w:val="20"/>
        </w:rPr>
        <w:t xml:space="preserve">, respectively. Overall, the fungal treatment showed greater efficiency than the bacterial treatment in reducing K, likely due to enhanced microbial uptake or </w:t>
      </w:r>
      <w:r w:rsidRPr="005D51C9">
        <w:rPr>
          <w:rFonts w:ascii="Arial" w:hAnsi="Arial" w:cs="Arial"/>
          <w:sz w:val="20"/>
        </w:rPr>
        <w:lastRenderedPageBreak/>
        <w:t xml:space="preserve">solubilization processes. Similar outcomes were reported by </w:t>
      </w:r>
      <w:r w:rsidRPr="00AF7FBD">
        <w:rPr>
          <w:rFonts w:ascii="Arial" w:hAnsi="Arial" w:cs="Arial"/>
          <w:sz w:val="20"/>
        </w:rPr>
        <w:t xml:space="preserve">Yadav and Chandra (2012), who observed an 85.70% decline in potassium due to microbial bioaccumulation and metabolic transformation during biodegradation. Agnihotri (2011) also documented a decline in potassium content in spent wash treated with </w:t>
      </w:r>
      <w:r w:rsidRPr="00AF7FBD">
        <w:rPr>
          <w:rFonts w:ascii="Arial" w:hAnsi="Arial" w:cs="Arial"/>
          <w:i/>
          <w:sz w:val="20"/>
        </w:rPr>
        <w:t>Aspergillus spp.</w:t>
      </w:r>
      <w:r w:rsidRPr="00AF7FBD">
        <w:rPr>
          <w:rFonts w:ascii="Arial" w:hAnsi="Arial" w:cs="Arial"/>
          <w:sz w:val="20"/>
        </w:rPr>
        <w:t>, from 5,030.9</w:t>
      </w:r>
      <w:r w:rsidRPr="005D51C9">
        <w:rPr>
          <w:rFonts w:ascii="Arial" w:hAnsi="Arial" w:cs="Arial"/>
          <w:sz w:val="20"/>
        </w:rPr>
        <w:t xml:space="preserve"> ppm to 3,753.2 ppm (25.47% reduction).</w:t>
      </w:r>
    </w:p>
    <w:p w:rsidR="009F7113" w:rsidRPr="009F7113" w:rsidRDefault="00CD5583" w:rsidP="00D13F89">
      <w:pPr>
        <w:spacing w:after="0" w:line="240" w:lineRule="auto"/>
        <w:ind w:left="1134" w:right="-45" w:hanging="1134"/>
        <w:jc w:val="center"/>
        <w:rPr>
          <w:rFonts w:ascii="Arial" w:hAnsi="Arial" w:cs="Arial"/>
          <w:sz w:val="20"/>
          <w:szCs w:val="20"/>
        </w:rPr>
      </w:pPr>
      <w:r w:rsidRPr="00CD5583">
        <w:rPr>
          <w:rFonts w:ascii="Arial" w:hAnsi="Arial" w:cs="Arial"/>
          <w:b/>
          <w:bCs/>
          <w:sz w:val="20"/>
          <w:szCs w:val="24"/>
        </w:rPr>
        <w:t xml:space="preserve">Table </w:t>
      </w:r>
      <w:r w:rsidR="00D13F89">
        <w:rPr>
          <w:rFonts w:ascii="Arial" w:hAnsi="Arial" w:cs="Arial"/>
          <w:b/>
          <w:bCs/>
          <w:sz w:val="20"/>
          <w:szCs w:val="24"/>
        </w:rPr>
        <w:t>4</w:t>
      </w:r>
      <w:r w:rsidRPr="00CD5583">
        <w:rPr>
          <w:rFonts w:ascii="Arial" w:hAnsi="Arial" w:cs="Arial"/>
          <w:b/>
          <w:bCs/>
          <w:sz w:val="20"/>
          <w:szCs w:val="24"/>
        </w:rPr>
        <w:t xml:space="preserve">: Effect of microbial inoculation and incubation period on K content (mg/L) of </w:t>
      </w:r>
      <w:r>
        <w:rPr>
          <w:rFonts w:ascii="Arial" w:hAnsi="Arial" w:cs="Arial"/>
          <w:b/>
          <w:bCs/>
          <w:sz w:val="20"/>
          <w:szCs w:val="24"/>
        </w:rPr>
        <w:t>DSW</w:t>
      </w:r>
    </w:p>
    <w:tbl>
      <w:tblPr>
        <w:tblW w:w="0" w:type="auto"/>
        <w:jc w:val="center"/>
        <w:tblLook w:val="04A0"/>
      </w:tblPr>
      <w:tblGrid>
        <w:gridCol w:w="1970"/>
        <w:gridCol w:w="1701"/>
        <w:gridCol w:w="1559"/>
        <w:gridCol w:w="1701"/>
        <w:gridCol w:w="1781"/>
      </w:tblGrid>
      <w:tr w:rsidR="00CD5583" w:rsidRPr="00CD5583" w:rsidTr="004B7E8B">
        <w:trPr>
          <w:trHeight w:val="147"/>
          <w:jc w:val="center"/>
        </w:trPr>
        <w:tc>
          <w:tcPr>
            <w:tcW w:w="1970" w:type="dxa"/>
            <w:vMerge w:val="restart"/>
            <w:tcBorders>
              <w:top w:val="single" w:sz="4" w:space="0" w:color="auto"/>
              <w:bottom w:val="single" w:sz="4" w:space="0" w:color="auto"/>
            </w:tcBorders>
            <w:noWrap/>
            <w:vAlign w:val="center"/>
            <w:hideMark/>
          </w:tcPr>
          <w:p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 xml:space="preserve">Microbial </w:t>
            </w:r>
          </w:p>
          <w:p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inoculation</w:t>
            </w:r>
          </w:p>
        </w:tc>
        <w:tc>
          <w:tcPr>
            <w:tcW w:w="6742" w:type="dxa"/>
            <w:gridSpan w:val="4"/>
            <w:tcBorders>
              <w:top w:val="single" w:sz="4" w:space="0" w:color="auto"/>
              <w:left w:val="nil"/>
              <w:bottom w:val="single" w:sz="4" w:space="0" w:color="auto"/>
            </w:tcBorders>
            <w:noWrap/>
            <w:vAlign w:val="bottom"/>
            <w:hideMark/>
          </w:tcPr>
          <w:p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K (mg/L)</w:t>
            </w:r>
          </w:p>
        </w:tc>
      </w:tr>
      <w:tr w:rsidR="00CD5583" w:rsidRPr="00CD5583" w:rsidTr="004B7E8B">
        <w:trPr>
          <w:trHeight w:val="147"/>
          <w:jc w:val="center"/>
        </w:trPr>
        <w:tc>
          <w:tcPr>
            <w:tcW w:w="1970" w:type="dxa"/>
            <w:vMerge/>
            <w:tcBorders>
              <w:bottom w:val="single" w:sz="4" w:space="0" w:color="auto"/>
            </w:tcBorders>
            <w:vAlign w:val="center"/>
            <w:hideMark/>
          </w:tcPr>
          <w:p w:rsidR="00CD5583" w:rsidRPr="00CD5583" w:rsidRDefault="00CD5583" w:rsidP="00AF7FBD">
            <w:pPr>
              <w:spacing w:after="0" w:line="240" w:lineRule="auto"/>
              <w:ind w:right="-45"/>
              <w:rPr>
                <w:rFonts w:ascii="Arial" w:hAnsi="Arial" w:cs="Arial"/>
                <w:b/>
                <w:bCs/>
                <w:color w:val="000000"/>
                <w:sz w:val="20"/>
                <w:szCs w:val="20"/>
              </w:rPr>
            </w:pPr>
          </w:p>
        </w:tc>
        <w:tc>
          <w:tcPr>
            <w:tcW w:w="4961" w:type="dxa"/>
            <w:gridSpan w:val="3"/>
            <w:tcBorders>
              <w:top w:val="single" w:sz="4" w:space="0" w:color="auto"/>
              <w:left w:val="nil"/>
              <w:bottom w:val="single" w:sz="4" w:space="0" w:color="auto"/>
            </w:tcBorders>
            <w:noWrap/>
            <w:vAlign w:val="bottom"/>
            <w:hideMark/>
          </w:tcPr>
          <w:p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Incubation period (Day)</w:t>
            </w:r>
          </w:p>
        </w:tc>
        <w:tc>
          <w:tcPr>
            <w:tcW w:w="1781" w:type="dxa"/>
            <w:vMerge w:val="restart"/>
            <w:tcBorders>
              <w:top w:val="single" w:sz="4" w:space="0" w:color="auto"/>
              <w:left w:val="nil"/>
              <w:bottom w:val="single" w:sz="4" w:space="0" w:color="auto"/>
            </w:tcBorders>
            <w:vAlign w:val="center"/>
            <w:hideMark/>
          </w:tcPr>
          <w:p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Mean (M)</w:t>
            </w:r>
          </w:p>
        </w:tc>
      </w:tr>
      <w:tr w:rsidR="004B7E8B" w:rsidRPr="00CD5583" w:rsidTr="004B7E8B">
        <w:trPr>
          <w:trHeight w:val="130"/>
          <w:jc w:val="center"/>
        </w:trPr>
        <w:tc>
          <w:tcPr>
            <w:tcW w:w="1970" w:type="dxa"/>
            <w:vMerge/>
            <w:tcBorders>
              <w:bottom w:val="single" w:sz="4" w:space="0" w:color="auto"/>
            </w:tcBorders>
            <w:vAlign w:val="center"/>
            <w:hideMark/>
          </w:tcPr>
          <w:p w:rsidR="00CD5583" w:rsidRPr="00CD5583" w:rsidRDefault="00CD5583" w:rsidP="00AF7FBD">
            <w:pPr>
              <w:spacing w:after="0" w:line="240" w:lineRule="auto"/>
              <w:ind w:right="-45"/>
              <w:rPr>
                <w:rFonts w:ascii="Arial" w:hAnsi="Arial" w:cs="Arial"/>
                <w:b/>
                <w:bCs/>
                <w:color w:val="000000"/>
                <w:sz w:val="20"/>
                <w:szCs w:val="20"/>
              </w:rPr>
            </w:pPr>
          </w:p>
        </w:tc>
        <w:tc>
          <w:tcPr>
            <w:tcW w:w="1701" w:type="dxa"/>
            <w:tcBorders>
              <w:top w:val="single" w:sz="4" w:space="0" w:color="auto"/>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10</w:t>
            </w:r>
            <w:r w:rsidRPr="00CD5583">
              <w:rPr>
                <w:rFonts w:ascii="Arial" w:hAnsi="Arial" w:cs="Arial"/>
                <w:b/>
                <w:bCs/>
                <w:sz w:val="20"/>
                <w:szCs w:val="20"/>
                <w:vertAlign w:val="superscript"/>
              </w:rPr>
              <w:t>th</w:t>
            </w:r>
            <w:r w:rsidRPr="00CD5583">
              <w:rPr>
                <w:rFonts w:ascii="Arial" w:hAnsi="Arial" w:cs="Arial"/>
                <w:b/>
                <w:bCs/>
                <w:sz w:val="20"/>
                <w:szCs w:val="20"/>
              </w:rPr>
              <w:t xml:space="preserve"> (D</w:t>
            </w:r>
            <w:r w:rsidRPr="00CD5583">
              <w:rPr>
                <w:rFonts w:ascii="Arial" w:hAnsi="Arial" w:cs="Arial"/>
                <w:b/>
                <w:bCs/>
                <w:sz w:val="20"/>
                <w:szCs w:val="20"/>
                <w:vertAlign w:val="subscript"/>
              </w:rPr>
              <w:t>1</w:t>
            </w:r>
            <w:r w:rsidRPr="00CD5583">
              <w:rPr>
                <w:rFonts w:ascii="Arial" w:hAnsi="Arial" w:cs="Arial"/>
                <w:b/>
                <w:bCs/>
                <w:sz w:val="20"/>
                <w:szCs w:val="20"/>
              </w:rPr>
              <w:t>)</w:t>
            </w:r>
          </w:p>
        </w:tc>
        <w:tc>
          <w:tcPr>
            <w:tcW w:w="1559" w:type="dxa"/>
            <w:tcBorders>
              <w:top w:val="single" w:sz="4" w:space="0" w:color="auto"/>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20</w:t>
            </w:r>
            <w:r w:rsidRPr="00CD5583">
              <w:rPr>
                <w:rFonts w:ascii="Arial" w:hAnsi="Arial" w:cs="Arial"/>
                <w:b/>
                <w:bCs/>
                <w:sz w:val="20"/>
                <w:szCs w:val="20"/>
                <w:vertAlign w:val="superscript"/>
              </w:rPr>
              <w:t>th</w:t>
            </w:r>
            <w:r w:rsidRPr="00CD5583">
              <w:rPr>
                <w:rFonts w:ascii="Arial" w:hAnsi="Arial" w:cs="Arial"/>
                <w:b/>
                <w:bCs/>
                <w:sz w:val="20"/>
                <w:szCs w:val="20"/>
              </w:rPr>
              <w:t xml:space="preserve"> (D</w:t>
            </w:r>
            <w:r w:rsidRPr="00CD5583">
              <w:rPr>
                <w:rFonts w:ascii="Arial" w:hAnsi="Arial" w:cs="Arial"/>
                <w:b/>
                <w:bCs/>
                <w:sz w:val="20"/>
                <w:szCs w:val="20"/>
                <w:vertAlign w:val="subscript"/>
              </w:rPr>
              <w:t>2</w:t>
            </w:r>
            <w:r w:rsidRPr="00CD5583">
              <w:rPr>
                <w:rFonts w:ascii="Arial" w:hAnsi="Arial" w:cs="Arial"/>
                <w:b/>
                <w:bCs/>
                <w:sz w:val="20"/>
                <w:szCs w:val="20"/>
              </w:rPr>
              <w:t>)</w:t>
            </w:r>
          </w:p>
        </w:tc>
        <w:tc>
          <w:tcPr>
            <w:tcW w:w="1701"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30</w:t>
            </w:r>
            <w:r w:rsidRPr="00CD5583">
              <w:rPr>
                <w:rFonts w:ascii="Arial" w:hAnsi="Arial" w:cs="Arial"/>
                <w:b/>
                <w:bCs/>
                <w:sz w:val="20"/>
                <w:szCs w:val="20"/>
                <w:vertAlign w:val="superscript"/>
              </w:rPr>
              <w:t>th</w:t>
            </w:r>
            <w:r w:rsidRPr="00CD5583">
              <w:rPr>
                <w:rFonts w:ascii="Arial" w:hAnsi="Arial" w:cs="Arial"/>
                <w:b/>
                <w:bCs/>
                <w:sz w:val="20"/>
                <w:szCs w:val="20"/>
              </w:rPr>
              <w:t xml:space="preserve"> (D</w:t>
            </w:r>
            <w:r w:rsidRPr="00CD5583">
              <w:rPr>
                <w:rFonts w:ascii="Arial" w:hAnsi="Arial" w:cs="Arial"/>
                <w:b/>
                <w:bCs/>
                <w:sz w:val="20"/>
                <w:szCs w:val="20"/>
                <w:vertAlign w:val="subscript"/>
              </w:rPr>
              <w:t>3</w:t>
            </w:r>
            <w:r w:rsidRPr="00CD5583">
              <w:rPr>
                <w:rFonts w:ascii="Arial" w:hAnsi="Arial" w:cs="Arial"/>
                <w:b/>
                <w:bCs/>
                <w:sz w:val="20"/>
                <w:szCs w:val="20"/>
              </w:rPr>
              <w:t>)</w:t>
            </w:r>
          </w:p>
        </w:tc>
        <w:tc>
          <w:tcPr>
            <w:tcW w:w="1781" w:type="dxa"/>
            <w:vMerge/>
            <w:tcBorders>
              <w:top w:val="nil"/>
              <w:left w:val="nil"/>
              <w:bottom w:val="single" w:sz="4" w:space="0" w:color="auto"/>
            </w:tcBorders>
            <w:vAlign w:val="center"/>
            <w:hideMark/>
          </w:tcPr>
          <w:p w:rsidR="00CD5583" w:rsidRPr="00CD5583" w:rsidRDefault="00CD5583" w:rsidP="00AF7FBD">
            <w:pPr>
              <w:spacing w:after="0" w:line="240" w:lineRule="auto"/>
              <w:ind w:right="-45"/>
              <w:rPr>
                <w:rFonts w:ascii="Arial" w:hAnsi="Arial" w:cs="Arial"/>
                <w:b/>
                <w:bCs/>
                <w:sz w:val="20"/>
                <w:szCs w:val="20"/>
              </w:rPr>
            </w:pPr>
          </w:p>
        </w:tc>
      </w:tr>
      <w:tr w:rsidR="004B7E8B" w:rsidRPr="00CD5583" w:rsidTr="004B7E8B">
        <w:trPr>
          <w:trHeight w:val="130"/>
          <w:jc w:val="center"/>
        </w:trPr>
        <w:tc>
          <w:tcPr>
            <w:tcW w:w="1970"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M</w:t>
            </w:r>
            <w:r w:rsidRPr="00CD5583">
              <w:rPr>
                <w:rFonts w:ascii="Arial" w:hAnsi="Arial" w:cs="Arial"/>
                <w:b/>
                <w:bCs/>
                <w:color w:val="000000"/>
                <w:sz w:val="20"/>
                <w:szCs w:val="20"/>
                <w:vertAlign w:val="subscript"/>
              </w:rPr>
              <w:t>0</w:t>
            </w:r>
          </w:p>
        </w:tc>
        <w:tc>
          <w:tcPr>
            <w:tcW w:w="1701" w:type="dxa"/>
            <w:tcBorders>
              <w:top w:val="single" w:sz="4" w:space="0" w:color="auto"/>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9,340.00</w:t>
            </w:r>
          </w:p>
        </w:tc>
        <w:tc>
          <w:tcPr>
            <w:tcW w:w="1559" w:type="dxa"/>
            <w:tcBorders>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9,140.00</w:t>
            </w:r>
          </w:p>
        </w:tc>
        <w:tc>
          <w:tcPr>
            <w:tcW w:w="1701" w:type="dxa"/>
            <w:tcBorders>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9,005.00</w:t>
            </w:r>
          </w:p>
        </w:tc>
        <w:tc>
          <w:tcPr>
            <w:tcW w:w="1781" w:type="dxa"/>
            <w:tcBorders>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9,161.67</w:t>
            </w:r>
          </w:p>
        </w:tc>
      </w:tr>
      <w:tr w:rsidR="004B7E8B" w:rsidRPr="00CD5583" w:rsidTr="004B7E8B">
        <w:trPr>
          <w:trHeight w:val="130"/>
          <w:jc w:val="center"/>
        </w:trPr>
        <w:tc>
          <w:tcPr>
            <w:tcW w:w="1970"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M</w:t>
            </w:r>
            <w:r w:rsidRPr="00CD5583">
              <w:rPr>
                <w:rFonts w:ascii="Arial" w:hAnsi="Arial" w:cs="Arial"/>
                <w:b/>
                <w:bCs/>
                <w:color w:val="000000"/>
                <w:sz w:val="20"/>
                <w:szCs w:val="20"/>
                <w:vertAlign w:val="subscript"/>
              </w:rPr>
              <w:t>1</w:t>
            </w:r>
          </w:p>
        </w:tc>
        <w:tc>
          <w:tcPr>
            <w:tcW w:w="1701" w:type="dxa"/>
            <w:tcBorders>
              <w:top w:val="single" w:sz="4" w:space="0" w:color="auto"/>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5,538.29</w:t>
            </w:r>
          </w:p>
        </w:tc>
        <w:tc>
          <w:tcPr>
            <w:tcW w:w="1559" w:type="dxa"/>
            <w:tcBorders>
              <w:top w:val="single" w:sz="4" w:space="0" w:color="auto"/>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5,688.00</w:t>
            </w:r>
          </w:p>
        </w:tc>
        <w:tc>
          <w:tcPr>
            <w:tcW w:w="1701"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5,224.00</w:t>
            </w:r>
          </w:p>
        </w:tc>
        <w:tc>
          <w:tcPr>
            <w:tcW w:w="1781" w:type="dxa"/>
            <w:tcBorders>
              <w:top w:val="nil"/>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5,483.43</w:t>
            </w:r>
          </w:p>
        </w:tc>
      </w:tr>
      <w:tr w:rsidR="004B7E8B" w:rsidRPr="00CD5583" w:rsidTr="004B7E8B">
        <w:trPr>
          <w:trHeight w:val="130"/>
          <w:jc w:val="center"/>
        </w:trPr>
        <w:tc>
          <w:tcPr>
            <w:tcW w:w="1970"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M</w:t>
            </w:r>
            <w:r w:rsidRPr="00CD5583">
              <w:rPr>
                <w:rFonts w:ascii="Arial" w:hAnsi="Arial" w:cs="Arial"/>
                <w:b/>
                <w:bCs/>
                <w:color w:val="000000"/>
                <w:sz w:val="20"/>
                <w:szCs w:val="20"/>
                <w:vertAlign w:val="subscript"/>
              </w:rPr>
              <w:t>2</w:t>
            </w:r>
          </w:p>
        </w:tc>
        <w:tc>
          <w:tcPr>
            <w:tcW w:w="1701" w:type="dxa"/>
            <w:tcBorders>
              <w:top w:val="single" w:sz="4" w:space="0" w:color="auto"/>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5,094.12</w:t>
            </w:r>
          </w:p>
        </w:tc>
        <w:tc>
          <w:tcPr>
            <w:tcW w:w="1559" w:type="dxa"/>
            <w:tcBorders>
              <w:top w:val="single" w:sz="4" w:space="0" w:color="auto"/>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6,048.00</w:t>
            </w:r>
          </w:p>
        </w:tc>
        <w:tc>
          <w:tcPr>
            <w:tcW w:w="1701"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6,524.54</w:t>
            </w:r>
          </w:p>
        </w:tc>
        <w:tc>
          <w:tcPr>
            <w:tcW w:w="1781" w:type="dxa"/>
            <w:tcBorders>
              <w:top w:val="nil"/>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5,888.89</w:t>
            </w:r>
          </w:p>
        </w:tc>
      </w:tr>
      <w:tr w:rsidR="004B7E8B" w:rsidRPr="00CD5583" w:rsidTr="004B7E8B">
        <w:trPr>
          <w:trHeight w:val="130"/>
          <w:jc w:val="center"/>
        </w:trPr>
        <w:tc>
          <w:tcPr>
            <w:tcW w:w="1970"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Mean (D)</w:t>
            </w:r>
          </w:p>
        </w:tc>
        <w:tc>
          <w:tcPr>
            <w:tcW w:w="1701" w:type="dxa"/>
            <w:tcBorders>
              <w:top w:val="single" w:sz="4" w:space="0" w:color="auto"/>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6,657.47</w:t>
            </w:r>
          </w:p>
        </w:tc>
        <w:tc>
          <w:tcPr>
            <w:tcW w:w="1559" w:type="dxa"/>
            <w:tcBorders>
              <w:top w:val="single" w:sz="4" w:space="0" w:color="auto"/>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6,958.67</w:t>
            </w:r>
          </w:p>
        </w:tc>
        <w:tc>
          <w:tcPr>
            <w:tcW w:w="1701"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6,917.85</w:t>
            </w:r>
          </w:p>
        </w:tc>
        <w:tc>
          <w:tcPr>
            <w:tcW w:w="1781" w:type="dxa"/>
            <w:tcBorders>
              <w:top w:val="nil"/>
              <w:left w:val="nil"/>
              <w:bottom w:val="single" w:sz="4" w:space="0" w:color="auto"/>
            </w:tcBorders>
            <w:noWrap/>
            <w:vAlign w:val="center"/>
            <w:hideMark/>
          </w:tcPr>
          <w:p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6,844.66</w:t>
            </w:r>
          </w:p>
        </w:tc>
      </w:tr>
      <w:tr w:rsidR="004B7E8B" w:rsidRPr="00CD5583" w:rsidTr="004B7E8B">
        <w:trPr>
          <w:trHeight w:val="130"/>
          <w:jc w:val="center"/>
        </w:trPr>
        <w:tc>
          <w:tcPr>
            <w:tcW w:w="1970"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Source</w:t>
            </w:r>
          </w:p>
        </w:tc>
        <w:tc>
          <w:tcPr>
            <w:tcW w:w="3260" w:type="dxa"/>
            <w:gridSpan w:val="2"/>
            <w:tcBorders>
              <w:left w:val="nil"/>
              <w:bottom w:val="single" w:sz="4" w:space="0" w:color="auto"/>
            </w:tcBorders>
            <w:vAlign w:val="center"/>
            <w:hideMark/>
          </w:tcPr>
          <w:p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S.Em.</w:t>
            </w:r>
            <w:r w:rsidRPr="00CD5583">
              <w:rPr>
                <w:rFonts w:ascii="Arial" w:hAnsi="Arial" w:cs="Arial"/>
                <w:b/>
                <w:bCs/>
                <w:color w:val="000000"/>
                <w:sz w:val="20"/>
                <w:szCs w:val="20"/>
              </w:rPr>
              <w:t xml:space="preserve"> (</w:t>
            </w:r>
            <w:r w:rsidRPr="00CD5583">
              <w:rPr>
                <w:rFonts w:ascii="Arial" w:hAnsi="Arial" w:cs="Arial"/>
                <w:sz w:val="20"/>
                <w:szCs w:val="20"/>
              </w:rPr>
              <w:t>±)</w:t>
            </w:r>
          </w:p>
        </w:tc>
        <w:tc>
          <w:tcPr>
            <w:tcW w:w="1701" w:type="dxa"/>
            <w:tcBorders>
              <w:top w:val="single" w:sz="4" w:space="0" w:color="auto"/>
              <w:bottom w:val="single" w:sz="4" w:space="0" w:color="auto"/>
            </w:tcBorders>
            <w:vAlign w:val="center"/>
            <w:hideMark/>
          </w:tcPr>
          <w:p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CD at 5%</w:t>
            </w:r>
          </w:p>
        </w:tc>
        <w:tc>
          <w:tcPr>
            <w:tcW w:w="1781" w:type="dxa"/>
            <w:tcBorders>
              <w:top w:val="nil"/>
              <w:left w:val="nil"/>
              <w:bottom w:val="single" w:sz="4" w:space="0" w:color="auto"/>
            </w:tcBorders>
            <w:vAlign w:val="center"/>
            <w:hideMark/>
          </w:tcPr>
          <w:p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CV (%)</w:t>
            </w:r>
          </w:p>
        </w:tc>
      </w:tr>
      <w:tr w:rsidR="004B7E8B" w:rsidRPr="00CD5583" w:rsidTr="004B7E8B">
        <w:trPr>
          <w:trHeight w:val="130"/>
          <w:jc w:val="center"/>
        </w:trPr>
        <w:tc>
          <w:tcPr>
            <w:tcW w:w="1970"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M</w:t>
            </w:r>
          </w:p>
        </w:tc>
        <w:tc>
          <w:tcPr>
            <w:tcW w:w="3260" w:type="dxa"/>
            <w:gridSpan w:val="2"/>
            <w:tcBorders>
              <w:top w:val="single" w:sz="4" w:space="0" w:color="auto"/>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103.17</w:t>
            </w:r>
          </w:p>
        </w:tc>
        <w:tc>
          <w:tcPr>
            <w:tcW w:w="1701" w:type="dxa"/>
            <w:tcBorders>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sz w:val="20"/>
                <w:szCs w:val="20"/>
              </w:rPr>
            </w:pPr>
            <w:r w:rsidRPr="00CD5583">
              <w:rPr>
                <w:rFonts w:ascii="Arial" w:hAnsi="Arial" w:cs="Arial"/>
                <w:sz w:val="20"/>
                <w:szCs w:val="20"/>
              </w:rPr>
              <w:t>297.11</w:t>
            </w:r>
          </w:p>
        </w:tc>
        <w:tc>
          <w:tcPr>
            <w:tcW w:w="1781" w:type="dxa"/>
            <w:vMerge w:val="restart"/>
            <w:tcBorders>
              <w:top w:val="nil"/>
              <w:left w:val="nil"/>
              <w:bottom w:val="single" w:sz="4" w:space="0" w:color="auto"/>
            </w:tcBorders>
            <w:vAlign w:val="center"/>
            <w:hideMark/>
          </w:tcPr>
          <w:p w:rsidR="00CD5583" w:rsidRPr="00CD5583" w:rsidRDefault="00CD5583" w:rsidP="00AF7FBD">
            <w:pPr>
              <w:spacing w:after="0" w:line="240" w:lineRule="auto"/>
              <w:ind w:right="-45"/>
              <w:jc w:val="center"/>
              <w:rPr>
                <w:rFonts w:ascii="Arial" w:hAnsi="Arial" w:cs="Arial"/>
                <w:b/>
                <w:bCs/>
                <w:sz w:val="20"/>
                <w:szCs w:val="20"/>
              </w:rPr>
            </w:pPr>
            <w:r w:rsidRPr="00CD5583">
              <w:rPr>
                <w:rFonts w:ascii="Arial" w:hAnsi="Arial" w:cs="Arial"/>
                <w:b/>
                <w:bCs/>
                <w:sz w:val="20"/>
                <w:szCs w:val="20"/>
              </w:rPr>
              <w:t>5.83</w:t>
            </w:r>
          </w:p>
        </w:tc>
      </w:tr>
      <w:tr w:rsidR="004B7E8B" w:rsidRPr="00CD5583" w:rsidTr="004B7E8B">
        <w:trPr>
          <w:trHeight w:val="130"/>
          <w:jc w:val="center"/>
        </w:trPr>
        <w:tc>
          <w:tcPr>
            <w:tcW w:w="1970"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D</w:t>
            </w:r>
          </w:p>
        </w:tc>
        <w:tc>
          <w:tcPr>
            <w:tcW w:w="3260" w:type="dxa"/>
            <w:gridSpan w:val="2"/>
            <w:tcBorders>
              <w:top w:val="single" w:sz="4" w:space="0" w:color="auto"/>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color w:val="000000"/>
                <w:sz w:val="20"/>
                <w:szCs w:val="20"/>
              </w:rPr>
            </w:pPr>
            <w:r w:rsidRPr="00CD5583">
              <w:rPr>
                <w:rFonts w:ascii="Arial" w:hAnsi="Arial" w:cs="Arial"/>
                <w:color w:val="000000"/>
                <w:sz w:val="20"/>
                <w:szCs w:val="20"/>
              </w:rPr>
              <w:t>103.17</w:t>
            </w:r>
          </w:p>
        </w:tc>
        <w:tc>
          <w:tcPr>
            <w:tcW w:w="1701"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color w:val="000000"/>
                <w:sz w:val="20"/>
                <w:szCs w:val="20"/>
              </w:rPr>
            </w:pPr>
            <w:r w:rsidRPr="00CD5583">
              <w:rPr>
                <w:rFonts w:ascii="Arial" w:hAnsi="Arial" w:cs="Arial"/>
                <w:color w:val="000000"/>
                <w:sz w:val="20"/>
                <w:szCs w:val="20"/>
              </w:rPr>
              <w:t>NS</w:t>
            </w:r>
          </w:p>
        </w:tc>
        <w:tc>
          <w:tcPr>
            <w:tcW w:w="1781" w:type="dxa"/>
            <w:vMerge/>
            <w:tcBorders>
              <w:top w:val="nil"/>
              <w:left w:val="nil"/>
              <w:bottom w:val="single" w:sz="4" w:space="0" w:color="auto"/>
            </w:tcBorders>
            <w:vAlign w:val="center"/>
            <w:hideMark/>
          </w:tcPr>
          <w:p w:rsidR="00CD5583" w:rsidRPr="00CD5583" w:rsidRDefault="00CD5583" w:rsidP="00AF7FBD">
            <w:pPr>
              <w:spacing w:after="0" w:line="240" w:lineRule="auto"/>
              <w:ind w:right="-45"/>
              <w:rPr>
                <w:rFonts w:ascii="Arial" w:hAnsi="Arial" w:cs="Arial"/>
                <w:b/>
                <w:bCs/>
                <w:color w:val="FF0000"/>
                <w:sz w:val="20"/>
                <w:szCs w:val="20"/>
              </w:rPr>
            </w:pPr>
          </w:p>
        </w:tc>
      </w:tr>
      <w:tr w:rsidR="004B7E8B" w:rsidRPr="00CD5583" w:rsidTr="004B7E8B">
        <w:trPr>
          <w:trHeight w:val="130"/>
          <w:jc w:val="center"/>
        </w:trPr>
        <w:tc>
          <w:tcPr>
            <w:tcW w:w="1970"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b/>
                <w:bCs/>
                <w:color w:val="000000"/>
                <w:sz w:val="20"/>
                <w:szCs w:val="20"/>
              </w:rPr>
            </w:pPr>
            <w:r w:rsidRPr="00CD5583">
              <w:rPr>
                <w:rFonts w:ascii="Arial" w:hAnsi="Arial" w:cs="Arial"/>
                <w:b/>
                <w:bCs/>
                <w:color w:val="000000"/>
                <w:sz w:val="20"/>
                <w:szCs w:val="20"/>
              </w:rPr>
              <w:t>M×D</w:t>
            </w:r>
          </w:p>
        </w:tc>
        <w:tc>
          <w:tcPr>
            <w:tcW w:w="3260" w:type="dxa"/>
            <w:gridSpan w:val="2"/>
            <w:tcBorders>
              <w:top w:val="single" w:sz="4" w:space="0" w:color="auto"/>
              <w:left w:val="nil"/>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color w:val="000000"/>
                <w:sz w:val="20"/>
                <w:szCs w:val="20"/>
              </w:rPr>
            </w:pPr>
            <w:r w:rsidRPr="00CD5583">
              <w:rPr>
                <w:rFonts w:ascii="Arial" w:hAnsi="Arial" w:cs="Arial"/>
                <w:color w:val="000000"/>
                <w:sz w:val="20"/>
                <w:szCs w:val="20"/>
              </w:rPr>
              <w:t>178.69</w:t>
            </w:r>
          </w:p>
        </w:tc>
        <w:tc>
          <w:tcPr>
            <w:tcW w:w="1701" w:type="dxa"/>
            <w:tcBorders>
              <w:top w:val="single" w:sz="4" w:space="0" w:color="auto"/>
              <w:bottom w:val="single" w:sz="4" w:space="0" w:color="auto"/>
            </w:tcBorders>
            <w:vAlign w:val="bottom"/>
            <w:hideMark/>
          </w:tcPr>
          <w:p w:rsidR="00CD5583" w:rsidRPr="00CD5583" w:rsidRDefault="00CD5583" w:rsidP="00AF7FBD">
            <w:pPr>
              <w:spacing w:after="0" w:line="240" w:lineRule="auto"/>
              <w:ind w:right="-45"/>
              <w:jc w:val="center"/>
              <w:rPr>
                <w:rFonts w:ascii="Arial" w:hAnsi="Arial" w:cs="Arial"/>
                <w:color w:val="000000"/>
                <w:sz w:val="20"/>
                <w:szCs w:val="20"/>
              </w:rPr>
            </w:pPr>
            <w:r w:rsidRPr="00CD5583">
              <w:rPr>
                <w:rFonts w:ascii="Arial" w:hAnsi="Arial" w:cs="Arial"/>
                <w:color w:val="000000"/>
                <w:sz w:val="20"/>
                <w:szCs w:val="20"/>
              </w:rPr>
              <w:t>514.60</w:t>
            </w:r>
          </w:p>
        </w:tc>
        <w:tc>
          <w:tcPr>
            <w:tcW w:w="1781" w:type="dxa"/>
            <w:vMerge/>
            <w:tcBorders>
              <w:top w:val="nil"/>
              <w:left w:val="nil"/>
              <w:bottom w:val="single" w:sz="4" w:space="0" w:color="auto"/>
            </w:tcBorders>
            <w:vAlign w:val="center"/>
            <w:hideMark/>
          </w:tcPr>
          <w:p w:rsidR="00CD5583" w:rsidRPr="00CD5583" w:rsidRDefault="00CD5583" w:rsidP="00AF7FBD">
            <w:pPr>
              <w:spacing w:after="0" w:line="240" w:lineRule="auto"/>
              <w:ind w:right="-45"/>
              <w:rPr>
                <w:rFonts w:ascii="Arial" w:hAnsi="Arial" w:cs="Arial"/>
                <w:b/>
                <w:bCs/>
                <w:color w:val="FF0000"/>
                <w:sz w:val="20"/>
                <w:szCs w:val="20"/>
              </w:rPr>
            </w:pPr>
          </w:p>
        </w:tc>
      </w:tr>
    </w:tbl>
    <w:p w:rsidR="009F7113" w:rsidRPr="00CD5583" w:rsidRDefault="009F7113" w:rsidP="00AF7FBD">
      <w:pPr>
        <w:pStyle w:val="Author"/>
        <w:tabs>
          <w:tab w:val="left" w:pos="1560"/>
        </w:tabs>
        <w:spacing w:line="240" w:lineRule="auto"/>
        <w:ind w:left="-108" w:right="-45" w:hanging="34"/>
        <w:jc w:val="both"/>
        <w:rPr>
          <w:rFonts w:ascii="Arial" w:eastAsiaTheme="minorHAnsi" w:hAnsi="Arial" w:cs="Arial"/>
          <w:b w:val="0"/>
          <w:bCs/>
          <w:color w:val="000000"/>
          <w:sz w:val="20"/>
          <w:lang w:bidi="gu-IN"/>
        </w:rPr>
      </w:pPr>
    </w:p>
    <w:p w:rsidR="00D13F89" w:rsidRPr="00D13F89" w:rsidRDefault="00D13F89" w:rsidP="00AF7FBD">
      <w:pPr>
        <w:spacing w:after="0"/>
        <w:ind w:left="709" w:right="-45" w:hanging="709"/>
        <w:jc w:val="both"/>
        <w:rPr>
          <w:rFonts w:ascii="Arial" w:hAnsi="Arial" w:cs="Arial"/>
          <w:b/>
          <w:bCs/>
          <w:sz w:val="18"/>
          <w:szCs w:val="24"/>
        </w:rPr>
      </w:pPr>
    </w:p>
    <w:p w:rsidR="00D830F2" w:rsidRDefault="00CD5583" w:rsidP="00D13F89">
      <w:pPr>
        <w:spacing w:line="240" w:lineRule="auto"/>
        <w:ind w:right="-45"/>
        <w:jc w:val="center"/>
      </w:pPr>
      <w:r w:rsidRPr="00CD5583">
        <w:rPr>
          <w:noProof/>
        </w:rPr>
        <w:drawing>
          <wp:inline distT="0" distB="0" distL="0" distR="0">
            <wp:extent cx="5740592" cy="2976113"/>
            <wp:effectExtent l="19050" t="0" r="12508"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13F89" w:rsidRDefault="00D13F89" w:rsidP="00D13F89">
      <w:pPr>
        <w:spacing w:after="0" w:line="240" w:lineRule="auto"/>
        <w:ind w:left="709" w:right="-45" w:hanging="709"/>
        <w:jc w:val="center"/>
        <w:rPr>
          <w:rFonts w:ascii="Arial" w:hAnsi="Arial" w:cs="Arial"/>
          <w:b/>
          <w:bCs/>
          <w:sz w:val="20"/>
          <w:szCs w:val="24"/>
        </w:rPr>
      </w:pPr>
      <w:r w:rsidRPr="00D13F89">
        <w:rPr>
          <w:rFonts w:ascii="Arial" w:hAnsi="Arial" w:cs="Arial"/>
          <w:b/>
          <w:bCs/>
          <w:sz w:val="20"/>
          <w:szCs w:val="20"/>
        </w:rPr>
        <w:t xml:space="preserve">Fig.1 Effect of microbial inoculation and incubation period on reduction of N, P and K content in </w:t>
      </w:r>
      <w:r w:rsidRPr="00D13F89">
        <w:rPr>
          <w:rFonts w:ascii="Arial" w:hAnsi="Arial" w:cs="Arial"/>
          <w:b/>
          <w:bCs/>
          <w:sz w:val="20"/>
          <w:szCs w:val="24"/>
        </w:rPr>
        <w:t>distillery spent wash</w:t>
      </w:r>
    </w:p>
    <w:p w:rsidR="00D13F89" w:rsidRPr="00D13F89" w:rsidRDefault="00D13F89" w:rsidP="00D13F89">
      <w:pPr>
        <w:spacing w:after="0" w:line="240" w:lineRule="auto"/>
        <w:ind w:left="709" w:right="-45" w:hanging="709"/>
        <w:jc w:val="center"/>
        <w:rPr>
          <w:rFonts w:ascii="Arial" w:hAnsi="Arial" w:cs="Arial"/>
          <w:b/>
          <w:bCs/>
          <w:sz w:val="20"/>
          <w:szCs w:val="20"/>
        </w:rPr>
      </w:pPr>
    </w:p>
    <w:p w:rsidR="00CD5583" w:rsidRDefault="00612514" w:rsidP="00AF7FBD">
      <w:pPr>
        <w:tabs>
          <w:tab w:val="left" w:pos="1395"/>
          <w:tab w:val="left" w:pos="4253"/>
        </w:tabs>
        <w:spacing w:after="0"/>
        <w:ind w:left="284" w:right="-45" w:hanging="284"/>
        <w:jc w:val="both"/>
        <w:rPr>
          <w:rFonts w:ascii="Arial" w:hAnsi="Arial" w:cs="Arial"/>
          <w:sz w:val="20"/>
          <w:szCs w:val="20"/>
        </w:rPr>
      </w:pPr>
      <w:r>
        <w:rPr>
          <w:rFonts w:ascii="Arial" w:hAnsi="Arial" w:cs="Arial"/>
          <w:b/>
          <w:bCs/>
          <w:sz w:val="20"/>
          <w:szCs w:val="20"/>
        </w:rPr>
        <w:t>3.2</w:t>
      </w:r>
      <w:r w:rsidR="00CD5583" w:rsidRPr="005D51C9">
        <w:rPr>
          <w:rFonts w:ascii="Arial" w:hAnsi="Arial" w:cs="Arial"/>
          <w:b/>
          <w:bCs/>
          <w:sz w:val="20"/>
          <w:szCs w:val="20"/>
        </w:rPr>
        <w:t> </w:t>
      </w:r>
      <w:r w:rsidR="00CD5583" w:rsidRPr="005D51C9">
        <w:rPr>
          <w:rFonts w:ascii="Arial" w:eastAsia="Times New Roman" w:hAnsi="Arial" w:cs="Arial"/>
          <w:b/>
          <w:bCs/>
          <w:color w:val="000000"/>
          <w:sz w:val="20"/>
          <w:szCs w:val="20"/>
        </w:rPr>
        <w:t>Effect</w:t>
      </w:r>
      <w:r w:rsidR="00CD5583" w:rsidRPr="005D51C9">
        <w:rPr>
          <w:rFonts w:ascii="Arial" w:hAnsi="Arial" w:cs="Arial"/>
          <w:b/>
          <w:bCs/>
          <w:sz w:val="20"/>
          <w:szCs w:val="20"/>
        </w:rPr>
        <w:t xml:space="preserve"> of Microbial Inoculation and Incubation Period on N</w:t>
      </w:r>
      <w:r w:rsidR="00CD5583">
        <w:rPr>
          <w:rFonts w:ascii="Arial" w:hAnsi="Arial" w:cs="Arial"/>
          <w:b/>
          <w:bCs/>
          <w:sz w:val="20"/>
          <w:szCs w:val="20"/>
        </w:rPr>
        <w:t>a, Ca, Mg and SO</w:t>
      </w:r>
      <w:r w:rsidR="00CD5583" w:rsidRPr="00CD5583">
        <w:rPr>
          <w:rFonts w:ascii="Arial" w:hAnsi="Arial" w:cs="Arial"/>
          <w:b/>
          <w:bCs/>
          <w:sz w:val="20"/>
          <w:szCs w:val="20"/>
          <w:vertAlign w:val="subscript"/>
        </w:rPr>
        <w:t>4</w:t>
      </w:r>
      <w:r w:rsidR="00CD5583" w:rsidRPr="00CD5583">
        <w:rPr>
          <w:rFonts w:ascii="Arial" w:hAnsi="Arial" w:cs="Arial"/>
          <w:b/>
          <w:bCs/>
          <w:sz w:val="20"/>
          <w:szCs w:val="20"/>
          <w:vertAlign w:val="superscript"/>
        </w:rPr>
        <w:t>-2</w:t>
      </w:r>
      <w:r w:rsidR="00CD5583" w:rsidRPr="005D51C9">
        <w:rPr>
          <w:rFonts w:ascii="Arial" w:hAnsi="Arial" w:cs="Arial"/>
          <w:b/>
          <w:bCs/>
          <w:sz w:val="20"/>
          <w:szCs w:val="20"/>
        </w:rPr>
        <w:t xml:space="preserve"> Content of Distillery Spent Wash</w:t>
      </w:r>
    </w:p>
    <w:p w:rsidR="00612514" w:rsidRDefault="00CD5583" w:rsidP="00AF7FBD">
      <w:pPr>
        <w:pStyle w:val="NormalWeb"/>
        <w:spacing w:before="0" w:beforeAutospacing="0"/>
        <w:ind w:right="-45" w:firstLine="720"/>
        <w:jc w:val="both"/>
        <w:rPr>
          <w:rFonts w:ascii="Arial" w:hAnsi="Arial" w:cs="Arial"/>
          <w:sz w:val="20"/>
        </w:rPr>
      </w:pPr>
      <w:r w:rsidRPr="00CD5583">
        <w:rPr>
          <w:rFonts w:ascii="Arial" w:hAnsi="Arial" w:cs="Arial"/>
          <w:sz w:val="20"/>
        </w:rPr>
        <w:t>Both microbial treatments (M</w:t>
      </w:r>
      <w:r w:rsidRPr="00CD5583">
        <w:rPr>
          <w:rFonts w:ascii="Arial" w:hAnsi="Arial" w:cs="Arial"/>
          <w:sz w:val="20"/>
          <w:vertAlign w:val="subscript"/>
        </w:rPr>
        <w:t>1</w:t>
      </w:r>
      <w:r w:rsidRPr="00CD5583">
        <w:rPr>
          <w:rFonts w:ascii="Arial" w:hAnsi="Arial" w:cs="Arial"/>
          <w:sz w:val="20"/>
        </w:rPr>
        <w:t xml:space="preserve"> and M</w:t>
      </w:r>
      <w:r w:rsidRPr="00CD5583">
        <w:rPr>
          <w:rFonts w:ascii="Arial" w:hAnsi="Arial" w:cs="Arial"/>
          <w:sz w:val="20"/>
          <w:vertAlign w:val="subscript"/>
        </w:rPr>
        <w:t>2</w:t>
      </w:r>
      <w:r w:rsidRPr="00CD5583">
        <w:rPr>
          <w:rFonts w:ascii="Arial" w:hAnsi="Arial" w:cs="Arial"/>
          <w:sz w:val="20"/>
        </w:rPr>
        <w:t xml:space="preserve">) resulted in lower sodium </w:t>
      </w:r>
      <w:r w:rsidRPr="00F63FA6">
        <w:rPr>
          <w:rFonts w:ascii="Arial" w:hAnsi="Arial" w:cs="Arial"/>
          <w:sz w:val="20"/>
        </w:rPr>
        <w:t>(Na) concentrations</w:t>
      </w:r>
      <w:r w:rsidRPr="00CD5583">
        <w:rPr>
          <w:rFonts w:ascii="Arial" w:hAnsi="Arial" w:cs="Arial"/>
          <w:sz w:val="20"/>
        </w:rPr>
        <w:t xml:space="preserve"> compared with the control (M</w:t>
      </w:r>
      <w:r w:rsidRPr="00CD5583">
        <w:rPr>
          <w:rFonts w:ascii="Arial" w:hAnsi="Arial" w:cs="Arial"/>
          <w:sz w:val="20"/>
          <w:vertAlign w:val="subscript"/>
        </w:rPr>
        <w:t>0</w:t>
      </w:r>
      <w:r w:rsidRPr="00CD5583">
        <w:rPr>
          <w:rFonts w:ascii="Arial" w:hAnsi="Arial" w:cs="Arial"/>
          <w:sz w:val="20"/>
        </w:rPr>
        <w:t xml:space="preserve">). </w:t>
      </w:r>
      <w:r w:rsidRPr="00CD5583">
        <w:rPr>
          <w:rFonts w:ascii="Arial" w:hAnsi="Arial" w:cs="Arial"/>
          <w:i/>
          <w:sz w:val="20"/>
        </w:rPr>
        <w:t>Aspergillus niger</w:t>
      </w:r>
      <w:r w:rsidRPr="00CD5583">
        <w:rPr>
          <w:rFonts w:ascii="Arial" w:hAnsi="Arial" w:cs="Arial"/>
          <w:sz w:val="20"/>
        </w:rPr>
        <w:t xml:space="preserve"> (M</w:t>
      </w:r>
      <w:r w:rsidRPr="00CD5583">
        <w:rPr>
          <w:rFonts w:ascii="Arial" w:hAnsi="Arial" w:cs="Arial"/>
          <w:sz w:val="20"/>
          <w:vertAlign w:val="subscript"/>
        </w:rPr>
        <w:t>1</w:t>
      </w:r>
      <w:r w:rsidRPr="00CD5583">
        <w:rPr>
          <w:rFonts w:ascii="Arial" w:hAnsi="Arial" w:cs="Arial"/>
          <w:sz w:val="20"/>
        </w:rPr>
        <w:t xml:space="preserve">) recorded the lowest mean Na content (468.15 mg/L), followed closely by </w:t>
      </w:r>
      <w:r w:rsidRPr="00CD5583">
        <w:rPr>
          <w:rFonts w:ascii="Arial" w:hAnsi="Arial" w:cs="Arial"/>
          <w:i/>
          <w:sz w:val="20"/>
        </w:rPr>
        <w:t>Pseudomonas fluorescens</w:t>
      </w:r>
      <w:r w:rsidRPr="00CD5583">
        <w:rPr>
          <w:rFonts w:ascii="Arial" w:hAnsi="Arial" w:cs="Arial"/>
          <w:sz w:val="20"/>
        </w:rPr>
        <w:t xml:space="preserve"> (M</w:t>
      </w:r>
      <w:r w:rsidRPr="00CD5583">
        <w:rPr>
          <w:rFonts w:ascii="Arial" w:hAnsi="Arial" w:cs="Arial"/>
          <w:sz w:val="20"/>
          <w:vertAlign w:val="subscript"/>
        </w:rPr>
        <w:t>2</w:t>
      </w:r>
      <w:r w:rsidRPr="00CD5583">
        <w:rPr>
          <w:rFonts w:ascii="Arial" w:hAnsi="Arial" w:cs="Arial"/>
          <w:sz w:val="20"/>
        </w:rPr>
        <w:t>) at 478.17 mg/L. These values correspond to reductions of 19.82% (M</w:t>
      </w:r>
      <w:r w:rsidRPr="00CD5583">
        <w:rPr>
          <w:rFonts w:ascii="Arial" w:hAnsi="Arial" w:cs="Arial"/>
          <w:sz w:val="20"/>
          <w:vertAlign w:val="subscript"/>
        </w:rPr>
        <w:t>1</w:t>
      </w:r>
      <w:r w:rsidRPr="00CD5583">
        <w:rPr>
          <w:rFonts w:ascii="Arial" w:hAnsi="Arial" w:cs="Arial"/>
          <w:sz w:val="20"/>
        </w:rPr>
        <w:t>) and 18.10% (M</w:t>
      </w:r>
      <w:r w:rsidRPr="00CD5583">
        <w:rPr>
          <w:rFonts w:ascii="Arial" w:hAnsi="Arial" w:cs="Arial"/>
          <w:sz w:val="20"/>
          <w:vertAlign w:val="subscript"/>
        </w:rPr>
        <w:t>2</w:t>
      </w:r>
      <w:r w:rsidRPr="00CD5583">
        <w:rPr>
          <w:rFonts w:ascii="Arial" w:hAnsi="Arial" w:cs="Arial"/>
          <w:sz w:val="20"/>
        </w:rPr>
        <w:t>) over the control. Across incubation periods, the lowest Na concentration was observed on the 10</w:t>
      </w:r>
      <w:r w:rsidRPr="00CD5583">
        <w:rPr>
          <w:rFonts w:ascii="Arial" w:hAnsi="Arial" w:cs="Arial"/>
          <w:sz w:val="20"/>
          <w:vertAlign w:val="superscript"/>
        </w:rPr>
        <w:t>th</w:t>
      </w:r>
      <w:r w:rsidRPr="00CD5583">
        <w:rPr>
          <w:rFonts w:ascii="Arial" w:hAnsi="Arial" w:cs="Arial"/>
          <w:sz w:val="20"/>
        </w:rPr>
        <w:t xml:space="preserve"> day, which showed reduction of 6.19% and 19.53% compared to the 20</w:t>
      </w:r>
      <w:r w:rsidRPr="00CD5583">
        <w:rPr>
          <w:rFonts w:ascii="Arial" w:hAnsi="Arial" w:cs="Arial"/>
          <w:sz w:val="20"/>
          <w:vertAlign w:val="superscript"/>
        </w:rPr>
        <w:t>th</w:t>
      </w:r>
      <w:r w:rsidRPr="00CD5583">
        <w:rPr>
          <w:rFonts w:ascii="Arial" w:hAnsi="Arial" w:cs="Arial"/>
          <w:sz w:val="20"/>
        </w:rPr>
        <w:t xml:space="preserve"> and 30</w:t>
      </w:r>
      <w:r w:rsidRPr="00CD5583">
        <w:rPr>
          <w:rFonts w:ascii="Arial" w:hAnsi="Arial" w:cs="Arial"/>
          <w:sz w:val="20"/>
          <w:vertAlign w:val="superscript"/>
        </w:rPr>
        <w:t>th</w:t>
      </w:r>
      <w:r w:rsidRPr="00CD5583">
        <w:rPr>
          <w:rFonts w:ascii="Arial" w:hAnsi="Arial" w:cs="Arial"/>
          <w:sz w:val="20"/>
        </w:rPr>
        <w:t xml:space="preserve"> days, respectively. The interaction between inoculation and incubation time was found significant. The lowest Na content (407.64 mg/L) occurred under M</w:t>
      </w:r>
      <w:r w:rsidRPr="00CD5583">
        <w:rPr>
          <w:rFonts w:ascii="Arial" w:hAnsi="Arial" w:cs="Arial"/>
          <w:sz w:val="20"/>
          <w:vertAlign w:val="subscript"/>
        </w:rPr>
        <w:t>1</w:t>
      </w:r>
      <w:r w:rsidRPr="00CD5583">
        <w:rPr>
          <w:rFonts w:ascii="Arial" w:hAnsi="Arial" w:cs="Arial"/>
          <w:sz w:val="20"/>
        </w:rPr>
        <w:t>D</w:t>
      </w:r>
      <w:r w:rsidRPr="00CD5583">
        <w:rPr>
          <w:rFonts w:ascii="Arial" w:hAnsi="Arial" w:cs="Arial"/>
          <w:sz w:val="20"/>
          <w:vertAlign w:val="subscript"/>
        </w:rPr>
        <w:t>1</w:t>
      </w:r>
      <w:r w:rsidRPr="00CD5583">
        <w:rPr>
          <w:rFonts w:ascii="Arial" w:hAnsi="Arial" w:cs="Arial"/>
          <w:sz w:val="20"/>
        </w:rPr>
        <w:t>, which was statistically at par M</w:t>
      </w:r>
      <w:r w:rsidRPr="00CD5583">
        <w:rPr>
          <w:rFonts w:ascii="Arial" w:hAnsi="Arial" w:cs="Arial"/>
          <w:sz w:val="20"/>
          <w:vertAlign w:val="subscript"/>
        </w:rPr>
        <w:t>2</w:t>
      </w:r>
      <w:r w:rsidRPr="00CD5583">
        <w:rPr>
          <w:rFonts w:ascii="Arial" w:hAnsi="Arial" w:cs="Arial"/>
          <w:sz w:val="20"/>
        </w:rPr>
        <w:t>D</w:t>
      </w:r>
      <w:r w:rsidRPr="00CD5583">
        <w:rPr>
          <w:rFonts w:ascii="Arial" w:hAnsi="Arial" w:cs="Arial"/>
          <w:sz w:val="20"/>
          <w:vertAlign w:val="subscript"/>
        </w:rPr>
        <w:t>1</w:t>
      </w:r>
      <w:r w:rsidRPr="00CD5583">
        <w:rPr>
          <w:rFonts w:ascii="Arial" w:hAnsi="Arial" w:cs="Arial"/>
          <w:sz w:val="20"/>
        </w:rPr>
        <w:t>. Under M</w:t>
      </w:r>
      <w:r w:rsidRPr="00CD5583">
        <w:rPr>
          <w:rFonts w:ascii="Arial" w:hAnsi="Arial" w:cs="Arial"/>
          <w:sz w:val="20"/>
          <w:vertAlign w:val="subscript"/>
        </w:rPr>
        <w:t>1</w:t>
      </w:r>
      <w:r w:rsidRPr="00CD5583">
        <w:rPr>
          <w:rFonts w:ascii="Arial" w:hAnsi="Arial" w:cs="Arial"/>
          <w:sz w:val="20"/>
        </w:rPr>
        <w:t>D</w:t>
      </w:r>
      <w:r w:rsidRPr="00CD5583">
        <w:rPr>
          <w:rFonts w:ascii="Arial" w:hAnsi="Arial" w:cs="Arial"/>
          <w:sz w:val="20"/>
          <w:vertAlign w:val="subscript"/>
        </w:rPr>
        <w:t>1</w:t>
      </w:r>
      <w:r w:rsidRPr="00CD5583">
        <w:rPr>
          <w:rFonts w:ascii="Arial" w:hAnsi="Arial" w:cs="Arial"/>
          <w:sz w:val="20"/>
        </w:rPr>
        <w:t>, Na content decreased by 8.35% and 26.26% compared to M</w:t>
      </w:r>
      <w:r w:rsidRPr="00CD5583">
        <w:rPr>
          <w:rFonts w:ascii="Arial" w:hAnsi="Arial" w:cs="Arial"/>
          <w:sz w:val="20"/>
          <w:vertAlign w:val="subscript"/>
        </w:rPr>
        <w:t>1</w:t>
      </w:r>
      <w:r w:rsidRPr="00CD5583">
        <w:rPr>
          <w:rFonts w:ascii="Arial" w:hAnsi="Arial" w:cs="Arial"/>
          <w:sz w:val="20"/>
        </w:rPr>
        <w:t>D</w:t>
      </w:r>
      <w:r w:rsidRPr="00CD5583">
        <w:rPr>
          <w:rFonts w:ascii="Arial" w:hAnsi="Arial" w:cs="Arial"/>
          <w:sz w:val="20"/>
          <w:vertAlign w:val="subscript"/>
        </w:rPr>
        <w:t>2</w:t>
      </w:r>
      <w:r w:rsidRPr="00CD5583">
        <w:rPr>
          <w:rFonts w:ascii="Arial" w:hAnsi="Arial" w:cs="Arial"/>
          <w:sz w:val="20"/>
        </w:rPr>
        <w:t xml:space="preserve"> and M</w:t>
      </w:r>
      <w:r w:rsidRPr="00CD5583">
        <w:rPr>
          <w:rFonts w:ascii="Arial" w:hAnsi="Arial" w:cs="Arial"/>
          <w:sz w:val="20"/>
          <w:vertAlign w:val="subscript"/>
        </w:rPr>
        <w:t>1</w:t>
      </w:r>
      <w:r w:rsidRPr="00CD5583">
        <w:rPr>
          <w:rFonts w:ascii="Arial" w:hAnsi="Arial" w:cs="Arial"/>
          <w:sz w:val="20"/>
        </w:rPr>
        <w:t>D</w:t>
      </w:r>
      <w:r w:rsidRPr="00CD5583">
        <w:rPr>
          <w:rFonts w:ascii="Arial" w:hAnsi="Arial" w:cs="Arial"/>
          <w:sz w:val="20"/>
          <w:vertAlign w:val="subscript"/>
        </w:rPr>
        <w:t>3</w:t>
      </w:r>
      <w:r w:rsidRPr="00CD5583">
        <w:rPr>
          <w:rFonts w:ascii="Arial" w:hAnsi="Arial" w:cs="Arial"/>
          <w:sz w:val="20"/>
        </w:rPr>
        <w:t>, while reductions of 26.50%, 31.50% and 32.27% were recorded over M</w:t>
      </w:r>
      <w:r w:rsidRPr="00CD5583">
        <w:rPr>
          <w:rFonts w:ascii="Arial" w:hAnsi="Arial" w:cs="Arial"/>
          <w:sz w:val="20"/>
          <w:vertAlign w:val="subscript"/>
        </w:rPr>
        <w:t>0</w:t>
      </w:r>
      <w:r w:rsidRPr="00CD5583">
        <w:rPr>
          <w:rFonts w:ascii="Arial" w:hAnsi="Arial" w:cs="Arial"/>
          <w:sz w:val="20"/>
        </w:rPr>
        <w:t>D</w:t>
      </w:r>
      <w:r w:rsidRPr="00CD5583">
        <w:rPr>
          <w:rFonts w:ascii="Arial" w:hAnsi="Arial" w:cs="Arial"/>
          <w:sz w:val="20"/>
          <w:vertAlign w:val="subscript"/>
        </w:rPr>
        <w:t>1</w:t>
      </w:r>
      <w:r w:rsidRPr="00CD5583">
        <w:rPr>
          <w:rFonts w:ascii="Arial" w:hAnsi="Arial" w:cs="Arial"/>
          <w:sz w:val="20"/>
        </w:rPr>
        <w:t>, M</w:t>
      </w:r>
      <w:r w:rsidRPr="00CD5583">
        <w:rPr>
          <w:rFonts w:ascii="Arial" w:hAnsi="Arial" w:cs="Arial"/>
          <w:sz w:val="20"/>
          <w:vertAlign w:val="subscript"/>
        </w:rPr>
        <w:t>0</w:t>
      </w:r>
      <w:r w:rsidRPr="00CD5583">
        <w:rPr>
          <w:rFonts w:ascii="Arial" w:hAnsi="Arial" w:cs="Arial"/>
          <w:sz w:val="20"/>
        </w:rPr>
        <w:t>D</w:t>
      </w:r>
      <w:r w:rsidRPr="00CD5583">
        <w:rPr>
          <w:rFonts w:ascii="Arial" w:hAnsi="Arial" w:cs="Arial"/>
          <w:sz w:val="20"/>
          <w:vertAlign w:val="subscript"/>
        </w:rPr>
        <w:t>2</w:t>
      </w:r>
      <w:r w:rsidRPr="00CD5583">
        <w:rPr>
          <w:rFonts w:ascii="Arial" w:hAnsi="Arial" w:cs="Arial"/>
          <w:sz w:val="20"/>
        </w:rPr>
        <w:t xml:space="preserve"> and M</w:t>
      </w:r>
      <w:r w:rsidRPr="00CD5583">
        <w:rPr>
          <w:rFonts w:ascii="Arial" w:hAnsi="Arial" w:cs="Arial"/>
          <w:sz w:val="20"/>
          <w:vertAlign w:val="subscript"/>
        </w:rPr>
        <w:t>0</w:t>
      </w:r>
      <w:r w:rsidRPr="00CD5583">
        <w:rPr>
          <w:rFonts w:ascii="Arial" w:hAnsi="Arial" w:cs="Arial"/>
          <w:sz w:val="20"/>
        </w:rPr>
        <w:t>D</w:t>
      </w:r>
      <w:r w:rsidRPr="00CD5583">
        <w:rPr>
          <w:rFonts w:ascii="Arial" w:hAnsi="Arial" w:cs="Arial"/>
          <w:sz w:val="20"/>
          <w:vertAlign w:val="subscript"/>
        </w:rPr>
        <w:t>3</w:t>
      </w:r>
      <w:r w:rsidRPr="00CD5583">
        <w:rPr>
          <w:rFonts w:ascii="Arial" w:hAnsi="Arial" w:cs="Arial"/>
          <w:sz w:val="20"/>
        </w:rPr>
        <w:t>, respectively. These results indicate</w:t>
      </w:r>
      <w:r w:rsidR="0025213A">
        <w:rPr>
          <w:rFonts w:ascii="Arial" w:hAnsi="Arial" w:cs="Arial"/>
          <w:sz w:val="20"/>
        </w:rPr>
        <w:t>d</w:t>
      </w:r>
      <w:r w:rsidR="00E6257F">
        <w:rPr>
          <w:rFonts w:ascii="Arial" w:hAnsi="Arial" w:cs="Arial"/>
          <w:sz w:val="20"/>
        </w:rPr>
        <w:t xml:space="preserve"> </w:t>
      </w:r>
      <w:r w:rsidRPr="00476E23">
        <w:rPr>
          <w:rFonts w:ascii="Arial" w:hAnsi="Arial" w:cs="Arial"/>
          <w:sz w:val="20"/>
        </w:rPr>
        <w:t xml:space="preserve">that microbial inoculation especially with </w:t>
      </w:r>
      <w:r w:rsidRPr="00476E23">
        <w:rPr>
          <w:rFonts w:ascii="Arial" w:hAnsi="Arial" w:cs="Arial"/>
          <w:i/>
          <w:sz w:val="20"/>
        </w:rPr>
        <w:t>Aspergillus niger</w:t>
      </w:r>
      <w:r w:rsidRPr="00476E23">
        <w:rPr>
          <w:rFonts w:ascii="Arial" w:hAnsi="Arial" w:cs="Arial"/>
          <w:sz w:val="20"/>
        </w:rPr>
        <w:t xml:space="preserve"> substantially enhances sodium reduction in DSW, likely due to ion uptake, immobilization or exchange processes. Similar findings were reported by Tripathi </w:t>
      </w:r>
      <w:r w:rsidRPr="00476E23">
        <w:rPr>
          <w:rFonts w:ascii="Arial" w:hAnsi="Arial" w:cs="Arial"/>
          <w:i/>
          <w:sz w:val="20"/>
        </w:rPr>
        <w:t>et al.</w:t>
      </w:r>
      <w:r w:rsidRPr="00476E23">
        <w:rPr>
          <w:rFonts w:ascii="Arial" w:hAnsi="Arial" w:cs="Arial"/>
          <w:sz w:val="20"/>
        </w:rPr>
        <w:t xml:space="preserve"> (2021), who observed a 74% decrease in Na</w:t>
      </w:r>
      <w:r w:rsidRPr="00476E23">
        <w:rPr>
          <w:rFonts w:cs="Arial"/>
          <w:sz w:val="20"/>
        </w:rPr>
        <w:t>⁺</w:t>
      </w:r>
      <w:r w:rsidRPr="00476E23">
        <w:rPr>
          <w:rFonts w:ascii="Arial" w:hAnsi="Arial" w:cs="Arial"/>
          <w:sz w:val="20"/>
        </w:rPr>
        <w:t xml:space="preserve"> during microbial treatment. Agnihotri (2011) noted an 81.82% reduction in Na content with </w:t>
      </w:r>
      <w:r w:rsidRPr="00476E23">
        <w:rPr>
          <w:rFonts w:ascii="Arial" w:hAnsi="Arial" w:cs="Arial"/>
          <w:i/>
          <w:sz w:val="20"/>
        </w:rPr>
        <w:t>Aspergillus spp.</w:t>
      </w:r>
      <w:r w:rsidRPr="00476E23">
        <w:rPr>
          <w:rFonts w:ascii="Arial" w:hAnsi="Arial" w:cs="Arial"/>
          <w:sz w:val="20"/>
        </w:rPr>
        <w:t xml:space="preserve"> due to microbial absorption and precipitation of soluble</w:t>
      </w:r>
      <w:r w:rsidRPr="00CD5583">
        <w:rPr>
          <w:rFonts w:ascii="Arial" w:hAnsi="Arial" w:cs="Arial"/>
          <w:sz w:val="20"/>
        </w:rPr>
        <w:t xml:space="preserve"> salts.</w:t>
      </w:r>
    </w:p>
    <w:p w:rsidR="00E6257F" w:rsidRDefault="00E6257F" w:rsidP="00AF7FBD">
      <w:pPr>
        <w:pStyle w:val="NormalWeb"/>
        <w:spacing w:before="0" w:beforeAutospacing="0"/>
        <w:ind w:right="-45" w:firstLine="720"/>
        <w:jc w:val="both"/>
        <w:rPr>
          <w:rFonts w:ascii="Arial" w:hAnsi="Arial" w:cs="Arial"/>
          <w:sz w:val="20"/>
        </w:rPr>
      </w:pPr>
    </w:p>
    <w:p w:rsidR="00612514" w:rsidRDefault="00D13F89" w:rsidP="00AF7FBD">
      <w:pPr>
        <w:tabs>
          <w:tab w:val="left" w:pos="142"/>
          <w:tab w:val="left" w:pos="709"/>
        </w:tabs>
        <w:spacing w:after="0"/>
        <w:ind w:left="1134" w:right="-45" w:hanging="1134"/>
        <w:jc w:val="both"/>
        <w:rPr>
          <w:rFonts w:ascii="Arial" w:hAnsi="Arial" w:cs="Arial"/>
          <w:b/>
          <w:bCs/>
          <w:sz w:val="20"/>
          <w:szCs w:val="24"/>
        </w:rPr>
      </w:pPr>
      <w:r>
        <w:rPr>
          <w:rFonts w:ascii="Arial" w:hAnsi="Arial" w:cs="Arial"/>
          <w:b/>
          <w:bCs/>
          <w:sz w:val="20"/>
          <w:szCs w:val="24"/>
        </w:rPr>
        <w:t>Table 5</w:t>
      </w:r>
      <w:r w:rsidR="00612514" w:rsidRPr="00612514">
        <w:rPr>
          <w:rFonts w:ascii="Arial" w:hAnsi="Arial" w:cs="Arial"/>
          <w:b/>
          <w:bCs/>
          <w:sz w:val="20"/>
          <w:szCs w:val="24"/>
        </w:rPr>
        <w:t>: Effect of microbial inoculation and incubation period on Na content (mg/L) of DSW</w:t>
      </w:r>
    </w:p>
    <w:tbl>
      <w:tblPr>
        <w:tblW w:w="8713" w:type="dxa"/>
        <w:jc w:val="center"/>
        <w:tblLook w:val="04A0"/>
      </w:tblPr>
      <w:tblGrid>
        <w:gridCol w:w="2111"/>
        <w:gridCol w:w="1560"/>
        <w:gridCol w:w="1701"/>
        <w:gridCol w:w="1701"/>
        <w:gridCol w:w="1640"/>
      </w:tblGrid>
      <w:tr w:rsidR="00612514" w:rsidRPr="00612514" w:rsidTr="00F63FA6">
        <w:trPr>
          <w:trHeight w:val="254"/>
          <w:jc w:val="center"/>
        </w:trPr>
        <w:tc>
          <w:tcPr>
            <w:tcW w:w="2111" w:type="dxa"/>
            <w:vMerge w:val="restart"/>
            <w:tcBorders>
              <w:top w:val="single" w:sz="4" w:space="0" w:color="auto"/>
              <w:bottom w:val="single" w:sz="4" w:space="0" w:color="auto"/>
            </w:tcBorders>
            <w:noWrap/>
            <w:vAlign w:val="center"/>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Microbial</w:t>
            </w:r>
          </w:p>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inoculation</w:t>
            </w:r>
          </w:p>
        </w:tc>
        <w:tc>
          <w:tcPr>
            <w:tcW w:w="6602" w:type="dxa"/>
            <w:gridSpan w:val="4"/>
            <w:tcBorders>
              <w:top w:val="single" w:sz="4" w:space="0" w:color="auto"/>
              <w:left w:val="nil"/>
              <w:bottom w:val="single" w:sz="4" w:space="0" w:color="auto"/>
            </w:tcBorders>
            <w:noWrap/>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Na (mg/L)</w:t>
            </w:r>
          </w:p>
        </w:tc>
      </w:tr>
      <w:tr w:rsidR="00612514" w:rsidRPr="00612514" w:rsidTr="00F63FA6">
        <w:trPr>
          <w:trHeight w:val="254"/>
          <w:jc w:val="center"/>
        </w:trPr>
        <w:tc>
          <w:tcPr>
            <w:tcW w:w="2111" w:type="dxa"/>
            <w:vMerge/>
            <w:tcBorders>
              <w:top w:val="single" w:sz="8" w:space="0" w:color="000000"/>
              <w:bottom w:val="single" w:sz="4" w:space="0" w:color="auto"/>
            </w:tcBorders>
            <w:vAlign w:val="center"/>
            <w:hideMark/>
          </w:tcPr>
          <w:p w:rsidR="00612514" w:rsidRPr="00612514" w:rsidRDefault="00612514" w:rsidP="00AF7FBD">
            <w:pPr>
              <w:spacing w:after="0" w:line="240" w:lineRule="auto"/>
              <w:ind w:right="-45"/>
              <w:rPr>
                <w:rFonts w:ascii="Arial" w:hAnsi="Arial" w:cs="Arial"/>
                <w:b/>
                <w:bCs/>
                <w:color w:val="000000"/>
                <w:sz w:val="20"/>
                <w:szCs w:val="20"/>
              </w:rPr>
            </w:pPr>
          </w:p>
        </w:tc>
        <w:tc>
          <w:tcPr>
            <w:tcW w:w="4962" w:type="dxa"/>
            <w:gridSpan w:val="3"/>
            <w:tcBorders>
              <w:top w:val="single" w:sz="4" w:space="0" w:color="auto"/>
              <w:left w:val="nil"/>
              <w:bottom w:val="single" w:sz="4" w:space="0" w:color="auto"/>
            </w:tcBorders>
            <w:noWrap/>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Incubation period (Day)</w:t>
            </w:r>
          </w:p>
        </w:tc>
        <w:tc>
          <w:tcPr>
            <w:tcW w:w="1640" w:type="dxa"/>
            <w:vMerge w:val="restart"/>
            <w:tcBorders>
              <w:top w:val="single" w:sz="4" w:space="0" w:color="auto"/>
              <w:left w:val="nil"/>
              <w:bottom w:val="single" w:sz="4" w:space="0" w:color="auto"/>
            </w:tcBorders>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Mean (M)</w:t>
            </w:r>
          </w:p>
        </w:tc>
      </w:tr>
      <w:tr w:rsidR="004B7E8B" w:rsidRPr="00612514" w:rsidTr="00F63FA6">
        <w:trPr>
          <w:trHeight w:val="225"/>
          <w:jc w:val="center"/>
        </w:trPr>
        <w:tc>
          <w:tcPr>
            <w:tcW w:w="2111" w:type="dxa"/>
            <w:vMerge/>
            <w:tcBorders>
              <w:top w:val="single" w:sz="8" w:space="0" w:color="000000"/>
              <w:bottom w:val="single" w:sz="4" w:space="0" w:color="auto"/>
            </w:tcBorders>
            <w:vAlign w:val="center"/>
            <w:hideMark/>
          </w:tcPr>
          <w:p w:rsidR="00612514" w:rsidRPr="00612514" w:rsidRDefault="00612514" w:rsidP="00AF7FBD">
            <w:pPr>
              <w:spacing w:after="0" w:line="240" w:lineRule="auto"/>
              <w:ind w:right="-45"/>
              <w:rPr>
                <w:rFonts w:ascii="Arial" w:hAnsi="Arial" w:cs="Arial"/>
                <w:b/>
                <w:bCs/>
                <w:color w:val="000000"/>
                <w:sz w:val="20"/>
                <w:szCs w:val="20"/>
              </w:rPr>
            </w:pPr>
          </w:p>
        </w:tc>
        <w:tc>
          <w:tcPr>
            <w:tcW w:w="1560"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10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1</w:t>
            </w:r>
            <w:r w:rsidRPr="00612514">
              <w:rPr>
                <w:rFonts w:ascii="Arial" w:hAnsi="Arial" w:cs="Arial"/>
                <w:b/>
                <w:bCs/>
                <w:sz w:val="20"/>
                <w:szCs w:val="20"/>
              </w:rPr>
              <w:t>)</w:t>
            </w:r>
          </w:p>
        </w:tc>
        <w:tc>
          <w:tcPr>
            <w:tcW w:w="1701" w:type="dxa"/>
            <w:tcBorders>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20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2</w:t>
            </w:r>
            <w:r w:rsidRPr="00612514">
              <w:rPr>
                <w:rFonts w:ascii="Arial" w:hAnsi="Arial" w:cs="Arial"/>
                <w:b/>
                <w:bCs/>
                <w:sz w:val="20"/>
                <w:szCs w:val="20"/>
              </w:rPr>
              <w:t>)</w:t>
            </w:r>
          </w:p>
        </w:tc>
        <w:tc>
          <w:tcPr>
            <w:tcW w:w="1701" w:type="dxa"/>
            <w:tcBorders>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30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3</w:t>
            </w:r>
            <w:r w:rsidRPr="00612514">
              <w:rPr>
                <w:rFonts w:ascii="Arial" w:hAnsi="Arial" w:cs="Arial"/>
                <w:b/>
                <w:bCs/>
                <w:sz w:val="20"/>
                <w:szCs w:val="20"/>
              </w:rPr>
              <w:t>)</w:t>
            </w:r>
          </w:p>
        </w:tc>
        <w:tc>
          <w:tcPr>
            <w:tcW w:w="1640" w:type="dxa"/>
            <w:vMerge/>
            <w:tcBorders>
              <w:top w:val="nil"/>
              <w:left w:val="nil"/>
              <w:bottom w:val="single" w:sz="4" w:space="0" w:color="auto"/>
            </w:tcBorders>
            <w:vAlign w:val="center"/>
            <w:hideMark/>
          </w:tcPr>
          <w:p w:rsidR="00612514" w:rsidRPr="00612514" w:rsidRDefault="00612514" w:rsidP="00AF7FBD">
            <w:pPr>
              <w:spacing w:after="0" w:line="240" w:lineRule="auto"/>
              <w:ind w:right="-45"/>
              <w:rPr>
                <w:rFonts w:ascii="Arial" w:hAnsi="Arial" w:cs="Arial"/>
                <w:b/>
                <w:bCs/>
                <w:sz w:val="20"/>
                <w:szCs w:val="20"/>
              </w:rPr>
            </w:pPr>
          </w:p>
        </w:tc>
      </w:tr>
      <w:tr w:rsidR="004B7E8B" w:rsidRPr="00612514" w:rsidTr="00F63FA6">
        <w:trPr>
          <w:trHeight w:val="225"/>
          <w:jc w:val="center"/>
        </w:trPr>
        <w:tc>
          <w:tcPr>
            <w:tcW w:w="2111"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0</w:t>
            </w:r>
          </w:p>
        </w:tc>
        <w:tc>
          <w:tcPr>
            <w:tcW w:w="1560"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554.64</w:t>
            </w:r>
          </w:p>
        </w:tc>
        <w:tc>
          <w:tcPr>
            <w:tcW w:w="1701" w:type="dxa"/>
            <w:tcBorders>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595.08</w:t>
            </w:r>
          </w:p>
        </w:tc>
        <w:tc>
          <w:tcPr>
            <w:tcW w:w="1701" w:type="dxa"/>
            <w:tcBorders>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601.82</w:t>
            </w:r>
          </w:p>
        </w:tc>
        <w:tc>
          <w:tcPr>
            <w:tcW w:w="1640"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583.85</w:t>
            </w:r>
          </w:p>
        </w:tc>
      </w:tr>
      <w:tr w:rsidR="004B7E8B" w:rsidRPr="00612514" w:rsidTr="00F63FA6">
        <w:trPr>
          <w:trHeight w:val="225"/>
          <w:jc w:val="center"/>
        </w:trPr>
        <w:tc>
          <w:tcPr>
            <w:tcW w:w="2111"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1</w:t>
            </w:r>
          </w:p>
        </w:tc>
        <w:tc>
          <w:tcPr>
            <w:tcW w:w="1560"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407.64</w:t>
            </w:r>
          </w:p>
        </w:tc>
        <w:tc>
          <w:tcPr>
            <w:tcW w:w="1701"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444.76</w:t>
            </w:r>
          </w:p>
        </w:tc>
        <w:tc>
          <w:tcPr>
            <w:tcW w:w="1701"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552.06</w:t>
            </w:r>
          </w:p>
        </w:tc>
        <w:tc>
          <w:tcPr>
            <w:tcW w:w="1640"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468.15</w:t>
            </w:r>
          </w:p>
        </w:tc>
      </w:tr>
      <w:tr w:rsidR="004B7E8B" w:rsidRPr="00612514" w:rsidTr="00F63FA6">
        <w:trPr>
          <w:trHeight w:val="225"/>
          <w:jc w:val="center"/>
        </w:trPr>
        <w:tc>
          <w:tcPr>
            <w:tcW w:w="2111"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2</w:t>
            </w:r>
          </w:p>
        </w:tc>
        <w:tc>
          <w:tcPr>
            <w:tcW w:w="1560"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425.14</w:t>
            </w:r>
          </w:p>
        </w:tc>
        <w:tc>
          <w:tcPr>
            <w:tcW w:w="1701"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439.19</w:t>
            </w:r>
          </w:p>
        </w:tc>
        <w:tc>
          <w:tcPr>
            <w:tcW w:w="1701"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570.17</w:t>
            </w:r>
          </w:p>
        </w:tc>
        <w:tc>
          <w:tcPr>
            <w:tcW w:w="1640"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478.17</w:t>
            </w:r>
          </w:p>
        </w:tc>
      </w:tr>
      <w:tr w:rsidR="004B7E8B" w:rsidRPr="00612514" w:rsidTr="00F63FA6">
        <w:trPr>
          <w:trHeight w:val="225"/>
          <w:jc w:val="center"/>
        </w:trPr>
        <w:tc>
          <w:tcPr>
            <w:tcW w:w="2111"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Mean (D)</w:t>
            </w:r>
          </w:p>
        </w:tc>
        <w:tc>
          <w:tcPr>
            <w:tcW w:w="1560"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462.47</w:t>
            </w:r>
          </w:p>
        </w:tc>
        <w:tc>
          <w:tcPr>
            <w:tcW w:w="1701"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493.01</w:t>
            </w:r>
          </w:p>
        </w:tc>
        <w:tc>
          <w:tcPr>
            <w:tcW w:w="1701"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574.68</w:t>
            </w:r>
          </w:p>
        </w:tc>
        <w:tc>
          <w:tcPr>
            <w:tcW w:w="1640" w:type="dxa"/>
            <w:tcBorders>
              <w:top w:val="single" w:sz="4" w:space="0" w:color="auto"/>
              <w:left w:val="nil"/>
              <w:bottom w:val="single" w:sz="4" w:space="0" w:color="auto"/>
            </w:tcBorders>
            <w:noWrap/>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510.06</w:t>
            </w:r>
          </w:p>
        </w:tc>
      </w:tr>
      <w:tr w:rsidR="004B7E8B" w:rsidRPr="00612514" w:rsidTr="00F63FA6">
        <w:trPr>
          <w:trHeight w:val="225"/>
          <w:jc w:val="center"/>
        </w:trPr>
        <w:tc>
          <w:tcPr>
            <w:tcW w:w="2111"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Source</w:t>
            </w:r>
          </w:p>
        </w:tc>
        <w:tc>
          <w:tcPr>
            <w:tcW w:w="3261" w:type="dxa"/>
            <w:gridSpan w:val="2"/>
            <w:tcBorders>
              <w:left w:val="nil"/>
              <w:bottom w:val="single" w:sz="4" w:space="0" w:color="auto"/>
            </w:tcBorders>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S.Em.</w:t>
            </w:r>
            <w:r w:rsidRPr="00612514">
              <w:rPr>
                <w:rFonts w:ascii="Arial" w:hAnsi="Arial" w:cs="Arial"/>
                <w:b/>
                <w:bCs/>
                <w:color w:val="000000"/>
                <w:sz w:val="20"/>
                <w:szCs w:val="20"/>
              </w:rPr>
              <w:t xml:space="preserve"> (</w:t>
            </w:r>
            <w:r w:rsidRPr="00612514">
              <w:rPr>
                <w:rFonts w:ascii="Arial" w:hAnsi="Arial" w:cs="Arial"/>
                <w:sz w:val="20"/>
                <w:szCs w:val="20"/>
              </w:rPr>
              <w:t>±)</w:t>
            </w:r>
          </w:p>
        </w:tc>
        <w:tc>
          <w:tcPr>
            <w:tcW w:w="1701" w:type="dxa"/>
            <w:tcBorders>
              <w:top w:val="single" w:sz="4" w:space="0" w:color="auto"/>
              <w:bottom w:val="single" w:sz="4" w:space="0" w:color="auto"/>
            </w:tcBorders>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CD at 5%</w:t>
            </w:r>
          </w:p>
        </w:tc>
        <w:tc>
          <w:tcPr>
            <w:tcW w:w="1640" w:type="dxa"/>
            <w:tcBorders>
              <w:top w:val="single" w:sz="4" w:space="0" w:color="auto"/>
              <w:left w:val="nil"/>
              <w:bottom w:val="single" w:sz="4" w:space="0" w:color="auto"/>
            </w:tcBorders>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CV (%)</w:t>
            </w:r>
          </w:p>
        </w:tc>
      </w:tr>
      <w:tr w:rsidR="004B7E8B" w:rsidRPr="00612514" w:rsidTr="00F63FA6">
        <w:trPr>
          <w:trHeight w:val="225"/>
          <w:jc w:val="center"/>
        </w:trPr>
        <w:tc>
          <w:tcPr>
            <w:tcW w:w="2111"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p>
        </w:tc>
        <w:tc>
          <w:tcPr>
            <w:tcW w:w="3261" w:type="dxa"/>
            <w:gridSpan w:val="2"/>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8.40</w:t>
            </w:r>
          </w:p>
        </w:tc>
        <w:tc>
          <w:tcPr>
            <w:tcW w:w="1701" w:type="dxa"/>
            <w:tcBorders>
              <w:top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24.19</w:t>
            </w:r>
          </w:p>
        </w:tc>
        <w:tc>
          <w:tcPr>
            <w:tcW w:w="1640" w:type="dxa"/>
            <w:vMerge w:val="restart"/>
            <w:tcBorders>
              <w:top w:val="single" w:sz="4" w:space="0" w:color="auto"/>
              <w:left w:val="nil"/>
              <w:bottom w:val="single" w:sz="4" w:space="0" w:color="auto"/>
            </w:tcBorders>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6.37</w:t>
            </w:r>
          </w:p>
        </w:tc>
      </w:tr>
      <w:tr w:rsidR="004B7E8B" w:rsidRPr="00612514" w:rsidTr="00F63FA6">
        <w:trPr>
          <w:trHeight w:val="225"/>
          <w:jc w:val="center"/>
        </w:trPr>
        <w:tc>
          <w:tcPr>
            <w:tcW w:w="2111"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D</w:t>
            </w:r>
          </w:p>
        </w:tc>
        <w:tc>
          <w:tcPr>
            <w:tcW w:w="3261" w:type="dxa"/>
            <w:gridSpan w:val="2"/>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8.40</w:t>
            </w:r>
          </w:p>
        </w:tc>
        <w:tc>
          <w:tcPr>
            <w:tcW w:w="1701"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24.19</w:t>
            </w:r>
          </w:p>
        </w:tc>
        <w:tc>
          <w:tcPr>
            <w:tcW w:w="1640" w:type="dxa"/>
            <w:vMerge/>
            <w:tcBorders>
              <w:left w:val="nil"/>
              <w:bottom w:val="single" w:sz="4" w:space="0" w:color="auto"/>
            </w:tcBorders>
            <w:vAlign w:val="center"/>
            <w:hideMark/>
          </w:tcPr>
          <w:p w:rsidR="00612514" w:rsidRPr="00612514" w:rsidRDefault="00612514" w:rsidP="00AF7FBD">
            <w:pPr>
              <w:spacing w:after="0" w:line="240" w:lineRule="auto"/>
              <w:ind w:right="-45"/>
              <w:rPr>
                <w:rFonts w:ascii="Arial" w:hAnsi="Arial" w:cs="Arial"/>
                <w:b/>
                <w:bCs/>
                <w:color w:val="FF0000"/>
                <w:sz w:val="20"/>
                <w:szCs w:val="20"/>
              </w:rPr>
            </w:pPr>
          </w:p>
        </w:tc>
      </w:tr>
      <w:tr w:rsidR="004B7E8B" w:rsidRPr="00612514" w:rsidTr="00F63FA6">
        <w:trPr>
          <w:trHeight w:val="38"/>
          <w:jc w:val="center"/>
        </w:trPr>
        <w:tc>
          <w:tcPr>
            <w:tcW w:w="2111"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M×D</w:t>
            </w:r>
          </w:p>
        </w:tc>
        <w:tc>
          <w:tcPr>
            <w:tcW w:w="3261" w:type="dxa"/>
            <w:gridSpan w:val="2"/>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14.55</w:t>
            </w:r>
          </w:p>
        </w:tc>
        <w:tc>
          <w:tcPr>
            <w:tcW w:w="1701"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41.90</w:t>
            </w:r>
          </w:p>
        </w:tc>
        <w:tc>
          <w:tcPr>
            <w:tcW w:w="1640" w:type="dxa"/>
            <w:vMerge/>
            <w:tcBorders>
              <w:left w:val="nil"/>
              <w:bottom w:val="single" w:sz="4" w:space="0" w:color="auto"/>
            </w:tcBorders>
            <w:vAlign w:val="center"/>
            <w:hideMark/>
          </w:tcPr>
          <w:p w:rsidR="00612514" w:rsidRPr="00612514" w:rsidRDefault="00612514" w:rsidP="00AF7FBD">
            <w:pPr>
              <w:spacing w:after="0" w:line="240" w:lineRule="auto"/>
              <w:ind w:right="-45"/>
              <w:rPr>
                <w:rFonts w:ascii="Arial" w:hAnsi="Arial" w:cs="Arial"/>
                <w:b/>
                <w:bCs/>
                <w:color w:val="FF0000"/>
                <w:sz w:val="20"/>
                <w:szCs w:val="20"/>
              </w:rPr>
            </w:pPr>
          </w:p>
        </w:tc>
      </w:tr>
    </w:tbl>
    <w:p w:rsidR="00612514" w:rsidRDefault="00612514" w:rsidP="00AF7FBD">
      <w:pPr>
        <w:tabs>
          <w:tab w:val="left" w:pos="142"/>
          <w:tab w:val="left" w:pos="709"/>
        </w:tabs>
        <w:spacing w:after="0"/>
        <w:ind w:left="1134" w:right="-45" w:hanging="1134"/>
        <w:jc w:val="both"/>
        <w:rPr>
          <w:rFonts w:ascii="Arial" w:hAnsi="Arial" w:cs="Arial"/>
          <w:b/>
          <w:bCs/>
          <w:sz w:val="20"/>
          <w:szCs w:val="24"/>
        </w:rPr>
      </w:pPr>
    </w:p>
    <w:p w:rsidR="00612514" w:rsidRPr="00AF7FBD" w:rsidRDefault="00612514" w:rsidP="00AF7FBD">
      <w:pPr>
        <w:pStyle w:val="NormalWeb"/>
        <w:spacing w:before="0" w:beforeAutospacing="0"/>
        <w:ind w:right="-45" w:firstLine="720"/>
        <w:jc w:val="both"/>
        <w:rPr>
          <w:rFonts w:ascii="Arial" w:hAnsi="Arial" w:cs="Arial"/>
          <w:sz w:val="20"/>
        </w:rPr>
      </w:pPr>
      <w:r w:rsidRPr="00612514">
        <w:rPr>
          <w:rFonts w:ascii="Arial" w:hAnsi="Arial" w:cs="Arial"/>
          <w:sz w:val="20"/>
        </w:rPr>
        <w:t>The uninoculated control (M</w:t>
      </w:r>
      <w:r w:rsidRPr="00612514">
        <w:rPr>
          <w:rFonts w:ascii="Arial" w:hAnsi="Arial" w:cs="Arial"/>
          <w:sz w:val="20"/>
          <w:vertAlign w:val="subscript"/>
        </w:rPr>
        <w:t>0</w:t>
      </w:r>
      <w:r w:rsidRPr="00612514">
        <w:rPr>
          <w:rFonts w:ascii="Arial" w:hAnsi="Arial" w:cs="Arial"/>
          <w:sz w:val="20"/>
        </w:rPr>
        <w:t xml:space="preserve">) recorded the </w:t>
      </w:r>
      <w:r w:rsidRPr="00AF7FBD">
        <w:rPr>
          <w:rFonts w:ascii="Arial" w:hAnsi="Arial" w:cs="Arial"/>
          <w:sz w:val="20"/>
        </w:rPr>
        <w:t>highest calcium (Ca) concentration (1,824.94 mg/L), indicating that the introduced microbial treatments (M</w:t>
      </w:r>
      <w:r w:rsidRPr="00AF7FBD">
        <w:rPr>
          <w:rFonts w:ascii="Arial" w:hAnsi="Arial" w:cs="Arial"/>
          <w:sz w:val="20"/>
          <w:vertAlign w:val="subscript"/>
        </w:rPr>
        <w:t>1</w:t>
      </w:r>
      <w:r w:rsidRPr="00AF7FBD">
        <w:rPr>
          <w:rFonts w:ascii="Arial" w:hAnsi="Arial" w:cs="Arial"/>
          <w:sz w:val="20"/>
        </w:rPr>
        <w:t xml:space="preserve"> and M</w:t>
      </w:r>
      <w:r w:rsidRPr="00AF7FBD">
        <w:rPr>
          <w:rFonts w:ascii="Arial" w:hAnsi="Arial" w:cs="Arial"/>
          <w:sz w:val="20"/>
          <w:vertAlign w:val="subscript"/>
        </w:rPr>
        <w:t>2</w:t>
      </w:r>
      <w:r w:rsidRPr="00AF7FBD">
        <w:rPr>
          <w:rFonts w:ascii="Arial" w:hAnsi="Arial" w:cs="Arial"/>
          <w:sz w:val="20"/>
        </w:rPr>
        <w:t xml:space="preserve">) significantly reduced Ca content in the DSW. The lowest Ca content (1,104.07 mg/L) was observed in the </w:t>
      </w:r>
      <w:r w:rsidRPr="00AF7FBD">
        <w:rPr>
          <w:rFonts w:ascii="Arial" w:hAnsi="Arial" w:cs="Arial"/>
          <w:i/>
          <w:sz w:val="20"/>
        </w:rPr>
        <w:t>Aspergillus niger</w:t>
      </w:r>
      <w:r w:rsidRPr="00AF7FBD">
        <w:rPr>
          <w:rFonts w:ascii="Arial" w:hAnsi="Arial" w:cs="Arial"/>
          <w:sz w:val="20"/>
        </w:rPr>
        <w:t xml:space="preserve"> treatment (M</w:t>
      </w:r>
      <w:r w:rsidRPr="00AF7FBD">
        <w:rPr>
          <w:rFonts w:ascii="Arial" w:hAnsi="Arial" w:cs="Arial"/>
          <w:sz w:val="20"/>
          <w:vertAlign w:val="subscript"/>
        </w:rPr>
        <w:t>1</w:t>
      </w:r>
      <w:r w:rsidRPr="00AF7FBD">
        <w:rPr>
          <w:rFonts w:ascii="Arial" w:hAnsi="Arial" w:cs="Arial"/>
          <w:sz w:val="20"/>
        </w:rPr>
        <w:t>), showing that this fungus was more effective than the bacterial treatment (M</w:t>
      </w:r>
      <w:r w:rsidRPr="00AF7FBD">
        <w:rPr>
          <w:rFonts w:ascii="Arial" w:hAnsi="Arial" w:cs="Arial"/>
          <w:sz w:val="20"/>
          <w:vertAlign w:val="subscript"/>
        </w:rPr>
        <w:t>2</w:t>
      </w:r>
      <w:r w:rsidRPr="00AF7FBD">
        <w:rPr>
          <w:rFonts w:ascii="Arial" w:hAnsi="Arial" w:cs="Arial"/>
          <w:sz w:val="20"/>
        </w:rPr>
        <w:t>). Overall, Ca content decreased by 39.50% in M</w:t>
      </w:r>
      <w:r w:rsidRPr="00AF7FBD">
        <w:rPr>
          <w:rFonts w:ascii="Arial" w:hAnsi="Arial" w:cs="Arial"/>
          <w:sz w:val="20"/>
          <w:vertAlign w:val="subscript"/>
        </w:rPr>
        <w:t>1</w:t>
      </w:r>
      <w:r w:rsidRPr="00AF7FBD">
        <w:rPr>
          <w:rFonts w:ascii="Arial" w:hAnsi="Arial" w:cs="Arial"/>
          <w:sz w:val="20"/>
        </w:rPr>
        <w:t xml:space="preserve"> and 25.14% in M</w:t>
      </w:r>
      <w:r w:rsidRPr="00AF7FBD">
        <w:rPr>
          <w:rFonts w:ascii="Arial" w:hAnsi="Arial" w:cs="Arial"/>
          <w:sz w:val="20"/>
          <w:vertAlign w:val="subscript"/>
        </w:rPr>
        <w:t>2</w:t>
      </w:r>
      <w:r w:rsidRPr="00AF7FBD">
        <w:rPr>
          <w:rFonts w:ascii="Arial" w:hAnsi="Arial" w:cs="Arial"/>
          <w:sz w:val="20"/>
        </w:rPr>
        <w:t xml:space="preserve"> compared with the control. Across incubation periods, the lowest Ca concentration (1,363.38 mg/L) was observed on the 10</w:t>
      </w:r>
      <w:r w:rsidRPr="00AF7FBD">
        <w:rPr>
          <w:rFonts w:ascii="Arial" w:hAnsi="Arial" w:cs="Arial"/>
          <w:sz w:val="20"/>
          <w:vertAlign w:val="superscript"/>
        </w:rPr>
        <w:t>th</w:t>
      </w:r>
      <w:r w:rsidRPr="00AF7FBD">
        <w:rPr>
          <w:rFonts w:ascii="Arial" w:hAnsi="Arial" w:cs="Arial"/>
          <w:sz w:val="20"/>
        </w:rPr>
        <w:t xml:space="preserve"> day, representing reductions of 3.83% and 9.96% compared with the 20</w:t>
      </w:r>
      <w:r w:rsidRPr="00AF7FBD">
        <w:rPr>
          <w:rFonts w:ascii="Arial" w:hAnsi="Arial" w:cs="Arial"/>
          <w:sz w:val="20"/>
          <w:vertAlign w:val="superscript"/>
        </w:rPr>
        <w:t>th</w:t>
      </w:r>
      <w:r w:rsidRPr="00AF7FBD">
        <w:rPr>
          <w:rFonts w:ascii="Arial" w:hAnsi="Arial" w:cs="Arial"/>
          <w:sz w:val="20"/>
        </w:rPr>
        <w:t xml:space="preserve"> and 30</w:t>
      </w:r>
      <w:r w:rsidRPr="00AF7FBD">
        <w:rPr>
          <w:rFonts w:ascii="Arial" w:hAnsi="Arial" w:cs="Arial"/>
          <w:sz w:val="20"/>
          <w:vertAlign w:val="superscript"/>
        </w:rPr>
        <w:t>th</w:t>
      </w:r>
      <w:r w:rsidRPr="00AF7FBD">
        <w:rPr>
          <w:rFonts w:ascii="Arial" w:hAnsi="Arial" w:cs="Arial"/>
          <w:sz w:val="20"/>
        </w:rPr>
        <w:t xml:space="preserve"> days, respectively. The interaction effect (M×D) was significant, with the lowest Ca value (998.88 mg/L) recorded under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w:t>
      </w:r>
      <w:r w:rsidR="0025213A">
        <w:rPr>
          <w:rFonts w:ascii="Arial" w:hAnsi="Arial" w:cs="Arial"/>
          <w:sz w:val="20"/>
        </w:rPr>
        <w:t xml:space="preserve"> Under this treatment, Ca content</w:t>
      </w:r>
      <w:r w:rsidRPr="00AF7FBD">
        <w:rPr>
          <w:rFonts w:ascii="Arial" w:hAnsi="Arial" w:cs="Arial"/>
          <w:sz w:val="20"/>
        </w:rPr>
        <w:t xml:space="preserve"> were 10.39% and 16.67% lower than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xml:space="preserve"> and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3.</w:t>
      </w:r>
      <w:r w:rsidRPr="00AF7FBD">
        <w:rPr>
          <w:rFonts w:ascii="Arial" w:hAnsi="Arial" w:cs="Arial"/>
          <w:sz w:val="20"/>
        </w:rPr>
        <w:t xml:space="preserve"> The data further showed that decrement in Ca content in spent wash due to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was 44.51%, 45.48%, and 45.79% over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xml:space="preserve"> and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3</w:t>
      </w:r>
      <w:r w:rsidRPr="00AF7FBD">
        <w:rPr>
          <w:rFonts w:ascii="Arial" w:hAnsi="Arial" w:cs="Arial"/>
          <w:sz w:val="20"/>
        </w:rPr>
        <w:t>, respectively. These findings suggest</w:t>
      </w:r>
      <w:r w:rsidR="0025213A">
        <w:rPr>
          <w:rFonts w:ascii="Arial" w:hAnsi="Arial" w:cs="Arial"/>
          <w:sz w:val="20"/>
        </w:rPr>
        <w:t>ed</w:t>
      </w:r>
      <w:r w:rsidRPr="00AF7FBD">
        <w:rPr>
          <w:rFonts w:ascii="Arial" w:hAnsi="Arial" w:cs="Arial"/>
          <w:sz w:val="20"/>
        </w:rPr>
        <w:t xml:space="preserve"> that microbial inoculation particularly with </w:t>
      </w:r>
      <w:r w:rsidRPr="00AF7FBD">
        <w:rPr>
          <w:rFonts w:ascii="Arial" w:hAnsi="Arial" w:cs="Arial"/>
          <w:i/>
          <w:sz w:val="20"/>
        </w:rPr>
        <w:t>Aspergillus niger</w:t>
      </w:r>
      <w:r w:rsidRPr="00AF7FBD">
        <w:rPr>
          <w:rFonts w:ascii="Arial" w:hAnsi="Arial" w:cs="Arial"/>
          <w:sz w:val="20"/>
        </w:rPr>
        <w:t xml:space="preserve"> greatly enhances calcium reduction, likely through ion absorption or sequestration mechanisms. Similar results were reported by Ebah and Okpokwasili (2022), who documented a 65.62% reduction in Ca levels following fungal treatment and by Ansari </w:t>
      </w:r>
      <w:r w:rsidRPr="00AF7FBD">
        <w:rPr>
          <w:rFonts w:ascii="Arial" w:hAnsi="Arial" w:cs="Arial"/>
          <w:i/>
          <w:sz w:val="20"/>
        </w:rPr>
        <w:t>et al.</w:t>
      </w:r>
      <w:r w:rsidRPr="00AF7FBD">
        <w:rPr>
          <w:rFonts w:ascii="Arial" w:hAnsi="Arial" w:cs="Arial"/>
          <w:sz w:val="20"/>
        </w:rPr>
        <w:t xml:space="preserve"> (2012), who also observed substantial reductions in Ca content in microbially treated spent wash.</w:t>
      </w:r>
    </w:p>
    <w:p w:rsidR="00612514" w:rsidRPr="00612514" w:rsidRDefault="00D13F89" w:rsidP="00AF7FBD">
      <w:pPr>
        <w:tabs>
          <w:tab w:val="left" w:pos="142"/>
          <w:tab w:val="left" w:pos="709"/>
        </w:tabs>
        <w:spacing w:after="0" w:line="360" w:lineRule="auto"/>
        <w:ind w:left="1134" w:right="-45" w:hanging="1134"/>
        <w:jc w:val="both"/>
        <w:rPr>
          <w:rFonts w:ascii="Arial" w:hAnsi="Arial" w:cs="Arial"/>
          <w:sz w:val="24"/>
          <w:szCs w:val="32"/>
        </w:rPr>
      </w:pPr>
      <w:r>
        <w:rPr>
          <w:rFonts w:ascii="Arial" w:hAnsi="Arial" w:cs="Arial"/>
          <w:b/>
          <w:bCs/>
          <w:sz w:val="20"/>
          <w:szCs w:val="24"/>
        </w:rPr>
        <w:t>Table 6</w:t>
      </w:r>
      <w:r w:rsidR="00612514" w:rsidRPr="00612514">
        <w:rPr>
          <w:rFonts w:ascii="Arial" w:hAnsi="Arial" w:cs="Arial"/>
          <w:b/>
          <w:bCs/>
          <w:sz w:val="20"/>
          <w:szCs w:val="24"/>
        </w:rPr>
        <w:t>: Effect of microbial inoculation and incubation period on Ca content (mg/L) of DSW</w:t>
      </w:r>
    </w:p>
    <w:tbl>
      <w:tblPr>
        <w:tblW w:w="8943" w:type="dxa"/>
        <w:jc w:val="center"/>
        <w:tblLook w:val="04A0"/>
      </w:tblPr>
      <w:tblGrid>
        <w:gridCol w:w="2226"/>
        <w:gridCol w:w="1560"/>
        <w:gridCol w:w="1701"/>
        <w:gridCol w:w="1701"/>
        <w:gridCol w:w="1755"/>
      </w:tblGrid>
      <w:tr w:rsidR="00612514" w:rsidRPr="00612514" w:rsidTr="00F63FA6">
        <w:trPr>
          <w:trHeight w:val="271"/>
          <w:jc w:val="center"/>
        </w:trPr>
        <w:tc>
          <w:tcPr>
            <w:tcW w:w="2226" w:type="dxa"/>
            <w:vMerge w:val="restart"/>
            <w:tcBorders>
              <w:top w:val="single" w:sz="4" w:space="0" w:color="auto"/>
              <w:bottom w:val="single" w:sz="4" w:space="0" w:color="auto"/>
            </w:tcBorders>
            <w:noWrap/>
            <w:vAlign w:val="center"/>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 xml:space="preserve">Microbial </w:t>
            </w:r>
          </w:p>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inoculation</w:t>
            </w:r>
          </w:p>
        </w:tc>
        <w:tc>
          <w:tcPr>
            <w:tcW w:w="6717" w:type="dxa"/>
            <w:gridSpan w:val="4"/>
            <w:tcBorders>
              <w:top w:val="single" w:sz="4" w:space="0" w:color="auto"/>
              <w:bottom w:val="single" w:sz="4" w:space="0" w:color="auto"/>
            </w:tcBorders>
            <w:noWrap/>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Ca (mg/L)</w:t>
            </w:r>
          </w:p>
        </w:tc>
      </w:tr>
      <w:tr w:rsidR="00612514" w:rsidRPr="00612514" w:rsidTr="00F63FA6">
        <w:trPr>
          <w:trHeight w:val="271"/>
          <w:jc w:val="center"/>
        </w:trPr>
        <w:tc>
          <w:tcPr>
            <w:tcW w:w="2226" w:type="dxa"/>
            <w:vMerge/>
            <w:tcBorders>
              <w:top w:val="single" w:sz="8" w:space="0" w:color="000000"/>
              <w:bottom w:val="single" w:sz="4" w:space="0" w:color="auto"/>
            </w:tcBorders>
            <w:vAlign w:val="center"/>
            <w:hideMark/>
          </w:tcPr>
          <w:p w:rsidR="00612514" w:rsidRPr="00612514" w:rsidRDefault="00612514" w:rsidP="00AF7FBD">
            <w:pPr>
              <w:spacing w:after="0" w:line="240" w:lineRule="auto"/>
              <w:ind w:right="-45"/>
              <w:rPr>
                <w:rFonts w:ascii="Arial" w:hAnsi="Arial" w:cs="Arial"/>
                <w:b/>
                <w:bCs/>
                <w:color w:val="000000"/>
                <w:sz w:val="20"/>
                <w:szCs w:val="20"/>
              </w:rPr>
            </w:pPr>
          </w:p>
        </w:tc>
        <w:tc>
          <w:tcPr>
            <w:tcW w:w="4962" w:type="dxa"/>
            <w:gridSpan w:val="3"/>
            <w:tcBorders>
              <w:top w:val="single" w:sz="4" w:space="0" w:color="auto"/>
              <w:bottom w:val="single" w:sz="4" w:space="0" w:color="auto"/>
            </w:tcBorders>
            <w:noWrap/>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Incubation period (Day)</w:t>
            </w:r>
          </w:p>
        </w:tc>
        <w:tc>
          <w:tcPr>
            <w:tcW w:w="1755" w:type="dxa"/>
            <w:vMerge w:val="restart"/>
            <w:tcBorders>
              <w:top w:val="single" w:sz="4" w:space="0" w:color="auto"/>
              <w:left w:val="nil"/>
              <w:bottom w:val="single" w:sz="4" w:space="0" w:color="auto"/>
            </w:tcBorders>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Mean (M)</w:t>
            </w:r>
          </w:p>
        </w:tc>
      </w:tr>
      <w:tr w:rsidR="004B7E8B" w:rsidRPr="00612514" w:rsidTr="00F63FA6">
        <w:trPr>
          <w:trHeight w:val="239"/>
          <w:jc w:val="center"/>
        </w:trPr>
        <w:tc>
          <w:tcPr>
            <w:tcW w:w="2226" w:type="dxa"/>
            <w:vMerge/>
            <w:tcBorders>
              <w:top w:val="single" w:sz="8" w:space="0" w:color="000000"/>
              <w:bottom w:val="single" w:sz="4" w:space="0" w:color="auto"/>
            </w:tcBorders>
            <w:vAlign w:val="center"/>
            <w:hideMark/>
          </w:tcPr>
          <w:p w:rsidR="00612514" w:rsidRPr="00612514" w:rsidRDefault="00612514" w:rsidP="00AF7FBD">
            <w:pPr>
              <w:spacing w:after="0" w:line="240" w:lineRule="auto"/>
              <w:ind w:right="-45"/>
              <w:rPr>
                <w:rFonts w:ascii="Arial" w:hAnsi="Arial" w:cs="Arial"/>
                <w:b/>
                <w:bCs/>
                <w:color w:val="000000"/>
                <w:sz w:val="20"/>
                <w:szCs w:val="20"/>
              </w:rPr>
            </w:pPr>
          </w:p>
        </w:tc>
        <w:tc>
          <w:tcPr>
            <w:tcW w:w="1560" w:type="dxa"/>
            <w:tcBorders>
              <w:top w:val="single" w:sz="4" w:space="0" w:color="auto"/>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10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1</w:t>
            </w:r>
            <w:r w:rsidRPr="00612514">
              <w:rPr>
                <w:rFonts w:ascii="Arial" w:hAnsi="Arial" w:cs="Arial"/>
                <w:b/>
                <w:bCs/>
                <w:sz w:val="20"/>
                <w:szCs w:val="20"/>
              </w:rPr>
              <w:t>)</w:t>
            </w:r>
          </w:p>
        </w:tc>
        <w:tc>
          <w:tcPr>
            <w:tcW w:w="1701" w:type="dxa"/>
            <w:tcBorders>
              <w:top w:val="single" w:sz="4" w:space="0" w:color="auto"/>
              <w:left w:val="nil"/>
              <w:bottom w:val="nil"/>
            </w:tcBorders>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20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2</w:t>
            </w:r>
            <w:r w:rsidRPr="00612514">
              <w:rPr>
                <w:rFonts w:ascii="Arial" w:hAnsi="Arial" w:cs="Arial"/>
                <w:b/>
                <w:bCs/>
                <w:sz w:val="20"/>
                <w:szCs w:val="20"/>
              </w:rPr>
              <w:t>)</w:t>
            </w:r>
          </w:p>
        </w:tc>
        <w:tc>
          <w:tcPr>
            <w:tcW w:w="1701" w:type="dxa"/>
            <w:tcBorders>
              <w:top w:val="single" w:sz="4" w:space="0" w:color="auto"/>
              <w:left w:val="nil"/>
              <w:bottom w:val="nil"/>
            </w:tcBorders>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30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3</w:t>
            </w:r>
            <w:r w:rsidRPr="00612514">
              <w:rPr>
                <w:rFonts w:ascii="Arial" w:hAnsi="Arial" w:cs="Arial"/>
                <w:b/>
                <w:bCs/>
                <w:sz w:val="20"/>
                <w:szCs w:val="20"/>
              </w:rPr>
              <w:t>)</w:t>
            </w:r>
          </w:p>
        </w:tc>
        <w:tc>
          <w:tcPr>
            <w:tcW w:w="1755" w:type="dxa"/>
            <w:vMerge/>
            <w:tcBorders>
              <w:top w:val="nil"/>
              <w:left w:val="nil"/>
              <w:bottom w:val="single" w:sz="4" w:space="0" w:color="auto"/>
            </w:tcBorders>
            <w:vAlign w:val="center"/>
            <w:hideMark/>
          </w:tcPr>
          <w:p w:rsidR="00612514" w:rsidRPr="00612514" w:rsidRDefault="00612514" w:rsidP="00AF7FBD">
            <w:pPr>
              <w:spacing w:after="0" w:line="240" w:lineRule="auto"/>
              <w:ind w:right="-45"/>
              <w:rPr>
                <w:rFonts w:ascii="Arial" w:hAnsi="Arial" w:cs="Arial"/>
                <w:b/>
                <w:bCs/>
                <w:sz w:val="20"/>
                <w:szCs w:val="20"/>
              </w:rPr>
            </w:pPr>
          </w:p>
        </w:tc>
      </w:tr>
      <w:tr w:rsidR="004B7E8B" w:rsidRPr="00612514" w:rsidTr="00F63FA6">
        <w:trPr>
          <w:trHeight w:val="239"/>
          <w:jc w:val="center"/>
        </w:trPr>
        <w:tc>
          <w:tcPr>
            <w:tcW w:w="222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0</w:t>
            </w:r>
          </w:p>
        </w:tc>
        <w:tc>
          <w:tcPr>
            <w:tcW w:w="1560" w:type="dxa"/>
            <w:tcBorders>
              <w:top w:val="single" w:sz="4" w:space="0" w:color="000000"/>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1,800.10</w:t>
            </w:r>
          </w:p>
        </w:tc>
        <w:tc>
          <w:tcPr>
            <w:tcW w:w="1701" w:type="dxa"/>
            <w:tcBorders>
              <w:top w:val="single" w:sz="4" w:space="0" w:color="000000"/>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1,832.13</w:t>
            </w:r>
          </w:p>
        </w:tc>
        <w:tc>
          <w:tcPr>
            <w:tcW w:w="1701" w:type="dxa"/>
            <w:tcBorders>
              <w:top w:val="single" w:sz="4" w:space="0" w:color="000000"/>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1,842.58</w:t>
            </w:r>
          </w:p>
        </w:tc>
        <w:tc>
          <w:tcPr>
            <w:tcW w:w="1755"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1,824.94</w:t>
            </w:r>
          </w:p>
        </w:tc>
      </w:tr>
      <w:tr w:rsidR="004B7E8B" w:rsidRPr="00612514" w:rsidTr="00F63FA6">
        <w:trPr>
          <w:trHeight w:val="239"/>
          <w:jc w:val="center"/>
        </w:trPr>
        <w:tc>
          <w:tcPr>
            <w:tcW w:w="222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1</w:t>
            </w:r>
          </w:p>
        </w:tc>
        <w:tc>
          <w:tcPr>
            <w:tcW w:w="1560" w:type="dxa"/>
            <w:tcBorders>
              <w:top w:val="single" w:sz="4" w:space="0" w:color="000000"/>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998.88</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1,114.67</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1,198.66</w:t>
            </w:r>
          </w:p>
        </w:tc>
        <w:tc>
          <w:tcPr>
            <w:tcW w:w="1755"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1,104.07</w:t>
            </w:r>
          </w:p>
        </w:tc>
      </w:tr>
      <w:tr w:rsidR="004B7E8B" w:rsidRPr="00612514" w:rsidTr="00F63FA6">
        <w:trPr>
          <w:trHeight w:val="239"/>
          <w:jc w:val="center"/>
        </w:trPr>
        <w:tc>
          <w:tcPr>
            <w:tcW w:w="222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2</w:t>
            </w:r>
          </w:p>
        </w:tc>
        <w:tc>
          <w:tcPr>
            <w:tcW w:w="1560" w:type="dxa"/>
            <w:tcBorders>
              <w:top w:val="single" w:sz="4" w:space="0" w:color="000000"/>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1,291.16</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1,306.10</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1,501.12</w:t>
            </w:r>
          </w:p>
        </w:tc>
        <w:tc>
          <w:tcPr>
            <w:tcW w:w="1755"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1,366.13</w:t>
            </w:r>
          </w:p>
        </w:tc>
      </w:tr>
      <w:tr w:rsidR="004B7E8B" w:rsidRPr="00612514" w:rsidTr="00F63FA6">
        <w:trPr>
          <w:trHeight w:val="239"/>
          <w:jc w:val="center"/>
        </w:trPr>
        <w:tc>
          <w:tcPr>
            <w:tcW w:w="222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Mean (D)</w:t>
            </w:r>
          </w:p>
        </w:tc>
        <w:tc>
          <w:tcPr>
            <w:tcW w:w="1560" w:type="dxa"/>
            <w:tcBorders>
              <w:top w:val="single" w:sz="4" w:space="0" w:color="000000"/>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1,363.38</w:t>
            </w:r>
          </w:p>
        </w:tc>
        <w:tc>
          <w:tcPr>
            <w:tcW w:w="1701" w:type="dxa"/>
            <w:tcBorders>
              <w:top w:val="single" w:sz="4" w:space="0" w:color="000000"/>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1,417.63</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1,514.12</w:t>
            </w:r>
          </w:p>
        </w:tc>
        <w:tc>
          <w:tcPr>
            <w:tcW w:w="1755" w:type="dxa"/>
            <w:tcBorders>
              <w:top w:val="single" w:sz="4" w:space="0" w:color="auto"/>
              <w:left w:val="nil"/>
              <w:bottom w:val="single" w:sz="4" w:space="0" w:color="auto"/>
            </w:tcBorders>
            <w:noWrap/>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1,431.71</w:t>
            </w:r>
          </w:p>
        </w:tc>
      </w:tr>
      <w:tr w:rsidR="00612514" w:rsidRPr="00612514" w:rsidTr="00F63FA6">
        <w:trPr>
          <w:trHeight w:val="239"/>
          <w:jc w:val="center"/>
        </w:trPr>
        <w:tc>
          <w:tcPr>
            <w:tcW w:w="222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Source</w:t>
            </w:r>
          </w:p>
        </w:tc>
        <w:tc>
          <w:tcPr>
            <w:tcW w:w="3261" w:type="dxa"/>
            <w:gridSpan w:val="2"/>
            <w:tcBorders>
              <w:top w:val="single" w:sz="4" w:space="0" w:color="auto"/>
              <w:bottom w:val="single" w:sz="4" w:space="0" w:color="auto"/>
            </w:tcBorders>
            <w:vAlign w:val="center"/>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S.Em. (</w:t>
            </w:r>
            <w:r w:rsidRPr="00612514">
              <w:rPr>
                <w:rFonts w:ascii="Arial" w:hAnsi="Arial" w:cs="Arial"/>
                <w:sz w:val="20"/>
                <w:szCs w:val="20"/>
              </w:rPr>
              <w:t>±)</w:t>
            </w:r>
          </w:p>
        </w:tc>
        <w:tc>
          <w:tcPr>
            <w:tcW w:w="1701" w:type="dxa"/>
            <w:tcBorders>
              <w:top w:val="nil"/>
              <w:left w:val="nil"/>
              <w:bottom w:val="nil"/>
            </w:tcBorders>
            <w:vAlign w:val="center"/>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CD at 5%</w:t>
            </w:r>
          </w:p>
        </w:tc>
        <w:tc>
          <w:tcPr>
            <w:tcW w:w="1755" w:type="dxa"/>
            <w:tcBorders>
              <w:top w:val="single" w:sz="4" w:space="0" w:color="auto"/>
              <w:left w:val="nil"/>
              <w:bottom w:val="single" w:sz="4" w:space="0" w:color="auto"/>
            </w:tcBorders>
            <w:vAlign w:val="center"/>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CV (%)</w:t>
            </w:r>
          </w:p>
        </w:tc>
      </w:tr>
      <w:tr w:rsidR="00612514" w:rsidRPr="00612514" w:rsidTr="00F63FA6">
        <w:trPr>
          <w:trHeight w:val="239"/>
          <w:jc w:val="center"/>
        </w:trPr>
        <w:tc>
          <w:tcPr>
            <w:tcW w:w="222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p>
        </w:tc>
        <w:tc>
          <w:tcPr>
            <w:tcW w:w="3261" w:type="dxa"/>
            <w:gridSpan w:val="2"/>
            <w:tcBorders>
              <w:top w:val="single" w:sz="4" w:space="0" w:color="auto"/>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11.04</w:t>
            </w:r>
          </w:p>
        </w:tc>
        <w:tc>
          <w:tcPr>
            <w:tcW w:w="1701" w:type="dxa"/>
            <w:tcBorders>
              <w:top w:val="single" w:sz="4" w:space="0" w:color="000000"/>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31.79</w:t>
            </w:r>
          </w:p>
        </w:tc>
        <w:tc>
          <w:tcPr>
            <w:tcW w:w="1755" w:type="dxa"/>
            <w:vMerge w:val="restart"/>
            <w:tcBorders>
              <w:top w:val="single" w:sz="4" w:space="0" w:color="auto"/>
              <w:left w:val="nil"/>
              <w:bottom w:val="single" w:sz="4" w:space="0" w:color="auto"/>
            </w:tcBorders>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2.98</w:t>
            </w:r>
          </w:p>
        </w:tc>
      </w:tr>
      <w:tr w:rsidR="00612514" w:rsidRPr="00612514" w:rsidTr="00F63FA6">
        <w:trPr>
          <w:trHeight w:val="239"/>
          <w:jc w:val="center"/>
        </w:trPr>
        <w:tc>
          <w:tcPr>
            <w:tcW w:w="222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D</w:t>
            </w:r>
          </w:p>
        </w:tc>
        <w:tc>
          <w:tcPr>
            <w:tcW w:w="3261" w:type="dxa"/>
            <w:gridSpan w:val="2"/>
            <w:tcBorders>
              <w:top w:val="single" w:sz="4" w:space="0" w:color="000000"/>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11.04</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31.79</w:t>
            </w:r>
          </w:p>
        </w:tc>
        <w:tc>
          <w:tcPr>
            <w:tcW w:w="1755" w:type="dxa"/>
            <w:vMerge/>
            <w:tcBorders>
              <w:top w:val="single" w:sz="8" w:space="0" w:color="000000"/>
              <w:left w:val="nil"/>
              <w:bottom w:val="single" w:sz="4" w:space="0" w:color="auto"/>
            </w:tcBorders>
            <w:vAlign w:val="center"/>
            <w:hideMark/>
          </w:tcPr>
          <w:p w:rsidR="00612514" w:rsidRPr="00612514" w:rsidRDefault="00612514" w:rsidP="00AF7FBD">
            <w:pPr>
              <w:spacing w:after="0" w:line="240" w:lineRule="auto"/>
              <w:ind w:right="-45"/>
              <w:rPr>
                <w:rFonts w:ascii="Arial" w:hAnsi="Arial" w:cs="Arial"/>
                <w:b/>
                <w:bCs/>
                <w:sz w:val="20"/>
                <w:szCs w:val="20"/>
              </w:rPr>
            </w:pPr>
          </w:p>
        </w:tc>
      </w:tr>
      <w:tr w:rsidR="00612514" w:rsidRPr="00612514" w:rsidTr="00F63FA6">
        <w:trPr>
          <w:trHeight w:val="239"/>
          <w:jc w:val="center"/>
        </w:trPr>
        <w:tc>
          <w:tcPr>
            <w:tcW w:w="222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M×D</w:t>
            </w:r>
          </w:p>
        </w:tc>
        <w:tc>
          <w:tcPr>
            <w:tcW w:w="3261" w:type="dxa"/>
            <w:gridSpan w:val="2"/>
            <w:tcBorders>
              <w:top w:val="single" w:sz="4" w:space="0" w:color="000000"/>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19.12</w:t>
            </w:r>
          </w:p>
        </w:tc>
        <w:tc>
          <w:tcPr>
            <w:tcW w:w="1701" w:type="dxa"/>
            <w:tcBorders>
              <w:top w:val="single" w:sz="4" w:space="0" w:color="000000"/>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55.07</w:t>
            </w:r>
          </w:p>
        </w:tc>
        <w:tc>
          <w:tcPr>
            <w:tcW w:w="1755" w:type="dxa"/>
            <w:vMerge/>
            <w:tcBorders>
              <w:top w:val="single" w:sz="8" w:space="0" w:color="000000"/>
              <w:left w:val="nil"/>
              <w:bottom w:val="single" w:sz="4" w:space="0" w:color="auto"/>
            </w:tcBorders>
            <w:vAlign w:val="center"/>
            <w:hideMark/>
          </w:tcPr>
          <w:p w:rsidR="00612514" w:rsidRPr="00612514" w:rsidRDefault="00612514" w:rsidP="00AF7FBD">
            <w:pPr>
              <w:spacing w:after="0" w:line="240" w:lineRule="auto"/>
              <w:ind w:right="-45"/>
              <w:rPr>
                <w:rFonts w:ascii="Arial" w:hAnsi="Arial" w:cs="Arial"/>
                <w:b/>
                <w:bCs/>
                <w:sz w:val="20"/>
                <w:szCs w:val="20"/>
              </w:rPr>
            </w:pPr>
          </w:p>
        </w:tc>
      </w:tr>
    </w:tbl>
    <w:p w:rsidR="00612514" w:rsidRDefault="003A0D79" w:rsidP="00AF7FBD">
      <w:pPr>
        <w:pStyle w:val="NormalWeb"/>
        <w:spacing w:after="0" w:afterAutospacing="0"/>
        <w:ind w:right="-45" w:firstLine="720"/>
        <w:jc w:val="both"/>
        <w:rPr>
          <w:rFonts w:ascii="Arial" w:hAnsi="Arial" w:cs="Arial"/>
          <w:sz w:val="20"/>
        </w:rPr>
      </w:pPr>
      <w:r w:rsidRPr="003A0D79">
        <w:rPr>
          <w:rFonts w:ascii="Arial" w:hAnsi="Arial" w:cs="Arial"/>
          <w:sz w:val="20"/>
        </w:rPr>
        <w:t xml:space="preserve">Significantly higher </w:t>
      </w:r>
      <w:r w:rsidRPr="00AF7FBD">
        <w:rPr>
          <w:rFonts w:ascii="Arial" w:hAnsi="Arial" w:cs="Arial"/>
          <w:sz w:val="20"/>
        </w:rPr>
        <w:t>Mg</w:t>
      </w:r>
      <w:r w:rsidRPr="003A0D79">
        <w:rPr>
          <w:rFonts w:ascii="Arial" w:hAnsi="Arial" w:cs="Arial"/>
          <w:sz w:val="20"/>
        </w:rPr>
        <w:t xml:space="preserve"> concentration (1,564.45 mg/L) in DSW was recorded under M</w:t>
      </w:r>
      <w:r w:rsidRPr="003A0D79">
        <w:rPr>
          <w:rFonts w:ascii="Arial" w:hAnsi="Arial" w:cs="Arial"/>
          <w:sz w:val="20"/>
          <w:vertAlign w:val="subscript"/>
        </w:rPr>
        <w:t>0</w:t>
      </w:r>
      <w:r w:rsidRPr="003A0D79">
        <w:rPr>
          <w:rFonts w:ascii="Arial" w:hAnsi="Arial" w:cs="Arial"/>
          <w:sz w:val="20"/>
        </w:rPr>
        <w:t>, which was statistically similar to M</w:t>
      </w:r>
      <w:r w:rsidRPr="003A0D79">
        <w:rPr>
          <w:rFonts w:ascii="Arial" w:hAnsi="Arial" w:cs="Arial"/>
          <w:sz w:val="20"/>
          <w:vertAlign w:val="subscript"/>
        </w:rPr>
        <w:t>2</w:t>
      </w:r>
      <w:r w:rsidRPr="003A0D79">
        <w:rPr>
          <w:rFonts w:ascii="Arial" w:hAnsi="Arial" w:cs="Arial"/>
          <w:sz w:val="20"/>
        </w:rPr>
        <w:t xml:space="preserve"> (1,487.66 mg/L), while the lowest value (1,373.01 mg/L) was observed in M</w:t>
      </w:r>
      <w:r w:rsidRPr="003A0D79">
        <w:rPr>
          <w:rFonts w:ascii="Arial" w:hAnsi="Arial" w:cs="Arial"/>
          <w:sz w:val="20"/>
          <w:vertAlign w:val="subscript"/>
        </w:rPr>
        <w:t>1</w:t>
      </w:r>
      <w:r w:rsidRPr="003A0D79">
        <w:rPr>
          <w:rFonts w:ascii="Arial" w:hAnsi="Arial" w:cs="Arial"/>
          <w:sz w:val="20"/>
        </w:rPr>
        <w:t>. Overall, Mg reduction under M</w:t>
      </w:r>
      <w:r w:rsidRPr="003A0D79">
        <w:rPr>
          <w:rFonts w:ascii="Arial" w:hAnsi="Arial" w:cs="Arial"/>
          <w:sz w:val="20"/>
          <w:vertAlign w:val="subscript"/>
        </w:rPr>
        <w:t>1</w:t>
      </w:r>
      <w:r w:rsidRPr="003A0D79">
        <w:rPr>
          <w:rFonts w:ascii="Arial" w:hAnsi="Arial" w:cs="Arial"/>
          <w:sz w:val="20"/>
        </w:rPr>
        <w:t xml:space="preserve"> and M</w:t>
      </w:r>
      <w:r w:rsidRPr="003A0D79">
        <w:rPr>
          <w:rFonts w:ascii="Arial" w:hAnsi="Arial" w:cs="Arial"/>
          <w:sz w:val="20"/>
          <w:vertAlign w:val="subscript"/>
        </w:rPr>
        <w:t>2</w:t>
      </w:r>
      <w:r w:rsidRPr="003A0D79">
        <w:rPr>
          <w:rFonts w:ascii="Arial" w:hAnsi="Arial" w:cs="Arial"/>
          <w:sz w:val="20"/>
        </w:rPr>
        <w:t xml:space="preserve"> was 12.24% and 4.91%, respectively, over M</w:t>
      </w:r>
      <w:r w:rsidRPr="003A0D79">
        <w:rPr>
          <w:rFonts w:ascii="Arial" w:hAnsi="Arial" w:cs="Arial"/>
          <w:sz w:val="20"/>
          <w:vertAlign w:val="subscript"/>
        </w:rPr>
        <w:t>0</w:t>
      </w:r>
      <w:r w:rsidRPr="003A0D79">
        <w:rPr>
          <w:rFonts w:ascii="Arial" w:hAnsi="Arial" w:cs="Arial"/>
          <w:sz w:val="20"/>
        </w:rPr>
        <w:t>, likely due to microbial uptake or microbially induced Mg precipitation.</w:t>
      </w:r>
      <w:r w:rsidR="00EB44EB">
        <w:rPr>
          <w:rFonts w:ascii="Arial" w:hAnsi="Arial" w:cs="Arial"/>
          <w:sz w:val="20"/>
        </w:rPr>
        <w:t xml:space="preserve"> </w:t>
      </w:r>
      <w:r w:rsidRPr="003A0D79">
        <w:rPr>
          <w:rFonts w:ascii="Arial" w:hAnsi="Arial" w:cs="Arial"/>
          <w:sz w:val="20"/>
        </w:rPr>
        <w:t>Across incubation periods, the minimum Mg concentration (1,375.43 mg/L) was found on the 10</w:t>
      </w:r>
      <w:r w:rsidRPr="003A0D79">
        <w:rPr>
          <w:rFonts w:ascii="Arial" w:hAnsi="Arial" w:cs="Arial"/>
          <w:sz w:val="20"/>
          <w:vertAlign w:val="superscript"/>
        </w:rPr>
        <w:t>th</w:t>
      </w:r>
      <w:r w:rsidRPr="003A0D79">
        <w:rPr>
          <w:rFonts w:ascii="Arial" w:hAnsi="Arial" w:cs="Arial"/>
          <w:sz w:val="20"/>
        </w:rPr>
        <w:t>day. The M×D interaction was significant, with the lowest Mg content (1,206.92 mg/L) observed in M1 at the 10-day interval (M</w:t>
      </w:r>
      <w:r w:rsidRPr="003A0D79">
        <w:rPr>
          <w:rFonts w:ascii="Arial" w:hAnsi="Arial" w:cs="Arial"/>
          <w:sz w:val="20"/>
          <w:vertAlign w:val="subscript"/>
        </w:rPr>
        <w:t>1</w:t>
      </w:r>
      <w:r w:rsidRPr="003A0D79">
        <w:rPr>
          <w:rFonts w:ascii="Arial" w:hAnsi="Arial" w:cs="Arial"/>
          <w:sz w:val="20"/>
        </w:rPr>
        <w:t>D</w:t>
      </w:r>
      <w:r w:rsidRPr="003A0D79">
        <w:rPr>
          <w:rFonts w:ascii="Arial" w:hAnsi="Arial" w:cs="Arial"/>
          <w:sz w:val="20"/>
          <w:vertAlign w:val="subscript"/>
        </w:rPr>
        <w:t>1</w:t>
      </w:r>
      <w:r w:rsidRPr="003A0D79">
        <w:rPr>
          <w:rFonts w:ascii="Arial" w:hAnsi="Arial" w:cs="Arial"/>
          <w:sz w:val="20"/>
        </w:rPr>
        <w:t>). Reductions in Mg under M</w:t>
      </w:r>
      <w:r w:rsidRPr="003A0D79">
        <w:rPr>
          <w:rFonts w:ascii="Arial" w:hAnsi="Arial" w:cs="Arial"/>
          <w:sz w:val="20"/>
          <w:vertAlign w:val="subscript"/>
        </w:rPr>
        <w:t>1</w:t>
      </w:r>
      <w:r w:rsidRPr="003A0D79">
        <w:rPr>
          <w:rFonts w:ascii="Arial" w:hAnsi="Arial" w:cs="Arial"/>
          <w:sz w:val="20"/>
        </w:rPr>
        <w:t>D</w:t>
      </w:r>
      <w:r w:rsidRPr="003A0D79">
        <w:rPr>
          <w:rFonts w:ascii="Arial" w:hAnsi="Arial" w:cs="Arial"/>
          <w:sz w:val="20"/>
          <w:vertAlign w:val="subscript"/>
        </w:rPr>
        <w:t>1</w:t>
      </w:r>
      <w:r w:rsidRPr="003A0D79">
        <w:rPr>
          <w:rFonts w:ascii="Arial" w:hAnsi="Arial" w:cs="Arial"/>
          <w:sz w:val="20"/>
        </w:rPr>
        <w:t xml:space="preserve"> were 6.59% and 25.50% compared to M</w:t>
      </w:r>
      <w:r w:rsidRPr="003A0D79">
        <w:rPr>
          <w:rFonts w:ascii="Arial" w:hAnsi="Arial" w:cs="Arial"/>
          <w:sz w:val="20"/>
          <w:vertAlign w:val="subscript"/>
        </w:rPr>
        <w:t>1</w:t>
      </w:r>
      <w:r w:rsidRPr="003A0D79">
        <w:rPr>
          <w:rFonts w:ascii="Arial" w:hAnsi="Arial" w:cs="Arial"/>
          <w:sz w:val="20"/>
        </w:rPr>
        <w:t>D</w:t>
      </w:r>
      <w:r w:rsidRPr="003A0D79">
        <w:rPr>
          <w:rFonts w:ascii="Arial" w:hAnsi="Arial" w:cs="Arial"/>
          <w:sz w:val="20"/>
          <w:vertAlign w:val="subscript"/>
        </w:rPr>
        <w:t>2</w:t>
      </w:r>
      <w:r w:rsidRPr="003A0D79">
        <w:rPr>
          <w:rFonts w:ascii="Arial" w:hAnsi="Arial" w:cs="Arial"/>
          <w:sz w:val="20"/>
        </w:rPr>
        <w:t xml:space="preserve"> and M</w:t>
      </w:r>
      <w:r w:rsidRPr="003A0D79">
        <w:rPr>
          <w:rFonts w:ascii="Arial" w:hAnsi="Arial" w:cs="Arial"/>
          <w:sz w:val="20"/>
          <w:vertAlign w:val="subscript"/>
        </w:rPr>
        <w:t>1</w:t>
      </w:r>
      <w:r w:rsidRPr="003A0D79">
        <w:rPr>
          <w:rFonts w:ascii="Arial" w:hAnsi="Arial" w:cs="Arial"/>
          <w:sz w:val="20"/>
        </w:rPr>
        <w:t>D</w:t>
      </w:r>
      <w:r w:rsidRPr="003A0D79">
        <w:rPr>
          <w:rFonts w:ascii="Arial" w:hAnsi="Arial" w:cs="Arial"/>
          <w:sz w:val="20"/>
          <w:vertAlign w:val="subscript"/>
        </w:rPr>
        <w:t>3</w:t>
      </w:r>
      <w:r w:rsidRPr="003A0D79">
        <w:rPr>
          <w:rFonts w:ascii="Arial" w:hAnsi="Arial" w:cs="Arial"/>
          <w:sz w:val="20"/>
        </w:rPr>
        <w:t>, while 23.10%, 26.94% and 18.01% over M</w:t>
      </w:r>
      <w:r w:rsidRPr="003A0D79">
        <w:rPr>
          <w:rFonts w:ascii="Arial" w:hAnsi="Arial" w:cs="Arial"/>
          <w:sz w:val="20"/>
          <w:vertAlign w:val="subscript"/>
        </w:rPr>
        <w:t>0</w:t>
      </w:r>
      <w:r w:rsidRPr="003A0D79">
        <w:rPr>
          <w:rFonts w:ascii="Arial" w:hAnsi="Arial" w:cs="Arial"/>
          <w:sz w:val="20"/>
        </w:rPr>
        <w:t>D</w:t>
      </w:r>
      <w:r w:rsidRPr="003A0D79">
        <w:rPr>
          <w:rFonts w:ascii="Arial" w:hAnsi="Arial" w:cs="Arial"/>
          <w:sz w:val="20"/>
          <w:vertAlign w:val="subscript"/>
        </w:rPr>
        <w:t>1</w:t>
      </w:r>
      <w:r w:rsidRPr="003A0D79">
        <w:rPr>
          <w:rFonts w:ascii="Arial" w:hAnsi="Arial" w:cs="Arial"/>
          <w:sz w:val="20"/>
        </w:rPr>
        <w:t>, M</w:t>
      </w:r>
      <w:r w:rsidRPr="003A0D79">
        <w:rPr>
          <w:rFonts w:ascii="Arial" w:hAnsi="Arial" w:cs="Arial"/>
          <w:sz w:val="20"/>
          <w:vertAlign w:val="subscript"/>
        </w:rPr>
        <w:t>0</w:t>
      </w:r>
      <w:r w:rsidRPr="003A0D79">
        <w:rPr>
          <w:rFonts w:ascii="Arial" w:hAnsi="Arial" w:cs="Arial"/>
          <w:sz w:val="20"/>
        </w:rPr>
        <w:t>D</w:t>
      </w:r>
      <w:r w:rsidRPr="003A0D79">
        <w:rPr>
          <w:rFonts w:ascii="Arial" w:hAnsi="Arial" w:cs="Arial"/>
          <w:sz w:val="20"/>
          <w:vertAlign w:val="subscript"/>
        </w:rPr>
        <w:t>2</w:t>
      </w:r>
      <w:r w:rsidRPr="003A0D79">
        <w:rPr>
          <w:rFonts w:ascii="Arial" w:hAnsi="Arial" w:cs="Arial"/>
          <w:sz w:val="20"/>
        </w:rPr>
        <w:t xml:space="preserve"> and M</w:t>
      </w:r>
      <w:r w:rsidRPr="003A0D79">
        <w:rPr>
          <w:rFonts w:ascii="Arial" w:hAnsi="Arial" w:cs="Arial"/>
          <w:sz w:val="20"/>
          <w:vertAlign w:val="subscript"/>
        </w:rPr>
        <w:t>0</w:t>
      </w:r>
      <w:r w:rsidRPr="003A0D79">
        <w:rPr>
          <w:rFonts w:ascii="Arial" w:hAnsi="Arial" w:cs="Arial"/>
          <w:sz w:val="20"/>
        </w:rPr>
        <w:t>D</w:t>
      </w:r>
      <w:r w:rsidRPr="003A0D79">
        <w:rPr>
          <w:rFonts w:ascii="Arial" w:hAnsi="Arial" w:cs="Arial"/>
          <w:sz w:val="20"/>
          <w:vertAlign w:val="subscript"/>
        </w:rPr>
        <w:t>3</w:t>
      </w:r>
      <w:r w:rsidRPr="003A0D79">
        <w:rPr>
          <w:rFonts w:ascii="Arial" w:hAnsi="Arial" w:cs="Arial"/>
          <w:sz w:val="20"/>
        </w:rPr>
        <w:t>, res</w:t>
      </w:r>
      <w:r w:rsidR="006323E5">
        <w:rPr>
          <w:rFonts w:ascii="Arial" w:hAnsi="Arial" w:cs="Arial"/>
          <w:sz w:val="20"/>
        </w:rPr>
        <w:t>pectively. Similar finding was</w:t>
      </w:r>
      <w:r w:rsidRPr="003A0D79">
        <w:rPr>
          <w:rFonts w:ascii="Arial" w:hAnsi="Arial" w:cs="Arial"/>
          <w:sz w:val="20"/>
        </w:rPr>
        <w:t xml:space="preserve"> </w:t>
      </w:r>
      <w:r w:rsidRPr="00AF7FBD">
        <w:rPr>
          <w:rFonts w:ascii="Arial" w:hAnsi="Arial" w:cs="Arial"/>
          <w:sz w:val="20"/>
        </w:rPr>
        <w:t>reported by Bhamare and Kakulte (2022), recorded a drop from 2,550 to 440 mg/L in bacterially treated DSW, revealed</w:t>
      </w:r>
      <w:r w:rsidRPr="003A0D79">
        <w:rPr>
          <w:rFonts w:ascii="Arial" w:hAnsi="Arial" w:cs="Arial"/>
          <w:sz w:val="20"/>
        </w:rPr>
        <w:t xml:space="preserve"> that microbial inoculation can immobilize Mg²</w:t>
      </w:r>
      <w:r w:rsidRPr="003A0D79">
        <w:rPr>
          <w:rFonts w:ascii="Cambria Math" w:hAnsi="Cambria Math" w:cs="Arial"/>
          <w:sz w:val="20"/>
        </w:rPr>
        <w:t>⁺</w:t>
      </w:r>
      <w:r w:rsidRPr="003A0D79">
        <w:rPr>
          <w:rFonts w:ascii="Arial" w:hAnsi="Arial" w:cs="Arial"/>
          <w:sz w:val="20"/>
        </w:rPr>
        <w:t xml:space="preserve"> through biosorption or precipitation.</w:t>
      </w:r>
    </w:p>
    <w:p w:rsidR="00E6257F" w:rsidRDefault="00E6257F" w:rsidP="00AF7FBD">
      <w:pPr>
        <w:pStyle w:val="NormalWeb"/>
        <w:spacing w:after="0" w:afterAutospacing="0"/>
        <w:ind w:right="-45" w:firstLine="720"/>
        <w:jc w:val="both"/>
        <w:rPr>
          <w:rFonts w:ascii="Arial" w:hAnsi="Arial" w:cs="Arial"/>
          <w:sz w:val="20"/>
        </w:rPr>
      </w:pPr>
    </w:p>
    <w:p w:rsidR="00E6257F" w:rsidRPr="003A0D79" w:rsidRDefault="00E6257F" w:rsidP="00AF7FBD">
      <w:pPr>
        <w:pStyle w:val="NormalWeb"/>
        <w:spacing w:after="0" w:afterAutospacing="0"/>
        <w:ind w:right="-45" w:firstLine="720"/>
        <w:jc w:val="both"/>
        <w:rPr>
          <w:rFonts w:ascii="Arial" w:hAnsi="Arial" w:cs="Arial"/>
          <w:sz w:val="20"/>
        </w:rPr>
      </w:pPr>
    </w:p>
    <w:p w:rsidR="00612514" w:rsidRDefault="00612514" w:rsidP="00AF7FBD">
      <w:pPr>
        <w:pStyle w:val="NormalWeb"/>
        <w:spacing w:before="0" w:beforeAutospacing="0" w:after="0" w:afterAutospacing="0"/>
        <w:ind w:right="-45" w:firstLine="720"/>
        <w:jc w:val="both"/>
        <w:rPr>
          <w:rFonts w:ascii="Arial" w:hAnsi="Arial" w:cs="Arial"/>
          <w:sz w:val="20"/>
        </w:rPr>
      </w:pPr>
    </w:p>
    <w:p w:rsidR="00612514" w:rsidRPr="00612514" w:rsidRDefault="00612514" w:rsidP="00AF7FBD">
      <w:pPr>
        <w:tabs>
          <w:tab w:val="left" w:pos="142"/>
          <w:tab w:val="left" w:pos="709"/>
        </w:tabs>
        <w:spacing w:after="0" w:line="360" w:lineRule="auto"/>
        <w:ind w:left="1134" w:right="-45" w:hanging="1134"/>
        <w:jc w:val="both"/>
        <w:rPr>
          <w:rFonts w:ascii="Arial" w:hAnsi="Arial" w:cs="Arial"/>
          <w:sz w:val="24"/>
          <w:szCs w:val="32"/>
        </w:rPr>
      </w:pPr>
      <w:r w:rsidRPr="00612514">
        <w:rPr>
          <w:rFonts w:ascii="Arial" w:hAnsi="Arial" w:cs="Arial"/>
          <w:b/>
          <w:bCs/>
          <w:sz w:val="20"/>
          <w:szCs w:val="24"/>
        </w:rPr>
        <w:t xml:space="preserve">Table </w:t>
      </w:r>
      <w:r w:rsidR="00D13F89">
        <w:rPr>
          <w:rFonts w:ascii="Arial" w:hAnsi="Arial" w:cs="Arial"/>
          <w:b/>
          <w:bCs/>
          <w:sz w:val="20"/>
          <w:szCs w:val="24"/>
        </w:rPr>
        <w:t>7</w:t>
      </w:r>
      <w:r w:rsidRPr="00612514">
        <w:rPr>
          <w:rFonts w:ascii="Arial" w:hAnsi="Arial" w:cs="Arial"/>
          <w:b/>
          <w:bCs/>
          <w:sz w:val="20"/>
          <w:szCs w:val="24"/>
        </w:rPr>
        <w:t xml:space="preserve">: Effect of microbial inoculation and incubation period on Mg content (mg/L) of </w:t>
      </w:r>
      <w:r>
        <w:rPr>
          <w:rFonts w:ascii="Arial" w:hAnsi="Arial" w:cs="Arial"/>
          <w:b/>
          <w:bCs/>
          <w:sz w:val="20"/>
          <w:szCs w:val="24"/>
        </w:rPr>
        <w:t>DSW</w:t>
      </w:r>
    </w:p>
    <w:tbl>
      <w:tblPr>
        <w:tblW w:w="8963" w:type="dxa"/>
        <w:jc w:val="center"/>
        <w:tblLook w:val="04A0"/>
      </w:tblPr>
      <w:tblGrid>
        <w:gridCol w:w="2236"/>
        <w:gridCol w:w="1560"/>
        <w:gridCol w:w="1701"/>
        <w:gridCol w:w="1701"/>
        <w:gridCol w:w="1765"/>
      </w:tblGrid>
      <w:tr w:rsidR="00612514" w:rsidRPr="00612514" w:rsidTr="00F63FA6">
        <w:trPr>
          <w:trHeight w:val="232"/>
          <w:jc w:val="center"/>
        </w:trPr>
        <w:tc>
          <w:tcPr>
            <w:tcW w:w="2236" w:type="dxa"/>
            <w:vMerge w:val="restart"/>
            <w:tcBorders>
              <w:top w:val="single" w:sz="4" w:space="0" w:color="auto"/>
              <w:bottom w:val="single" w:sz="8" w:space="0" w:color="000000"/>
            </w:tcBorders>
            <w:noWrap/>
            <w:vAlign w:val="center"/>
            <w:hideMark/>
          </w:tcPr>
          <w:p w:rsid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 xml:space="preserve">Microbial </w:t>
            </w:r>
          </w:p>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inoculation</w:t>
            </w:r>
          </w:p>
        </w:tc>
        <w:tc>
          <w:tcPr>
            <w:tcW w:w="6727" w:type="dxa"/>
            <w:gridSpan w:val="4"/>
            <w:tcBorders>
              <w:top w:val="single" w:sz="4" w:space="0" w:color="auto"/>
              <w:bottom w:val="single" w:sz="4" w:space="0" w:color="auto"/>
            </w:tcBorders>
            <w:noWrap/>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Mg (mg/L)</w:t>
            </w:r>
          </w:p>
        </w:tc>
      </w:tr>
      <w:tr w:rsidR="00612514" w:rsidRPr="00612514" w:rsidTr="00F63FA6">
        <w:trPr>
          <w:trHeight w:val="232"/>
          <w:jc w:val="center"/>
        </w:trPr>
        <w:tc>
          <w:tcPr>
            <w:tcW w:w="2236" w:type="dxa"/>
            <w:vMerge/>
            <w:tcBorders>
              <w:top w:val="single" w:sz="8" w:space="0" w:color="000000"/>
              <w:bottom w:val="single" w:sz="8" w:space="0" w:color="000000"/>
            </w:tcBorders>
            <w:vAlign w:val="center"/>
            <w:hideMark/>
          </w:tcPr>
          <w:p w:rsidR="00612514" w:rsidRPr="00612514" w:rsidRDefault="00612514" w:rsidP="00AF7FBD">
            <w:pPr>
              <w:spacing w:after="0" w:line="240" w:lineRule="auto"/>
              <w:ind w:right="-45"/>
              <w:rPr>
                <w:rFonts w:ascii="Arial" w:hAnsi="Arial" w:cs="Arial"/>
                <w:b/>
                <w:bCs/>
                <w:color w:val="000000"/>
                <w:sz w:val="20"/>
                <w:szCs w:val="20"/>
              </w:rPr>
            </w:pPr>
          </w:p>
        </w:tc>
        <w:tc>
          <w:tcPr>
            <w:tcW w:w="4962" w:type="dxa"/>
            <w:gridSpan w:val="3"/>
            <w:tcBorders>
              <w:top w:val="single" w:sz="4" w:space="0" w:color="auto"/>
              <w:bottom w:val="single" w:sz="4" w:space="0" w:color="auto"/>
            </w:tcBorders>
            <w:noWrap/>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Incubation period (Day)</w:t>
            </w:r>
          </w:p>
        </w:tc>
        <w:tc>
          <w:tcPr>
            <w:tcW w:w="1765" w:type="dxa"/>
            <w:vMerge w:val="restart"/>
            <w:tcBorders>
              <w:top w:val="single" w:sz="4" w:space="0" w:color="auto"/>
              <w:left w:val="nil"/>
              <w:bottom w:val="single" w:sz="4" w:space="0" w:color="auto"/>
            </w:tcBorders>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Mean (M)</w:t>
            </w:r>
          </w:p>
        </w:tc>
      </w:tr>
      <w:tr w:rsidR="004B7E8B" w:rsidRPr="00612514" w:rsidTr="00F63FA6">
        <w:trPr>
          <w:trHeight w:val="207"/>
          <w:jc w:val="center"/>
        </w:trPr>
        <w:tc>
          <w:tcPr>
            <w:tcW w:w="2236" w:type="dxa"/>
            <w:vMerge/>
            <w:tcBorders>
              <w:top w:val="single" w:sz="8" w:space="0" w:color="000000"/>
              <w:bottom w:val="single" w:sz="4" w:space="0" w:color="auto"/>
            </w:tcBorders>
            <w:vAlign w:val="center"/>
            <w:hideMark/>
          </w:tcPr>
          <w:p w:rsidR="00612514" w:rsidRPr="00612514" w:rsidRDefault="00612514" w:rsidP="00AF7FBD">
            <w:pPr>
              <w:spacing w:after="0" w:line="240" w:lineRule="auto"/>
              <w:ind w:right="-45"/>
              <w:rPr>
                <w:rFonts w:ascii="Arial" w:hAnsi="Arial" w:cs="Arial"/>
                <w:b/>
                <w:bCs/>
                <w:color w:val="000000"/>
                <w:sz w:val="20"/>
                <w:szCs w:val="20"/>
              </w:rPr>
            </w:pPr>
          </w:p>
        </w:tc>
        <w:tc>
          <w:tcPr>
            <w:tcW w:w="1560"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10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1</w:t>
            </w:r>
            <w:r w:rsidRPr="00612514">
              <w:rPr>
                <w:rFonts w:ascii="Arial" w:hAnsi="Arial" w:cs="Arial"/>
                <w:b/>
                <w:bCs/>
                <w:sz w:val="20"/>
                <w:szCs w:val="20"/>
              </w:rPr>
              <w:t>)</w:t>
            </w:r>
          </w:p>
        </w:tc>
        <w:tc>
          <w:tcPr>
            <w:tcW w:w="1701"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20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2</w:t>
            </w:r>
            <w:r w:rsidRPr="00612514">
              <w:rPr>
                <w:rFonts w:ascii="Arial" w:hAnsi="Arial" w:cs="Arial"/>
                <w:b/>
                <w:bCs/>
                <w:sz w:val="20"/>
                <w:szCs w:val="20"/>
              </w:rPr>
              <w:t>)</w:t>
            </w:r>
          </w:p>
        </w:tc>
        <w:tc>
          <w:tcPr>
            <w:tcW w:w="1701" w:type="dxa"/>
            <w:tcBorders>
              <w:top w:val="single" w:sz="4" w:space="0" w:color="auto"/>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30</w:t>
            </w:r>
            <w:r w:rsidRPr="00612514">
              <w:rPr>
                <w:rFonts w:ascii="Arial" w:hAnsi="Arial" w:cs="Arial"/>
                <w:b/>
                <w:bCs/>
                <w:sz w:val="20"/>
                <w:szCs w:val="20"/>
                <w:vertAlign w:val="superscript"/>
              </w:rPr>
              <w:t>th</w:t>
            </w:r>
            <w:r w:rsidRPr="00612514">
              <w:rPr>
                <w:rFonts w:ascii="Arial" w:hAnsi="Arial" w:cs="Arial"/>
                <w:b/>
                <w:bCs/>
                <w:sz w:val="20"/>
                <w:szCs w:val="20"/>
              </w:rPr>
              <w:t xml:space="preserve"> (D</w:t>
            </w:r>
            <w:r w:rsidRPr="00612514">
              <w:rPr>
                <w:rFonts w:ascii="Arial" w:hAnsi="Arial" w:cs="Arial"/>
                <w:b/>
                <w:bCs/>
                <w:sz w:val="20"/>
                <w:szCs w:val="20"/>
                <w:vertAlign w:val="subscript"/>
              </w:rPr>
              <w:t>3</w:t>
            </w:r>
            <w:r w:rsidRPr="00612514">
              <w:rPr>
                <w:rFonts w:ascii="Arial" w:hAnsi="Arial" w:cs="Arial"/>
                <w:b/>
                <w:bCs/>
                <w:sz w:val="20"/>
                <w:szCs w:val="20"/>
              </w:rPr>
              <w:t>)</w:t>
            </w:r>
          </w:p>
        </w:tc>
        <w:tc>
          <w:tcPr>
            <w:tcW w:w="1765" w:type="dxa"/>
            <w:vMerge/>
            <w:tcBorders>
              <w:top w:val="nil"/>
              <w:left w:val="nil"/>
              <w:bottom w:val="single" w:sz="4" w:space="0" w:color="auto"/>
            </w:tcBorders>
            <w:vAlign w:val="center"/>
            <w:hideMark/>
          </w:tcPr>
          <w:p w:rsidR="00612514" w:rsidRPr="00612514" w:rsidRDefault="00612514" w:rsidP="00AF7FBD">
            <w:pPr>
              <w:spacing w:after="0" w:line="240" w:lineRule="auto"/>
              <w:ind w:right="-45"/>
              <w:rPr>
                <w:rFonts w:ascii="Arial" w:hAnsi="Arial" w:cs="Arial"/>
                <w:b/>
                <w:bCs/>
                <w:sz w:val="20"/>
                <w:szCs w:val="20"/>
              </w:rPr>
            </w:pPr>
          </w:p>
        </w:tc>
      </w:tr>
      <w:tr w:rsidR="004B7E8B" w:rsidRPr="00612514" w:rsidTr="00F63FA6">
        <w:trPr>
          <w:trHeight w:val="207"/>
          <w:jc w:val="center"/>
        </w:trPr>
        <w:tc>
          <w:tcPr>
            <w:tcW w:w="223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0</w:t>
            </w:r>
          </w:p>
        </w:tc>
        <w:tc>
          <w:tcPr>
            <w:tcW w:w="1560" w:type="dxa"/>
            <w:tcBorders>
              <w:top w:val="single" w:sz="4" w:space="0" w:color="auto"/>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1,569.34</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1,652.00</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1,472.00</w:t>
            </w:r>
          </w:p>
        </w:tc>
        <w:tc>
          <w:tcPr>
            <w:tcW w:w="1765" w:type="dxa"/>
            <w:tcBorders>
              <w:top w:val="single" w:sz="4" w:space="0" w:color="auto"/>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1,564.45</w:t>
            </w:r>
          </w:p>
        </w:tc>
      </w:tr>
      <w:tr w:rsidR="004B7E8B" w:rsidRPr="00612514" w:rsidTr="00F63FA6">
        <w:trPr>
          <w:trHeight w:val="207"/>
          <w:jc w:val="center"/>
        </w:trPr>
        <w:tc>
          <w:tcPr>
            <w:tcW w:w="223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1</w:t>
            </w:r>
          </w:p>
        </w:tc>
        <w:tc>
          <w:tcPr>
            <w:tcW w:w="1560" w:type="dxa"/>
            <w:tcBorders>
              <w:top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1,206.92</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1,292.00</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1,620.10</w:t>
            </w:r>
          </w:p>
        </w:tc>
        <w:tc>
          <w:tcPr>
            <w:tcW w:w="1765"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1,373.01</w:t>
            </w:r>
          </w:p>
        </w:tc>
      </w:tr>
      <w:tr w:rsidR="004B7E8B" w:rsidRPr="00612514" w:rsidTr="00F63FA6">
        <w:trPr>
          <w:trHeight w:val="207"/>
          <w:jc w:val="center"/>
        </w:trPr>
        <w:tc>
          <w:tcPr>
            <w:tcW w:w="223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r w:rsidRPr="00612514">
              <w:rPr>
                <w:rFonts w:ascii="Arial" w:hAnsi="Arial" w:cs="Arial"/>
                <w:b/>
                <w:bCs/>
                <w:color w:val="000000"/>
                <w:sz w:val="20"/>
                <w:szCs w:val="20"/>
                <w:vertAlign w:val="subscript"/>
              </w:rPr>
              <w:t>2</w:t>
            </w:r>
          </w:p>
        </w:tc>
        <w:tc>
          <w:tcPr>
            <w:tcW w:w="1560" w:type="dxa"/>
            <w:tcBorders>
              <w:top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1,350.02</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1,546.00</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1,566.97</w:t>
            </w:r>
          </w:p>
        </w:tc>
        <w:tc>
          <w:tcPr>
            <w:tcW w:w="1765" w:type="dxa"/>
            <w:tcBorders>
              <w:top w:val="nil"/>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1,487.66</w:t>
            </w:r>
          </w:p>
        </w:tc>
      </w:tr>
      <w:tr w:rsidR="004B7E8B" w:rsidRPr="00612514" w:rsidTr="00F63FA6">
        <w:trPr>
          <w:trHeight w:val="207"/>
          <w:jc w:val="center"/>
        </w:trPr>
        <w:tc>
          <w:tcPr>
            <w:tcW w:w="223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Mean (D)</w:t>
            </w:r>
          </w:p>
        </w:tc>
        <w:tc>
          <w:tcPr>
            <w:tcW w:w="1560" w:type="dxa"/>
            <w:tcBorders>
              <w:top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1,375.43</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1,496.67</w:t>
            </w:r>
          </w:p>
        </w:tc>
        <w:tc>
          <w:tcPr>
            <w:tcW w:w="1701" w:type="dxa"/>
            <w:tcBorders>
              <w:top w:val="nil"/>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1,553.02</w:t>
            </w:r>
          </w:p>
        </w:tc>
        <w:tc>
          <w:tcPr>
            <w:tcW w:w="1765" w:type="dxa"/>
            <w:tcBorders>
              <w:top w:val="single" w:sz="4" w:space="0" w:color="auto"/>
              <w:left w:val="nil"/>
              <w:bottom w:val="single" w:sz="4" w:space="0" w:color="auto"/>
            </w:tcBorders>
            <w:noWrap/>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1,475.04</w:t>
            </w:r>
          </w:p>
        </w:tc>
      </w:tr>
      <w:tr w:rsidR="00612514" w:rsidRPr="00612514" w:rsidTr="00F63FA6">
        <w:trPr>
          <w:trHeight w:val="207"/>
          <w:jc w:val="center"/>
        </w:trPr>
        <w:tc>
          <w:tcPr>
            <w:tcW w:w="223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Source</w:t>
            </w:r>
          </w:p>
        </w:tc>
        <w:tc>
          <w:tcPr>
            <w:tcW w:w="3261" w:type="dxa"/>
            <w:gridSpan w:val="2"/>
            <w:tcBorders>
              <w:top w:val="nil"/>
              <w:bottom w:val="nil"/>
            </w:tcBorders>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S.Em.</w:t>
            </w:r>
            <w:r w:rsidRPr="00612514">
              <w:rPr>
                <w:rFonts w:ascii="Arial" w:hAnsi="Arial" w:cs="Arial"/>
                <w:b/>
                <w:bCs/>
                <w:color w:val="000000"/>
                <w:sz w:val="20"/>
                <w:szCs w:val="20"/>
              </w:rPr>
              <w:t xml:space="preserve"> (</w:t>
            </w:r>
            <w:r w:rsidRPr="00612514">
              <w:rPr>
                <w:rFonts w:ascii="Arial" w:hAnsi="Arial" w:cs="Arial"/>
                <w:sz w:val="20"/>
                <w:szCs w:val="20"/>
              </w:rPr>
              <w:t>±)</w:t>
            </w:r>
          </w:p>
        </w:tc>
        <w:tc>
          <w:tcPr>
            <w:tcW w:w="1701" w:type="dxa"/>
            <w:tcBorders>
              <w:top w:val="single" w:sz="4" w:space="0" w:color="auto"/>
              <w:left w:val="nil"/>
              <w:bottom w:val="single" w:sz="4" w:space="0" w:color="auto"/>
            </w:tcBorders>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CD at 5%</w:t>
            </w:r>
          </w:p>
        </w:tc>
        <w:tc>
          <w:tcPr>
            <w:tcW w:w="1765" w:type="dxa"/>
            <w:tcBorders>
              <w:top w:val="single" w:sz="4" w:space="0" w:color="auto"/>
              <w:left w:val="nil"/>
              <w:bottom w:val="single" w:sz="4" w:space="0" w:color="auto"/>
            </w:tcBorders>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CV (%)</w:t>
            </w:r>
          </w:p>
        </w:tc>
      </w:tr>
      <w:tr w:rsidR="00612514" w:rsidRPr="00612514" w:rsidTr="00F63FA6">
        <w:trPr>
          <w:trHeight w:val="207"/>
          <w:jc w:val="center"/>
        </w:trPr>
        <w:tc>
          <w:tcPr>
            <w:tcW w:w="223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w:t>
            </w:r>
          </w:p>
        </w:tc>
        <w:tc>
          <w:tcPr>
            <w:tcW w:w="3261" w:type="dxa"/>
            <w:gridSpan w:val="2"/>
            <w:tcBorders>
              <w:top w:val="single" w:sz="4" w:space="0" w:color="000000"/>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27.9</w:t>
            </w:r>
          </w:p>
        </w:tc>
        <w:tc>
          <w:tcPr>
            <w:tcW w:w="1701" w:type="dxa"/>
            <w:tcBorders>
              <w:top w:val="single" w:sz="4" w:space="0" w:color="000000"/>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sz w:val="20"/>
                <w:szCs w:val="20"/>
              </w:rPr>
            </w:pPr>
            <w:r w:rsidRPr="00612514">
              <w:rPr>
                <w:rFonts w:ascii="Arial" w:hAnsi="Arial" w:cs="Arial"/>
                <w:sz w:val="20"/>
                <w:szCs w:val="20"/>
              </w:rPr>
              <w:t>80.35</w:t>
            </w:r>
          </w:p>
        </w:tc>
        <w:tc>
          <w:tcPr>
            <w:tcW w:w="1765" w:type="dxa"/>
            <w:vMerge w:val="restart"/>
            <w:tcBorders>
              <w:top w:val="single" w:sz="4" w:space="0" w:color="auto"/>
              <w:left w:val="nil"/>
              <w:bottom w:val="single" w:sz="4" w:space="0" w:color="auto"/>
            </w:tcBorders>
            <w:vAlign w:val="center"/>
            <w:hideMark/>
          </w:tcPr>
          <w:p w:rsidR="00612514" w:rsidRPr="00612514" w:rsidRDefault="00612514" w:rsidP="00AF7FBD">
            <w:pPr>
              <w:spacing w:after="0" w:line="240" w:lineRule="auto"/>
              <w:ind w:right="-45"/>
              <w:jc w:val="center"/>
              <w:rPr>
                <w:rFonts w:ascii="Arial" w:hAnsi="Arial" w:cs="Arial"/>
                <w:b/>
                <w:bCs/>
                <w:sz w:val="20"/>
                <w:szCs w:val="20"/>
              </w:rPr>
            </w:pPr>
            <w:r w:rsidRPr="00612514">
              <w:rPr>
                <w:rFonts w:ascii="Arial" w:hAnsi="Arial" w:cs="Arial"/>
                <w:b/>
                <w:bCs/>
                <w:sz w:val="20"/>
                <w:szCs w:val="20"/>
              </w:rPr>
              <w:t>7.32</w:t>
            </w:r>
          </w:p>
        </w:tc>
      </w:tr>
      <w:tr w:rsidR="00612514" w:rsidRPr="00612514" w:rsidTr="00F63FA6">
        <w:trPr>
          <w:trHeight w:val="207"/>
          <w:jc w:val="center"/>
        </w:trPr>
        <w:tc>
          <w:tcPr>
            <w:tcW w:w="223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D</w:t>
            </w:r>
          </w:p>
        </w:tc>
        <w:tc>
          <w:tcPr>
            <w:tcW w:w="3261" w:type="dxa"/>
            <w:gridSpan w:val="2"/>
            <w:tcBorders>
              <w:top w:val="single" w:sz="4" w:space="0" w:color="000000"/>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27.9</w:t>
            </w:r>
          </w:p>
        </w:tc>
        <w:tc>
          <w:tcPr>
            <w:tcW w:w="1701" w:type="dxa"/>
            <w:tcBorders>
              <w:top w:val="nil"/>
              <w:left w:val="nil"/>
              <w:bottom w:val="single" w:sz="4" w:space="0" w:color="000000"/>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80.35</w:t>
            </w:r>
          </w:p>
        </w:tc>
        <w:tc>
          <w:tcPr>
            <w:tcW w:w="1765" w:type="dxa"/>
            <w:vMerge/>
            <w:tcBorders>
              <w:top w:val="single" w:sz="8" w:space="0" w:color="000000"/>
              <w:left w:val="nil"/>
              <w:bottom w:val="single" w:sz="4" w:space="0" w:color="auto"/>
            </w:tcBorders>
            <w:vAlign w:val="center"/>
            <w:hideMark/>
          </w:tcPr>
          <w:p w:rsidR="00612514" w:rsidRPr="00612514" w:rsidRDefault="00612514" w:rsidP="00AF7FBD">
            <w:pPr>
              <w:spacing w:after="0" w:line="240" w:lineRule="auto"/>
              <w:ind w:right="-45"/>
              <w:rPr>
                <w:rFonts w:ascii="Arial" w:hAnsi="Arial" w:cs="Arial"/>
                <w:b/>
                <w:bCs/>
                <w:color w:val="FF0000"/>
                <w:sz w:val="20"/>
                <w:szCs w:val="20"/>
              </w:rPr>
            </w:pPr>
          </w:p>
        </w:tc>
      </w:tr>
      <w:tr w:rsidR="00612514" w:rsidRPr="00612514" w:rsidTr="00F63FA6">
        <w:trPr>
          <w:trHeight w:val="207"/>
          <w:jc w:val="center"/>
        </w:trPr>
        <w:tc>
          <w:tcPr>
            <w:tcW w:w="2236" w:type="dxa"/>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b/>
                <w:bCs/>
                <w:color w:val="000000"/>
                <w:sz w:val="20"/>
                <w:szCs w:val="20"/>
              </w:rPr>
            </w:pPr>
            <w:r w:rsidRPr="00612514">
              <w:rPr>
                <w:rFonts w:ascii="Arial" w:hAnsi="Arial" w:cs="Arial"/>
                <w:b/>
                <w:bCs/>
                <w:color w:val="000000"/>
                <w:sz w:val="20"/>
                <w:szCs w:val="20"/>
              </w:rPr>
              <w:t>M×D</w:t>
            </w:r>
          </w:p>
        </w:tc>
        <w:tc>
          <w:tcPr>
            <w:tcW w:w="3261" w:type="dxa"/>
            <w:gridSpan w:val="2"/>
            <w:tcBorders>
              <w:top w:val="single" w:sz="4" w:space="0" w:color="auto"/>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48.33</w:t>
            </w:r>
          </w:p>
        </w:tc>
        <w:tc>
          <w:tcPr>
            <w:tcW w:w="1701" w:type="dxa"/>
            <w:tcBorders>
              <w:top w:val="single" w:sz="4" w:space="0" w:color="000000"/>
              <w:left w:val="nil"/>
              <w:bottom w:val="single" w:sz="4" w:space="0" w:color="auto"/>
            </w:tcBorders>
            <w:vAlign w:val="bottom"/>
            <w:hideMark/>
          </w:tcPr>
          <w:p w:rsidR="00612514" w:rsidRPr="00612514" w:rsidRDefault="00612514" w:rsidP="00AF7FBD">
            <w:pPr>
              <w:spacing w:after="0" w:line="240" w:lineRule="auto"/>
              <w:ind w:right="-45"/>
              <w:jc w:val="center"/>
              <w:rPr>
                <w:rFonts w:ascii="Arial" w:hAnsi="Arial" w:cs="Arial"/>
                <w:color w:val="000000"/>
                <w:sz w:val="20"/>
                <w:szCs w:val="20"/>
              </w:rPr>
            </w:pPr>
            <w:r w:rsidRPr="00612514">
              <w:rPr>
                <w:rFonts w:ascii="Arial" w:hAnsi="Arial" w:cs="Arial"/>
                <w:color w:val="000000"/>
                <w:sz w:val="20"/>
                <w:szCs w:val="20"/>
              </w:rPr>
              <w:t>139.17</w:t>
            </w:r>
          </w:p>
        </w:tc>
        <w:tc>
          <w:tcPr>
            <w:tcW w:w="1765" w:type="dxa"/>
            <w:vMerge/>
            <w:tcBorders>
              <w:top w:val="single" w:sz="8" w:space="0" w:color="000000"/>
              <w:left w:val="nil"/>
              <w:bottom w:val="single" w:sz="4" w:space="0" w:color="auto"/>
            </w:tcBorders>
            <w:vAlign w:val="center"/>
            <w:hideMark/>
          </w:tcPr>
          <w:p w:rsidR="00612514" w:rsidRPr="00612514" w:rsidRDefault="00612514" w:rsidP="00AF7FBD">
            <w:pPr>
              <w:spacing w:after="0" w:line="240" w:lineRule="auto"/>
              <w:ind w:right="-45"/>
              <w:rPr>
                <w:rFonts w:ascii="Arial" w:hAnsi="Arial" w:cs="Arial"/>
                <w:b/>
                <w:bCs/>
                <w:color w:val="FF0000"/>
                <w:sz w:val="20"/>
                <w:szCs w:val="20"/>
              </w:rPr>
            </w:pPr>
          </w:p>
        </w:tc>
      </w:tr>
    </w:tbl>
    <w:p w:rsidR="001A6FA1" w:rsidRDefault="001A6FA1" w:rsidP="00AF7FBD">
      <w:pPr>
        <w:spacing w:before="240"/>
        <w:ind w:right="-45" w:firstLine="720"/>
        <w:jc w:val="both"/>
        <w:rPr>
          <w:rFonts w:ascii="Arial" w:hAnsi="Arial" w:cs="Arial"/>
          <w:sz w:val="20"/>
        </w:rPr>
      </w:pPr>
      <w:r w:rsidRPr="00AF7FBD">
        <w:rPr>
          <w:rStyle w:val="Emphasis"/>
          <w:rFonts w:ascii="Arial" w:hAnsi="Arial" w:cs="Arial"/>
          <w:sz w:val="20"/>
        </w:rPr>
        <w:t>Pseudomonas fluorescens</w:t>
      </w:r>
      <w:r w:rsidRPr="00AF7FBD">
        <w:rPr>
          <w:rFonts w:ascii="Arial" w:hAnsi="Arial" w:cs="Arial"/>
          <w:sz w:val="20"/>
        </w:rPr>
        <w:t xml:space="preserve"> (M</w:t>
      </w:r>
      <w:r w:rsidRPr="00AF7FBD">
        <w:rPr>
          <w:rFonts w:ascii="Arial" w:hAnsi="Arial" w:cs="Arial"/>
          <w:sz w:val="20"/>
          <w:vertAlign w:val="subscript"/>
        </w:rPr>
        <w:t>2</w:t>
      </w:r>
      <w:r w:rsidRPr="00AF7FBD">
        <w:rPr>
          <w:rFonts w:ascii="Arial" w:hAnsi="Arial" w:cs="Arial"/>
          <w:sz w:val="20"/>
        </w:rPr>
        <w:t xml:space="preserve">) recorded the lowest </w:t>
      </w:r>
      <w:r w:rsidRPr="00AF7FBD">
        <w:rPr>
          <w:rFonts w:ascii="Arial" w:hAnsi="Arial" w:cs="Arial"/>
          <w:bCs/>
          <w:sz w:val="20"/>
          <w:szCs w:val="20"/>
        </w:rPr>
        <w:t>SO</w:t>
      </w:r>
      <w:r w:rsidRPr="00AF7FBD">
        <w:rPr>
          <w:rFonts w:ascii="Arial" w:hAnsi="Arial" w:cs="Arial"/>
          <w:bCs/>
          <w:sz w:val="20"/>
          <w:szCs w:val="20"/>
          <w:vertAlign w:val="subscript"/>
        </w:rPr>
        <w:t>4</w:t>
      </w:r>
      <w:r w:rsidRPr="00AF7FBD">
        <w:rPr>
          <w:rFonts w:ascii="Arial" w:hAnsi="Arial" w:cs="Arial"/>
          <w:bCs/>
          <w:sz w:val="20"/>
          <w:szCs w:val="20"/>
          <w:vertAlign w:val="superscript"/>
        </w:rPr>
        <w:t>-2</w:t>
      </w:r>
      <w:r w:rsidRPr="00AF7FBD">
        <w:rPr>
          <w:rFonts w:ascii="Arial" w:hAnsi="Arial" w:cs="Arial"/>
          <w:sz w:val="20"/>
        </w:rPr>
        <w:t xml:space="preserve"> content (5,966.08 mg/L), which was statistically at par with M</w:t>
      </w:r>
      <w:r w:rsidRPr="00AF7FBD">
        <w:rPr>
          <w:rFonts w:ascii="Arial" w:hAnsi="Arial" w:cs="Arial"/>
          <w:sz w:val="20"/>
          <w:vertAlign w:val="subscript"/>
        </w:rPr>
        <w:t xml:space="preserve">1 </w:t>
      </w:r>
      <w:r w:rsidRPr="00AF7FBD">
        <w:rPr>
          <w:rFonts w:ascii="Arial" w:hAnsi="Arial" w:cs="Arial"/>
          <w:sz w:val="20"/>
        </w:rPr>
        <w:t>(</w:t>
      </w:r>
      <w:r w:rsidRPr="00AF7FBD">
        <w:rPr>
          <w:rFonts w:ascii="Arial" w:hAnsi="Arial" w:cs="Arial"/>
          <w:sz w:val="20"/>
          <w:szCs w:val="20"/>
        </w:rPr>
        <w:t>6,042.17</w:t>
      </w:r>
      <w:r w:rsidRPr="00AF7FBD">
        <w:rPr>
          <w:rFonts w:ascii="Arial" w:hAnsi="Arial" w:cs="Arial"/>
          <w:sz w:val="20"/>
        </w:rPr>
        <w:t xml:space="preserve"> mg/L</w:t>
      </w:r>
      <w:r w:rsidRPr="00AF7FBD">
        <w:rPr>
          <w:rFonts w:ascii="Arial" w:hAnsi="Arial" w:cs="Arial"/>
          <w:sz w:val="20"/>
          <w:szCs w:val="20"/>
        </w:rPr>
        <w:t>)</w:t>
      </w:r>
      <w:r w:rsidRPr="00AF7FBD">
        <w:rPr>
          <w:rFonts w:ascii="Arial" w:hAnsi="Arial" w:cs="Arial"/>
          <w:sz w:val="20"/>
        </w:rPr>
        <w:t>, with reductions of 7.65% (M</w:t>
      </w:r>
      <w:r w:rsidRPr="00AF7FBD">
        <w:rPr>
          <w:rFonts w:ascii="Arial" w:hAnsi="Arial" w:cs="Arial"/>
          <w:sz w:val="20"/>
          <w:vertAlign w:val="subscript"/>
        </w:rPr>
        <w:t>1</w:t>
      </w:r>
      <w:r w:rsidRPr="00AF7FBD">
        <w:rPr>
          <w:rFonts w:ascii="Arial" w:hAnsi="Arial" w:cs="Arial"/>
          <w:sz w:val="20"/>
        </w:rPr>
        <w:t>) and 8.81% (M</w:t>
      </w:r>
      <w:r w:rsidRPr="00AF7FBD">
        <w:rPr>
          <w:rFonts w:ascii="Arial" w:hAnsi="Arial" w:cs="Arial"/>
          <w:sz w:val="20"/>
          <w:vertAlign w:val="subscript"/>
        </w:rPr>
        <w:t>2</w:t>
      </w:r>
      <w:r w:rsidRPr="00AF7FBD">
        <w:rPr>
          <w:rFonts w:ascii="Arial" w:hAnsi="Arial" w:cs="Arial"/>
          <w:sz w:val="20"/>
        </w:rPr>
        <w:t>) over M</w:t>
      </w:r>
      <w:r w:rsidRPr="00AF7FBD">
        <w:rPr>
          <w:rFonts w:ascii="Arial" w:hAnsi="Arial" w:cs="Arial"/>
          <w:sz w:val="20"/>
          <w:vertAlign w:val="subscript"/>
        </w:rPr>
        <w:t>0</w:t>
      </w:r>
      <w:r w:rsidRPr="00AF7FBD">
        <w:rPr>
          <w:rFonts w:ascii="Arial" w:hAnsi="Arial" w:cs="Arial"/>
          <w:sz w:val="20"/>
        </w:rPr>
        <w:t>. Among incubation periods, the lowest SO</w:t>
      </w:r>
      <w:r w:rsidRPr="00AF7FBD">
        <w:rPr>
          <w:rFonts w:cs="Arial"/>
          <w:sz w:val="20"/>
        </w:rPr>
        <w:t>₄</w:t>
      </w:r>
      <w:r w:rsidRPr="00AF7FBD">
        <w:rPr>
          <w:rFonts w:ascii="Arial" w:hAnsi="Arial" w:cs="Arial"/>
          <w:sz w:val="20"/>
        </w:rPr>
        <w:t>²</w:t>
      </w:r>
      <w:r w:rsidRPr="00AF7FBD">
        <w:rPr>
          <w:rFonts w:ascii="Arial" w:cs="Arial"/>
          <w:sz w:val="20"/>
        </w:rPr>
        <w:t>⁻</w:t>
      </w:r>
      <w:r w:rsidRPr="00AF7FBD">
        <w:rPr>
          <w:rFonts w:ascii="Arial" w:hAnsi="Arial" w:cs="Arial"/>
          <w:sz w:val="20"/>
        </w:rPr>
        <w:t xml:space="preserve"> concentration (5,945.29 mg/L) was observed on the 10</w:t>
      </w:r>
      <w:r w:rsidRPr="00AF7FBD">
        <w:rPr>
          <w:rFonts w:ascii="Arial" w:hAnsi="Arial" w:cs="Arial"/>
          <w:sz w:val="20"/>
          <w:vertAlign w:val="superscript"/>
        </w:rPr>
        <w:t>th</w:t>
      </w:r>
      <w:r w:rsidRPr="00AF7FBD">
        <w:rPr>
          <w:rFonts w:ascii="Arial" w:hAnsi="Arial" w:cs="Arial"/>
          <w:sz w:val="20"/>
        </w:rPr>
        <w:t xml:space="preserve"> day, while the highest (6,326.50 mg/L) was observed on the 30</w:t>
      </w:r>
      <w:r w:rsidRPr="00AF7FBD">
        <w:rPr>
          <w:rFonts w:ascii="Arial" w:hAnsi="Arial" w:cs="Arial"/>
          <w:sz w:val="20"/>
          <w:vertAlign w:val="superscript"/>
        </w:rPr>
        <w:t>th</w:t>
      </w:r>
      <w:r w:rsidRPr="00AF7FBD">
        <w:rPr>
          <w:rFonts w:ascii="Arial" w:hAnsi="Arial" w:cs="Arial"/>
          <w:sz w:val="20"/>
        </w:rPr>
        <w:t xml:space="preserve"> day, with a gradual rise from 6,279.50 mg/L on 20</w:t>
      </w:r>
      <w:r w:rsidRPr="00AF7FBD">
        <w:rPr>
          <w:rFonts w:ascii="Arial" w:hAnsi="Arial" w:cs="Arial"/>
          <w:sz w:val="20"/>
          <w:vertAlign w:val="superscript"/>
        </w:rPr>
        <w:t>th</w:t>
      </w:r>
      <w:r w:rsidRPr="00AF7FBD">
        <w:rPr>
          <w:rFonts w:ascii="Arial" w:hAnsi="Arial" w:cs="Arial"/>
          <w:sz w:val="20"/>
        </w:rPr>
        <w:t xml:space="preserve"> day to 6,326.50 mg/L on 30</w:t>
      </w:r>
      <w:r w:rsidRPr="00AF7FBD">
        <w:rPr>
          <w:rFonts w:ascii="Arial" w:hAnsi="Arial" w:cs="Arial"/>
          <w:sz w:val="20"/>
          <w:vertAlign w:val="superscript"/>
        </w:rPr>
        <w:t>th</w:t>
      </w:r>
      <w:r w:rsidRPr="00AF7FBD">
        <w:rPr>
          <w:rFonts w:ascii="Arial" w:hAnsi="Arial" w:cs="Arial"/>
          <w:sz w:val="20"/>
        </w:rPr>
        <w:t xml:space="preserve"> day. A significant M×D interaction showed that </w:t>
      </w:r>
      <w:r w:rsidRPr="00AF7FBD">
        <w:rPr>
          <w:rStyle w:val="Emphasis"/>
          <w:rFonts w:ascii="Arial" w:hAnsi="Arial" w:cs="Arial"/>
          <w:sz w:val="20"/>
        </w:rPr>
        <w:t>Pseudomonas fluorescens</w:t>
      </w:r>
      <w:r w:rsidRPr="00AF7FBD">
        <w:rPr>
          <w:rFonts w:ascii="Arial" w:hAnsi="Arial" w:cs="Arial"/>
          <w:sz w:val="20"/>
        </w:rPr>
        <w:t xml:space="preserve"> on the 10</w:t>
      </w:r>
      <w:r w:rsidRPr="00AF7FBD">
        <w:rPr>
          <w:rFonts w:ascii="Arial" w:hAnsi="Arial" w:cs="Arial"/>
          <w:sz w:val="20"/>
          <w:vertAlign w:val="superscript"/>
        </w:rPr>
        <w:t>th</w:t>
      </w:r>
      <w:r w:rsidRPr="00AF7FBD">
        <w:rPr>
          <w:rFonts w:ascii="Arial" w:hAnsi="Arial" w:cs="Arial"/>
          <w:sz w:val="20"/>
        </w:rPr>
        <w:t xml:space="preserve"> day (M</w:t>
      </w:r>
      <w:r w:rsidRPr="00AF7FBD">
        <w:rPr>
          <w:rFonts w:ascii="Arial" w:hAnsi="Arial" w:cs="Arial"/>
          <w:sz w:val="20"/>
          <w:vertAlign w:val="subscript"/>
        </w:rPr>
        <w:t>2</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produced the lowest </w:t>
      </w:r>
      <w:r w:rsidRPr="00AF7FBD">
        <w:rPr>
          <w:rFonts w:ascii="Arial" w:hAnsi="Arial" w:cs="Arial"/>
          <w:bCs/>
          <w:sz w:val="20"/>
          <w:szCs w:val="20"/>
        </w:rPr>
        <w:t>SO</w:t>
      </w:r>
      <w:r w:rsidRPr="00AF7FBD">
        <w:rPr>
          <w:rFonts w:ascii="Arial" w:hAnsi="Arial" w:cs="Arial"/>
          <w:bCs/>
          <w:sz w:val="20"/>
          <w:szCs w:val="20"/>
          <w:vertAlign w:val="subscript"/>
        </w:rPr>
        <w:t>4</w:t>
      </w:r>
      <w:r w:rsidRPr="00AF7FBD">
        <w:rPr>
          <w:rFonts w:ascii="Arial" w:hAnsi="Arial" w:cs="Arial"/>
          <w:bCs/>
          <w:sz w:val="20"/>
          <w:szCs w:val="20"/>
          <w:vertAlign w:val="superscript"/>
        </w:rPr>
        <w:t>-2</w:t>
      </w:r>
      <w:r w:rsidRPr="00AF7FBD">
        <w:rPr>
          <w:rFonts w:ascii="Arial" w:hAnsi="Arial" w:cs="Arial"/>
          <w:sz w:val="20"/>
        </w:rPr>
        <w:t xml:space="preserve"> content (5,218.00 mg/L), illustrated its strong early-phase efficacy. SO</w:t>
      </w:r>
      <w:r w:rsidRPr="00AF7FBD">
        <w:rPr>
          <w:rFonts w:cs="Arial"/>
          <w:sz w:val="20"/>
        </w:rPr>
        <w:t>₄</w:t>
      </w:r>
      <w:r w:rsidRPr="00AF7FBD">
        <w:rPr>
          <w:rFonts w:ascii="Arial" w:hAnsi="Arial" w:cs="Arial"/>
          <w:sz w:val="20"/>
        </w:rPr>
        <w:t>²</w:t>
      </w:r>
      <w:r w:rsidRPr="00AF7FBD">
        <w:rPr>
          <w:rFonts w:ascii="Arial" w:cs="Arial"/>
          <w:sz w:val="20"/>
        </w:rPr>
        <w:t>⁻</w:t>
      </w:r>
      <w:r w:rsidRPr="00AF7FBD">
        <w:rPr>
          <w:rFonts w:ascii="Arial" w:hAnsi="Arial" w:cs="Arial"/>
          <w:sz w:val="20"/>
        </w:rPr>
        <w:t xml:space="preserve"> reduction under M</w:t>
      </w:r>
      <w:r w:rsidRPr="00AF7FBD">
        <w:rPr>
          <w:rFonts w:ascii="Arial" w:hAnsi="Arial" w:cs="Arial"/>
          <w:sz w:val="20"/>
          <w:vertAlign w:val="subscript"/>
        </w:rPr>
        <w:t>2</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was 23.91%, 24.28% and 11.26% compared with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xml:space="preserve"> and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3</w:t>
      </w:r>
      <w:r w:rsidRPr="00AF7FBD">
        <w:rPr>
          <w:rFonts w:ascii="Arial" w:hAnsi="Arial" w:cs="Arial"/>
          <w:sz w:val="20"/>
        </w:rPr>
        <w:t>, respectively. The overall increase in SO</w:t>
      </w:r>
      <w:r w:rsidRPr="00AF7FBD">
        <w:rPr>
          <w:rFonts w:cs="Arial"/>
          <w:sz w:val="20"/>
        </w:rPr>
        <w:t>₄</w:t>
      </w:r>
      <w:r w:rsidRPr="00AF7FBD">
        <w:rPr>
          <w:rFonts w:ascii="Arial" w:hAnsi="Arial" w:cs="Arial"/>
          <w:sz w:val="20"/>
        </w:rPr>
        <w:t>²</w:t>
      </w:r>
      <w:r w:rsidRPr="00AF7FBD">
        <w:rPr>
          <w:rFonts w:ascii="Arial" w:cs="Arial"/>
          <w:sz w:val="20"/>
        </w:rPr>
        <w:t>⁻</w:t>
      </w:r>
      <w:r w:rsidRPr="00AF7FBD">
        <w:rPr>
          <w:rFonts w:ascii="Arial" w:hAnsi="Arial" w:cs="Arial"/>
          <w:sz w:val="20"/>
        </w:rPr>
        <w:t xml:space="preserve"> with extended incubation likely reflects substrate depletion for sulphate-reducing microbes or possible sulphate regeneration as cells release stored SO</w:t>
      </w:r>
      <w:r w:rsidRPr="00AF7FBD">
        <w:rPr>
          <w:rFonts w:cs="Arial"/>
          <w:sz w:val="20"/>
        </w:rPr>
        <w:t>₄</w:t>
      </w:r>
      <w:r w:rsidRPr="00AF7FBD">
        <w:rPr>
          <w:rFonts w:ascii="Arial" w:hAnsi="Arial" w:cs="Arial"/>
          <w:sz w:val="20"/>
        </w:rPr>
        <w:t>²</w:t>
      </w:r>
      <w:r w:rsidRPr="00AF7FBD">
        <w:rPr>
          <w:rFonts w:ascii="Arial" w:cs="Arial"/>
          <w:sz w:val="20"/>
        </w:rPr>
        <w:t>⁻</w:t>
      </w:r>
      <w:r w:rsidRPr="00AF7FBD">
        <w:rPr>
          <w:rFonts w:ascii="Arial" w:hAnsi="Arial" w:cs="Arial"/>
          <w:sz w:val="20"/>
        </w:rPr>
        <w:t xml:space="preserve">. Comparable trends were reported by Chandra </w:t>
      </w:r>
      <w:r w:rsidRPr="00AF7FBD">
        <w:rPr>
          <w:rFonts w:ascii="Arial" w:hAnsi="Arial" w:cs="Arial"/>
          <w:i/>
          <w:sz w:val="20"/>
        </w:rPr>
        <w:t>et al.</w:t>
      </w:r>
      <w:r w:rsidRPr="00AF7FBD">
        <w:rPr>
          <w:rFonts w:ascii="Arial" w:hAnsi="Arial" w:cs="Arial"/>
          <w:sz w:val="20"/>
        </w:rPr>
        <w:t xml:space="preserve"> (2018), who noted a reduction in SO</w:t>
      </w:r>
      <w:r w:rsidRPr="00AF7FBD">
        <w:rPr>
          <w:rFonts w:cs="Arial"/>
          <w:sz w:val="20"/>
        </w:rPr>
        <w:t>₄</w:t>
      </w:r>
      <w:r w:rsidRPr="00AF7FBD">
        <w:rPr>
          <w:rFonts w:ascii="Arial" w:hAnsi="Arial" w:cs="Arial"/>
          <w:sz w:val="20"/>
        </w:rPr>
        <w:t>²</w:t>
      </w:r>
      <w:r w:rsidRPr="00AF7FBD">
        <w:rPr>
          <w:rFonts w:ascii="Arial" w:cs="Arial"/>
          <w:sz w:val="20"/>
        </w:rPr>
        <w:t>⁻</w:t>
      </w:r>
      <w:r w:rsidRPr="00AF7FBD">
        <w:rPr>
          <w:rFonts w:ascii="Arial" w:hAnsi="Arial" w:cs="Arial"/>
          <w:sz w:val="20"/>
        </w:rPr>
        <w:t xml:space="preserve"> from 13,463.33 ± 3.78 mg/L to 3,756.66 ± 6.80 mg/L (72.09%) with a bacterial consortium. Tripathi </w:t>
      </w:r>
      <w:r w:rsidRPr="00AF7FBD">
        <w:rPr>
          <w:rFonts w:ascii="Arial" w:hAnsi="Arial" w:cs="Arial"/>
          <w:i/>
          <w:sz w:val="20"/>
        </w:rPr>
        <w:t>et al.</w:t>
      </w:r>
      <w:r w:rsidRPr="00AF7FBD">
        <w:rPr>
          <w:rFonts w:ascii="Arial" w:hAnsi="Arial" w:cs="Arial"/>
          <w:sz w:val="20"/>
        </w:rPr>
        <w:t xml:space="preserve"> (2021) also found that, total SO</w:t>
      </w:r>
      <w:r w:rsidRPr="00AF7FBD">
        <w:rPr>
          <w:rFonts w:cs="Arial"/>
          <w:sz w:val="20"/>
        </w:rPr>
        <w:t>₄</w:t>
      </w:r>
      <w:r w:rsidRPr="00AF7FBD">
        <w:rPr>
          <w:rFonts w:ascii="Arial" w:hAnsi="Arial" w:cs="Arial"/>
          <w:sz w:val="20"/>
        </w:rPr>
        <w:t>²</w:t>
      </w:r>
      <w:r w:rsidRPr="00AF7FBD">
        <w:rPr>
          <w:rFonts w:ascii="Arial" w:cs="Arial"/>
          <w:sz w:val="20"/>
        </w:rPr>
        <w:t>⁻</w:t>
      </w:r>
      <w:r w:rsidRPr="00AF7FBD">
        <w:rPr>
          <w:rFonts w:ascii="Arial" w:hAnsi="Arial" w:cs="Arial"/>
          <w:sz w:val="20"/>
        </w:rPr>
        <w:t xml:space="preserve"> dropped from 3.543 ± 0.329 to 1.111 ± 0.87 mg/L (50-60% reduction) in biologically treated distillery wastewater</w:t>
      </w:r>
      <w:r w:rsidRPr="001A6FA1">
        <w:rPr>
          <w:rFonts w:ascii="Arial" w:hAnsi="Arial" w:cs="Arial"/>
          <w:sz w:val="20"/>
        </w:rPr>
        <w:t>.</w:t>
      </w:r>
    </w:p>
    <w:p w:rsidR="001A6FA1" w:rsidRDefault="001A6FA1" w:rsidP="00AF7FBD">
      <w:pPr>
        <w:tabs>
          <w:tab w:val="left" w:pos="142"/>
          <w:tab w:val="left" w:pos="709"/>
        </w:tabs>
        <w:spacing w:after="0" w:line="360" w:lineRule="auto"/>
        <w:ind w:left="1134" w:right="-45" w:hanging="1134"/>
        <w:jc w:val="both"/>
        <w:rPr>
          <w:rFonts w:ascii="Arial" w:hAnsi="Arial" w:cs="Arial"/>
          <w:b/>
          <w:bCs/>
          <w:sz w:val="20"/>
          <w:szCs w:val="20"/>
        </w:rPr>
      </w:pPr>
      <w:r w:rsidRPr="001A6FA1">
        <w:rPr>
          <w:rFonts w:ascii="Arial" w:hAnsi="Arial" w:cs="Arial"/>
          <w:b/>
          <w:bCs/>
          <w:sz w:val="20"/>
          <w:szCs w:val="20"/>
        </w:rPr>
        <w:t xml:space="preserve">Table </w:t>
      </w:r>
      <w:r w:rsidR="00D13F89">
        <w:rPr>
          <w:rFonts w:ascii="Arial" w:hAnsi="Arial" w:cs="Arial"/>
          <w:b/>
          <w:bCs/>
          <w:sz w:val="20"/>
          <w:szCs w:val="20"/>
        </w:rPr>
        <w:t>8</w:t>
      </w:r>
      <w:r w:rsidRPr="001A6FA1">
        <w:rPr>
          <w:rFonts w:ascii="Arial" w:hAnsi="Arial" w:cs="Arial"/>
          <w:b/>
          <w:bCs/>
          <w:sz w:val="20"/>
          <w:szCs w:val="20"/>
        </w:rPr>
        <w:t>: Effect of microbial inoculation and incubation period on SO</w:t>
      </w:r>
      <w:r w:rsidRPr="001A6FA1">
        <w:rPr>
          <w:rFonts w:ascii="Arial" w:hAnsi="Arial" w:cs="Arial"/>
          <w:b/>
          <w:bCs/>
          <w:sz w:val="20"/>
          <w:szCs w:val="20"/>
          <w:vertAlign w:val="subscript"/>
        </w:rPr>
        <w:t>4</w:t>
      </w:r>
      <w:r w:rsidRPr="001A6FA1">
        <w:rPr>
          <w:rFonts w:ascii="Arial" w:hAnsi="Arial" w:cs="Arial"/>
          <w:b/>
          <w:bCs/>
          <w:sz w:val="20"/>
          <w:szCs w:val="20"/>
          <w:vertAlign w:val="superscript"/>
        </w:rPr>
        <w:t>-2</w:t>
      </w:r>
      <w:r w:rsidRPr="001A6FA1">
        <w:rPr>
          <w:rFonts w:ascii="Arial" w:hAnsi="Arial" w:cs="Arial"/>
          <w:b/>
          <w:bCs/>
          <w:sz w:val="20"/>
          <w:szCs w:val="20"/>
        </w:rPr>
        <w:t>content (mg/L) of DSW</w:t>
      </w:r>
    </w:p>
    <w:tbl>
      <w:tblPr>
        <w:tblW w:w="4828" w:type="pct"/>
        <w:jc w:val="center"/>
        <w:tblLook w:val="04A0"/>
      </w:tblPr>
      <w:tblGrid>
        <w:gridCol w:w="2319"/>
        <w:gridCol w:w="1194"/>
        <w:gridCol w:w="1619"/>
        <w:gridCol w:w="1949"/>
        <w:gridCol w:w="1844"/>
      </w:tblGrid>
      <w:tr w:rsidR="001A6FA1" w:rsidRPr="001A6FA1" w:rsidTr="00F63FA6">
        <w:trPr>
          <w:trHeight w:val="235"/>
          <w:jc w:val="center"/>
        </w:trPr>
        <w:tc>
          <w:tcPr>
            <w:tcW w:w="1299" w:type="pct"/>
            <w:vMerge w:val="restart"/>
            <w:tcBorders>
              <w:top w:val="single" w:sz="4" w:space="0" w:color="auto"/>
              <w:bottom w:val="single" w:sz="4" w:space="0" w:color="auto"/>
            </w:tcBorders>
            <w:noWrap/>
            <w:vAlign w:val="center"/>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Microbial</w:t>
            </w:r>
          </w:p>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inoculation</w:t>
            </w:r>
          </w:p>
        </w:tc>
        <w:tc>
          <w:tcPr>
            <w:tcW w:w="3701" w:type="pct"/>
            <w:gridSpan w:val="4"/>
            <w:tcBorders>
              <w:top w:val="single" w:sz="4" w:space="0" w:color="auto"/>
              <w:bottom w:val="single" w:sz="4" w:space="0" w:color="auto"/>
            </w:tcBorders>
            <w:noWrap/>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SO</w:t>
            </w:r>
            <w:r w:rsidRPr="001A6FA1">
              <w:rPr>
                <w:rFonts w:ascii="Arial" w:hAnsi="Arial" w:cs="Arial"/>
                <w:b/>
                <w:bCs/>
                <w:sz w:val="20"/>
                <w:szCs w:val="20"/>
                <w:vertAlign w:val="subscript"/>
              </w:rPr>
              <w:t>4</w:t>
            </w:r>
            <w:r w:rsidRPr="001A6FA1">
              <w:rPr>
                <w:rFonts w:ascii="Arial" w:hAnsi="Arial" w:cs="Arial"/>
                <w:b/>
                <w:bCs/>
                <w:sz w:val="20"/>
                <w:szCs w:val="20"/>
                <w:vertAlign w:val="superscript"/>
              </w:rPr>
              <w:t xml:space="preserve">-2 </w:t>
            </w:r>
            <w:r w:rsidRPr="001A6FA1">
              <w:rPr>
                <w:rFonts w:ascii="Arial" w:hAnsi="Arial" w:cs="Arial"/>
                <w:b/>
                <w:bCs/>
                <w:sz w:val="20"/>
                <w:szCs w:val="20"/>
              </w:rPr>
              <w:t>(mg/L)</w:t>
            </w:r>
          </w:p>
        </w:tc>
      </w:tr>
      <w:tr w:rsidR="004B7E8B" w:rsidRPr="001A6FA1" w:rsidTr="00F63FA6">
        <w:trPr>
          <w:trHeight w:val="235"/>
          <w:jc w:val="center"/>
        </w:trPr>
        <w:tc>
          <w:tcPr>
            <w:tcW w:w="1299" w:type="pct"/>
            <w:vMerge/>
            <w:tcBorders>
              <w:top w:val="single" w:sz="8" w:space="0" w:color="000000"/>
              <w:bottom w:val="single" w:sz="4" w:space="0" w:color="auto"/>
            </w:tcBorders>
            <w:vAlign w:val="center"/>
            <w:hideMark/>
          </w:tcPr>
          <w:p w:rsidR="001A6FA1" w:rsidRPr="001A6FA1" w:rsidRDefault="001A6FA1" w:rsidP="00AF7FBD">
            <w:pPr>
              <w:spacing w:after="0" w:line="240" w:lineRule="auto"/>
              <w:ind w:right="-45"/>
              <w:rPr>
                <w:rFonts w:ascii="Arial" w:hAnsi="Arial" w:cs="Arial"/>
                <w:b/>
                <w:bCs/>
                <w:color w:val="000000"/>
                <w:sz w:val="20"/>
                <w:szCs w:val="20"/>
              </w:rPr>
            </w:pPr>
          </w:p>
        </w:tc>
        <w:tc>
          <w:tcPr>
            <w:tcW w:w="2668" w:type="pct"/>
            <w:gridSpan w:val="3"/>
            <w:tcBorders>
              <w:top w:val="single" w:sz="4" w:space="0" w:color="auto"/>
              <w:bottom w:val="single" w:sz="4" w:space="0" w:color="auto"/>
            </w:tcBorders>
            <w:noWrap/>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Incubation period (Day)</w:t>
            </w:r>
          </w:p>
        </w:tc>
        <w:tc>
          <w:tcPr>
            <w:tcW w:w="1032" w:type="pct"/>
            <w:vMerge w:val="restart"/>
            <w:tcBorders>
              <w:top w:val="single" w:sz="4" w:space="0" w:color="auto"/>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Mean (M)</w:t>
            </w:r>
          </w:p>
        </w:tc>
      </w:tr>
      <w:tr w:rsidR="00AF7FBD" w:rsidRPr="001A6FA1" w:rsidTr="00F63FA6">
        <w:trPr>
          <w:trHeight w:val="209"/>
          <w:jc w:val="center"/>
        </w:trPr>
        <w:tc>
          <w:tcPr>
            <w:tcW w:w="1299" w:type="pct"/>
            <w:vMerge/>
            <w:tcBorders>
              <w:top w:val="single" w:sz="8" w:space="0" w:color="000000"/>
              <w:bottom w:val="single" w:sz="4" w:space="0" w:color="auto"/>
            </w:tcBorders>
            <w:vAlign w:val="center"/>
            <w:hideMark/>
          </w:tcPr>
          <w:p w:rsidR="001A6FA1" w:rsidRPr="001A6FA1" w:rsidRDefault="001A6FA1" w:rsidP="00AF7FBD">
            <w:pPr>
              <w:spacing w:after="0" w:line="240" w:lineRule="auto"/>
              <w:ind w:right="-45"/>
              <w:rPr>
                <w:rFonts w:ascii="Arial" w:hAnsi="Arial" w:cs="Arial"/>
                <w:b/>
                <w:bCs/>
                <w:color w:val="000000"/>
                <w:sz w:val="20"/>
                <w:szCs w:val="20"/>
              </w:rPr>
            </w:pPr>
          </w:p>
        </w:tc>
        <w:tc>
          <w:tcPr>
            <w:tcW w:w="66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1</w:t>
            </w:r>
            <w:r w:rsidRPr="001A6FA1">
              <w:rPr>
                <w:rFonts w:ascii="Arial" w:hAnsi="Arial" w:cs="Arial"/>
                <w:b/>
                <w:bCs/>
                <w:sz w:val="20"/>
                <w:szCs w:val="20"/>
              </w:rPr>
              <w:t>)</w:t>
            </w:r>
          </w:p>
        </w:tc>
        <w:tc>
          <w:tcPr>
            <w:tcW w:w="907" w:type="pct"/>
            <w:tcBorders>
              <w:top w:val="single" w:sz="4" w:space="0" w:color="auto"/>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20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2</w:t>
            </w:r>
            <w:r w:rsidRPr="001A6FA1">
              <w:rPr>
                <w:rFonts w:ascii="Arial" w:hAnsi="Arial" w:cs="Arial"/>
                <w:b/>
                <w:bCs/>
                <w:sz w:val="20"/>
                <w:szCs w:val="20"/>
              </w:rPr>
              <w:t>)</w:t>
            </w:r>
          </w:p>
        </w:tc>
        <w:tc>
          <w:tcPr>
            <w:tcW w:w="1092" w:type="pct"/>
            <w:tcBorders>
              <w:top w:val="single" w:sz="4" w:space="0" w:color="auto"/>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3</w:t>
            </w:r>
            <w:r w:rsidRPr="001A6FA1">
              <w:rPr>
                <w:rFonts w:ascii="Arial" w:hAnsi="Arial" w:cs="Arial"/>
                <w:b/>
                <w:bCs/>
                <w:sz w:val="20"/>
                <w:szCs w:val="20"/>
              </w:rPr>
              <w:t>)</w:t>
            </w:r>
          </w:p>
        </w:tc>
        <w:tc>
          <w:tcPr>
            <w:tcW w:w="1032" w:type="pct"/>
            <w:vMerge/>
            <w:tcBorders>
              <w:top w:val="nil"/>
              <w:bottom w:val="single" w:sz="4" w:space="0" w:color="auto"/>
            </w:tcBorders>
            <w:vAlign w:val="center"/>
            <w:hideMark/>
          </w:tcPr>
          <w:p w:rsidR="001A6FA1" w:rsidRPr="001A6FA1" w:rsidRDefault="001A6FA1" w:rsidP="00AF7FBD">
            <w:pPr>
              <w:spacing w:after="0" w:line="240" w:lineRule="auto"/>
              <w:ind w:right="-45"/>
              <w:rPr>
                <w:rFonts w:ascii="Arial" w:hAnsi="Arial" w:cs="Arial"/>
                <w:b/>
                <w:bCs/>
                <w:sz w:val="20"/>
                <w:szCs w:val="20"/>
              </w:rPr>
            </w:pPr>
          </w:p>
        </w:tc>
      </w:tr>
      <w:tr w:rsidR="00AF7FBD" w:rsidRPr="001A6FA1" w:rsidTr="00F63FA6">
        <w:trPr>
          <w:trHeight w:val="209"/>
          <w:jc w:val="center"/>
        </w:trPr>
        <w:tc>
          <w:tcPr>
            <w:tcW w:w="129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0</w:t>
            </w:r>
          </w:p>
        </w:tc>
        <w:tc>
          <w:tcPr>
            <w:tcW w:w="669" w:type="pct"/>
            <w:tcBorders>
              <w:top w:val="single" w:sz="4" w:space="0" w:color="auto"/>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6,857.87</w:t>
            </w:r>
          </w:p>
        </w:tc>
        <w:tc>
          <w:tcPr>
            <w:tcW w:w="907" w:type="pct"/>
            <w:tcBorders>
              <w:top w:val="single" w:sz="4" w:space="0" w:color="000000"/>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6,891.14</w:t>
            </w:r>
          </w:p>
        </w:tc>
        <w:tc>
          <w:tcPr>
            <w:tcW w:w="1092" w:type="pct"/>
            <w:tcBorders>
              <w:top w:val="single" w:sz="4" w:space="0" w:color="000000"/>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5,880.10</w:t>
            </w:r>
          </w:p>
        </w:tc>
        <w:tc>
          <w:tcPr>
            <w:tcW w:w="1032"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6,543.04</w:t>
            </w:r>
          </w:p>
        </w:tc>
      </w:tr>
      <w:tr w:rsidR="00AF7FBD" w:rsidRPr="001A6FA1" w:rsidTr="00F63FA6">
        <w:trPr>
          <w:trHeight w:val="209"/>
          <w:jc w:val="center"/>
        </w:trPr>
        <w:tc>
          <w:tcPr>
            <w:tcW w:w="129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1</w:t>
            </w:r>
          </w:p>
        </w:tc>
        <w:tc>
          <w:tcPr>
            <w:tcW w:w="669" w:type="pct"/>
            <w:tcBorders>
              <w:top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5,760.00</w:t>
            </w:r>
          </w:p>
        </w:tc>
        <w:tc>
          <w:tcPr>
            <w:tcW w:w="907"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5,874.46</w:t>
            </w:r>
          </w:p>
        </w:tc>
        <w:tc>
          <w:tcPr>
            <w:tcW w:w="1092"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6,492.05</w:t>
            </w:r>
          </w:p>
        </w:tc>
        <w:tc>
          <w:tcPr>
            <w:tcW w:w="1032"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6,042.17</w:t>
            </w:r>
          </w:p>
        </w:tc>
      </w:tr>
      <w:tr w:rsidR="00AF7FBD" w:rsidRPr="001A6FA1" w:rsidTr="00F63FA6">
        <w:trPr>
          <w:trHeight w:val="209"/>
          <w:jc w:val="center"/>
        </w:trPr>
        <w:tc>
          <w:tcPr>
            <w:tcW w:w="129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2</w:t>
            </w:r>
          </w:p>
        </w:tc>
        <w:tc>
          <w:tcPr>
            <w:tcW w:w="669" w:type="pct"/>
            <w:tcBorders>
              <w:top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5,218.00</w:t>
            </w:r>
          </w:p>
        </w:tc>
        <w:tc>
          <w:tcPr>
            <w:tcW w:w="907" w:type="pct"/>
            <w:tcBorders>
              <w:top w:val="single" w:sz="4" w:space="0" w:color="000000"/>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6,072.88</w:t>
            </w:r>
          </w:p>
        </w:tc>
        <w:tc>
          <w:tcPr>
            <w:tcW w:w="1092"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6,607.36</w:t>
            </w:r>
          </w:p>
        </w:tc>
        <w:tc>
          <w:tcPr>
            <w:tcW w:w="1032"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5,966.08</w:t>
            </w:r>
          </w:p>
        </w:tc>
      </w:tr>
      <w:tr w:rsidR="00AF7FBD" w:rsidRPr="001A6FA1" w:rsidTr="00F63FA6">
        <w:trPr>
          <w:trHeight w:val="216"/>
          <w:jc w:val="center"/>
        </w:trPr>
        <w:tc>
          <w:tcPr>
            <w:tcW w:w="129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Mean (D)</w:t>
            </w:r>
          </w:p>
        </w:tc>
        <w:tc>
          <w:tcPr>
            <w:tcW w:w="669" w:type="pct"/>
            <w:tcBorders>
              <w:top w:val="single" w:sz="4" w:space="0" w:color="000000"/>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5,945.29</w:t>
            </w:r>
          </w:p>
        </w:tc>
        <w:tc>
          <w:tcPr>
            <w:tcW w:w="907" w:type="pct"/>
            <w:tcBorders>
              <w:top w:val="single" w:sz="4" w:space="0" w:color="auto"/>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6,279.50</w:t>
            </w:r>
          </w:p>
        </w:tc>
        <w:tc>
          <w:tcPr>
            <w:tcW w:w="1092" w:type="pct"/>
            <w:tcBorders>
              <w:top w:val="nil"/>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6,326.50</w:t>
            </w:r>
          </w:p>
        </w:tc>
        <w:tc>
          <w:tcPr>
            <w:tcW w:w="1032" w:type="pct"/>
            <w:tcBorders>
              <w:top w:val="single" w:sz="4" w:space="0" w:color="auto"/>
            </w:tcBorders>
            <w:noWrap/>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6,183.76</w:t>
            </w:r>
          </w:p>
        </w:tc>
      </w:tr>
      <w:tr w:rsidR="004B7E8B" w:rsidRPr="001A6FA1" w:rsidTr="00F63FA6">
        <w:trPr>
          <w:trHeight w:val="216"/>
          <w:jc w:val="center"/>
        </w:trPr>
        <w:tc>
          <w:tcPr>
            <w:tcW w:w="129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Source</w:t>
            </w:r>
          </w:p>
        </w:tc>
        <w:tc>
          <w:tcPr>
            <w:tcW w:w="1576" w:type="pct"/>
            <w:gridSpan w:val="2"/>
            <w:tcBorders>
              <w:top w:val="single" w:sz="4" w:space="0" w:color="auto"/>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S.Em.</w:t>
            </w:r>
            <w:r w:rsidRPr="001A6FA1">
              <w:rPr>
                <w:rFonts w:ascii="Arial" w:hAnsi="Arial" w:cs="Arial"/>
                <w:b/>
                <w:bCs/>
                <w:color w:val="000000"/>
                <w:sz w:val="20"/>
                <w:szCs w:val="20"/>
              </w:rPr>
              <w:t xml:space="preserve"> (</w:t>
            </w:r>
            <w:r w:rsidRPr="001A6FA1">
              <w:rPr>
                <w:rFonts w:ascii="Arial" w:hAnsi="Arial" w:cs="Arial"/>
                <w:sz w:val="20"/>
                <w:szCs w:val="20"/>
              </w:rPr>
              <w:t>±)</w:t>
            </w:r>
          </w:p>
        </w:tc>
        <w:tc>
          <w:tcPr>
            <w:tcW w:w="1092" w:type="pct"/>
            <w:tcBorders>
              <w:top w:val="single" w:sz="4" w:space="0" w:color="auto"/>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CD at 5%</w:t>
            </w:r>
          </w:p>
        </w:tc>
        <w:tc>
          <w:tcPr>
            <w:tcW w:w="1032" w:type="pct"/>
            <w:tcBorders>
              <w:top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CV (%)</w:t>
            </w:r>
          </w:p>
        </w:tc>
      </w:tr>
      <w:tr w:rsidR="004B7E8B" w:rsidRPr="001A6FA1" w:rsidTr="00F63FA6">
        <w:trPr>
          <w:trHeight w:val="209"/>
          <w:jc w:val="center"/>
        </w:trPr>
        <w:tc>
          <w:tcPr>
            <w:tcW w:w="129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p>
        </w:tc>
        <w:tc>
          <w:tcPr>
            <w:tcW w:w="1576" w:type="pct"/>
            <w:gridSpan w:val="2"/>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137.50</w:t>
            </w:r>
          </w:p>
        </w:tc>
        <w:tc>
          <w:tcPr>
            <w:tcW w:w="1092" w:type="pct"/>
            <w:tcBorders>
              <w:top w:val="single" w:sz="4" w:space="0" w:color="auto"/>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395.97</w:t>
            </w:r>
          </w:p>
        </w:tc>
        <w:tc>
          <w:tcPr>
            <w:tcW w:w="1032" w:type="pct"/>
            <w:vMerge w:val="restart"/>
            <w:tcBorders>
              <w:top w:val="single" w:sz="4" w:space="0" w:color="auto"/>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8.61</w:t>
            </w:r>
          </w:p>
        </w:tc>
      </w:tr>
      <w:tr w:rsidR="004B7E8B" w:rsidRPr="001A6FA1" w:rsidTr="00F63FA6">
        <w:trPr>
          <w:trHeight w:val="209"/>
          <w:jc w:val="center"/>
        </w:trPr>
        <w:tc>
          <w:tcPr>
            <w:tcW w:w="129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D</w:t>
            </w:r>
          </w:p>
        </w:tc>
        <w:tc>
          <w:tcPr>
            <w:tcW w:w="1576" w:type="pct"/>
            <w:gridSpan w:val="2"/>
            <w:tcBorders>
              <w:top w:val="single" w:sz="4" w:space="0" w:color="auto"/>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137.50</w:t>
            </w:r>
          </w:p>
        </w:tc>
        <w:tc>
          <w:tcPr>
            <w:tcW w:w="1092" w:type="pct"/>
            <w:tcBorders>
              <w:top w:val="single" w:sz="4" w:space="0" w:color="auto"/>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NS</w:t>
            </w:r>
          </w:p>
        </w:tc>
        <w:tc>
          <w:tcPr>
            <w:tcW w:w="1032" w:type="pct"/>
            <w:vMerge/>
            <w:tcBorders>
              <w:top w:val="single" w:sz="8" w:space="0" w:color="000000"/>
              <w:bottom w:val="single" w:sz="4" w:space="0" w:color="auto"/>
            </w:tcBorders>
            <w:vAlign w:val="center"/>
            <w:hideMark/>
          </w:tcPr>
          <w:p w:rsidR="001A6FA1" w:rsidRPr="001A6FA1" w:rsidRDefault="001A6FA1" w:rsidP="00AF7FBD">
            <w:pPr>
              <w:spacing w:after="0" w:line="240" w:lineRule="auto"/>
              <w:ind w:right="-45"/>
              <w:rPr>
                <w:rFonts w:ascii="Arial" w:hAnsi="Arial" w:cs="Arial"/>
                <w:b/>
                <w:bCs/>
                <w:color w:val="FF0000"/>
                <w:sz w:val="20"/>
                <w:szCs w:val="20"/>
              </w:rPr>
            </w:pPr>
          </w:p>
        </w:tc>
      </w:tr>
      <w:tr w:rsidR="004B7E8B" w:rsidRPr="001A6FA1" w:rsidTr="00F63FA6">
        <w:trPr>
          <w:trHeight w:val="209"/>
          <w:jc w:val="center"/>
        </w:trPr>
        <w:tc>
          <w:tcPr>
            <w:tcW w:w="129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M×D</w:t>
            </w:r>
          </w:p>
        </w:tc>
        <w:tc>
          <w:tcPr>
            <w:tcW w:w="1576" w:type="pct"/>
            <w:gridSpan w:val="2"/>
            <w:tcBorders>
              <w:top w:val="single" w:sz="4" w:space="0" w:color="000000"/>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238.15</w:t>
            </w:r>
          </w:p>
        </w:tc>
        <w:tc>
          <w:tcPr>
            <w:tcW w:w="1092" w:type="pct"/>
            <w:tcBorders>
              <w:top w:val="single" w:sz="4" w:space="0" w:color="000000"/>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685.84</w:t>
            </w:r>
          </w:p>
        </w:tc>
        <w:tc>
          <w:tcPr>
            <w:tcW w:w="1032" w:type="pct"/>
            <w:vMerge/>
            <w:tcBorders>
              <w:top w:val="single" w:sz="8" w:space="0" w:color="000000"/>
              <w:bottom w:val="single" w:sz="4" w:space="0" w:color="auto"/>
            </w:tcBorders>
            <w:vAlign w:val="center"/>
            <w:hideMark/>
          </w:tcPr>
          <w:p w:rsidR="001A6FA1" w:rsidRPr="001A6FA1" w:rsidRDefault="001A6FA1" w:rsidP="00AF7FBD">
            <w:pPr>
              <w:spacing w:after="0" w:line="240" w:lineRule="auto"/>
              <w:ind w:right="-45"/>
              <w:rPr>
                <w:rFonts w:ascii="Arial" w:hAnsi="Arial" w:cs="Arial"/>
                <w:b/>
                <w:bCs/>
                <w:color w:val="FF0000"/>
                <w:sz w:val="20"/>
                <w:szCs w:val="20"/>
              </w:rPr>
            </w:pPr>
          </w:p>
        </w:tc>
      </w:tr>
    </w:tbl>
    <w:p w:rsidR="00AF7FBD" w:rsidRDefault="00AF7FBD" w:rsidP="00AF7FBD">
      <w:pPr>
        <w:spacing w:before="240" w:after="0"/>
        <w:ind w:left="851" w:right="-45" w:hanging="851"/>
        <w:jc w:val="both"/>
        <w:rPr>
          <w:rFonts w:ascii="Times New Roman" w:hAnsi="Times New Roman" w:cs="Times New Roman"/>
          <w:b/>
          <w:bCs/>
          <w:sz w:val="24"/>
          <w:szCs w:val="24"/>
        </w:rPr>
      </w:pPr>
    </w:p>
    <w:p w:rsidR="00AF7FBD" w:rsidRDefault="00AF7FBD" w:rsidP="00AF7FBD">
      <w:pPr>
        <w:spacing w:before="240" w:after="0"/>
        <w:ind w:left="851" w:right="-45" w:hanging="851"/>
        <w:jc w:val="both"/>
        <w:rPr>
          <w:rFonts w:ascii="Times New Roman" w:hAnsi="Times New Roman" w:cs="Times New Roman"/>
          <w:b/>
          <w:bCs/>
          <w:sz w:val="24"/>
          <w:szCs w:val="24"/>
        </w:rPr>
      </w:pPr>
    </w:p>
    <w:p w:rsidR="00AF7FBD" w:rsidRDefault="00AF7FBD" w:rsidP="00AF7FBD">
      <w:pPr>
        <w:spacing w:before="240" w:after="0"/>
        <w:ind w:left="851" w:right="-45" w:hanging="851"/>
        <w:jc w:val="both"/>
        <w:rPr>
          <w:rFonts w:ascii="Times New Roman" w:hAnsi="Times New Roman" w:cs="Times New Roman"/>
          <w:b/>
          <w:bCs/>
          <w:sz w:val="24"/>
          <w:szCs w:val="24"/>
        </w:rPr>
      </w:pPr>
    </w:p>
    <w:p w:rsidR="00612514" w:rsidRDefault="00612514" w:rsidP="00AF7FBD">
      <w:pPr>
        <w:spacing w:after="0"/>
        <w:ind w:left="851" w:right="-45" w:hanging="851"/>
        <w:jc w:val="both"/>
        <w:rPr>
          <w:rFonts w:ascii="Times New Roman" w:hAnsi="Times New Roman" w:cs="Times New Roman"/>
          <w:b/>
          <w:bCs/>
          <w:sz w:val="24"/>
          <w:szCs w:val="24"/>
        </w:rPr>
      </w:pPr>
      <w:r w:rsidRPr="00612514">
        <w:rPr>
          <w:rFonts w:ascii="Times New Roman" w:hAnsi="Times New Roman" w:cs="Times New Roman"/>
          <w:b/>
          <w:bCs/>
          <w:noProof/>
          <w:sz w:val="24"/>
          <w:szCs w:val="24"/>
        </w:rPr>
        <w:lastRenderedPageBreak/>
        <w:drawing>
          <wp:inline distT="0" distB="0" distL="0" distR="0">
            <wp:extent cx="5721792" cy="3076216"/>
            <wp:effectExtent l="19050" t="0" r="12258"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3F89" w:rsidRPr="00D13F89" w:rsidRDefault="00D13F89" w:rsidP="00D13F89">
      <w:pPr>
        <w:spacing w:after="0"/>
        <w:ind w:left="851" w:right="-45" w:hanging="851"/>
        <w:jc w:val="center"/>
        <w:rPr>
          <w:rFonts w:ascii="Arial" w:hAnsi="Arial" w:cs="Arial"/>
          <w:b/>
          <w:bCs/>
          <w:sz w:val="20"/>
          <w:szCs w:val="24"/>
        </w:rPr>
      </w:pPr>
      <w:r w:rsidRPr="00D13F89">
        <w:rPr>
          <w:rFonts w:ascii="Arial" w:hAnsi="Arial" w:cs="Arial"/>
          <w:b/>
          <w:bCs/>
          <w:sz w:val="20"/>
          <w:szCs w:val="24"/>
        </w:rPr>
        <w:t>Fig. 2 Effect of microbial inoculation and incubation period on reduction of Na, Ca and Mg content in distillery spent wash</w:t>
      </w:r>
    </w:p>
    <w:p w:rsidR="001A6FA1" w:rsidRDefault="001A6FA1" w:rsidP="00AF7FBD">
      <w:pPr>
        <w:tabs>
          <w:tab w:val="left" w:pos="1395"/>
          <w:tab w:val="left" w:pos="4253"/>
        </w:tabs>
        <w:spacing w:before="240" w:after="0"/>
        <w:ind w:left="284" w:right="-45" w:hanging="284"/>
        <w:jc w:val="both"/>
        <w:rPr>
          <w:rFonts w:ascii="Arial" w:hAnsi="Arial" w:cs="Arial"/>
          <w:sz w:val="20"/>
          <w:szCs w:val="20"/>
        </w:rPr>
      </w:pPr>
      <w:r>
        <w:rPr>
          <w:rFonts w:ascii="Arial" w:hAnsi="Arial" w:cs="Arial"/>
          <w:b/>
          <w:bCs/>
          <w:sz w:val="20"/>
          <w:szCs w:val="20"/>
        </w:rPr>
        <w:t>3.3</w:t>
      </w:r>
      <w:r w:rsidRPr="005D51C9">
        <w:rPr>
          <w:rFonts w:ascii="Arial" w:hAnsi="Arial" w:cs="Arial"/>
          <w:b/>
          <w:bCs/>
          <w:sz w:val="20"/>
          <w:szCs w:val="20"/>
        </w:rPr>
        <w:t> </w:t>
      </w:r>
      <w:r w:rsidRPr="005D51C9">
        <w:rPr>
          <w:rFonts w:ascii="Arial" w:eastAsia="Times New Roman" w:hAnsi="Arial" w:cs="Arial"/>
          <w:b/>
          <w:bCs/>
          <w:color w:val="000000"/>
          <w:sz w:val="20"/>
          <w:szCs w:val="20"/>
        </w:rPr>
        <w:t>Effect</w:t>
      </w:r>
      <w:r w:rsidRPr="005D51C9">
        <w:rPr>
          <w:rFonts w:ascii="Arial" w:hAnsi="Arial" w:cs="Arial"/>
          <w:b/>
          <w:bCs/>
          <w:sz w:val="20"/>
          <w:szCs w:val="20"/>
        </w:rPr>
        <w:t xml:space="preserve"> of Microbial Inoculation and Incubation Period on </w:t>
      </w:r>
      <w:r w:rsidR="0025213A">
        <w:rPr>
          <w:rFonts w:ascii="Arial" w:hAnsi="Arial" w:cs="Arial"/>
          <w:b/>
          <w:bCs/>
          <w:sz w:val="20"/>
          <w:szCs w:val="20"/>
        </w:rPr>
        <w:t>Heavy Metal (</w:t>
      </w:r>
      <w:r>
        <w:rPr>
          <w:rFonts w:ascii="Arial" w:hAnsi="Arial" w:cs="Arial"/>
          <w:b/>
          <w:bCs/>
          <w:sz w:val="20"/>
          <w:szCs w:val="20"/>
        </w:rPr>
        <w:t>Fe, Mn, Zn and Cu</w:t>
      </w:r>
      <w:r w:rsidR="0025213A">
        <w:rPr>
          <w:rFonts w:ascii="Arial" w:hAnsi="Arial" w:cs="Arial"/>
          <w:b/>
          <w:bCs/>
          <w:sz w:val="20"/>
          <w:szCs w:val="20"/>
        </w:rPr>
        <w:t>)</w:t>
      </w:r>
      <w:r w:rsidRPr="005D51C9">
        <w:rPr>
          <w:rFonts w:ascii="Arial" w:hAnsi="Arial" w:cs="Arial"/>
          <w:b/>
          <w:bCs/>
          <w:sz w:val="20"/>
          <w:szCs w:val="20"/>
        </w:rPr>
        <w:t xml:space="preserve"> Content of Distillery Spent Wash</w:t>
      </w:r>
    </w:p>
    <w:p w:rsidR="00E6257F" w:rsidRPr="00E6257F" w:rsidRDefault="001A6FA1" w:rsidP="00E6257F">
      <w:pPr>
        <w:pStyle w:val="NormalWeb"/>
        <w:jc w:val="both"/>
        <w:rPr>
          <w:rFonts w:ascii="Arial" w:hAnsi="Arial" w:cs="Arial"/>
          <w:sz w:val="20"/>
        </w:rPr>
      </w:pPr>
      <w:r w:rsidRPr="001A6FA1">
        <w:rPr>
          <w:rFonts w:ascii="Arial" w:hAnsi="Arial" w:cs="Arial"/>
          <w:sz w:val="20"/>
          <w:szCs w:val="20"/>
        </w:rPr>
        <w:t>In treatment M</w:t>
      </w:r>
      <w:r w:rsidRPr="001A6FA1">
        <w:rPr>
          <w:rFonts w:ascii="Arial" w:hAnsi="Arial" w:cs="Arial"/>
          <w:sz w:val="20"/>
          <w:szCs w:val="20"/>
          <w:vertAlign w:val="subscript"/>
        </w:rPr>
        <w:t>0</w:t>
      </w:r>
      <w:r w:rsidRPr="001A6FA1">
        <w:rPr>
          <w:rFonts w:ascii="Arial" w:hAnsi="Arial" w:cs="Arial"/>
          <w:sz w:val="20"/>
          <w:szCs w:val="20"/>
        </w:rPr>
        <w:t xml:space="preserve"> (without inoculation), </w:t>
      </w:r>
      <w:r w:rsidRPr="00AF7FBD">
        <w:rPr>
          <w:rFonts w:ascii="Arial" w:hAnsi="Arial" w:cs="Arial"/>
          <w:sz w:val="20"/>
          <w:szCs w:val="20"/>
        </w:rPr>
        <w:t xml:space="preserve">the mean Fe concentration was highest (33.36 mg/L), whereas </w:t>
      </w:r>
      <w:r w:rsidRPr="0025213A">
        <w:rPr>
          <w:rFonts w:ascii="Arial" w:hAnsi="Arial" w:cs="Arial"/>
          <w:sz w:val="20"/>
          <w:szCs w:val="18"/>
        </w:rPr>
        <w:t>M</w:t>
      </w:r>
      <w:r w:rsidRPr="0025213A">
        <w:rPr>
          <w:rFonts w:ascii="Arial" w:hAnsi="Arial" w:cs="Arial"/>
          <w:sz w:val="20"/>
          <w:szCs w:val="18"/>
          <w:vertAlign w:val="subscript"/>
        </w:rPr>
        <w:t xml:space="preserve">1 </w:t>
      </w:r>
      <w:r w:rsidRPr="0025213A">
        <w:rPr>
          <w:rFonts w:ascii="Arial" w:hAnsi="Arial" w:cs="Arial"/>
          <w:sz w:val="20"/>
          <w:szCs w:val="18"/>
        </w:rPr>
        <w:t>(</w:t>
      </w:r>
      <w:r w:rsidRPr="0025213A">
        <w:rPr>
          <w:rFonts w:ascii="Arial" w:hAnsi="Arial" w:cs="Arial"/>
          <w:i/>
          <w:sz w:val="20"/>
          <w:szCs w:val="18"/>
        </w:rPr>
        <w:t>Aspergillus niger</w:t>
      </w:r>
      <w:r w:rsidRPr="0025213A">
        <w:rPr>
          <w:rFonts w:ascii="Arial" w:hAnsi="Arial" w:cs="Arial"/>
          <w:sz w:val="20"/>
          <w:szCs w:val="18"/>
        </w:rPr>
        <w:t>) recorded the lowest value (19.50 mg/L),</w:t>
      </w:r>
      <w:r w:rsidR="0025213A">
        <w:rPr>
          <w:rFonts w:ascii="Arial" w:hAnsi="Arial" w:cs="Arial"/>
          <w:sz w:val="20"/>
          <w:szCs w:val="18"/>
        </w:rPr>
        <w:t xml:space="preserve"> which was statistically at par with</w:t>
      </w:r>
      <w:r w:rsidRPr="0025213A">
        <w:rPr>
          <w:rFonts w:ascii="Arial" w:hAnsi="Arial" w:cs="Arial"/>
          <w:sz w:val="20"/>
          <w:szCs w:val="18"/>
        </w:rPr>
        <w:t xml:space="preserve"> M</w:t>
      </w:r>
      <w:r w:rsidRPr="0025213A">
        <w:rPr>
          <w:rFonts w:ascii="Arial" w:hAnsi="Arial" w:cs="Arial"/>
          <w:sz w:val="20"/>
          <w:szCs w:val="18"/>
          <w:vertAlign w:val="subscript"/>
        </w:rPr>
        <w:t>2</w:t>
      </w:r>
      <w:r w:rsidRPr="0025213A">
        <w:rPr>
          <w:rFonts w:ascii="Arial" w:hAnsi="Arial" w:cs="Arial"/>
          <w:sz w:val="20"/>
          <w:szCs w:val="18"/>
        </w:rPr>
        <w:t xml:space="preserve"> (20.95 mg/L). Fe content</w:t>
      </w:r>
      <w:r w:rsidR="00E6257F">
        <w:rPr>
          <w:rFonts w:ascii="Arial" w:hAnsi="Arial" w:cs="Arial"/>
          <w:sz w:val="20"/>
          <w:szCs w:val="18"/>
        </w:rPr>
        <w:t xml:space="preserve"> </w:t>
      </w:r>
      <w:r w:rsidRPr="00AF7FBD">
        <w:rPr>
          <w:rFonts w:ascii="Arial" w:hAnsi="Arial" w:cs="Arial"/>
          <w:sz w:val="20"/>
          <w:szCs w:val="20"/>
        </w:rPr>
        <w:t>decreased by 41.55% in M</w:t>
      </w:r>
      <w:r w:rsidRPr="00AF7FBD">
        <w:rPr>
          <w:rFonts w:ascii="Arial" w:hAnsi="Arial" w:cs="Arial"/>
          <w:sz w:val="20"/>
          <w:szCs w:val="20"/>
          <w:vertAlign w:val="subscript"/>
        </w:rPr>
        <w:t>1</w:t>
      </w:r>
      <w:r w:rsidRPr="00AF7FBD">
        <w:rPr>
          <w:rFonts w:ascii="Arial" w:hAnsi="Arial" w:cs="Arial"/>
          <w:sz w:val="20"/>
          <w:szCs w:val="20"/>
        </w:rPr>
        <w:t xml:space="preserve"> and 37.20% in M</w:t>
      </w:r>
      <w:r w:rsidRPr="00AF7FBD">
        <w:rPr>
          <w:rFonts w:ascii="Arial" w:hAnsi="Arial" w:cs="Arial"/>
          <w:sz w:val="20"/>
          <w:szCs w:val="20"/>
          <w:vertAlign w:val="subscript"/>
        </w:rPr>
        <w:t>2</w:t>
      </w:r>
      <w:r w:rsidRPr="00AF7FBD">
        <w:rPr>
          <w:rFonts w:ascii="Arial" w:hAnsi="Arial" w:cs="Arial"/>
          <w:sz w:val="20"/>
          <w:szCs w:val="20"/>
        </w:rPr>
        <w:t xml:space="preserve"> compared to M</w:t>
      </w:r>
      <w:r w:rsidRPr="00AF7FBD">
        <w:rPr>
          <w:rFonts w:ascii="Arial" w:hAnsi="Arial" w:cs="Arial"/>
          <w:sz w:val="20"/>
          <w:szCs w:val="20"/>
          <w:vertAlign w:val="subscript"/>
        </w:rPr>
        <w:t>0</w:t>
      </w:r>
      <w:r w:rsidRPr="00AF7FBD">
        <w:rPr>
          <w:rFonts w:ascii="Arial" w:hAnsi="Arial" w:cs="Arial"/>
          <w:sz w:val="20"/>
          <w:szCs w:val="20"/>
        </w:rPr>
        <w:t xml:space="preserve">. Across </w:t>
      </w:r>
      <w:r w:rsidR="0025213A">
        <w:rPr>
          <w:rFonts w:ascii="Arial" w:hAnsi="Arial" w:cs="Arial"/>
          <w:sz w:val="20"/>
          <w:szCs w:val="20"/>
        </w:rPr>
        <w:t xml:space="preserve">the </w:t>
      </w:r>
      <w:r w:rsidRPr="00AF7FBD">
        <w:rPr>
          <w:rFonts w:ascii="Arial" w:hAnsi="Arial" w:cs="Arial"/>
          <w:sz w:val="20"/>
          <w:szCs w:val="20"/>
        </w:rPr>
        <w:t>incubation periods, the lowest Fe content (23.43 mg/L) was observed on the 10</w:t>
      </w:r>
      <w:r w:rsidRPr="00AF7FBD">
        <w:rPr>
          <w:rFonts w:ascii="Arial" w:hAnsi="Arial" w:cs="Arial"/>
          <w:sz w:val="20"/>
          <w:szCs w:val="20"/>
          <w:vertAlign w:val="superscript"/>
        </w:rPr>
        <w:t>th</w:t>
      </w:r>
      <w:r w:rsidRPr="00AF7FBD">
        <w:rPr>
          <w:rFonts w:ascii="Arial" w:hAnsi="Arial" w:cs="Arial"/>
          <w:sz w:val="20"/>
          <w:szCs w:val="20"/>
        </w:rPr>
        <w:t xml:space="preserve"> day. Interaction effects showed that M</w:t>
      </w:r>
      <w:r w:rsidRPr="00AF7FBD">
        <w:rPr>
          <w:rFonts w:ascii="Arial" w:hAnsi="Arial" w:cs="Arial"/>
          <w:sz w:val="20"/>
          <w:szCs w:val="20"/>
          <w:vertAlign w:val="subscript"/>
        </w:rPr>
        <w:t>1</w:t>
      </w:r>
      <w:r w:rsidRPr="00AF7FBD">
        <w:rPr>
          <w:rFonts w:ascii="Arial" w:hAnsi="Arial" w:cs="Arial"/>
          <w:sz w:val="20"/>
          <w:szCs w:val="20"/>
        </w:rPr>
        <w:t>D</w:t>
      </w:r>
      <w:r w:rsidRPr="00AF7FBD">
        <w:rPr>
          <w:rFonts w:ascii="Arial" w:hAnsi="Arial" w:cs="Arial"/>
          <w:sz w:val="20"/>
          <w:szCs w:val="20"/>
          <w:vertAlign w:val="subscript"/>
        </w:rPr>
        <w:t>1</w:t>
      </w:r>
      <w:r w:rsidRPr="00AF7FBD">
        <w:rPr>
          <w:rFonts w:ascii="Arial" w:hAnsi="Arial" w:cs="Arial"/>
          <w:sz w:val="20"/>
          <w:szCs w:val="20"/>
        </w:rPr>
        <w:t xml:space="preserve"> reduced Fe by 53.12%, 50.58% and 43.23% over M</w:t>
      </w:r>
      <w:r w:rsidRPr="00AF7FBD">
        <w:rPr>
          <w:rFonts w:ascii="Arial" w:hAnsi="Arial" w:cs="Arial"/>
          <w:sz w:val="20"/>
          <w:szCs w:val="20"/>
          <w:vertAlign w:val="subscript"/>
        </w:rPr>
        <w:t>0</w:t>
      </w:r>
      <w:r w:rsidRPr="00AF7FBD">
        <w:rPr>
          <w:rFonts w:ascii="Arial" w:hAnsi="Arial" w:cs="Arial"/>
          <w:sz w:val="20"/>
          <w:szCs w:val="20"/>
        </w:rPr>
        <w:t>D</w:t>
      </w:r>
      <w:r w:rsidRPr="00AF7FBD">
        <w:rPr>
          <w:rFonts w:ascii="Arial" w:hAnsi="Arial" w:cs="Arial"/>
          <w:sz w:val="20"/>
          <w:szCs w:val="20"/>
          <w:vertAlign w:val="subscript"/>
        </w:rPr>
        <w:t>1</w:t>
      </w:r>
      <w:r w:rsidRPr="00AF7FBD">
        <w:rPr>
          <w:rFonts w:ascii="Arial" w:hAnsi="Arial" w:cs="Arial"/>
          <w:sz w:val="20"/>
          <w:szCs w:val="20"/>
        </w:rPr>
        <w:t>, M</w:t>
      </w:r>
      <w:r w:rsidRPr="00AF7FBD">
        <w:rPr>
          <w:rFonts w:ascii="Arial" w:hAnsi="Arial" w:cs="Arial"/>
          <w:sz w:val="20"/>
          <w:szCs w:val="20"/>
          <w:vertAlign w:val="subscript"/>
        </w:rPr>
        <w:t>0</w:t>
      </w:r>
      <w:r w:rsidRPr="00AF7FBD">
        <w:rPr>
          <w:rFonts w:ascii="Arial" w:hAnsi="Arial" w:cs="Arial"/>
          <w:sz w:val="20"/>
          <w:szCs w:val="20"/>
        </w:rPr>
        <w:t>D</w:t>
      </w:r>
      <w:r w:rsidRPr="00AF7FBD">
        <w:rPr>
          <w:rFonts w:ascii="Arial" w:hAnsi="Arial" w:cs="Arial"/>
          <w:sz w:val="20"/>
          <w:szCs w:val="20"/>
          <w:vertAlign w:val="subscript"/>
        </w:rPr>
        <w:t>2</w:t>
      </w:r>
      <w:r w:rsidRPr="00AF7FBD">
        <w:rPr>
          <w:rFonts w:ascii="Arial" w:hAnsi="Arial" w:cs="Arial"/>
          <w:sz w:val="20"/>
          <w:szCs w:val="20"/>
        </w:rPr>
        <w:t>, and M</w:t>
      </w:r>
      <w:r w:rsidRPr="00AF7FBD">
        <w:rPr>
          <w:rFonts w:ascii="Arial" w:hAnsi="Arial" w:cs="Arial"/>
          <w:sz w:val="20"/>
          <w:szCs w:val="20"/>
          <w:vertAlign w:val="subscript"/>
        </w:rPr>
        <w:t>0</w:t>
      </w:r>
      <w:r w:rsidRPr="00AF7FBD">
        <w:rPr>
          <w:rFonts w:ascii="Arial" w:hAnsi="Arial" w:cs="Arial"/>
          <w:sz w:val="20"/>
          <w:szCs w:val="20"/>
        </w:rPr>
        <w:t>D</w:t>
      </w:r>
      <w:r w:rsidRPr="00AF7FBD">
        <w:rPr>
          <w:rFonts w:ascii="Arial" w:hAnsi="Arial" w:cs="Arial"/>
          <w:sz w:val="20"/>
          <w:szCs w:val="20"/>
          <w:vertAlign w:val="subscript"/>
        </w:rPr>
        <w:t>3</w:t>
      </w:r>
      <w:r w:rsidRPr="00AF7FBD">
        <w:rPr>
          <w:rFonts w:ascii="Arial" w:hAnsi="Arial" w:cs="Arial"/>
          <w:sz w:val="20"/>
          <w:szCs w:val="20"/>
        </w:rPr>
        <w:t>, respectively.</w:t>
      </w:r>
      <w:r w:rsidR="00E6257F" w:rsidRPr="00E6257F">
        <w:rPr>
          <w:rFonts w:ascii="Arial" w:hAnsi="Arial" w:cs="Arial"/>
          <w:sz w:val="20"/>
        </w:rPr>
        <w:t xml:space="preserve"> The reduction of Fe by </w:t>
      </w:r>
      <w:r w:rsidR="00E6257F" w:rsidRPr="00E6257F">
        <w:rPr>
          <w:rStyle w:val="Emphasis"/>
          <w:rFonts w:ascii="Arial" w:hAnsi="Arial" w:cs="Arial"/>
          <w:sz w:val="20"/>
        </w:rPr>
        <w:t>Aspergillus niger</w:t>
      </w:r>
      <w:r w:rsidR="00E6257F" w:rsidRPr="00E6257F">
        <w:rPr>
          <w:rFonts w:ascii="Arial" w:hAnsi="Arial" w:cs="Arial"/>
          <w:sz w:val="20"/>
        </w:rPr>
        <w:t xml:space="preserve"> and </w:t>
      </w:r>
      <w:r w:rsidR="00E6257F" w:rsidRPr="00E6257F">
        <w:rPr>
          <w:rStyle w:val="Emphasis"/>
          <w:rFonts w:ascii="Arial" w:hAnsi="Arial" w:cs="Arial"/>
          <w:sz w:val="20"/>
        </w:rPr>
        <w:t>Pseudomonas fluorescens</w:t>
      </w:r>
      <w:r w:rsidR="00E6257F" w:rsidRPr="00E6257F">
        <w:rPr>
          <w:rFonts w:ascii="Arial" w:hAnsi="Arial" w:cs="Arial"/>
          <w:sz w:val="20"/>
        </w:rPr>
        <w:t xml:space="preserve"> is mainly due to </w:t>
      </w:r>
      <w:r w:rsidR="00E6257F" w:rsidRPr="00E6257F">
        <w:rPr>
          <w:rStyle w:val="Strong"/>
          <w:rFonts w:ascii="Arial" w:hAnsi="Arial" w:cs="Arial"/>
          <w:b w:val="0"/>
          <w:sz w:val="20"/>
        </w:rPr>
        <w:t>biosorption to microbial cell walls, bioaccumulation within cells and chelation by organic acids or siderophores</w:t>
      </w:r>
      <w:r w:rsidR="00E6257F" w:rsidRPr="00E6257F">
        <w:rPr>
          <w:rFonts w:ascii="Arial" w:hAnsi="Arial" w:cs="Arial"/>
          <w:sz w:val="20"/>
        </w:rPr>
        <w:t xml:space="preserve"> produced by the microbes, which immobilize and remove Fe from the spent wash.</w:t>
      </w:r>
      <w:r w:rsidRPr="00AF7FBD">
        <w:rPr>
          <w:rFonts w:ascii="Arial" w:hAnsi="Arial" w:cs="Arial"/>
          <w:sz w:val="20"/>
          <w:szCs w:val="20"/>
        </w:rPr>
        <w:t xml:space="preserve"> Likewise, M</w:t>
      </w:r>
      <w:r w:rsidRPr="00AF7FBD">
        <w:rPr>
          <w:rFonts w:ascii="Arial" w:hAnsi="Arial" w:cs="Arial"/>
          <w:sz w:val="20"/>
          <w:szCs w:val="20"/>
          <w:vertAlign w:val="subscript"/>
        </w:rPr>
        <w:t>2</w:t>
      </w:r>
      <w:r w:rsidRPr="00AF7FBD">
        <w:rPr>
          <w:rFonts w:ascii="Arial" w:hAnsi="Arial" w:cs="Arial"/>
          <w:sz w:val="20"/>
          <w:szCs w:val="20"/>
        </w:rPr>
        <w:t>D</w:t>
      </w:r>
      <w:r w:rsidRPr="00AF7FBD">
        <w:rPr>
          <w:rFonts w:ascii="Arial" w:hAnsi="Arial" w:cs="Arial"/>
          <w:sz w:val="20"/>
          <w:szCs w:val="20"/>
          <w:vertAlign w:val="subscript"/>
        </w:rPr>
        <w:t>1</w:t>
      </w:r>
      <w:r w:rsidRPr="00AF7FBD">
        <w:rPr>
          <w:rFonts w:ascii="Arial" w:hAnsi="Arial" w:cs="Arial"/>
          <w:sz w:val="20"/>
          <w:szCs w:val="20"/>
        </w:rPr>
        <w:t xml:space="preserve"> resulted in reductions of 52.04%, 49.44% and 41.93% relative to the same M</w:t>
      </w:r>
      <w:r w:rsidRPr="00AF7FBD">
        <w:rPr>
          <w:rFonts w:ascii="Arial" w:hAnsi="Arial" w:cs="Arial"/>
          <w:sz w:val="20"/>
          <w:szCs w:val="20"/>
          <w:vertAlign w:val="subscript"/>
        </w:rPr>
        <w:t>0</w:t>
      </w:r>
      <w:r w:rsidRPr="00AF7FBD">
        <w:rPr>
          <w:rFonts w:ascii="Arial" w:hAnsi="Arial" w:cs="Arial"/>
          <w:sz w:val="20"/>
          <w:szCs w:val="20"/>
        </w:rPr>
        <w:t xml:space="preserve"> treatments. Verma </w:t>
      </w:r>
      <w:r w:rsidRPr="00AF7FBD">
        <w:rPr>
          <w:rFonts w:ascii="Arial" w:hAnsi="Arial" w:cs="Arial"/>
          <w:i/>
          <w:sz w:val="20"/>
          <w:szCs w:val="20"/>
        </w:rPr>
        <w:t>et al.</w:t>
      </w:r>
      <w:r w:rsidRPr="00AF7FBD">
        <w:rPr>
          <w:rFonts w:ascii="Arial" w:hAnsi="Arial" w:cs="Arial"/>
          <w:sz w:val="20"/>
          <w:szCs w:val="20"/>
        </w:rPr>
        <w:t xml:space="preserve"> (2022) similarly observed substantial declines in Fe from 65.02 mg/L to 13.01 mg/L in pulp-paper effluent treated with bacteria, attributed to biosorption, precipitation or redox transformation of Fe²</w:t>
      </w:r>
      <w:r w:rsidRPr="00AF7FBD">
        <w:rPr>
          <w:rFonts w:cs="Arial"/>
          <w:sz w:val="20"/>
          <w:szCs w:val="20"/>
        </w:rPr>
        <w:t>⁺</w:t>
      </w:r>
      <w:r w:rsidRPr="00AF7FBD">
        <w:rPr>
          <w:rFonts w:ascii="Arial" w:hAnsi="Arial" w:cs="Arial"/>
          <w:sz w:val="20"/>
          <w:szCs w:val="20"/>
        </w:rPr>
        <w:t xml:space="preserve"> into insoluble forms</w:t>
      </w:r>
      <w:r w:rsidRPr="001A6FA1">
        <w:rPr>
          <w:rFonts w:ascii="Arial" w:hAnsi="Arial" w:cs="Arial"/>
          <w:sz w:val="20"/>
          <w:szCs w:val="20"/>
        </w:rPr>
        <w:t>.</w:t>
      </w:r>
    </w:p>
    <w:p w:rsidR="001A6FA1" w:rsidRDefault="001A6FA1" w:rsidP="00AF7FBD">
      <w:pPr>
        <w:tabs>
          <w:tab w:val="left" w:pos="142"/>
          <w:tab w:val="left" w:pos="709"/>
        </w:tabs>
        <w:spacing w:after="0" w:line="360" w:lineRule="auto"/>
        <w:ind w:left="1134" w:right="-45" w:hanging="1134"/>
        <w:jc w:val="both"/>
        <w:rPr>
          <w:rFonts w:ascii="Arial" w:hAnsi="Arial" w:cs="Arial"/>
          <w:b/>
          <w:bCs/>
          <w:sz w:val="20"/>
          <w:szCs w:val="20"/>
        </w:rPr>
      </w:pPr>
      <w:r w:rsidRPr="001A6FA1">
        <w:rPr>
          <w:rFonts w:ascii="Arial" w:hAnsi="Arial" w:cs="Arial"/>
          <w:b/>
          <w:bCs/>
          <w:sz w:val="20"/>
          <w:szCs w:val="20"/>
        </w:rPr>
        <w:t xml:space="preserve">Table </w:t>
      </w:r>
      <w:r w:rsidR="00D13F89">
        <w:rPr>
          <w:rFonts w:ascii="Arial" w:hAnsi="Arial" w:cs="Arial"/>
          <w:b/>
          <w:bCs/>
          <w:sz w:val="20"/>
          <w:szCs w:val="20"/>
        </w:rPr>
        <w:t>9</w:t>
      </w:r>
      <w:r w:rsidRPr="001A6FA1">
        <w:rPr>
          <w:rFonts w:ascii="Arial" w:hAnsi="Arial" w:cs="Arial"/>
          <w:b/>
          <w:bCs/>
          <w:sz w:val="20"/>
          <w:szCs w:val="20"/>
        </w:rPr>
        <w:t xml:space="preserve">: Effect of microbial inoculation and incubation period on </w:t>
      </w:r>
      <w:r>
        <w:rPr>
          <w:rFonts w:ascii="Arial" w:hAnsi="Arial" w:cs="Arial"/>
          <w:b/>
          <w:bCs/>
          <w:sz w:val="20"/>
          <w:szCs w:val="20"/>
        </w:rPr>
        <w:t>Fe</w:t>
      </w:r>
      <w:r w:rsidR="003D5BF0">
        <w:rPr>
          <w:rFonts w:ascii="Arial" w:hAnsi="Arial" w:cs="Arial"/>
          <w:b/>
          <w:bCs/>
          <w:sz w:val="20"/>
          <w:szCs w:val="20"/>
        </w:rPr>
        <w:t xml:space="preserve"> </w:t>
      </w:r>
      <w:r w:rsidRPr="001A6FA1">
        <w:rPr>
          <w:rFonts w:ascii="Arial" w:hAnsi="Arial" w:cs="Arial"/>
          <w:b/>
          <w:bCs/>
          <w:sz w:val="20"/>
          <w:szCs w:val="20"/>
        </w:rPr>
        <w:t>content (mg/L) of DSW</w:t>
      </w:r>
    </w:p>
    <w:tbl>
      <w:tblPr>
        <w:tblW w:w="4754" w:type="pct"/>
        <w:jc w:val="center"/>
        <w:tblLook w:val="04A0"/>
      </w:tblPr>
      <w:tblGrid>
        <w:gridCol w:w="1725"/>
        <w:gridCol w:w="1701"/>
        <w:gridCol w:w="1701"/>
        <w:gridCol w:w="1701"/>
        <w:gridCol w:w="1960"/>
      </w:tblGrid>
      <w:tr w:rsidR="001A6FA1" w:rsidRPr="001A6FA1" w:rsidTr="00F63FA6">
        <w:trPr>
          <w:trHeight w:val="214"/>
          <w:jc w:val="center"/>
        </w:trPr>
        <w:tc>
          <w:tcPr>
            <w:tcW w:w="981" w:type="pct"/>
            <w:vMerge w:val="restart"/>
            <w:tcBorders>
              <w:top w:val="single" w:sz="4" w:space="0" w:color="auto"/>
              <w:bottom w:val="single" w:sz="4" w:space="0" w:color="auto"/>
            </w:tcBorders>
            <w:noWrap/>
            <w:vAlign w:val="center"/>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 xml:space="preserve">Microbial </w:t>
            </w:r>
          </w:p>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inoculation</w:t>
            </w:r>
          </w:p>
        </w:tc>
        <w:tc>
          <w:tcPr>
            <w:tcW w:w="4019" w:type="pct"/>
            <w:gridSpan w:val="4"/>
            <w:tcBorders>
              <w:top w:val="single" w:sz="4" w:space="0" w:color="auto"/>
              <w:left w:val="nil"/>
              <w:bottom w:val="single" w:sz="4" w:space="0" w:color="auto"/>
            </w:tcBorders>
            <w:noWrap/>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Fe (mg/L)</w:t>
            </w:r>
          </w:p>
        </w:tc>
      </w:tr>
      <w:tr w:rsidR="001A6FA1" w:rsidRPr="001A6FA1" w:rsidTr="00F63FA6">
        <w:trPr>
          <w:trHeight w:val="189"/>
          <w:jc w:val="center"/>
        </w:trPr>
        <w:tc>
          <w:tcPr>
            <w:tcW w:w="981" w:type="pct"/>
            <w:vMerge/>
            <w:tcBorders>
              <w:top w:val="single" w:sz="8" w:space="0" w:color="000000"/>
              <w:bottom w:val="single" w:sz="4" w:space="0" w:color="auto"/>
            </w:tcBorders>
            <w:vAlign w:val="center"/>
            <w:hideMark/>
          </w:tcPr>
          <w:p w:rsidR="001A6FA1" w:rsidRPr="001A6FA1" w:rsidRDefault="001A6FA1" w:rsidP="00AF7FBD">
            <w:pPr>
              <w:spacing w:after="0" w:line="240" w:lineRule="auto"/>
              <w:ind w:right="-45"/>
              <w:rPr>
                <w:rFonts w:ascii="Arial" w:hAnsi="Arial" w:cs="Arial"/>
                <w:b/>
                <w:bCs/>
                <w:color w:val="000000"/>
                <w:sz w:val="20"/>
                <w:szCs w:val="20"/>
              </w:rPr>
            </w:pPr>
          </w:p>
        </w:tc>
        <w:tc>
          <w:tcPr>
            <w:tcW w:w="2904" w:type="pct"/>
            <w:gridSpan w:val="3"/>
            <w:tcBorders>
              <w:top w:val="single" w:sz="4" w:space="0" w:color="auto"/>
              <w:left w:val="nil"/>
              <w:bottom w:val="single" w:sz="4" w:space="0" w:color="auto"/>
            </w:tcBorders>
            <w:noWrap/>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Incubation period (Day)</w:t>
            </w:r>
          </w:p>
        </w:tc>
        <w:tc>
          <w:tcPr>
            <w:tcW w:w="1115" w:type="pct"/>
            <w:vMerge w:val="restart"/>
            <w:tcBorders>
              <w:top w:val="single" w:sz="4" w:space="0" w:color="auto"/>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Mean (M)</w:t>
            </w:r>
          </w:p>
        </w:tc>
      </w:tr>
      <w:tr w:rsidR="00AF7FBD" w:rsidRPr="001A6FA1" w:rsidTr="00F63FA6">
        <w:trPr>
          <w:trHeight w:val="189"/>
          <w:jc w:val="center"/>
        </w:trPr>
        <w:tc>
          <w:tcPr>
            <w:tcW w:w="981" w:type="pct"/>
            <w:vMerge/>
            <w:tcBorders>
              <w:top w:val="single" w:sz="8" w:space="0" w:color="000000"/>
              <w:bottom w:val="single" w:sz="4" w:space="0" w:color="auto"/>
            </w:tcBorders>
            <w:vAlign w:val="center"/>
            <w:hideMark/>
          </w:tcPr>
          <w:p w:rsidR="001A6FA1" w:rsidRPr="001A6FA1" w:rsidRDefault="001A6FA1" w:rsidP="00AF7FBD">
            <w:pPr>
              <w:spacing w:after="0" w:line="240" w:lineRule="auto"/>
              <w:ind w:right="-45"/>
              <w:rPr>
                <w:rFonts w:ascii="Arial" w:hAnsi="Arial" w:cs="Arial"/>
                <w:b/>
                <w:bCs/>
                <w:color w:val="000000"/>
                <w:sz w:val="20"/>
                <w:szCs w:val="20"/>
              </w:rPr>
            </w:pPr>
          </w:p>
        </w:tc>
        <w:tc>
          <w:tcPr>
            <w:tcW w:w="968" w:type="pct"/>
            <w:tcBorders>
              <w:top w:val="single" w:sz="4" w:space="0" w:color="auto"/>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1</w:t>
            </w:r>
            <w:r w:rsidRPr="001A6FA1">
              <w:rPr>
                <w:rFonts w:ascii="Arial" w:hAnsi="Arial" w:cs="Arial"/>
                <w:b/>
                <w:bCs/>
                <w:sz w:val="20"/>
                <w:szCs w:val="20"/>
              </w:rPr>
              <w:t>)</w:t>
            </w:r>
          </w:p>
        </w:tc>
        <w:tc>
          <w:tcPr>
            <w:tcW w:w="968" w:type="pct"/>
            <w:tcBorders>
              <w:top w:val="single" w:sz="4" w:space="0" w:color="auto"/>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20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2</w:t>
            </w:r>
            <w:r w:rsidRPr="001A6FA1">
              <w:rPr>
                <w:rFonts w:ascii="Arial" w:hAnsi="Arial" w:cs="Arial"/>
                <w:b/>
                <w:bCs/>
                <w:sz w:val="20"/>
                <w:szCs w:val="20"/>
              </w:rPr>
              <w:t>)</w:t>
            </w:r>
          </w:p>
        </w:tc>
        <w:tc>
          <w:tcPr>
            <w:tcW w:w="968" w:type="pct"/>
            <w:tcBorders>
              <w:top w:val="single" w:sz="4" w:space="0" w:color="auto"/>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3</w:t>
            </w:r>
            <w:r w:rsidRPr="001A6FA1">
              <w:rPr>
                <w:rFonts w:ascii="Arial" w:hAnsi="Arial" w:cs="Arial"/>
                <w:b/>
                <w:bCs/>
                <w:sz w:val="20"/>
                <w:szCs w:val="20"/>
              </w:rPr>
              <w:t>)</w:t>
            </w:r>
          </w:p>
        </w:tc>
        <w:tc>
          <w:tcPr>
            <w:tcW w:w="1115" w:type="pct"/>
            <w:vMerge/>
            <w:tcBorders>
              <w:top w:val="nil"/>
              <w:left w:val="nil"/>
              <w:bottom w:val="single" w:sz="4" w:space="0" w:color="auto"/>
            </w:tcBorders>
            <w:vAlign w:val="center"/>
            <w:hideMark/>
          </w:tcPr>
          <w:p w:rsidR="001A6FA1" w:rsidRPr="001A6FA1" w:rsidRDefault="001A6FA1" w:rsidP="00AF7FBD">
            <w:pPr>
              <w:spacing w:after="0" w:line="240" w:lineRule="auto"/>
              <w:ind w:right="-45"/>
              <w:rPr>
                <w:rFonts w:ascii="Arial" w:hAnsi="Arial" w:cs="Arial"/>
                <w:b/>
                <w:bCs/>
                <w:sz w:val="20"/>
                <w:szCs w:val="20"/>
              </w:rPr>
            </w:pPr>
          </w:p>
        </w:tc>
      </w:tr>
      <w:tr w:rsidR="00AF7FBD" w:rsidRPr="001A6FA1" w:rsidTr="00F63FA6">
        <w:trPr>
          <w:trHeight w:val="189"/>
          <w:jc w:val="center"/>
        </w:trPr>
        <w:tc>
          <w:tcPr>
            <w:tcW w:w="981"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0</w:t>
            </w:r>
          </w:p>
        </w:tc>
        <w:tc>
          <w:tcPr>
            <w:tcW w:w="968" w:type="pct"/>
            <w:tcBorders>
              <w:top w:val="single" w:sz="4" w:space="0" w:color="auto"/>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36.07</w:t>
            </w:r>
          </w:p>
        </w:tc>
        <w:tc>
          <w:tcPr>
            <w:tcW w:w="968" w:type="pct"/>
            <w:tcBorders>
              <w:top w:val="single" w:sz="4" w:space="0" w:color="000000"/>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34.22</w:t>
            </w:r>
          </w:p>
        </w:tc>
        <w:tc>
          <w:tcPr>
            <w:tcW w:w="968" w:type="pct"/>
            <w:tcBorders>
              <w:top w:val="single" w:sz="4" w:space="0" w:color="000000"/>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29.79</w:t>
            </w:r>
          </w:p>
        </w:tc>
        <w:tc>
          <w:tcPr>
            <w:tcW w:w="1115" w:type="pct"/>
            <w:tcBorders>
              <w:top w:val="single" w:sz="4" w:space="0" w:color="auto"/>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33.36</w:t>
            </w:r>
          </w:p>
        </w:tc>
      </w:tr>
      <w:tr w:rsidR="00AF7FBD" w:rsidRPr="001A6FA1" w:rsidTr="00F63FA6">
        <w:trPr>
          <w:trHeight w:val="189"/>
          <w:jc w:val="center"/>
        </w:trPr>
        <w:tc>
          <w:tcPr>
            <w:tcW w:w="981"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1</w:t>
            </w:r>
          </w:p>
        </w:tc>
        <w:tc>
          <w:tcPr>
            <w:tcW w:w="968"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16.91</w:t>
            </w:r>
          </w:p>
        </w:tc>
        <w:tc>
          <w:tcPr>
            <w:tcW w:w="968"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19.97</w:t>
            </w:r>
          </w:p>
        </w:tc>
        <w:tc>
          <w:tcPr>
            <w:tcW w:w="968"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21.63</w:t>
            </w:r>
          </w:p>
        </w:tc>
        <w:tc>
          <w:tcPr>
            <w:tcW w:w="1115"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19.50</w:t>
            </w:r>
          </w:p>
        </w:tc>
      </w:tr>
      <w:tr w:rsidR="00AF7FBD" w:rsidRPr="001A6FA1" w:rsidTr="00F63FA6">
        <w:trPr>
          <w:trHeight w:val="189"/>
          <w:jc w:val="center"/>
        </w:trPr>
        <w:tc>
          <w:tcPr>
            <w:tcW w:w="981"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2</w:t>
            </w:r>
          </w:p>
        </w:tc>
        <w:tc>
          <w:tcPr>
            <w:tcW w:w="968"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17.30</w:t>
            </w:r>
          </w:p>
        </w:tc>
        <w:tc>
          <w:tcPr>
            <w:tcW w:w="968"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21.99</w:t>
            </w:r>
          </w:p>
        </w:tc>
        <w:tc>
          <w:tcPr>
            <w:tcW w:w="968"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23.56</w:t>
            </w:r>
          </w:p>
        </w:tc>
        <w:tc>
          <w:tcPr>
            <w:tcW w:w="1115"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20.95</w:t>
            </w:r>
          </w:p>
        </w:tc>
      </w:tr>
      <w:tr w:rsidR="00AF7FBD" w:rsidRPr="001A6FA1" w:rsidTr="00F63FA6">
        <w:trPr>
          <w:trHeight w:val="189"/>
          <w:jc w:val="center"/>
        </w:trPr>
        <w:tc>
          <w:tcPr>
            <w:tcW w:w="981"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Mean (D)</w:t>
            </w:r>
          </w:p>
        </w:tc>
        <w:tc>
          <w:tcPr>
            <w:tcW w:w="968" w:type="pct"/>
            <w:tcBorders>
              <w:top w:val="single" w:sz="4" w:space="0" w:color="000000"/>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23.43</w:t>
            </w:r>
          </w:p>
        </w:tc>
        <w:tc>
          <w:tcPr>
            <w:tcW w:w="968" w:type="pct"/>
            <w:tcBorders>
              <w:top w:val="single" w:sz="4" w:space="0" w:color="000000"/>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25.39</w:t>
            </w:r>
          </w:p>
        </w:tc>
        <w:tc>
          <w:tcPr>
            <w:tcW w:w="968" w:type="pct"/>
            <w:tcBorders>
              <w:top w:val="single" w:sz="4" w:space="0" w:color="000000"/>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25.00</w:t>
            </w:r>
          </w:p>
        </w:tc>
        <w:tc>
          <w:tcPr>
            <w:tcW w:w="1115" w:type="pct"/>
            <w:tcBorders>
              <w:top w:val="nil"/>
              <w:left w:val="nil"/>
            </w:tcBorders>
            <w:noWrap/>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24.60</w:t>
            </w:r>
          </w:p>
        </w:tc>
      </w:tr>
      <w:tr w:rsidR="004B7E8B" w:rsidRPr="001A6FA1" w:rsidTr="00F63FA6">
        <w:trPr>
          <w:trHeight w:val="189"/>
          <w:jc w:val="center"/>
        </w:trPr>
        <w:tc>
          <w:tcPr>
            <w:tcW w:w="981"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Source</w:t>
            </w:r>
          </w:p>
        </w:tc>
        <w:tc>
          <w:tcPr>
            <w:tcW w:w="1936" w:type="pct"/>
            <w:gridSpan w:val="2"/>
            <w:tcBorders>
              <w:top w:val="single" w:sz="4" w:space="0" w:color="auto"/>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S.Em.</w:t>
            </w:r>
            <w:r w:rsidRPr="001A6FA1">
              <w:rPr>
                <w:rFonts w:ascii="Arial" w:hAnsi="Arial" w:cs="Arial"/>
                <w:b/>
                <w:bCs/>
                <w:color w:val="000000"/>
                <w:sz w:val="20"/>
                <w:szCs w:val="20"/>
              </w:rPr>
              <w:t xml:space="preserve"> (</w:t>
            </w:r>
            <w:r w:rsidRPr="001A6FA1">
              <w:rPr>
                <w:rFonts w:ascii="Arial" w:hAnsi="Arial" w:cs="Arial"/>
                <w:sz w:val="20"/>
                <w:szCs w:val="20"/>
              </w:rPr>
              <w:t>±)</w:t>
            </w:r>
          </w:p>
        </w:tc>
        <w:tc>
          <w:tcPr>
            <w:tcW w:w="968" w:type="pct"/>
            <w:tcBorders>
              <w:top w:val="single" w:sz="4" w:space="0" w:color="auto"/>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CD at 5%</w:t>
            </w:r>
          </w:p>
        </w:tc>
        <w:tc>
          <w:tcPr>
            <w:tcW w:w="1115" w:type="pct"/>
            <w:tcBorders>
              <w:top w:val="nil"/>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CV (%)</w:t>
            </w:r>
          </w:p>
        </w:tc>
      </w:tr>
      <w:tr w:rsidR="004B7E8B" w:rsidRPr="001A6FA1" w:rsidTr="00F63FA6">
        <w:trPr>
          <w:trHeight w:val="189"/>
          <w:jc w:val="center"/>
        </w:trPr>
        <w:tc>
          <w:tcPr>
            <w:tcW w:w="981"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p>
        </w:tc>
        <w:tc>
          <w:tcPr>
            <w:tcW w:w="1936" w:type="pct"/>
            <w:gridSpan w:val="2"/>
            <w:tcBorders>
              <w:top w:val="single" w:sz="4" w:space="0" w:color="auto"/>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1.12</w:t>
            </w:r>
          </w:p>
        </w:tc>
        <w:tc>
          <w:tcPr>
            <w:tcW w:w="968" w:type="pct"/>
            <w:tcBorders>
              <w:top w:val="single" w:sz="4" w:space="0" w:color="000000"/>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3.23</w:t>
            </w:r>
          </w:p>
        </w:tc>
        <w:tc>
          <w:tcPr>
            <w:tcW w:w="1115" w:type="pct"/>
            <w:vMerge w:val="restart"/>
            <w:tcBorders>
              <w:top w:val="nil"/>
              <w:left w:val="nil"/>
              <w:bottom w:val="single" w:sz="8" w:space="0" w:color="000000"/>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17.64</w:t>
            </w:r>
          </w:p>
        </w:tc>
      </w:tr>
      <w:tr w:rsidR="004B7E8B" w:rsidRPr="001A6FA1" w:rsidTr="00F63FA6">
        <w:trPr>
          <w:trHeight w:val="189"/>
          <w:jc w:val="center"/>
        </w:trPr>
        <w:tc>
          <w:tcPr>
            <w:tcW w:w="981"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D</w:t>
            </w:r>
          </w:p>
        </w:tc>
        <w:tc>
          <w:tcPr>
            <w:tcW w:w="1936" w:type="pct"/>
            <w:gridSpan w:val="2"/>
            <w:tcBorders>
              <w:top w:val="single" w:sz="4" w:space="0" w:color="000000"/>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1.12</w:t>
            </w:r>
          </w:p>
        </w:tc>
        <w:tc>
          <w:tcPr>
            <w:tcW w:w="968"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NS</w:t>
            </w:r>
          </w:p>
        </w:tc>
        <w:tc>
          <w:tcPr>
            <w:tcW w:w="1115" w:type="pct"/>
            <w:vMerge/>
            <w:tcBorders>
              <w:top w:val="nil"/>
              <w:left w:val="nil"/>
              <w:bottom w:val="single" w:sz="8" w:space="0" w:color="000000"/>
            </w:tcBorders>
            <w:vAlign w:val="center"/>
            <w:hideMark/>
          </w:tcPr>
          <w:p w:rsidR="001A6FA1" w:rsidRPr="001A6FA1" w:rsidRDefault="001A6FA1" w:rsidP="00AF7FBD">
            <w:pPr>
              <w:spacing w:after="0" w:line="240" w:lineRule="auto"/>
              <w:ind w:right="-45"/>
              <w:rPr>
                <w:rFonts w:ascii="Arial" w:hAnsi="Arial" w:cs="Arial"/>
                <w:b/>
                <w:bCs/>
                <w:sz w:val="20"/>
                <w:szCs w:val="20"/>
              </w:rPr>
            </w:pPr>
          </w:p>
        </w:tc>
      </w:tr>
      <w:tr w:rsidR="004B7E8B" w:rsidRPr="001A6FA1" w:rsidTr="00F63FA6">
        <w:trPr>
          <w:trHeight w:val="189"/>
          <w:jc w:val="center"/>
        </w:trPr>
        <w:tc>
          <w:tcPr>
            <w:tcW w:w="981"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M×D</w:t>
            </w:r>
          </w:p>
        </w:tc>
        <w:tc>
          <w:tcPr>
            <w:tcW w:w="1936" w:type="pct"/>
            <w:gridSpan w:val="2"/>
            <w:tcBorders>
              <w:top w:val="single" w:sz="4" w:space="0" w:color="000000"/>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1.94</w:t>
            </w:r>
          </w:p>
        </w:tc>
        <w:tc>
          <w:tcPr>
            <w:tcW w:w="968" w:type="pct"/>
            <w:tcBorders>
              <w:top w:val="nil"/>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5.59</w:t>
            </w:r>
          </w:p>
        </w:tc>
        <w:tc>
          <w:tcPr>
            <w:tcW w:w="1115" w:type="pct"/>
            <w:vMerge/>
            <w:tcBorders>
              <w:top w:val="nil"/>
              <w:left w:val="nil"/>
              <w:bottom w:val="single" w:sz="4" w:space="0" w:color="auto"/>
            </w:tcBorders>
            <w:vAlign w:val="center"/>
            <w:hideMark/>
          </w:tcPr>
          <w:p w:rsidR="001A6FA1" w:rsidRPr="001A6FA1" w:rsidRDefault="001A6FA1" w:rsidP="00AF7FBD">
            <w:pPr>
              <w:spacing w:after="0" w:line="240" w:lineRule="auto"/>
              <w:ind w:right="-45"/>
              <w:rPr>
                <w:rFonts w:ascii="Arial" w:hAnsi="Arial" w:cs="Arial"/>
                <w:b/>
                <w:bCs/>
                <w:sz w:val="20"/>
                <w:szCs w:val="20"/>
              </w:rPr>
            </w:pPr>
          </w:p>
        </w:tc>
      </w:tr>
    </w:tbl>
    <w:p w:rsidR="001A6FA1" w:rsidRDefault="001A6FA1" w:rsidP="00AF7FBD">
      <w:pPr>
        <w:pStyle w:val="NormalWeb"/>
        <w:spacing w:before="240" w:beforeAutospacing="0"/>
        <w:ind w:right="-45" w:firstLine="720"/>
        <w:jc w:val="both"/>
        <w:rPr>
          <w:rFonts w:ascii="Arial" w:hAnsi="Arial" w:cs="Arial"/>
          <w:sz w:val="20"/>
        </w:rPr>
      </w:pPr>
      <w:r w:rsidRPr="001A6FA1">
        <w:rPr>
          <w:rFonts w:ascii="Arial" w:hAnsi="Arial" w:cs="Arial"/>
          <w:sz w:val="20"/>
        </w:rPr>
        <w:t xml:space="preserve">The highest </w:t>
      </w:r>
      <w:r w:rsidRPr="00AF7FBD">
        <w:rPr>
          <w:rFonts w:ascii="Arial" w:hAnsi="Arial" w:cs="Arial"/>
          <w:sz w:val="20"/>
        </w:rPr>
        <w:t>mean Mn concentration (4.52 mg/L) was observed in M</w:t>
      </w:r>
      <w:r w:rsidRPr="00AF7FBD">
        <w:rPr>
          <w:rFonts w:ascii="Arial" w:hAnsi="Arial" w:cs="Arial"/>
          <w:sz w:val="20"/>
          <w:vertAlign w:val="subscript"/>
        </w:rPr>
        <w:t>0</w:t>
      </w:r>
      <w:r w:rsidRPr="00AF7FBD">
        <w:rPr>
          <w:rFonts w:ascii="Arial" w:hAnsi="Arial" w:cs="Arial"/>
          <w:sz w:val="20"/>
        </w:rPr>
        <w:t xml:space="preserve"> (no inoculation), whereas </w:t>
      </w:r>
      <w:r w:rsidRPr="00AF7FBD">
        <w:rPr>
          <w:rStyle w:val="Emphasis"/>
          <w:rFonts w:ascii="Arial" w:hAnsi="Arial" w:cs="Arial"/>
          <w:sz w:val="20"/>
        </w:rPr>
        <w:t>Aspergillus niger</w:t>
      </w:r>
      <w:r w:rsidRPr="00AF7FBD">
        <w:rPr>
          <w:rFonts w:ascii="Arial" w:hAnsi="Arial" w:cs="Arial"/>
          <w:sz w:val="20"/>
        </w:rPr>
        <w:t xml:space="preserve"> (M</w:t>
      </w:r>
      <w:r w:rsidRPr="00AF7FBD">
        <w:rPr>
          <w:rFonts w:ascii="Arial" w:hAnsi="Arial" w:cs="Arial"/>
          <w:sz w:val="20"/>
          <w:vertAlign w:val="subscript"/>
        </w:rPr>
        <w:t>1</w:t>
      </w:r>
      <w:r w:rsidRPr="00AF7FBD">
        <w:rPr>
          <w:rFonts w:ascii="Arial" w:hAnsi="Arial" w:cs="Arial"/>
          <w:sz w:val="20"/>
        </w:rPr>
        <w:t>)</w:t>
      </w:r>
      <w:r w:rsidR="00EB44EB">
        <w:rPr>
          <w:rFonts w:ascii="Arial" w:hAnsi="Arial" w:cs="Arial"/>
          <w:sz w:val="20"/>
        </w:rPr>
        <w:t xml:space="preserve"> </w:t>
      </w:r>
      <w:r w:rsidRPr="00AF7FBD">
        <w:rPr>
          <w:rFonts w:ascii="Arial" w:hAnsi="Arial" w:cs="Arial"/>
          <w:sz w:val="20"/>
        </w:rPr>
        <w:t>produced the lowest Mn content (2.74 mg/L) in DSW. Reductions in Mn due to microbial inoculation were 39.38% for M</w:t>
      </w:r>
      <w:r w:rsidRPr="00AF7FBD">
        <w:rPr>
          <w:rFonts w:ascii="Arial" w:hAnsi="Arial" w:cs="Arial"/>
          <w:sz w:val="20"/>
          <w:vertAlign w:val="subscript"/>
        </w:rPr>
        <w:t>1</w:t>
      </w:r>
      <w:r w:rsidRPr="00AF7FBD">
        <w:rPr>
          <w:rFonts w:ascii="Arial" w:hAnsi="Arial" w:cs="Arial"/>
          <w:sz w:val="20"/>
        </w:rPr>
        <w:t xml:space="preserve"> and 22.79% for M</w:t>
      </w:r>
      <w:r w:rsidRPr="00AF7FBD">
        <w:rPr>
          <w:rFonts w:ascii="Arial" w:hAnsi="Arial" w:cs="Arial"/>
          <w:sz w:val="20"/>
          <w:vertAlign w:val="subscript"/>
        </w:rPr>
        <w:t>2</w:t>
      </w:r>
      <w:r w:rsidRPr="00AF7FBD">
        <w:rPr>
          <w:rFonts w:ascii="Arial" w:hAnsi="Arial" w:cs="Arial"/>
          <w:sz w:val="20"/>
        </w:rPr>
        <w:t xml:space="preserve"> compared with M</w:t>
      </w:r>
      <w:r w:rsidRPr="00AF7FBD">
        <w:rPr>
          <w:rFonts w:ascii="Arial" w:hAnsi="Arial" w:cs="Arial"/>
          <w:sz w:val="20"/>
          <w:vertAlign w:val="subscript"/>
        </w:rPr>
        <w:t>0</w:t>
      </w:r>
      <w:r w:rsidR="0025213A">
        <w:rPr>
          <w:rFonts w:ascii="Arial" w:hAnsi="Arial" w:cs="Arial"/>
          <w:sz w:val="20"/>
        </w:rPr>
        <w:t>. The lowest</w:t>
      </w:r>
      <w:r w:rsidRPr="00AF7FBD">
        <w:rPr>
          <w:rFonts w:ascii="Arial" w:hAnsi="Arial" w:cs="Arial"/>
          <w:sz w:val="20"/>
        </w:rPr>
        <w:t xml:space="preserve"> Mn content (1.65 mg/L) was recorded at the 10</w:t>
      </w:r>
      <w:r w:rsidRPr="00AF7FBD">
        <w:rPr>
          <w:rFonts w:ascii="Arial" w:hAnsi="Arial" w:cs="Arial"/>
          <w:sz w:val="20"/>
          <w:vertAlign w:val="superscript"/>
        </w:rPr>
        <w:t>th</w:t>
      </w:r>
      <w:r w:rsidRPr="00AF7FBD">
        <w:rPr>
          <w:rFonts w:ascii="Arial" w:hAnsi="Arial" w:cs="Arial"/>
          <w:sz w:val="20"/>
        </w:rPr>
        <w:t xml:space="preserve"> day under M</w:t>
      </w:r>
      <w:r w:rsidRPr="00AF7FBD">
        <w:rPr>
          <w:rFonts w:ascii="Arial" w:hAnsi="Arial" w:cs="Arial"/>
          <w:sz w:val="20"/>
          <w:vertAlign w:val="subscript"/>
        </w:rPr>
        <w:t xml:space="preserve">1 </w:t>
      </w:r>
      <w:r w:rsidRPr="00AF7FBD">
        <w:rPr>
          <w:rFonts w:ascii="Arial" w:hAnsi="Arial" w:cs="Arial"/>
          <w:sz w:val="20"/>
        </w:rPr>
        <w:t xml:space="preserve">treatment </w:t>
      </w:r>
      <w:r w:rsidRPr="00E6257F">
        <w:rPr>
          <w:rFonts w:ascii="Arial" w:hAnsi="Arial" w:cs="Arial"/>
          <w:sz w:val="20"/>
          <w:szCs w:val="20"/>
        </w:rPr>
        <w:t>in which Mn decreased by 75.15%, 55.88% and 48.11% over M</w:t>
      </w:r>
      <w:r w:rsidRPr="00E6257F">
        <w:rPr>
          <w:rFonts w:ascii="Arial" w:hAnsi="Arial" w:cs="Arial"/>
          <w:sz w:val="20"/>
          <w:szCs w:val="20"/>
          <w:vertAlign w:val="subscript"/>
        </w:rPr>
        <w:t>0</w:t>
      </w:r>
      <w:r w:rsidRPr="00E6257F">
        <w:rPr>
          <w:rFonts w:ascii="Arial" w:hAnsi="Arial" w:cs="Arial"/>
          <w:sz w:val="20"/>
          <w:szCs w:val="20"/>
        </w:rPr>
        <w:t>D</w:t>
      </w:r>
      <w:r w:rsidRPr="00E6257F">
        <w:rPr>
          <w:rFonts w:ascii="Arial" w:hAnsi="Arial" w:cs="Arial"/>
          <w:sz w:val="20"/>
          <w:szCs w:val="20"/>
          <w:vertAlign w:val="subscript"/>
        </w:rPr>
        <w:t>1</w:t>
      </w:r>
      <w:r w:rsidRPr="00E6257F">
        <w:rPr>
          <w:rFonts w:ascii="Arial" w:hAnsi="Arial" w:cs="Arial"/>
          <w:sz w:val="20"/>
          <w:szCs w:val="20"/>
        </w:rPr>
        <w:t>, M</w:t>
      </w:r>
      <w:r w:rsidRPr="00E6257F">
        <w:rPr>
          <w:rFonts w:ascii="Arial" w:hAnsi="Arial" w:cs="Arial"/>
          <w:sz w:val="20"/>
          <w:szCs w:val="20"/>
          <w:vertAlign w:val="subscript"/>
        </w:rPr>
        <w:t>0</w:t>
      </w:r>
      <w:r w:rsidRPr="00E6257F">
        <w:rPr>
          <w:rFonts w:ascii="Arial" w:hAnsi="Arial" w:cs="Arial"/>
          <w:sz w:val="20"/>
          <w:szCs w:val="20"/>
        </w:rPr>
        <w:t>D</w:t>
      </w:r>
      <w:r w:rsidRPr="00E6257F">
        <w:rPr>
          <w:rFonts w:ascii="Arial" w:hAnsi="Arial" w:cs="Arial"/>
          <w:sz w:val="20"/>
          <w:szCs w:val="20"/>
          <w:vertAlign w:val="subscript"/>
        </w:rPr>
        <w:t>2</w:t>
      </w:r>
      <w:r w:rsidRPr="00E6257F">
        <w:rPr>
          <w:rFonts w:ascii="Arial" w:hAnsi="Arial" w:cs="Arial"/>
          <w:sz w:val="20"/>
          <w:szCs w:val="20"/>
        </w:rPr>
        <w:t xml:space="preserve"> and M</w:t>
      </w:r>
      <w:r w:rsidRPr="00E6257F">
        <w:rPr>
          <w:rFonts w:ascii="Arial" w:hAnsi="Arial" w:cs="Arial"/>
          <w:sz w:val="20"/>
          <w:szCs w:val="20"/>
          <w:vertAlign w:val="subscript"/>
        </w:rPr>
        <w:t>0</w:t>
      </w:r>
      <w:r w:rsidRPr="00E6257F">
        <w:rPr>
          <w:rFonts w:ascii="Arial" w:hAnsi="Arial" w:cs="Arial"/>
          <w:sz w:val="20"/>
          <w:szCs w:val="20"/>
        </w:rPr>
        <w:t>D</w:t>
      </w:r>
      <w:r w:rsidRPr="00E6257F">
        <w:rPr>
          <w:rFonts w:ascii="Arial" w:hAnsi="Arial" w:cs="Arial"/>
          <w:sz w:val="20"/>
          <w:szCs w:val="20"/>
          <w:vertAlign w:val="subscript"/>
        </w:rPr>
        <w:t>3</w:t>
      </w:r>
      <w:r w:rsidRPr="00E6257F">
        <w:rPr>
          <w:rFonts w:ascii="Arial" w:hAnsi="Arial" w:cs="Arial"/>
          <w:sz w:val="20"/>
          <w:szCs w:val="20"/>
        </w:rPr>
        <w:t xml:space="preserve">, respectively. </w:t>
      </w:r>
      <w:r w:rsidR="00E6257F" w:rsidRPr="00E6257F">
        <w:rPr>
          <w:rFonts w:ascii="Arial" w:hAnsi="Arial" w:cs="Arial"/>
          <w:sz w:val="20"/>
          <w:szCs w:val="20"/>
        </w:rPr>
        <w:t xml:space="preserve">This reduction in Mn in DSW </w:t>
      </w:r>
      <w:r w:rsidR="00E6257F" w:rsidRPr="00E6257F">
        <w:rPr>
          <w:rFonts w:ascii="Arial" w:hAnsi="Arial" w:cs="Arial"/>
          <w:sz w:val="20"/>
          <w:szCs w:val="20"/>
        </w:rPr>
        <w:lastRenderedPageBreak/>
        <w:t xml:space="preserve">may be through </w:t>
      </w:r>
      <w:r w:rsidR="00E6257F" w:rsidRPr="00E6257F">
        <w:rPr>
          <w:rStyle w:val="Strong"/>
          <w:rFonts w:ascii="Arial" w:hAnsi="Arial" w:cs="Arial"/>
          <w:b w:val="0"/>
          <w:sz w:val="20"/>
          <w:szCs w:val="20"/>
        </w:rPr>
        <w:t>cell wall binding, uptake into cells and chelation by organic compounds</w:t>
      </w:r>
      <w:r w:rsidR="00E6257F" w:rsidRPr="00E6257F">
        <w:rPr>
          <w:rFonts w:ascii="Arial" w:hAnsi="Arial" w:cs="Arial"/>
          <w:b/>
          <w:sz w:val="20"/>
          <w:szCs w:val="20"/>
        </w:rPr>
        <w:t>.</w:t>
      </w:r>
      <w:r w:rsidR="00E6257F">
        <w:rPr>
          <w:rFonts w:ascii="Arial" w:hAnsi="Arial" w:cs="Arial"/>
          <w:b/>
          <w:sz w:val="20"/>
          <w:szCs w:val="20"/>
        </w:rPr>
        <w:t xml:space="preserve"> </w:t>
      </w:r>
      <w:r w:rsidRPr="00E6257F">
        <w:rPr>
          <w:rFonts w:ascii="Arial" w:hAnsi="Arial" w:cs="Arial"/>
          <w:sz w:val="20"/>
          <w:szCs w:val="20"/>
        </w:rPr>
        <w:t xml:space="preserve">Chaturvedi </w:t>
      </w:r>
      <w:r w:rsidRPr="00E6257F">
        <w:rPr>
          <w:rFonts w:ascii="Arial" w:hAnsi="Arial" w:cs="Arial"/>
          <w:i/>
          <w:sz w:val="20"/>
          <w:szCs w:val="20"/>
        </w:rPr>
        <w:t>et al.</w:t>
      </w:r>
      <w:r w:rsidRPr="00E6257F">
        <w:rPr>
          <w:rFonts w:ascii="Arial" w:hAnsi="Arial" w:cs="Arial"/>
          <w:sz w:val="20"/>
          <w:szCs w:val="20"/>
        </w:rPr>
        <w:t xml:space="preserve"> (2006) similarly reported that microbial treatment can</w:t>
      </w:r>
      <w:r w:rsidRPr="00AF7FBD">
        <w:rPr>
          <w:rFonts w:ascii="Arial" w:hAnsi="Arial" w:cs="Arial"/>
          <w:sz w:val="20"/>
        </w:rPr>
        <w:t xml:space="preserve"> markedly lower Mn levels, noting a 98.34% reduction in inoculated spent wash due to bioaccumulation and enzymatic conversion of Mn into less</w:t>
      </w:r>
      <w:r w:rsidRPr="001A6FA1">
        <w:rPr>
          <w:rFonts w:ascii="Arial" w:hAnsi="Arial" w:cs="Arial"/>
          <w:sz w:val="20"/>
        </w:rPr>
        <w:t xml:space="preserve"> soluble forms. Other studies also confirm that both bacteria and fungi can oxidize Mn²</w:t>
      </w:r>
      <w:r w:rsidRPr="001A6FA1">
        <w:rPr>
          <w:rFonts w:cs="Arial"/>
          <w:sz w:val="20"/>
        </w:rPr>
        <w:t>⁺</w:t>
      </w:r>
      <w:r w:rsidRPr="001A6FA1">
        <w:rPr>
          <w:rFonts w:ascii="Arial" w:hAnsi="Arial" w:cs="Arial"/>
          <w:sz w:val="20"/>
        </w:rPr>
        <w:t xml:space="preserve"> to Mn⁴</w:t>
      </w:r>
      <w:r w:rsidRPr="001A6FA1">
        <w:rPr>
          <w:rFonts w:cs="Arial"/>
          <w:sz w:val="20"/>
        </w:rPr>
        <w:t>⁺</w:t>
      </w:r>
      <w:r w:rsidRPr="001A6FA1">
        <w:rPr>
          <w:rFonts w:ascii="Arial" w:hAnsi="Arial" w:cs="Arial"/>
          <w:sz w:val="20"/>
        </w:rPr>
        <w:t>, promoting precipitation and removal from the solution.</w:t>
      </w:r>
    </w:p>
    <w:p w:rsidR="001A6FA1" w:rsidRPr="001A6FA1" w:rsidRDefault="001A6FA1" w:rsidP="00AF7FBD">
      <w:pPr>
        <w:tabs>
          <w:tab w:val="left" w:pos="142"/>
          <w:tab w:val="left" w:pos="709"/>
        </w:tabs>
        <w:spacing w:after="0" w:line="360" w:lineRule="auto"/>
        <w:ind w:left="1134" w:right="-45" w:hanging="1134"/>
        <w:jc w:val="both"/>
        <w:rPr>
          <w:rFonts w:ascii="Arial" w:hAnsi="Arial" w:cs="Arial"/>
          <w:b/>
          <w:bCs/>
          <w:sz w:val="20"/>
          <w:szCs w:val="20"/>
        </w:rPr>
      </w:pPr>
      <w:r w:rsidRPr="001A6FA1">
        <w:rPr>
          <w:rFonts w:ascii="Arial" w:hAnsi="Arial" w:cs="Arial"/>
          <w:b/>
          <w:bCs/>
          <w:sz w:val="20"/>
          <w:szCs w:val="20"/>
        </w:rPr>
        <w:t xml:space="preserve">Table </w:t>
      </w:r>
      <w:r w:rsidR="00D13F89">
        <w:rPr>
          <w:rFonts w:ascii="Arial" w:hAnsi="Arial" w:cs="Arial"/>
          <w:b/>
          <w:bCs/>
          <w:sz w:val="20"/>
          <w:szCs w:val="20"/>
        </w:rPr>
        <w:t>10</w:t>
      </w:r>
      <w:r w:rsidRPr="001A6FA1">
        <w:rPr>
          <w:rFonts w:ascii="Arial" w:hAnsi="Arial" w:cs="Arial"/>
          <w:b/>
          <w:bCs/>
          <w:sz w:val="20"/>
          <w:szCs w:val="20"/>
        </w:rPr>
        <w:t xml:space="preserve">: Effect of microbial inoculation and incubation period on </w:t>
      </w:r>
      <w:r>
        <w:rPr>
          <w:rFonts w:ascii="Arial" w:hAnsi="Arial" w:cs="Arial"/>
          <w:b/>
          <w:bCs/>
          <w:sz w:val="20"/>
          <w:szCs w:val="20"/>
        </w:rPr>
        <w:t>Mn</w:t>
      </w:r>
      <w:r w:rsidR="00E6257F">
        <w:rPr>
          <w:rFonts w:ascii="Arial" w:hAnsi="Arial" w:cs="Arial"/>
          <w:b/>
          <w:bCs/>
          <w:sz w:val="20"/>
          <w:szCs w:val="20"/>
        </w:rPr>
        <w:t xml:space="preserve"> </w:t>
      </w:r>
      <w:r w:rsidRPr="001A6FA1">
        <w:rPr>
          <w:rFonts w:ascii="Arial" w:hAnsi="Arial" w:cs="Arial"/>
          <w:b/>
          <w:bCs/>
          <w:sz w:val="20"/>
          <w:szCs w:val="20"/>
        </w:rPr>
        <w:t xml:space="preserve">content (mg/L) of </w:t>
      </w:r>
      <w:r>
        <w:rPr>
          <w:rFonts w:ascii="Arial" w:hAnsi="Arial" w:cs="Arial"/>
          <w:b/>
          <w:bCs/>
          <w:sz w:val="20"/>
          <w:szCs w:val="20"/>
        </w:rPr>
        <w:t>DSW</w:t>
      </w:r>
    </w:p>
    <w:tbl>
      <w:tblPr>
        <w:tblW w:w="4717" w:type="pct"/>
        <w:jc w:val="center"/>
        <w:tblLook w:val="04A0"/>
      </w:tblPr>
      <w:tblGrid>
        <w:gridCol w:w="1515"/>
        <w:gridCol w:w="1734"/>
        <w:gridCol w:w="1702"/>
        <w:gridCol w:w="1702"/>
        <w:gridCol w:w="2067"/>
      </w:tblGrid>
      <w:tr w:rsidR="001A6FA1" w:rsidRPr="001A6FA1" w:rsidTr="00F63FA6">
        <w:trPr>
          <w:trHeight w:val="199"/>
          <w:jc w:val="center"/>
        </w:trPr>
        <w:tc>
          <w:tcPr>
            <w:tcW w:w="869" w:type="pct"/>
            <w:vMerge w:val="restart"/>
            <w:tcBorders>
              <w:top w:val="single" w:sz="4" w:space="0" w:color="auto"/>
              <w:bottom w:val="single" w:sz="4" w:space="0" w:color="auto"/>
            </w:tcBorders>
            <w:noWrap/>
            <w:vAlign w:val="center"/>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 xml:space="preserve">Microbial </w:t>
            </w:r>
          </w:p>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inoculation</w:t>
            </w:r>
          </w:p>
        </w:tc>
        <w:tc>
          <w:tcPr>
            <w:tcW w:w="4131" w:type="pct"/>
            <w:gridSpan w:val="4"/>
            <w:tcBorders>
              <w:top w:val="single" w:sz="4" w:space="0" w:color="auto"/>
              <w:left w:val="nil"/>
              <w:bottom w:val="single" w:sz="4" w:space="0" w:color="auto"/>
            </w:tcBorders>
            <w:noWrap/>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Mn (mg/L)</w:t>
            </w:r>
          </w:p>
        </w:tc>
      </w:tr>
      <w:tr w:rsidR="00AF7FBD" w:rsidRPr="001A6FA1" w:rsidTr="00F63FA6">
        <w:trPr>
          <w:trHeight w:val="175"/>
          <w:jc w:val="center"/>
        </w:trPr>
        <w:tc>
          <w:tcPr>
            <w:tcW w:w="869" w:type="pct"/>
            <w:vMerge/>
            <w:tcBorders>
              <w:top w:val="single" w:sz="8" w:space="0" w:color="000000"/>
              <w:bottom w:val="single" w:sz="4" w:space="0" w:color="auto"/>
            </w:tcBorders>
            <w:vAlign w:val="center"/>
            <w:hideMark/>
          </w:tcPr>
          <w:p w:rsidR="001A6FA1" w:rsidRPr="001A6FA1" w:rsidRDefault="001A6FA1" w:rsidP="00AF7FBD">
            <w:pPr>
              <w:spacing w:after="0" w:line="240" w:lineRule="auto"/>
              <w:ind w:right="-45"/>
              <w:rPr>
                <w:rFonts w:ascii="Arial" w:hAnsi="Arial" w:cs="Arial"/>
                <w:b/>
                <w:bCs/>
                <w:color w:val="000000"/>
                <w:sz w:val="20"/>
                <w:szCs w:val="20"/>
              </w:rPr>
            </w:pPr>
          </w:p>
        </w:tc>
        <w:tc>
          <w:tcPr>
            <w:tcW w:w="2946" w:type="pct"/>
            <w:gridSpan w:val="3"/>
            <w:tcBorders>
              <w:top w:val="single" w:sz="4" w:space="0" w:color="auto"/>
              <w:left w:val="nil"/>
              <w:bottom w:val="single" w:sz="4" w:space="0" w:color="auto"/>
            </w:tcBorders>
            <w:noWrap/>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Incubation period (Day)</w:t>
            </w:r>
          </w:p>
        </w:tc>
        <w:tc>
          <w:tcPr>
            <w:tcW w:w="1185" w:type="pct"/>
            <w:vMerge w:val="restart"/>
            <w:tcBorders>
              <w:top w:val="single" w:sz="4" w:space="0" w:color="auto"/>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Mean (M)</w:t>
            </w:r>
          </w:p>
        </w:tc>
      </w:tr>
      <w:tr w:rsidR="004B7E8B" w:rsidRPr="001A6FA1" w:rsidTr="00F63FA6">
        <w:trPr>
          <w:trHeight w:val="175"/>
          <w:jc w:val="center"/>
        </w:trPr>
        <w:tc>
          <w:tcPr>
            <w:tcW w:w="869" w:type="pct"/>
            <w:vMerge/>
            <w:tcBorders>
              <w:top w:val="single" w:sz="8" w:space="0" w:color="000000"/>
              <w:bottom w:val="single" w:sz="4" w:space="0" w:color="auto"/>
            </w:tcBorders>
            <w:vAlign w:val="center"/>
            <w:hideMark/>
          </w:tcPr>
          <w:p w:rsidR="001A6FA1" w:rsidRPr="001A6FA1" w:rsidRDefault="001A6FA1" w:rsidP="00AF7FBD">
            <w:pPr>
              <w:spacing w:after="0" w:line="240" w:lineRule="auto"/>
              <w:ind w:right="-45"/>
              <w:rPr>
                <w:rFonts w:ascii="Arial" w:hAnsi="Arial" w:cs="Arial"/>
                <w:b/>
                <w:bCs/>
                <w:color w:val="000000"/>
                <w:sz w:val="20"/>
                <w:szCs w:val="20"/>
              </w:rPr>
            </w:pPr>
          </w:p>
        </w:tc>
        <w:tc>
          <w:tcPr>
            <w:tcW w:w="994" w:type="pct"/>
            <w:tcBorders>
              <w:top w:val="single" w:sz="4" w:space="0" w:color="auto"/>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1</w:t>
            </w:r>
            <w:r w:rsidRPr="001A6FA1">
              <w:rPr>
                <w:rFonts w:ascii="Arial" w:hAnsi="Arial" w:cs="Arial"/>
                <w:b/>
                <w:bCs/>
                <w:sz w:val="20"/>
                <w:szCs w:val="20"/>
              </w:rPr>
              <w:t>)</w:t>
            </w:r>
          </w:p>
        </w:tc>
        <w:tc>
          <w:tcPr>
            <w:tcW w:w="976" w:type="pct"/>
            <w:tcBorders>
              <w:top w:val="single" w:sz="4" w:space="0" w:color="auto"/>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20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2</w:t>
            </w:r>
            <w:r w:rsidRPr="001A6FA1">
              <w:rPr>
                <w:rFonts w:ascii="Arial" w:hAnsi="Arial" w:cs="Arial"/>
                <w:b/>
                <w:bCs/>
                <w:sz w:val="20"/>
                <w:szCs w:val="20"/>
              </w:rPr>
              <w:t>)</w:t>
            </w:r>
          </w:p>
        </w:tc>
        <w:tc>
          <w:tcPr>
            <w:tcW w:w="976" w:type="pct"/>
            <w:tcBorders>
              <w:top w:val="single" w:sz="4" w:space="0" w:color="auto"/>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3</w:t>
            </w:r>
            <w:r w:rsidRPr="001A6FA1">
              <w:rPr>
                <w:rFonts w:ascii="Arial" w:hAnsi="Arial" w:cs="Arial"/>
                <w:b/>
                <w:bCs/>
                <w:sz w:val="20"/>
                <w:szCs w:val="20"/>
              </w:rPr>
              <w:t>)</w:t>
            </w:r>
          </w:p>
        </w:tc>
        <w:tc>
          <w:tcPr>
            <w:tcW w:w="1185" w:type="pct"/>
            <w:vMerge/>
            <w:tcBorders>
              <w:top w:val="nil"/>
              <w:left w:val="nil"/>
              <w:bottom w:val="single" w:sz="4" w:space="0" w:color="auto"/>
            </w:tcBorders>
            <w:vAlign w:val="center"/>
            <w:hideMark/>
          </w:tcPr>
          <w:p w:rsidR="001A6FA1" w:rsidRPr="001A6FA1" w:rsidRDefault="001A6FA1" w:rsidP="00AF7FBD">
            <w:pPr>
              <w:spacing w:after="0" w:line="240" w:lineRule="auto"/>
              <w:ind w:right="-45"/>
              <w:rPr>
                <w:rFonts w:ascii="Arial" w:hAnsi="Arial" w:cs="Arial"/>
                <w:b/>
                <w:bCs/>
                <w:sz w:val="20"/>
                <w:szCs w:val="20"/>
              </w:rPr>
            </w:pPr>
          </w:p>
        </w:tc>
      </w:tr>
      <w:tr w:rsidR="004B7E8B" w:rsidRPr="001A6FA1" w:rsidTr="00F63FA6">
        <w:trPr>
          <w:trHeight w:val="175"/>
          <w:jc w:val="center"/>
        </w:trPr>
        <w:tc>
          <w:tcPr>
            <w:tcW w:w="86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0</w:t>
            </w:r>
          </w:p>
        </w:tc>
        <w:tc>
          <w:tcPr>
            <w:tcW w:w="994" w:type="pct"/>
            <w:tcBorders>
              <w:top w:val="single" w:sz="4" w:space="0" w:color="auto"/>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6.64</w:t>
            </w:r>
          </w:p>
        </w:tc>
        <w:tc>
          <w:tcPr>
            <w:tcW w:w="976" w:type="pct"/>
            <w:tcBorders>
              <w:top w:val="single" w:sz="4" w:space="0" w:color="000000"/>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3.74</w:t>
            </w:r>
          </w:p>
        </w:tc>
        <w:tc>
          <w:tcPr>
            <w:tcW w:w="976" w:type="pct"/>
            <w:tcBorders>
              <w:top w:val="single" w:sz="4" w:space="0" w:color="000000"/>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3.18</w:t>
            </w:r>
          </w:p>
        </w:tc>
        <w:tc>
          <w:tcPr>
            <w:tcW w:w="1185" w:type="pct"/>
            <w:tcBorders>
              <w:top w:val="single" w:sz="4" w:space="0" w:color="auto"/>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4.52</w:t>
            </w:r>
          </w:p>
        </w:tc>
      </w:tr>
      <w:tr w:rsidR="004B7E8B" w:rsidRPr="001A6FA1" w:rsidTr="00F63FA6">
        <w:trPr>
          <w:trHeight w:val="175"/>
          <w:jc w:val="center"/>
        </w:trPr>
        <w:tc>
          <w:tcPr>
            <w:tcW w:w="86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1</w:t>
            </w:r>
          </w:p>
        </w:tc>
        <w:tc>
          <w:tcPr>
            <w:tcW w:w="994"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1.65</w:t>
            </w:r>
          </w:p>
        </w:tc>
        <w:tc>
          <w:tcPr>
            <w:tcW w:w="976"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3.47</w:t>
            </w:r>
          </w:p>
        </w:tc>
        <w:tc>
          <w:tcPr>
            <w:tcW w:w="976"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3.10</w:t>
            </w:r>
          </w:p>
        </w:tc>
        <w:tc>
          <w:tcPr>
            <w:tcW w:w="1185"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2.74</w:t>
            </w:r>
          </w:p>
        </w:tc>
      </w:tr>
      <w:tr w:rsidR="004B7E8B" w:rsidRPr="001A6FA1" w:rsidTr="00F63FA6">
        <w:trPr>
          <w:trHeight w:val="175"/>
          <w:jc w:val="center"/>
        </w:trPr>
        <w:tc>
          <w:tcPr>
            <w:tcW w:w="86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2</w:t>
            </w:r>
          </w:p>
        </w:tc>
        <w:tc>
          <w:tcPr>
            <w:tcW w:w="994"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3.71</w:t>
            </w:r>
          </w:p>
        </w:tc>
        <w:tc>
          <w:tcPr>
            <w:tcW w:w="976"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3.58</w:t>
            </w:r>
          </w:p>
        </w:tc>
        <w:tc>
          <w:tcPr>
            <w:tcW w:w="976"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3.16</w:t>
            </w:r>
          </w:p>
        </w:tc>
        <w:tc>
          <w:tcPr>
            <w:tcW w:w="1185"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3.49</w:t>
            </w:r>
          </w:p>
        </w:tc>
      </w:tr>
      <w:tr w:rsidR="004B7E8B" w:rsidRPr="001A6FA1" w:rsidTr="00F63FA6">
        <w:trPr>
          <w:trHeight w:val="175"/>
          <w:jc w:val="center"/>
        </w:trPr>
        <w:tc>
          <w:tcPr>
            <w:tcW w:w="86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Mean (D)</w:t>
            </w:r>
          </w:p>
        </w:tc>
        <w:tc>
          <w:tcPr>
            <w:tcW w:w="994" w:type="pct"/>
            <w:tcBorders>
              <w:top w:val="nil"/>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4.00</w:t>
            </w:r>
          </w:p>
        </w:tc>
        <w:tc>
          <w:tcPr>
            <w:tcW w:w="976" w:type="pct"/>
            <w:tcBorders>
              <w:top w:val="single" w:sz="4" w:space="0" w:color="000000"/>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3.60</w:t>
            </w:r>
          </w:p>
        </w:tc>
        <w:tc>
          <w:tcPr>
            <w:tcW w:w="976" w:type="pct"/>
            <w:tcBorders>
              <w:top w:val="nil"/>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3.15</w:t>
            </w:r>
          </w:p>
        </w:tc>
        <w:tc>
          <w:tcPr>
            <w:tcW w:w="1185" w:type="pct"/>
            <w:tcBorders>
              <w:top w:val="nil"/>
              <w:left w:val="nil"/>
            </w:tcBorders>
            <w:noWrap/>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3.58</w:t>
            </w:r>
          </w:p>
        </w:tc>
      </w:tr>
      <w:tr w:rsidR="00AF7FBD" w:rsidRPr="001A6FA1" w:rsidTr="00F63FA6">
        <w:trPr>
          <w:trHeight w:val="175"/>
          <w:jc w:val="center"/>
        </w:trPr>
        <w:tc>
          <w:tcPr>
            <w:tcW w:w="86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Source</w:t>
            </w:r>
          </w:p>
        </w:tc>
        <w:tc>
          <w:tcPr>
            <w:tcW w:w="1970" w:type="pct"/>
            <w:gridSpan w:val="2"/>
            <w:tcBorders>
              <w:top w:val="single" w:sz="4" w:space="0" w:color="auto"/>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S.Em.</w:t>
            </w:r>
            <w:r w:rsidRPr="001A6FA1">
              <w:rPr>
                <w:rFonts w:ascii="Arial" w:hAnsi="Arial" w:cs="Arial"/>
                <w:b/>
                <w:bCs/>
                <w:color w:val="000000"/>
                <w:sz w:val="20"/>
                <w:szCs w:val="20"/>
              </w:rPr>
              <w:t xml:space="preserve"> (</w:t>
            </w:r>
            <w:r w:rsidRPr="001A6FA1">
              <w:rPr>
                <w:rFonts w:ascii="Arial" w:hAnsi="Arial" w:cs="Arial"/>
                <w:sz w:val="20"/>
                <w:szCs w:val="20"/>
              </w:rPr>
              <w:t>±)</w:t>
            </w:r>
          </w:p>
        </w:tc>
        <w:tc>
          <w:tcPr>
            <w:tcW w:w="976" w:type="pct"/>
            <w:tcBorders>
              <w:top w:val="single" w:sz="4" w:space="0" w:color="auto"/>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CD at 5%</w:t>
            </w:r>
          </w:p>
        </w:tc>
        <w:tc>
          <w:tcPr>
            <w:tcW w:w="1185" w:type="pct"/>
            <w:tcBorders>
              <w:top w:val="nil"/>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CV (%)</w:t>
            </w:r>
          </w:p>
        </w:tc>
      </w:tr>
      <w:tr w:rsidR="00AF7FBD" w:rsidRPr="001A6FA1" w:rsidTr="00F63FA6">
        <w:trPr>
          <w:trHeight w:val="175"/>
          <w:jc w:val="center"/>
        </w:trPr>
        <w:tc>
          <w:tcPr>
            <w:tcW w:w="86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p>
        </w:tc>
        <w:tc>
          <w:tcPr>
            <w:tcW w:w="1970" w:type="pct"/>
            <w:gridSpan w:val="2"/>
            <w:tcBorders>
              <w:top w:val="single" w:sz="4" w:space="0" w:color="auto"/>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0.17</w:t>
            </w:r>
          </w:p>
        </w:tc>
        <w:tc>
          <w:tcPr>
            <w:tcW w:w="976" w:type="pct"/>
            <w:tcBorders>
              <w:top w:val="single" w:sz="4" w:space="0" w:color="000000"/>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0.50</w:t>
            </w:r>
          </w:p>
        </w:tc>
        <w:tc>
          <w:tcPr>
            <w:tcW w:w="1185" w:type="pct"/>
            <w:vMerge w:val="restart"/>
            <w:tcBorders>
              <w:top w:val="single" w:sz="4" w:space="0" w:color="auto"/>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18.86</w:t>
            </w:r>
          </w:p>
        </w:tc>
      </w:tr>
      <w:tr w:rsidR="00AF7FBD" w:rsidRPr="001A6FA1" w:rsidTr="00F63FA6">
        <w:trPr>
          <w:trHeight w:val="175"/>
          <w:jc w:val="center"/>
        </w:trPr>
        <w:tc>
          <w:tcPr>
            <w:tcW w:w="86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D</w:t>
            </w:r>
          </w:p>
        </w:tc>
        <w:tc>
          <w:tcPr>
            <w:tcW w:w="1970" w:type="pct"/>
            <w:gridSpan w:val="2"/>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0.17</w:t>
            </w:r>
          </w:p>
        </w:tc>
        <w:tc>
          <w:tcPr>
            <w:tcW w:w="976"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0.50</w:t>
            </w:r>
          </w:p>
        </w:tc>
        <w:tc>
          <w:tcPr>
            <w:tcW w:w="1185" w:type="pct"/>
            <w:vMerge/>
            <w:tcBorders>
              <w:top w:val="single" w:sz="8" w:space="0" w:color="000000"/>
              <w:left w:val="nil"/>
              <w:bottom w:val="single" w:sz="4" w:space="0" w:color="auto"/>
            </w:tcBorders>
            <w:vAlign w:val="center"/>
            <w:hideMark/>
          </w:tcPr>
          <w:p w:rsidR="001A6FA1" w:rsidRPr="001A6FA1" w:rsidRDefault="001A6FA1" w:rsidP="00AF7FBD">
            <w:pPr>
              <w:spacing w:after="0" w:line="240" w:lineRule="auto"/>
              <w:ind w:right="-45"/>
              <w:rPr>
                <w:rFonts w:ascii="Arial" w:hAnsi="Arial" w:cs="Arial"/>
                <w:b/>
                <w:bCs/>
                <w:color w:val="FF0000"/>
                <w:sz w:val="20"/>
                <w:szCs w:val="20"/>
              </w:rPr>
            </w:pPr>
          </w:p>
        </w:tc>
      </w:tr>
      <w:tr w:rsidR="00AF7FBD" w:rsidRPr="001A6FA1" w:rsidTr="00F63FA6">
        <w:trPr>
          <w:trHeight w:val="175"/>
          <w:jc w:val="center"/>
        </w:trPr>
        <w:tc>
          <w:tcPr>
            <w:tcW w:w="869"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M×D</w:t>
            </w:r>
          </w:p>
        </w:tc>
        <w:tc>
          <w:tcPr>
            <w:tcW w:w="1970" w:type="pct"/>
            <w:gridSpan w:val="2"/>
            <w:tcBorders>
              <w:top w:val="single" w:sz="4" w:space="0" w:color="000000"/>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0.30</w:t>
            </w:r>
          </w:p>
        </w:tc>
        <w:tc>
          <w:tcPr>
            <w:tcW w:w="976" w:type="pct"/>
            <w:tcBorders>
              <w:top w:val="single" w:sz="4" w:space="0" w:color="000000"/>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0.87</w:t>
            </w:r>
          </w:p>
        </w:tc>
        <w:tc>
          <w:tcPr>
            <w:tcW w:w="1185" w:type="pct"/>
            <w:vMerge/>
            <w:tcBorders>
              <w:top w:val="single" w:sz="8" w:space="0" w:color="000000"/>
              <w:left w:val="nil"/>
              <w:bottom w:val="single" w:sz="4" w:space="0" w:color="auto"/>
            </w:tcBorders>
            <w:vAlign w:val="center"/>
            <w:hideMark/>
          </w:tcPr>
          <w:p w:rsidR="001A6FA1" w:rsidRPr="001A6FA1" w:rsidRDefault="001A6FA1" w:rsidP="00AF7FBD">
            <w:pPr>
              <w:spacing w:after="0" w:line="240" w:lineRule="auto"/>
              <w:ind w:right="-45"/>
              <w:rPr>
                <w:rFonts w:ascii="Arial" w:hAnsi="Arial" w:cs="Arial"/>
                <w:b/>
                <w:bCs/>
                <w:color w:val="FF0000"/>
                <w:sz w:val="20"/>
                <w:szCs w:val="20"/>
              </w:rPr>
            </w:pPr>
          </w:p>
        </w:tc>
      </w:tr>
    </w:tbl>
    <w:p w:rsidR="001A6FA1" w:rsidRPr="00E6257F" w:rsidRDefault="001A6FA1" w:rsidP="00E6257F">
      <w:pPr>
        <w:pStyle w:val="NormalWeb"/>
        <w:jc w:val="both"/>
        <w:rPr>
          <w:rFonts w:ascii="Arial" w:hAnsi="Arial" w:cs="Arial"/>
          <w:b/>
          <w:sz w:val="20"/>
          <w:szCs w:val="20"/>
        </w:rPr>
      </w:pPr>
      <w:r w:rsidRPr="001A6FA1">
        <w:rPr>
          <w:rFonts w:ascii="Arial" w:hAnsi="Arial" w:cs="Arial"/>
          <w:sz w:val="20"/>
        </w:rPr>
        <w:t>Treatment M</w:t>
      </w:r>
      <w:r w:rsidRPr="001A6FA1">
        <w:rPr>
          <w:rFonts w:ascii="Arial" w:hAnsi="Arial" w:cs="Arial"/>
          <w:sz w:val="20"/>
          <w:vertAlign w:val="subscript"/>
        </w:rPr>
        <w:t xml:space="preserve">0 </w:t>
      </w:r>
      <w:r w:rsidRPr="001A6FA1">
        <w:rPr>
          <w:rFonts w:ascii="Arial" w:hAnsi="Arial" w:cs="Arial"/>
          <w:sz w:val="20"/>
        </w:rPr>
        <w:t xml:space="preserve">recorded the highest </w:t>
      </w:r>
      <w:r w:rsidRPr="00AF7FBD">
        <w:rPr>
          <w:rFonts w:ascii="Arial" w:hAnsi="Arial" w:cs="Arial"/>
          <w:sz w:val="20"/>
        </w:rPr>
        <w:t>mean Zn concentration (5.68 mg/L) in the DSW, whereas microbial treatments M</w:t>
      </w:r>
      <w:r w:rsidRPr="00AF7FBD">
        <w:rPr>
          <w:rFonts w:ascii="Arial" w:hAnsi="Arial" w:cs="Arial"/>
          <w:sz w:val="20"/>
          <w:vertAlign w:val="subscript"/>
        </w:rPr>
        <w:t>1</w:t>
      </w:r>
      <w:r w:rsidRPr="00AF7FBD">
        <w:rPr>
          <w:rFonts w:ascii="Arial" w:hAnsi="Arial" w:cs="Arial"/>
          <w:sz w:val="20"/>
        </w:rPr>
        <w:t xml:space="preserve"> and M</w:t>
      </w:r>
      <w:r w:rsidRPr="00AF7FBD">
        <w:rPr>
          <w:rFonts w:ascii="Arial" w:hAnsi="Arial" w:cs="Arial"/>
          <w:sz w:val="20"/>
          <w:vertAlign w:val="subscript"/>
        </w:rPr>
        <w:t>2</w:t>
      </w:r>
      <w:r w:rsidRPr="00AF7FBD">
        <w:rPr>
          <w:rFonts w:ascii="Arial" w:hAnsi="Arial" w:cs="Arial"/>
          <w:sz w:val="20"/>
        </w:rPr>
        <w:t xml:space="preserve"> significantly reduced Zn levels to 2.53 mg/L and 2.80 mg/L, respectively. Overall, Zn content declined by 55.45% under M</w:t>
      </w:r>
      <w:r w:rsidRPr="00AF7FBD">
        <w:rPr>
          <w:rFonts w:ascii="Arial" w:hAnsi="Arial" w:cs="Arial"/>
          <w:sz w:val="20"/>
          <w:vertAlign w:val="subscript"/>
        </w:rPr>
        <w:t>1</w:t>
      </w:r>
      <w:r w:rsidRPr="00AF7FBD">
        <w:rPr>
          <w:rFonts w:ascii="Arial" w:hAnsi="Arial" w:cs="Arial"/>
          <w:sz w:val="20"/>
        </w:rPr>
        <w:t xml:space="preserve"> and 50.70% under M</w:t>
      </w:r>
      <w:r w:rsidRPr="00AF7FBD">
        <w:rPr>
          <w:rFonts w:ascii="Arial" w:hAnsi="Arial" w:cs="Arial"/>
          <w:sz w:val="20"/>
          <w:vertAlign w:val="subscript"/>
        </w:rPr>
        <w:t>2</w:t>
      </w:r>
      <w:r w:rsidRPr="00AF7FBD">
        <w:rPr>
          <w:rFonts w:ascii="Arial" w:hAnsi="Arial" w:cs="Arial"/>
          <w:sz w:val="20"/>
        </w:rPr>
        <w:t xml:space="preserve"> compared with M</w:t>
      </w:r>
      <w:r w:rsidRPr="00AF7FBD">
        <w:rPr>
          <w:rFonts w:ascii="Arial" w:hAnsi="Arial" w:cs="Arial"/>
          <w:sz w:val="20"/>
          <w:vertAlign w:val="subscript"/>
        </w:rPr>
        <w:t>0</w:t>
      </w:r>
      <w:r w:rsidRPr="00AF7FBD">
        <w:rPr>
          <w:rFonts w:ascii="Arial" w:hAnsi="Arial" w:cs="Arial"/>
          <w:sz w:val="20"/>
        </w:rPr>
        <w:t xml:space="preserve">. In interaction effect, </w:t>
      </w:r>
      <w:r w:rsidRPr="00E6257F">
        <w:rPr>
          <w:rFonts w:ascii="Arial" w:hAnsi="Arial" w:cs="Arial"/>
          <w:sz w:val="20"/>
          <w:szCs w:val="20"/>
        </w:rPr>
        <w:t>the lowest Zn level was observed in M</w:t>
      </w:r>
      <w:r w:rsidRPr="00E6257F">
        <w:rPr>
          <w:rFonts w:ascii="Arial" w:hAnsi="Arial" w:cs="Arial"/>
          <w:sz w:val="20"/>
          <w:szCs w:val="20"/>
          <w:vertAlign w:val="subscript"/>
        </w:rPr>
        <w:t>1</w:t>
      </w:r>
      <w:r w:rsidRPr="00E6257F">
        <w:rPr>
          <w:rFonts w:ascii="Arial" w:hAnsi="Arial" w:cs="Arial"/>
          <w:sz w:val="20"/>
          <w:szCs w:val="20"/>
        </w:rPr>
        <w:t>D</w:t>
      </w:r>
      <w:r w:rsidRPr="00E6257F">
        <w:rPr>
          <w:rFonts w:ascii="Arial" w:hAnsi="Arial" w:cs="Arial"/>
          <w:sz w:val="20"/>
          <w:szCs w:val="20"/>
          <w:vertAlign w:val="subscript"/>
        </w:rPr>
        <w:t>1</w:t>
      </w:r>
      <w:r w:rsidR="0025213A" w:rsidRPr="00E6257F">
        <w:rPr>
          <w:rFonts w:ascii="Arial" w:hAnsi="Arial" w:cs="Arial"/>
          <w:sz w:val="20"/>
          <w:szCs w:val="20"/>
        </w:rPr>
        <w:t xml:space="preserve"> (1.78 mg/L). Reductions</w:t>
      </w:r>
      <w:r w:rsidRPr="00E6257F">
        <w:rPr>
          <w:rFonts w:ascii="Arial" w:hAnsi="Arial" w:cs="Arial"/>
          <w:sz w:val="20"/>
          <w:szCs w:val="20"/>
        </w:rPr>
        <w:t xml:space="preserve"> due to M</w:t>
      </w:r>
      <w:r w:rsidRPr="00E6257F">
        <w:rPr>
          <w:rFonts w:ascii="Arial" w:hAnsi="Arial" w:cs="Arial"/>
          <w:sz w:val="20"/>
          <w:szCs w:val="20"/>
          <w:vertAlign w:val="subscript"/>
        </w:rPr>
        <w:t>1</w:t>
      </w:r>
      <w:r w:rsidRPr="00E6257F">
        <w:rPr>
          <w:rFonts w:ascii="Arial" w:hAnsi="Arial" w:cs="Arial"/>
          <w:sz w:val="20"/>
          <w:szCs w:val="20"/>
        </w:rPr>
        <w:t>D</w:t>
      </w:r>
      <w:r w:rsidRPr="00E6257F">
        <w:rPr>
          <w:rFonts w:ascii="Arial" w:hAnsi="Arial" w:cs="Arial"/>
          <w:sz w:val="20"/>
          <w:szCs w:val="20"/>
          <w:vertAlign w:val="subscript"/>
        </w:rPr>
        <w:t>1</w:t>
      </w:r>
      <w:r w:rsidRPr="00E6257F">
        <w:rPr>
          <w:rFonts w:ascii="Arial" w:hAnsi="Arial" w:cs="Arial"/>
          <w:sz w:val="20"/>
          <w:szCs w:val="20"/>
        </w:rPr>
        <w:t xml:space="preserve"> were 71.87%, 67.58%, and 65.77% relative to M</w:t>
      </w:r>
      <w:r w:rsidRPr="00E6257F">
        <w:rPr>
          <w:rFonts w:ascii="Arial" w:hAnsi="Arial" w:cs="Arial"/>
          <w:sz w:val="20"/>
          <w:szCs w:val="20"/>
          <w:vertAlign w:val="subscript"/>
        </w:rPr>
        <w:t>0</w:t>
      </w:r>
      <w:r w:rsidRPr="00E6257F">
        <w:rPr>
          <w:rFonts w:ascii="Arial" w:hAnsi="Arial" w:cs="Arial"/>
          <w:sz w:val="20"/>
          <w:szCs w:val="20"/>
        </w:rPr>
        <w:t>D</w:t>
      </w:r>
      <w:r w:rsidRPr="00E6257F">
        <w:rPr>
          <w:rFonts w:ascii="Arial" w:hAnsi="Arial" w:cs="Arial"/>
          <w:sz w:val="20"/>
          <w:szCs w:val="20"/>
          <w:vertAlign w:val="subscript"/>
        </w:rPr>
        <w:t>1</w:t>
      </w:r>
      <w:r w:rsidRPr="00E6257F">
        <w:rPr>
          <w:rFonts w:ascii="Arial" w:hAnsi="Arial" w:cs="Arial"/>
          <w:sz w:val="20"/>
          <w:szCs w:val="20"/>
        </w:rPr>
        <w:t>, M</w:t>
      </w:r>
      <w:r w:rsidRPr="00E6257F">
        <w:rPr>
          <w:rFonts w:ascii="Arial" w:hAnsi="Arial" w:cs="Arial"/>
          <w:sz w:val="20"/>
          <w:szCs w:val="20"/>
          <w:vertAlign w:val="subscript"/>
        </w:rPr>
        <w:t>0</w:t>
      </w:r>
      <w:r w:rsidRPr="00E6257F">
        <w:rPr>
          <w:rFonts w:ascii="Arial" w:hAnsi="Arial" w:cs="Arial"/>
          <w:sz w:val="20"/>
          <w:szCs w:val="20"/>
        </w:rPr>
        <w:t>D</w:t>
      </w:r>
      <w:r w:rsidRPr="00E6257F">
        <w:rPr>
          <w:rFonts w:ascii="Arial" w:hAnsi="Arial" w:cs="Arial"/>
          <w:sz w:val="20"/>
          <w:szCs w:val="20"/>
          <w:vertAlign w:val="subscript"/>
        </w:rPr>
        <w:t>2</w:t>
      </w:r>
      <w:r w:rsidRPr="00E6257F">
        <w:rPr>
          <w:rFonts w:ascii="Arial" w:hAnsi="Arial" w:cs="Arial"/>
          <w:sz w:val="20"/>
          <w:szCs w:val="20"/>
        </w:rPr>
        <w:t xml:space="preserve"> and M</w:t>
      </w:r>
      <w:r w:rsidRPr="00E6257F">
        <w:rPr>
          <w:rFonts w:ascii="Arial" w:hAnsi="Arial" w:cs="Arial"/>
          <w:sz w:val="20"/>
          <w:szCs w:val="20"/>
          <w:vertAlign w:val="subscript"/>
        </w:rPr>
        <w:t>0</w:t>
      </w:r>
      <w:r w:rsidRPr="00E6257F">
        <w:rPr>
          <w:rFonts w:ascii="Arial" w:hAnsi="Arial" w:cs="Arial"/>
          <w:sz w:val="20"/>
          <w:szCs w:val="20"/>
        </w:rPr>
        <w:t>D</w:t>
      </w:r>
      <w:r w:rsidRPr="00E6257F">
        <w:rPr>
          <w:rFonts w:ascii="Arial" w:hAnsi="Arial" w:cs="Arial"/>
          <w:sz w:val="20"/>
          <w:szCs w:val="20"/>
          <w:vertAlign w:val="subscript"/>
        </w:rPr>
        <w:t>3</w:t>
      </w:r>
      <w:r w:rsidRPr="00E6257F">
        <w:rPr>
          <w:rFonts w:ascii="Arial" w:hAnsi="Arial" w:cs="Arial"/>
          <w:sz w:val="20"/>
          <w:szCs w:val="20"/>
        </w:rPr>
        <w:t>, while M</w:t>
      </w:r>
      <w:r w:rsidRPr="00E6257F">
        <w:rPr>
          <w:rFonts w:ascii="Arial" w:hAnsi="Arial" w:cs="Arial"/>
          <w:sz w:val="20"/>
          <w:szCs w:val="20"/>
          <w:vertAlign w:val="subscript"/>
        </w:rPr>
        <w:t>2</w:t>
      </w:r>
      <w:r w:rsidRPr="00E6257F">
        <w:rPr>
          <w:rFonts w:ascii="Arial" w:hAnsi="Arial" w:cs="Arial"/>
          <w:sz w:val="20"/>
          <w:szCs w:val="20"/>
        </w:rPr>
        <w:t>D</w:t>
      </w:r>
      <w:r w:rsidRPr="00E6257F">
        <w:rPr>
          <w:rFonts w:ascii="Arial" w:hAnsi="Arial" w:cs="Arial"/>
          <w:sz w:val="20"/>
          <w:szCs w:val="20"/>
          <w:vertAlign w:val="subscript"/>
        </w:rPr>
        <w:t>1</w:t>
      </w:r>
      <w:r w:rsidRPr="00E6257F">
        <w:rPr>
          <w:rFonts w:ascii="Arial" w:hAnsi="Arial" w:cs="Arial"/>
          <w:sz w:val="20"/>
          <w:szCs w:val="20"/>
        </w:rPr>
        <w:t xml:space="preserve"> resulted in decreases of 50.87%, 43.35% and 40.19% over the same corresponding M</w:t>
      </w:r>
      <w:r w:rsidRPr="00E6257F">
        <w:rPr>
          <w:rFonts w:ascii="Arial" w:hAnsi="Arial" w:cs="Arial"/>
          <w:sz w:val="20"/>
          <w:szCs w:val="20"/>
          <w:vertAlign w:val="subscript"/>
        </w:rPr>
        <w:t>0</w:t>
      </w:r>
      <w:r w:rsidRPr="00E6257F">
        <w:rPr>
          <w:rFonts w:ascii="Arial" w:hAnsi="Arial" w:cs="Arial"/>
          <w:sz w:val="20"/>
          <w:szCs w:val="20"/>
        </w:rPr>
        <w:t xml:space="preserve"> treatments.</w:t>
      </w:r>
      <w:r w:rsidR="00EB44EB">
        <w:rPr>
          <w:rFonts w:ascii="Arial" w:hAnsi="Arial" w:cs="Arial"/>
          <w:sz w:val="20"/>
          <w:szCs w:val="20"/>
        </w:rPr>
        <w:t xml:space="preserve"> </w:t>
      </w:r>
      <w:r w:rsidR="00E6257F" w:rsidRPr="00E6257F">
        <w:rPr>
          <w:rFonts w:ascii="Arial" w:hAnsi="Arial" w:cs="Arial"/>
          <w:sz w:val="20"/>
          <w:szCs w:val="20"/>
        </w:rPr>
        <w:t xml:space="preserve">Like Fe and Mn, Zn removal by the microbes was occurred either due to </w:t>
      </w:r>
      <w:r w:rsidR="00E6257F" w:rsidRPr="00E6257F">
        <w:rPr>
          <w:rStyle w:val="Strong"/>
          <w:rFonts w:ascii="Arial" w:hAnsi="Arial" w:cs="Arial"/>
          <w:b w:val="0"/>
          <w:sz w:val="20"/>
          <w:szCs w:val="20"/>
        </w:rPr>
        <w:t>biosorption, bioaccumulation or chelation mechanisms</w:t>
      </w:r>
      <w:r w:rsidR="00E6257F" w:rsidRPr="00E6257F">
        <w:rPr>
          <w:rFonts w:ascii="Arial" w:hAnsi="Arial" w:cs="Arial"/>
          <w:b/>
          <w:sz w:val="20"/>
          <w:szCs w:val="20"/>
        </w:rPr>
        <w:t>.</w:t>
      </w:r>
      <w:r w:rsidRPr="00AF7FBD">
        <w:rPr>
          <w:rFonts w:ascii="Arial" w:hAnsi="Arial" w:cs="Arial"/>
          <w:sz w:val="20"/>
        </w:rPr>
        <w:t xml:space="preserve"> Chau </w:t>
      </w:r>
      <w:r w:rsidRPr="00AF7FBD">
        <w:rPr>
          <w:rFonts w:ascii="Arial" w:hAnsi="Arial" w:cs="Arial"/>
          <w:i/>
          <w:sz w:val="20"/>
        </w:rPr>
        <w:t>et al.</w:t>
      </w:r>
      <w:r w:rsidRPr="00AF7FBD">
        <w:rPr>
          <w:rFonts w:ascii="Arial" w:hAnsi="Arial" w:cs="Arial"/>
          <w:sz w:val="20"/>
        </w:rPr>
        <w:t xml:space="preserve"> (2023) also reported reductions in Zn content from 8.1 ± 0.35 to 7.8 ± 0.32 mg/L in tannery effluent treated with </w:t>
      </w:r>
      <w:r w:rsidRPr="00AF7FBD">
        <w:rPr>
          <w:rStyle w:val="Emphasis"/>
          <w:rFonts w:ascii="Arial" w:hAnsi="Arial" w:cs="Arial"/>
          <w:sz w:val="20"/>
        </w:rPr>
        <w:t>Aspergillus niger</w:t>
      </w:r>
      <w:r w:rsidRPr="00AF7FBD">
        <w:rPr>
          <w:rFonts w:ascii="Arial" w:hAnsi="Arial" w:cs="Arial"/>
          <w:sz w:val="20"/>
        </w:rPr>
        <w:t>, attributing the decline to biosorption, complexation</w:t>
      </w:r>
      <w:r w:rsidRPr="001A6FA1">
        <w:rPr>
          <w:rFonts w:ascii="Arial" w:hAnsi="Arial" w:cs="Arial"/>
          <w:sz w:val="20"/>
        </w:rPr>
        <w:t xml:space="preserve"> and cellular uptake. Other findings similarly indicate that fungal enzymatic activity and chelation enhance Zn removal.</w:t>
      </w:r>
    </w:p>
    <w:p w:rsidR="001A6FA1" w:rsidRPr="001A6FA1" w:rsidRDefault="001A6FA1" w:rsidP="00AF7FBD">
      <w:pPr>
        <w:tabs>
          <w:tab w:val="left" w:pos="142"/>
          <w:tab w:val="left" w:pos="709"/>
        </w:tabs>
        <w:spacing w:after="0"/>
        <w:ind w:left="1134" w:right="-45" w:hanging="1134"/>
        <w:jc w:val="both"/>
        <w:rPr>
          <w:rFonts w:ascii="Arial" w:hAnsi="Arial" w:cs="Arial"/>
          <w:b/>
          <w:bCs/>
          <w:sz w:val="20"/>
          <w:szCs w:val="20"/>
        </w:rPr>
      </w:pPr>
      <w:r w:rsidRPr="001A6FA1">
        <w:rPr>
          <w:rFonts w:ascii="Arial" w:hAnsi="Arial" w:cs="Arial"/>
          <w:b/>
          <w:bCs/>
          <w:sz w:val="20"/>
          <w:szCs w:val="20"/>
        </w:rPr>
        <w:t xml:space="preserve">Table </w:t>
      </w:r>
      <w:r w:rsidR="00D13F89">
        <w:rPr>
          <w:rFonts w:ascii="Arial" w:hAnsi="Arial" w:cs="Arial"/>
          <w:b/>
          <w:bCs/>
          <w:sz w:val="20"/>
          <w:szCs w:val="20"/>
        </w:rPr>
        <w:t>11</w:t>
      </w:r>
      <w:r w:rsidRPr="001A6FA1">
        <w:rPr>
          <w:rFonts w:ascii="Arial" w:hAnsi="Arial" w:cs="Arial"/>
          <w:b/>
          <w:bCs/>
          <w:sz w:val="20"/>
          <w:szCs w:val="20"/>
        </w:rPr>
        <w:t xml:space="preserve">: Effect of microbial inoculation and incubation period on </w:t>
      </w:r>
      <w:r>
        <w:rPr>
          <w:rFonts w:ascii="Arial" w:hAnsi="Arial" w:cs="Arial"/>
          <w:b/>
          <w:bCs/>
          <w:sz w:val="20"/>
          <w:szCs w:val="20"/>
        </w:rPr>
        <w:t>Zn</w:t>
      </w:r>
      <w:r w:rsidR="003D5BF0">
        <w:rPr>
          <w:rFonts w:ascii="Arial" w:hAnsi="Arial" w:cs="Arial"/>
          <w:b/>
          <w:bCs/>
          <w:sz w:val="20"/>
          <w:szCs w:val="20"/>
        </w:rPr>
        <w:t xml:space="preserve"> </w:t>
      </w:r>
      <w:r w:rsidRPr="001A6FA1">
        <w:rPr>
          <w:rFonts w:ascii="Arial" w:hAnsi="Arial" w:cs="Arial"/>
          <w:b/>
          <w:bCs/>
          <w:sz w:val="20"/>
          <w:szCs w:val="20"/>
        </w:rPr>
        <w:t xml:space="preserve">content (mg/L) of </w:t>
      </w:r>
      <w:r>
        <w:rPr>
          <w:rFonts w:ascii="Arial" w:hAnsi="Arial" w:cs="Arial"/>
          <w:b/>
          <w:bCs/>
          <w:sz w:val="20"/>
          <w:szCs w:val="20"/>
        </w:rPr>
        <w:t>DSW</w:t>
      </w:r>
    </w:p>
    <w:tbl>
      <w:tblPr>
        <w:tblW w:w="4806" w:type="pct"/>
        <w:jc w:val="center"/>
        <w:tblLayout w:type="fixed"/>
        <w:tblLook w:val="04A0"/>
      </w:tblPr>
      <w:tblGrid>
        <w:gridCol w:w="1630"/>
        <w:gridCol w:w="1700"/>
        <w:gridCol w:w="1702"/>
        <w:gridCol w:w="1700"/>
        <w:gridCol w:w="2152"/>
      </w:tblGrid>
      <w:tr w:rsidR="004B7E8B" w:rsidRPr="001A6FA1" w:rsidTr="00F63FA6">
        <w:trPr>
          <w:trHeight w:val="215"/>
          <w:jc w:val="center"/>
        </w:trPr>
        <w:tc>
          <w:tcPr>
            <w:tcW w:w="917" w:type="pct"/>
            <w:vMerge w:val="restart"/>
            <w:tcBorders>
              <w:top w:val="single" w:sz="4" w:space="0" w:color="auto"/>
              <w:bottom w:val="single" w:sz="8" w:space="0" w:color="000000"/>
            </w:tcBorders>
            <w:noWrap/>
            <w:vAlign w:val="center"/>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 xml:space="preserve">Microbial </w:t>
            </w:r>
          </w:p>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inoculation</w:t>
            </w:r>
          </w:p>
        </w:tc>
        <w:tc>
          <w:tcPr>
            <w:tcW w:w="4083" w:type="pct"/>
            <w:gridSpan w:val="4"/>
            <w:tcBorders>
              <w:top w:val="single" w:sz="4" w:space="0" w:color="auto"/>
              <w:left w:val="nil"/>
              <w:bottom w:val="single" w:sz="4" w:space="0" w:color="auto"/>
            </w:tcBorders>
            <w:noWrap/>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 xml:space="preserve">  Zn (mg/L)</w:t>
            </w:r>
          </w:p>
        </w:tc>
      </w:tr>
      <w:tr w:rsidR="00AF7FBD" w:rsidRPr="001A6FA1" w:rsidTr="00F63FA6">
        <w:trPr>
          <w:trHeight w:val="190"/>
          <w:jc w:val="center"/>
        </w:trPr>
        <w:tc>
          <w:tcPr>
            <w:tcW w:w="917" w:type="pct"/>
            <w:vMerge/>
            <w:tcBorders>
              <w:top w:val="single" w:sz="8" w:space="0" w:color="000000"/>
              <w:bottom w:val="single" w:sz="8" w:space="0" w:color="000000"/>
            </w:tcBorders>
            <w:vAlign w:val="center"/>
            <w:hideMark/>
          </w:tcPr>
          <w:p w:rsidR="001A6FA1" w:rsidRPr="001A6FA1" w:rsidRDefault="001A6FA1" w:rsidP="00AF7FBD">
            <w:pPr>
              <w:spacing w:after="0" w:line="240" w:lineRule="auto"/>
              <w:ind w:right="-45"/>
              <w:rPr>
                <w:rFonts w:ascii="Arial" w:hAnsi="Arial" w:cs="Arial"/>
                <w:b/>
                <w:bCs/>
                <w:color w:val="000000"/>
                <w:sz w:val="20"/>
                <w:szCs w:val="20"/>
              </w:rPr>
            </w:pPr>
          </w:p>
        </w:tc>
        <w:tc>
          <w:tcPr>
            <w:tcW w:w="2871" w:type="pct"/>
            <w:gridSpan w:val="3"/>
            <w:tcBorders>
              <w:top w:val="single" w:sz="4" w:space="0" w:color="auto"/>
              <w:left w:val="nil"/>
              <w:bottom w:val="single" w:sz="4" w:space="0" w:color="auto"/>
            </w:tcBorders>
            <w:noWrap/>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Incubation period (Day)</w:t>
            </w:r>
          </w:p>
        </w:tc>
        <w:tc>
          <w:tcPr>
            <w:tcW w:w="1211" w:type="pct"/>
            <w:vMerge w:val="restart"/>
            <w:tcBorders>
              <w:top w:val="single" w:sz="4" w:space="0" w:color="auto"/>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Mean (M)</w:t>
            </w:r>
          </w:p>
        </w:tc>
      </w:tr>
      <w:tr w:rsidR="004B7E8B" w:rsidRPr="001A6FA1" w:rsidTr="00F63FA6">
        <w:trPr>
          <w:trHeight w:val="190"/>
          <w:jc w:val="center"/>
        </w:trPr>
        <w:tc>
          <w:tcPr>
            <w:tcW w:w="917" w:type="pct"/>
            <w:vMerge/>
            <w:tcBorders>
              <w:top w:val="single" w:sz="8" w:space="0" w:color="000000"/>
              <w:bottom w:val="single" w:sz="4" w:space="0" w:color="auto"/>
            </w:tcBorders>
            <w:vAlign w:val="center"/>
            <w:hideMark/>
          </w:tcPr>
          <w:p w:rsidR="001A6FA1" w:rsidRPr="001A6FA1" w:rsidRDefault="001A6FA1" w:rsidP="00AF7FBD">
            <w:pPr>
              <w:spacing w:after="0" w:line="240" w:lineRule="auto"/>
              <w:ind w:right="-45"/>
              <w:rPr>
                <w:rFonts w:ascii="Arial" w:hAnsi="Arial" w:cs="Arial"/>
                <w:b/>
                <w:bCs/>
                <w:color w:val="000000"/>
                <w:sz w:val="20"/>
                <w:szCs w:val="20"/>
              </w:rPr>
            </w:pPr>
          </w:p>
        </w:tc>
        <w:tc>
          <w:tcPr>
            <w:tcW w:w="957" w:type="pct"/>
            <w:tcBorders>
              <w:top w:val="single" w:sz="4" w:space="0" w:color="auto"/>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1</w:t>
            </w:r>
            <w:r w:rsidRPr="001A6FA1">
              <w:rPr>
                <w:rFonts w:ascii="Arial" w:hAnsi="Arial" w:cs="Arial"/>
                <w:b/>
                <w:bCs/>
                <w:sz w:val="20"/>
                <w:szCs w:val="20"/>
              </w:rPr>
              <w:t>)</w:t>
            </w:r>
          </w:p>
        </w:tc>
        <w:tc>
          <w:tcPr>
            <w:tcW w:w="958" w:type="pct"/>
            <w:tcBorders>
              <w:top w:val="single" w:sz="4" w:space="0" w:color="auto"/>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20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2</w:t>
            </w:r>
            <w:r w:rsidRPr="001A6FA1">
              <w:rPr>
                <w:rFonts w:ascii="Arial" w:hAnsi="Arial" w:cs="Arial"/>
                <w:b/>
                <w:bCs/>
                <w:sz w:val="20"/>
                <w:szCs w:val="20"/>
              </w:rPr>
              <w:t>)</w:t>
            </w:r>
          </w:p>
        </w:tc>
        <w:tc>
          <w:tcPr>
            <w:tcW w:w="957" w:type="pct"/>
            <w:tcBorders>
              <w:top w:val="single" w:sz="4" w:space="0" w:color="auto"/>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3</w:t>
            </w:r>
            <w:r w:rsidRPr="001A6FA1">
              <w:rPr>
                <w:rFonts w:ascii="Arial" w:hAnsi="Arial" w:cs="Arial"/>
                <w:b/>
                <w:bCs/>
                <w:sz w:val="20"/>
                <w:szCs w:val="20"/>
              </w:rPr>
              <w:t>)</w:t>
            </w:r>
          </w:p>
        </w:tc>
        <w:tc>
          <w:tcPr>
            <w:tcW w:w="1211" w:type="pct"/>
            <w:vMerge/>
            <w:tcBorders>
              <w:top w:val="nil"/>
              <w:left w:val="nil"/>
              <w:bottom w:val="single" w:sz="4" w:space="0" w:color="auto"/>
            </w:tcBorders>
            <w:vAlign w:val="center"/>
            <w:hideMark/>
          </w:tcPr>
          <w:p w:rsidR="001A6FA1" w:rsidRPr="001A6FA1" w:rsidRDefault="001A6FA1" w:rsidP="00AF7FBD">
            <w:pPr>
              <w:spacing w:after="0" w:line="240" w:lineRule="auto"/>
              <w:ind w:right="-45"/>
              <w:rPr>
                <w:rFonts w:ascii="Arial" w:hAnsi="Arial" w:cs="Arial"/>
                <w:b/>
                <w:bCs/>
                <w:sz w:val="20"/>
                <w:szCs w:val="20"/>
              </w:rPr>
            </w:pPr>
          </w:p>
        </w:tc>
      </w:tr>
      <w:tr w:rsidR="004B7E8B" w:rsidRPr="001A6FA1" w:rsidTr="00F63FA6">
        <w:trPr>
          <w:trHeight w:val="190"/>
          <w:jc w:val="center"/>
        </w:trPr>
        <w:tc>
          <w:tcPr>
            <w:tcW w:w="917"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0</w:t>
            </w:r>
          </w:p>
        </w:tc>
        <w:tc>
          <w:tcPr>
            <w:tcW w:w="957" w:type="pct"/>
            <w:tcBorders>
              <w:top w:val="single" w:sz="4" w:space="0" w:color="auto"/>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6.33</w:t>
            </w:r>
          </w:p>
        </w:tc>
        <w:tc>
          <w:tcPr>
            <w:tcW w:w="958" w:type="pct"/>
            <w:tcBorders>
              <w:top w:val="single" w:sz="4" w:space="0" w:color="000000"/>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5.49</w:t>
            </w:r>
          </w:p>
        </w:tc>
        <w:tc>
          <w:tcPr>
            <w:tcW w:w="957" w:type="pct"/>
            <w:tcBorders>
              <w:top w:val="single" w:sz="4" w:space="0" w:color="000000"/>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5.20</w:t>
            </w:r>
          </w:p>
        </w:tc>
        <w:tc>
          <w:tcPr>
            <w:tcW w:w="1211" w:type="pct"/>
            <w:tcBorders>
              <w:top w:val="single" w:sz="4" w:space="0" w:color="auto"/>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5.68</w:t>
            </w:r>
          </w:p>
        </w:tc>
      </w:tr>
      <w:tr w:rsidR="004B7E8B" w:rsidRPr="001A6FA1" w:rsidTr="00F63FA6">
        <w:trPr>
          <w:trHeight w:val="190"/>
          <w:jc w:val="center"/>
        </w:trPr>
        <w:tc>
          <w:tcPr>
            <w:tcW w:w="917"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1</w:t>
            </w:r>
          </w:p>
        </w:tc>
        <w:tc>
          <w:tcPr>
            <w:tcW w:w="957"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1.78</w:t>
            </w:r>
          </w:p>
        </w:tc>
        <w:tc>
          <w:tcPr>
            <w:tcW w:w="958"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2.81</w:t>
            </w:r>
          </w:p>
        </w:tc>
        <w:tc>
          <w:tcPr>
            <w:tcW w:w="957"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2.98</w:t>
            </w:r>
          </w:p>
        </w:tc>
        <w:tc>
          <w:tcPr>
            <w:tcW w:w="1211"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2.53</w:t>
            </w:r>
          </w:p>
        </w:tc>
      </w:tr>
      <w:tr w:rsidR="004B7E8B" w:rsidRPr="001A6FA1" w:rsidTr="00F63FA6">
        <w:trPr>
          <w:trHeight w:val="190"/>
          <w:jc w:val="center"/>
        </w:trPr>
        <w:tc>
          <w:tcPr>
            <w:tcW w:w="917"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r w:rsidRPr="001A6FA1">
              <w:rPr>
                <w:rFonts w:ascii="Arial" w:hAnsi="Arial" w:cs="Arial"/>
                <w:b/>
                <w:bCs/>
                <w:color w:val="000000"/>
                <w:sz w:val="20"/>
                <w:szCs w:val="20"/>
                <w:vertAlign w:val="subscript"/>
              </w:rPr>
              <w:t>2</w:t>
            </w:r>
          </w:p>
        </w:tc>
        <w:tc>
          <w:tcPr>
            <w:tcW w:w="957"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3.11</w:t>
            </w:r>
          </w:p>
        </w:tc>
        <w:tc>
          <w:tcPr>
            <w:tcW w:w="958"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2.74</w:t>
            </w:r>
          </w:p>
        </w:tc>
        <w:tc>
          <w:tcPr>
            <w:tcW w:w="957"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2.54</w:t>
            </w:r>
          </w:p>
        </w:tc>
        <w:tc>
          <w:tcPr>
            <w:tcW w:w="1211"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2.80</w:t>
            </w:r>
          </w:p>
        </w:tc>
      </w:tr>
      <w:tr w:rsidR="004B7E8B" w:rsidRPr="001A6FA1" w:rsidTr="00F63FA6">
        <w:trPr>
          <w:trHeight w:val="190"/>
          <w:jc w:val="center"/>
        </w:trPr>
        <w:tc>
          <w:tcPr>
            <w:tcW w:w="917"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Mean (D)</w:t>
            </w:r>
          </w:p>
        </w:tc>
        <w:tc>
          <w:tcPr>
            <w:tcW w:w="957" w:type="pct"/>
            <w:tcBorders>
              <w:top w:val="nil"/>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3.74</w:t>
            </w:r>
          </w:p>
        </w:tc>
        <w:tc>
          <w:tcPr>
            <w:tcW w:w="958" w:type="pct"/>
            <w:tcBorders>
              <w:top w:val="nil"/>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3.68</w:t>
            </w:r>
          </w:p>
        </w:tc>
        <w:tc>
          <w:tcPr>
            <w:tcW w:w="957" w:type="pct"/>
            <w:tcBorders>
              <w:top w:val="nil"/>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3.57</w:t>
            </w:r>
          </w:p>
        </w:tc>
        <w:tc>
          <w:tcPr>
            <w:tcW w:w="1211" w:type="pct"/>
            <w:tcBorders>
              <w:top w:val="nil"/>
              <w:left w:val="nil"/>
              <w:bottom w:val="single" w:sz="4" w:space="0" w:color="auto"/>
            </w:tcBorders>
            <w:noWrap/>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3.67</w:t>
            </w:r>
          </w:p>
        </w:tc>
      </w:tr>
      <w:tr w:rsidR="004B7E8B" w:rsidRPr="001A6FA1" w:rsidTr="00F63FA6">
        <w:trPr>
          <w:trHeight w:val="190"/>
          <w:jc w:val="center"/>
        </w:trPr>
        <w:tc>
          <w:tcPr>
            <w:tcW w:w="917"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Source</w:t>
            </w:r>
          </w:p>
        </w:tc>
        <w:tc>
          <w:tcPr>
            <w:tcW w:w="1915" w:type="pct"/>
            <w:gridSpan w:val="2"/>
            <w:tcBorders>
              <w:top w:val="single" w:sz="4" w:space="0" w:color="auto"/>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S.Em.</w:t>
            </w:r>
            <w:r w:rsidRPr="001A6FA1">
              <w:rPr>
                <w:rFonts w:ascii="Arial" w:hAnsi="Arial" w:cs="Arial"/>
                <w:b/>
                <w:bCs/>
                <w:color w:val="000000"/>
                <w:sz w:val="20"/>
                <w:szCs w:val="20"/>
              </w:rPr>
              <w:t xml:space="preserve"> (</w:t>
            </w:r>
            <w:r w:rsidRPr="001A6FA1">
              <w:rPr>
                <w:rFonts w:ascii="Arial" w:hAnsi="Arial" w:cs="Arial"/>
                <w:sz w:val="20"/>
                <w:szCs w:val="20"/>
              </w:rPr>
              <w:t>±)</w:t>
            </w:r>
          </w:p>
        </w:tc>
        <w:tc>
          <w:tcPr>
            <w:tcW w:w="957" w:type="pct"/>
            <w:tcBorders>
              <w:top w:val="single" w:sz="4" w:space="0" w:color="auto"/>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CD at 5%</w:t>
            </w:r>
          </w:p>
        </w:tc>
        <w:tc>
          <w:tcPr>
            <w:tcW w:w="1211" w:type="pct"/>
            <w:tcBorders>
              <w:top w:val="single" w:sz="4" w:space="0" w:color="auto"/>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CV (%)</w:t>
            </w:r>
          </w:p>
        </w:tc>
      </w:tr>
      <w:tr w:rsidR="004B7E8B" w:rsidRPr="001A6FA1" w:rsidTr="00F63FA6">
        <w:trPr>
          <w:trHeight w:val="190"/>
          <w:jc w:val="center"/>
        </w:trPr>
        <w:tc>
          <w:tcPr>
            <w:tcW w:w="917"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w:t>
            </w:r>
          </w:p>
        </w:tc>
        <w:tc>
          <w:tcPr>
            <w:tcW w:w="1915" w:type="pct"/>
            <w:gridSpan w:val="2"/>
            <w:tcBorders>
              <w:top w:val="single" w:sz="4" w:space="0" w:color="auto"/>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0.09</w:t>
            </w:r>
          </w:p>
        </w:tc>
        <w:tc>
          <w:tcPr>
            <w:tcW w:w="957" w:type="pct"/>
            <w:tcBorders>
              <w:top w:val="single" w:sz="4" w:space="0" w:color="000000"/>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0.27</w:t>
            </w:r>
          </w:p>
        </w:tc>
        <w:tc>
          <w:tcPr>
            <w:tcW w:w="1211" w:type="pct"/>
            <w:vMerge w:val="restart"/>
            <w:tcBorders>
              <w:top w:val="single" w:sz="4" w:space="0" w:color="auto"/>
              <w:left w:val="nil"/>
              <w:bottom w:val="single" w:sz="4" w:space="0" w:color="auto"/>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9.86</w:t>
            </w:r>
          </w:p>
        </w:tc>
      </w:tr>
      <w:tr w:rsidR="004B7E8B" w:rsidRPr="001A6FA1" w:rsidTr="00F63FA6">
        <w:trPr>
          <w:trHeight w:val="190"/>
          <w:jc w:val="center"/>
        </w:trPr>
        <w:tc>
          <w:tcPr>
            <w:tcW w:w="917"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D</w:t>
            </w:r>
          </w:p>
        </w:tc>
        <w:tc>
          <w:tcPr>
            <w:tcW w:w="1915" w:type="pct"/>
            <w:gridSpan w:val="2"/>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0.09</w:t>
            </w:r>
          </w:p>
        </w:tc>
        <w:tc>
          <w:tcPr>
            <w:tcW w:w="957" w:type="pct"/>
            <w:tcBorders>
              <w:top w:val="nil"/>
              <w:left w:val="nil"/>
              <w:bottom w:val="single" w:sz="4" w:space="0" w:color="000000"/>
            </w:tcBorders>
            <w:vAlign w:val="bottom"/>
            <w:hideMark/>
          </w:tcPr>
          <w:p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NS</w:t>
            </w:r>
          </w:p>
        </w:tc>
        <w:tc>
          <w:tcPr>
            <w:tcW w:w="1211" w:type="pct"/>
            <w:vMerge/>
            <w:tcBorders>
              <w:top w:val="single" w:sz="8" w:space="0" w:color="000000"/>
              <w:left w:val="nil"/>
              <w:bottom w:val="single" w:sz="4" w:space="0" w:color="auto"/>
            </w:tcBorders>
            <w:vAlign w:val="center"/>
            <w:hideMark/>
          </w:tcPr>
          <w:p w:rsidR="001A6FA1" w:rsidRPr="001A6FA1" w:rsidRDefault="001A6FA1" w:rsidP="00AF7FBD">
            <w:pPr>
              <w:spacing w:after="0" w:line="240" w:lineRule="auto"/>
              <w:ind w:right="-45"/>
              <w:rPr>
                <w:rFonts w:ascii="Arial" w:hAnsi="Arial" w:cs="Arial"/>
                <w:b/>
                <w:bCs/>
                <w:color w:val="FF0000"/>
                <w:sz w:val="20"/>
                <w:szCs w:val="20"/>
              </w:rPr>
            </w:pPr>
          </w:p>
        </w:tc>
      </w:tr>
      <w:tr w:rsidR="004B7E8B" w:rsidRPr="001A6FA1" w:rsidTr="00F63FA6">
        <w:trPr>
          <w:trHeight w:val="50"/>
          <w:jc w:val="center"/>
        </w:trPr>
        <w:tc>
          <w:tcPr>
            <w:tcW w:w="917" w:type="pct"/>
            <w:tcBorders>
              <w:top w:val="single" w:sz="4" w:space="0" w:color="auto"/>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b/>
                <w:bCs/>
                <w:color w:val="000000"/>
                <w:sz w:val="20"/>
                <w:szCs w:val="20"/>
              </w:rPr>
            </w:pPr>
            <w:r w:rsidRPr="001A6FA1">
              <w:rPr>
                <w:rFonts w:ascii="Arial" w:hAnsi="Arial" w:cs="Arial"/>
                <w:b/>
                <w:bCs/>
                <w:color w:val="000000"/>
                <w:sz w:val="20"/>
                <w:szCs w:val="20"/>
              </w:rPr>
              <w:t>M×D</w:t>
            </w:r>
          </w:p>
        </w:tc>
        <w:tc>
          <w:tcPr>
            <w:tcW w:w="1915" w:type="pct"/>
            <w:gridSpan w:val="2"/>
            <w:tcBorders>
              <w:top w:val="single" w:sz="4" w:space="0" w:color="000000"/>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0.16</w:t>
            </w:r>
          </w:p>
        </w:tc>
        <w:tc>
          <w:tcPr>
            <w:tcW w:w="957" w:type="pct"/>
            <w:tcBorders>
              <w:top w:val="single" w:sz="4" w:space="0" w:color="000000"/>
              <w:left w:val="nil"/>
              <w:bottom w:val="single" w:sz="4" w:space="0" w:color="auto"/>
            </w:tcBorders>
            <w:vAlign w:val="bottom"/>
            <w:hideMark/>
          </w:tcPr>
          <w:p w:rsidR="001A6FA1" w:rsidRPr="001A6FA1" w:rsidRDefault="001A6FA1" w:rsidP="00AF7FBD">
            <w:pPr>
              <w:spacing w:after="0" w:line="240" w:lineRule="auto"/>
              <w:ind w:right="-45"/>
              <w:jc w:val="center"/>
              <w:rPr>
                <w:rFonts w:ascii="Arial" w:hAnsi="Arial" w:cs="Arial"/>
                <w:color w:val="000000"/>
                <w:sz w:val="20"/>
                <w:szCs w:val="20"/>
              </w:rPr>
            </w:pPr>
            <w:r w:rsidRPr="001A6FA1">
              <w:rPr>
                <w:rFonts w:ascii="Arial" w:hAnsi="Arial" w:cs="Arial"/>
                <w:color w:val="000000"/>
                <w:sz w:val="20"/>
                <w:szCs w:val="20"/>
              </w:rPr>
              <w:t>0.47</w:t>
            </w:r>
          </w:p>
        </w:tc>
        <w:tc>
          <w:tcPr>
            <w:tcW w:w="1211" w:type="pct"/>
            <w:vMerge/>
            <w:tcBorders>
              <w:top w:val="single" w:sz="8" w:space="0" w:color="000000"/>
              <w:left w:val="nil"/>
              <w:bottom w:val="single" w:sz="4" w:space="0" w:color="auto"/>
            </w:tcBorders>
            <w:vAlign w:val="center"/>
            <w:hideMark/>
          </w:tcPr>
          <w:p w:rsidR="001A6FA1" w:rsidRPr="001A6FA1" w:rsidRDefault="001A6FA1" w:rsidP="00AF7FBD">
            <w:pPr>
              <w:spacing w:after="0" w:line="240" w:lineRule="auto"/>
              <w:ind w:right="-45"/>
              <w:rPr>
                <w:rFonts w:ascii="Arial" w:hAnsi="Arial" w:cs="Arial"/>
                <w:b/>
                <w:bCs/>
                <w:color w:val="FF0000"/>
                <w:sz w:val="20"/>
                <w:szCs w:val="20"/>
              </w:rPr>
            </w:pPr>
          </w:p>
        </w:tc>
      </w:tr>
    </w:tbl>
    <w:p w:rsidR="001A6FA1" w:rsidRDefault="001A6FA1" w:rsidP="00AF7FBD">
      <w:pPr>
        <w:pStyle w:val="NormalWeb"/>
        <w:spacing w:after="0" w:afterAutospacing="0"/>
        <w:ind w:right="-45" w:firstLine="720"/>
        <w:jc w:val="both"/>
        <w:rPr>
          <w:rFonts w:ascii="Arial" w:hAnsi="Arial" w:cs="Arial"/>
          <w:sz w:val="20"/>
        </w:rPr>
      </w:pPr>
      <w:r w:rsidRPr="001A6FA1">
        <w:rPr>
          <w:rFonts w:ascii="Arial" w:hAnsi="Arial" w:cs="Arial"/>
          <w:sz w:val="20"/>
        </w:rPr>
        <w:t xml:space="preserve">The highest mean </w:t>
      </w:r>
      <w:r w:rsidRPr="00AF7FBD">
        <w:rPr>
          <w:rFonts w:ascii="Arial" w:hAnsi="Arial" w:cs="Arial"/>
          <w:sz w:val="20"/>
        </w:rPr>
        <w:t>Cu concentration (1.81 mg/L) was recorded in the control (M</w:t>
      </w:r>
      <w:r w:rsidRPr="00AF7FBD">
        <w:rPr>
          <w:rFonts w:ascii="Arial" w:hAnsi="Arial" w:cs="Arial"/>
          <w:sz w:val="20"/>
          <w:vertAlign w:val="subscript"/>
        </w:rPr>
        <w:t>0</w:t>
      </w:r>
      <w:r w:rsidRPr="00AF7FBD">
        <w:rPr>
          <w:rFonts w:ascii="Arial" w:hAnsi="Arial" w:cs="Arial"/>
          <w:sz w:val="20"/>
        </w:rPr>
        <w:t>), whereas microbial inoculation resulted in notable reductions, with Cu content decreased by 28.18% in M</w:t>
      </w:r>
      <w:r w:rsidRPr="00AF7FBD">
        <w:rPr>
          <w:rFonts w:ascii="Arial" w:hAnsi="Arial" w:cs="Arial"/>
          <w:sz w:val="20"/>
          <w:vertAlign w:val="subscript"/>
        </w:rPr>
        <w:t xml:space="preserve">1 </w:t>
      </w:r>
      <w:r w:rsidRPr="00AF7FBD">
        <w:rPr>
          <w:rFonts w:ascii="Arial" w:hAnsi="Arial" w:cs="Arial"/>
          <w:sz w:val="20"/>
        </w:rPr>
        <w:t>and 18.78% in M</w:t>
      </w:r>
      <w:r w:rsidRPr="00AF7FBD">
        <w:rPr>
          <w:rFonts w:ascii="Arial" w:hAnsi="Arial" w:cs="Arial"/>
          <w:sz w:val="20"/>
          <w:vertAlign w:val="subscript"/>
        </w:rPr>
        <w:t>2</w:t>
      </w:r>
      <w:r w:rsidRPr="00AF7FBD">
        <w:rPr>
          <w:rFonts w:ascii="Arial" w:hAnsi="Arial" w:cs="Arial"/>
          <w:sz w:val="20"/>
        </w:rPr>
        <w:t xml:space="preserve"> compared with M</w:t>
      </w:r>
      <w:r w:rsidRPr="00AF7FBD">
        <w:rPr>
          <w:rFonts w:ascii="Arial" w:hAnsi="Arial" w:cs="Arial"/>
          <w:sz w:val="20"/>
          <w:vertAlign w:val="subscript"/>
        </w:rPr>
        <w:t>0</w:t>
      </w:r>
      <w:r w:rsidRPr="00AF7FBD">
        <w:rPr>
          <w:rFonts w:ascii="Arial" w:hAnsi="Arial" w:cs="Arial"/>
          <w:sz w:val="20"/>
        </w:rPr>
        <w:t>. Across incubation periods, the lowest mean Cu level (1.43 mg/L) occurred on the 20</w:t>
      </w:r>
      <w:r w:rsidRPr="00AF7FBD">
        <w:rPr>
          <w:rFonts w:ascii="Arial" w:hAnsi="Arial" w:cs="Arial"/>
          <w:sz w:val="20"/>
          <w:vertAlign w:val="superscript"/>
        </w:rPr>
        <w:t>th</w:t>
      </w:r>
      <w:r w:rsidRPr="00AF7FBD">
        <w:rPr>
          <w:rFonts w:ascii="Arial" w:hAnsi="Arial" w:cs="Arial"/>
          <w:sz w:val="20"/>
        </w:rPr>
        <w:t xml:space="preserve"> day (D</w:t>
      </w:r>
      <w:r w:rsidRPr="00AF7FBD">
        <w:rPr>
          <w:rFonts w:ascii="Arial" w:hAnsi="Arial" w:cs="Arial"/>
          <w:sz w:val="20"/>
          <w:vertAlign w:val="subscript"/>
        </w:rPr>
        <w:t>2</w:t>
      </w:r>
      <w:r w:rsidRPr="00AF7FBD">
        <w:rPr>
          <w:rFonts w:ascii="Arial" w:hAnsi="Arial" w:cs="Arial"/>
          <w:sz w:val="20"/>
        </w:rPr>
        <w:t>) which was statistically at par with 10</w:t>
      </w:r>
      <w:r w:rsidRPr="00AF7FBD">
        <w:rPr>
          <w:rFonts w:ascii="Arial" w:hAnsi="Arial" w:cs="Arial"/>
          <w:sz w:val="20"/>
          <w:vertAlign w:val="superscript"/>
        </w:rPr>
        <w:t>th</w:t>
      </w:r>
      <w:r w:rsidRPr="00AF7FBD">
        <w:rPr>
          <w:rFonts w:ascii="Arial" w:hAnsi="Arial" w:cs="Arial"/>
          <w:sz w:val="20"/>
        </w:rPr>
        <w:t xml:space="preserve"> day (D</w:t>
      </w:r>
      <w:r w:rsidRPr="00AF7FBD">
        <w:rPr>
          <w:rFonts w:ascii="Arial" w:hAnsi="Arial" w:cs="Arial"/>
          <w:sz w:val="20"/>
          <w:vertAlign w:val="subscript"/>
        </w:rPr>
        <w:t>1</w:t>
      </w:r>
      <w:r w:rsidRPr="00AF7FBD">
        <w:rPr>
          <w:rFonts w:ascii="Arial" w:hAnsi="Arial" w:cs="Arial"/>
          <w:sz w:val="20"/>
        </w:rPr>
        <w:t>). The lowest Cu content (1.16 mg/L) was observed in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which was statistically at par with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M</w:t>
      </w:r>
      <w:r w:rsidRPr="00AF7FBD">
        <w:rPr>
          <w:rFonts w:ascii="Arial" w:hAnsi="Arial" w:cs="Arial"/>
          <w:sz w:val="20"/>
          <w:vertAlign w:val="subscript"/>
        </w:rPr>
        <w:t>2</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and M</w:t>
      </w:r>
      <w:r w:rsidRPr="00AF7FBD">
        <w:rPr>
          <w:rFonts w:ascii="Arial" w:hAnsi="Arial" w:cs="Arial"/>
          <w:sz w:val="20"/>
          <w:vertAlign w:val="subscript"/>
        </w:rPr>
        <w:t>2</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Relative to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2</w:t>
      </w:r>
      <w:r w:rsidRPr="00AF7FBD">
        <w:rPr>
          <w:rFonts w:ascii="Arial" w:hAnsi="Arial" w:cs="Arial"/>
          <w:sz w:val="20"/>
        </w:rPr>
        <w:t xml:space="preserve"> and M</w:t>
      </w:r>
      <w:r w:rsidRPr="00AF7FBD">
        <w:rPr>
          <w:rFonts w:ascii="Arial" w:hAnsi="Arial" w:cs="Arial"/>
          <w:sz w:val="20"/>
          <w:vertAlign w:val="subscript"/>
        </w:rPr>
        <w:t>0</w:t>
      </w:r>
      <w:r w:rsidRPr="00AF7FBD">
        <w:rPr>
          <w:rFonts w:ascii="Arial" w:hAnsi="Arial" w:cs="Arial"/>
          <w:sz w:val="20"/>
        </w:rPr>
        <w:t>D</w:t>
      </w:r>
      <w:r w:rsidRPr="00AF7FBD">
        <w:rPr>
          <w:rFonts w:ascii="Arial" w:hAnsi="Arial" w:cs="Arial"/>
          <w:sz w:val="20"/>
          <w:vertAlign w:val="subscript"/>
        </w:rPr>
        <w:t>3</w:t>
      </w:r>
      <w:r w:rsidRPr="00AF7FBD">
        <w:rPr>
          <w:rFonts w:ascii="Arial" w:hAnsi="Arial" w:cs="Arial"/>
          <w:sz w:val="20"/>
        </w:rPr>
        <w:t>, M</w:t>
      </w:r>
      <w:r w:rsidRPr="00AF7FBD">
        <w:rPr>
          <w:rFonts w:ascii="Arial" w:hAnsi="Arial" w:cs="Arial"/>
          <w:sz w:val="20"/>
          <w:vertAlign w:val="subscript"/>
        </w:rPr>
        <w:t>1</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(1.16 mg/L) reduced Cu content by 40.81%, 29.26% and 36.26%, while M</w:t>
      </w:r>
      <w:r w:rsidRPr="00AF7FBD">
        <w:rPr>
          <w:rFonts w:ascii="Arial" w:hAnsi="Arial" w:cs="Arial"/>
          <w:sz w:val="20"/>
          <w:vertAlign w:val="subscript"/>
        </w:rPr>
        <w:t>2</w:t>
      </w:r>
      <w:r w:rsidRPr="00AF7FBD">
        <w:rPr>
          <w:rFonts w:ascii="Arial" w:hAnsi="Arial" w:cs="Arial"/>
          <w:sz w:val="20"/>
        </w:rPr>
        <w:t>D</w:t>
      </w:r>
      <w:r w:rsidRPr="00AF7FBD">
        <w:rPr>
          <w:rFonts w:ascii="Arial" w:hAnsi="Arial" w:cs="Arial"/>
          <w:sz w:val="20"/>
          <w:vertAlign w:val="subscript"/>
        </w:rPr>
        <w:t>1</w:t>
      </w:r>
      <w:r w:rsidRPr="00AF7FBD">
        <w:rPr>
          <w:rFonts w:ascii="Arial" w:hAnsi="Arial" w:cs="Arial"/>
          <w:sz w:val="20"/>
        </w:rPr>
        <w:t xml:space="preserve"> lowered Cu by 38.77%, 26.83% and 34.06%, </w:t>
      </w:r>
      <w:r w:rsidRPr="00E6257F">
        <w:rPr>
          <w:rFonts w:ascii="Arial" w:hAnsi="Arial" w:cs="Arial"/>
          <w:sz w:val="20"/>
          <w:szCs w:val="20"/>
        </w:rPr>
        <w:t xml:space="preserve">respectively. </w:t>
      </w:r>
      <w:r w:rsidR="00E6257F" w:rsidRPr="00E6257F">
        <w:rPr>
          <w:rFonts w:ascii="Arial" w:hAnsi="Arial" w:cs="Arial"/>
          <w:sz w:val="20"/>
          <w:szCs w:val="20"/>
        </w:rPr>
        <w:t xml:space="preserve">Microbial inoculation decreased Cu through </w:t>
      </w:r>
      <w:r w:rsidR="00E6257F" w:rsidRPr="00E6257F">
        <w:rPr>
          <w:rStyle w:val="Strong"/>
          <w:rFonts w:ascii="Arial" w:hAnsi="Arial" w:cs="Arial"/>
          <w:b w:val="0"/>
          <w:sz w:val="20"/>
          <w:szCs w:val="20"/>
        </w:rPr>
        <w:t>adsorption, bioaccumulation and metabolite-mediated chelation</w:t>
      </w:r>
      <w:r w:rsidR="00E6257F" w:rsidRPr="00E6257F">
        <w:rPr>
          <w:rFonts w:ascii="Arial" w:hAnsi="Arial" w:cs="Arial"/>
          <w:b/>
          <w:sz w:val="20"/>
          <w:szCs w:val="20"/>
        </w:rPr>
        <w:t>,</w:t>
      </w:r>
      <w:r w:rsidR="00E6257F" w:rsidRPr="00E6257F">
        <w:rPr>
          <w:rFonts w:ascii="Arial" w:hAnsi="Arial" w:cs="Arial"/>
          <w:sz w:val="20"/>
          <w:szCs w:val="20"/>
        </w:rPr>
        <w:t xml:space="preserve"> particularly during early incubation.</w:t>
      </w:r>
      <w:r w:rsidR="00E6257F">
        <w:rPr>
          <w:rFonts w:ascii="Arial" w:hAnsi="Arial" w:cs="Arial"/>
          <w:sz w:val="20"/>
          <w:szCs w:val="20"/>
        </w:rPr>
        <w:t xml:space="preserve"> </w:t>
      </w:r>
      <w:r w:rsidRPr="00E6257F">
        <w:rPr>
          <w:rFonts w:ascii="Arial" w:hAnsi="Arial" w:cs="Arial"/>
          <w:sz w:val="20"/>
          <w:szCs w:val="20"/>
        </w:rPr>
        <w:t xml:space="preserve">Agnihotri (2011) similarly reported that </w:t>
      </w:r>
      <w:r w:rsidRPr="00E6257F">
        <w:rPr>
          <w:rStyle w:val="Emphasis"/>
          <w:rFonts w:ascii="Arial" w:hAnsi="Arial" w:cs="Arial"/>
          <w:sz w:val="20"/>
          <w:szCs w:val="20"/>
        </w:rPr>
        <w:t>Aspergillus</w:t>
      </w:r>
      <w:r w:rsidRPr="00AF7FBD">
        <w:rPr>
          <w:rFonts w:ascii="Arial" w:hAnsi="Arial" w:cs="Arial"/>
          <w:sz w:val="20"/>
        </w:rPr>
        <w:t xml:space="preserve"> spp. effectively removed Cu from biomethanated distillery effluent, decreasing levels from 0.097 ppm to 0.0198 ppm (79.59%), attributed to microbial sequestration</w:t>
      </w:r>
      <w:r w:rsidRPr="001A6FA1">
        <w:rPr>
          <w:rFonts w:ascii="Arial" w:hAnsi="Arial" w:cs="Arial"/>
          <w:sz w:val="20"/>
        </w:rPr>
        <w:t xml:space="preserve"> or conversion of Cu into less bioavailable forms during treatment.</w:t>
      </w:r>
    </w:p>
    <w:p w:rsidR="00AF7FBD" w:rsidRDefault="00AF7FBD" w:rsidP="00AF7FBD">
      <w:pPr>
        <w:tabs>
          <w:tab w:val="left" w:pos="142"/>
          <w:tab w:val="left" w:pos="709"/>
        </w:tabs>
        <w:spacing w:before="240" w:after="0" w:line="360" w:lineRule="auto"/>
        <w:ind w:left="1134" w:right="-45" w:hanging="1134"/>
        <w:jc w:val="both"/>
        <w:rPr>
          <w:rFonts w:ascii="Arial" w:hAnsi="Arial" w:cs="Arial"/>
          <w:b/>
          <w:bCs/>
          <w:sz w:val="20"/>
          <w:szCs w:val="20"/>
        </w:rPr>
      </w:pPr>
    </w:p>
    <w:p w:rsidR="00AF7FBD" w:rsidRPr="001A6FA1" w:rsidRDefault="001A6FA1" w:rsidP="00AF7FBD">
      <w:pPr>
        <w:tabs>
          <w:tab w:val="left" w:pos="142"/>
          <w:tab w:val="left" w:pos="709"/>
        </w:tabs>
        <w:spacing w:before="240" w:after="0" w:line="360" w:lineRule="auto"/>
        <w:ind w:left="1134" w:right="-45" w:hanging="1134"/>
        <w:jc w:val="both"/>
        <w:rPr>
          <w:rFonts w:ascii="Arial" w:hAnsi="Arial" w:cs="Arial"/>
          <w:b/>
          <w:bCs/>
          <w:sz w:val="20"/>
          <w:szCs w:val="20"/>
        </w:rPr>
      </w:pPr>
      <w:r w:rsidRPr="001A6FA1">
        <w:rPr>
          <w:rFonts w:ascii="Arial" w:hAnsi="Arial" w:cs="Arial"/>
          <w:b/>
          <w:bCs/>
          <w:sz w:val="20"/>
          <w:szCs w:val="20"/>
        </w:rPr>
        <w:lastRenderedPageBreak/>
        <w:t xml:space="preserve">Table </w:t>
      </w:r>
      <w:r w:rsidR="00D13F89">
        <w:rPr>
          <w:rFonts w:ascii="Arial" w:hAnsi="Arial" w:cs="Arial"/>
          <w:b/>
          <w:bCs/>
          <w:sz w:val="20"/>
          <w:szCs w:val="20"/>
        </w:rPr>
        <w:t>12</w:t>
      </w:r>
      <w:r w:rsidRPr="001A6FA1">
        <w:rPr>
          <w:rFonts w:ascii="Arial" w:hAnsi="Arial" w:cs="Arial"/>
          <w:b/>
          <w:bCs/>
          <w:sz w:val="20"/>
          <w:szCs w:val="20"/>
        </w:rPr>
        <w:t xml:space="preserve">: Effect of microbial inoculation and incubation period on </w:t>
      </w:r>
      <w:r>
        <w:rPr>
          <w:rFonts w:ascii="Arial" w:hAnsi="Arial" w:cs="Arial"/>
          <w:b/>
          <w:bCs/>
          <w:sz w:val="20"/>
          <w:szCs w:val="20"/>
        </w:rPr>
        <w:t>Cu</w:t>
      </w:r>
      <w:r w:rsidRPr="001A6FA1">
        <w:rPr>
          <w:rFonts w:ascii="Arial" w:hAnsi="Arial" w:cs="Arial"/>
          <w:b/>
          <w:bCs/>
          <w:sz w:val="20"/>
          <w:szCs w:val="20"/>
        </w:rPr>
        <w:t xml:space="preserve">content (mg/L) of </w:t>
      </w:r>
      <w:r>
        <w:rPr>
          <w:rFonts w:ascii="Arial" w:hAnsi="Arial" w:cs="Arial"/>
          <w:b/>
          <w:bCs/>
          <w:sz w:val="20"/>
          <w:szCs w:val="20"/>
        </w:rPr>
        <w:t>DSW</w:t>
      </w:r>
    </w:p>
    <w:tbl>
      <w:tblPr>
        <w:tblW w:w="4773" w:type="pct"/>
        <w:jc w:val="center"/>
        <w:tblBorders>
          <w:top w:val="single" w:sz="4" w:space="0" w:color="auto"/>
          <w:bottom w:val="single" w:sz="4" w:space="0" w:color="auto"/>
          <w:insideH w:val="single" w:sz="4" w:space="0" w:color="auto"/>
          <w:insideV w:val="single" w:sz="4" w:space="0" w:color="auto"/>
        </w:tblBorders>
        <w:tblLayout w:type="fixed"/>
        <w:tblLook w:val="04A0"/>
      </w:tblPr>
      <w:tblGrid>
        <w:gridCol w:w="1818"/>
        <w:gridCol w:w="1623"/>
        <w:gridCol w:w="1555"/>
        <w:gridCol w:w="1706"/>
        <w:gridCol w:w="2121"/>
      </w:tblGrid>
      <w:tr w:rsidR="001A6FA1" w:rsidRPr="001A6FA1" w:rsidTr="004B7E8B">
        <w:trPr>
          <w:trHeight w:val="247"/>
          <w:jc w:val="center"/>
        </w:trPr>
        <w:tc>
          <w:tcPr>
            <w:tcW w:w="1030" w:type="pct"/>
            <w:vMerge w:val="restart"/>
            <w:tcBorders>
              <w:right w:val="nil"/>
            </w:tcBorders>
            <w:noWrap/>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 xml:space="preserve">Microbial </w:t>
            </w:r>
          </w:p>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inoculation</w:t>
            </w:r>
          </w:p>
        </w:tc>
        <w:tc>
          <w:tcPr>
            <w:tcW w:w="3970" w:type="pct"/>
            <w:gridSpan w:val="4"/>
            <w:tcBorders>
              <w:left w:val="nil"/>
            </w:tcBorders>
            <w:noWrap/>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Cu (mg/L)</w:t>
            </w:r>
          </w:p>
        </w:tc>
      </w:tr>
      <w:tr w:rsidR="00AF7FBD" w:rsidRPr="001A6FA1" w:rsidTr="004B7E8B">
        <w:trPr>
          <w:trHeight w:val="219"/>
          <w:jc w:val="center"/>
        </w:trPr>
        <w:tc>
          <w:tcPr>
            <w:tcW w:w="1030" w:type="pct"/>
            <w:vMerge/>
            <w:tcBorders>
              <w:right w:val="nil"/>
            </w:tcBorders>
            <w:vAlign w:val="center"/>
            <w:hideMark/>
          </w:tcPr>
          <w:p w:rsidR="001A6FA1" w:rsidRPr="001A6FA1" w:rsidRDefault="001A6FA1" w:rsidP="00AF7FBD">
            <w:pPr>
              <w:spacing w:after="0" w:line="240" w:lineRule="auto"/>
              <w:ind w:right="-45"/>
              <w:rPr>
                <w:rFonts w:ascii="Arial" w:hAnsi="Arial" w:cs="Arial"/>
                <w:b/>
                <w:bCs/>
                <w:sz w:val="20"/>
                <w:szCs w:val="20"/>
              </w:rPr>
            </w:pPr>
          </w:p>
        </w:tc>
        <w:tc>
          <w:tcPr>
            <w:tcW w:w="2768" w:type="pct"/>
            <w:gridSpan w:val="3"/>
            <w:tcBorders>
              <w:left w:val="nil"/>
              <w:right w:val="nil"/>
            </w:tcBorders>
            <w:noWrap/>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Incubation period (Day)</w:t>
            </w:r>
          </w:p>
        </w:tc>
        <w:tc>
          <w:tcPr>
            <w:tcW w:w="1202" w:type="pct"/>
            <w:vMerge w:val="restart"/>
            <w:tcBorders>
              <w:left w:val="nil"/>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Mean (M)</w:t>
            </w:r>
          </w:p>
        </w:tc>
      </w:tr>
      <w:tr w:rsidR="00AF7FBD" w:rsidRPr="001A6FA1" w:rsidTr="004B7E8B">
        <w:trPr>
          <w:trHeight w:val="219"/>
          <w:jc w:val="center"/>
        </w:trPr>
        <w:tc>
          <w:tcPr>
            <w:tcW w:w="1030" w:type="pct"/>
            <w:vMerge/>
            <w:tcBorders>
              <w:right w:val="nil"/>
            </w:tcBorders>
            <w:vAlign w:val="center"/>
            <w:hideMark/>
          </w:tcPr>
          <w:p w:rsidR="001A6FA1" w:rsidRPr="001A6FA1" w:rsidRDefault="001A6FA1" w:rsidP="00AF7FBD">
            <w:pPr>
              <w:spacing w:after="0" w:line="240" w:lineRule="auto"/>
              <w:ind w:right="-45"/>
              <w:rPr>
                <w:rFonts w:ascii="Arial" w:hAnsi="Arial" w:cs="Arial"/>
                <w:b/>
                <w:bCs/>
                <w:sz w:val="20"/>
                <w:szCs w:val="20"/>
              </w:rPr>
            </w:pPr>
          </w:p>
        </w:tc>
        <w:tc>
          <w:tcPr>
            <w:tcW w:w="920"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1</w:t>
            </w:r>
            <w:r w:rsidRPr="001A6FA1">
              <w:rPr>
                <w:rFonts w:ascii="Arial" w:hAnsi="Arial" w:cs="Arial"/>
                <w:b/>
                <w:bCs/>
                <w:sz w:val="20"/>
                <w:szCs w:val="20"/>
              </w:rPr>
              <w:t>)</w:t>
            </w:r>
          </w:p>
        </w:tc>
        <w:tc>
          <w:tcPr>
            <w:tcW w:w="881"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20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2</w:t>
            </w:r>
            <w:r w:rsidRPr="001A6FA1">
              <w:rPr>
                <w:rFonts w:ascii="Arial" w:hAnsi="Arial" w:cs="Arial"/>
                <w:b/>
                <w:bCs/>
                <w:sz w:val="20"/>
                <w:szCs w:val="20"/>
              </w:rPr>
              <w:t>)</w:t>
            </w:r>
          </w:p>
        </w:tc>
        <w:tc>
          <w:tcPr>
            <w:tcW w:w="967"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30</w:t>
            </w:r>
            <w:r w:rsidRPr="001A6FA1">
              <w:rPr>
                <w:rFonts w:ascii="Arial" w:hAnsi="Arial" w:cs="Arial"/>
                <w:b/>
                <w:bCs/>
                <w:sz w:val="20"/>
                <w:szCs w:val="20"/>
                <w:vertAlign w:val="superscript"/>
              </w:rPr>
              <w:t>th</w:t>
            </w:r>
            <w:r w:rsidRPr="001A6FA1">
              <w:rPr>
                <w:rFonts w:ascii="Arial" w:hAnsi="Arial" w:cs="Arial"/>
                <w:b/>
                <w:bCs/>
                <w:sz w:val="20"/>
                <w:szCs w:val="20"/>
              </w:rPr>
              <w:t xml:space="preserve"> (D</w:t>
            </w:r>
            <w:r w:rsidRPr="001A6FA1">
              <w:rPr>
                <w:rFonts w:ascii="Arial" w:hAnsi="Arial" w:cs="Arial"/>
                <w:b/>
                <w:bCs/>
                <w:sz w:val="20"/>
                <w:szCs w:val="20"/>
                <w:vertAlign w:val="subscript"/>
              </w:rPr>
              <w:t>3</w:t>
            </w:r>
            <w:r w:rsidRPr="001A6FA1">
              <w:rPr>
                <w:rFonts w:ascii="Arial" w:hAnsi="Arial" w:cs="Arial"/>
                <w:b/>
                <w:bCs/>
                <w:sz w:val="20"/>
                <w:szCs w:val="20"/>
              </w:rPr>
              <w:t>)</w:t>
            </w:r>
          </w:p>
        </w:tc>
        <w:tc>
          <w:tcPr>
            <w:tcW w:w="1202" w:type="pct"/>
            <w:vMerge/>
            <w:tcBorders>
              <w:left w:val="nil"/>
            </w:tcBorders>
            <w:vAlign w:val="center"/>
            <w:hideMark/>
          </w:tcPr>
          <w:p w:rsidR="001A6FA1" w:rsidRPr="001A6FA1" w:rsidRDefault="001A6FA1" w:rsidP="00AF7FBD">
            <w:pPr>
              <w:spacing w:after="0" w:line="240" w:lineRule="auto"/>
              <w:ind w:right="-45"/>
              <w:rPr>
                <w:rFonts w:ascii="Arial" w:hAnsi="Arial" w:cs="Arial"/>
                <w:b/>
                <w:bCs/>
                <w:sz w:val="20"/>
                <w:szCs w:val="20"/>
              </w:rPr>
            </w:pPr>
          </w:p>
        </w:tc>
      </w:tr>
      <w:tr w:rsidR="00AF7FBD" w:rsidRPr="001A6FA1" w:rsidTr="004B7E8B">
        <w:trPr>
          <w:trHeight w:val="219"/>
          <w:jc w:val="center"/>
        </w:trPr>
        <w:tc>
          <w:tcPr>
            <w:tcW w:w="1030" w:type="pct"/>
            <w:tcBorders>
              <w:right w:val="nil"/>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w:t>
            </w:r>
            <w:r w:rsidRPr="001A6FA1">
              <w:rPr>
                <w:rFonts w:ascii="Arial" w:hAnsi="Arial" w:cs="Arial"/>
                <w:b/>
                <w:bCs/>
                <w:sz w:val="20"/>
                <w:szCs w:val="20"/>
                <w:vertAlign w:val="subscript"/>
              </w:rPr>
              <w:t>0</w:t>
            </w:r>
          </w:p>
        </w:tc>
        <w:tc>
          <w:tcPr>
            <w:tcW w:w="920"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1.96</w:t>
            </w:r>
          </w:p>
        </w:tc>
        <w:tc>
          <w:tcPr>
            <w:tcW w:w="881"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1.64</w:t>
            </w:r>
          </w:p>
        </w:tc>
        <w:tc>
          <w:tcPr>
            <w:tcW w:w="967"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1.82</w:t>
            </w:r>
          </w:p>
        </w:tc>
        <w:tc>
          <w:tcPr>
            <w:tcW w:w="1202" w:type="pct"/>
            <w:tcBorders>
              <w:lef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1.81</w:t>
            </w:r>
          </w:p>
        </w:tc>
      </w:tr>
      <w:tr w:rsidR="00AF7FBD" w:rsidRPr="001A6FA1" w:rsidTr="004B7E8B">
        <w:trPr>
          <w:trHeight w:val="219"/>
          <w:jc w:val="center"/>
        </w:trPr>
        <w:tc>
          <w:tcPr>
            <w:tcW w:w="1030" w:type="pct"/>
            <w:tcBorders>
              <w:right w:val="nil"/>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w:t>
            </w:r>
            <w:r w:rsidRPr="001A6FA1">
              <w:rPr>
                <w:rFonts w:ascii="Arial" w:hAnsi="Arial" w:cs="Arial"/>
                <w:b/>
                <w:bCs/>
                <w:sz w:val="20"/>
                <w:szCs w:val="20"/>
                <w:vertAlign w:val="subscript"/>
              </w:rPr>
              <w:t>1</w:t>
            </w:r>
          </w:p>
        </w:tc>
        <w:tc>
          <w:tcPr>
            <w:tcW w:w="920"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1.16</w:t>
            </w:r>
          </w:p>
        </w:tc>
        <w:tc>
          <w:tcPr>
            <w:tcW w:w="881"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1.29</w:t>
            </w:r>
          </w:p>
        </w:tc>
        <w:tc>
          <w:tcPr>
            <w:tcW w:w="967"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1.45</w:t>
            </w:r>
          </w:p>
        </w:tc>
        <w:tc>
          <w:tcPr>
            <w:tcW w:w="1202" w:type="pct"/>
            <w:tcBorders>
              <w:lef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1.30</w:t>
            </w:r>
          </w:p>
        </w:tc>
      </w:tr>
      <w:tr w:rsidR="00AF7FBD" w:rsidRPr="001A6FA1" w:rsidTr="004B7E8B">
        <w:trPr>
          <w:trHeight w:val="219"/>
          <w:jc w:val="center"/>
        </w:trPr>
        <w:tc>
          <w:tcPr>
            <w:tcW w:w="1030" w:type="pct"/>
            <w:tcBorders>
              <w:right w:val="nil"/>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w:t>
            </w:r>
            <w:r w:rsidRPr="001A6FA1">
              <w:rPr>
                <w:rFonts w:ascii="Arial" w:hAnsi="Arial" w:cs="Arial"/>
                <w:b/>
                <w:bCs/>
                <w:sz w:val="20"/>
                <w:szCs w:val="20"/>
                <w:vertAlign w:val="subscript"/>
              </w:rPr>
              <w:t>2</w:t>
            </w:r>
          </w:p>
        </w:tc>
        <w:tc>
          <w:tcPr>
            <w:tcW w:w="920"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1.20</w:t>
            </w:r>
          </w:p>
        </w:tc>
        <w:tc>
          <w:tcPr>
            <w:tcW w:w="881"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1.36</w:t>
            </w:r>
          </w:p>
        </w:tc>
        <w:tc>
          <w:tcPr>
            <w:tcW w:w="967"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1.83</w:t>
            </w:r>
          </w:p>
        </w:tc>
        <w:tc>
          <w:tcPr>
            <w:tcW w:w="1202" w:type="pct"/>
            <w:tcBorders>
              <w:lef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1.47</w:t>
            </w:r>
          </w:p>
        </w:tc>
      </w:tr>
      <w:tr w:rsidR="00AF7FBD" w:rsidRPr="001A6FA1" w:rsidTr="004B7E8B">
        <w:trPr>
          <w:trHeight w:val="219"/>
          <w:jc w:val="center"/>
        </w:trPr>
        <w:tc>
          <w:tcPr>
            <w:tcW w:w="1030" w:type="pct"/>
            <w:tcBorders>
              <w:right w:val="nil"/>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Mean (D)</w:t>
            </w:r>
          </w:p>
        </w:tc>
        <w:tc>
          <w:tcPr>
            <w:tcW w:w="920" w:type="pct"/>
            <w:tcBorders>
              <w:left w:val="nil"/>
              <w:bottom w:val="single" w:sz="4" w:space="0" w:color="auto"/>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1.44</w:t>
            </w:r>
          </w:p>
        </w:tc>
        <w:tc>
          <w:tcPr>
            <w:tcW w:w="881" w:type="pct"/>
            <w:tcBorders>
              <w:left w:val="nil"/>
              <w:bottom w:val="single" w:sz="4" w:space="0" w:color="auto"/>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1.43</w:t>
            </w:r>
          </w:p>
        </w:tc>
        <w:tc>
          <w:tcPr>
            <w:tcW w:w="967"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1.70</w:t>
            </w:r>
          </w:p>
        </w:tc>
        <w:tc>
          <w:tcPr>
            <w:tcW w:w="1202" w:type="pct"/>
            <w:tcBorders>
              <w:left w:val="nil"/>
            </w:tcBorders>
            <w:noWrap/>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1.52</w:t>
            </w:r>
          </w:p>
        </w:tc>
      </w:tr>
      <w:tr w:rsidR="00AF7FBD" w:rsidRPr="001A6FA1" w:rsidTr="004B7E8B">
        <w:trPr>
          <w:trHeight w:val="219"/>
          <w:jc w:val="center"/>
        </w:trPr>
        <w:tc>
          <w:tcPr>
            <w:tcW w:w="1030" w:type="pct"/>
            <w:tcBorders>
              <w:right w:val="nil"/>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Source</w:t>
            </w:r>
          </w:p>
        </w:tc>
        <w:tc>
          <w:tcPr>
            <w:tcW w:w="1801" w:type="pct"/>
            <w:gridSpan w:val="2"/>
            <w:tcBorders>
              <w:left w:val="nil"/>
              <w:right w:val="nil"/>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S.Em.</w:t>
            </w:r>
            <w:r w:rsidRPr="001A6FA1">
              <w:rPr>
                <w:rFonts w:ascii="Arial" w:hAnsi="Arial" w:cs="Arial"/>
                <w:b/>
                <w:bCs/>
                <w:color w:val="000000"/>
                <w:sz w:val="20"/>
                <w:szCs w:val="20"/>
              </w:rPr>
              <w:t xml:space="preserve"> (</w:t>
            </w:r>
            <w:r w:rsidRPr="001A6FA1">
              <w:rPr>
                <w:rFonts w:ascii="Arial" w:hAnsi="Arial" w:cs="Arial"/>
                <w:sz w:val="20"/>
                <w:szCs w:val="20"/>
              </w:rPr>
              <w:t>±)</w:t>
            </w:r>
          </w:p>
        </w:tc>
        <w:tc>
          <w:tcPr>
            <w:tcW w:w="967" w:type="pct"/>
            <w:tcBorders>
              <w:left w:val="nil"/>
              <w:right w:val="nil"/>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CD at 5%</w:t>
            </w:r>
          </w:p>
        </w:tc>
        <w:tc>
          <w:tcPr>
            <w:tcW w:w="1202" w:type="pct"/>
            <w:tcBorders>
              <w:left w:val="nil"/>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CV (%)</w:t>
            </w:r>
          </w:p>
        </w:tc>
      </w:tr>
      <w:tr w:rsidR="00AF7FBD" w:rsidRPr="001A6FA1" w:rsidTr="004B7E8B">
        <w:trPr>
          <w:trHeight w:val="219"/>
          <w:jc w:val="center"/>
        </w:trPr>
        <w:tc>
          <w:tcPr>
            <w:tcW w:w="1030" w:type="pct"/>
            <w:tcBorders>
              <w:right w:val="nil"/>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w:t>
            </w:r>
          </w:p>
        </w:tc>
        <w:tc>
          <w:tcPr>
            <w:tcW w:w="1801" w:type="pct"/>
            <w:gridSpan w:val="2"/>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0.06</w:t>
            </w:r>
          </w:p>
        </w:tc>
        <w:tc>
          <w:tcPr>
            <w:tcW w:w="967"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0.18</w:t>
            </w:r>
          </w:p>
        </w:tc>
        <w:tc>
          <w:tcPr>
            <w:tcW w:w="1202" w:type="pct"/>
            <w:vMerge w:val="restart"/>
            <w:tcBorders>
              <w:left w:val="nil"/>
            </w:tcBorders>
            <w:vAlign w:val="center"/>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15.84</w:t>
            </w:r>
          </w:p>
        </w:tc>
      </w:tr>
      <w:tr w:rsidR="00AF7FBD" w:rsidRPr="001A6FA1" w:rsidTr="004B7E8B">
        <w:trPr>
          <w:trHeight w:val="219"/>
          <w:jc w:val="center"/>
        </w:trPr>
        <w:tc>
          <w:tcPr>
            <w:tcW w:w="1030" w:type="pct"/>
            <w:tcBorders>
              <w:right w:val="nil"/>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D</w:t>
            </w:r>
          </w:p>
        </w:tc>
        <w:tc>
          <w:tcPr>
            <w:tcW w:w="1801" w:type="pct"/>
            <w:gridSpan w:val="2"/>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0.06</w:t>
            </w:r>
          </w:p>
        </w:tc>
        <w:tc>
          <w:tcPr>
            <w:tcW w:w="967"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0.18</w:t>
            </w:r>
          </w:p>
        </w:tc>
        <w:tc>
          <w:tcPr>
            <w:tcW w:w="1202" w:type="pct"/>
            <w:vMerge/>
            <w:tcBorders>
              <w:left w:val="nil"/>
            </w:tcBorders>
            <w:vAlign w:val="center"/>
            <w:hideMark/>
          </w:tcPr>
          <w:p w:rsidR="001A6FA1" w:rsidRPr="001A6FA1" w:rsidRDefault="001A6FA1" w:rsidP="00AF7FBD">
            <w:pPr>
              <w:spacing w:after="0" w:line="240" w:lineRule="auto"/>
              <w:ind w:right="-45"/>
              <w:rPr>
                <w:rFonts w:ascii="Arial" w:hAnsi="Arial" w:cs="Arial"/>
                <w:b/>
                <w:bCs/>
                <w:sz w:val="20"/>
                <w:szCs w:val="20"/>
              </w:rPr>
            </w:pPr>
          </w:p>
        </w:tc>
      </w:tr>
      <w:tr w:rsidR="00AF7FBD" w:rsidRPr="001A6FA1" w:rsidTr="004B7E8B">
        <w:trPr>
          <w:trHeight w:val="219"/>
          <w:jc w:val="center"/>
        </w:trPr>
        <w:tc>
          <w:tcPr>
            <w:tcW w:w="1030" w:type="pct"/>
            <w:tcBorders>
              <w:right w:val="nil"/>
            </w:tcBorders>
            <w:vAlign w:val="bottom"/>
            <w:hideMark/>
          </w:tcPr>
          <w:p w:rsidR="001A6FA1" w:rsidRPr="001A6FA1" w:rsidRDefault="001A6FA1" w:rsidP="00AF7FBD">
            <w:pPr>
              <w:spacing w:after="0" w:line="240" w:lineRule="auto"/>
              <w:ind w:right="-45"/>
              <w:jc w:val="center"/>
              <w:rPr>
                <w:rFonts w:ascii="Arial" w:hAnsi="Arial" w:cs="Arial"/>
                <w:b/>
                <w:bCs/>
                <w:sz w:val="20"/>
                <w:szCs w:val="20"/>
              </w:rPr>
            </w:pPr>
            <w:r w:rsidRPr="001A6FA1">
              <w:rPr>
                <w:rFonts w:ascii="Arial" w:hAnsi="Arial" w:cs="Arial"/>
                <w:b/>
                <w:bCs/>
                <w:sz w:val="20"/>
                <w:szCs w:val="20"/>
              </w:rPr>
              <w:t>M×D</w:t>
            </w:r>
          </w:p>
        </w:tc>
        <w:tc>
          <w:tcPr>
            <w:tcW w:w="1801" w:type="pct"/>
            <w:gridSpan w:val="2"/>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0.11</w:t>
            </w:r>
          </w:p>
        </w:tc>
        <w:tc>
          <w:tcPr>
            <w:tcW w:w="967" w:type="pct"/>
            <w:tcBorders>
              <w:left w:val="nil"/>
              <w:right w:val="nil"/>
            </w:tcBorders>
            <w:vAlign w:val="bottom"/>
            <w:hideMark/>
          </w:tcPr>
          <w:p w:rsidR="001A6FA1" w:rsidRPr="001A6FA1" w:rsidRDefault="001A6FA1" w:rsidP="00AF7FBD">
            <w:pPr>
              <w:spacing w:after="0" w:line="240" w:lineRule="auto"/>
              <w:ind w:right="-45"/>
              <w:jc w:val="center"/>
              <w:rPr>
                <w:rFonts w:ascii="Arial" w:hAnsi="Arial" w:cs="Arial"/>
                <w:sz w:val="20"/>
                <w:szCs w:val="20"/>
              </w:rPr>
            </w:pPr>
            <w:r w:rsidRPr="001A6FA1">
              <w:rPr>
                <w:rFonts w:ascii="Arial" w:hAnsi="Arial" w:cs="Arial"/>
                <w:sz w:val="20"/>
                <w:szCs w:val="20"/>
              </w:rPr>
              <w:t>0.31</w:t>
            </w:r>
          </w:p>
        </w:tc>
        <w:tc>
          <w:tcPr>
            <w:tcW w:w="1202" w:type="pct"/>
            <w:vMerge/>
            <w:tcBorders>
              <w:left w:val="nil"/>
            </w:tcBorders>
            <w:vAlign w:val="center"/>
            <w:hideMark/>
          </w:tcPr>
          <w:p w:rsidR="001A6FA1" w:rsidRPr="001A6FA1" w:rsidRDefault="001A6FA1" w:rsidP="00AF7FBD">
            <w:pPr>
              <w:spacing w:after="0" w:line="240" w:lineRule="auto"/>
              <w:ind w:right="-45"/>
              <w:rPr>
                <w:rFonts w:ascii="Arial" w:hAnsi="Arial" w:cs="Arial"/>
                <w:b/>
                <w:bCs/>
                <w:sz w:val="20"/>
                <w:szCs w:val="20"/>
              </w:rPr>
            </w:pPr>
          </w:p>
        </w:tc>
      </w:tr>
    </w:tbl>
    <w:p w:rsidR="00D13F89" w:rsidRDefault="001A6FA1" w:rsidP="00D13F89">
      <w:pPr>
        <w:spacing w:before="240"/>
        <w:ind w:left="851" w:right="-45" w:hanging="851"/>
        <w:jc w:val="center"/>
        <w:rPr>
          <w:rFonts w:ascii="Arial" w:hAnsi="Arial" w:cs="Arial"/>
          <w:b/>
          <w:bCs/>
          <w:sz w:val="20"/>
          <w:szCs w:val="24"/>
        </w:rPr>
      </w:pPr>
      <w:r w:rsidRPr="001A6FA1">
        <w:rPr>
          <w:noProof/>
        </w:rPr>
        <w:drawing>
          <wp:inline distT="0" distB="0" distL="0" distR="0">
            <wp:extent cx="5691741" cy="3030279"/>
            <wp:effectExtent l="19050" t="0" r="23259"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6FA1" w:rsidRPr="001A6FA1" w:rsidRDefault="00D13F89" w:rsidP="00D13F89">
      <w:pPr>
        <w:ind w:left="851" w:right="-45" w:hanging="851"/>
        <w:jc w:val="center"/>
        <w:rPr>
          <w:rFonts w:ascii="Arial" w:hAnsi="Arial" w:cs="Arial"/>
          <w:b/>
          <w:bCs/>
          <w:sz w:val="20"/>
          <w:szCs w:val="24"/>
        </w:rPr>
      </w:pPr>
      <w:r>
        <w:rPr>
          <w:rFonts w:ascii="Arial" w:hAnsi="Arial" w:cs="Arial"/>
          <w:b/>
          <w:bCs/>
          <w:sz w:val="20"/>
          <w:szCs w:val="24"/>
        </w:rPr>
        <w:t>Fig. 3</w:t>
      </w:r>
      <w:r w:rsidR="001A6FA1" w:rsidRPr="001A6FA1">
        <w:rPr>
          <w:rFonts w:ascii="Arial" w:hAnsi="Arial" w:cs="Arial"/>
          <w:b/>
          <w:bCs/>
          <w:sz w:val="20"/>
          <w:szCs w:val="24"/>
        </w:rPr>
        <w:t xml:space="preserve"> Effect of microbial inoculation and incubation period on reduction of Fe, Mn, Zn and Cu content in distillery spent wash</w:t>
      </w:r>
    </w:p>
    <w:p w:rsidR="001A6FA1" w:rsidRPr="003B0244" w:rsidRDefault="001A6FA1" w:rsidP="00AF7FBD">
      <w:pPr>
        <w:pStyle w:val="ListParagraph"/>
        <w:numPr>
          <w:ilvl w:val="0"/>
          <w:numId w:val="3"/>
        </w:numPr>
        <w:spacing w:after="0"/>
        <w:ind w:right="-45"/>
        <w:jc w:val="both"/>
        <w:rPr>
          <w:rFonts w:ascii="Arial" w:hAnsi="Arial" w:cs="Arial"/>
          <w:sz w:val="18"/>
        </w:rPr>
      </w:pPr>
      <w:r w:rsidRPr="003B0244">
        <w:rPr>
          <w:rFonts w:ascii="Arial" w:hAnsi="Arial" w:cs="Arial"/>
          <w:b/>
        </w:rPr>
        <w:t>CONCLUSION</w:t>
      </w:r>
    </w:p>
    <w:p w:rsidR="00043A96" w:rsidRPr="00043A96" w:rsidRDefault="00043A96" w:rsidP="00043A96">
      <w:pPr>
        <w:pStyle w:val="NormalWeb"/>
        <w:spacing w:before="0" w:beforeAutospacing="0" w:after="0" w:afterAutospacing="0"/>
        <w:ind w:firstLine="720"/>
        <w:jc w:val="both"/>
        <w:rPr>
          <w:rFonts w:ascii="Arial" w:hAnsi="Arial" w:cs="Arial"/>
          <w:sz w:val="20"/>
        </w:rPr>
      </w:pPr>
      <w:r w:rsidRPr="00043A96">
        <w:rPr>
          <w:rFonts w:ascii="Arial" w:hAnsi="Arial" w:cs="Arial"/>
          <w:sz w:val="20"/>
        </w:rPr>
        <w:t xml:space="preserve">The findings of this study clearly demonstrated that </w:t>
      </w:r>
      <w:r w:rsidRPr="00043A96">
        <w:rPr>
          <w:rStyle w:val="Emphasis"/>
          <w:rFonts w:ascii="Arial" w:hAnsi="Arial" w:cs="Arial"/>
          <w:sz w:val="20"/>
        </w:rPr>
        <w:t>Aspergillus niger</w:t>
      </w:r>
      <w:r w:rsidRPr="00043A96">
        <w:rPr>
          <w:rFonts w:ascii="Arial" w:hAnsi="Arial" w:cs="Arial"/>
          <w:sz w:val="20"/>
        </w:rPr>
        <w:t xml:space="preserve"> and </w:t>
      </w:r>
      <w:r w:rsidRPr="00043A96">
        <w:rPr>
          <w:rStyle w:val="Emphasis"/>
          <w:rFonts w:ascii="Arial" w:hAnsi="Arial" w:cs="Arial"/>
          <w:sz w:val="20"/>
        </w:rPr>
        <w:t>Pseudomonas fluorescens</w:t>
      </w:r>
      <w:r w:rsidRPr="00043A96">
        <w:rPr>
          <w:rFonts w:ascii="Arial" w:hAnsi="Arial" w:cs="Arial"/>
          <w:sz w:val="20"/>
        </w:rPr>
        <w:t xml:space="preserve"> effectively contributed to the biodegradation and detoxification of distillery spent wash, although their efficiencies varied across nutrients, metals and incubation periods (10</w:t>
      </w:r>
      <w:r w:rsidRPr="00043A96">
        <w:rPr>
          <w:rFonts w:ascii="Arial" w:hAnsi="Arial" w:cs="Arial"/>
          <w:sz w:val="20"/>
          <w:vertAlign w:val="superscript"/>
        </w:rPr>
        <w:t>th</w:t>
      </w:r>
      <w:r w:rsidRPr="00043A96">
        <w:rPr>
          <w:rFonts w:ascii="Arial" w:hAnsi="Arial" w:cs="Arial"/>
          <w:sz w:val="20"/>
        </w:rPr>
        <w:t>, 20</w:t>
      </w:r>
      <w:r w:rsidRPr="00043A96">
        <w:rPr>
          <w:rFonts w:ascii="Arial" w:hAnsi="Arial" w:cs="Arial"/>
          <w:sz w:val="20"/>
          <w:vertAlign w:val="superscript"/>
        </w:rPr>
        <w:t>th</w:t>
      </w:r>
      <w:r w:rsidRPr="00043A96">
        <w:rPr>
          <w:rFonts w:ascii="Arial" w:hAnsi="Arial" w:cs="Arial"/>
          <w:sz w:val="20"/>
        </w:rPr>
        <w:t xml:space="preserve"> and 30</w:t>
      </w:r>
      <w:r w:rsidRPr="00043A96">
        <w:rPr>
          <w:rFonts w:ascii="Arial" w:hAnsi="Arial" w:cs="Arial"/>
          <w:sz w:val="20"/>
          <w:vertAlign w:val="superscript"/>
        </w:rPr>
        <w:t>th</w:t>
      </w:r>
      <w:r w:rsidRPr="00043A96">
        <w:rPr>
          <w:rFonts w:ascii="Arial" w:hAnsi="Arial" w:cs="Arial"/>
          <w:sz w:val="20"/>
        </w:rPr>
        <w:t xml:space="preserve"> days). The maximum reduction observed on the 10</w:t>
      </w:r>
      <w:r w:rsidRPr="00043A96">
        <w:rPr>
          <w:rFonts w:ascii="Arial" w:hAnsi="Arial" w:cs="Arial"/>
          <w:sz w:val="20"/>
          <w:vertAlign w:val="superscript"/>
        </w:rPr>
        <w:t>th</w:t>
      </w:r>
      <w:r w:rsidRPr="00043A96">
        <w:rPr>
          <w:rFonts w:ascii="Arial" w:hAnsi="Arial" w:cs="Arial"/>
          <w:sz w:val="20"/>
        </w:rPr>
        <w:t xml:space="preserve"> day corresponds to the exponential growth phase of the microorganisms, during which nutrient uptake, enzymatic activity and metal biosorption were at their peak.</w:t>
      </w:r>
    </w:p>
    <w:p w:rsidR="00043A96" w:rsidRPr="00043A96" w:rsidRDefault="00043A96" w:rsidP="00043A96">
      <w:pPr>
        <w:pStyle w:val="NormalWeb"/>
        <w:spacing w:before="0" w:beforeAutospacing="0" w:after="0" w:afterAutospacing="0"/>
        <w:ind w:firstLine="720"/>
        <w:jc w:val="both"/>
        <w:rPr>
          <w:rFonts w:ascii="Arial" w:hAnsi="Arial" w:cs="Arial"/>
          <w:sz w:val="20"/>
        </w:rPr>
      </w:pPr>
      <w:r w:rsidRPr="00043A96">
        <w:rPr>
          <w:rStyle w:val="Emphasis"/>
          <w:rFonts w:ascii="Arial" w:hAnsi="Arial" w:cs="Arial"/>
          <w:sz w:val="20"/>
        </w:rPr>
        <w:t>Pseudomonas fluorescens</w:t>
      </w:r>
      <w:r w:rsidRPr="00043A96">
        <w:rPr>
          <w:rFonts w:ascii="Arial" w:hAnsi="Arial" w:cs="Arial"/>
          <w:sz w:val="20"/>
        </w:rPr>
        <w:t xml:space="preserve"> was more effective in reducing nitrogen (N), phosphorus (P) and sulphate (SO</w:t>
      </w:r>
      <w:r w:rsidRPr="00043A96">
        <w:rPr>
          <w:rFonts w:cs="Arial"/>
          <w:sz w:val="20"/>
        </w:rPr>
        <w:t>₄</w:t>
      </w:r>
      <w:r w:rsidRPr="00043A96">
        <w:rPr>
          <w:rFonts w:ascii="Arial" w:hAnsi="Arial" w:cs="Arial"/>
          <w:sz w:val="20"/>
        </w:rPr>
        <w:t>²</w:t>
      </w:r>
      <w:r w:rsidRPr="00043A96">
        <w:rPr>
          <w:rFonts w:cs="Arial"/>
          <w:sz w:val="20"/>
        </w:rPr>
        <w:t>⁻</w:t>
      </w:r>
      <w:r w:rsidRPr="00043A96">
        <w:rPr>
          <w:rFonts w:ascii="Arial" w:hAnsi="Arial" w:cs="Arial"/>
          <w:sz w:val="20"/>
        </w:rPr>
        <w:t>), particularly on the 10</w:t>
      </w:r>
      <w:r w:rsidRPr="00043A96">
        <w:rPr>
          <w:rFonts w:ascii="Arial" w:hAnsi="Arial" w:cs="Arial"/>
          <w:sz w:val="20"/>
          <w:vertAlign w:val="superscript"/>
        </w:rPr>
        <w:t>th</w:t>
      </w:r>
      <w:r w:rsidRPr="00043A96">
        <w:rPr>
          <w:rFonts w:ascii="Arial" w:hAnsi="Arial" w:cs="Arial"/>
          <w:sz w:val="20"/>
        </w:rPr>
        <w:t xml:space="preserve"> day, compared to both the uninoculated control and </w:t>
      </w:r>
      <w:r w:rsidRPr="00043A96">
        <w:rPr>
          <w:rStyle w:val="Emphasis"/>
          <w:rFonts w:ascii="Arial" w:hAnsi="Arial" w:cs="Arial"/>
          <w:sz w:val="20"/>
        </w:rPr>
        <w:t>Aspergillus niger</w:t>
      </w:r>
      <w:r w:rsidRPr="00043A96">
        <w:rPr>
          <w:rFonts w:ascii="Arial" w:hAnsi="Arial" w:cs="Arial"/>
          <w:sz w:val="20"/>
        </w:rPr>
        <w:t xml:space="preserve">. In contrast, </w:t>
      </w:r>
      <w:r w:rsidRPr="00043A96">
        <w:rPr>
          <w:rStyle w:val="Emphasis"/>
          <w:rFonts w:ascii="Arial" w:hAnsi="Arial" w:cs="Arial"/>
          <w:sz w:val="20"/>
        </w:rPr>
        <w:t>Aspergillus niger</w:t>
      </w:r>
      <w:r w:rsidR="00FE293F">
        <w:rPr>
          <w:rStyle w:val="Emphasis"/>
          <w:rFonts w:ascii="Arial" w:hAnsi="Arial" w:cs="Arial"/>
          <w:sz w:val="20"/>
        </w:rPr>
        <w:t xml:space="preserve"> </w:t>
      </w:r>
      <w:r w:rsidRPr="00043A96">
        <w:rPr>
          <w:rFonts w:ascii="Arial" w:hAnsi="Arial" w:cs="Arial"/>
          <w:sz w:val="20"/>
        </w:rPr>
        <w:t xml:space="preserve"> showed greater efficiency in decreasing potassium (K), sodium (Na), calcium (Ca), magnesium (Mg) and heavy metals such as iron (Fe), manganese (Mn), zinc (Zn) and copper (Cu) during the same incubation period.</w:t>
      </w:r>
    </w:p>
    <w:p w:rsidR="00043A96" w:rsidRPr="00043A96" w:rsidRDefault="00043A96" w:rsidP="00043A96">
      <w:pPr>
        <w:pStyle w:val="NormalWeb"/>
        <w:spacing w:before="0" w:beforeAutospacing="0" w:after="0" w:afterAutospacing="0"/>
        <w:ind w:firstLine="720"/>
        <w:jc w:val="both"/>
        <w:rPr>
          <w:rFonts w:ascii="Arial" w:hAnsi="Arial" w:cs="Arial"/>
          <w:sz w:val="20"/>
        </w:rPr>
      </w:pPr>
      <w:r w:rsidRPr="00043A96">
        <w:rPr>
          <w:rFonts w:ascii="Arial" w:hAnsi="Arial" w:cs="Arial"/>
          <w:sz w:val="20"/>
        </w:rPr>
        <w:t xml:space="preserve">The differences in microbial efficiency can be attributed to variations in microbial metabolism, enzymatic reaction and biosorption properties. </w:t>
      </w:r>
      <w:r w:rsidRPr="00043A96">
        <w:rPr>
          <w:rStyle w:val="Emphasis"/>
          <w:rFonts w:ascii="Arial" w:hAnsi="Arial" w:cs="Arial"/>
          <w:sz w:val="20"/>
        </w:rPr>
        <w:t>Aspergillus niger</w:t>
      </w:r>
      <w:r w:rsidRPr="00043A96">
        <w:rPr>
          <w:rFonts w:ascii="Arial" w:hAnsi="Arial" w:cs="Arial"/>
          <w:sz w:val="20"/>
        </w:rPr>
        <w:t xml:space="preserve"> exhibited strong metal-binding capacity due to its large surface area and functional groups, whereas </w:t>
      </w:r>
      <w:r w:rsidRPr="00043A96">
        <w:rPr>
          <w:rStyle w:val="Emphasis"/>
          <w:rFonts w:ascii="Arial" w:hAnsi="Arial" w:cs="Arial"/>
          <w:sz w:val="20"/>
        </w:rPr>
        <w:t>Pseudomonas fluorescens</w:t>
      </w:r>
      <w:r w:rsidRPr="00043A96">
        <w:rPr>
          <w:rFonts w:ascii="Arial" w:hAnsi="Arial" w:cs="Arial"/>
          <w:sz w:val="20"/>
        </w:rPr>
        <w:t xml:space="preserve"> demonstrated efficient nutrient removal owing to its metabolic versatility and organic acid production. Overall, the results indicate that both microorganisms offer distinct advantages and their combined or sequential application could further enhance bioremediation efficiency.</w:t>
      </w:r>
    </w:p>
    <w:p w:rsidR="00043A96" w:rsidRPr="00043A96" w:rsidRDefault="00043A96" w:rsidP="00043A96">
      <w:pPr>
        <w:pStyle w:val="NormalWeb"/>
        <w:spacing w:before="0" w:beforeAutospacing="0"/>
        <w:ind w:firstLine="720"/>
        <w:rPr>
          <w:rFonts w:ascii="Arial" w:hAnsi="Arial" w:cs="Arial"/>
          <w:sz w:val="20"/>
        </w:rPr>
      </w:pPr>
      <w:r w:rsidRPr="00043A96">
        <w:rPr>
          <w:rFonts w:ascii="Arial" w:hAnsi="Arial" w:cs="Arial"/>
          <w:sz w:val="20"/>
        </w:rPr>
        <w:t>Future studies may focus on optimizing microbial consortia, scaling up the treatment process, and evaluating the safe use of treated or diluted distillery spent wash for fertigation or as a nutrient-rich fertilizer in agricultural fields.</w:t>
      </w:r>
    </w:p>
    <w:p w:rsidR="006D4406" w:rsidRPr="00740879" w:rsidRDefault="006D4406" w:rsidP="006D4406">
      <w:pPr>
        <w:rPr>
          <w:highlight w:val="yellow"/>
        </w:rPr>
      </w:pPr>
      <w:r w:rsidRPr="00740879">
        <w:rPr>
          <w:highlight w:val="yellow"/>
        </w:rPr>
        <w:lastRenderedPageBreak/>
        <w:t>Disclaimer (Artificial intelligence)</w:t>
      </w:r>
    </w:p>
    <w:p w:rsidR="006D4406" w:rsidRPr="00740879" w:rsidRDefault="006D4406" w:rsidP="006D4406">
      <w:pPr>
        <w:rPr>
          <w:highlight w:val="yellow"/>
        </w:rPr>
      </w:pPr>
      <w:r w:rsidRPr="00740879">
        <w:rPr>
          <w:highlight w:val="yellow"/>
        </w:rPr>
        <w:t xml:space="preserve">Option 1: </w:t>
      </w:r>
    </w:p>
    <w:p w:rsidR="006D4406" w:rsidRPr="003D5BF0" w:rsidRDefault="006D4406" w:rsidP="003D5BF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bookmarkStart w:id="0" w:name="_GoBack"/>
      <w:bookmarkEnd w:id="0"/>
    </w:p>
    <w:p w:rsidR="003B0244" w:rsidRDefault="003B0244" w:rsidP="00AF7FBD">
      <w:pPr>
        <w:pStyle w:val="ReferHead"/>
        <w:numPr>
          <w:ilvl w:val="0"/>
          <w:numId w:val="3"/>
        </w:numPr>
        <w:ind w:right="-45"/>
        <w:jc w:val="both"/>
        <w:rPr>
          <w:rFonts w:ascii="Arial" w:hAnsi="Arial" w:cs="Arial"/>
        </w:rPr>
      </w:pPr>
      <w:r w:rsidRPr="00FB3A86">
        <w:rPr>
          <w:rFonts w:ascii="Arial" w:hAnsi="Arial" w:cs="Arial"/>
        </w:rPr>
        <w:t>References</w:t>
      </w:r>
    </w:p>
    <w:p w:rsidR="00FE293F" w:rsidRPr="003772AD" w:rsidRDefault="00FE293F" w:rsidP="00FE293F">
      <w:pPr>
        <w:pStyle w:val="BodyText"/>
        <w:numPr>
          <w:ilvl w:val="0"/>
          <w:numId w:val="7"/>
        </w:numPr>
        <w:spacing w:line="276" w:lineRule="auto"/>
        <w:ind w:right="-45"/>
        <w:jc w:val="both"/>
        <w:rPr>
          <w:rFonts w:ascii="Arial" w:hAnsi="Arial" w:cs="Arial"/>
          <w:color w:val="FF0000"/>
          <w:sz w:val="20"/>
          <w:shd w:val="clear" w:color="auto" w:fill="FFFFFF"/>
        </w:rPr>
      </w:pPr>
      <w:r w:rsidRPr="003772AD">
        <w:rPr>
          <w:rFonts w:ascii="Arial" w:eastAsiaTheme="minorHAnsi" w:hAnsi="Arial" w:cs="Arial"/>
          <w:sz w:val="20"/>
          <w:shd w:val="clear" w:color="auto" w:fill="FFFFFF"/>
          <w:lang w:bidi="gu-IN"/>
        </w:rPr>
        <w:t xml:space="preserve">Agnihotri, S. N. (2011). Bioremediation of biomethanated distillery effluent before discharge to reduce contamination of aquatic sources. </w:t>
      </w:r>
      <w:r w:rsidRPr="003772AD">
        <w:rPr>
          <w:rFonts w:ascii="Arial" w:eastAsiaTheme="minorHAnsi" w:hAnsi="Arial" w:cs="Arial"/>
          <w:i/>
          <w:sz w:val="20"/>
          <w:shd w:val="clear" w:color="auto" w:fill="FFFFFF"/>
          <w:lang w:bidi="gu-IN"/>
        </w:rPr>
        <w:t>WIT Transactions on Ecology and the Environment</w:t>
      </w:r>
      <w:r w:rsidRPr="003772AD">
        <w:rPr>
          <w:rFonts w:ascii="Arial" w:eastAsiaTheme="minorHAnsi" w:hAnsi="Arial" w:cs="Arial"/>
          <w:sz w:val="20"/>
          <w:shd w:val="clear" w:color="auto" w:fill="FFFFFF"/>
          <w:lang w:bidi="gu-IN"/>
        </w:rPr>
        <w:t xml:space="preserve">, </w:t>
      </w:r>
      <w:r w:rsidRPr="003772AD">
        <w:rPr>
          <w:rFonts w:ascii="Arial" w:eastAsiaTheme="minorHAnsi" w:hAnsi="Arial" w:cs="Arial"/>
          <w:b/>
          <w:sz w:val="20"/>
          <w:shd w:val="clear" w:color="auto" w:fill="FFFFFF"/>
          <w:lang w:bidi="gu-IN"/>
        </w:rPr>
        <w:t>153</w:t>
      </w:r>
      <w:r w:rsidRPr="003772AD">
        <w:rPr>
          <w:rFonts w:ascii="Arial" w:eastAsiaTheme="minorHAnsi" w:hAnsi="Arial" w:cs="Arial"/>
          <w:sz w:val="20"/>
          <w:shd w:val="clear" w:color="auto" w:fill="FFFFFF"/>
          <w:lang w:bidi="gu-IN"/>
        </w:rPr>
        <w:t xml:space="preserve">, 253-261. </w:t>
      </w:r>
      <w:hyperlink r:id="rId11" w:history="1">
        <w:r w:rsidRPr="003772AD">
          <w:rPr>
            <w:rStyle w:val="Hyperlink"/>
            <w:rFonts w:ascii="Arial" w:eastAsiaTheme="minorHAnsi" w:hAnsi="Arial" w:cs="Arial"/>
            <w:sz w:val="20"/>
            <w:shd w:val="clear" w:color="auto" w:fill="FFFFFF"/>
            <w:lang w:bidi="gu-IN"/>
          </w:rPr>
          <w:t>https://doi.org/10.2495/WS110231</w:t>
        </w:r>
      </w:hyperlink>
      <w:r>
        <w:t xml:space="preserve">  </w:t>
      </w:r>
    </w:p>
    <w:p w:rsidR="00FE293F" w:rsidRPr="00FE293F" w:rsidRDefault="00FE293F" w:rsidP="00FE293F">
      <w:pPr>
        <w:pStyle w:val="BodyText"/>
        <w:numPr>
          <w:ilvl w:val="0"/>
          <w:numId w:val="7"/>
        </w:numPr>
        <w:tabs>
          <w:tab w:val="right" w:pos="9214"/>
        </w:tabs>
        <w:spacing w:line="276" w:lineRule="auto"/>
        <w:ind w:right="-45"/>
        <w:jc w:val="both"/>
        <w:rPr>
          <w:rFonts w:ascii="Arial" w:hAnsi="Arial" w:cs="Arial"/>
          <w:color w:val="FF0000"/>
          <w:sz w:val="20"/>
          <w:shd w:val="clear" w:color="auto" w:fill="FFFFFF"/>
        </w:rPr>
      </w:pPr>
      <w:r w:rsidRPr="00FE293F">
        <w:rPr>
          <w:rFonts w:ascii="Arial" w:hAnsi="Arial" w:cs="Arial"/>
          <w:sz w:val="20"/>
          <w:shd w:val="clear" w:color="auto" w:fill="FFFFFF"/>
        </w:rPr>
        <w:t>Agrawal, C. S. and Pandey, G. S. (1994). Soil pollution by spent wash discharge: depletion of manganese (II) and impairment of its oxidation. </w:t>
      </w:r>
      <w:r w:rsidRPr="00FE293F">
        <w:rPr>
          <w:rFonts w:ascii="Arial" w:hAnsi="Arial" w:cs="Arial"/>
          <w:i/>
          <w:iCs/>
          <w:sz w:val="20"/>
          <w:shd w:val="clear" w:color="auto" w:fill="FFFFFF"/>
        </w:rPr>
        <w:t>Journal of Environmental Biology</w:t>
      </w:r>
      <w:r w:rsidRPr="00FE293F">
        <w:rPr>
          <w:rFonts w:ascii="Arial" w:hAnsi="Arial" w:cs="Arial"/>
          <w:sz w:val="20"/>
          <w:shd w:val="clear" w:color="auto" w:fill="FFFFFF"/>
        </w:rPr>
        <w:t>, </w:t>
      </w:r>
      <w:r w:rsidRPr="00FE293F">
        <w:rPr>
          <w:rFonts w:ascii="Arial" w:hAnsi="Arial" w:cs="Arial"/>
          <w:b/>
          <w:bCs/>
          <w:sz w:val="20"/>
          <w:shd w:val="clear" w:color="auto" w:fill="FFFFFF"/>
        </w:rPr>
        <w:t>15</w:t>
      </w:r>
      <w:r w:rsidRPr="00FE293F">
        <w:rPr>
          <w:rFonts w:ascii="Arial" w:hAnsi="Arial" w:cs="Arial"/>
          <w:sz w:val="20"/>
          <w:shd w:val="clear" w:color="auto" w:fill="FFFFFF"/>
        </w:rPr>
        <w:t xml:space="preserve">(1): 49-53. </w:t>
      </w:r>
    </w:p>
    <w:p w:rsidR="00FE293F" w:rsidRPr="005A113A" w:rsidRDefault="00FE293F" w:rsidP="00FE293F">
      <w:pPr>
        <w:pStyle w:val="BodyText"/>
        <w:numPr>
          <w:ilvl w:val="0"/>
          <w:numId w:val="7"/>
        </w:numPr>
        <w:tabs>
          <w:tab w:val="right" w:pos="9214"/>
        </w:tabs>
        <w:spacing w:line="276" w:lineRule="auto"/>
        <w:ind w:right="-45"/>
        <w:jc w:val="both"/>
        <w:rPr>
          <w:rFonts w:ascii="Arial" w:hAnsi="Arial" w:cs="Arial"/>
          <w:sz w:val="20"/>
          <w:shd w:val="clear" w:color="auto" w:fill="FFFFFF"/>
        </w:rPr>
      </w:pPr>
      <w:r w:rsidRPr="00FE293F">
        <w:rPr>
          <w:rFonts w:ascii="Arial" w:hAnsi="Arial" w:cs="Arial"/>
          <w:sz w:val="20"/>
          <w:shd w:val="clear" w:color="auto" w:fill="FFFFFF"/>
        </w:rPr>
        <w:t>Ansari, F.; Awasthi, A. K. and Srivastava, B. P. (2012). Physico-chemical characterization of distillery effluent and its dilution effect at different levels.</w:t>
      </w:r>
      <w:r w:rsidRPr="00FE293F">
        <w:rPr>
          <w:rFonts w:ascii="Arial" w:hAnsi="Arial" w:cs="Arial"/>
          <w:i/>
          <w:iCs/>
          <w:spacing w:val="2"/>
          <w:sz w:val="20"/>
          <w:bdr w:val="none" w:sz="0" w:space="0" w:color="auto" w:frame="1"/>
          <w:shd w:val="clear" w:color="auto" w:fill="FFFFFF"/>
        </w:rPr>
        <w:t> </w:t>
      </w:r>
      <w:r w:rsidRPr="00FE293F">
        <w:rPr>
          <w:rStyle w:val="Strong"/>
          <w:rFonts w:ascii="Arial" w:hAnsi="Arial" w:cs="Arial"/>
          <w:b w:val="0"/>
          <w:i/>
          <w:iCs/>
          <w:spacing w:val="2"/>
          <w:sz w:val="20"/>
          <w:bdr w:val="none" w:sz="0" w:space="0" w:color="auto" w:frame="1"/>
          <w:shd w:val="clear" w:color="auto" w:fill="FFFFFF"/>
        </w:rPr>
        <w:t>Archives of Applied Science Research</w:t>
      </w:r>
      <w:r w:rsidRPr="00FE293F">
        <w:rPr>
          <w:rFonts w:ascii="Arial" w:hAnsi="Arial" w:cs="Arial"/>
          <w:sz w:val="20"/>
          <w:shd w:val="clear" w:color="auto" w:fill="FFFFFF"/>
        </w:rPr>
        <w:t>,</w:t>
      </w:r>
      <w:r w:rsidRPr="00FE293F">
        <w:rPr>
          <w:rFonts w:ascii="Arial" w:hAnsi="Arial" w:cs="Arial"/>
          <w:b/>
          <w:bCs/>
          <w:sz w:val="20"/>
          <w:shd w:val="clear" w:color="auto" w:fill="FFFFFF"/>
        </w:rPr>
        <w:t> 4</w:t>
      </w:r>
      <w:r w:rsidRPr="00FE293F">
        <w:rPr>
          <w:rFonts w:ascii="Arial" w:hAnsi="Arial" w:cs="Arial"/>
          <w:sz w:val="20"/>
          <w:shd w:val="clear" w:color="auto" w:fill="FFFFFF"/>
        </w:rPr>
        <w:t>(4): 1705-1715.</w:t>
      </w:r>
    </w:p>
    <w:p w:rsidR="00FE293F" w:rsidRDefault="00FE293F" w:rsidP="00FE293F">
      <w:pPr>
        <w:pStyle w:val="BodyText"/>
        <w:numPr>
          <w:ilvl w:val="0"/>
          <w:numId w:val="7"/>
        </w:numPr>
        <w:spacing w:line="276" w:lineRule="auto"/>
        <w:ind w:right="-45"/>
        <w:jc w:val="both"/>
        <w:rPr>
          <w:rFonts w:ascii="Arial" w:hAnsi="Arial" w:cs="Arial"/>
          <w:sz w:val="20"/>
        </w:rPr>
      </w:pPr>
      <w:r w:rsidRPr="00447499">
        <w:rPr>
          <w:rFonts w:ascii="Arial" w:hAnsi="Arial" w:cs="Arial"/>
          <w:sz w:val="20"/>
        </w:rPr>
        <w:t>American Public Health Association, Ame</w:t>
      </w:r>
      <w:r>
        <w:rPr>
          <w:rFonts w:ascii="Arial" w:hAnsi="Arial" w:cs="Arial"/>
          <w:sz w:val="20"/>
        </w:rPr>
        <w:t>rican Water Works Association and</w:t>
      </w:r>
      <w:r w:rsidRPr="00447499">
        <w:rPr>
          <w:rFonts w:ascii="Arial" w:hAnsi="Arial" w:cs="Arial"/>
          <w:sz w:val="20"/>
        </w:rPr>
        <w:t xml:space="preserve"> Water Environment Federation. (1999). *Standard methods for the examination of water and wastewater* (20th ed.). American Public Health Association.</w:t>
      </w:r>
    </w:p>
    <w:p w:rsidR="00FE293F" w:rsidRPr="00447499" w:rsidRDefault="00FE293F" w:rsidP="00FE293F">
      <w:pPr>
        <w:pStyle w:val="BodyText"/>
        <w:numPr>
          <w:ilvl w:val="0"/>
          <w:numId w:val="7"/>
        </w:numPr>
        <w:tabs>
          <w:tab w:val="right" w:pos="9356"/>
        </w:tabs>
        <w:spacing w:line="276" w:lineRule="auto"/>
        <w:ind w:right="-45"/>
        <w:jc w:val="both"/>
        <w:rPr>
          <w:rFonts w:ascii="Arial" w:hAnsi="Arial" w:cs="Arial"/>
          <w:bCs/>
          <w:sz w:val="28"/>
          <w:szCs w:val="36"/>
        </w:rPr>
      </w:pPr>
      <w:r>
        <w:rPr>
          <w:rFonts w:ascii="Arial" w:hAnsi="Arial" w:cs="Arial"/>
          <w:sz w:val="20"/>
          <w:shd w:val="clear" w:color="auto" w:fill="FFFFFF"/>
        </w:rPr>
        <w:t xml:space="preserve">Bhamare, S. A. and </w:t>
      </w:r>
      <w:r w:rsidRPr="00447499">
        <w:rPr>
          <w:rFonts w:ascii="Arial" w:hAnsi="Arial" w:cs="Arial"/>
          <w:sz w:val="20"/>
          <w:shd w:val="clear" w:color="auto" w:fill="FFFFFF"/>
        </w:rPr>
        <w:t xml:space="preserve">Kakulte, V. R. (2022). Bioremediation studies on melanoidin containing distillery spent wash by using </w:t>
      </w:r>
      <w:r w:rsidRPr="003772AD">
        <w:rPr>
          <w:rFonts w:ascii="Arial" w:hAnsi="Arial" w:cs="Arial"/>
          <w:i/>
          <w:sz w:val="20"/>
          <w:shd w:val="clear" w:color="auto" w:fill="FFFFFF"/>
        </w:rPr>
        <w:t>Leuconostoc</w:t>
      </w:r>
      <w:r>
        <w:rPr>
          <w:rFonts w:ascii="Arial" w:hAnsi="Arial" w:cs="Arial"/>
          <w:i/>
          <w:sz w:val="20"/>
          <w:shd w:val="clear" w:color="auto" w:fill="FFFFFF"/>
        </w:rPr>
        <w:t xml:space="preserve"> </w:t>
      </w:r>
      <w:r w:rsidRPr="003772AD">
        <w:rPr>
          <w:rFonts w:ascii="Arial" w:hAnsi="Arial" w:cs="Arial"/>
          <w:i/>
          <w:sz w:val="20"/>
          <w:shd w:val="clear" w:color="auto" w:fill="FFFFFF"/>
        </w:rPr>
        <w:t>mesenteroides</w:t>
      </w:r>
      <w:r w:rsidRPr="00447499">
        <w:rPr>
          <w:rFonts w:ascii="Arial" w:hAnsi="Arial" w:cs="Arial"/>
          <w:sz w:val="20"/>
          <w:shd w:val="clear" w:color="auto" w:fill="FFFFFF"/>
        </w:rPr>
        <w:t xml:space="preserve">. </w:t>
      </w:r>
      <w:r w:rsidRPr="003772AD">
        <w:rPr>
          <w:rFonts w:ascii="Arial" w:hAnsi="Arial" w:cs="Arial"/>
          <w:i/>
          <w:sz w:val="20"/>
          <w:shd w:val="clear" w:color="auto" w:fill="FFFFFF"/>
        </w:rPr>
        <w:t>Environment and Ecology Research</w:t>
      </w:r>
      <w:r w:rsidRPr="00447499">
        <w:rPr>
          <w:rFonts w:ascii="Arial" w:hAnsi="Arial" w:cs="Arial"/>
          <w:sz w:val="20"/>
          <w:shd w:val="clear" w:color="auto" w:fill="FFFFFF"/>
        </w:rPr>
        <w:t xml:space="preserve">, </w:t>
      </w:r>
      <w:r w:rsidRPr="003772AD">
        <w:rPr>
          <w:rFonts w:ascii="Arial" w:hAnsi="Arial" w:cs="Arial"/>
          <w:b/>
          <w:sz w:val="20"/>
          <w:shd w:val="clear" w:color="auto" w:fill="FFFFFF"/>
        </w:rPr>
        <w:t>10</w:t>
      </w:r>
      <w:r w:rsidRPr="00447499">
        <w:rPr>
          <w:rFonts w:ascii="Arial" w:hAnsi="Arial" w:cs="Arial"/>
          <w:sz w:val="20"/>
          <w:shd w:val="clear" w:color="auto" w:fill="FFFFFF"/>
        </w:rPr>
        <w:t xml:space="preserve">(2), 117-124. </w:t>
      </w:r>
      <w:hyperlink r:id="rId12" w:history="1">
        <w:r w:rsidRPr="00FC6697">
          <w:rPr>
            <w:rStyle w:val="Hyperlink"/>
            <w:rFonts w:ascii="Arial" w:hAnsi="Arial" w:cs="Arial"/>
            <w:sz w:val="20"/>
            <w:shd w:val="clear" w:color="auto" w:fill="FFFFFF"/>
          </w:rPr>
          <w:t>https://doi.org/10.13189/eer.2022.100201</w:t>
        </w:r>
      </w:hyperlink>
    </w:p>
    <w:p w:rsidR="00FE293F" w:rsidRPr="003772AD" w:rsidRDefault="00FE293F" w:rsidP="00FE293F">
      <w:pPr>
        <w:pStyle w:val="ListParagraph"/>
        <w:numPr>
          <w:ilvl w:val="0"/>
          <w:numId w:val="7"/>
        </w:numPr>
        <w:spacing w:after="0"/>
        <w:ind w:right="-45"/>
        <w:jc w:val="both"/>
        <w:rPr>
          <w:rFonts w:ascii="Arial" w:hAnsi="Arial" w:cs="Arial"/>
          <w:sz w:val="20"/>
          <w:szCs w:val="24"/>
        </w:rPr>
      </w:pPr>
      <w:r w:rsidRPr="003772AD">
        <w:rPr>
          <w:rFonts w:ascii="Arial" w:eastAsia="Times New Roman" w:hAnsi="Arial" w:cs="Arial"/>
          <w:sz w:val="20"/>
          <w:szCs w:val="24"/>
          <w:shd w:val="clear" w:color="auto" w:fill="FFFFFF"/>
          <w:lang w:bidi="ar-SA"/>
        </w:rPr>
        <w:t>Bremner, J. M. and M</w:t>
      </w:r>
      <w:r>
        <w:rPr>
          <w:rFonts w:ascii="Arial" w:eastAsia="Times New Roman" w:hAnsi="Arial" w:cs="Arial"/>
          <w:sz w:val="20"/>
          <w:szCs w:val="24"/>
          <w:shd w:val="clear" w:color="auto" w:fill="FFFFFF"/>
          <w:lang w:bidi="ar-SA"/>
        </w:rPr>
        <w:t>ulvaney, C. S. (1982). Nitrogen-</w:t>
      </w:r>
      <w:r w:rsidRPr="003772AD">
        <w:rPr>
          <w:rFonts w:ascii="Arial" w:eastAsia="Times New Roman" w:hAnsi="Arial" w:cs="Arial"/>
          <w:sz w:val="20"/>
          <w:szCs w:val="24"/>
          <w:shd w:val="clear" w:color="auto" w:fill="FFFFFF"/>
          <w:lang w:bidi="ar-SA"/>
        </w:rPr>
        <w:t>total</w:t>
      </w:r>
      <w:r>
        <w:rPr>
          <w:rFonts w:ascii="Arial" w:eastAsia="Times New Roman" w:hAnsi="Arial" w:cs="Arial"/>
          <w:sz w:val="20"/>
          <w:szCs w:val="24"/>
          <w:shd w:val="clear" w:color="auto" w:fill="FFFFFF"/>
          <w:lang w:bidi="ar-SA"/>
        </w:rPr>
        <w:t xml:space="preserve">. </w:t>
      </w:r>
      <w:r w:rsidRPr="003772AD">
        <w:rPr>
          <w:rFonts w:ascii="Arial" w:eastAsia="Times New Roman" w:hAnsi="Arial" w:cs="Arial"/>
          <w:i/>
          <w:sz w:val="20"/>
          <w:szCs w:val="24"/>
          <w:shd w:val="clear" w:color="auto" w:fill="FFFFFF"/>
          <w:lang w:bidi="ar-SA"/>
        </w:rPr>
        <w:t>Methods of soil analysis: Part 2 chemical and microbiological properties (2nd ed., pp. 595–624). American Society of Agronomy; Soil Science Society of America</w:t>
      </w:r>
      <w:r w:rsidRPr="003772AD">
        <w:rPr>
          <w:rFonts w:ascii="Arial" w:eastAsia="Times New Roman" w:hAnsi="Arial" w:cs="Arial"/>
          <w:sz w:val="20"/>
          <w:szCs w:val="24"/>
          <w:shd w:val="clear" w:color="auto" w:fill="FFFFFF"/>
          <w:lang w:bidi="ar-SA"/>
        </w:rPr>
        <w:t xml:space="preserve">. </w:t>
      </w:r>
      <w:hyperlink r:id="rId13" w:history="1">
        <w:r w:rsidRPr="003772AD">
          <w:rPr>
            <w:rStyle w:val="Hyperlink"/>
            <w:rFonts w:ascii="Arial" w:eastAsia="Times New Roman" w:hAnsi="Arial" w:cs="Arial"/>
            <w:sz w:val="20"/>
            <w:szCs w:val="24"/>
            <w:shd w:val="clear" w:color="auto" w:fill="FFFFFF"/>
            <w:lang w:bidi="ar-SA"/>
          </w:rPr>
          <w:t>https://doi.org/10.2134/agronmonogr9.2.2ed</w:t>
        </w:r>
      </w:hyperlink>
      <w:r>
        <w:t xml:space="preserve">    </w:t>
      </w:r>
    </w:p>
    <w:p w:rsidR="00FE293F" w:rsidRPr="003772AD" w:rsidRDefault="00FE293F" w:rsidP="00FE293F">
      <w:pPr>
        <w:pStyle w:val="ListParagraph"/>
        <w:numPr>
          <w:ilvl w:val="0"/>
          <w:numId w:val="7"/>
        </w:numPr>
        <w:spacing w:after="0"/>
        <w:ind w:right="-45"/>
        <w:jc w:val="both"/>
        <w:rPr>
          <w:rFonts w:ascii="Arial" w:hAnsi="Arial" w:cs="Arial"/>
          <w:sz w:val="20"/>
          <w:szCs w:val="24"/>
        </w:rPr>
      </w:pPr>
      <w:r>
        <w:rPr>
          <w:rFonts w:ascii="Arial" w:hAnsi="Arial" w:cs="Arial"/>
          <w:sz w:val="20"/>
          <w:szCs w:val="24"/>
          <w:shd w:val="clear" w:color="auto" w:fill="FFFFFF"/>
        </w:rPr>
        <w:t>Chandra, R., Kumar, V. and</w:t>
      </w:r>
      <w:r w:rsidRPr="003772AD">
        <w:rPr>
          <w:rFonts w:ascii="Arial" w:hAnsi="Arial" w:cs="Arial"/>
          <w:sz w:val="20"/>
          <w:szCs w:val="24"/>
          <w:shd w:val="clear" w:color="auto" w:fill="FFFFFF"/>
        </w:rPr>
        <w:t xml:space="preserve"> Tripathi, S. (2018). Evaluation of molasses-melanoidin decolourisation by potential bacterial consortium disc</w:t>
      </w:r>
      <w:r>
        <w:rPr>
          <w:rFonts w:ascii="Arial" w:hAnsi="Arial" w:cs="Arial"/>
          <w:sz w:val="20"/>
          <w:szCs w:val="24"/>
          <w:shd w:val="clear" w:color="auto" w:fill="FFFFFF"/>
        </w:rPr>
        <w:t xml:space="preserve">harged in distillery effluent. </w:t>
      </w:r>
      <w:r w:rsidRPr="003772AD">
        <w:rPr>
          <w:rFonts w:ascii="Arial" w:hAnsi="Arial" w:cs="Arial"/>
          <w:sz w:val="20"/>
          <w:szCs w:val="24"/>
          <w:shd w:val="clear" w:color="auto" w:fill="FFFFFF"/>
        </w:rPr>
        <w:t xml:space="preserve"> </w:t>
      </w:r>
      <w:r w:rsidRPr="003772AD">
        <w:rPr>
          <w:rFonts w:ascii="Arial" w:hAnsi="Arial" w:cs="Arial"/>
          <w:i/>
          <w:sz w:val="20"/>
          <w:szCs w:val="24"/>
          <w:shd w:val="clear" w:color="auto" w:fill="FFFFFF"/>
        </w:rPr>
        <w:t>Biotechnology</w:t>
      </w:r>
      <w:r w:rsidRPr="003772AD">
        <w:rPr>
          <w:rFonts w:ascii="Arial" w:hAnsi="Arial" w:cs="Arial"/>
          <w:sz w:val="20"/>
          <w:szCs w:val="24"/>
          <w:shd w:val="clear" w:color="auto" w:fill="FFFFFF"/>
        </w:rPr>
        <w:t xml:space="preserve">, </w:t>
      </w:r>
      <w:r w:rsidRPr="003772AD">
        <w:rPr>
          <w:rFonts w:ascii="Arial" w:hAnsi="Arial" w:cs="Arial"/>
          <w:b/>
          <w:sz w:val="20"/>
          <w:szCs w:val="24"/>
          <w:shd w:val="clear" w:color="auto" w:fill="FFFFFF"/>
        </w:rPr>
        <w:t>8</w:t>
      </w:r>
      <w:r w:rsidRPr="003772AD">
        <w:rPr>
          <w:rFonts w:ascii="Arial" w:hAnsi="Arial" w:cs="Arial"/>
          <w:sz w:val="20"/>
          <w:szCs w:val="24"/>
          <w:shd w:val="clear" w:color="auto" w:fill="FFFFFF"/>
        </w:rPr>
        <w:t xml:space="preserve">(4), 187. </w:t>
      </w:r>
      <w:hyperlink r:id="rId14" w:history="1">
        <w:r w:rsidRPr="003772AD">
          <w:rPr>
            <w:rStyle w:val="Hyperlink"/>
            <w:rFonts w:ascii="Arial" w:hAnsi="Arial" w:cs="Arial"/>
            <w:sz w:val="20"/>
            <w:szCs w:val="24"/>
            <w:shd w:val="clear" w:color="auto" w:fill="FFFFFF"/>
          </w:rPr>
          <w:t>https://doi.org/10.1007/s13205-018-1205-3</w:t>
        </w:r>
      </w:hyperlink>
    </w:p>
    <w:p w:rsidR="00FE293F" w:rsidRDefault="00FE293F" w:rsidP="00FE293F">
      <w:pPr>
        <w:pStyle w:val="ListParagraph"/>
        <w:numPr>
          <w:ilvl w:val="0"/>
          <w:numId w:val="7"/>
        </w:numPr>
        <w:spacing w:after="0"/>
        <w:ind w:right="-45"/>
        <w:jc w:val="both"/>
        <w:rPr>
          <w:rFonts w:ascii="Arial" w:hAnsi="Arial" w:cs="Arial"/>
          <w:sz w:val="20"/>
          <w:szCs w:val="24"/>
          <w:shd w:val="clear" w:color="auto" w:fill="FFFFFF"/>
        </w:rPr>
      </w:pPr>
      <w:r>
        <w:rPr>
          <w:rFonts w:ascii="Arial" w:hAnsi="Arial" w:cs="Arial"/>
          <w:sz w:val="20"/>
          <w:szCs w:val="24"/>
          <w:shd w:val="clear" w:color="auto" w:fill="FFFFFF"/>
        </w:rPr>
        <w:t>Chaturvedi, S., Chandra, R. and</w:t>
      </w:r>
      <w:r w:rsidRPr="00447499">
        <w:rPr>
          <w:rFonts w:ascii="Arial" w:hAnsi="Arial" w:cs="Arial"/>
          <w:sz w:val="20"/>
          <w:szCs w:val="24"/>
          <w:shd w:val="clear" w:color="auto" w:fill="FFFFFF"/>
        </w:rPr>
        <w:t xml:space="preserve"> Rai, V. (2006). Isolation and characterization of </w:t>
      </w:r>
      <w:r w:rsidRPr="003772AD">
        <w:rPr>
          <w:rFonts w:ascii="Arial" w:hAnsi="Arial" w:cs="Arial"/>
          <w:i/>
          <w:sz w:val="20"/>
          <w:szCs w:val="24"/>
          <w:shd w:val="clear" w:color="auto" w:fill="FFFFFF"/>
        </w:rPr>
        <w:t>Phragmites australis (L.)</w:t>
      </w:r>
      <w:r w:rsidRPr="00447499">
        <w:rPr>
          <w:rFonts w:ascii="Arial" w:hAnsi="Arial" w:cs="Arial"/>
          <w:sz w:val="20"/>
          <w:szCs w:val="24"/>
          <w:shd w:val="clear" w:color="auto" w:fill="FFFFFF"/>
        </w:rPr>
        <w:t xml:space="preserve"> rhizosphere bacteria from contaminated site for bioremediation of colored distillery effluent. </w:t>
      </w:r>
      <w:r w:rsidRPr="003772AD">
        <w:rPr>
          <w:rFonts w:ascii="Arial" w:hAnsi="Arial" w:cs="Arial"/>
          <w:i/>
          <w:sz w:val="20"/>
          <w:szCs w:val="24"/>
          <w:shd w:val="clear" w:color="auto" w:fill="FFFFFF"/>
        </w:rPr>
        <w:t>Ecological Engineering</w:t>
      </w:r>
      <w:r w:rsidRPr="00447499">
        <w:rPr>
          <w:rFonts w:ascii="Arial" w:hAnsi="Arial" w:cs="Arial"/>
          <w:sz w:val="20"/>
          <w:szCs w:val="24"/>
          <w:shd w:val="clear" w:color="auto" w:fill="FFFFFF"/>
        </w:rPr>
        <w:t xml:space="preserve">, </w:t>
      </w:r>
      <w:r w:rsidRPr="003772AD">
        <w:rPr>
          <w:rFonts w:ascii="Arial" w:hAnsi="Arial" w:cs="Arial"/>
          <w:b/>
          <w:sz w:val="20"/>
          <w:szCs w:val="24"/>
          <w:shd w:val="clear" w:color="auto" w:fill="FFFFFF"/>
        </w:rPr>
        <w:t>27</w:t>
      </w:r>
      <w:r w:rsidRPr="00447499">
        <w:rPr>
          <w:rFonts w:ascii="Arial" w:hAnsi="Arial" w:cs="Arial"/>
          <w:sz w:val="20"/>
          <w:szCs w:val="24"/>
          <w:shd w:val="clear" w:color="auto" w:fill="FFFFFF"/>
        </w:rPr>
        <w:t xml:space="preserve">(3), 202-207. </w:t>
      </w:r>
      <w:hyperlink r:id="rId15" w:history="1">
        <w:r w:rsidRPr="00FC6697">
          <w:rPr>
            <w:rStyle w:val="Hyperlink"/>
            <w:rFonts w:ascii="Arial" w:hAnsi="Arial" w:cs="Arial"/>
            <w:sz w:val="20"/>
            <w:szCs w:val="24"/>
            <w:shd w:val="clear" w:color="auto" w:fill="FFFFFF"/>
          </w:rPr>
          <w:t>https://doi.org/10.1016/j.ecoleng.2006.02.008</w:t>
        </w:r>
      </w:hyperlink>
    </w:p>
    <w:p w:rsidR="00FE293F" w:rsidRPr="00447499" w:rsidRDefault="00FE293F" w:rsidP="00FE293F">
      <w:pPr>
        <w:pStyle w:val="BodyText"/>
        <w:numPr>
          <w:ilvl w:val="0"/>
          <w:numId w:val="7"/>
        </w:numPr>
        <w:tabs>
          <w:tab w:val="right" w:pos="9214"/>
        </w:tabs>
        <w:spacing w:line="276" w:lineRule="auto"/>
        <w:ind w:right="-45"/>
        <w:jc w:val="both"/>
        <w:rPr>
          <w:rFonts w:ascii="Arial" w:hAnsi="Arial" w:cs="Arial"/>
          <w:sz w:val="20"/>
          <w:shd w:val="clear" w:color="auto" w:fill="FFFFFF"/>
        </w:rPr>
      </w:pPr>
      <w:r w:rsidRPr="00447499">
        <w:rPr>
          <w:rFonts w:ascii="Arial" w:eastAsiaTheme="minorHAnsi" w:hAnsi="Arial" w:cs="Arial"/>
          <w:sz w:val="20"/>
          <w:shd w:val="clear" w:color="auto" w:fill="FFFFFF"/>
          <w:lang w:bidi="gu-IN"/>
        </w:rPr>
        <w:t>Chau, T. P., Bulgariu, L., Saravanan, M., Rajkumar, R., Ch</w:t>
      </w:r>
      <w:r>
        <w:rPr>
          <w:rFonts w:ascii="Arial" w:eastAsiaTheme="minorHAnsi" w:hAnsi="Arial" w:cs="Arial"/>
          <w:sz w:val="20"/>
          <w:shd w:val="clear" w:color="auto" w:fill="FFFFFF"/>
          <w:lang w:bidi="gu-IN"/>
        </w:rPr>
        <w:t xml:space="preserve">innathambi, A., Salmen, S. H., and </w:t>
      </w:r>
      <w:r w:rsidRPr="00447499">
        <w:rPr>
          <w:rFonts w:ascii="Arial" w:eastAsiaTheme="minorHAnsi" w:hAnsi="Arial" w:cs="Arial"/>
          <w:sz w:val="20"/>
          <w:shd w:val="clear" w:color="auto" w:fill="FFFFFF"/>
          <w:lang w:bidi="gu-IN"/>
        </w:rPr>
        <w:t xml:space="preserve">Jhanani, G. K. (2023). Bioremediation efficiency of free and immobilized form of </w:t>
      </w:r>
      <w:r w:rsidRPr="003772AD">
        <w:rPr>
          <w:rFonts w:ascii="Arial" w:eastAsiaTheme="minorHAnsi" w:hAnsi="Arial" w:cs="Arial"/>
          <w:i/>
          <w:sz w:val="20"/>
          <w:shd w:val="clear" w:color="auto" w:fill="FFFFFF"/>
          <w:lang w:bidi="gu-IN"/>
        </w:rPr>
        <w:t>Aspergillus</w:t>
      </w:r>
      <w:r w:rsidRPr="00447499">
        <w:rPr>
          <w:rFonts w:ascii="Arial" w:eastAsiaTheme="minorHAnsi" w:hAnsi="Arial" w:cs="Arial"/>
          <w:sz w:val="20"/>
          <w:shd w:val="clear" w:color="auto" w:fill="FFFFFF"/>
          <w:lang w:bidi="gu-IN"/>
        </w:rPr>
        <w:t xml:space="preserve"> </w:t>
      </w:r>
      <w:r w:rsidRPr="003772AD">
        <w:rPr>
          <w:rFonts w:ascii="Arial" w:eastAsiaTheme="minorHAnsi" w:hAnsi="Arial" w:cs="Arial"/>
          <w:i/>
          <w:sz w:val="20"/>
          <w:shd w:val="clear" w:color="auto" w:fill="FFFFFF"/>
          <w:lang w:bidi="gu-IN"/>
        </w:rPr>
        <w:t>niger</w:t>
      </w:r>
      <w:r w:rsidRPr="00447499">
        <w:rPr>
          <w:rFonts w:ascii="Arial" w:eastAsiaTheme="minorHAnsi" w:hAnsi="Arial" w:cs="Arial"/>
          <w:sz w:val="20"/>
          <w:shd w:val="clear" w:color="auto" w:fill="FFFFFF"/>
          <w:lang w:bidi="gu-IN"/>
        </w:rPr>
        <w:t xml:space="preserve"> and </w:t>
      </w:r>
      <w:r w:rsidRPr="003772AD">
        <w:rPr>
          <w:rFonts w:ascii="Arial" w:eastAsiaTheme="minorHAnsi" w:hAnsi="Arial" w:cs="Arial"/>
          <w:i/>
          <w:sz w:val="20"/>
          <w:shd w:val="clear" w:color="auto" w:fill="FFFFFF"/>
          <w:lang w:bidi="gu-IN"/>
        </w:rPr>
        <w:t>Aspergillus</w:t>
      </w:r>
      <w:r w:rsidRPr="00447499">
        <w:rPr>
          <w:rFonts w:ascii="Arial" w:eastAsiaTheme="minorHAnsi" w:hAnsi="Arial" w:cs="Arial"/>
          <w:sz w:val="20"/>
          <w:shd w:val="clear" w:color="auto" w:fill="FFFFFF"/>
          <w:lang w:bidi="gu-IN"/>
        </w:rPr>
        <w:t xml:space="preserve"> </w:t>
      </w:r>
      <w:r w:rsidRPr="003772AD">
        <w:rPr>
          <w:rFonts w:ascii="Arial" w:eastAsiaTheme="minorHAnsi" w:hAnsi="Arial" w:cs="Arial"/>
          <w:i/>
          <w:sz w:val="20"/>
          <w:shd w:val="clear" w:color="auto" w:fill="FFFFFF"/>
          <w:lang w:bidi="gu-IN"/>
        </w:rPr>
        <w:t>tubigenesis</w:t>
      </w:r>
      <w:r w:rsidRPr="00447499">
        <w:rPr>
          <w:rFonts w:ascii="Arial" w:eastAsiaTheme="minorHAnsi" w:hAnsi="Arial" w:cs="Arial"/>
          <w:sz w:val="20"/>
          <w:shd w:val="clear" w:color="auto" w:fill="FFFFFF"/>
          <w:lang w:bidi="gu-IN"/>
        </w:rPr>
        <w:t xml:space="preserve"> biomass on tannery effluent. </w:t>
      </w:r>
      <w:r w:rsidRPr="003772AD">
        <w:rPr>
          <w:rFonts w:ascii="Arial" w:eastAsiaTheme="minorHAnsi" w:hAnsi="Arial" w:cs="Arial"/>
          <w:i/>
          <w:sz w:val="20"/>
          <w:shd w:val="clear" w:color="auto" w:fill="FFFFFF"/>
          <w:lang w:bidi="gu-IN"/>
        </w:rPr>
        <w:t>Environmental Research</w:t>
      </w:r>
      <w:r w:rsidRPr="00447499">
        <w:rPr>
          <w:rFonts w:ascii="Arial" w:eastAsiaTheme="minorHAnsi" w:hAnsi="Arial" w:cs="Arial"/>
          <w:sz w:val="20"/>
          <w:shd w:val="clear" w:color="auto" w:fill="FFFFFF"/>
          <w:lang w:bidi="gu-IN"/>
        </w:rPr>
        <w:t xml:space="preserve">, 231, 116275. </w:t>
      </w:r>
      <w:hyperlink r:id="rId16" w:history="1">
        <w:r w:rsidRPr="00FC6697">
          <w:rPr>
            <w:rStyle w:val="Hyperlink"/>
            <w:rFonts w:ascii="Arial" w:eastAsiaTheme="minorHAnsi" w:hAnsi="Arial" w:cs="Arial"/>
            <w:sz w:val="20"/>
            <w:shd w:val="clear" w:color="auto" w:fill="FFFFFF"/>
            <w:lang w:bidi="gu-IN"/>
          </w:rPr>
          <w:t>https://doi.org/10.1016/j.envres.2023.116275</w:t>
        </w:r>
      </w:hyperlink>
    </w:p>
    <w:p w:rsidR="00FE293F" w:rsidRPr="00447499" w:rsidRDefault="00FE293F" w:rsidP="00FE293F">
      <w:pPr>
        <w:pStyle w:val="BodyText"/>
        <w:numPr>
          <w:ilvl w:val="0"/>
          <w:numId w:val="7"/>
        </w:numPr>
        <w:tabs>
          <w:tab w:val="right" w:pos="9214"/>
        </w:tabs>
        <w:spacing w:line="276" w:lineRule="auto"/>
        <w:ind w:right="-45"/>
        <w:jc w:val="both"/>
        <w:rPr>
          <w:rFonts w:ascii="Arial" w:hAnsi="Arial" w:cs="Arial"/>
          <w:sz w:val="20"/>
        </w:rPr>
      </w:pPr>
      <w:r>
        <w:rPr>
          <w:rFonts w:ascii="Arial" w:hAnsi="Arial" w:cs="Arial"/>
          <w:sz w:val="20"/>
          <w:shd w:val="clear" w:color="auto" w:fill="FFFFFF"/>
        </w:rPr>
        <w:t>Chauhan, M. S. and</w:t>
      </w:r>
      <w:r w:rsidRPr="00447499">
        <w:rPr>
          <w:rFonts w:ascii="Arial" w:hAnsi="Arial" w:cs="Arial"/>
          <w:sz w:val="20"/>
          <w:shd w:val="clear" w:color="auto" w:fill="FFFFFF"/>
        </w:rPr>
        <w:t xml:space="preserve"> Dikshit, A. K. (2007). Decolorization of distillery wastewater in India: current status and future trends. </w:t>
      </w:r>
      <w:r w:rsidRPr="003772AD">
        <w:rPr>
          <w:rFonts w:ascii="Arial" w:hAnsi="Arial" w:cs="Arial"/>
          <w:i/>
          <w:sz w:val="20"/>
          <w:shd w:val="clear" w:color="auto" w:fill="FFFFFF"/>
        </w:rPr>
        <w:t>In Proceedings of the 10th International Conference on Environmental Science and Technology, Kos island, Greece</w:t>
      </w:r>
      <w:r w:rsidRPr="00447499">
        <w:rPr>
          <w:rFonts w:ascii="Arial" w:hAnsi="Arial" w:cs="Arial"/>
          <w:sz w:val="20"/>
          <w:shd w:val="clear" w:color="auto" w:fill="FFFFFF"/>
        </w:rPr>
        <w:t xml:space="preserve"> (pp. A220-A227).</w:t>
      </w:r>
    </w:p>
    <w:p w:rsidR="00FE293F" w:rsidRPr="00447499" w:rsidRDefault="00FE293F" w:rsidP="00FE293F">
      <w:pPr>
        <w:pStyle w:val="ListParagraph"/>
        <w:numPr>
          <w:ilvl w:val="0"/>
          <w:numId w:val="7"/>
        </w:numPr>
        <w:spacing w:after="0"/>
        <w:ind w:right="-45"/>
        <w:jc w:val="both"/>
        <w:rPr>
          <w:rFonts w:ascii="Arial" w:hAnsi="Arial" w:cs="Arial"/>
          <w:sz w:val="20"/>
          <w:szCs w:val="24"/>
          <w:shd w:val="clear" w:color="auto" w:fill="FFFFFF"/>
        </w:rPr>
      </w:pPr>
      <w:r w:rsidRPr="00447499">
        <w:rPr>
          <w:rFonts w:ascii="Arial" w:eastAsia="Times New Roman" w:hAnsi="Arial" w:cs="Arial"/>
          <w:sz w:val="20"/>
          <w:szCs w:val="24"/>
          <w:shd w:val="clear" w:color="auto" w:fill="FFFFFF"/>
          <w:lang w:bidi="ar-SA"/>
        </w:rPr>
        <w:t>Chavan, M. N.,</w:t>
      </w:r>
      <w:r>
        <w:rPr>
          <w:rFonts w:ascii="Arial" w:eastAsia="Times New Roman" w:hAnsi="Arial" w:cs="Arial"/>
          <w:sz w:val="20"/>
          <w:szCs w:val="24"/>
          <w:shd w:val="clear" w:color="auto" w:fill="FFFFFF"/>
          <w:lang w:bidi="ar-SA"/>
        </w:rPr>
        <w:t xml:space="preserve"> Kulkarni, M. V., Zope, V. P. and</w:t>
      </w:r>
      <w:r w:rsidRPr="00447499">
        <w:rPr>
          <w:rFonts w:ascii="Arial" w:eastAsia="Times New Roman" w:hAnsi="Arial" w:cs="Arial"/>
          <w:sz w:val="20"/>
          <w:szCs w:val="24"/>
          <w:shd w:val="clear" w:color="auto" w:fill="FFFFFF"/>
          <w:lang w:bidi="ar-SA"/>
        </w:rPr>
        <w:t xml:space="preserve"> Mahulikar, P. P. (2006). Microbial degradation of melanoidins in distillery spent </w:t>
      </w:r>
      <w:r>
        <w:rPr>
          <w:rFonts w:ascii="Arial" w:eastAsia="Times New Roman" w:hAnsi="Arial" w:cs="Arial"/>
          <w:sz w:val="20"/>
          <w:szCs w:val="24"/>
          <w:shd w:val="clear" w:color="auto" w:fill="FFFFFF"/>
          <w:lang w:bidi="ar-SA"/>
        </w:rPr>
        <w:t xml:space="preserve">wash by an indigenous isolate. </w:t>
      </w:r>
      <w:r w:rsidRPr="003772AD">
        <w:rPr>
          <w:rFonts w:ascii="Arial" w:eastAsia="Times New Roman" w:hAnsi="Arial" w:cs="Arial"/>
          <w:i/>
          <w:sz w:val="20"/>
          <w:szCs w:val="24"/>
          <w:shd w:val="clear" w:color="auto" w:fill="FFFFFF"/>
          <w:lang w:bidi="ar-SA"/>
        </w:rPr>
        <w:t>Indian Journal of Biotechnology</w:t>
      </w:r>
      <w:r>
        <w:rPr>
          <w:rFonts w:ascii="Arial" w:eastAsia="Times New Roman" w:hAnsi="Arial" w:cs="Arial"/>
          <w:sz w:val="20"/>
          <w:szCs w:val="24"/>
          <w:shd w:val="clear" w:color="auto" w:fill="FFFFFF"/>
          <w:lang w:bidi="ar-SA"/>
        </w:rPr>
        <w:t xml:space="preserve">, </w:t>
      </w:r>
      <w:r w:rsidRPr="003772AD">
        <w:rPr>
          <w:rFonts w:ascii="Arial" w:eastAsia="Times New Roman" w:hAnsi="Arial" w:cs="Arial"/>
          <w:b/>
          <w:sz w:val="20"/>
          <w:szCs w:val="24"/>
          <w:shd w:val="clear" w:color="auto" w:fill="FFFFFF"/>
          <w:lang w:bidi="ar-SA"/>
        </w:rPr>
        <w:t>5</w:t>
      </w:r>
      <w:r w:rsidRPr="00447499">
        <w:rPr>
          <w:rFonts w:ascii="Arial" w:eastAsia="Times New Roman" w:hAnsi="Arial" w:cs="Arial"/>
          <w:sz w:val="20"/>
          <w:szCs w:val="24"/>
          <w:shd w:val="clear" w:color="auto" w:fill="FFFFFF"/>
          <w:lang w:bidi="ar-SA"/>
        </w:rPr>
        <w:t xml:space="preserve">, 416-421. </w:t>
      </w:r>
      <w:hyperlink r:id="rId17" w:history="1">
        <w:r w:rsidRPr="00FC6697">
          <w:rPr>
            <w:rStyle w:val="Hyperlink"/>
            <w:rFonts w:ascii="Arial" w:eastAsia="Times New Roman" w:hAnsi="Arial" w:cs="Arial"/>
            <w:sz w:val="20"/>
            <w:szCs w:val="24"/>
            <w:shd w:val="clear" w:color="auto" w:fill="FFFFFF"/>
            <w:lang w:bidi="ar-SA"/>
          </w:rPr>
          <w:t>http://nopr.niscair.res.in/handle/123456789/38</w:t>
        </w:r>
      </w:hyperlink>
    </w:p>
    <w:p w:rsidR="00FE293F" w:rsidRPr="00447499" w:rsidRDefault="00FE293F" w:rsidP="00FE293F">
      <w:pPr>
        <w:pStyle w:val="ListParagraph"/>
        <w:numPr>
          <w:ilvl w:val="0"/>
          <w:numId w:val="7"/>
        </w:numPr>
        <w:spacing w:after="0"/>
        <w:ind w:right="-45"/>
        <w:jc w:val="both"/>
        <w:rPr>
          <w:rFonts w:ascii="Arial" w:eastAsia="Times New Roman" w:hAnsi="Arial" w:cs="Arial"/>
          <w:sz w:val="20"/>
          <w:szCs w:val="24"/>
        </w:rPr>
      </w:pPr>
      <w:r>
        <w:rPr>
          <w:rFonts w:ascii="Arial" w:hAnsi="Arial" w:cs="Arial"/>
          <w:sz w:val="20"/>
          <w:szCs w:val="24"/>
          <w:shd w:val="clear" w:color="auto" w:fill="FFFFFF"/>
        </w:rPr>
        <w:t xml:space="preserve">Ebah, E. E. and </w:t>
      </w:r>
      <w:r w:rsidRPr="00447499">
        <w:rPr>
          <w:rFonts w:ascii="Arial" w:hAnsi="Arial" w:cs="Arial"/>
          <w:sz w:val="20"/>
          <w:szCs w:val="24"/>
          <w:shd w:val="clear" w:color="auto" w:fill="FFFFFF"/>
        </w:rPr>
        <w:t xml:space="preserve">Okpokwasili, G. S. C. (2022). Solid trash molasses bio-degradation in Aranthangi sugar industry, Tamilnadu with utilization of </w:t>
      </w:r>
      <w:r w:rsidRPr="003772AD">
        <w:rPr>
          <w:rFonts w:ascii="Arial" w:hAnsi="Arial" w:cs="Arial"/>
          <w:i/>
          <w:sz w:val="20"/>
          <w:szCs w:val="24"/>
          <w:shd w:val="clear" w:color="auto" w:fill="FFFFFF"/>
        </w:rPr>
        <w:t>Aspergillus</w:t>
      </w:r>
      <w:r w:rsidRPr="00447499">
        <w:rPr>
          <w:rFonts w:ascii="Arial" w:hAnsi="Arial" w:cs="Arial"/>
          <w:sz w:val="20"/>
          <w:szCs w:val="24"/>
          <w:shd w:val="clear" w:color="auto" w:fill="FFFFFF"/>
        </w:rPr>
        <w:t xml:space="preserve"> </w:t>
      </w:r>
      <w:r w:rsidRPr="003772AD">
        <w:rPr>
          <w:rFonts w:ascii="Arial" w:hAnsi="Arial" w:cs="Arial"/>
          <w:i/>
          <w:sz w:val="20"/>
          <w:szCs w:val="24"/>
          <w:shd w:val="clear" w:color="auto" w:fill="FFFFFF"/>
        </w:rPr>
        <w:t>niger</w:t>
      </w:r>
      <w:r w:rsidRPr="00447499">
        <w:rPr>
          <w:rFonts w:ascii="Arial" w:hAnsi="Arial" w:cs="Arial"/>
          <w:sz w:val="20"/>
          <w:szCs w:val="24"/>
          <w:shd w:val="clear" w:color="auto" w:fill="FFFFFF"/>
        </w:rPr>
        <w:t xml:space="preserve">. </w:t>
      </w:r>
      <w:r w:rsidRPr="003772AD">
        <w:rPr>
          <w:rFonts w:ascii="Arial" w:hAnsi="Arial" w:cs="Arial"/>
          <w:i/>
          <w:sz w:val="20"/>
          <w:szCs w:val="24"/>
          <w:shd w:val="clear" w:color="auto" w:fill="FFFFFF"/>
        </w:rPr>
        <w:t>Water and</w:t>
      </w:r>
      <w:r w:rsidRPr="00447499">
        <w:rPr>
          <w:rFonts w:ascii="Arial" w:hAnsi="Arial" w:cs="Arial"/>
          <w:sz w:val="20"/>
          <w:szCs w:val="24"/>
          <w:shd w:val="clear" w:color="auto" w:fill="FFFFFF"/>
        </w:rPr>
        <w:t xml:space="preserve"> </w:t>
      </w:r>
      <w:r w:rsidRPr="003772AD">
        <w:rPr>
          <w:rFonts w:ascii="Arial" w:hAnsi="Arial" w:cs="Arial"/>
          <w:i/>
          <w:sz w:val="20"/>
          <w:szCs w:val="24"/>
          <w:shd w:val="clear" w:color="auto" w:fill="FFFFFF"/>
        </w:rPr>
        <w:t>Environmental Sustainability</w:t>
      </w:r>
      <w:r w:rsidRPr="00447499">
        <w:rPr>
          <w:rFonts w:ascii="Arial" w:hAnsi="Arial" w:cs="Arial"/>
          <w:sz w:val="20"/>
          <w:szCs w:val="24"/>
          <w:shd w:val="clear" w:color="auto" w:fill="FFFFFF"/>
        </w:rPr>
        <w:t xml:space="preserve">, </w:t>
      </w:r>
      <w:r w:rsidRPr="003772AD">
        <w:rPr>
          <w:rFonts w:ascii="Arial" w:hAnsi="Arial" w:cs="Arial"/>
          <w:b/>
          <w:sz w:val="20"/>
          <w:szCs w:val="24"/>
          <w:shd w:val="clear" w:color="auto" w:fill="FFFFFF"/>
        </w:rPr>
        <w:t>2</w:t>
      </w:r>
      <w:r w:rsidRPr="00447499">
        <w:rPr>
          <w:rFonts w:ascii="Arial" w:hAnsi="Arial" w:cs="Arial"/>
          <w:sz w:val="20"/>
          <w:szCs w:val="24"/>
          <w:shd w:val="clear" w:color="auto" w:fill="FFFFFF"/>
        </w:rPr>
        <w:t xml:space="preserve">(3), 1-5. </w:t>
      </w:r>
      <w:hyperlink r:id="rId18" w:history="1">
        <w:r w:rsidRPr="00FC6697">
          <w:rPr>
            <w:rStyle w:val="Hyperlink"/>
            <w:rFonts w:ascii="Arial" w:hAnsi="Arial" w:cs="Arial"/>
            <w:sz w:val="20"/>
            <w:szCs w:val="24"/>
            <w:shd w:val="clear" w:color="auto" w:fill="FFFFFF"/>
          </w:rPr>
          <w:t>https://doi.org/10.52293/WES.2.3.15</w:t>
        </w:r>
      </w:hyperlink>
    </w:p>
    <w:p w:rsidR="00FE293F" w:rsidRPr="00447499" w:rsidRDefault="00FE293F" w:rsidP="00FE293F">
      <w:pPr>
        <w:pStyle w:val="ListParagraph"/>
        <w:numPr>
          <w:ilvl w:val="0"/>
          <w:numId w:val="7"/>
        </w:numPr>
        <w:spacing w:after="0"/>
        <w:ind w:right="-45"/>
        <w:jc w:val="both"/>
        <w:rPr>
          <w:rFonts w:ascii="Arial" w:eastAsia="Times New Roman" w:hAnsi="Arial" w:cs="Arial"/>
          <w:sz w:val="20"/>
          <w:szCs w:val="24"/>
        </w:rPr>
      </w:pPr>
      <w:r w:rsidRPr="00447499">
        <w:rPr>
          <w:rFonts w:ascii="Arial" w:hAnsi="Arial" w:cs="Arial"/>
          <w:sz w:val="20"/>
          <w:szCs w:val="24"/>
        </w:rPr>
        <w:t xml:space="preserve">Jackson, M. L. (1973). Soil Chemical Analysis. </w:t>
      </w:r>
      <w:r w:rsidRPr="00447499">
        <w:rPr>
          <w:rFonts w:ascii="Arial" w:eastAsia="Times New Roman" w:hAnsi="Arial" w:cs="Arial"/>
          <w:i/>
          <w:iCs/>
          <w:sz w:val="20"/>
          <w:szCs w:val="24"/>
        </w:rPr>
        <w:t xml:space="preserve">Prentice Hall of India </w:t>
      </w:r>
      <w:r w:rsidRPr="00447499">
        <w:rPr>
          <w:rFonts w:ascii="Arial" w:hAnsi="Arial" w:cs="Arial"/>
          <w:i/>
          <w:iCs/>
          <w:sz w:val="20"/>
          <w:szCs w:val="24"/>
        </w:rPr>
        <w:t>Private Limited, New Delhi</w:t>
      </w:r>
      <w:r w:rsidRPr="00447499">
        <w:rPr>
          <w:rFonts w:ascii="Arial" w:hAnsi="Arial" w:cs="Arial"/>
          <w:sz w:val="20"/>
          <w:szCs w:val="24"/>
        </w:rPr>
        <w:t>, pp. 183-192.</w:t>
      </w:r>
    </w:p>
    <w:p w:rsidR="00FE293F" w:rsidRPr="00447499" w:rsidRDefault="00FE293F" w:rsidP="00FE293F">
      <w:pPr>
        <w:pStyle w:val="ListParagraph"/>
        <w:numPr>
          <w:ilvl w:val="0"/>
          <w:numId w:val="7"/>
        </w:numPr>
        <w:shd w:val="clear" w:color="auto" w:fill="FFFFFF"/>
        <w:spacing w:after="0"/>
        <w:ind w:right="-45"/>
        <w:jc w:val="both"/>
        <w:outlineLvl w:val="1"/>
        <w:rPr>
          <w:rFonts w:ascii="Arial" w:eastAsia="Times New Roman" w:hAnsi="Arial" w:cs="Arial"/>
          <w:i/>
          <w:iCs/>
          <w:sz w:val="20"/>
          <w:szCs w:val="24"/>
        </w:rPr>
      </w:pPr>
      <w:r w:rsidRPr="00447499">
        <w:rPr>
          <w:rFonts w:ascii="Arial" w:eastAsia="Times New Roman" w:hAnsi="Arial" w:cs="Arial"/>
          <w:sz w:val="20"/>
          <w:szCs w:val="24"/>
          <w:shd w:val="clear" w:color="auto" w:fill="FFFFFF"/>
          <w:lang w:bidi="ar-SA"/>
        </w:rPr>
        <w:t xml:space="preserve">Page, </w:t>
      </w:r>
      <w:r>
        <w:rPr>
          <w:rFonts w:ascii="Arial" w:eastAsia="Times New Roman" w:hAnsi="Arial" w:cs="Arial"/>
          <w:sz w:val="20"/>
          <w:szCs w:val="24"/>
          <w:shd w:val="clear" w:color="auto" w:fill="FFFFFF"/>
          <w:lang w:bidi="ar-SA"/>
        </w:rPr>
        <w:t>A. L., Miller, R. H. and</w:t>
      </w:r>
      <w:r w:rsidRPr="00447499">
        <w:rPr>
          <w:rFonts w:ascii="Arial" w:eastAsia="Times New Roman" w:hAnsi="Arial" w:cs="Arial"/>
          <w:sz w:val="20"/>
          <w:szCs w:val="24"/>
          <w:shd w:val="clear" w:color="auto" w:fill="FFFFFF"/>
          <w:lang w:bidi="ar-SA"/>
        </w:rPr>
        <w:t xml:space="preserve"> Keeney, D. R. (Eds.). (1982). Methods of soil analysis. Part 2. Chemical and microbiological properties (2nd ed.). American Society of Agronomy; Soil Science Society of America</w:t>
      </w:r>
      <w:r w:rsidRPr="003772AD">
        <w:rPr>
          <w:rFonts w:ascii="Arial" w:eastAsia="Times New Roman" w:hAnsi="Arial" w:cs="Arial"/>
          <w:sz w:val="20"/>
          <w:szCs w:val="20"/>
          <w:shd w:val="clear" w:color="auto" w:fill="FFFFFF"/>
          <w:lang w:bidi="ar-SA"/>
        </w:rPr>
        <w:t>.</w:t>
      </w:r>
      <w:r w:rsidRPr="003772AD">
        <w:rPr>
          <w:rFonts w:ascii="Arial" w:hAnsi="Arial" w:cs="Arial"/>
          <w:b/>
          <w:bCs/>
          <w:sz w:val="20"/>
          <w:szCs w:val="20"/>
          <w:shd w:val="clear" w:color="auto" w:fill="FFFFFF"/>
        </w:rPr>
        <w:t xml:space="preserve"> 4</w:t>
      </w:r>
      <w:r w:rsidRPr="003772AD">
        <w:rPr>
          <w:rFonts w:ascii="Arial" w:hAnsi="Arial" w:cs="Arial"/>
          <w:sz w:val="20"/>
          <w:szCs w:val="20"/>
          <w:shd w:val="clear" w:color="auto" w:fill="FFFFFF"/>
        </w:rPr>
        <w:t>(2): 167-179</w:t>
      </w:r>
      <w:r w:rsidRPr="00447499">
        <w:rPr>
          <w:rFonts w:ascii="Arial" w:eastAsia="Times New Roman" w:hAnsi="Arial" w:cs="Arial"/>
          <w:sz w:val="20"/>
          <w:szCs w:val="24"/>
          <w:shd w:val="clear" w:color="auto" w:fill="FFFFFF"/>
          <w:lang w:bidi="ar-SA"/>
        </w:rPr>
        <w:t xml:space="preserve"> </w:t>
      </w:r>
      <w:hyperlink r:id="rId19" w:history="1">
        <w:r w:rsidRPr="00FC6697">
          <w:rPr>
            <w:rStyle w:val="Hyperlink"/>
            <w:rFonts w:ascii="Arial" w:eastAsia="Times New Roman" w:hAnsi="Arial" w:cs="Arial"/>
            <w:sz w:val="20"/>
            <w:szCs w:val="24"/>
            <w:shd w:val="clear" w:color="auto" w:fill="FFFFFF"/>
            <w:lang w:bidi="ar-SA"/>
          </w:rPr>
          <w:t>https://doi.org/10.2134/agronmonogr9.2.2ed</w:t>
        </w:r>
      </w:hyperlink>
    </w:p>
    <w:p w:rsidR="00FE293F" w:rsidRPr="00447499" w:rsidRDefault="00FE293F" w:rsidP="00FE293F">
      <w:pPr>
        <w:pStyle w:val="BodyText"/>
        <w:numPr>
          <w:ilvl w:val="0"/>
          <w:numId w:val="7"/>
        </w:numPr>
        <w:tabs>
          <w:tab w:val="right" w:pos="9356"/>
        </w:tabs>
        <w:spacing w:line="276" w:lineRule="auto"/>
        <w:ind w:right="-45"/>
        <w:jc w:val="both"/>
        <w:rPr>
          <w:rFonts w:ascii="Arial" w:hAnsi="Arial" w:cs="Arial"/>
          <w:sz w:val="20"/>
        </w:rPr>
      </w:pPr>
      <w:r>
        <w:rPr>
          <w:rFonts w:ascii="Arial" w:eastAsiaTheme="minorHAnsi" w:hAnsi="Arial" w:cs="Arial"/>
          <w:sz w:val="20"/>
          <w:shd w:val="clear" w:color="auto" w:fill="FFFFFF"/>
          <w:lang w:bidi="gu-IN"/>
        </w:rPr>
        <w:lastRenderedPageBreak/>
        <w:t>Pazouki, M., Shaigan, J. and</w:t>
      </w:r>
      <w:r w:rsidRPr="00447499">
        <w:rPr>
          <w:rFonts w:ascii="Arial" w:eastAsiaTheme="minorHAnsi" w:hAnsi="Arial" w:cs="Arial"/>
          <w:sz w:val="20"/>
          <w:shd w:val="clear" w:color="auto" w:fill="FFFFFF"/>
          <w:lang w:bidi="gu-IN"/>
        </w:rPr>
        <w:t xml:space="preserve"> Afshari, A. (2008). Screening of microorganisms for decolorization of treated distillery wastewater. </w:t>
      </w:r>
      <w:r w:rsidRPr="003772AD">
        <w:rPr>
          <w:rFonts w:ascii="Arial" w:eastAsiaTheme="minorHAnsi" w:hAnsi="Arial" w:cs="Arial"/>
          <w:i/>
          <w:sz w:val="20"/>
          <w:shd w:val="clear" w:color="auto" w:fill="FFFFFF"/>
          <w:lang w:bidi="gu-IN"/>
        </w:rPr>
        <w:t>Iranian Journal of Science and Technology</w:t>
      </w:r>
      <w:r w:rsidRPr="00447499">
        <w:rPr>
          <w:rFonts w:ascii="Arial" w:eastAsiaTheme="minorHAnsi" w:hAnsi="Arial" w:cs="Arial"/>
          <w:sz w:val="20"/>
          <w:shd w:val="clear" w:color="auto" w:fill="FFFFFF"/>
          <w:lang w:bidi="gu-IN"/>
        </w:rPr>
        <w:t xml:space="preserve">, Transaction B: Engineering, </w:t>
      </w:r>
      <w:r w:rsidRPr="003772AD">
        <w:rPr>
          <w:rFonts w:ascii="Arial" w:eastAsiaTheme="minorHAnsi" w:hAnsi="Arial" w:cs="Arial"/>
          <w:b/>
          <w:sz w:val="20"/>
          <w:shd w:val="clear" w:color="auto" w:fill="FFFFFF"/>
          <w:lang w:bidi="gu-IN"/>
        </w:rPr>
        <w:t>32</w:t>
      </w:r>
      <w:r w:rsidRPr="00447499">
        <w:rPr>
          <w:rFonts w:ascii="Arial" w:eastAsiaTheme="minorHAnsi" w:hAnsi="Arial" w:cs="Arial"/>
          <w:sz w:val="20"/>
          <w:shd w:val="clear" w:color="auto" w:fill="FFFFFF"/>
          <w:lang w:bidi="gu-IN"/>
        </w:rPr>
        <w:t xml:space="preserve">(B1), 53-60. </w:t>
      </w:r>
      <w:hyperlink r:id="rId20" w:history="1">
        <w:r w:rsidRPr="00FC6697">
          <w:rPr>
            <w:rStyle w:val="Hyperlink"/>
            <w:rFonts w:ascii="Arial" w:eastAsiaTheme="minorHAnsi" w:hAnsi="Arial" w:cs="Arial"/>
            <w:sz w:val="20"/>
            <w:shd w:val="clear" w:color="auto" w:fill="FFFFFF"/>
            <w:lang w:bidi="gu-IN"/>
          </w:rPr>
          <w:t>http://www.shirazu.ac.ir/ijst</w:t>
        </w:r>
      </w:hyperlink>
    </w:p>
    <w:p w:rsidR="00FE293F" w:rsidRPr="003772AD" w:rsidRDefault="00FE293F" w:rsidP="00FE293F">
      <w:pPr>
        <w:pStyle w:val="BodyText"/>
        <w:numPr>
          <w:ilvl w:val="0"/>
          <w:numId w:val="7"/>
        </w:numPr>
        <w:tabs>
          <w:tab w:val="right" w:pos="9356"/>
        </w:tabs>
        <w:spacing w:line="276" w:lineRule="auto"/>
        <w:ind w:right="-149"/>
        <w:jc w:val="both"/>
        <w:rPr>
          <w:rFonts w:ascii="Arial" w:hAnsi="Arial" w:cs="Arial"/>
          <w:sz w:val="20"/>
        </w:rPr>
      </w:pPr>
      <w:r w:rsidRPr="003772AD">
        <w:rPr>
          <w:rFonts w:ascii="Arial" w:hAnsi="Arial" w:cs="Arial"/>
          <w:sz w:val="20"/>
        </w:rPr>
        <w:t xml:space="preserve">Pivinski, J.T. (1985). Standard methods for examination of water and waste water. 16th edition, APHA, AWWA and WPCR, pp. 464-470. </w:t>
      </w:r>
    </w:p>
    <w:p w:rsidR="00FE293F" w:rsidRPr="00447499" w:rsidRDefault="00FE293F" w:rsidP="00FE293F">
      <w:pPr>
        <w:pStyle w:val="ListParagraph"/>
        <w:numPr>
          <w:ilvl w:val="0"/>
          <w:numId w:val="7"/>
        </w:numPr>
        <w:spacing w:after="0"/>
        <w:ind w:right="-45"/>
        <w:jc w:val="both"/>
        <w:rPr>
          <w:rFonts w:ascii="Arial" w:hAnsi="Arial" w:cs="Arial"/>
          <w:sz w:val="20"/>
          <w:szCs w:val="24"/>
          <w:shd w:val="clear" w:color="auto" w:fill="FFFFFF"/>
        </w:rPr>
      </w:pPr>
      <w:r>
        <w:rPr>
          <w:rFonts w:ascii="Arial" w:eastAsia="Times New Roman" w:hAnsi="Arial" w:cs="Arial"/>
          <w:sz w:val="20"/>
          <w:szCs w:val="24"/>
          <w:shd w:val="clear" w:color="auto" w:fill="FFFFFF"/>
          <w:lang w:bidi="ar-SA"/>
        </w:rPr>
        <w:t>Ratna, S. and</w:t>
      </w:r>
      <w:r w:rsidRPr="00447499">
        <w:rPr>
          <w:rFonts w:ascii="Arial" w:eastAsia="Times New Roman" w:hAnsi="Arial" w:cs="Arial"/>
          <w:sz w:val="20"/>
          <w:szCs w:val="24"/>
          <w:shd w:val="clear" w:color="auto" w:fill="FFFFFF"/>
          <w:lang w:bidi="ar-SA"/>
        </w:rPr>
        <w:t xml:space="preserve"> Kumar, R. (2022). Production of di-rhamnolipid with simultaneous distillery wastewater degradation and detoxification by newly isolated </w:t>
      </w:r>
      <w:r w:rsidRPr="003772AD">
        <w:rPr>
          <w:rFonts w:ascii="Arial" w:eastAsia="Times New Roman" w:hAnsi="Arial" w:cs="Arial"/>
          <w:i/>
          <w:sz w:val="20"/>
          <w:szCs w:val="24"/>
          <w:shd w:val="clear" w:color="auto" w:fill="FFFFFF"/>
          <w:lang w:bidi="ar-SA"/>
        </w:rPr>
        <w:t>Pseudomonas</w:t>
      </w:r>
      <w:r w:rsidRPr="00447499">
        <w:rPr>
          <w:rFonts w:ascii="Arial" w:eastAsia="Times New Roman" w:hAnsi="Arial" w:cs="Arial"/>
          <w:sz w:val="20"/>
          <w:szCs w:val="24"/>
          <w:shd w:val="clear" w:color="auto" w:fill="FFFFFF"/>
          <w:lang w:bidi="ar-SA"/>
        </w:rPr>
        <w:t xml:space="preserve"> </w:t>
      </w:r>
      <w:r w:rsidRPr="003772AD">
        <w:rPr>
          <w:rFonts w:ascii="Arial" w:eastAsia="Times New Roman" w:hAnsi="Arial" w:cs="Arial"/>
          <w:i/>
          <w:sz w:val="20"/>
          <w:szCs w:val="24"/>
          <w:shd w:val="clear" w:color="auto" w:fill="FFFFFF"/>
          <w:lang w:bidi="ar-SA"/>
        </w:rPr>
        <w:t>aeruginosa</w:t>
      </w:r>
      <w:r w:rsidRPr="00447499">
        <w:rPr>
          <w:rFonts w:ascii="Arial" w:eastAsia="Times New Roman" w:hAnsi="Arial" w:cs="Arial"/>
          <w:sz w:val="20"/>
          <w:szCs w:val="24"/>
          <w:shd w:val="clear" w:color="auto" w:fill="FFFFFF"/>
          <w:lang w:bidi="ar-SA"/>
        </w:rPr>
        <w:t xml:space="preserve"> SRRBL1. </w:t>
      </w:r>
      <w:r w:rsidRPr="003772AD">
        <w:rPr>
          <w:rFonts w:ascii="Arial" w:eastAsia="Times New Roman" w:hAnsi="Arial" w:cs="Arial"/>
          <w:i/>
          <w:sz w:val="20"/>
          <w:szCs w:val="24"/>
          <w:shd w:val="clear" w:color="auto" w:fill="FFFFFF"/>
          <w:lang w:bidi="ar-SA"/>
        </w:rPr>
        <w:t>Journal of Cleaner Production</w:t>
      </w:r>
      <w:r w:rsidRPr="00447499">
        <w:rPr>
          <w:rFonts w:ascii="Arial" w:eastAsia="Times New Roman" w:hAnsi="Arial" w:cs="Arial"/>
          <w:sz w:val="20"/>
          <w:szCs w:val="24"/>
          <w:shd w:val="clear" w:color="auto" w:fill="FFFFFF"/>
          <w:lang w:bidi="ar-SA"/>
        </w:rPr>
        <w:t xml:space="preserve">. </w:t>
      </w:r>
      <w:r w:rsidRPr="003772AD">
        <w:rPr>
          <w:rFonts w:ascii="Arial" w:eastAsia="Times New Roman" w:hAnsi="Arial" w:cs="Arial"/>
          <w:b/>
          <w:sz w:val="20"/>
          <w:szCs w:val="24"/>
          <w:shd w:val="clear" w:color="auto" w:fill="FFFFFF"/>
          <w:lang w:bidi="ar-SA"/>
        </w:rPr>
        <w:t>336</w:t>
      </w:r>
      <w:r>
        <w:rPr>
          <w:rFonts w:ascii="Arial" w:eastAsia="Times New Roman" w:hAnsi="Arial" w:cs="Arial"/>
          <w:sz w:val="20"/>
          <w:szCs w:val="24"/>
          <w:shd w:val="clear" w:color="auto" w:fill="FFFFFF"/>
          <w:lang w:bidi="ar-SA"/>
        </w:rPr>
        <w:t xml:space="preserve">:130429 </w:t>
      </w:r>
      <w:hyperlink r:id="rId21" w:history="1">
        <w:r w:rsidRPr="00FC6697">
          <w:rPr>
            <w:rStyle w:val="Hyperlink"/>
            <w:rFonts w:ascii="Arial" w:eastAsia="Times New Roman" w:hAnsi="Arial" w:cs="Arial"/>
            <w:sz w:val="20"/>
            <w:szCs w:val="24"/>
            <w:shd w:val="clear" w:color="auto" w:fill="FFFFFF"/>
            <w:lang w:bidi="ar-SA"/>
          </w:rPr>
          <w:t>https://doi.org/10.1016/j.jclepro.2022.130429</w:t>
        </w:r>
      </w:hyperlink>
    </w:p>
    <w:p w:rsidR="00FE293F" w:rsidRDefault="00FE293F" w:rsidP="00FE293F">
      <w:pPr>
        <w:pStyle w:val="ListParagraph"/>
        <w:numPr>
          <w:ilvl w:val="0"/>
          <w:numId w:val="7"/>
        </w:numPr>
        <w:spacing w:after="0"/>
        <w:ind w:right="-45"/>
        <w:jc w:val="both"/>
        <w:rPr>
          <w:rFonts w:ascii="Arial" w:hAnsi="Arial" w:cs="Arial"/>
          <w:sz w:val="20"/>
          <w:szCs w:val="24"/>
          <w:shd w:val="clear" w:color="auto" w:fill="FFFFFF"/>
        </w:rPr>
      </w:pPr>
      <w:r>
        <w:rPr>
          <w:rFonts w:ascii="Arial" w:hAnsi="Arial" w:cs="Arial"/>
          <w:sz w:val="20"/>
          <w:szCs w:val="24"/>
          <w:shd w:val="clear" w:color="auto" w:fill="FFFFFF"/>
        </w:rPr>
        <w:t>Tripathi, S., Sharma, P. and</w:t>
      </w:r>
      <w:r w:rsidRPr="00447499">
        <w:rPr>
          <w:rFonts w:ascii="Arial" w:hAnsi="Arial" w:cs="Arial"/>
          <w:sz w:val="20"/>
          <w:szCs w:val="24"/>
          <w:shd w:val="clear" w:color="auto" w:fill="FFFFFF"/>
        </w:rPr>
        <w:t xml:space="preserve"> Chandra, R. (2021). Degradation of organometallic pollutants of distillery wastewater by autochthonous bacterial community in biostimulation and bioaugmentation process. </w:t>
      </w:r>
      <w:r w:rsidRPr="003772AD">
        <w:rPr>
          <w:rFonts w:ascii="Arial" w:hAnsi="Arial" w:cs="Arial"/>
          <w:i/>
          <w:sz w:val="20"/>
          <w:szCs w:val="24"/>
          <w:shd w:val="clear" w:color="auto" w:fill="FFFFFF"/>
        </w:rPr>
        <w:t>Bioresource Technology</w:t>
      </w:r>
      <w:r w:rsidRPr="00447499">
        <w:rPr>
          <w:rFonts w:ascii="Arial" w:hAnsi="Arial" w:cs="Arial"/>
          <w:sz w:val="20"/>
          <w:szCs w:val="24"/>
          <w:shd w:val="clear" w:color="auto" w:fill="FFFFFF"/>
        </w:rPr>
        <w:t xml:space="preserve">, </w:t>
      </w:r>
      <w:r w:rsidRPr="003772AD">
        <w:rPr>
          <w:rFonts w:ascii="Arial" w:hAnsi="Arial" w:cs="Arial"/>
          <w:b/>
          <w:sz w:val="20"/>
          <w:szCs w:val="24"/>
          <w:shd w:val="clear" w:color="auto" w:fill="FFFFFF"/>
        </w:rPr>
        <w:t>338</w:t>
      </w:r>
      <w:r w:rsidRPr="00447499">
        <w:rPr>
          <w:rFonts w:ascii="Arial" w:hAnsi="Arial" w:cs="Arial"/>
          <w:sz w:val="20"/>
          <w:szCs w:val="24"/>
          <w:shd w:val="clear" w:color="auto" w:fill="FFFFFF"/>
        </w:rPr>
        <w:t xml:space="preserve">, 125518. </w:t>
      </w:r>
      <w:hyperlink r:id="rId22" w:history="1">
        <w:r w:rsidRPr="00FC6697">
          <w:rPr>
            <w:rStyle w:val="Hyperlink"/>
            <w:rFonts w:ascii="Arial" w:hAnsi="Arial" w:cs="Arial"/>
            <w:sz w:val="20"/>
            <w:szCs w:val="24"/>
            <w:shd w:val="clear" w:color="auto" w:fill="FFFFFF"/>
          </w:rPr>
          <w:t>https://doi.org/10.1016/j.biortech.2021.125518</w:t>
        </w:r>
      </w:hyperlink>
    </w:p>
    <w:p w:rsidR="00FE293F" w:rsidRDefault="00FE293F" w:rsidP="00FE293F">
      <w:pPr>
        <w:pStyle w:val="ListParagraph"/>
        <w:numPr>
          <w:ilvl w:val="0"/>
          <w:numId w:val="7"/>
        </w:numPr>
        <w:spacing w:after="0"/>
        <w:ind w:right="-45"/>
        <w:jc w:val="both"/>
        <w:rPr>
          <w:rFonts w:ascii="Arial" w:hAnsi="Arial" w:cs="Arial"/>
          <w:sz w:val="20"/>
          <w:szCs w:val="24"/>
          <w:shd w:val="clear" w:color="auto" w:fill="FFFFFF"/>
        </w:rPr>
      </w:pPr>
      <w:r w:rsidRPr="00447499">
        <w:rPr>
          <w:rFonts w:ascii="Arial" w:hAnsi="Arial" w:cs="Arial"/>
          <w:sz w:val="20"/>
          <w:szCs w:val="24"/>
          <w:shd w:val="clear" w:color="auto" w:fill="FFFFFF"/>
        </w:rPr>
        <w:t>Verma</w:t>
      </w:r>
      <w:r>
        <w:rPr>
          <w:rFonts w:ascii="Arial" w:hAnsi="Arial" w:cs="Arial"/>
          <w:sz w:val="20"/>
          <w:szCs w:val="24"/>
          <w:shd w:val="clear" w:color="auto" w:fill="FFFFFF"/>
        </w:rPr>
        <w:t>, P., Tripathi, S., S., Yadav and</w:t>
      </w:r>
      <w:r w:rsidRPr="00447499">
        <w:rPr>
          <w:rFonts w:ascii="Arial" w:hAnsi="Arial" w:cs="Arial"/>
          <w:sz w:val="20"/>
          <w:szCs w:val="24"/>
          <w:shd w:val="clear" w:color="auto" w:fill="FFFFFF"/>
        </w:rPr>
        <w:t xml:space="preserve"> Chandra, R. (2022). Degradation and decolourization potential of ligninolytic enzyme producing </w:t>
      </w:r>
      <w:r w:rsidRPr="003772AD">
        <w:rPr>
          <w:rFonts w:ascii="Arial" w:hAnsi="Arial" w:cs="Arial"/>
          <w:i/>
          <w:sz w:val="20"/>
          <w:szCs w:val="24"/>
          <w:shd w:val="clear" w:color="auto" w:fill="FFFFFF"/>
        </w:rPr>
        <w:t xml:space="preserve">Bacillus paramycoides </w:t>
      </w:r>
      <w:r w:rsidRPr="003772AD">
        <w:rPr>
          <w:rFonts w:ascii="Arial" w:hAnsi="Arial" w:cs="Arial"/>
          <w:sz w:val="20"/>
          <w:szCs w:val="24"/>
          <w:shd w:val="clear" w:color="auto" w:fill="FFFFFF"/>
        </w:rPr>
        <w:t xml:space="preserve">BL2 </w:t>
      </w:r>
      <w:r w:rsidRPr="00447499">
        <w:rPr>
          <w:rFonts w:ascii="Arial" w:hAnsi="Arial" w:cs="Arial"/>
          <w:sz w:val="20"/>
          <w:szCs w:val="24"/>
          <w:shd w:val="clear" w:color="auto" w:fill="FFFFFF"/>
        </w:rPr>
        <w:t xml:space="preserve">and </w:t>
      </w:r>
      <w:r w:rsidRPr="003772AD">
        <w:rPr>
          <w:rFonts w:ascii="Arial" w:hAnsi="Arial" w:cs="Arial"/>
          <w:i/>
          <w:sz w:val="20"/>
          <w:szCs w:val="24"/>
          <w:shd w:val="clear" w:color="auto" w:fill="FFFFFF"/>
        </w:rPr>
        <w:t>Micrococcus</w:t>
      </w:r>
      <w:r w:rsidRPr="00447499">
        <w:rPr>
          <w:rFonts w:ascii="Arial" w:hAnsi="Arial" w:cs="Arial"/>
          <w:sz w:val="20"/>
          <w:szCs w:val="24"/>
          <w:shd w:val="clear" w:color="auto" w:fill="FFFFFF"/>
        </w:rPr>
        <w:t xml:space="preserve"> </w:t>
      </w:r>
      <w:r w:rsidRPr="003772AD">
        <w:rPr>
          <w:rFonts w:ascii="Arial" w:hAnsi="Arial" w:cs="Arial"/>
          <w:i/>
          <w:sz w:val="20"/>
          <w:szCs w:val="24"/>
          <w:shd w:val="clear" w:color="auto" w:fill="FFFFFF"/>
        </w:rPr>
        <w:t>luteus</w:t>
      </w:r>
      <w:r w:rsidRPr="00447499">
        <w:rPr>
          <w:rFonts w:ascii="Arial" w:hAnsi="Arial" w:cs="Arial"/>
          <w:sz w:val="20"/>
          <w:szCs w:val="24"/>
          <w:shd w:val="clear" w:color="auto" w:fill="FFFFFF"/>
        </w:rPr>
        <w:t xml:space="preserve"> BL3 for pulp paper industrial effluent and its toxicity evaluation. </w:t>
      </w:r>
      <w:r w:rsidRPr="003772AD">
        <w:rPr>
          <w:rFonts w:ascii="Arial" w:hAnsi="Arial" w:cs="Arial"/>
          <w:i/>
          <w:sz w:val="20"/>
          <w:szCs w:val="24"/>
          <w:shd w:val="clear" w:color="auto" w:fill="FFFFFF"/>
        </w:rPr>
        <w:t>Archives</w:t>
      </w:r>
      <w:r w:rsidRPr="00447499">
        <w:rPr>
          <w:rFonts w:ascii="Arial" w:hAnsi="Arial" w:cs="Arial"/>
          <w:sz w:val="20"/>
          <w:szCs w:val="24"/>
          <w:shd w:val="clear" w:color="auto" w:fill="FFFFFF"/>
        </w:rPr>
        <w:t xml:space="preserve"> </w:t>
      </w:r>
      <w:r w:rsidRPr="003772AD">
        <w:rPr>
          <w:rFonts w:ascii="Arial" w:hAnsi="Arial" w:cs="Arial"/>
          <w:i/>
          <w:sz w:val="20"/>
          <w:szCs w:val="24"/>
          <w:shd w:val="clear" w:color="auto" w:fill="FFFFFF"/>
        </w:rPr>
        <w:t>of</w:t>
      </w:r>
      <w:r w:rsidRPr="00447499">
        <w:rPr>
          <w:rFonts w:ascii="Arial" w:hAnsi="Arial" w:cs="Arial"/>
          <w:sz w:val="20"/>
          <w:szCs w:val="24"/>
          <w:shd w:val="clear" w:color="auto" w:fill="FFFFFF"/>
        </w:rPr>
        <w:t xml:space="preserve"> </w:t>
      </w:r>
      <w:r w:rsidRPr="003772AD">
        <w:rPr>
          <w:rFonts w:ascii="Arial" w:hAnsi="Arial" w:cs="Arial"/>
          <w:i/>
          <w:sz w:val="20"/>
          <w:szCs w:val="24"/>
          <w:shd w:val="clear" w:color="auto" w:fill="FFFFFF"/>
        </w:rPr>
        <w:t>Microbiology</w:t>
      </w:r>
      <w:r w:rsidRPr="00447499">
        <w:rPr>
          <w:rFonts w:ascii="Arial" w:hAnsi="Arial" w:cs="Arial"/>
          <w:sz w:val="20"/>
          <w:szCs w:val="24"/>
          <w:shd w:val="clear" w:color="auto" w:fill="FFFFFF"/>
        </w:rPr>
        <w:t xml:space="preserve">, </w:t>
      </w:r>
      <w:r w:rsidRPr="003772AD">
        <w:rPr>
          <w:rFonts w:ascii="Arial" w:hAnsi="Arial" w:cs="Arial"/>
          <w:b/>
          <w:sz w:val="20"/>
          <w:szCs w:val="24"/>
          <w:shd w:val="clear" w:color="auto" w:fill="FFFFFF"/>
        </w:rPr>
        <w:t>204</w:t>
      </w:r>
      <w:r w:rsidRPr="00447499">
        <w:rPr>
          <w:rFonts w:ascii="Arial" w:hAnsi="Arial" w:cs="Arial"/>
          <w:sz w:val="20"/>
          <w:szCs w:val="24"/>
          <w:shd w:val="clear" w:color="auto" w:fill="FFFFFF"/>
        </w:rPr>
        <w:t xml:space="preserve">(10), 642. </w:t>
      </w:r>
      <w:hyperlink r:id="rId23" w:history="1">
        <w:r w:rsidRPr="00FC6697">
          <w:rPr>
            <w:rStyle w:val="Hyperlink"/>
            <w:rFonts w:ascii="Arial" w:hAnsi="Arial" w:cs="Arial"/>
            <w:sz w:val="20"/>
            <w:szCs w:val="24"/>
            <w:shd w:val="clear" w:color="auto" w:fill="FFFFFF"/>
          </w:rPr>
          <w:t>https://doi.org/10.1007/s00203-022-03236-7</w:t>
        </w:r>
      </w:hyperlink>
    </w:p>
    <w:p w:rsidR="00FE293F" w:rsidRPr="00447499" w:rsidRDefault="00FE293F" w:rsidP="00FE293F">
      <w:pPr>
        <w:pStyle w:val="ListParagraph"/>
        <w:numPr>
          <w:ilvl w:val="0"/>
          <w:numId w:val="7"/>
        </w:numPr>
        <w:spacing w:after="0"/>
        <w:ind w:right="-45"/>
        <w:jc w:val="both"/>
        <w:rPr>
          <w:rFonts w:ascii="Arial" w:hAnsi="Arial" w:cs="Arial"/>
          <w:sz w:val="20"/>
          <w:szCs w:val="24"/>
          <w:shd w:val="clear" w:color="auto" w:fill="FFFFFF"/>
        </w:rPr>
      </w:pPr>
      <w:r>
        <w:rPr>
          <w:rFonts w:ascii="Arial" w:hAnsi="Arial" w:cs="Arial"/>
          <w:sz w:val="20"/>
          <w:szCs w:val="24"/>
          <w:shd w:val="clear" w:color="auto" w:fill="FFFFFF"/>
        </w:rPr>
        <w:t>Yadav, S. and</w:t>
      </w:r>
      <w:r w:rsidRPr="00447499">
        <w:rPr>
          <w:rFonts w:ascii="Arial" w:hAnsi="Arial" w:cs="Arial"/>
          <w:sz w:val="20"/>
          <w:szCs w:val="24"/>
          <w:shd w:val="clear" w:color="auto" w:fill="FFFFFF"/>
        </w:rPr>
        <w:t xml:space="preserve"> Chandra, R. (2012). Biodegradation of organic compounds of molasses melanoidin (MM) from biomethanated distillery spent wash (BMDS) during the decolourisation by a potential bacterial consortium. Biodegradation, </w:t>
      </w:r>
      <w:r w:rsidRPr="003772AD">
        <w:rPr>
          <w:rFonts w:ascii="Arial" w:hAnsi="Arial" w:cs="Arial"/>
          <w:b/>
          <w:sz w:val="20"/>
          <w:szCs w:val="24"/>
          <w:shd w:val="clear" w:color="auto" w:fill="FFFFFF"/>
        </w:rPr>
        <w:t>23</w:t>
      </w:r>
      <w:r w:rsidRPr="00447499">
        <w:rPr>
          <w:rFonts w:ascii="Arial" w:hAnsi="Arial" w:cs="Arial"/>
          <w:sz w:val="20"/>
          <w:szCs w:val="24"/>
          <w:shd w:val="clear" w:color="auto" w:fill="FFFFFF"/>
        </w:rPr>
        <w:t xml:space="preserve">(4), 609-620. </w:t>
      </w:r>
      <w:hyperlink r:id="rId24" w:history="1">
        <w:r w:rsidRPr="00447499">
          <w:rPr>
            <w:rStyle w:val="Hyperlink"/>
            <w:rFonts w:ascii="Arial" w:hAnsi="Arial" w:cs="Arial"/>
            <w:sz w:val="20"/>
            <w:szCs w:val="24"/>
            <w:shd w:val="clear" w:color="auto" w:fill="FFFFFF"/>
          </w:rPr>
          <w:t>https://doi.org/10.1007/s10532-012-9537-x</w:t>
        </w:r>
      </w:hyperlink>
    </w:p>
    <w:p w:rsidR="00FE293F" w:rsidRPr="005A113A" w:rsidRDefault="00FE293F" w:rsidP="00FE293F">
      <w:pPr>
        <w:spacing w:after="0"/>
        <w:ind w:left="709" w:right="-45" w:hanging="709"/>
        <w:jc w:val="both"/>
        <w:rPr>
          <w:rFonts w:ascii="Arial" w:hAnsi="Arial" w:cs="Arial"/>
          <w:sz w:val="20"/>
          <w:szCs w:val="24"/>
          <w:shd w:val="clear" w:color="auto" w:fill="FFFFFF"/>
        </w:rPr>
      </w:pPr>
    </w:p>
    <w:p w:rsidR="00FE293F" w:rsidRPr="00200636" w:rsidRDefault="00FE293F" w:rsidP="00FE293F">
      <w:pPr>
        <w:ind w:right="-45"/>
        <w:jc w:val="both"/>
        <w:rPr>
          <w:rFonts w:ascii="Arial" w:hAnsi="Arial" w:cs="Arial"/>
          <w:sz w:val="14"/>
        </w:rPr>
      </w:pPr>
    </w:p>
    <w:p w:rsidR="003B0244" w:rsidRPr="00FE293F" w:rsidRDefault="003B0244" w:rsidP="00FE293F">
      <w:pPr>
        <w:ind w:right="-45"/>
        <w:jc w:val="both"/>
        <w:rPr>
          <w:rFonts w:ascii="Arial" w:hAnsi="Arial" w:cs="Arial"/>
          <w:sz w:val="14"/>
        </w:rPr>
      </w:pPr>
    </w:p>
    <w:sectPr w:rsidR="003B0244" w:rsidRPr="00FE293F" w:rsidSect="00AF7FBD">
      <w:headerReference w:type="even" r:id="rId25"/>
      <w:headerReference w:type="default" r:id="rId26"/>
      <w:footerReference w:type="even" r:id="rId27"/>
      <w:footerReference w:type="default" r:id="rId28"/>
      <w:headerReference w:type="first" r:id="rId29"/>
      <w:footerReference w:type="first" r:id="rId30"/>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3FC" w:rsidRDefault="009C73FC" w:rsidP="00200636">
      <w:pPr>
        <w:spacing w:after="0" w:line="240" w:lineRule="auto"/>
      </w:pPr>
      <w:r>
        <w:separator/>
      </w:r>
    </w:p>
  </w:endnote>
  <w:endnote w:type="continuationSeparator" w:id="1">
    <w:p w:rsidR="009C73FC" w:rsidRDefault="009C73FC" w:rsidP="00200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7F" w:rsidRDefault="00E625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287954"/>
      <w:docPartObj>
        <w:docPartGallery w:val="Page Numbers (Bottom of Page)"/>
        <w:docPartUnique/>
      </w:docPartObj>
    </w:sdtPr>
    <w:sdtContent>
      <w:p w:rsidR="00E6257F" w:rsidRDefault="00607E40">
        <w:pPr>
          <w:pStyle w:val="Footer"/>
          <w:jc w:val="center"/>
        </w:pPr>
        <w:r w:rsidRPr="00200636">
          <w:rPr>
            <w:rFonts w:ascii="Arial" w:hAnsi="Arial" w:cs="Arial"/>
            <w:b/>
          </w:rPr>
          <w:fldChar w:fldCharType="begin"/>
        </w:r>
        <w:r w:rsidR="00E6257F" w:rsidRPr="00200636">
          <w:rPr>
            <w:rFonts w:ascii="Arial" w:hAnsi="Arial" w:cs="Arial"/>
            <w:b/>
          </w:rPr>
          <w:instrText xml:space="preserve"> PAGE   \* MERGEFORMAT </w:instrText>
        </w:r>
        <w:r w:rsidRPr="00200636">
          <w:rPr>
            <w:rFonts w:ascii="Arial" w:hAnsi="Arial" w:cs="Arial"/>
            <w:b/>
          </w:rPr>
          <w:fldChar w:fldCharType="separate"/>
        </w:r>
        <w:r w:rsidR="00C57B04">
          <w:rPr>
            <w:rFonts w:ascii="Arial" w:hAnsi="Arial" w:cs="Arial"/>
            <w:b/>
            <w:noProof/>
          </w:rPr>
          <w:t>1</w:t>
        </w:r>
        <w:r w:rsidRPr="00200636">
          <w:rPr>
            <w:rFonts w:ascii="Arial" w:hAnsi="Arial" w:cs="Arial"/>
            <w:b/>
          </w:rPr>
          <w:fldChar w:fldCharType="end"/>
        </w:r>
      </w:p>
    </w:sdtContent>
  </w:sdt>
  <w:p w:rsidR="00E6257F" w:rsidRDefault="00E625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7F" w:rsidRDefault="00E625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3FC" w:rsidRDefault="009C73FC" w:rsidP="00200636">
      <w:pPr>
        <w:spacing w:after="0" w:line="240" w:lineRule="auto"/>
      </w:pPr>
      <w:r>
        <w:separator/>
      </w:r>
    </w:p>
  </w:footnote>
  <w:footnote w:type="continuationSeparator" w:id="1">
    <w:p w:rsidR="009C73FC" w:rsidRDefault="009C73FC" w:rsidP="002006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7F" w:rsidRDefault="00607E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55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7F" w:rsidRDefault="00607E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55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7F" w:rsidRDefault="00607E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55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86585"/>
    <w:multiLevelType w:val="multilevel"/>
    <w:tmpl w:val="F29C04B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3777DD"/>
    <w:multiLevelType w:val="hybridMultilevel"/>
    <w:tmpl w:val="62527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CC3F88"/>
    <w:multiLevelType w:val="hybridMultilevel"/>
    <w:tmpl w:val="E932A132"/>
    <w:lvl w:ilvl="0" w:tplc="C276AA8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8319B8"/>
    <w:multiLevelType w:val="multilevel"/>
    <w:tmpl w:val="C5107EA2"/>
    <w:lvl w:ilvl="0">
      <w:start w:val="1"/>
      <w:numFmt w:val="decimal"/>
      <w:lvlText w:val="%1."/>
      <w:lvlJc w:val="left"/>
      <w:pPr>
        <w:ind w:left="360" w:hanging="360"/>
      </w:pPr>
      <w:rPr>
        <w:rFonts w:hint="default"/>
        <w:b w:val="0"/>
        <w:color w:val="auto"/>
        <w:sz w:val="22"/>
        <w:szCs w:val="2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8057757"/>
    <w:multiLevelType w:val="multilevel"/>
    <w:tmpl w:val="DF76575E"/>
    <w:lvl w:ilvl="0">
      <w:start w:val="3"/>
      <w:numFmt w:val="decimal"/>
      <w:lvlText w:val="%1."/>
      <w:lvlJc w:val="left"/>
      <w:pPr>
        <w:ind w:left="360" w:hanging="360"/>
      </w:pPr>
      <w:rPr>
        <w:rFonts w:hint="default"/>
        <w:b/>
        <w:sz w:val="22"/>
        <w:szCs w:val="2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3562482"/>
    <w:multiLevelType w:val="hybridMultilevel"/>
    <w:tmpl w:val="9A2E6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AB51FE"/>
    <w:multiLevelType w:val="multilevel"/>
    <w:tmpl w:val="5BAC5072"/>
    <w:lvl w:ilvl="0">
      <w:start w:val="1"/>
      <w:numFmt w:val="decimal"/>
      <w:lvlText w:val="%1."/>
      <w:lvlJc w:val="left"/>
      <w:pPr>
        <w:ind w:left="360" w:hanging="360"/>
      </w:pPr>
      <w:rPr>
        <w:rFonts w:hint="default"/>
        <w:b/>
        <w:sz w:val="22"/>
      </w:rPr>
    </w:lvl>
    <w:lvl w:ilvl="1">
      <w:start w:val="4"/>
      <w:numFmt w:val="decimal"/>
      <w:isLgl/>
      <w:lvlText w:val="%1.%2."/>
      <w:lvlJc w:val="left"/>
      <w:pPr>
        <w:ind w:left="528" w:hanging="420"/>
      </w:pPr>
      <w:rPr>
        <w:rFonts w:hint="default"/>
        <w:sz w:val="22"/>
      </w:rPr>
    </w:lvl>
    <w:lvl w:ilvl="2">
      <w:start w:val="1"/>
      <w:numFmt w:val="decimal"/>
      <w:isLgl/>
      <w:lvlText w:val="%1.%2.%3."/>
      <w:lvlJc w:val="left"/>
      <w:pPr>
        <w:ind w:left="936" w:hanging="720"/>
      </w:pPr>
      <w:rPr>
        <w:rFonts w:hint="default"/>
        <w:sz w:val="22"/>
      </w:rPr>
    </w:lvl>
    <w:lvl w:ilvl="3">
      <w:start w:val="1"/>
      <w:numFmt w:val="decimal"/>
      <w:isLgl/>
      <w:lvlText w:val="%1.%2.%3.%4."/>
      <w:lvlJc w:val="left"/>
      <w:pPr>
        <w:ind w:left="1044" w:hanging="720"/>
      </w:pPr>
      <w:rPr>
        <w:rFonts w:hint="default"/>
        <w:sz w:val="22"/>
      </w:rPr>
    </w:lvl>
    <w:lvl w:ilvl="4">
      <w:start w:val="1"/>
      <w:numFmt w:val="decimal"/>
      <w:isLgl/>
      <w:lvlText w:val="%1.%2.%3.%4.%5."/>
      <w:lvlJc w:val="left"/>
      <w:pPr>
        <w:ind w:left="1512" w:hanging="1080"/>
      </w:pPr>
      <w:rPr>
        <w:rFonts w:hint="default"/>
        <w:sz w:val="22"/>
      </w:rPr>
    </w:lvl>
    <w:lvl w:ilvl="5">
      <w:start w:val="1"/>
      <w:numFmt w:val="decimal"/>
      <w:isLgl/>
      <w:lvlText w:val="%1.%2.%3.%4.%5.%6."/>
      <w:lvlJc w:val="left"/>
      <w:pPr>
        <w:ind w:left="1620" w:hanging="1080"/>
      </w:pPr>
      <w:rPr>
        <w:rFonts w:hint="default"/>
        <w:sz w:val="22"/>
      </w:rPr>
    </w:lvl>
    <w:lvl w:ilvl="6">
      <w:start w:val="1"/>
      <w:numFmt w:val="decimal"/>
      <w:isLgl/>
      <w:lvlText w:val="%1.%2.%3.%4.%5.%6.%7."/>
      <w:lvlJc w:val="left"/>
      <w:pPr>
        <w:ind w:left="2088" w:hanging="1440"/>
      </w:pPr>
      <w:rPr>
        <w:rFonts w:hint="default"/>
        <w:sz w:val="22"/>
      </w:rPr>
    </w:lvl>
    <w:lvl w:ilvl="7">
      <w:start w:val="1"/>
      <w:numFmt w:val="decimal"/>
      <w:isLgl/>
      <w:lvlText w:val="%1.%2.%3.%4.%5.%6.%7.%8."/>
      <w:lvlJc w:val="left"/>
      <w:pPr>
        <w:ind w:left="2196" w:hanging="1440"/>
      </w:pPr>
      <w:rPr>
        <w:rFonts w:hint="default"/>
        <w:sz w:val="22"/>
      </w:rPr>
    </w:lvl>
    <w:lvl w:ilvl="8">
      <w:start w:val="1"/>
      <w:numFmt w:val="decimal"/>
      <w:isLgl/>
      <w:lvlText w:val="%1.%2.%3.%4.%5.%6.%7.%8.%9."/>
      <w:lvlJc w:val="left"/>
      <w:pPr>
        <w:ind w:left="2664" w:hanging="1800"/>
      </w:pPr>
      <w:rPr>
        <w:rFonts w:hint="default"/>
        <w:sz w:val="22"/>
      </w:rPr>
    </w:lvl>
  </w:abstractNum>
  <w:num w:numId="1">
    <w:abstractNumId w:val="2"/>
  </w:num>
  <w:num w:numId="2">
    <w:abstractNumId w:val="6"/>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4B60B7"/>
    <w:rsid w:val="00043A96"/>
    <w:rsid w:val="00055029"/>
    <w:rsid w:val="000864E1"/>
    <w:rsid w:val="000C074A"/>
    <w:rsid w:val="000D5DBA"/>
    <w:rsid w:val="000E4C8F"/>
    <w:rsid w:val="00110C61"/>
    <w:rsid w:val="00175283"/>
    <w:rsid w:val="001A6FA1"/>
    <w:rsid w:val="00200636"/>
    <w:rsid w:val="00213215"/>
    <w:rsid w:val="00250CAA"/>
    <w:rsid w:val="0025213A"/>
    <w:rsid w:val="00257BEA"/>
    <w:rsid w:val="002A3981"/>
    <w:rsid w:val="003630EE"/>
    <w:rsid w:val="00375090"/>
    <w:rsid w:val="00376595"/>
    <w:rsid w:val="003857DC"/>
    <w:rsid w:val="003A0D79"/>
    <w:rsid w:val="003B0244"/>
    <w:rsid w:val="003C43B3"/>
    <w:rsid w:val="003D5BF0"/>
    <w:rsid w:val="00447499"/>
    <w:rsid w:val="00465D6B"/>
    <w:rsid w:val="004706BF"/>
    <w:rsid w:val="00476E23"/>
    <w:rsid w:val="004960AD"/>
    <w:rsid w:val="004B60B7"/>
    <w:rsid w:val="004B7E8B"/>
    <w:rsid w:val="004E38F0"/>
    <w:rsid w:val="00511BFF"/>
    <w:rsid w:val="00575AD3"/>
    <w:rsid w:val="005A113A"/>
    <w:rsid w:val="005D51C9"/>
    <w:rsid w:val="005E1170"/>
    <w:rsid w:val="00607E40"/>
    <w:rsid w:val="00612514"/>
    <w:rsid w:val="00627E95"/>
    <w:rsid w:val="006323E5"/>
    <w:rsid w:val="0065580A"/>
    <w:rsid w:val="006D4406"/>
    <w:rsid w:val="00715655"/>
    <w:rsid w:val="007B2EA0"/>
    <w:rsid w:val="007E63ED"/>
    <w:rsid w:val="00885491"/>
    <w:rsid w:val="008D4522"/>
    <w:rsid w:val="008F6F22"/>
    <w:rsid w:val="009C73FC"/>
    <w:rsid w:val="009F7113"/>
    <w:rsid w:val="00A87556"/>
    <w:rsid w:val="00AF7FBD"/>
    <w:rsid w:val="00B34F74"/>
    <w:rsid w:val="00B61DFA"/>
    <w:rsid w:val="00BC137A"/>
    <w:rsid w:val="00C227AE"/>
    <w:rsid w:val="00C410E0"/>
    <w:rsid w:val="00C57B04"/>
    <w:rsid w:val="00CC19FA"/>
    <w:rsid w:val="00CD5583"/>
    <w:rsid w:val="00CF0D30"/>
    <w:rsid w:val="00D13F89"/>
    <w:rsid w:val="00D36DC0"/>
    <w:rsid w:val="00D830F2"/>
    <w:rsid w:val="00E469CE"/>
    <w:rsid w:val="00E6257F"/>
    <w:rsid w:val="00EB0EE7"/>
    <w:rsid w:val="00EB3347"/>
    <w:rsid w:val="00EB44EB"/>
    <w:rsid w:val="00EC66A5"/>
    <w:rsid w:val="00F030A5"/>
    <w:rsid w:val="00F21515"/>
    <w:rsid w:val="00F63FA6"/>
    <w:rsid w:val="00FD1B26"/>
    <w:rsid w:val="00FE293F"/>
    <w:rsid w:val="00FE4A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175283"/>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175283"/>
    <w:pPr>
      <w:spacing w:after="240" w:line="240" w:lineRule="exact"/>
      <w:jc w:val="right"/>
    </w:pPr>
    <w:rPr>
      <w:rFonts w:ascii="Helvetica" w:eastAsia="Times New Roman" w:hAnsi="Helvetica" w:cs="Times New Roman"/>
      <w:sz w:val="20"/>
      <w:szCs w:val="20"/>
    </w:rPr>
  </w:style>
  <w:style w:type="character" w:styleId="Hyperlink">
    <w:name w:val="Hyperlink"/>
    <w:basedOn w:val="DefaultParagraphFont"/>
    <w:uiPriority w:val="99"/>
    <w:unhideWhenUsed/>
    <w:rsid w:val="00175283"/>
    <w:rPr>
      <w:color w:val="0000FF" w:themeColor="hyperlink"/>
      <w:u w:val="single"/>
    </w:rPr>
  </w:style>
  <w:style w:type="table" w:styleId="TableGrid">
    <w:name w:val="Table Grid"/>
    <w:basedOn w:val="TableNormal"/>
    <w:uiPriority w:val="39"/>
    <w:rsid w:val="001752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5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283"/>
    <w:rPr>
      <w:rFonts w:ascii="Tahoma" w:hAnsi="Tahoma" w:cs="Tahoma"/>
      <w:sz w:val="16"/>
      <w:szCs w:val="16"/>
    </w:rPr>
  </w:style>
  <w:style w:type="character" w:styleId="Strong">
    <w:name w:val="Strong"/>
    <w:basedOn w:val="DefaultParagraphFont"/>
    <w:uiPriority w:val="22"/>
    <w:qFormat/>
    <w:rsid w:val="00175283"/>
    <w:rPr>
      <w:b/>
      <w:bCs/>
    </w:rPr>
  </w:style>
  <w:style w:type="paragraph" w:styleId="ListParagraph">
    <w:name w:val="List Paragraph"/>
    <w:basedOn w:val="Normal"/>
    <w:uiPriority w:val="34"/>
    <w:qFormat/>
    <w:rsid w:val="009F7113"/>
    <w:pPr>
      <w:ind w:left="720"/>
      <w:contextualSpacing/>
    </w:pPr>
    <w:rPr>
      <w:lang w:bidi="gu-IN"/>
    </w:rPr>
  </w:style>
  <w:style w:type="character" w:customStyle="1" w:styleId="green">
    <w:name w:val="green"/>
    <w:basedOn w:val="DefaultParagraphFont"/>
    <w:rsid w:val="009F7113"/>
  </w:style>
  <w:style w:type="table" w:customStyle="1" w:styleId="TableGrid1">
    <w:name w:val="Table Grid1"/>
    <w:basedOn w:val="TableNormal"/>
    <w:next w:val="TableGrid"/>
    <w:uiPriority w:val="59"/>
    <w:rsid w:val="009F7113"/>
    <w:pPr>
      <w:widowControl w:val="0"/>
      <w:autoSpaceDE w:val="0"/>
      <w:autoSpaceDN w:val="0"/>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9F71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7113"/>
    <w:rPr>
      <w:i/>
      <w:iCs/>
    </w:rPr>
  </w:style>
  <w:style w:type="paragraph" w:customStyle="1" w:styleId="ReferHead">
    <w:name w:val="Refer Head"/>
    <w:basedOn w:val="Normal"/>
    <w:rsid w:val="003B0244"/>
    <w:pPr>
      <w:keepNext/>
      <w:spacing w:after="240" w:line="240" w:lineRule="auto"/>
    </w:pPr>
    <w:rPr>
      <w:rFonts w:ascii="Helvetica" w:eastAsia="Times New Roman" w:hAnsi="Helvetica" w:cs="Times New Roman"/>
      <w:b/>
      <w:caps/>
      <w:szCs w:val="20"/>
    </w:rPr>
  </w:style>
  <w:style w:type="paragraph" w:styleId="BodyText">
    <w:name w:val="Body Text"/>
    <w:basedOn w:val="Normal"/>
    <w:link w:val="BodyTextChar"/>
    <w:uiPriority w:val="1"/>
    <w:unhideWhenUsed/>
    <w:qFormat/>
    <w:rsid w:val="003B02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B024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636"/>
  </w:style>
  <w:style w:type="paragraph" w:styleId="Footer">
    <w:name w:val="footer"/>
    <w:basedOn w:val="Normal"/>
    <w:link w:val="FooterChar"/>
    <w:uiPriority w:val="99"/>
    <w:unhideWhenUsed/>
    <w:rsid w:val="0020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636"/>
  </w:style>
  <w:style w:type="character" w:customStyle="1" w:styleId="UnresolvedMention">
    <w:name w:val="Unresolved Mention"/>
    <w:basedOn w:val="DefaultParagraphFont"/>
    <w:uiPriority w:val="99"/>
    <w:semiHidden/>
    <w:unhideWhenUsed/>
    <w:rsid w:val="007B2EA0"/>
    <w:rPr>
      <w:color w:val="605E5C"/>
      <w:shd w:val="clear" w:color="auto" w:fill="E1DFDD"/>
    </w:rPr>
  </w:style>
  <w:style w:type="character" w:styleId="FollowedHyperlink">
    <w:name w:val="FollowedHyperlink"/>
    <w:basedOn w:val="DefaultParagraphFont"/>
    <w:uiPriority w:val="99"/>
    <w:semiHidden/>
    <w:unhideWhenUsed/>
    <w:rsid w:val="003D5BF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866978">
      <w:bodyDiv w:val="1"/>
      <w:marLeft w:val="0"/>
      <w:marRight w:val="0"/>
      <w:marTop w:val="0"/>
      <w:marBottom w:val="0"/>
      <w:divBdr>
        <w:top w:val="none" w:sz="0" w:space="0" w:color="auto"/>
        <w:left w:val="none" w:sz="0" w:space="0" w:color="auto"/>
        <w:bottom w:val="none" w:sz="0" w:space="0" w:color="auto"/>
        <w:right w:val="none" w:sz="0" w:space="0" w:color="auto"/>
      </w:divBdr>
    </w:div>
    <w:div w:id="44839242">
      <w:bodyDiv w:val="1"/>
      <w:marLeft w:val="0"/>
      <w:marRight w:val="0"/>
      <w:marTop w:val="0"/>
      <w:marBottom w:val="0"/>
      <w:divBdr>
        <w:top w:val="none" w:sz="0" w:space="0" w:color="auto"/>
        <w:left w:val="none" w:sz="0" w:space="0" w:color="auto"/>
        <w:bottom w:val="none" w:sz="0" w:space="0" w:color="auto"/>
        <w:right w:val="none" w:sz="0" w:space="0" w:color="auto"/>
      </w:divBdr>
    </w:div>
    <w:div w:id="63918711">
      <w:bodyDiv w:val="1"/>
      <w:marLeft w:val="0"/>
      <w:marRight w:val="0"/>
      <w:marTop w:val="0"/>
      <w:marBottom w:val="0"/>
      <w:divBdr>
        <w:top w:val="none" w:sz="0" w:space="0" w:color="auto"/>
        <w:left w:val="none" w:sz="0" w:space="0" w:color="auto"/>
        <w:bottom w:val="none" w:sz="0" w:space="0" w:color="auto"/>
        <w:right w:val="none" w:sz="0" w:space="0" w:color="auto"/>
      </w:divBdr>
    </w:div>
    <w:div w:id="298995677">
      <w:bodyDiv w:val="1"/>
      <w:marLeft w:val="0"/>
      <w:marRight w:val="0"/>
      <w:marTop w:val="0"/>
      <w:marBottom w:val="0"/>
      <w:divBdr>
        <w:top w:val="none" w:sz="0" w:space="0" w:color="auto"/>
        <w:left w:val="none" w:sz="0" w:space="0" w:color="auto"/>
        <w:bottom w:val="none" w:sz="0" w:space="0" w:color="auto"/>
        <w:right w:val="none" w:sz="0" w:space="0" w:color="auto"/>
      </w:divBdr>
    </w:div>
    <w:div w:id="335305101">
      <w:bodyDiv w:val="1"/>
      <w:marLeft w:val="0"/>
      <w:marRight w:val="0"/>
      <w:marTop w:val="0"/>
      <w:marBottom w:val="0"/>
      <w:divBdr>
        <w:top w:val="none" w:sz="0" w:space="0" w:color="auto"/>
        <w:left w:val="none" w:sz="0" w:space="0" w:color="auto"/>
        <w:bottom w:val="none" w:sz="0" w:space="0" w:color="auto"/>
        <w:right w:val="none" w:sz="0" w:space="0" w:color="auto"/>
      </w:divBdr>
    </w:div>
    <w:div w:id="367992314">
      <w:bodyDiv w:val="1"/>
      <w:marLeft w:val="0"/>
      <w:marRight w:val="0"/>
      <w:marTop w:val="0"/>
      <w:marBottom w:val="0"/>
      <w:divBdr>
        <w:top w:val="none" w:sz="0" w:space="0" w:color="auto"/>
        <w:left w:val="none" w:sz="0" w:space="0" w:color="auto"/>
        <w:bottom w:val="none" w:sz="0" w:space="0" w:color="auto"/>
        <w:right w:val="none" w:sz="0" w:space="0" w:color="auto"/>
      </w:divBdr>
    </w:div>
    <w:div w:id="475881939">
      <w:bodyDiv w:val="1"/>
      <w:marLeft w:val="0"/>
      <w:marRight w:val="0"/>
      <w:marTop w:val="0"/>
      <w:marBottom w:val="0"/>
      <w:divBdr>
        <w:top w:val="none" w:sz="0" w:space="0" w:color="auto"/>
        <w:left w:val="none" w:sz="0" w:space="0" w:color="auto"/>
        <w:bottom w:val="none" w:sz="0" w:space="0" w:color="auto"/>
        <w:right w:val="none" w:sz="0" w:space="0" w:color="auto"/>
      </w:divBdr>
    </w:div>
    <w:div w:id="573970906">
      <w:bodyDiv w:val="1"/>
      <w:marLeft w:val="0"/>
      <w:marRight w:val="0"/>
      <w:marTop w:val="0"/>
      <w:marBottom w:val="0"/>
      <w:divBdr>
        <w:top w:val="none" w:sz="0" w:space="0" w:color="auto"/>
        <w:left w:val="none" w:sz="0" w:space="0" w:color="auto"/>
        <w:bottom w:val="none" w:sz="0" w:space="0" w:color="auto"/>
        <w:right w:val="none" w:sz="0" w:space="0" w:color="auto"/>
      </w:divBdr>
    </w:div>
    <w:div w:id="649217428">
      <w:bodyDiv w:val="1"/>
      <w:marLeft w:val="0"/>
      <w:marRight w:val="0"/>
      <w:marTop w:val="0"/>
      <w:marBottom w:val="0"/>
      <w:divBdr>
        <w:top w:val="none" w:sz="0" w:space="0" w:color="auto"/>
        <w:left w:val="none" w:sz="0" w:space="0" w:color="auto"/>
        <w:bottom w:val="none" w:sz="0" w:space="0" w:color="auto"/>
        <w:right w:val="none" w:sz="0" w:space="0" w:color="auto"/>
      </w:divBdr>
    </w:div>
    <w:div w:id="652610466">
      <w:bodyDiv w:val="1"/>
      <w:marLeft w:val="0"/>
      <w:marRight w:val="0"/>
      <w:marTop w:val="0"/>
      <w:marBottom w:val="0"/>
      <w:divBdr>
        <w:top w:val="none" w:sz="0" w:space="0" w:color="auto"/>
        <w:left w:val="none" w:sz="0" w:space="0" w:color="auto"/>
        <w:bottom w:val="none" w:sz="0" w:space="0" w:color="auto"/>
        <w:right w:val="none" w:sz="0" w:space="0" w:color="auto"/>
      </w:divBdr>
    </w:div>
    <w:div w:id="673190560">
      <w:bodyDiv w:val="1"/>
      <w:marLeft w:val="0"/>
      <w:marRight w:val="0"/>
      <w:marTop w:val="0"/>
      <w:marBottom w:val="0"/>
      <w:divBdr>
        <w:top w:val="none" w:sz="0" w:space="0" w:color="auto"/>
        <w:left w:val="none" w:sz="0" w:space="0" w:color="auto"/>
        <w:bottom w:val="none" w:sz="0" w:space="0" w:color="auto"/>
        <w:right w:val="none" w:sz="0" w:space="0" w:color="auto"/>
      </w:divBdr>
    </w:div>
    <w:div w:id="809440025">
      <w:bodyDiv w:val="1"/>
      <w:marLeft w:val="0"/>
      <w:marRight w:val="0"/>
      <w:marTop w:val="0"/>
      <w:marBottom w:val="0"/>
      <w:divBdr>
        <w:top w:val="none" w:sz="0" w:space="0" w:color="auto"/>
        <w:left w:val="none" w:sz="0" w:space="0" w:color="auto"/>
        <w:bottom w:val="none" w:sz="0" w:space="0" w:color="auto"/>
        <w:right w:val="none" w:sz="0" w:space="0" w:color="auto"/>
      </w:divBdr>
    </w:div>
    <w:div w:id="980303387">
      <w:bodyDiv w:val="1"/>
      <w:marLeft w:val="0"/>
      <w:marRight w:val="0"/>
      <w:marTop w:val="0"/>
      <w:marBottom w:val="0"/>
      <w:divBdr>
        <w:top w:val="none" w:sz="0" w:space="0" w:color="auto"/>
        <w:left w:val="none" w:sz="0" w:space="0" w:color="auto"/>
        <w:bottom w:val="none" w:sz="0" w:space="0" w:color="auto"/>
        <w:right w:val="none" w:sz="0" w:space="0" w:color="auto"/>
      </w:divBdr>
    </w:div>
    <w:div w:id="987124537">
      <w:bodyDiv w:val="1"/>
      <w:marLeft w:val="0"/>
      <w:marRight w:val="0"/>
      <w:marTop w:val="0"/>
      <w:marBottom w:val="0"/>
      <w:divBdr>
        <w:top w:val="none" w:sz="0" w:space="0" w:color="auto"/>
        <w:left w:val="none" w:sz="0" w:space="0" w:color="auto"/>
        <w:bottom w:val="none" w:sz="0" w:space="0" w:color="auto"/>
        <w:right w:val="none" w:sz="0" w:space="0" w:color="auto"/>
      </w:divBdr>
    </w:div>
    <w:div w:id="1449549875">
      <w:bodyDiv w:val="1"/>
      <w:marLeft w:val="0"/>
      <w:marRight w:val="0"/>
      <w:marTop w:val="0"/>
      <w:marBottom w:val="0"/>
      <w:divBdr>
        <w:top w:val="none" w:sz="0" w:space="0" w:color="auto"/>
        <w:left w:val="none" w:sz="0" w:space="0" w:color="auto"/>
        <w:bottom w:val="none" w:sz="0" w:space="0" w:color="auto"/>
        <w:right w:val="none" w:sz="0" w:space="0" w:color="auto"/>
      </w:divBdr>
    </w:div>
    <w:div w:id="1625959153">
      <w:bodyDiv w:val="1"/>
      <w:marLeft w:val="0"/>
      <w:marRight w:val="0"/>
      <w:marTop w:val="0"/>
      <w:marBottom w:val="0"/>
      <w:divBdr>
        <w:top w:val="none" w:sz="0" w:space="0" w:color="auto"/>
        <w:left w:val="none" w:sz="0" w:space="0" w:color="auto"/>
        <w:bottom w:val="none" w:sz="0" w:space="0" w:color="auto"/>
        <w:right w:val="none" w:sz="0" w:space="0" w:color="auto"/>
      </w:divBdr>
      <w:divsChild>
        <w:div w:id="471485308">
          <w:marLeft w:val="0"/>
          <w:marRight w:val="0"/>
          <w:marTop w:val="0"/>
          <w:marBottom w:val="0"/>
          <w:divBdr>
            <w:top w:val="none" w:sz="0" w:space="0" w:color="auto"/>
            <w:left w:val="none" w:sz="0" w:space="0" w:color="auto"/>
            <w:bottom w:val="none" w:sz="0" w:space="0" w:color="auto"/>
            <w:right w:val="none" w:sz="0" w:space="0" w:color="auto"/>
          </w:divBdr>
          <w:divsChild>
            <w:div w:id="1021011435">
              <w:marLeft w:val="0"/>
              <w:marRight w:val="0"/>
              <w:marTop w:val="0"/>
              <w:marBottom w:val="0"/>
              <w:divBdr>
                <w:top w:val="none" w:sz="0" w:space="0" w:color="auto"/>
                <w:left w:val="none" w:sz="0" w:space="0" w:color="auto"/>
                <w:bottom w:val="none" w:sz="0" w:space="0" w:color="auto"/>
                <w:right w:val="none" w:sz="0" w:space="0" w:color="auto"/>
              </w:divBdr>
              <w:divsChild>
                <w:div w:id="1939606046">
                  <w:marLeft w:val="0"/>
                  <w:marRight w:val="0"/>
                  <w:marTop w:val="0"/>
                  <w:marBottom w:val="0"/>
                  <w:divBdr>
                    <w:top w:val="none" w:sz="0" w:space="0" w:color="auto"/>
                    <w:left w:val="none" w:sz="0" w:space="0" w:color="auto"/>
                    <w:bottom w:val="none" w:sz="0" w:space="0" w:color="auto"/>
                    <w:right w:val="none" w:sz="0" w:space="0" w:color="auto"/>
                  </w:divBdr>
                  <w:divsChild>
                    <w:div w:id="1983851779">
                      <w:marLeft w:val="0"/>
                      <w:marRight w:val="0"/>
                      <w:marTop w:val="0"/>
                      <w:marBottom w:val="0"/>
                      <w:divBdr>
                        <w:top w:val="none" w:sz="0" w:space="0" w:color="auto"/>
                        <w:left w:val="none" w:sz="0" w:space="0" w:color="auto"/>
                        <w:bottom w:val="none" w:sz="0" w:space="0" w:color="auto"/>
                        <w:right w:val="none" w:sz="0" w:space="0" w:color="auto"/>
                      </w:divBdr>
                      <w:divsChild>
                        <w:div w:id="937836715">
                          <w:marLeft w:val="0"/>
                          <w:marRight w:val="0"/>
                          <w:marTop w:val="0"/>
                          <w:marBottom w:val="0"/>
                          <w:divBdr>
                            <w:top w:val="none" w:sz="0" w:space="0" w:color="auto"/>
                            <w:left w:val="none" w:sz="0" w:space="0" w:color="auto"/>
                            <w:bottom w:val="none" w:sz="0" w:space="0" w:color="auto"/>
                            <w:right w:val="none" w:sz="0" w:space="0" w:color="auto"/>
                          </w:divBdr>
                          <w:divsChild>
                            <w:div w:id="16293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31257">
      <w:bodyDiv w:val="1"/>
      <w:marLeft w:val="0"/>
      <w:marRight w:val="0"/>
      <w:marTop w:val="0"/>
      <w:marBottom w:val="0"/>
      <w:divBdr>
        <w:top w:val="none" w:sz="0" w:space="0" w:color="auto"/>
        <w:left w:val="none" w:sz="0" w:space="0" w:color="auto"/>
        <w:bottom w:val="none" w:sz="0" w:space="0" w:color="auto"/>
        <w:right w:val="none" w:sz="0" w:space="0" w:color="auto"/>
      </w:divBdr>
    </w:div>
    <w:div w:id="1767800351">
      <w:bodyDiv w:val="1"/>
      <w:marLeft w:val="0"/>
      <w:marRight w:val="0"/>
      <w:marTop w:val="0"/>
      <w:marBottom w:val="0"/>
      <w:divBdr>
        <w:top w:val="none" w:sz="0" w:space="0" w:color="auto"/>
        <w:left w:val="none" w:sz="0" w:space="0" w:color="auto"/>
        <w:bottom w:val="none" w:sz="0" w:space="0" w:color="auto"/>
        <w:right w:val="none" w:sz="0" w:space="0" w:color="auto"/>
      </w:divBdr>
    </w:div>
    <w:div w:id="1853638577">
      <w:bodyDiv w:val="1"/>
      <w:marLeft w:val="0"/>
      <w:marRight w:val="0"/>
      <w:marTop w:val="0"/>
      <w:marBottom w:val="0"/>
      <w:divBdr>
        <w:top w:val="none" w:sz="0" w:space="0" w:color="auto"/>
        <w:left w:val="none" w:sz="0" w:space="0" w:color="auto"/>
        <w:bottom w:val="none" w:sz="0" w:space="0" w:color="auto"/>
        <w:right w:val="none" w:sz="0" w:space="0" w:color="auto"/>
      </w:divBdr>
    </w:div>
    <w:div w:id="1959529200">
      <w:bodyDiv w:val="1"/>
      <w:marLeft w:val="0"/>
      <w:marRight w:val="0"/>
      <w:marTop w:val="0"/>
      <w:marBottom w:val="0"/>
      <w:divBdr>
        <w:top w:val="none" w:sz="0" w:space="0" w:color="auto"/>
        <w:left w:val="none" w:sz="0" w:space="0" w:color="auto"/>
        <w:bottom w:val="none" w:sz="0" w:space="0" w:color="auto"/>
        <w:right w:val="none" w:sz="0" w:space="0" w:color="auto"/>
      </w:divBdr>
    </w:div>
    <w:div w:id="1974629019">
      <w:bodyDiv w:val="1"/>
      <w:marLeft w:val="0"/>
      <w:marRight w:val="0"/>
      <w:marTop w:val="0"/>
      <w:marBottom w:val="0"/>
      <w:divBdr>
        <w:top w:val="none" w:sz="0" w:space="0" w:color="auto"/>
        <w:left w:val="none" w:sz="0" w:space="0" w:color="auto"/>
        <w:bottom w:val="none" w:sz="0" w:space="0" w:color="auto"/>
        <w:right w:val="none" w:sz="0" w:space="0" w:color="auto"/>
      </w:divBdr>
      <w:divsChild>
        <w:div w:id="1332442587">
          <w:marLeft w:val="0"/>
          <w:marRight w:val="0"/>
          <w:marTop w:val="0"/>
          <w:marBottom w:val="0"/>
          <w:divBdr>
            <w:top w:val="none" w:sz="0" w:space="0" w:color="auto"/>
            <w:left w:val="none" w:sz="0" w:space="0" w:color="auto"/>
            <w:bottom w:val="none" w:sz="0" w:space="0" w:color="auto"/>
            <w:right w:val="none" w:sz="0" w:space="0" w:color="auto"/>
          </w:divBdr>
          <w:divsChild>
            <w:div w:id="746728673">
              <w:marLeft w:val="0"/>
              <w:marRight w:val="0"/>
              <w:marTop w:val="0"/>
              <w:marBottom w:val="0"/>
              <w:divBdr>
                <w:top w:val="none" w:sz="0" w:space="0" w:color="auto"/>
                <w:left w:val="none" w:sz="0" w:space="0" w:color="auto"/>
                <w:bottom w:val="none" w:sz="0" w:space="0" w:color="auto"/>
                <w:right w:val="none" w:sz="0" w:space="0" w:color="auto"/>
              </w:divBdr>
              <w:divsChild>
                <w:div w:id="977033403">
                  <w:marLeft w:val="0"/>
                  <w:marRight w:val="0"/>
                  <w:marTop w:val="0"/>
                  <w:marBottom w:val="0"/>
                  <w:divBdr>
                    <w:top w:val="none" w:sz="0" w:space="0" w:color="auto"/>
                    <w:left w:val="none" w:sz="0" w:space="0" w:color="auto"/>
                    <w:bottom w:val="none" w:sz="0" w:space="0" w:color="auto"/>
                    <w:right w:val="none" w:sz="0" w:space="0" w:color="auto"/>
                  </w:divBdr>
                  <w:divsChild>
                    <w:div w:id="470172681">
                      <w:marLeft w:val="0"/>
                      <w:marRight w:val="0"/>
                      <w:marTop w:val="0"/>
                      <w:marBottom w:val="0"/>
                      <w:divBdr>
                        <w:top w:val="none" w:sz="0" w:space="0" w:color="auto"/>
                        <w:left w:val="none" w:sz="0" w:space="0" w:color="auto"/>
                        <w:bottom w:val="none" w:sz="0" w:space="0" w:color="auto"/>
                        <w:right w:val="none" w:sz="0" w:space="0" w:color="auto"/>
                      </w:divBdr>
                      <w:divsChild>
                        <w:div w:id="1776945350">
                          <w:marLeft w:val="0"/>
                          <w:marRight w:val="0"/>
                          <w:marTop w:val="0"/>
                          <w:marBottom w:val="0"/>
                          <w:divBdr>
                            <w:top w:val="none" w:sz="0" w:space="0" w:color="auto"/>
                            <w:left w:val="none" w:sz="0" w:space="0" w:color="auto"/>
                            <w:bottom w:val="none" w:sz="0" w:space="0" w:color="auto"/>
                            <w:right w:val="none" w:sz="0" w:space="0" w:color="auto"/>
                          </w:divBdr>
                          <w:divsChild>
                            <w:div w:id="38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2134/agronmonogr9.2.2ed" TargetMode="External"/><Relationship Id="rId18" Type="http://schemas.openxmlformats.org/officeDocument/2006/relationships/hyperlink" Target="https://doi.org/10.52293/WES.2.3.1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16/j.jclepro.2022.130429" TargetMode="External"/><Relationship Id="rId7" Type="http://schemas.openxmlformats.org/officeDocument/2006/relationships/endnotes" Target="endnotes.xml"/><Relationship Id="rId12" Type="http://schemas.openxmlformats.org/officeDocument/2006/relationships/hyperlink" Target="https://doi.org/10.13189/eer.2022.100201" TargetMode="External"/><Relationship Id="rId17" Type="http://schemas.openxmlformats.org/officeDocument/2006/relationships/hyperlink" Target="http://nopr.niscair.res.in/handle/123456789/3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envres.2023.116275" TargetMode="External"/><Relationship Id="rId20" Type="http://schemas.openxmlformats.org/officeDocument/2006/relationships/hyperlink" Target="http://www.shirazu.ac.ir/ijs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95/WS110231" TargetMode="External"/><Relationship Id="rId24" Type="http://schemas.openxmlformats.org/officeDocument/2006/relationships/hyperlink" Target="https://doi.org/10.1007/s10532-012-9537-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ecoleng.2006.02.008" TargetMode="External"/><Relationship Id="rId23" Type="http://schemas.openxmlformats.org/officeDocument/2006/relationships/hyperlink" Target="https://doi.org/10.1007/s00203-022-03236-7" TargetMode="External"/><Relationship Id="rId28"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doi.org/10.2134/agronmonogr9.2.2e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07/s13205-018-1205-3" TargetMode="External"/><Relationship Id="rId22" Type="http://schemas.openxmlformats.org/officeDocument/2006/relationships/hyperlink" Target="https://doi.org/10.1016/j.biortech.2021.125518"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Graph%20data%20reduction%2028-5-25%20(for%20edi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Graph%20data%20and%20chart%20format%20by%20sir\New%20Microsoft%20Excel%20Worksheet%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Graph%20data%20reduction%2028-5-25%20(for%20edi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0.11374951711717685"/>
          <c:y val="2.4012886016691229E-2"/>
          <c:w val="0.8352040215415657"/>
          <c:h val="0.69382790409641293"/>
        </c:manualLayout>
      </c:layout>
      <c:bar3DChart>
        <c:barDir val="col"/>
        <c:grouping val="percentStacked"/>
        <c:ser>
          <c:idx val="0"/>
          <c:order val="0"/>
          <c:tx>
            <c:strRef>
              <c:f>Sheet1!$C$6</c:f>
              <c:strCache>
                <c:ptCount val="1"/>
                <c:pt idx="0">
                  <c:v>N</c:v>
                </c:pt>
              </c:strCache>
            </c:strRef>
          </c:tx>
          <c:dLbls>
            <c:spPr>
              <a:noFill/>
              <a:ln>
                <a:noFill/>
              </a:ln>
              <a:effectLst/>
            </c:spPr>
            <c:txPr>
              <a:bodyPr rot="-5400000" vert="horz"/>
              <a:lstStyle/>
              <a:p>
                <a:pPr>
                  <a:defRPr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Sheet1!$B$7:$B$14</c:f>
              <c:strCache>
                <c:ptCount val="8"/>
                <c:pt idx="0">
                  <c:v>M1 over M0</c:v>
                </c:pt>
                <c:pt idx="1">
                  <c:v>M2 over M0</c:v>
                </c:pt>
                <c:pt idx="2">
                  <c:v>M1D1 over M0D1</c:v>
                </c:pt>
                <c:pt idx="3">
                  <c:v>M1D1 over M0D2</c:v>
                </c:pt>
                <c:pt idx="4">
                  <c:v>M1D1 over M0D3</c:v>
                </c:pt>
                <c:pt idx="5">
                  <c:v>M2D1 over M0D1</c:v>
                </c:pt>
                <c:pt idx="6">
                  <c:v>M2D1 over M0D2</c:v>
                </c:pt>
                <c:pt idx="7">
                  <c:v>M2D1 over M0D3</c:v>
                </c:pt>
              </c:strCache>
            </c:strRef>
          </c:cat>
          <c:val>
            <c:numRef>
              <c:f>Sheet1!$C$7:$C$14</c:f>
              <c:numCache>
                <c:formatCode>0.00</c:formatCode>
                <c:ptCount val="8"/>
                <c:pt idx="0">
                  <c:v>30.51</c:v>
                </c:pt>
                <c:pt idx="1">
                  <c:v>32.160000000000011</c:v>
                </c:pt>
                <c:pt idx="2">
                  <c:v>45.83</c:v>
                </c:pt>
                <c:pt idx="3">
                  <c:v>48.41</c:v>
                </c:pt>
                <c:pt idx="4">
                  <c:v>46.190000000000012</c:v>
                </c:pt>
                <c:pt idx="5">
                  <c:v>39.74</c:v>
                </c:pt>
                <c:pt idx="6">
                  <c:v>42.6</c:v>
                </c:pt>
                <c:pt idx="7">
                  <c:v>40.130000000000003</c:v>
                </c:pt>
              </c:numCache>
            </c:numRef>
          </c:val>
          <c:extLst xmlns:c16r2="http://schemas.microsoft.com/office/drawing/2015/06/chart">
            <c:ext xmlns:c16="http://schemas.microsoft.com/office/drawing/2014/chart" uri="{C3380CC4-5D6E-409C-BE32-E72D297353CC}">
              <c16:uniqueId val="{00000000-C961-46DF-8CA8-2FE0118612D7}"/>
            </c:ext>
          </c:extLst>
        </c:ser>
        <c:ser>
          <c:idx val="1"/>
          <c:order val="1"/>
          <c:tx>
            <c:strRef>
              <c:f>Sheet1!$D$6</c:f>
              <c:strCache>
                <c:ptCount val="1"/>
                <c:pt idx="0">
                  <c:v>P</c:v>
                </c:pt>
              </c:strCache>
            </c:strRef>
          </c:tx>
          <c:dLbls>
            <c:dLbl>
              <c:idx val="3"/>
              <c:tx>
                <c:rich>
                  <a:bodyPr/>
                  <a:lstStyle/>
                  <a:p>
                    <a:r>
                      <a:rPr lang="en-US"/>
                      <a:t>13.13</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961-46DF-8CA8-2FE0118612D7}"/>
                </c:ext>
              </c:extLst>
            </c:dLbl>
            <c:spPr>
              <a:noFill/>
              <a:ln>
                <a:noFill/>
              </a:ln>
              <a:effectLst/>
            </c:spPr>
            <c:txPr>
              <a:bodyPr rot="-5400000" vert="horz"/>
              <a:lstStyle/>
              <a:p>
                <a:pPr>
                  <a:defRPr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Sheet1!$B$7:$B$14</c:f>
              <c:strCache>
                <c:ptCount val="8"/>
                <c:pt idx="0">
                  <c:v>M1 over M0</c:v>
                </c:pt>
                <c:pt idx="1">
                  <c:v>M2 over M0</c:v>
                </c:pt>
                <c:pt idx="2">
                  <c:v>M1D1 over M0D1</c:v>
                </c:pt>
                <c:pt idx="3">
                  <c:v>M1D1 over M0D2</c:v>
                </c:pt>
                <c:pt idx="4">
                  <c:v>M1D1 over M0D3</c:v>
                </c:pt>
                <c:pt idx="5">
                  <c:v>M2D1 over M0D1</c:v>
                </c:pt>
                <c:pt idx="6">
                  <c:v>M2D1 over M0D2</c:v>
                </c:pt>
                <c:pt idx="7">
                  <c:v>M2D1 over M0D3</c:v>
                </c:pt>
              </c:strCache>
            </c:strRef>
          </c:cat>
          <c:val>
            <c:numRef>
              <c:f>Sheet1!$D$7:$D$14</c:f>
              <c:numCache>
                <c:formatCode>0.00</c:formatCode>
                <c:ptCount val="8"/>
                <c:pt idx="0">
                  <c:v>10.61</c:v>
                </c:pt>
                <c:pt idx="1">
                  <c:v>14.209999999999999</c:v>
                </c:pt>
                <c:pt idx="2">
                  <c:v>19.34</c:v>
                </c:pt>
                <c:pt idx="3">
                  <c:v>13.12</c:v>
                </c:pt>
                <c:pt idx="4">
                  <c:v>15.3</c:v>
                </c:pt>
                <c:pt idx="5">
                  <c:v>25.419999999999987</c:v>
                </c:pt>
                <c:pt idx="6">
                  <c:v>19.670000000000005</c:v>
                </c:pt>
                <c:pt idx="7">
                  <c:v>21.68</c:v>
                </c:pt>
              </c:numCache>
            </c:numRef>
          </c:val>
          <c:extLst xmlns:c16r2="http://schemas.microsoft.com/office/drawing/2015/06/chart">
            <c:ext xmlns:c16="http://schemas.microsoft.com/office/drawing/2014/chart" uri="{C3380CC4-5D6E-409C-BE32-E72D297353CC}">
              <c16:uniqueId val="{00000002-C961-46DF-8CA8-2FE0118612D7}"/>
            </c:ext>
          </c:extLst>
        </c:ser>
        <c:ser>
          <c:idx val="2"/>
          <c:order val="2"/>
          <c:tx>
            <c:strRef>
              <c:f>Sheet1!$E$6</c:f>
              <c:strCache>
                <c:ptCount val="1"/>
                <c:pt idx="0">
                  <c:v>K</c:v>
                </c:pt>
              </c:strCache>
            </c:strRef>
          </c:tx>
          <c:dLbls>
            <c:spPr>
              <a:noFill/>
              <a:ln>
                <a:noFill/>
              </a:ln>
              <a:effectLst/>
            </c:spPr>
            <c:txPr>
              <a:bodyPr rot="-5400000" vert="horz"/>
              <a:lstStyle/>
              <a:p>
                <a:pPr>
                  <a:defRPr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Sheet1!$B$7:$B$14</c:f>
              <c:strCache>
                <c:ptCount val="8"/>
                <c:pt idx="0">
                  <c:v>M1 over M0</c:v>
                </c:pt>
                <c:pt idx="1">
                  <c:v>M2 over M0</c:v>
                </c:pt>
                <c:pt idx="2">
                  <c:v>M1D1 over M0D1</c:v>
                </c:pt>
                <c:pt idx="3">
                  <c:v>M1D1 over M0D2</c:v>
                </c:pt>
                <c:pt idx="4">
                  <c:v>M1D1 over M0D3</c:v>
                </c:pt>
                <c:pt idx="5">
                  <c:v>M2D1 over M0D1</c:v>
                </c:pt>
                <c:pt idx="6">
                  <c:v>M2D1 over M0D2</c:v>
                </c:pt>
                <c:pt idx="7">
                  <c:v>M2D1 over M0D3</c:v>
                </c:pt>
              </c:strCache>
            </c:strRef>
          </c:cat>
          <c:val>
            <c:numRef>
              <c:f>Sheet1!$E$7:$E$14</c:f>
              <c:numCache>
                <c:formatCode>0.00</c:formatCode>
                <c:ptCount val="8"/>
                <c:pt idx="0">
                  <c:v>40.15</c:v>
                </c:pt>
                <c:pt idx="1">
                  <c:v>35.720000000000013</c:v>
                </c:pt>
                <c:pt idx="2">
                  <c:v>40.700000000000003</c:v>
                </c:pt>
                <c:pt idx="3">
                  <c:v>39.410000000000004</c:v>
                </c:pt>
                <c:pt idx="4">
                  <c:v>38.5</c:v>
                </c:pt>
                <c:pt idx="5">
                  <c:v>45.46</c:v>
                </c:pt>
                <c:pt idx="6">
                  <c:v>44.27</c:v>
                </c:pt>
                <c:pt idx="7">
                  <c:v>43.43</c:v>
                </c:pt>
              </c:numCache>
            </c:numRef>
          </c:val>
          <c:extLst xmlns:c16r2="http://schemas.microsoft.com/office/drawing/2015/06/chart">
            <c:ext xmlns:c16="http://schemas.microsoft.com/office/drawing/2014/chart" uri="{C3380CC4-5D6E-409C-BE32-E72D297353CC}">
              <c16:uniqueId val="{00000003-C961-46DF-8CA8-2FE0118612D7}"/>
            </c:ext>
          </c:extLst>
        </c:ser>
        <c:shape val="box"/>
        <c:axId val="200460928"/>
        <c:axId val="201622272"/>
        <c:axId val="0"/>
      </c:bar3DChart>
      <c:catAx>
        <c:axId val="200460928"/>
        <c:scaling>
          <c:orientation val="minMax"/>
        </c:scaling>
        <c:axPos val="b"/>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Treatment</a:t>
                </a:r>
              </a:p>
            </c:rich>
          </c:tx>
          <c:layout>
            <c:manualLayout>
              <c:xMode val="edge"/>
              <c:yMode val="edge"/>
              <c:x val="0.44481552151815412"/>
              <c:y val="0.9269463305796396"/>
            </c:manualLayout>
          </c:layout>
        </c:title>
        <c:numFmt formatCode="General" sourceLinked="0"/>
        <c:tickLblPos val="nextTo"/>
        <c:txPr>
          <a:bodyPr rot="0" vert="horz"/>
          <a:lstStyle/>
          <a:p>
            <a:pPr>
              <a:defRPr sz="1000" b="1">
                <a:latin typeface="Times New Roman" pitchFamily="18" charset="0"/>
                <a:cs typeface="Times New Roman" pitchFamily="18" charset="0"/>
              </a:defRPr>
            </a:pPr>
            <a:endParaRPr lang="en-US"/>
          </a:p>
        </c:txPr>
        <c:crossAx val="201622272"/>
        <c:crosses val="autoZero"/>
        <c:auto val="1"/>
        <c:lblAlgn val="ctr"/>
        <c:lblOffset val="100"/>
      </c:catAx>
      <c:valAx>
        <c:axId val="201622272"/>
        <c:scaling>
          <c:orientation val="minMax"/>
        </c:scaling>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Reduction in content</a:t>
                </a:r>
              </a:p>
            </c:rich>
          </c:tx>
          <c:layout>
            <c:manualLayout>
              <c:xMode val="edge"/>
              <c:yMode val="edge"/>
              <c:x val="1.6337878949679349E-2"/>
              <c:y val="0.21285902889924674"/>
            </c:manualLayout>
          </c:layout>
        </c:title>
        <c:numFmt formatCode="0%" sourceLinked="1"/>
        <c:tickLblPos val="nextTo"/>
        <c:txPr>
          <a:bodyPr/>
          <a:lstStyle/>
          <a:p>
            <a:pPr>
              <a:defRPr b="1">
                <a:latin typeface="Times New Roman" pitchFamily="18" charset="0"/>
                <a:cs typeface="Times New Roman" pitchFamily="18" charset="0"/>
              </a:defRPr>
            </a:pPr>
            <a:endParaRPr lang="en-US"/>
          </a:p>
        </c:txPr>
        <c:crossAx val="200460928"/>
        <c:crosses val="autoZero"/>
        <c:crossBetween val="between"/>
      </c:valAx>
      <c:spPr>
        <a:solidFill>
          <a:srgbClr val="FFFFCC"/>
        </a:solidFill>
      </c:spPr>
    </c:plotArea>
    <c:legend>
      <c:legendPos val="r"/>
      <c:layout>
        <c:manualLayout>
          <c:xMode val="edge"/>
          <c:yMode val="edge"/>
          <c:x val="0.94768460857951831"/>
          <c:y val="0.40029827142638075"/>
          <c:w val="5.231539142049392E-2"/>
          <c:h val="0.19940345714724175"/>
        </c:manualLayout>
      </c:layout>
      <c:txPr>
        <a:bodyPr/>
        <a:lstStyle/>
        <a:p>
          <a:pPr>
            <a:defRPr b="1">
              <a:latin typeface="Times New Roman" pitchFamily="18" charset="0"/>
              <a:cs typeface="Times New Roman" pitchFamily="18" charset="0"/>
            </a:defRPr>
          </a:pPr>
          <a:endParaRPr lang="en-US"/>
        </a:p>
      </c:txPr>
    </c:legend>
    <c:plotVisOnly val="1"/>
    <c:dispBlanksAs val="gap"/>
  </c:chart>
  <c:spPr>
    <a:solidFill>
      <a:srgbClr val="FFFFCC"/>
    </a:solidFill>
    <a:ln>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sideWall>
      <c:spPr>
        <a:noFill/>
      </c:spPr>
    </c:sideWall>
    <c:backWall>
      <c:spPr>
        <a:noFill/>
      </c:spPr>
    </c:backWall>
    <c:plotArea>
      <c:layout>
        <c:manualLayout>
          <c:layoutTarget val="inner"/>
          <c:xMode val="edge"/>
          <c:yMode val="edge"/>
          <c:x val="0.13156515966474525"/>
          <c:y val="3.4713991005672032E-2"/>
          <c:w val="0.80190764722415064"/>
          <c:h val="0.59566600678360448"/>
        </c:manualLayout>
      </c:layout>
      <c:bar3DChart>
        <c:barDir val="col"/>
        <c:grouping val="percentStacked"/>
        <c:ser>
          <c:idx val="0"/>
          <c:order val="0"/>
          <c:tx>
            <c:strRef>
              <c:f>Sheet1!$C$26</c:f>
              <c:strCache>
                <c:ptCount val="1"/>
                <c:pt idx="0">
                  <c:v>Na</c:v>
                </c:pt>
              </c:strCache>
            </c:strRef>
          </c:tx>
          <c:dLbls>
            <c:dLbl>
              <c:idx val="5"/>
              <c:tx>
                <c:rich>
                  <a:bodyPr/>
                  <a:lstStyle/>
                  <a:p>
                    <a:r>
                      <a:rPr lang="en-US"/>
                      <a:t>26.26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492-4EDE-AF91-597EE2EDBA3C}"/>
                </c:ext>
              </c:extLst>
            </c:dLbl>
            <c:spPr>
              <a:noFill/>
              <a:ln>
                <a:noFill/>
              </a:ln>
              <a:effectLst/>
            </c:spPr>
            <c:txPr>
              <a:bodyPr rot="-5400000" vert="horz"/>
              <a:lstStyle/>
              <a:p>
                <a:pPr>
                  <a:defRPr lang="en-IN"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Sheet1!$B$27:$B$40</c:f>
              <c:strCache>
                <c:ptCount val="14"/>
                <c:pt idx="0">
                  <c:v>M1 over M0</c:v>
                </c:pt>
                <c:pt idx="1">
                  <c:v>M2 over M0</c:v>
                </c:pt>
                <c:pt idx="2">
                  <c:v>D1 over D2</c:v>
                </c:pt>
                <c:pt idx="3">
                  <c:v>D1 over D3</c:v>
                </c:pt>
                <c:pt idx="4">
                  <c:v>M1D1 over M1D2</c:v>
                </c:pt>
                <c:pt idx="5">
                  <c:v>M1D1 over M1D3</c:v>
                </c:pt>
                <c:pt idx="6">
                  <c:v>M2D1 over M2D2</c:v>
                </c:pt>
                <c:pt idx="7">
                  <c:v>M2D1 over M2D3</c:v>
                </c:pt>
                <c:pt idx="8">
                  <c:v>M1D1 over M0D1</c:v>
                </c:pt>
                <c:pt idx="9">
                  <c:v>M1D1 over M0D2</c:v>
                </c:pt>
                <c:pt idx="10">
                  <c:v>M1D1 over M0D3</c:v>
                </c:pt>
                <c:pt idx="11">
                  <c:v>M2D1 over M0D1</c:v>
                </c:pt>
                <c:pt idx="12">
                  <c:v>M2D1 over M0D2</c:v>
                </c:pt>
                <c:pt idx="13">
                  <c:v>M2D1 over M0D3</c:v>
                </c:pt>
              </c:strCache>
            </c:strRef>
          </c:cat>
          <c:val>
            <c:numRef>
              <c:f>Sheet1!$C$27:$C$40</c:f>
              <c:numCache>
                <c:formatCode>0.00</c:formatCode>
                <c:ptCount val="14"/>
                <c:pt idx="0">
                  <c:v>19.82</c:v>
                </c:pt>
                <c:pt idx="1">
                  <c:v>18.100000000000001</c:v>
                </c:pt>
                <c:pt idx="2">
                  <c:v>6.1899999999999995</c:v>
                </c:pt>
                <c:pt idx="3">
                  <c:v>19.53</c:v>
                </c:pt>
                <c:pt idx="4">
                  <c:v>8.3500000000000068</c:v>
                </c:pt>
                <c:pt idx="5">
                  <c:v>26.16</c:v>
                </c:pt>
                <c:pt idx="6">
                  <c:v>3.2</c:v>
                </c:pt>
                <c:pt idx="7">
                  <c:v>25.439999999999987</c:v>
                </c:pt>
                <c:pt idx="8">
                  <c:v>26.5</c:v>
                </c:pt>
                <c:pt idx="9">
                  <c:v>31.5</c:v>
                </c:pt>
                <c:pt idx="10">
                  <c:v>32.270000000000003</c:v>
                </c:pt>
                <c:pt idx="11">
                  <c:v>23.35</c:v>
                </c:pt>
                <c:pt idx="12">
                  <c:v>28.56</c:v>
                </c:pt>
                <c:pt idx="13">
                  <c:v>29.36</c:v>
                </c:pt>
              </c:numCache>
            </c:numRef>
          </c:val>
          <c:extLst xmlns:c16r2="http://schemas.microsoft.com/office/drawing/2015/06/chart">
            <c:ext xmlns:c16="http://schemas.microsoft.com/office/drawing/2014/chart" uri="{C3380CC4-5D6E-409C-BE32-E72D297353CC}">
              <c16:uniqueId val="{00000001-D492-4EDE-AF91-597EE2EDBA3C}"/>
            </c:ext>
          </c:extLst>
        </c:ser>
        <c:ser>
          <c:idx val="1"/>
          <c:order val="1"/>
          <c:tx>
            <c:strRef>
              <c:f>Sheet1!$D$26</c:f>
              <c:strCache>
                <c:ptCount val="1"/>
                <c:pt idx="0">
                  <c:v>Ca</c:v>
                </c:pt>
              </c:strCache>
            </c:strRef>
          </c:tx>
          <c:dLbls>
            <c:spPr>
              <a:noFill/>
              <a:ln>
                <a:noFill/>
              </a:ln>
              <a:effectLst/>
            </c:spPr>
            <c:txPr>
              <a:bodyPr rot="-5400000" vert="horz"/>
              <a:lstStyle/>
              <a:p>
                <a:pPr>
                  <a:defRPr lang="en-IN"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Sheet1!$B$27:$B$40</c:f>
              <c:strCache>
                <c:ptCount val="14"/>
                <c:pt idx="0">
                  <c:v>M1 over M0</c:v>
                </c:pt>
                <c:pt idx="1">
                  <c:v>M2 over M0</c:v>
                </c:pt>
                <c:pt idx="2">
                  <c:v>D1 over D2</c:v>
                </c:pt>
                <c:pt idx="3">
                  <c:v>D1 over D3</c:v>
                </c:pt>
                <c:pt idx="4">
                  <c:v>M1D1 over M1D2</c:v>
                </c:pt>
                <c:pt idx="5">
                  <c:v>M1D1 over M1D3</c:v>
                </c:pt>
                <c:pt idx="6">
                  <c:v>M2D1 over M2D2</c:v>
                </c:pt>
                <c:pt idx="7">
                  <c:v>M2D1 over M2D3</c:v>
                </c:pt>
                <c:pt idx="8">
                  <c:v>M1D1 over M0D1</c:v>
                </c:pt>
                <c:pt idx="9">
                  <c:v>M1D1 over M0D2</c:v>
                </c:pt>
                <c:pt idx="10">
                  <c:v>M1D1 over M0D3</c:v>
                </c:pt>
                <c:pt idx="11">
                  <c:v>M2D1 over M0D1</c:v>
                </c:pt>
                <c:pt idx="12">
                  <c:v>M2D1 over M0D2</c:v>
                </c:pt>
                <c:pt idx="13">
                  <c:v>M2D1 over M0D3</c:v>
                </c:pt>
              </c:strCache>
            </c:strRef>
          </c:cat>
          <c:val>
            <c:numRef>
              <c:f>Sheet1!$D$27:$D$40</c:f>
              <c:numCache>
                <c:formatCode>0.00</c:formatCode>
                <c:ptCount val="14"/>
                <c:pt idx="0">
                  <c:v>39.5</c:v>
                </c:pt>
                <c:pt idx="1">
                  <c:v>25.14</c:v>
                </c:pt>
                <c:pt idx="2">
                  <c:v>3.8299999999999987</c:v>
                </c:pt>
                <c:pt idx="3">
                  <c:v>9.9600000000000026</c:v>
                </c:pt>
                <c:pt idx="4">
                  <c:v>10.39</c:v>
                </c:pt>
                <c:pt idx="5">
                  <c:v>16.670000000000005</c:v>
                </c:pt>
                <c:pt idx="6">
                  <c:v>1.1399999999999755</c:v>
                </c:pt>
                <c:pt idx="7">
                  <c:v>13.99</c:v>
                </c:pt>
                <c:pt idx="8">
                  <c:v>44.51</c:v>
                </c:pt>
                <c:pt idx="9">
                  <c:v>45.48</c:v>
                </c:pt>
                <c:pt idx="10">
                  <c:v>45.790000000000013</c:v>
                </c:pt>
                <c:pt idx="11">
                  <c:v>28.27</c:v>
                </c:pt>
                <c:pt idx="12">
                  <c:v>29.53</c:v>
                </c:pt>
                <c:pt idx="13">
                  <c:v>29.93</c:v>
                </c:pt>
              </c:numCache>
            </c:numRef>
          </c:val>
          <c:extLst xmlns:c16r2="http://schemas.microsoft.com/office/drawing/2015/06/chart">
            <c:ext xmlns:c16="http://schemas.microsoft.com/office/drawing/2014/chart" uri="{C3380CC4-5D6E-409C-BE32-E72D297353CC}">
              <c16:uniqueId val="{00000002-D492-4EDE-AF91-597EE2EDBA3C}"/>
            </c:ext>
          </c:extLst>
        </c:ser>
        <c:ser>
          <c:idx val="2"/>
          <c:order val="2"/>
          <c:tx>
            <c:strRef>
              <c:f>Sheet1!$E$26</c:f>
              <c:strCache>
                <c:ptCount val="1"/>
                <c:pt idx="0">
                  <c:v>Mg</c:v>
                </c:pt>
              </c:strCache>
            </c:strRef>
          </c:tx>
          <c:dLbls>
            <c:spPr>
              <a:noFill/>
              <a:ln>
                <a:noFill/>
              </a:ln>
              <a:effectLst/>
            </c:spPr>
            <c:txPr>
              <a:bodyPr rot="-5400000" vert="horz"/>
              <a:lstStyle/>
              <a:p>
                <a:pPr>
                  <a:defRPr lang="en-IN"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Sheet1!$B$27:$B$40</c:f>
              <c:strCache>
                <c:ptCount val="14"/>
                <c:pt idx="0">
                  <c:v>M1 over M0</c:v>
                </c:pt>
                <c:pt idx="1">
                  <c:v>M2 over M0</c:v>
                </c:pt>
                <c:pt idx="2">
                  <c:v>D1 over D2</c:v>
                </c:pt>
                <c:pt idx="3">
                  <c:v>D1 over D3</c:v>
                </c:pt>
                <c:pt idx="4">
                  <c:v>M1D1 over M1D2</c:v>
                </c:pt>
                <c:pt idx="5">
                  <c:v>M1D1 over M1D3</c:v>
                </c:pt>
                <c:pt idx="6">
                  <c:v>M2D1 over M2D2</c:v>
                </c:pt>
                <c:pt idx="7">
                  <c:v>M2D1 over M2D3</c:v>
                </c:pt>
                <c:pt idx="8">
                  <c:v>M1D1 over M0D1</c:v>
                </c:pt>
                <c:pt idx="9">
                  <c:v>M1D1 over M0D2</c:v>
                </c:pt>
                <c:pt idx="10">
                  <c:v>M1D1 over M0D3</c:v>
                </c:pt>
                <c:pt idx="11">
                  <c:v>M2D1 over M0D1</c:v>
                </c:pt>
                <c:pt idx="12">
                  <c:v>M2D1 over M0D2</c:v>
                </c:pt>
                <c:pt idx="13">
                  <c:v>M2D1 over M0D3</c:v>
                </c:pt>
              </c:strCache>
            </c:strRef>
          </c:cat>
          <c:val>
            <c:numRef>
              <c:f>Sheet1!$E$27:$E$40</c:f>
              <c:numCache>
                <c:formatCode>0.00</c:formatCode>
                <c:ptCount val="14"/>
                <c:pt idx="0">
                  <c:v>12.24</c:v>
                </c:pt>
                <c:pt idx="1">
                  <c:v>4.91</c:v>
                </c:pt>
                <c:pt idx="2">
                  <c:v>8.1</c:v>
                </c:pt>
                <c:pt idx="3">
                  <c:v>11.44</c:v>
                </c:pt>
                <c:pt idx="4">
                  <c:v>6.59</c:v>
                </c:pt>
                <c:pt idx="5">
                  <c:v>25.5</c:v>
                </c:pt>
                <c:pt idx="6">
                  <c:v>12.68</c:v>
                </c:pt>
                <c:pt idx="7">
                  <c:v>13.850000000000026</c:v>
                </c:pt>
                <c:pt idx="8">
                  <c:v>23.1</c:v>
                </c:pt>
                <c:pt idx="9">
                  <c:v>26.939999999999987</c:v>
                </c:pt>
                <c:pt idx="10">
                  <c:v>18.010000000000005</c:v>
                </c:pt>
                <c:pt idx="11">
                  <c:v>13.98</c:v>
                </c:pt>
                <c:pt idx="12">
                  <c:v>18.279999999999987</c:v>
                </c:pt>
                <c:pt idx="13">
                  <c:v>8.2900000000000009</c:v>
                </c:pt>
              </c:numCache>
            </c:numRef>
          </c:val>
          <c:extLst xmlns:c16r2="http://schemas.microsoft.com/office/drawing/2015/06/chart">
            <c:ext xmlns:c16="http://schemas.microsoft.com/office/drawing/2014/chart" uri="{C3380CC4-5D6E-409C-BE32-E72D297353CC}">
              <c16:uniqueId val="{00000003-D492-4EDE-AF91-597EE2EDBA3C}"/>
            </c:ext>
          </c:extLst>
        </c:ser>
        <c:shape val="box"/>
        <c:axId val="201637248"/>
        <c:axId val="201643520"/>
        <c:axId val="0"/>
      </c:bar3DChart>
      <c:catAx>
        <c:axId val="201637248"/>
        <c:scaling>
          <c:orientation val="minMax"/>
        </c:scaling>
        <c:axPos val="b"/>
        <c:title>
          <c:tx>
            <c:rich>
              <a:bodyPr/>
              <a:lstStyle/>
              <a:p>
                <a:pPr>
                  <a:defRPr/>
                </a:pPr>
                <a:r>
                  <a:rPr lang="en-US" b="1">
                    <a:latin typeface="Times New Roman" pitchFamily="18" charset="0"/>
                    <a:cs typeface="Times New Roman" pitchFamily="18" charset="0"/>
                  </a:rPr>
                  <a:t>Treatment</a:t>
                </a:r>
              </a:p>
            </c:rich>
          </c:tx>
          <c:layout>
            <c:manualLayout>
              <c:xMode val="edge"/>
              <c:yMode val="edge"/>
              <c:x val="0.46081559588104998"/>
              <c:y val="0.93910208694854214"/>
            </c:manualLayout>
          </c:layout>
        </c:title>
        <c:numFmt formatCode="General" sourceLinked="0"/>
        <c:tickLblPos val="nextTo"/>
        <c:txPr>
          <a:bodyPr/>
          <a:lstStyle/>
          <a:p>
            <a:pPr>
              <a:defRPr lang="en-IN" b="1">
                <a:latin typeface="Times New Roman" pitchFamily="18" charset="0"/>
                <a:cs typeface="Times New Roman" pitchFamily="18" charset="0"/>
              </a:defRPr>
            </a:pPr>
            <a:endParaRPr lang="en-US"/>
          </a:p>
        </c:txPr>
        <c:crossAx val="201643520"/>
        <c:crosses val="autoZero"/>
        <c:auto val="1"/>
        <c:lblAlgn val="ctr"/>
        <c:lblOffset val="100"/>
      </c:catAx>
      <c:valAx>
        <c:axId val="201643520"/>
        <c:scaling>
          <c:orientation val="minMax"/>
        </c:scaling>
        <c:axPos val="l"/>
        <c:majorGridlines/>
        <c:title>
          <c:tx>
            <c:rich>
              <a:bodyPr rot="-5400000" vert="horz"/>
              <a:lstStyle/>
              <a:p>
                <a:pPr>
                  <a:defRPr/>
                </a:pPr>
                <a:r>
                  <a:rPr lang="en-US">
                    <a:latin typeface="Times New Roman" pitchFamily="18" charset="0"/>
                    <a:cs typeface="Times New Roman" pitchFamily="18" charset="0"/>
                  </a:rPr>
                  <a:t>Reduction in content</a:t>
                </a:r>
              </a:p>
            </c:rich>
          </c:tx>
          <c:layout>
            <c:manualLayout>
              <c:xMode val="edge"/>
              <c:yMode val="edge"/>
              <c:x val="3.7702823547755442E-2"/>
              <c:y val="0.1635150000568715"/>
            </c:manualLayout>
          </c:layout>
        </c:title>
        <c:numFmt formatCode="0%" sourceLinked="1"/>
        <c:tickLblPos val="nextTo"/>
        <c:txPr>
          <a:bodyPr/>
          <a:lstStyle/>
          <a:p>
            <a:pPr>
              <a:defRPr lang="en-IN" b="1">
                <a:latin typeface="Times New Roman" pitchFamily="18" charset="0"/>
                <a:cs typeface="Times New Roman" pitchFamily="18" charset="0"/>
              </a:defRPr>
            </a:pPr>
            <a:endParaRPr lang="en-US"/>
          </a:p>
        </c:txPr>
        <c:crossAx val="201637248"/>
        <c:crosses val="autoZero"/>
        <c:crossBetween val="between"/>
      </c:valAx>
      <c:spPr>
        <a:solidFill>
          <a:srgbClr val="FFFFCC"/>
        </a:solidFill>
      </c:spPr>
    </c:plotArea>
    <c:legend>
      <c:legendPos val="r"/>
      <c:layout>
        <c:manualLayout>
          <c:xMode val="edge"/>
          <c:yMode val="edge"/>
          <c:x val="0.93329056190361159"/>
          <c:y val="0.41485769657779431"/>
          <c:w val="6.6709438096388074E-2"/>
          <c:h val="0.17028434338298395"/>
        </c:manualLayout>
      </c:layout>
      <c:txPr>
        <a:bodyPr/>
        <a:lstStyle/>
        <a:p>
          <a:pPr>
            <a:defRPr lang="en-IN" b="1">
              <a:latin typeface="Times New Roman" pitchFamily="18" charset="0"/>
              <a:cs typeface="Times New Roman" pitchFamily="18" charset="0"/>
            </a:defRPr>
          </a:pPr>
          <a:endParaRPr lang="en-US"/>
        </a:p>
      </c:txPr>
    </c:legend>
    <c:plotVisOnly val="1"/>
    <c:dispBlanksAs val="gap"/>
  </c:chart>
  <c:spPr>
    <a:solidFill>
      <a:srgbClr val="FFFFCC"/>
    </a:soli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9.3381750355503071E-2"/>
          <c:y val="4.7832293200659133E-2"/>
          <c:w val="0.86866483719875365"/>
          <c:h val="0.76237009256422128"/>
        </c:manualLayout>
      </c:layout>
      <c:bar3DChart>
        <c:barDir val="col"/>
        <c:grouping val="percentStacked"/>
        <c:ser>
          <c:idx val="0"/>
          <c:order val="0"/>
          <c:tx>
            <c:strRef>
              <c:f>Sheet1!$C$50</c:f>
              <c:strCache>
                <c:ptCount val="1"/>
                <c:pt idx="0">
                  <c:v>Fe</c:v>
                </c:pt>
              </c:strCache>
            </c:strRef>
          </c:tx>
          <c:dLbls>
            <c:spPr>
              <a:noFill/>
              <a:ln>
                <a:noFill/>
              </a:ln>
              <a:effectLst/>
            </c:spPr>
            <c:txPr>
              <a:bodyPr rot="-5400000" vert="horz"/>
              <a:lstStyle/>
              <a:p>
                <a:pPr>
                  <a:defRPr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Sheet1!$B$51:$B$55</c:f>
              <c:strCache>
                <c:ptCount val="5"/>
                <c:pt idx="0">
                  <c:v>M1 over M0</c:v>
                </c:pt>
                <c:pt idx="1">
                  <c:v>M2 over M0</c:v>
                </c:pt>
                <c:pt idx="2">
                  <c:v>M1D1 over M0D1</c:v>
                </c:pt>
                <c:pt idx="3">
                  <c:v>M1D1 over M0D2</c:v>
                </c:pt>
                <c:pt idx="4">
                  <c:v>M1D1 over M0D3</c:v>
                </c:pt>
              </c:strCache>
            </c:strRef>
          </c:cat>
          <c:val>
            <c:numRef>
              <c:f>Sheet1!$C$51:$C$55</c:f>
              <c:numCache>
                <c:formatCode>0.00</c:formatCode>
                <c:ptCount val="5"/>
                <c:pt idx="0">
                  <c:v>41.55</c:v>
                </c:pt>
                <c:pt idx="1">
                  <c:v>37.200000000000003</c:v>
                </c:pt>
                <c:pt idx="2">
                  <c:v>53.120000000000012</c:v>
                </c:pt>
                <c:pt idx="3">
                  <c:v>50.58</c:v>
                </c:pt>
                <c:pt idx="4">
                  <c:v>43.230000000000011</c:v>
                </c:pt>
              </c:numCache>
            </c:numRef>
          </c:val>
          <c:extLst xmlns:c16r2="http://schemas.microsoft.com/office/drawing/2015/06/chart">
            <c:ext xmlns:c16="http://schemas.microsoft.com/office/drawing/2014/chart" uri="{C3380CC4-5D6E-409C-BE32-E72D297353CC}">
              <c16:uniqueId val="{00000000-7626-4B78-AFD9-64B5F6FD40E3}"/>
            </c:ext>
          </c:extLst>
        </c:ser>
        <c:ser>
          <c:idx val="1"/>
          <c:order val="1"/>
          <c:tx>
            <c:strRef>
              <c:f>Sheet1!$D$50</c:f>
              <c:strCache>
                <c:ptCount val="1"/>
                <c:pt idx="0">
                  <c:v>Mn</c:v>
                </c:pt>
              </c:strCache>
            </c:strRef>
          </c:tx>
          <c:dLbls>
            <c:spPr>
              <a:noFill/>
              <a:ln>
                <a:noFill/>
              </a:ln>
              <a:effectLst/>
            </c:spPr>
            <c:txPr>
              <a:bodyPr rot="-5400000" vert="horz"/>
              <a:lstStyle/>
              <a:p>
                <a:pPr>
                  <a:defRPr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Sheet1!$B$51:$B$55</c:f>
              <c:strCache>
                <c:ptCount val="5"/>
                <c:pt idx="0">
                  <c:v>M1 over M0</c:v>
                </c:pt>
                <c:pt idx="1">
                  <c:v>M2 over M0</c:v>
                </c:pt>
                <c:pt idx="2">
                  <c:v>M1D1 over M0D1</c:v>
                </c:pt>
                <c:pt idx="3">
                  <c:v>M1D1 over M0D2</c:v>
                </c:pt>
                <c:pt idx="4">
                  <c:v>M1D1 over M0D3</c:v>
                </c:pt>
              </c:strCache>
            </c:strRef>
          </c:cat>
          <c:val>
            <c:numRef>
              <c:f>Sheet1!$D$51:$D$55</c:f>
              <c:numCache>
                <c:formatCode>0.00</c:formatCode>
                <c:ptCount val="5"/>
                <c:pt idx="0">
                  <c:v>39.380000000000003</c:v>
                </c:pt>
                <c:pt idx="1">
                  <c:v>22.79</c:v>
                </c:pt>
                <c:pt idx="2">
                  <c:v>75.149999999999991</c:v>
                </c:pt>
                <c:pt idx="3">
                  <c:v>55.88</c:v>
                </c:pt>
                <c:pt idx="4">
                  <c:v>48.11</c:v>
                </c:pt>
              </c:numCache>
            </c:numRef>
          </c:val>
          <c:extLst xmlns:c16r2="http://schemas.microsoft.com/office/drawing/2015/06/chart">
            <c:ext xmlns:c16="http://schemas.microsoft.com/office/drawing/2014/chart" uri="{C3380CC4-5D6E-409C-BE32-E72D297353CC}">
              <c16:uniqueId val="{00000001-7626-4B78-AFD9-64B5F6FD40E3}"/>
            </c:ext>
          </c:extLst>
        </c:ser>
        <c:ser>
          <c:idx val="2"/>
          <c:order val="2"/>
          <c:tx>
            <c:strRef>
              <c:f>Sheet1!$E$50</c:f>
              <c:strCache>
                <c:ptCount val="1"/>
                <c:pt idx="0">
                  <c:v>Zn</c:v>
                </c:pt>
              </c:strCache>
            </c:strRef>
          </c:tx>
          <c:dLbls>
            <c:spPr>
              <a:noFill/>
              <a:ln>
                <a:noFill/>
              </a:ln>
              <a:effectLst/>
            </c:spPr>
            <c:txPr>
              <a:bodyPr rot="-5400000" vert="horz"/>
              <a:lstStyle/>
              <a:p>
                <a:pPr>
                  <a:defRPr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Sheet1!$B$51:$B$55</c:f>
              <c:strCache>
                <c:ptCount val="5"/>
                <c:pt idx="0">
                  <c:v>M1 over M0</c:v>
                </c:pt>
                <c:pt idx="1">
                  <c:v>M2 over M0</c:v>
                </c:pt>
                <c:pt idx="2">
                  <c:v>M1D1 over M0D1</c:v>
                </c:pt>
                <c:pt idx="3">
                  <c:v>M1D1 over M0D2</c:v>
                </c:pt>
                <c:pt idx="4">
                  <c:v>M1D1 over M0D3</c:v>
                </c:pt>
              </c:strCache>
            </c:strRef>
          </c:cat>
          <c:val>
            <c:numRef>
              <c:f>Sheet1!$E$51:$E$55</c:f>
              <c:numCache>
                <c:formatCode>0.00</c:formatCode>
                <c:ptCount val="5"/>
                <c:pt idx="0">
                  <c:v>55.46</c:v>
                </c:pt>
                <c:pt idx="1">
                  <c:v>50.7</c:v>
                </c:pt>
                <c:pt idx="2">
                  <c:v>71.89</c:v>
                </c:pt>
                <c:pt idx="3">
                  <c:v>67.58</c:v>
                </c:pt>
                <c:pt idx="4">
                  <c:v>65.77</c:v>
                </c:pt>
              </c:numCache>
            </c:numRef>
          </c:val>
          <c:extLst xmlns:c16r2="http://schemas.microsoft.com/office/drawing/2015/06/chart">
            <c:ext xmlns:c16="http://schemas.microsoft.com/office/drawing/2014/chart" uri="{C3380CC4-5D6E-409C-BE32-E72D297353CC}">
              <c16:uniqueId val="{00000002-7626-4B78-AFD9-64B5F6FD40E3}"/>
            </c:ext>
          </c:extLst>
        </c:ser>
        <c:ser>
          <c:idx val="3"/>
          <c:order val="3"/>
          <c:tx>
            <c:strRef>
              <c:f>Sheet1!$F$50</c:f>
              <c:strCache>
                <c:ptCount val="1"/>
                <c:pt idx="0">
                  <c:v>Cu</c:v>
                </c:pt>
              </c:strCache>
            </c:strRef>
          </c:tx>
          <c:dLbls>
            <c:spPr>
              <a:noFill/>
              <a:ln>
                <a:noFill/>
              </a:ln>
              <a:effectLst/>
            </c:spPr>
            <c:txPr>
              <a:bodyPr rot="-5400000" vert="horz"/>
              <a:lstStyle/>
              <a:p>
                <a:pPr>
                  <a:defRPr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Sheet1!$B$51:$B$55</c:f>
              <c:strCache>
                <c:ptCount val="5"/>
                <c:pt idx="0">
                  <c:v>M1 over M0</c:v>
                </c:pt>
                <c:pt idx="1">
                  <c:v>M2 over M0</c:v>
                </c:pt>
                <c:pt idx="2">
                  <c:v>M1D1 over M0D1</c:v>
                </c:pt>
                <c:pt idx="3">
                  <c:v>M1D1 over M0D2</c:v>
                </c:pt>
                <c:pt idx="4">
                  <c:v>M1D1 over M0D3</c:v>
                </c:pt>
              </c:strCache>
            </c:strRef>
          </c:cat>
          <c:val>
            <c:numRef>
              <c:f>Sheet1!$F$51:$F$55</c:f>
              <c:numCache>
                <c:formatCode>0.00</c:formatCode>
                <c:ptCount val="5"/>
                <c:pt idx="0">
                  <c:v>28.18</c:v>
                </c:pt>
                <c:pt idx="1">
                  <c:v>18.779999999999987</c:v>
                </c:pt>
                <c:pt idx="2">
                  <c:v>40.82</c:v>
                </c:pt>
                <c:pt idx="3">
                  <c:v>29.27</c:v>
                </c:pt>
                <c:pt idx="4">
                  <c:v>36.260000000000012</c:v>
                </c:pt>
              </c:numCache>
            </c:numRef>
          </c:val>
          <c:extLst xmlns:c16r2="http://schemas.microsoft.com/office/drawing/2015/06/chart">
            <c:ext xmlns:c16="http://schemas.microsoft.com/office/drawing/2014/chart" uri="{C3380CC4-5D6E-409C-BE32-E72D297353CC}">
              <c16:uniqueId val="{00000003-7626-4B78-AFD9-64B5F6FD40E3}"/>
            </c:ext>
          </c:extLst>
        </c:ser>
        <c:shape val="box"/>
        <c:axId val="201819648"/>
        <c:axId val="201821568"/>
        <c:axId val="0"/>
      </c:bar3DChart>
      <c:catAx>
        <c:axId val="201819648"/>
        <c:scaling>
          <c:orientation val="minMax"/>
        </c:scaling>
        <c:axPos val="b"/>
        <c:title>
          <c:tx>
            <c:rich>
              <a:bodyPr/>
              <a:lstStyle/>
              <a:p>
                <a:pPr>
                  <a:defRPr/>
                </a:pPr>
                <a:r>
                  <a:rPr lang="en-US">
                    <a:latin typeface="Times New Roman" pitchFamily="18" charset="0"/>
                    <a:cs typeface="Times New Roman" pitchFamily="18" charset="0"/>
                  </a:rPr>
                  <a:t>Treatment</a:t>
                </a:r>
              </a:p>
            </c:rich>
          </c:tx>
          <c:layout>
            <c:manualLayout>
              <c:xMode val="edge"/>
              <c:yMode val="edge"/>
              <c:x val="0.49080485743954927"/>
              <c:y val="0.92659497381701539"/>
            </c:manualLayout>
          </c:layout>
        </c:title>
        <c:numFmt formatCode="General" sourceLinked="0"/>
        <c:tickLblPos val="nextTo"/>
        <c:txPr>
          <a:bodyPr/>
          <a:lstStyle/>
          <a:p>
            <a:pPr>
              <a:defRPr lang="en-IN" b="1">
                <a:latin typeface="Times New Roman" pitchFamily="18" charset="0"/>
                <a:cs typeface="Times New Roman" pitchFamily="18" charset="0"/>
              </a:defRPr>
            </a:pPr>
            <a:endParaRPr lang="en-US"/>
          </a:p>
        </c:txPr>
        <c:crossAx val="201821568"/>
        <c:crosses val="autoZero"/>
        <c:auto val="1"/>
        <c:lblAlgn val="ctr"/>
        <c:lblOffset val="100"/>
      </c:catAx>
      <c:valAx>
        <c:axId val="201821568"/>
        <c:scaling>
          <c:orientation val="minMax"/>
        </c:scaling>
        <c:axPos val="l"/>
        <c:majorGridlines/>
        <c:title>
          <c:tx>
            <c:rich>
              <a:bodyPr rot="-5400000" vert="horz"/>
              <a:lstStyle/>
              <a:p>
                <a:pPr>
                  <a:defRPr/>
                </a:pPr>
                <a:r>
                  <a:rPr lang="en-US">
                    <a:latin typeface="Times New Roman" pitchFamily="18" charset="0"/>
                    <a:cs typeface="Times New Roman" pitchFamily="18" charset="0"/>
                  </a:rPr>
                  <a:t>Reduction in content</a:t>
                </a:r>
              </a:p>
            </c:rich>
          </c:tx>
          <c:layout>
            <c:manualLayout>
              <c:xMode val="edge"/>
              <c:yMode val="edge"/>
              <c:x val="1.6601036488035441E-2"/>
              <c:y val="0.22529780569562374"/>
            </c:manualLayout>
          </c:layout>
        </c:title>
        <c:numFmt formatCode="0%" sourceLinked="1"/>
        <c:tickLblPos val="nextTo"/>
        <c:txPr>
          <a:bodyPr/>
          <a:lstStyle/>
          <a:p>
            <a:pPr>
              <a:defRPr lang="en-IN" b="1">
                <a:latin typeface="Times New Roman" pitchFamily="18" charset="0"/>
                <a:cs typeface="Times New Roman" pitchFamily="18" charset="0"/>
              </a:defRPr>
            </a:pPr>
            <a:endParaRPr lang="en-US"/>
          </a:p>
        </c:txPr>
        <c:crossAx val="201819648"/>
        <c:crosses val="autoZero"/>
        <c:crossBetween val="between"/>
      </c:valAx>
    </c:plotArea>
    <c:legend>
      <c:legendPos val="r"/>
      <c:txPr>
        <a:bodyPr/>
        <a:lstStyle/>
        <a:p>
          <a:pPr>
            <a:defRPr lang="en-IN" b="1">
              <a:latin typeface="Times New Roman" pitchFamily="18" charset="0"/>
              <a:cs typeface="Times New Roman" pitchFamily="18" charset="0"/>
            </a:defRPr>
          </a:pPr>
          <a:endParaRPr lang="en-US"/>
        </a:p>
      </c:txPr>
    </c:legend>
    <c:plotVisOnly val="1"/>
    <c:dispBlanksAs val="gap"/>
  </c:chart>
  <c:spPr>
    <a:solidFill>
      <a:srgbClr val="FFFFCC"/>
    </a:soli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F0E0E-8137-42CF-8FBB-86F82346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4864</Words>
  <Characters>27726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2025-12-16T12:49:00Z</dcterms:created>
  <dcterms:modified xsi:type="dcterms:W3CDTF">2025-12-16T12:49:00Z</dcterms:modified>
</cp:coreProperties>
</file>