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DDC1C0" w14:textId="7A80B5E8" w:rsidR="0028671B" w:rsidRDefault="00501965" w:rsidP="0028671B">
      <w:pPr>
        <w:adjustRightInd w:val="0"/>
        <w:jc w:val="center"/>
        <w:rPr>
          <w:b/>
          <w:bCs/>
          <w:sz w:val="28"/>
          <w:szCs w:val="28"/>
          <w:lang w:bidi="hi-IN"/>
        </w:rPr>
      </w:pPr>
      <w:r>
        <w:rPr>
          <w:b/>
          <w:bCs/>
          <w:sz w:val="28"/>
          <w:szCs w:val="28"/>
          <w:lang w:bidi="hi-IN"/>
        </w:rPr>
        <w:t xml:space="preserve">Soil </w:t>
      </w:r>
      <w:r w:rsidR="0028671B" w:rsidRPr="008C73CF">
        <w:rPr>
          <w:b/>
          <w:bCs/>
          <w:sz w:val="28"/>
          <w:szCs w:val="28"/>
          <w:lang w:bidi="hi-IN"/>
        </w:rPr>
        <w:t>Characterization</w:t>
      </w:r>
      <w:r w:rsidR="00C03638">
        <w:rPr>
          <w:b/>
          <w:bCs/>
          <w:sz w:val="28"/>
          <w:szCs w:val="28"/>
          <w:lang w:bidi="hi-IN"/>
        </w:rPr>
        <w:t>, Classification</w:t>
      </w:r>
      <w:r w:rsidR="0028671B" w:rsidRPr="008C73CF">
        <w:rPr>
          <w:b/>
          <w:bCs/>
          <w:sz w:val="28"/>
          <w:szCs w:val="28"/>
          <w:lang w:bidi="hi-IN"/>
        </w:rPr>
        <w:t xml:space="preserve"> and </w:t>
      </w:r>
      <w:r>
        <w:rPr>
          <w:b/>
          <w:bCs/>
          <w:sz w:val="28"/>
          <w:szCs w:val="28"/>
          <w:lang w:bidi="hi-IN"/>
        </w:rPr>
        <w:t xml:space="preserve">Land Use Planning </w:t>
      </w:r>
      <w:r w:rsidR="00C03638">
        <w:rPr>
          <w:b/>
          <w:bCs/>
          <w:sz w:val="28"/>
          <w:szCs w:val="28"/>
          <w:lang w:bidi="hi-IN"/>
        </w:rPr>
        <w:t>for</w:t>
      </w:r>
      <w:r>
        <w:rPr>
          <w:b/>
          <w:bCs/>
          <w:sz w:val="28"/>
          <w:szCs w:val="28"/>
          <w:lang w:bidi="hi-IN"/>
        </w:rPr>
        <w:t xml:space="preserve"> </w:t>
      </w:r>
      <w:proofErr w:type="spellStart"/>
      <w:r w:rsidR="00643142">
        <w:rPr>
          <w:b/>
          <w:bCs/>
          <w:sz w:val="28"/>
          <w:szCs w:val="28"/>
          <w:lang w:bidi="hi-IN"/>
        </w:rPr>
        <w:t>Netrang</w:t>
      </w:r>
      <w:proofErr w:type="spellEnd"/>
      <w:r w:rsidR="00643142">
        <w:rPr>
          <w:b/>
          <w:bCs/>
          <w:sz w:val="28"/>
          <w:szCs w:val="28"/>
          <w:lang w:bidi="hi-IN"/>
        </w:rPr>
        <w:t xml:space="preserve"> </w:t>
      </w:r>
      <w:r w:rsidR="003B1499">
        <w:rPr>
          <w:b/>
          <w:bCs/>
          <w:sz w:val="28"/>
          <w:szCs w:val="28"/>
          <w:lang w:bidi="hi-IN"/>
        </w:rPr>
        <w:t>Taluka</w:t>
      </w:r>
      <w:r w:rsidR="00643142">
        <w:rPr>
          <w:b/>
          <w:bCs/>
          <w:sz w:val="28"/>
          <w:szCs w:val="28"/>
          <w:lang w:bidi="hi-IN"/>
        </w:rPr>
        <w:t xml:space="preserve"> </w:t>
      </w:r>
      <w:r w:rsidR="00C03638">
        <w:rPr>
          <w:b/>
          <w:bCs/>
          <w:sz w:val="28"/>
          <w:szCs w:val="28"/>
          <w:lang w:bidi="hi-IN"/>
        </w:rPr>
        <w:t>in</w:t>
      </w:r>
      <w:r w:rsidR="0028671B" w:rsidRPr="008C73CF">
        <w:rPr>
          <w:b/>
          <w:bCs/>
          <w:sz w:val="28"/>
          <w:szCs w:val="28"/>
          <w:lang w:bidi="hi-IN"/>
        </w:rPr>
        <w:t xml:space="preserve"> Bharuch</w:t>
      </w:r>
      <w:r w:rsidR="00C03638">
        <w:rPr>
          <w:b/>
          <w:bCs/>
          <w:sz w:val="28"/>
          <w:szCs w:val="28"/>
          <w:lang w:bidi="hi-IN"/>
        </w:rPr>
        <w:t xml:space="preserve"> District</w:t>
      </w:r>
      <w:r w:rsidR="00440C3B">
        <w:rPr>
          <w:b/>
          <w:bCs/>
          <w:sz w:val="28"/>
          <w:szCs w:val="28"/>
          <w:lang w:bidi="hi-IN"/>
        </w:rPr>
        <w:t xml:space="preserve">. </w:t>
      </w:r>
      <w:r w:rsidR="0028671B" w:rsidRPr="008C73CF">
        <w:rPr>
          <w:b/>
          <w:bCs/>
          <w:sz w:val="28"/>
          <w:szCs w:val="28"/>
          <w:lang w:bidi="hi-IN"/>
        </w:rPr>
        <w:t>Gujarat</w:t>
      </w:r>
      <w:r w:rsidR="00643142">
        <w:rPr>
          <w:b/>
          <w:bCs/>
          <w:sz w:val="28"/>
          <w:szCs w:val="28"/>
          <w:lang w:bidi="hi-IN"/>
        </w:rPr>
        <w:t>, India</w:t>
      </w:r>
    </w:p>
    <w:p w14:paraId="4CBA5888" w14:textId="77777777" w:rsidR="00023D85" w:rsidRPr="00023D85" w:rsidRDefault="00023D85" w:rsidP="00023D85">
      <w:pPr>
        <w:adjustRightInd w:val="0"/>
        <w:jc w:val="center"/>
        <w:rPr>
          <w:b/>
          <w:bCs/>
          <w:sz w:val="28"/>
          <w:szCs w:val="28"/>
          <w:lang w:val="en-IN" w:bidi="hi-IN"/>
        </w:rPr>
      </w:pPr>
    </w:p>
    <w:p w14:paraId="7C5ECE92" w14:textId="6DF5366B" w:rsidR="0028671B" w:rsidRPr="00023D85" w:rsidRDefault="00023D85" w:rsidP="00923531">
      <w:pPr>
        <w:adjustRightInd w:val="0"/>
        <w:jc w:val="center"/>
        <w:rPr>
          <w:i/>
          <w:iCs/>
          <w:sz w:val="16"/>
          <w:szCs w:val="16"/>
          <w:lang w:bidi="hi-IN"/>
        </w:rPr>
      </w:pPr>
      <w:r w:rsidRPr="00023D85">
        <w:rPr>
          <w:b/>
          <w:bCs/>
          <w:sz w:val="28"/>
          <w:szCs w:val="28"/>
          <w:lang w:val="en-IN" w:bidi="hi-IN"/>
        </w:rPr>
        <w:t xml:space="preserve"> </w:t>
      </w:r>
    </w:p>
    <w:p w14:paraId="771E6057" w14:textId="77777777" w:rsidR="0028671B" w:rsidRPr="008C73CF" w:rsidRDefault="0028671B" w:rsidP="0028671B">
      <w:pPr>
        <w:adjustRightInd w:val="0"/>
        <w:jc w:val="center"/>
        <w:rPr>
          <w:i/>
          <w:iCs/>
          <w:lang w:bidi="hi-IN"/>
        </w:rPr>
      </w:pPr>
    </w:p>
    <w:p w14:paraId="3630FCB5" w14:textId="77777777" w:rsidR="00CD4062" w:rsidRPr="00240790" w:rsidRDefault="0028671B" w:rsidP="00CD4062">
      <w:pPr>
        <w:adjustRightInd w:val="0"/>
        <w:spacing w:line="360" w:lineRule="auto"/>
        <w:jc w:val="both"/>
        <w:rPr>
          <w:b/>
          <w:bCs/>
          <w:sz w:val="24"/>
          <w:szCs w:val="24"/>
          <w:lang w:bidi="hi-IN"/>
        </w:rPr>
      </w:pPr>
      <w:r w:rsidRPr="00240790">
        <w:rPr>
          <w:b/>
          <w:bCs/>
          <w:sz w:val="24"/>
          <w:szCs w:val="24"/>
          <w:lang w:bidi="hi-IN"/>
        </w:rPr>
        <w:t>Abstract</w:t>
      </w:r>
    </w:p>
    <w:p w14:paraId="71E8E931" w14:textId="5910C077" w:rsidR="00CD4062" w:rsidRPr="00240790" w:rsidRDefault="00CD4062" w:rsidP="00CD4062">
      <w:pPr>
        <w:adjustRightInd w:val="0"/>
        <w:spacing w:line="360" w:lineRule="auto"/>
        <w:jc w:val="both"/>
        <w:rPr>
          <w:sz w:val="24"/>
          <w:szCs w:val="24"/>
          <w:lang w:val="en-IN" w:bidi="hi-IN"/>
        </w:rPr>
      </w:pPr>
      <w:r w:rsidRPr="00240790">
        <w:rPr>
          <w:sz w:val="24"/>
          <w:szCs w:val="24"/>
          <w:lang w:val="en-IN" w:bidi="hi-IN"/>
        </w:rPr>
        <w:t xml:space="preserve">A </w:t>
      </w:r>
      <w:r w:rsidR="002F55E8" w:rsidRPr="00240790">
        <w:rPr>
          <w:sz w:val="24"/>
          <w:szCs w:val="24"/>
          <w:lang w:val="en-IN" w:bidi="hi-IN"/>
        </w:rPr>
        <w:t xml:space="preserve">detailed </w:t>
      </w:r>
      <w:r w:rsidRPr="00240790">
        <w:rPr>
          <w:sz w:val="24"/>
          <w:szCs w:val="24"/>
          <w:lang w:val="en-IN" w:bidi="hi-IN"/>
        </w:rPr>
        <w:t xml:space="preserve">soil survey was conducted at a 1:10000 scale </w:t>
      </w:r>
      <w:r w:rsidR="000003D5" w:rsidRPr="00240790">
        <w:rPr>
          <w:sz w:val="24"/>
          <w:szCs w:val="24"/>
          <w:lang w:val="en-IN" w:bidi="hi-IN"/>
        </w:rPr>
        <w:t xml:space="preserve">using remote sensing data and field surveys </w:t>
      </w:r>
      <w:r w:rsidRPr="00240790">
        <w:rPr>
          <w:sz w:val="24"/>
          <w:szCs w:val="24"/>
          <w:lang w:val="en-IN" w:bidi="hi-IN"/>
        </w:rPr>
        <w:t>to</w:t>
      </w:r>
      <w:r w:rsidR="000003D5" w:rsidRPr="00240790">
        <w:rPr>
          <w:sz w:val="24"/>
          <w:szCs w:val="24"/>
          <w:lang w:val="en-IN" w:bidi="hi-IN"/>
        </w:rPr>
        <w:t xml:space="preserve"> delineate landforms</w:t>
      </w:r>
      <w:r w:rsidR="0046231C">
        <w:rPr>
          <w:sz w:val="24"/>
          <w:szCs w:val="24"/>
          <w:lang w:val="en-IN" w:bidi="hi-IN"/>
        </w:rPr>
        <w:t>,</w:t>
      </w:r>
      <w:r w:rsidR="000003D5" w:rsidRPr="00240790">
        <w:rPr>
          <w:sz w:val="24"/>
          <w:szCs w:val="24"/>
          <w:lang w:val="en-IN" w:bidi="hi-IN"/>
        </w:rPr>
        <w:t xml:space="preserve"> </w:t>
      </w:r>
      <w:r w:rsidRPr="00240790">
        <w:rPr>
          <w:sz w:val="24"/>
          <w:szCs w:val="24"/>
          <w:lang w:bidi="hi-IN"/>
        </w:rPr>
        <w:t xml:space="preserve">characterize the soils and develop a land use plan </w:t>
      </w:r>
      <w:r w:rsidR="0046231C" w:rsidRPr="00240790">
        <w:rPr>
          <w:sz w:val="24"/>
          <w:szCs w:val="24"/>
          <w:lang w:bidi="hi-IN"/>
        </w:rPr>
        <w:t xml:space="preserve">for </w:t>
      </w:r>
      <w:proofErr w:type="spellStart"/>
      <w:r w:rsidR="0046231C" w:rsidRPr="00240790">
        <w:rPr>
          <w:sz w:val="24"/>
          <w:szCs w:val="24"/>
          <w:lang w:val="en-IN" w:bidi="hi-IN"/>
        </w:rPr>
        <w:t>Netrang</w:t>
      </w:r>
      <w:proofErr w:type="spellEnd"/>
      <w:r w:rsidRPr="00240790">
        <w:rPr>
          <w:sz w:val="24"/>
          <w:szCs w:val="24"/>
          <w:lang w:val="en-IN" w:bidi="hi-IN"/>
        </w:rPr>
        <w:t xml:space="preserve"> </w:t>
      </w:r>
      <w:r w:rsidR="003B1499">
        <w:rPr>
          <w:sz w:val="24"/>
          <w:szCs w:val="24"/>
          <w:lang w:val="en-IN" w:bidi="hi-IN"/>
        </w:rPr>
        <w:t>taluka</w:t>
      </w:r>
      <w:r w:rsidRPr="00240790">
        <w:rPr>
          <w:sz w:val="24"/>
          <w:szCs w:val="24"/>
          <w:lang w:val="en-IN" w:bidi="hi-IN"/>
        </w:rPr>
        <w:t>, Bharuch district, Gujarat</w:t>
      </w:r>
      <w:r w:rsidR="0046231C">
        <w:rPr>
          <w:sz w:val="24"/>
          <w:szCs w:val="24"/>
          <w:lang w:val="en-IN" w:bidi="hi-IN"/>
        </w:rPr>
        <w:t xml:space="preserve"> by BAIF KVK</w:t>
      </w:r>
      <w:r w:rsidRPr="00240790">
        <w:rPr>
          <w:sz w:val="24"/>
          <w:szCs w:val="24"/>
          <w:lang w:val="en-IN" w:bidi="hi-IN"/>
        </w:rPr>
        <w:t>.</w:t>
      </w:r>
      <w:r w:rsidRPr="00240790">
        <w:rPr>
          <w:sz w:val="24"/>
          <w:szCs w:val="24"/>
          <w:lang w:bidi="hi-IN"/>
        </w:rPr>
        <w:t xml:space="preserve"> </w:t>
      </w:r>
      <w:r w:rsidRPr="00240790">
        <w:rPr>
          <w:sz w:val="24"/>
          <w:szCs w:val="24"/>
          <w:lang w:val="en-IN" w:bidi="hi-IN"/>
        </w:rPr>
        <w:t xml:space="preserve">Five representative </w:t>
      </w:r>
      <w:proofErr w:type="spellStart"/>
      <w:r w:rsidRPr="00240790">
        <w:rPr>
          <w:sz w:val="24"/>
          <w:szCs w:val="24"/>
          <w:lang w:val="en-IN" w:bidi="hi-IN"/>
        </w:rPr>
        <w:t>pedons</w:t>
      </w:r>
      <w:proofErr w:type="spellEnd"/>
      <w:r w:rsidRPr="00240790">
        <w:rPr>
          <w:sz w:val="24"/>
          <w:szCs w:val="24"/>
          <w:lang w:val="en-IN" w:bidi="hi-IN"/>
        </w:rPr>
        <w:t xml:space="preserve"> covering major landforms—gently sloping plateau, undulating dissected plateau, older flood plain and hilly terrain—were characterized for morphological, physical and chemical properties. </w:t>
      </w:r>
      <w:r w:rsidR="007767EA" w:rsidRPr="00240790">
        <w:rPr>
          <w:sz w:val="24"/>
          <w:szCs w:val="24"/>
          <w:lang w:bidi="hi-IN"/>
        </w:rPr>
        <w:t>Soil depth varied widely, from shallow (22 cm) in hilly terrain to very deep (150 cm) in floodplain areas. Textures ranged from clay loam to clay, with water-holding capacity between AMC 3.2–12.5%. Saturated hydraulic conductivity showed moderate variation (12.6–26.6 cm hr⁻</w:t>
      </w:r>
      <w:r w:rsidR="007767EA" w:rsidRPr="00240790">
        <w:rPr>
          <w:b/>
          <w:bCs/>
          <w:sz w:val="24"/>
          <w:szCs w:val="24"/>
          <w:lang w:bidi="hi-IN"/>
        </w:rPr>
        <w:t>¹</w:t>
      </w:r>
      <w:r w:rsidR="007767EA" w:rsidRPr="00240790">
        <w:rPr>
          <w:sz w:val="24"/>
          <w:szCs w:val="24"/>
          <w:lang w:bidi="hi-IN"/>
        </w:rPr>
        <w:t xml:space="preserve">). Soil reaction ranged from slightly acidic to moderately alkaline. Organic carbon was low to medium (0.02–0.76%), while CEC was moderate to high (38.24–58.97 </w:t>
      </w:r>
      <w:proofErr w:type="spellStart"/>
      <w:r w:rsidR="007767EA" w:rsidRPr="00240790">
        <w:rPr>
          <w:sz w:val="24"/>
          <w:szCs w:val="24"/>
          <w:lang w:bidi="hi-IN"/>
        </w:rPr>
        <w:t>cmol</w:t>
      </w:r>
      <w:proofErr w:type="spellEnd"/>
      <w:r w:rsidR="007767EA" w:rsidRPr="00240790">
        <w:rPr>
          <w:sz w:val="24"/>
          <w:szCs w:val="24"/>
          <w:lang w:bidi="hi-IN"/>
        </w:rPr>
        <w:t>(p⁺) kg⁻¹).</w:t>
      </w:r>
      <w:r w:rsidR="007767EA" w:rsidRPr="00240790">
        <w:rPr>
          <w:sz w:val="24"/>
          <w:szCs w:val="24"/>
          <w:lang w:val="en-IN" w:bidi="hi-IN"/>
        </w:rPr>
        <w:t xml:space="preserve"> </w:t>
      </w:r>
      <w:r w:rsidRPr="00240790">
        <w:rPr>
          <w:sz w:val="24"/>
          <w:szCs w:val="24"/>
          <w:lang w:val="en-IN" w:bidi="hi-IN"/>
        </w:rPr>
        <w:t xml:space="preserve">Taxonomic classification placed most profiles under fine-textured Typic </w:t>
      </w:r>
      <w:proofErr w:type="spellStart"/>
      <w:r w:rsidRPr="00240790">
        <w:rPr>
          <w:sz w:val="24"/>
          <w:szCs w:val="24"/>
          <w:lang w:val="en-IN" w:bidi="hi-IN"/>
        </w:rPr>
        <w:t>Haplustepts</w:t>
      </w:r>
      <w:proofErr w:type="spellEnd"/>
      <w:r w:rsidRPr="00240790">
        <w:rPr>
          <w:sz w:val="24"/>
          <w:szCs w:val="24"/>
          <w:lang w:val="en-IN" w:bidi="hi-IN"/>
        </w:rPr>
        <w:t xml:space="preserve"> (</w:t>
      </w:r>
      <w:proofErr w:type="spellStart"/>
      <w:r w:rsidRPr="00240790">
        <w:rPr>
          <w:sz w:val="24"/>
          <w:szCs w:val="24"/>
          <w:lang w:val="en-IN" w:bidi="hi-IN"/>
        </w:rPr>
        <w:t>Inceptisols</w:t>
      </w:r>
      <w:proofErr w:type="spellEnd"/>
      <w:r w:rsidRPr="00240790">
        <w:rPr>
          <w:sz w:val="24"/>
          <w:szCs w:val="24"/>
          <w:lang w:val="en-IN" w:bidi="hi-IN"/>
        </w:rPr>
        <w:t xml:space="preserve">), while shallow hilly soils were classified as Typic </w:t>
      </w:r>
      <w:proofErr w:type="spellStart"/>
      <w:r w:rsidRPr="00240790">
        <w:rPr>
          <w:sz w:val="24"/>
          <w:szCs w:val="24"/>
          <w:lang w:val="en-IN" w:bidi="hi-IN"/>
        </w:rPr>
        <w:t>Ustorthents</w:t>
      </w:r>
      <w:proofErr w:type="spellEnd"/>
      <w:r w:rsidRPr="00240790">
        <w:rPr>
          <w:sz w:val="24"/>
          <w:szCs w:val="24"/>
          <w:lang w:val="en-IN" w:bidi="hi-IN"/>
        </w:rPr>
        <w:t xml:space="preserve"> (</w:t>
      </w:r>
      <w:proofErr w:type="spellStart"/>
      <w:r w:rsidRPr="00240790">
        <w:rPr>
          <w:sz w:val="24"/>
          <w:szCs w:val="24"/>
          <w:lang w:val="en-IN" w:bidi="hi-IN"/>
        </w:rPr>
        <w:t>Entisols</w:t>
      </w:r>
      <w:proofErr w:type="spellEnd"/>
      <w:r w:rsidRPr="00240790">
        <w:rPr>
          <w:sz w:val="24"/>
          <w:szCs w:val="24"/>
          <w:lang w:val="en-IN" w:bidi="hi-IN"/>
        </w:rPr>
        <w:t xml:space="preserve">). </w:t>
      </w:r>
      <w:r w:rsidR="0046231C">
        <w:rPr>
          <w:bCs/>
          <w:sz w:val="24"/>
          <w:szCs w:val="24"/>
          <w:lang w:val="en-GB"/>
        </w:rPr>
        <w:t>K</w:t>
      </w:r>
      <w:r w:rsidR="0046231C" w:rsidRPr="0046231C">
        <w:rPr>
          <w:bCs/>
          <w:sz w:val="24"/>
          <w:szCs w:val="24"/>
          <w:lang w:val="en-GB"/>
        </w:rPr>
        <w:t xml:space="preserve">ey constraints affecting land suitability </w:t>
      </w:r>
      <w:r w:rsidR="0046231C">
        <w:rPr>
          <w:bCs/>
          <w:sz w:val="24"/>
          <w:szCs w:val="24"/>
          <w:lang w:val="en-GB"/>
        </w:rPr>
        <w:t xml:space="preserve">are </w:t>
      </w:r>
      <w:r w:rsidR="0046231C" w:rsidRPr="0046231C">
        <w:rPr>
          <w:bCs/>
          <w:sz w:val="24"/>
          <w:szCs w:val="24"/>
          <w:lang w:val="en-GB"/>
        </w:rPr>
        <w:t>depth</w:t>
      </w:r>
      <w:r w:rsidR="0046231C">
        <w:rPr>
          <w:bCs/>
          <w:sz w:val="24"/>
          <w:szCs w:val="24"/>
          <w:lang w:val="en-GB"/>
        </w:rPr>
        <w:t>,</w:t>
      </w:r>
      <w:r w:rsidR="0046231C" w:rsidRPr="0046231C">
        <w:rPr>
          <w:bCs/>
          <w:sz w:val="24"/>
          <w:szCs w:val="24"/>
          <w:lang w:val="en-GB"/>
        </w:rPr>
        <w:t xml:space="preserve"> drainage</w:t>
      </w:r>
      <w:r w:rsidR="0046231C">
        <w:rPr>
          <w:bCs/>
          <w:sz w:val="24"/>
          <w:szCs w:val="24"/>
          <w:lang w:val="en-GB"/>
        </w:rPr>
        <w:t xml:space="preserve"> and</w:t>
      </w:r>
      <w:r w:rsidR="0046231C" w:rsidRPr="0046231C">
        <w:rPr>
          <w:bCs/>
          <w:sz w:val="24"/>
          <w:szCs w:val="24"/>
          <w:lang w:val="en-GB"/>
        </w:rPr>
        <w:t xml:space="preserve"> erosion</w:t>
      </w:r>
      <w:r w:rsidR="0046231C">
        <w:rPr>
          <w:bCs/>
          <w:sz w:val="24"/>
          <w:szCs w:val="24"/>
          <w:lang w:val="en-GB"/>
        </w:rPr>
        <w:t xml:space="preserve"> in the block. </w:t>
      </w:r>
      <w:r w:rsidRPr="00240790">
        <w:rPr>
          <w:sz w:val="24"/>
          <w:szCs w:val="24"/>
          <w:lang w:val="en-IN" w:bidi="hi-IN"/>
        </w:rPr>
        <w:t xml:space="preserve">Soil-site suitability assessments indicated high to moderate suitability for existing crops like soybean and </w:t>
      </w:r>
      <w:proofErr w:type="spellStart"/>
      <w:r w:rsidRPr="00240790">
        <w:rPr>
          <w:sz w:val="24"/>
          <w:szCs w:val="24"/>
          <w:lang w:val="en-IN" w:bidi="hi-IN"/>
        </w:rPr>
        <w:t>pigeonpea</w:t>
      </w:r>
      <w:proofErr w:type="spellEnd"/>
      <w:r w:rsidRPr="00240790">
        <w:rPr>
          <w:sz w:val="24"/>
          <w:szCs w:val="24"/>
          <w:lang w:val="en-IN" w:bidi="hi-IN"/>
        </w:rPr>
        <w:t xml:space="preserve">, while alternative crops such as finger millet, chickpea and black gram showed better adaptability. </w:t>
      </w:r>
      <w:r w:rsidR="007767EA" w:rsidRPr="00240790">
        <w:rPr>
          <w:sz w:val="24"/>
          <w:szCs w:val="24"/>
          <w:lang w:bidi="hi-IN"/>
        </w:rPr>
        <w:t>Sugarcane, cotton, and banana were moderately to marginally suitable due to depth and drainage limitations. A land use plan was developed recommending soil conservation, organic matter enhancement, micronutrient management and diversified cropping for sustainable agricultural productivity.</w:t>
      </w:r>
    </w:p>
    <w:p w14:paraId="7FAE8A7D" w14:textId="635DC14D" w:rsidR="0028671B" w:rsidRPr="008C73CF" w:rsidRDefault="0028671B" w:rsidP="001100A5">
      <w:pPr>
        <w:adjustRightInd w:val="0"/>
        <w:spacing w:line="360" w:lineRule="auto"/>
        <w:jc w:val="both"/>
        <w:rPr>
          <w:b/>
          <w:bCs/>
          <w:lang w:bidi="hi-IN"/>
        </w:rPr>
      </w:pPr>
      <w:r w:rsidRPr="008C73CF">
        <w:rPr>
          <w:b/>
          <w:bCs/>
          <w:lang w:bidi="hi-IN"/>
        </w:rPr>
        <w:t xml:space="preserve">Keywords: </w:t>
      </w:r>
      <w:r w:rsidRPr="008C73CF">
        <w:rPr>
          <w:i/>
          <w:iCs/>
          <w:lang w:bidi="hi-IN"/>
        </w:rPr>
        <w:t>Detailed soil survey,</w:t>
      </w:r>
      <w:r w:rsidR="002F55E8">
        <w:rPr>
          <w:i/>
          <w:iCs/>
          <w:lang w:bidi="hi-IN"/>
        </w:rPr>
        <w:t xml:space="preserve"> remote sensing, </w:t>
      </w:r>
      <w:r w:rsidRPr="008C73CF">
        <w:rPr>
          <w:i/>
          <w:iCs/>
          <w:lang w:bidi="hi-IN"/>
        </w:rPr>
        <w:t xml:space="preserve">soil classification, </w:t>
      </w:r>
      <w:r w:rsidR="002F55E8">
        <w:rPr>
          <w:i/>
          <w:iCs/>
          <w:lang w:bidi="hi-IN"/>
        </w:rPr>
        <w:t xml:space="preserve">soil evaluation, land use planning, </w:t>
      </w:r>
    </w:p>
    <w:p w14:paraId="6603CA94" w14:textId="77777777" w:rsidR="0028671B" w:rsidRPr="008C73CF" w:rsidRDefault="0028671B" w:rsidP="001100A5">
      <w:pPr>
        <w:adjustRightInd w:val="0"/>
        <w:spacing w:line="360" w:lineRule="auto"/>
        <w:jc w:val="both"/>
        <w:rPr>
          <w:b/>
          <w:bCs/>
          <w:lang w:bidi="hi-IN"/>
        </w:rPr>
      </w:pPr>
    </w:p>
    <w:p w14:paraId="3A7F82A2" w14:textId="77777777" w:rsidR="0028671B" w:rsidRPr="00355897" w:rsidRDefault="0028671B" w:rsidP="001100A5">
      <w:pPr>
        <w:adjustRightInd w:val="0"/>
        <w:spacing w:line="360" w:lineRule="auto"/>
        <w:jc w:val="both"/>
        <w:rPr>
          <w:b/>
          <w:bCs/>
          <w:sz w:val="24"/>
          <w:szCs w:val="24"/>
          <w:lang w:bidi="hi-IN"/>
        </w:rPr>
      </w:pPr>
      <w:r w:rsidRPr="00355897">
        <w:rPr>
          <w:b/>
          <w:bCs/>
          <w:sz w:val="24"/>
          <w:szCs w:val="24"/>
          <w:lang w:bidi="hi-IN"/>
        </w:rPr>
        <w:t>Introduction</w:t>
      </w:r>
    </w:p>
    <w:p w14:paraId="217D075B" w14:textId="72B47848" w:rsidR="00192B07" w:rsidRPr="00192B07" w:rsidRDefault="00192B07" w:rsidP="000E0592">
      <w:pPr>
        <w:adjustRightInd w:val="0"/>
        <w:spacing w:line="360" w:lineRule="auto"/>
        <w:ind w:firstLine="720"/>
        <w:jc w:val="both"/>
        <w:rPr>
          <w:sz w:val="24"/>
          <w:szCs w:val="24"/>
          <w:lang w:val="en-IN" w:eastAsia="en-IN" w:bidi="gu-IN"/>
        </w:rPr>
      </w:pPr>
      <w:r w:rsidRPr="00192B07">
        <w:rPr>
          <w:sz w:val="24"/>
          <w:szCs w:val="24"/>
          <w:lang w:val="en-IN" w:eastAsia="en-IN" w:bidi="gu-IN"/>
        </w:rPr>
        <w:t xml:space="preserve">The rising global population and shifting food preferences are increasing the pressure on natural resources, particularly soil, to meet future food demands, projected to grow by 75–100% between 2010 and 2050 (Hossain </w:t>
      </w:r>
      <w:r w:rsidRPr="00FC5130">
        <w:rPr>
          <w:i/>
          <w:iCs/>
          <w:sz w:val="24"/>
          <w:szCs w:val="24"/>
          <w:lang w:val="en-IN" w:eastAsia="en-IN" w:bidi="gu-IN"/>
        </w:rPr>
        <w:t>et al</w:t>
      </w:r>
      <w:r w:rsidRPr="00192B07">
        <w:rPr>
          <w:sz w:val="24"/>
          <w:szCs w:val="24"/>
          <w:lang w:val="en-IN" w:eastAsia="en-IN" w:bidi="gu-IN"/>
        </w:rPr>
        <w:t>., 2016). Although modern intensive agriculture has enhanced productivity, it has also degraded vital resources like soil, water and air. Unsustainable farming practices, including excessive agrochemical use and poor land management, have led to soil erosion, salinity, compaction, acidification, nutrient depletion and reduced organic matter. These issues threaten long-term productivity and food security, making sustainable land use essential. Soil characterization and classification are crucial tools to assess land potential, support crop planning and manage resources effectively</w:t>
      </w:r>
      <w:r w:rsidR="00355897">
        <w:rPr>
          <w:sz w:val="24"/>
          <w:szCs w:val="24"/>
          <w:lang w:val="en-IN" w:eastAsia="en-IN" w:bidi="gu-IN"/>
        </w:rPr>
        <w:t xml:space="preserve"> (</w:t>
      </w:r>
      <w:r w:rsidR="00355897" w:rsidRPr="00355897">
        <w:rPr>
          <w:sz w:val="24"/>
          <w:szCs w:val="24"/>
          <w:lang w:eastAsia="en-IN" w:bidi="gu-IN"/>
        </w:rPr>
        <w:t>Akpan-</w:t>
      </w:r>
      <w:proofErr w:type="spellStart"/>
      <w:r w:rsidR="00355897" w:rsidRPr="00355897">
        <w:rPr>
          <w:sz w:val="24"/>
          <w:szCs w:val="24"/>
          <w:lang w:eastAsia="en-IN" w:bidi="gu-IN"/>
        </w:rPr>
        <w:t>Idiok</w:t>
      </w:r>
      <w:proofErr w:type="spellEnd"/>
      <w:r w:rsidR="00355897" w:rsidRPr="00355897">
        <w:rPr>
          <w:sz w:val="24"/>
          <w:szCs w:val="24"/>
          <w:lang w:eastAsia="en-IN" w:bidi="gu-IN"/>
        </w:rPr>
        <w:t xml:space="preserve"> </w:t>
      </w:r>
      <w:r w:rsidR="00355897" w:rsidRPr="00355897">
        <w:rPr>
          <w:sz w:val="24"/>
          <w:szCs w:val="24"/>
          <w:lang w:eastAsia="en-IN" w:bidi="gu-IN"/>
        </w:rPr>
        <w:lastRenderedPageBreak/>
        <w:t>et al. 2016</w:t>
      </w:r>
      <w:r w:rsidR="00355897">
        <w:rPr>
          <w:sz w:val="24"/>
          <w:szCs w:val="24"/>
          <w:lang w:eastAsia="en-IN" w:bidi="gu-IN"/>
        </w:rPr>
        <w:t>)</w:t>
      </w:r>
      <w:r w:rsidRPr="00192B07">
        <w:rPr>
          <w:sz w:val="24"/>
          <w:szCs w:val="24"/>
          <w:lang w:val="en-IN" w:eastAsia="en-IN" w:bidi="gu-IN"/>
        </w:rPr>
        <w:t xml:space="preserve">. The FAO land evaluation framework (Sys </w:t>
      </w:r>
      <w:r w:rsidRPr="00192B07">
        <w:rPr>
          <w:i/>
          <w:iCs/>
          <w:sz w:val="24"/>
          <w:szCs w:val="24"/>
          <w:lang w:val="en-IN" w:eastAsia="en-IN" w:bidi="gu-IN"/>
        </w:rPr>
        <w:t>et al</w:t>
      </w:r>
      <w:r w:rsidRPr="00192B07">
        <w:rPr>
          <w:sz w:val="24"/>
          <w:szCs w:val="24"/>
          <w:lang w:val="en-IN" w:eastAsia="en-IN" w:bidi="gu-IN"/>
        </w:rPr>
        <w:t xml:space="preserve">., 1993) emphasizes the role of soil data in guiding land use suitability. </w:t>
      </w:r>
      <w:r w:rsidR="003D2ADF" w:rsidRPr="0079081E">
        <w:rPr>
          <w:sz w:val="24"/>
          <w:szCs w:val="24"/>
        </w:rPr>
        <w:t>A thorough understanding of soil distribution and properties is crucial for promoting sustainable land management, as it underpins key practices such as erosion control, fertility enhancement, appropriate crop selection and efficient irrigation planning.</w:t>
      </w:r>
      <w:r w:rsidR="003D2ADF" w:rsidRPr="0079081E">
        <w:rPr>
          <w:sz w:val="28"/>
          <w:szCs w:val="28"/>
        </w:rPr>
        <w:t xml:space="preserve"> </w:t>
      </w:r>
      <w:r w:rsidR="003D2ADF" w:rsidRPr="008E7B94">
        <w:rPr>
          <w:sz w:val="24"/>
          <w:szCs w:val="24"/>
        </w:rPr>
        <w:t xml:space="preserve">(Van de Wauw </w:t>
      </w:r>
      <w:r w:rsidR="003D2ADF" w:rsidRPr="00F16C7D">
        <w:rPr>
          <w:i/>
          <w:iCs/>
          <w:sz w:val="24"/>
          <w:szCs w:val="24"/>
        </w:rPr>
        <w:t>et al.,</w:t>
      </w:r>
      <w:r w:rsidR="003D2ADF" w:rsidRPr="008E7B94">
        <w:rPr>
          <w:sz w:val="24"/>
          <w:szCs w:val="24"/>
        </w:rPr>
        <w:t xml:space="preserve"> 2008; Seid </w:t>
      </w:r>
      <w:r w:rsidR="003D2ADF" w:rsidRPr="00F16C7D">
        <w:rPr>
          <w:i/>
          <w:iCs/>
          <w:sz w:val="24"/>
          <w:szCs w:val="24"/>
        </w:rPr>
        <w:t>et al.,</w:t>
      </w:r>
      <w:r w:rsidR="003D2ADF" w:rsidRPr="008E7B94">
        <w:rPr>
          <w:sz w:val="24"/>
          <w:szCs w:val="24"/>
        </w:rPr>
        <w:t xml:space="preserve"> 2013).</w:t>
      </w:r>
      <w:r w:rsidR="003D2ADF">
        <w:rPr>
          <w:sz w:val="24"/>
          <w:szCs w:val="24"/>
        </w:rPr>
        <w:t xml:space="preserve"> </w:t>
      </w:r>
      <w:r w:rsidRPr="00192B07">
        <w:rPr>
          <w:sz w:val="24"/>
          <w:szCs w:val="24"/>
          <w:lang w:val="en-IN" w:eastAsia="en-IN" w:bidi="gu-IN"/>
        </w:rPr>
        <w:t xml:space="preserve">In tribal </w:t>
      </w:r>
      <w:proofErr w:type="spellStart"/>
      <w:r w:rsidR="003A1FD5">
        <w:rPr>
          <w:sz w:val="24"/>
          <w:szCs w:val="24"/>
          <w:lang w:val="en-IN" w:eastAsia="en-IN" w:bidi="gu-IN"/>
        </w:rPr>
        <w:t>Netrang</w:t>
      </w:r>
      <w:proofErr w:type="spellEnd"/>
      <w:r w:rsidR="003A1FD5">
        <w:rPr>
          <w:sz w:val="24"/>
          <w:szCs w:val="24"/>
          <w:lang w:val="en-IN" w:eastAsia="en-IN" w:bidi="gu-IN"/>
        </w:rPr>
        <w:t xml:space="preserve"> </w:t>
      </w:r>
      <w:r w:rsidR="003B1499">
        <w:rPr>
          <w:sz w:val="24"/>
          <w:szCs w:val="24"/>
          <w:lang w:val="en-IN" w:eastAsia="en-IN" w:bidi="gu-IN"/>
        </w:rPr>
        <w:t>taluka</w:t>
      </w:r>
      <w:r w:rsidR="005B4FAD">
        <w:rPr>
          <w:sz w:val="24"/>
          <w:szCs w:val="24"/>
          <w:lang w:val="en-IN" w:eastAsia="en-IN" w:bidi="gu-IN"/>
        </w:rPr>
        <w:t xml:space="preserve"> </w:t>
      </w:r>
      <w:r w:rsidRPr="00192B07">
        <w:rPr>
          <w:sz w:val="24"/>
          <w:szCs w:val="24"/>
          <w:lang w:val="en-IN" w:eastAsia="en-IN" w:bidi="gu-IN"/>
        </w:rPr>
        <w:t xml:space="preserve">of Bharuch district, poor awareness and small landholdings limit agricultural returns despite the region's ecological richness. </w:t>
      </w:r>
      <w:proofErr w:type="spellStart"/>
      <w:r w:rsidR="005B4FAD">
        <w:rPr>
          <w:sz w:val="24"/>
          <w:szCs w:val="24"/>
          <w:lang w:val="en-IN" w:eastAsia="en-IN" w:bidi="gu-IN"/>
        </w:rPr>
        <w:t>Netrang</w:t>
      </w:r>
      <w:proofErr w:type="spellEnd"/>
      <w:r w:rsidR="005B4FAD">
        <w:rPr>
          <w:sz w:val="24"/>
          <w:szCs w:val="24"/>
          <w:lang w:val="en-IN" w:eastAsia="en-IN" w:bidi="gu-IN"/>
        </w:rPr>
        <w:t xml:space="preserve"> </w:t>
      </w:r>
      <w:r w:rsidR="003B1499">
        <w:rPr>
          <w:sz w:val="24"/>
          <w:szCs w:val="24"/>
          <w:lang w:val="en-IN" w:eastAsia="en-IN" w:bidi="gu-IN"/>
        </w:rPr>
        <w:t>taluka</w:t>
      </w:r>
      <w:r w:rsidR="005B4FAD">
        <w:rPr>
          <w:sz w:val="24"/>
          <w:szCs w:val="24"/>
          <w:lang w:val="en-IN" w:eastAsia="en-IN" w:bidi="gu-IN"/>
        </w:rPr>
        <w:t xml:space="preserve"> </w:t>
      </w:r>
      <w:r w:rsidRPr="00192B07">
        <w:rPr>
          <w:sz w:val="24"/>
          <w:szCs w:val="24"/>
          <w:lang w:val="en-IN" w:eastAsia="en-IN" w:bidi="gu-IN"/>
        </w:rPr>
        <w:t xml:space="preserve">feature varied terrain and </w:t>
      </w:r>
      <w:r w:rsidR="005B4FAD">
        <w:rPr>
          <w:sz w:val="24"/>
          <w:szCs w:val="24"/>
          <w:lang w:val="en-IN" w:eastAsia="en-IN" w:bidi="gu-IN"/>
        </w:rPr>
        <w:t>moderate to substantial</w:t>
      </w:r>
      <w:r w:rsidR="005D19C5">
        <w:rPr>
          <w:sz w:val="24"/>
          <w:szCs w:val="24"/>
          <w:lang w:val="en-IN" w:eastAsia="en-IN" w:bidi="gu-IN"/>
        </w:rPr>
        <w:t xml:space="preserve"> rainfall</w:t>
      </w:r>
      <w:r w:rsidRPr="00192B07">
        <w:rPr>
          <w:sz w:val="24"/>
          <w:szCs w:val="24"/>
          <w:lang w:val="en-IN" w:eastAsia="en-IN" w:bidi="gu-IN"/>
        </w:rPr>
        <w:t xml:space="preserve">, supporting crops like </w:t>
      </w:r>
      <w:r w:rsidR="005B4FAD">
        <w:rPr>
          <w:sz w:val="24"/>
          <w:szCs w:val="24"/>
          <w:lang w:val="en-IN" w:eastAsia="en-IN" w:bidi="gu-IN"/>
        </w:rPr>
        <w:t xml:space="preserve">pigeonpea, greengram, soybean, </w:t>
      </w:r>
      <w:r w:rsidRPr="00192B07">
        <w:rPr>
          <w:sz w:val="24"/>
          <w:szCs w:val="24"/>
          <w:lang w:val="en-IN" w:eastAsia="en-IN" w:bidi="gu-IN"/>
        </w:rPr>
        <w:t>paddy and fruits</w:t>
      </w:r>
      <w:r w:rsidR="005B4FAD">
        <w:rPr>
          <w:sz w:val="24"/>
          <w:szCs w:val="24"/>
          <w:lang w:val="en-IN" w:eastAsia="en-IN" w:bidi="gu-IN"/>
        </w:rPr>
        <w:t xml:space="preserve"> (Patil </w:t>
      </w:r>
      <w:r w:rsidR="005B4FAD" w:rsidRPr="00DA7314">
        <w:rPr>
          <w:i/>
          <w:iCs/>
          <w:sz w:val="24"/>
          <w:szCs w:val="24"/>
          <w:lang w:val="en-IN" w:eastAsia="en-IN" w:bidi="gu-IN"/>
        </w:rPr>
        <w:t>et al</w:t>
      </w:r>
      <w:r w:rsidR="005B4FAD">
        <w:rPr>
          <w:sz w:val="24"/>
          <w:szCs w:val="24"/>
          <w:lang w:val="en-IN" w:eastAsia="en-IN" w:bidi="gu-IN"/>
        </w:rPr>
        <w:t>, 2024)</w:t>
      </w:r>
      <w:r w:rsidRPr="00192B07">
        <w:rPr>
          <w:sz w:val="24"/>
          <w:szCs w:val="24"/>
          <w:lang w:val="en-IN" w:eastAsia="en-IN" w:bidi="gu-IN"/>
        </w:rPr>
        <w:t xml:space="preserve">. </w:t>
      </w:r>
      <w:r w:rsidR="0079081E" w:rsidRPr="0079081E">
        <w:rPr>
          <w:sz w:val="24"/>
          <w:szCs w:val="24"/>
        </w:rPr>
        <w:t xml:space="preserve">However, the continued reliance on traditional practices, without the support of scientific interventions, has constrained the agricultural potential of the </w:t>
      </w:r>
      <w:r w:rsidR="000E0592">
        <w:rPr>
          <w:sz w:val="24"/>
          <w:szCs w:val="24"/>
        </w:rPr>
        <w:t>block</w:t>
      </w:r>
      <w:r w:rsidR="000E0592" w:rsidRPr="000E0592">
        <w:rPr>
          <w:sz w:val="24"/>
          <w:szCs w:val="24"/>
        </w:rPr>
        <w:t xml:space="preserve"> </w:t>
      </w:r>
      <w:r w:rsidR="000E0592" w:rsidRPr="0079081E">
        <w:rPr>
          <w:sz w:val="24"/>
          <w:szCs w:val="24"/>
        </w:rPr>
        <w:t>despite its rich natural resources, remains underdeveloped</w:t>
      </w:r>
      <w:r w:rsidR="000E0592">
        <w:rPr>
          <w:sz w:val="24"/>
          <w:szCs w:val="24"/>
        </w:rPr>
        <w:t>.</w:t>
      </w:r>
      <w:r w:rsidRPr="00192B07">
        <w:rPr>
          <w:sz w:val="24"/>
          <w:szCs w:val="24"/>
          <w:lang w:val="en-IN" w:eastAsia="en-IN" w:bidi="gu-IN"/>
        </w:rPr>
        <w:t xml:space="preserve"> </w:t>
      </w:r>
      <w:r w:rsidR="000E0592" w:rsidRPr="000E0592">
        <w:rPr>
          <w:sz w:val="24"/>
          <w:szCs w:val="24"/>
          <w:lang w:eastAsia="en-IN" w:bidi="gu-IN"/>
        </w:rPr>
        <w:t>Accurate soil resource mapping helps address existing gaps and enables effective land-use planning by identifying the most suitable and sustainable agricultural options.</w:t>
      </w:r>
    </w:p>
    <w:p w14:paraId="548FE07C" w14:textId="77777777" w:rsidR="00192B07" w:rsidRPr="00F229A3" w:rsidRDefault="00192B07" w:rsidP="00145232">
      <w:pPr>
        <w:widowControl/>
        <w:pBdr>
          <w:top w:val="single" w:sz="6" w:space="1" w:color="auto"/>
        </w:pBdr>
        <w:autoSpaceDE/>
        <w:autoSpaceDN/>
        <w:jc w:val="center"/>
        <w:rPr>
          <w:vanish/>
          <w:sz w:val="24"/>
          <w:szCs w:val="24"/>
          <w:lang w:val="en-IN" w:eastAsia="en-IN" w:bidi="gu-IN"/>
        </w:rPr>
      </w:pPr>
      <w:r w:rsidRPr="00F229A3">
        <w:rPr>
          <w:vanish/>
          <w:sz w:val="24"/>
          <w:szCs w:val="24"/>
          <w:lang w:val="en-IN" w:eastAsia="en-IN" w:bidi="gu-IN"/>
        </w:rPr>
        <w:t>Bottom of Form</w:t>
      </w:r>
    </w:p>
    <w:p w14:paraId="2EA3D841" w14:textId="65BEF377" w:rsidR="0028671B" w:rsidRPr="00F229A3" w:rsidRDefault="0028671B" w:rsidP="00145232">
      <w:pPr>
        <w:pStyle w:val="Heading2"/>
        <w:spacing w:before="0" w:line="360" w:lineRule="auto"/>
        <w:rPr>
          <w:rFonts w:ascii="Times New Roman" w:eastAsia="Times New Roman" w:hAnsi="Times New Roman" w:cs="Times New Roman"/>
          <w:color w:val="auto"/>
          <w:sz w:val="24"/>
          <w:szCs w:val="24"/>
          <w:lang w:val="en-IN"/>
        </w:rPr>
      </w:pPr>
      <w:r w:rsidRPr="00F229A3">
        <w:rPr>
          <w:rFonts w:ascii="Times New Roman" w:eastAsia="Times New Roman" w:hAnsi="Times New Roman" w:cs="Times New Roman"/>
          <w:color w:val="auto"/>
          <w:sz w:val="24"/>
          <w:szCs w:val="24"/>
          <w:lang w:val="en-IN"/>
        </w:rPr>
        <w:t>M</w:t>
      </w:r>
      <w:r w:rsidR="00F229A3">
        <w:rPr>
          <w:rFonts w:ascii="Times New Roman" w:eastAsia="Times New Roman" w:hAnsi="Times New Roman" w:cs="Times New Roman"/>
          <w:color w:val="auto"/>
          <w:sz w:val="24"/>
          <w:szCs w:val="24"/>
          <w:lang w:val="en-IN"/>
        </w:rPr>
        <w:t>aterials and Methods</w:t>
      </w:r>
      <w:r w:rsidRPr="00F229A3">
        <w:rPr>
          <w:rFonts w:ascii="Times New Roman" w:eastAsia="Times New Roman" w:hAnsi="Times New Roman" w:cs="Times New Roman"/>
          <w:color w:val="auto"/>
          <w:sz w:val="24"/>
          <w:szCs w:val="24"/>
          <w:lang w:val="en-IN"/>
        </w:rPr>
        <w:t xml:space="preserve"> </w:t>
      </w:r>
    </w:p>
    <w:p w14:paraId="06EE4871" w14:textId="20FBD0A0" w:rsidR="0028671B" w:rsidRPr="008C73CF" w:rsidRDefault="0028671B" w:rsidP="001100A5">
      <w:pPr>
        <w:spacing w:line="360" w:lineRule="auto"/>
        <w:jc w:val="both"/>
        <w:rPr>
          <w:bCs/>
        </w:rPr>
      </w:pPr>
      <w:r w:rsidRPr="005F2F53">
        <w:rPr>
          <w:bCs/>
          <w:sz w:val="24"/>
          <w:szCs w:val="24"/>
        </w:rPr>
        <w:t xml:space="preserve">The study area involves tribal </w:t>
      </w:r>
      <w:r w:rsidR="003B1499">
        <w:rPr>
          <w:bCs/>
          <w:sz w:val="24"/>
          <w:szCs w:val="24"/>
        </w:rPr>
        <w:t>taluka</w:t>
      </w:r>
      <w:r w:rsidR="005B4FAD">
        <w:rPr>
          <w:bCs/>
          <w:sz w:val="24"/>
          <w:szCs w:val="24"/>
        </w:rPr>
        <w:t xml:space="preserve"> of </w:t>
      </w:r>
      <w:proofErr w:type="spellStart"/>
      <w:r w:rsidR="005B4FAD">
        <w:rPr>
          <w:bCs/>
          <w:sz w:val="24"/>
          <w:szCs w:val="24"/>
        </w:rPr>
        <w:t>Netrang</w:t>
      </w:r>
      <w:proofErr w:type="spellEnd"/>
      <w:r w:rsidR="005B4FAD">
        <w:rPr>
          <w:bCs/>
          <w:sz w:val="24"/>
          <w:szCs w:val="24"/>
        </w:rPr>
        <w:t xml:space="preserve"> </w:t>
      </w:r>
      <w:r w:rsidRPr="005F2F53">
        <w:rPr>
          <w:bCs/>
          <w:sz w:val="24"/>
          <w:szCs w:val="24"/>
        </w:rPr>
        <w:t xml:space="preserve">of Bharuch district. The location of the study areas falls </w:t>
      </w:r>
      <w:r w:rsidR="00D50AF0" w:rsidRPr="005F2F53">
        <w:rPr>
          <w:bCs/>
          <w:sz w:val="24"/>
          <w:szCs w:val="24"/>
        </w:rPr>
        <w:t>under the South</w:t>
      </w:r>
      <w:r w:rsidRPr="005F2F53">
        <w:rPr>
          <w:bCs/>
          <w:sz w:val="24"/>
          <w:szCs w:val="24"/>
        </w:rPr>
        <w:t xml:space="preserve"> Gujarat region, which comprises South Gujarat agro-climatic Zone II. The study area is located between </w:t>
      </w:r>
      <w:r w:rsidRPr="00E42D20">
        <w:rPr>
          <w:bCs/>
          <w:sz w:val="24"/>
          <w:szCs w:val="24"/>
        </w:rPr>
        <w:t>21°</w:t>
      </w:r>
      <w:r w:rsidR="000F4D1E" w:rsidRPr="00E42D20">
        <w:rPr>
          <w:bCs/>
          <w:sz w:val="24"/>
          <w:szCs w:val="24"/>
        </w:rPr>
        <w:t>30</w:t>
      </w:r>
      <w:r w:rsidRPr="00E42D20">
        <w:rPr>
          <w:bCs/>
          <w:sz w:val="24"/>
          <w:szCs w:val="24"/>
        </w:rPr>
        <w:t>'</w:t>
      </w:r>
      <w:r w:rsidR="000F4D1E" w:rsidRPr="00E42D20">
        <w:rPr>
          <w:bCs/>
          <w:sz w:val="24"/>
          <w:szCs w:val="24"/>
        </w:rPr>
        <w:t>47</w:t>
      </w:r>
      <w:r w:rsidRPr="00E42D20">
        <w:rPr>
          <w:bCs/>
          <w:sz w:val="24"/>
          <w:szCs w:val="24"/>
        </w:rPr>
        <w:t>'' to 21°</w:t>
      </w:r>
      <w:r w:rsidR="000F4D1E" w:rsidRPr="00E42D20">
        <w:rPr>
          <w:bCs/>
          <w:sz w:val="24"/>
          <w:szCs w:val="24"/>
        </w:rPr>
        <w:t>4</w:t>
      </w:r>
      <w:r w:rsidRPr="00E42D20">
        <w:rPr>
          <w:bCs/>
          <w:sz w:val="24"/>
          <w:szCs w:val="24"/>
        </w:rPr>
        <w:t>5'</w:t>
      </w:r>
      <w:r w:rsidR="000F4D1E" w:rsidRPr="00E42D20">
        <w:rPr>
          <w:bCs/>
          <w:sz w:val="24"/>
          <w:szCs w:val="24"/>
        </w:rPr>
        <w:t>0</w:t>
      </w:r>
      <w:r w:rsidRPr="00E42D20">
        <w:rPr>
          <w:bCs/>
          <w:sz w:val="24"/>
          <w:szCs w:val="24"/>
        </w:rPr>
        <w:t>1'' N latitude and 73°</w:t>
      </w:r>
      <w:r w:rsidR="000F4D1E" w:rsidRPr="00E42D20">
        <w:rPr>
          <w:bCs/>
          <w:sz w:val="24"/>
          <w:szCs w:val="24"/>
        </w:rPr>
        <w:t>1</w:t>
      </w:r>
      <w:r w:rsidR="00E42D20" w:rsidRPr="00E42D20">
        <w:rPr>
          <w:bCs/>
          <w:sz w:val="24"/>
          <w:szCs w:val="24"/>
        </w:rPr>
        <w:t>7</w:t>
      </w:r>
      <w:r w:rsidRPr="00E42D20">
        <w:rPr>
          <w:bCs/>
          <w:sz w:val="24"/>
          <w:szCs w:val="24"/>
        </w:rPr>
        <w:t>'</w:t>
      </w:r>
      <w:r w:rsidR="000F4D1E" w:rsidRPr="00E42D20">
        <w:rPr>
          <w:bCs/>
          <w:sz w:val="24"/>
          <w:szCs w:val="24"/>
        </w:rPr>
        <w:t>21</w:t>
      </w:r>
      <w:r w:rsidRPr="00E42D20">
        <w:rPr>
          <w:bCs/>
          <w:sz w:val="24"/>
          <w:szCs w:val="24"/>
        </w:rPr>
        <w:t>'' to 73°29'51'' E</w:t>
      </w:r>
      <w:r w:rsidRPr="005F2F53">
        <w:rPr>
          <w:bCs/>
          <w:sz w:val="24"/>
          <w:szCs w:val="24"/>
        </w:rPr>
        <w:t xml:space="preserve"> longitude in Bharuch district, Gujarat (Fig. 1). </w:t>
      </w:r>
      <w:r w:rsidR="00501965">
        <w:rPr>
          <w:bCs/>
          <w:sz w:val="24"/>
          <w:szCs w:val="24"/>
        </w:rPr>
        <w:t>I</w:t>
      </w:r>
      <w:r w:rsidRPr="00501965">
        <w:rPr>
          <w:bCs/>
          <w:sz w:val="24"/>
          <w:szCs w:val="24"/>
        </w:rPr>
        <w:t xml:space="preserve">t covers an area of </w:t>
      </w:r>
      <w:r w:rsidR="00C30259" w:rsidRPr="00501965">
        <w:rPr>
          <w:bCs/>
          <w:sz w:val="24"/>
          <w:szCs w:val="24"/>
        </w:rPr>
        <w:t>38560</w:t>
      </w:r>
      <w:r w:rsidRPr="00501965">
        <w:rPr>
          <w:bCs/>
          <w:sz w:val="24"/>
          <w:szCs w:val="24"/>
        </w:rPr>
        <w:t xml:space="preserve"> ha which is </w:t>
      </w:r>
      <w:r w:rsidR="00501965" w:rsidRPr="00501965">
        <w:rPr>
          <w:bCs/>
          <w:sz w:val="24"/>
          <w:szCs w:val="24"/>
        </w:rPr>
        <w:t>5.85</w:t>
      </w:r>
      <w:r w:rsidRPr="00501965">
        <w:rPr>
          <w:bCs/>
          <w:sz w:val="24"/>
          <w:szCs w:val="24"/>
        </w:rPr>
        <w:t xml:space="preserve"> per</w:t>
      </w:r>
      <w:r w:rsidRPr="005F2F53">
        <w:rPr>
          <w:bCs/>
          <w:sz w:val="24"/>
          <w:szCs w:val="24"/>
        </w:rPr>
        <w:t xml:space="preserve"> cent of the total geographical area of Bharuch district and is comprised of </w:t>
      </w:r>
      <w:r w:rsidR="009378E4">
        <w:rPr>
          <w:bCs/>
          <w:sz w:val="24"/>
          <w:szCs w:val="24"/>
        </w:rPr>
        <w:t>78</w:t>
      </w:r>
      <w:r w:rsidRPr="005F2F53">
        <w:rPr>
          <w:bCs/>
          <w:sz w:val="24"/>
          <w:szCs w:val="24"/>
        </w:rPr>
        <w:t xml:space="preserve"> villages</w:t>
      </w:r>
      <w:r w:rsidR="00C30259">
        <w:rPr>
          <w:bCs/>
        </w:rPr>
        <w:t xml:space="preserve"> </w:t>
      </w:r>
      <w:r w:rsidR="00C30259" w:rsidRPr="005407C6">
        <w:rPr>
          <w:sz w:val="24"/>
          <w:szCs w:val="24"/>
        </w:rPr>
        <w:t xml:space="preserve">with a population of </w:t>
      </w:r>
      <w:r w:rsidR="00C30259">
        <w:rPr>
          <w:sz w:val="24"/>
          <w:szCs w:val="24"/>
        </w:rPr>
        <w:t>92063</w:t>
      </w:r>
      <w:r w:rsidR="00C30259" w:rsidRPr="005407C6">
        <w:rPr>
          <w:sz w:val="24"/>
          <w:szCs w:val="24"/>
        </w:rPr>
        <w:t xml:space="preserve"> according to census 2011.</w:t>
      </w:r>
      <w:r w:rsidR="00C30259">
        <w:rPr>
          <w:sz w:val="24"/>
          <w:szCs w:val="24"/>
        </w:rPr>
        <w:t xml:space="preserve"> </w:t>
      </w:r>
      <w:r w:rsidR="00C30259" w:rsidRPr="005259B4">
        <w:rPr>
          <w:sz w:val="24"/>
          <w:szCs w:val="24"/>
        </w:rPr>
        <w:t xml:space="preserve">More than </w:t>
      </w:r>
      <w:r w:rsidR="00C30259">
        <w:rPr>
          <w:sz w:val="24"/>
          <w:szCs w:val="24"/>
        </w:rPr>
        <w:t>86</w:t>
      </w:r>
      <w:r w:rsidR="00C30259" w:rsidRPr="005259B4">
        <w:rPr>
          <w:sz w:val="24"/>
          <w:szCs w:val="24"/>
        </w:rPr>
        <w:t xml:space="preserve"> </w:t>
      </w:r>
      <w:r w:rsidR="00C30259">
        <w:rPr>
          <w:sz w:val="24"/>
          <w:szCs w:val="24"/>
        </w:rPr>
        <w:t>per cent</w:t>
      </w:r>
      <w:r w:rsidR="00C30259" w:rsidRPr="005259B4">
        <w:rPr>
          <w:sz w:val="24"/>
          <w:szCs w:val="24"/>
        </w:rPr>
        <w:t xml:space="preserve"> of the population in th</w:t>
      </w:r>
      <w:r w:rsidR="007C444C">
        <w:rPr>
          <w:sz w:val="24"/>
          <w:szCs w:val="24"/>
        </w:rPr>
        <w:t xml:space="preserve">is </w:t>
      </w:r>
      <w:r w:rsidR="003B1499">
        <w:rPr>
          <w:sz w:val="24"/>
          <w:szCs w:val="24"/>
        </w:rPr>
        <w:t>taluka</w:t>
      </w:r>
      <w:r w:rsidR="00C30259" w:rsidRPr="005259B4">
        <w:rPr>
          <w:sz w:val="24"/>
          <w:szCs w:val="24"/>
        </w:rPr>
        <w:t xml:space="preserve"> </w:t>
      </w:r>
      <w:r w:rsidR="00C30259">
        <w:rPr>
          <w:sz w:val="24"/>
          <w:szCs w:val="24"/>
        </w:rPr>
        <w:t>is</w:t>
      </w:r>
      <w:r w:rsidR="00C30259" w:rsidRPr="005259B4">
        <w:rPr>
          <w:sz w:val="24"/>
          <w:szCs w:val="24"/>
        </w:rPr>
        <w:t xml:space="preserve"> comprised of scheduled tribes, primarily the Bhil Vasava community</w:t>
      </w:r>
      <w:r w:rsidR="0051787C">
        <w:rPr>
          <w:sz w:val="24"/>
          <w:szCs w:val="24"/>
        </w:rPr>
        <w:t>.</w:t>
      </w:r>
    </w:p>
    <w:p w14:paraId="25515EBB" w14:textId="77777777" w:rsidR="00E42D20" w:rsidRDefault="000E2AE5" w:rsidP="00F150AB">
      <w:pPr>
        <w:spacing w:line="360" w:lineRule="auto"/>
        <w:contextualSpacing/>
        <w:jc w:val="center"/>
        <w:rPr>
          <w:b/>
          <w:bCs/>
          <w:sz w:val="24"/>
          <w:szCs w:val="24"/>
        </w:rPr>
      </w:pPr>
      <w:r>
        <w:rPr>
          <w:noProof/>
        </w:rPr>
        <w:drawing>
          <wp:inline distT="0" distB="0" distL="0" distR="0" wp14:anchorId="5892D2F2" wp14:editId="5AD5A9C2">
            <wp:extent cx="4745990" cy="2839720"/>
            <wp:effectExtent l="19050" t="19050" r="16510" b="17780"/>
            <wp:docPr id="7396876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l="7385" t="4805" r="7937" b="7128"/>
                    <a:stretch>
                      <a:fillRect/>
                    </a:stretch>
                  </pic:blipFill>
                  <pic:spPr bwMode="auto">
                    <a:xfrm>
                      <a:off x="0" y="0"/>
                      <a:ext cx="4747585" cy="2840674"/>
                    </a:xfrm>
                    <a:prstGeom prst="rect">
                      <a:avLst/>
                    </a:prstGeom>
                    <a:noFill/>
                    <a:ln w="6350"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488A7802" w14:textId="7BB9E349" w:rsidR="009E1674" w:rsidRPr="003D2ADF" w:rsidRDefault="00457981" w:rsidP="00F150AB">
      <w:pPr>
        <w:spacing w:line="360" w:lineRule="auto"/>
        <w:contextualSpacing/>
        <w:jc w:val="center"/>
        <w:rPr>
          <w:b/>
          <w:bCs/>
          <w:sz w:val="24"/>
          <w:szCs w:val="24"/>
        </w:rPr>
      </w:pPr>
      <w:r w:rsidRPr="003D2ADF">
        <w:rPr>
          <w:b/>
          <w:bCs/>
          <w:sz w:val="24"/>
          <w:szCs w:val="24"/>
        </w:rPr>
        <w:t xml:space="preserve">Fig.1. Location </w:t>
      </w:r>
      <w:r w:rsidR="009E1674">
        <w:rPr>
          <w:b/>
          <w:bCs/>
          <w:sz w:val="24"/>
          <w:szCs w:val="24"/>
        </w:rPr>
        <w:t xml:space="preserve">and Landform </w:t>
      </w:r>
      <w:r w:rsidRPr="003D2ADF">
        <w:rPr>
          <w:b/>
          <w:bCs/>
          <w:sz w:val="24"/>
          <w:szCs w:val="24"/>
        </w:rPr>
        <w:t xml:space="preserve">map of </w:t>
      </w:r>
      <w:proofErr w:type="spellStart"/>
      <w:r w:rsidR="009E1674">
        <w:rPr>
          <w:b/>
          <w:bCs/>
          <w:sz w:val="24"/>
          <w:szCs w:val="24"/>
        </w:rPr>
        <w:t>Netrang</w:t>
      </w:r>
      <w:proofErr w:type="spellEnd"/>
      <w:r w:rsidR="009E1674">
        <w:rPr>
          <w:b/>
          <w:bCs/>
          <w:sz w:val="24"/>
          <w:szCs w:val="24"/>
        </w:rPr>
        <w:t xml:space="preserve"> </w:t>
      </w:r>
      <w:r w:rsidR="003B1499">
        <w:rPr>
          <w:b/>
          <w:bCs/>
          <w:sz w:val="24"/>
          <w:szCs w:val="24"/>
        </w:rPr>
        <w:t>taluka</w:t>
      </w:r>
      <w:r w:rsidR="009E1674" w:rsidRPr="003D2ADF">
        <w:rPr>
          <w:b/>
          <w:bCs/>
          <w:sz w:val="24"/>
          <w:szCs w:val="24"/>
        </w:rPr>
        <w:t xml:space="preserve"> of Bharuch district</w:t>
      </w:r>
    </w:p>
    <w:p w14:paraId="4AFB7FCC" w14:textId="51DE57D5" w:rsidR="00457981" w:rsidRPr="00F03306" w:rsidRDefault="00457981" w:rsidP="00F150AB">
      <w:pPr>
        <w:spacing w:line="360" w:lineRule="auto"/>
        <w:jc w:val="both"/>
        <w:rPr>
          <w:sz w:val="23"/>
          <w:szCs w:val="23"/>
        </w:rPr>
      </w:pPr>
      <w:r w:rsidRPr="005F2F53">
        <w:rPr>
          <w:bCs/>
          <w:sz w:val="24"/>
          <w:szCs w:val="24"/>
        </w:rPr>
        <w:t xml:space="preserve">The semi-arid study area receives approximately </w:t>
      </w:r>
      <w:r w:rsidR="00FD6620">
        <w:rPr>
          <w:bCs/>
          <w:sz w:val="24"/>
          <w:szCs w:val="24"/>
        </w:rPr>
        <w:t>1000</w:t>
      </w:r>
      <w:r w:rsidRPr="005F2F53">
        <w:rPr>
          <w:bCs/>
          <w:sz w:val="24"/>
          <w:szCs w:val="24"/>
        </w:rPr>
        <w:t xml:space="preserve"> mm of annual rainfall. Temperatures range from a minimum of 13.73°C in January to a maximum of 39.35°C in May. Sunshine </w:t>
      </w:r>
      <w:r w:rsidRPr="005F2F53">
        <w:rPr>
          <w:bCs/>
          <w:sz w:val="24"/>
          <w:szCs w:val="24"/>
        </w:rPr>
        <w:lastRenderedPageBreak/>
        <w:t>hours are lowest in July (2.78 hrs) and highest in April (9.23 hrs). Wind velocity varies from 2.99 to 10.98 kmhr</w:t>
      </w:r>
      <w:r w:rsidRPr="005F2F53">
        <w:rPr>
          <w:bCs/>
          <w:sz w:val="24"/>
          <w:szCs w:val="24"/>
          <w:vertAlign w:val="superscript"/>
        </w:rPr>
        <w:t>-1</w:t>
      </w:r>
      <w:r w:rsidRPr="005F2F53">
        <w:rPr>
          <w:bCs/>
          <w:sz w:val="24"/>
          <w:szCs w:val="24"/>
        </w:rPr>
        <w:t xml:space="preserve">. The area has diverse vegetation; including </w:t>
      </w:r>
      <w:r w:rsidRPr="005F2F53">
        <w:rPr>
          <w:bCs/>
          <w:i/>
          <w:iCs/>
          <w:sz w:val="24"/>
          <w:szCs w:val="24"/>
        </w:rPr>
        <w:t>Butea monosperma</w:t>
      </w:r>
      <w:r w:rsidRPr="005F2F53">
        <w:rPr>
          <w:bCs/>
          <w:sz w:val="24"/>
          <w:szCs w:val="24"/>
        </w:rPr>
        <w:t xml:space="preserve">, </w:t>
      </w:r>
      <w:r w:rsidRPr="005F2F53">
        <w:rPr>
          <w:bCs/>
          <w:i/>
          <w:iCs/>
          <w:sz w:val="24"/>
          <w:szCs w:val="24"/>
        </w:rPr>
        <w:t>Bombax</w:t>
      </w:r>
      <w:r w:rsidR="00F225B4">
        <w:rPr>
          <w:bCs/>
          <w:i/>
          <w:iCs/>
          <w:sz w:val="24"/>
          <w:szCs w:val="24"/>
        </w:rPr>
        <w:t xml:space="preserve"> </w:t>
      </w:r>
      <w:r w:rsidRPr="005F2F53">
        <w:rPr>
          <w:bCs/>
          <w:i/>
          <w:iCs/>
          <w:sz w:val="24"/>
          <w:szCs w:val="24"/>
        </w:rPr>
        <w:t>ceiba</w:t>
      </w:r>
      <w:r w:rsidR="00A57FBE">
        <w:rPr>
          <w:bCs/>
          <w:sz w:val="24"/>
          <w:szCs w:val="24"/>
        </w:rPr>
        <w:t xml:space="preserve">, </w:t>
      </w:r>
      <w:r w:rsidRPr="005F2F53">
        <w:rPr>
          <w:bCs/>
          <w:i/>
          <w:iCs/>
          <w:sz w:val="24"/>
          <w:szCs w:val="24"/>
        </w:rPr>
        <w:t>Tectona</w:t>
      </w:r>
      <w:r w:rsidR="00F225B4">
        <w:rPr>
          <w:bCs/>
          <w:i/>
          <w:iCs/>
          <w:sz w:val="24"/>
          <w:szCs w:val="24"/>
        </w:rPr>
        <w:t xml:space="preserve"> </w:t>
      </w:r>
      <w:r w:rsidRPr="005F2F53">
        <w:rPr>
          <w:bCs/>
          <w:i/>
          <w:iCs/>
          <w:sz w:val="24"/>
          <w:szCs w:val="24"/>
        </w:rPr>
        <w:t>grandis</w:t>
      </w:r>
      <w:r w:rsidR="00F03306">
        <w:rPr>
          <w:bCs/>
          <w:i/>
          <w:iCs/>
          <w:sz w:val="24"/>
          <w:szCs w:val="24"/>
        </w:rPr>
        <w:t xml:space="preserve"> </w:t>
      </w:r>
      <w:r w:rsidR="00F03306" w:rsidRPr="00F03306">
        <w:rPr>
          <w:bCs/>
          <w:sz w:val="24"/>
          <w:szCs w:val="24"/>
        </w:rPr>
        <w:t>and</w:t>
      </w:r>
      <w:r w:rsidR="00A57FBE">
        <w:rPr>
          <w:bCs/>
          <w:i/>
          <w:iCs/>
          <w:sz w:val="24"/>
          <w:szCs w:val="24"/>
        </w:rPr>
        <w:t xml:space="preserve"> </w:t>
      </w:r>
      <w:r w:rsidR="00A57FBE">
        <w:rPr>
          <w:i/>
          <w:iCs/>
          <w:sz w:val="23"/>
          <w:szCs w:val="23"/>
        </w:rPr>
        <w:t>Terminalia arjuna</w:t>
      </w:r>
      <w:r w:rsidR="00F03306">
        <w:rPr>
          <w:i/>
          <w:iCs/>
          <w:sz w:val="23"/>
          <w:szCs w:val="23"/>
        </w:rPr>
        <w:t>.</w:t>
      </w:r>
    </w:p>
    <w:p w14:paraId="372FE7AD" w14:textId="4397C73D" w:rsidR="0028671B" w:rsidRPr="005F2F53" w:rsidRDefault="0028671B" w:rsidP="0051787C">
      <w:pPr>
        <w:spacing w:line="360" w:lineRule="auto"/>
        <w:ind w:firstLine="720"/>
        <w:contextualSpacing/>
        <w:jc w:val="both"/>
        <w:rPr>
          <w:bCs/>
          <w:sz w:val="24"/>
          <w:szCs w:val="24"/>
        </w:rPr>
      </w:pPr>
      <w:r w:rsidRPr="005F2F53">
        <w:rPr>
          <w:bCs/>
          <w:sz w:val="24"/>
          <w:szCs w:val="24"/>
        </w:rPr>
        <w:t>The detailed soil survey was carried out using Sentinel-2A satellite image (10 m spatial resolution), ALOS-DEM and toposheet of Survey of India (SOI) on 1:50,000 scale</w:t>
      </w:r>
      <w:r w:rsidR="003D2ADF" w:rsidRPr="005F2F53">
        <w:rPr>
          <w:bCs/>
          <w:sz w:val="24"/>
          <w:szCs w:val="24"/>
        </w:rPr>
        <w:t xml:space="preserve"> during 2023</w:t>
      </w:r>
      <w:r w:rsidRPr="005F2F53">
        <w:rPr>
          <w:bCs/>
          <w:sz w:val="24"/>
          <w:szCs w:val="24"/>
        </w:rPr>
        <w:t>.</w:t>
      </w:r>
      <w:r w:rsidR="00CC0981" w:rsidRPr="005F2F53">
        <w:rPr>
          <w:bCs/>
          <w:sz w:val="24"/>
          <w:szCs w:val="24"/>
        </w:rPr>
        <w:t xml:space="preserve"> </w:t>
      </w:r>
      <w:r w:rsidR="00CC0981" w:rsidRPr="005F2F53">
        <w:rPr>
          <w:sz w:val="24"/>
          <w:szCs w:val="24"/>
        </w:rPr>
        <w:t xml:space="preserve">The delineation of land use land cover (LULC) was carried out by visual interpretation techniques. Slope, hill shade and contour (10 m) maps were prepared by using Cartosat-1 DEM (30 m) and landform map was generated by superimposing these maps. </w:t>
      </w:r>
      <w:r w:rsidRPr="005F2F53">
        <w:rPr>
          <w:bCs/>
          <w:sz w:val="24"/>
          <w:szCs w:val="24"/>
        </w:rPr>
        <w:t>To study the soil characteristics of the study area, fi</w:t>
      </w:r>
      <w:r w:rsidR="00B0547D">
        <w:rPr>
          <w:bCs/>
          <w:sz w:val="24"/>
          <w:szCs w:val="24"/>
        </w:rPr>
        <w:t xml:space="preserve">ve </w:t>
      </w:r>
      <w:r w:rsidRPr="005F2F53">
        <w:rPr>
          <w:bCs/>
          <w:sz w:val="24"/>
          <w:szCs w:val="24"/>
        </w:rPr>
        <w:t xml:space="preserve">representative </w:t>
      </w:r>
      <w:r w:rsidR="005F2F53">
        <w:rPr>
          <w:bCs/>
          <w:sz w:val="24"/>
          <w:szCs w:val="24"/>
        </w:rPr>
        <w:t>g</w:t>
      </w:r>
      <w:r w:rsidR="005F2F53" w:rsidRPr="005F2F53">
        <w:rPr>
          <w:bCs/>
          <w:sz w:val="24"/>
          <w:szCs w:val="24"/>
        </w:rPr>
        <w:t xml:space="preserve">eo-referenced profile representing each landform </w:t>
      </w:r>
      <w:r w:rsidRPr="005F2F53">
        <w:rPr>
          <w:bCs/>
          <w:sz w:val="24"/>
          <w:szCs w:val="24"/>
        </w:rPr>
        <w:t xml:space="preserve">were dug out and were examined by following standard procedures (Soil Survey Staff, 2014). The horizon-wise samples were collected from these profiles and analyzed as per the standard procedure </w:t>
      </w:r>
      <w:r w:rsidR="002D5EB7" w:rsidRPr="002D5EB7">
        <w:rPr>
          <w:bCs/>
          <w:sz w:val="24"/>
          <w:szCs w:val="24"/>
        </w:rPr>
        <w:t xml:space="preserve">(Page </w:t>
      </w:r>
      <w:r w:rsidR="002D5EB7" w:rsidRPr="00240790">
        <w:rPr>
          <w:bCs/>
          <w:i/>
          <w:iCs/>
          <w:sz w:val="24"/>
          <w:szCs w:val="24"/>
        </w:rPr>
        <w:t>et al</w:t>
      </w:r>
      <w:r w:rsidR="002D5EB7" w:rsidRPr="002D5EB7">
        <w:rPr>
          <w:bCs/>
          <w:sz w:val="24"/>
          <w:szCs w:val="24"/>
        </w:rPr>
        <w:t>. 1982</w:t>
      </w:r>
      <w:r w:rsidR="00240790">
        <w:rPr>
          <w:bCs/>
          <w:sz w:val="24"/>
          <w:szCs w:val="24"/>
        </w:rPr>
        <w:t xml:space="preserve"> and </w:t>
      </w:r>
      <w:r w:rsidR="002D5EB7" w:rsidRPr="002D5EB7">
        <w:rPr>
          <w:bCs/>
          <w:sz w:val="24"/>
          <w:szCs w:val="24"/>
        </w:rPr>
        <w:t>Klute</w:t>
      </w:r>
      <w:r w:rsidR="00240790">
        <w:rPr>
          <w:bCs/>
          <w:sz w:val="24"/>
          <w:szCs w:val="24"/>
        </w:rPr>
        <w:t>,</w:t>
      </w:r>
      <w:r w:rsidR="002D5EB7" w:rsidRPr="002D5EB7">
        <w:rPr>
          <w:bCs/>
          <w:sz w:val="24"/>
          <w:szCs w:val="24"/>
        </w:rPr>
        <w:t xml:space="preserve"> 1986)</w:t>
      </w:r>
      <w:r w:rsidR="002D5EB7">
        <w:rPr>
          <w:bCs/>
          <w:sz w:val="24"/>
          <w:szCs w:val="24"/>
        </w:rPr>
        <w:t>.</w:t>
      </w:r>
    </w:p>
    <w:p w14:paraId="44FC3C48" w14:textId="2ED31A22" w:rsidR="0028671B" w:rsidRPr="005D19C5" w:rsidRDefault="0028671B" w:rsidP="001100A5">
      <w:pPr>
        <w:adjustRightInd w:val="0"/>
        <w:spacing w:line="360" w:lineRule="auto"/>
        <w:rPr>
          <w:i/>
          <w:iCs/>
          <w:sz w:val="24"/>
          <w:szCs w:val="24"/>
          <w:lang w:bidi="hi-IN"/>
        </w:rPr>
      </w:pPr>
      <w:r w:rsidRPr="005D19C5">
        <w:rPr>
          <w:b/>
          <w:bCs/>
          <w:sz w:val="24"/>
          <w:szCs w:val="24"/>
          <w:lang w:bidi="hi-IN"/>
        </w:rPr>
        <w:t>Results and Discussion</w:t>
      </w:r>
    </w:p>
    <w:p w14:paraId="1BA17219" w14:textId="77777777" w:rsidR="0028671B" w:rsidRPr="00FF10B1" w:rsidRDefault="0028671B" w:rsidP="001100A5">
      <w:pPr>
        <w:adjustRightInd w:val="0"/>
        <w:spacing w:line="360" w:lineRule="auto"/>
        <w:jc w:val="both"/>
        <w:rPr>
          <w:b/>
          <w:bCs/>
          <w:sz w:val="24"/>
          <w:szCs w:val="24"/>
          <w:lang w:bidi="hi-IN"/>
        </w:rPr>
      </w:pPr>
      <w:r w:rsidRPr="00FF10B1">
        <w:rPr>
          <w:b/>
          <w:bCs/>
          <w:i/>
          <w:iCs/>
          <w:sz w:val="24"/>
          <w:szCs w:val="24"/>
          <w:lang w:bidi="hi-IN"/>
        </w:rPr>
        <w:t>Morphological Properties</w:t>
      </w:r>
    </w:p>
    <w:p w14:paraId="78B72F64" w14:textId="20B7617F" w:rsidR="008A24EB" w:rsidRPr="008A24EB" w:rsidRDefault="008A24EB" w:rsidP="00EC139D">
      <w:pPr>
        <w:spacing w:before="33" w:line="360" w:lineRule="auto"/>
        <w:ind w:firstLine="720"/>
        <w:jc w:val="both"/>
        <w:rPr>
          <w:sz w:val="24"/>
          <w:szCs w:val="24"/>
          <w:lang w:val="en-IN" w:bidi="hi-IN"/>
        </w:rPr>
      </w:pPr>
      <w:r w:rsidRPr="008A24EB">
        <w:rPr>
          <w:sz w:val="24"/>
          <w:szCs w:val="24"/>
          <w:lang w:val="en-IN" w:bidi="hi-IN"/>
        </w:rPr>
        <w:t xml:space="preserve">The soils of </w:t>
      </w:r>
      <w:proofErr w:type="spellStart"/>
      <w:r w:rsidRPr="008A24EB">
        <w:rPr>
          <w:sz w:val="24"/>
          <w:szCs w:val="24"/>
          <w:lang w:val="en-IN" w:bidi="hi-IN"/>
        </w:rPr>
        <w:t>Netrang</w:t>
      </w:r>
      <w:proofErr w:type="spellEnd"/>
      <w:r w:rsidRPr="008A24EB">
        <w:rPr>
          <w:sz w:val="24"/>
          <w:szCs w:val="24"/>
          <w:lang w:val="en-IN" w:bidi="hi-IN"/>
        </w:rPr>
        <w:t xml:space="preserve"> </w:t>
      </w:r>
      <w:r w:rsidR="003B1499">
        <w:rPr>
          <w:sz w:val="24"/>
          <w:szCs w:val="24"/>
          <w:lang w:val="en-IN" w:bidi="hi-IN"/>
        </w:rPr>
        <w:t>taluka</w:t>
      </w:r>
      <w:r w:rsidRPr="008A24EB">
        <w:rPr>
          <w:sz w:val="24"/>
          <w:szCs w:val="24"/>
          <w:lang w:val="en-IN" w:bidi="hi-IN"/>
        </w:rPr>
        <w:t xml:space="preserve"> exhibited considerable variation in their morphological properties. The detailed morphological features of the representative </w:t>
      </w:r>
      <w:proofErr w:type="spellStart"/>
      <w:r w:rsidRPr="008A24EB">
        <w:rPr>
          <w:sz w:val="24"/>
          <w:szCs w:val="24"/>
          <w:lang w:val="en-IN" w:bidi="hi-IN"/>
        </w:rPr>
        <w:t>pedons</w:t>
      </w:r>
      <w:proofErr w:type="spellEnd"/>
      <w:r w:rsidRPr="008A24EB">
        <w:rPr>
          <w:sz w:val="24"/>
          <w:szCs w:val="24"/>
          <w:lang w:val="en-IN" w:bidi="hi-IN"/>
        </w:rPr>
        <w:t xml:space="preserve"> are presented in Table </w:t>
      </w:r>
      <w:r w:rsidR="00AB118F">
        <w:rPr>
          <w:sz w:val="24"/>
          <w:szCs w:val="24"/>
          <w:lang w:val="en-IN" w:bidi="hi-IN"/>
        </w:rPr>
        <w:t>1</w:t>
      </w:r>
      <w:r w:rsidRPr="008A24EB">
        <w:rPr>
          <w:sz w:val="24"/>
          <w:szCs w:val="24"/>
          <w:lang w:val="en-IN" w:bidi="hi-IN"/>
        </w:rPr>
        <w:t>. Surface horizons were moist dark brown to dark yellowish brown (10YR 3/2 to 10YR 3/4), gradually shifting to yellowish brown hues (10YR 4/3 to 10YR 4/4) with depth, reflecting a decline in organic carbon</w:t>
      </w:r>
      <w:r w:rsidR="007D702F">
        <w:rPr>
          <w:sz w:val="24"/>
          <w:szCs w:val="24"/>
          <w:lang w:val="en-IN" w:bidi="hi-IN"/>
        </w:rPr>
        <w:t xml:space="preserve"> (Bhandari </w:t>
      </w:r>
      <w:r w:rsidR="007D702F" w:rsidRPr="00303BD1">
        <w:rPr>
          <w:i/>
          <w:iCs/>
          <w:sz w:val="24"/>
          <w:szCs w:val="24"/>
          <w:lang w:val="en-IN" w:bidi="hi-IN"/>
        </w:rPr>
        <w:t>et al</w:t>
      </w:r>
      <w:r w:rsidR="007D702F">
        <w:rPr>
          <w:sz w:val="24"/>
          <w:szCs w:val="24"/>
          <w:lang w:val="en-IN" w:bidi="hi-IN"/>
        </w:rPr>
        <w:t xml:space="preserve">., 2005 and Vasu </w:t>
      </w:r>
      <w:r w:rsidR="007D702F" w:rsidRPr="00303BD1">
        <w:rPr>
          <w:i/>
          <w:iCs/>
          <w:sz w:val="24"/>
          <w:szCs w:val="24"/>
          <w:lang w:val="en-IN" w:bidi="hi-IN"/>
        </w:rPr>
        <w:t>et al</w:t>
      </w:r>
      <w:r w:rsidR="007D702F">
        <w:rPr>
          <w:sz w:val="24"/>
          <w:szCs w:val="24"/>
          <w:lang w:val="en-IN" w:bidi="hi-IN"/>
        </w:rPr>
        <w:t xml:space="preserve">, </w:t>
      </w:r>
      <w:r w:rsidR="00303BD1">
        <w:rPr>
          <w:sz w:val="24"/>
          <w:szCs w:val="24"/>
          <w:lang w:val="en-IN" w:bidi="hi-IN"/>
        </w:rPr>
        <w:t>2019)</w:t>
      </w:r>
      <w:r w:rsidRPr="008A24EB">
        <w:rPr>
          <w:sz w:val="24"/>
          <w:szCs w:val="24"/>
          <w:lang w:val="en-IN" w:bidi="hi-IN"/>
        </w:rPr>
        <w:t xml:space="preserve">. Textures were predominantly clayey in the Ap and A horizons, becoming clay loam, loam, or silty loam in the </w:t>
      </w:r>
      <w:proofErr w:type="spellStart"/>
      <w:r w:rsidRPr="008A24EB">
        <w:rPr>
          <w:sz w:val="24"/>
          <w:szCs w:val="24"/>
          <w:lang w:val="en-IN" w:bidi="hi-IN"/>
        </w:rPr>
        <w:t>Bw</w:t>
      </w:r>
      <w:proofErr w:type="spellEnd"/>
      <w:r w:rsidRPr="008A24EB">
        <w:rPr>
          <w:sz w:val="24"/>
          <w:szCs w:val="24"/>
          <w:lang w:val="en-IN" w:bidi="hi-IN"/>
        </w:rPr>
        <w:t xml:space="preserve"> horizons, indicating moderate horizon differentiation. The soils exhibited medium weak to moderate sub-angular or angular </w:t>
      </w:r>
      <w:r w:rsidR="003A1FD5">
        <w:rPr>
          <w:sz w:val="24"/>
          <w:szCs w:val="24"/>
          <w:lang w:val="en-IN" w:bidi="hi-IN"/>
        </w:rPr>
        <w:t>block</w:t>
      </w:r>
      <w:r w:rsidRPr="008A24EB">
        <w:rPr>
          <w:sz w:val="24"/>
          <w:szCs w:val="24"/>
          <w:lang w:val="en-IN" w:bidi="hi-IN"/>
        </w:rPr>
        <w:t xml:space="preserve">y structures, suggestive of active </w:t>
      </w:r>
      <w:proofErr w:type="spellStart"/>
      <w:r w:rsidRPr="008A24EB">
        <w:rPr>
          <w:sz w:val="24"/>
          <w:szCs w:val="24"/>
          <w:lang w:val="en-IN" w:bidi="hi-IN"/>
        </w:rPr>
        <w:t>pedogenic</w:t>
      </w:r>
      <w:proofErr w:type="spellEnd"/>
      <w:r w:rsidRPr="008A24EB">
        <w:rPr>
          <w:sz w:val="24"/>
          <w:szCs w:val="24"/>
          <w:lang w:val="en-IN" w:bidi="hi-IN"/>
        </w:rPr>
        <w:t xml:space="preserve"> development. Consistency varied from very firm in plateau </w:t>
      </w:r>
      <w:proofErr w:type="spellStart"/>
      <w:r w:rsidRPr="008A24EB">
        <w:rPr>
          <w:sz w:val="24"/>
          <w:szCs w:val="24"/>
          <w:lang w:val="en-IN" w:bidi="hi-IN"/>
        </w:rPr>
        <w:t>pedons</w:t>
      </w:r>
      <w:proofErr w:type="spellEnd"/>
      <w:r w:rsidRPr="008A24EB">
        <w:rPr>
          <w:sz w:val="24"/>
          <w:szCs w:val="24"/>
          <w:lang w:val="en-IN" w:bidi="hi-IN"/>
        </w:rPr>
        <w:t xml:space="preserve"> to friable in older floodplain soils, with fine to medium porosity and common root distribution in surface horizons. Effervescence ranged from slight to strong, particularly in sub-surface layers, signifying accumulation or inheritance of carbonates.</w:t>
      </w:r>
      <w:r w:rsidR="00EC139D">
        <w:rPr>
          <w:sz w:val="24"/>
          <w:szCs w:val="24"/>
          <w:lang w:val="en-IN" w:bidi="hi-IN"/>
        </w:rPr>
        <w:t xml:space="preserve"> </w:t>
      </w:r>
      <w:r w:rsidRPr="008A24EB">
        <w:rPr>
          <w:sz w:val="24"/>
          <w:szCs w:val="24"/>
          <w:lang w:val="en-IN" w:bidi="hi-IN"/>
        </w:rPr>
        <w:t xml:space="preserve">Physiographic influences were evident across </w:t>
      </w:r>
      <w:proofErr w:type="spellStart"/>
      <w:r w:rsidRPr="008A24EB">
        <w:rPr>
          <w:sz w:val="24"/>
          <w:szCs w:val="24"/>
          <w:lang w:val="en-IN" w:bidi="hi-IN"/>
        </w:rPr>
        <w:t>pedons</w:t>
      </w:r>
      <w:proofErr w:type="spellEnd"/>
      <w:r w:rsidRPr="008A24EB">
        <w:rPr>
          <w:sz w:val="24"/>
          <w:szCs w:val="24"/>
          <w:lang w:val="en-IN" w:bidi="hi-IN"/>
        </w:rPr>
        <w:t xml:space="preserve">: soils on gently sloping and undulating plateaus were moderately deep and commonly underlain by weathered rock within 54–93 cm, whereas older floodplain soils were very deep (&gt;122 cm) with finer textures and better-developed </w:t>
      </w:r>
      <w:proofErr w:type="spellStart"/>
      <w:r w:rsidRPr="008A24EB">
        <w:rPr>
          <w:sz w:val="24"/>
          <w:szCs w:val="24"/>
          <w:lang w:val="en-IN" w:bidi="hi-IN"/>
        </w:rPr>
        <w:t>Bw</w:t>
      </w:r>
      <w:proofErr w:type="spellEnd"/>
      <w:r w:rsidRPr="008A24EB">
        <w:rPr>
          <w:sz w:val="24"/>
          <w:szCs w:val="24"/>
          <w:lang w:val="en-IN" w:bidi="hi-IN"/>
        </w:rPr>
        <w:t xml:space="preserve"> horizons. In contrast, soils of the hilly terrain were shallow to moderately deep, with lithic contact encountered at 40–45 cm due to higher runoff and erosion. Overall, the soils of </w:t>
      </w:r>
      <w:proofErr w:type="spellStart"/>
      <w:r w:rsidRPr="008A24EB">
        <w:rPr>
          <w:sz w:val="24"/>
          <w:szCs w:val="24"/>
          <w:lang w:val="en-IN" w:bidi="hi-IN"/>
        </w:rPr>
        <w:t>Netrang</w:t>
      </w:r>
      <w:proofErr w:type="spellEnd"/>
      <w:r w:rsidRPr="008A24EB">
        <w:rPr>
          <w:sz w:val="24"/>
          <w:szCs w:val="24"/>
          <w:lang w:val="en-IN" w:bidi="hi-IN"/>
        </w:rPr>
        <w:t xml:space="preserve"> </w:t>
      </w:r>
      <w:r w:rsidR="003B1499">
        <w:rPr>
          <w:sz w:val="24"/>
          <w:szCs w:val="24"/>
          <w:lang w:val="en-IN" w:bidi="hi-IN"/>
        </w:rPr>
        <w:t>taluka</w:t>
      </w:r>
      <w:r w:rsidRPr="008A24EB">
        <w:rPr>
          <w:sz w:val="24"/>
          <w:szCs w:val="24"/>
          <w:lang w:val="en-IN" w:bidi="hi-IN"/>
        </w:rPr>
        <w:t xml:space="preserve"> are predominantly classified as fine-textured Typic </w:t>
      </w:r>
      <w:proofErr w:type="spellStart"/>
      <w:r w:rsidRPr="008A24EB">
        <w:rPr>
          <w:sz w:val="24"/>
          <w:szCs w:val="24"/>
          <w:lang w:val="en-IN" w:bidi="hi-IN"/>
        </w:rPr>
        <w:t>Haplustepts</w:t>
      </w:r>
      <w:proofErr w:type="spellEnd"/>
      <w:r w:rsidRPr="008A24EB">
        <w:rPr>
          <w:sz w:val="24"/>
          <w:szCs w:val="24"/>
          <w:lang w:val="en-IN" w:bidi="hi-IN"/>
        </w:rPr>
        <w:t>, moderately developed, and suitable for cultivation under appropriate soil and water management practices.</w:t>
      </w:r>
    </w:p>
    <w:p w14:paraId="1F596943" w14:textId="26A21048" w:rsidR="0028671B" w:rsidRPr="008C73CF" w:rsidRDefault="0028671B" w:rsidP="001100A5">
      <w:pPr>
        <w:spacing w:before="33" w:line="360" w:lineRule="auto"/>
        <w:ind w:left="75"/>
        <w:rPr>
          <w:b/>
          <w:color w:val="000000" w:themeColor="text1"/>
        </w:rPr>
        <w:sectPr w:rsidR="0028671B" w:rsidRPr="008C73CF" w:rsidSect="00D50AF0">
          <w:headerReference w:type="even" r:id="rId9"/>
          <w:headerReference w:type="default" r:id="rId10"/>
          <w:footerReference w:type="even" r:id="rId11"/>
          <w:footerReference w:type="default" r:id="rId12"/>
          <w:headerReference w:type="first" r:id="rId13"/>
          <w:footerReference w:type="first" r:id="rId14"/>
          <w:pgSz w:w="11909" w:h="16834" w:code="9"/>
          <w:pgMar w:top="1152" w:right="1152" w:bottom="1152" w:left="1728" w:header="720" w:footer="720" w:gutter="0"/>
          <w:cols w:space="720"/>
          <w:docGrid w:linePitch="299"/>
        </w:sectPr>
      </w:pPr>
    </w:p>
    <w:tbl>
      <w:tblPr>
        <w:tblW w:w="5000" w:type="pct"/>
        <w:tblBorders>
          <w:bottom w:val="single" w:sz="4" w:space="0" w:color="auto"/>
        </w:tblBorders>
        <w:tblLook w:val="04A0" w:firstRow="1" w:lastRow="0" w:firstColumn="1" w:lastColumn="0" w:noHBand="0" w:noVBand="1"/>
      </w:tblPr>
      <w:tblGrid>
        <w:gridCol w:w="1549"/>
        <w:gridCol w:w="1278"/>
        <w:gridCol w:w="1446"/>
        <w:gridCol w:w="1523"/>
        <w:gridCol w:w="1616"/>
        <w:gridCol w:w="1619"/>
        <w:gridCol w:w="1583"/>
        <w:gridCol w:w="1416"/>
        <w:gridCol w:w="1245"/>
        <w:gridCol w:w="1658"/>
      </w:tblGrid>
      <w:tr w:rsidR="00AF2B01" w:rsidRPr="000E0592" w14:paraId="22209999" w14:textId="77777777" w:rsidTr="000E0592">
        <w:trPr>
          <w:trHeight w:val="144"/>
        </w:trPr>
        <w:tc>
          <w:tcPr>
            <w:tcW w:w="5000" w:type="pct"/>
            <w:gridSpan w:val="10"/>
            <w:tcBorders>
              <w:bottom w:val="single" w:sz="4" w:space="0" w:color="auto"/>
            </w:tcBorders>
            <w:noWrap/>
            <w:hideMark/>
          </w:tcPr>
          <w:p w14:paraId="3168F235" w14:textId="1DDD0703" w:rsidR="00AF2B01" w:rsidRPr="000E0592" w:rsidRDefault="0009794D" w:rsidP="000E0592">
            <w:pPr>
              <w:widowControl/>
              <w:autoSpaceDE/>
              <w:autoSpaceDN/>
              <w:rPr>
                <w:b/>
                <w:bCs/>
                <w:color w:val="000000"/>
                <w:lang w:bidi="hi-IN"/>
              </w:rPr>
            </w:pPr>
            <w:r w:rsidRPr="000E0592">
              <w:rPr>
                <w:b/>
                <w:bCs/>
                <w:color w:val="000000"/>
                <w:lang w:bidi="hi-IN"/>
              </w:rPr>
              <w:lastRenderedPageBreak/>
              <w:t xml:space="preserve">Table </w:t>
            </w:r>
            <w:r w:rsidR="00AB118F" w:rsidRPr="000E0592">
              <w:rPr>
                <w:b/>
                <w:bCs/>
                <w:color w:val="000000"/>
                <w:lang w:bidi="hi-IN"/>
              </w:rPr>
              <w:t>1</w:t>
            </w:r>
            <w:r w:rsidRPr="000E0592">
              <w:rPr>
                <w:b/>
                <w:bCs/>
                <w:color w:val="000000"/>
                <w:lang w:bidi="hi-IN"/>
              </w:rPr>
              <w:t xml:space="preserve">. </w:t>
            </w:r>
            <w:r w:rsidR="00AF2B01" w:rsidRPr="000E0592">
              <w:rPr>
                <w:b/>
                <w:bCs/>
                <w:color w:val="000000" w:themeColor="text1"/>
                <w:lang w:bidi="hi-IN"/>
              </w:rPr>
              <w:t xml:space="preserve">Morphological properties of soils in </w:t>
            </w:r>
            <w:proofErr w:type="spellStart"/>
            <w:r w:rsidR="00AF2B01" w:rsidRPr="000E0592">
              <w:rPr>
                <w:b/>
                <w:bCs/>
                <w:color w:val="000000" w:themeColor="text1"/>
                <w:lang w:bidi="hi-IN"/>
              </w:rPr>
              <w:t>Netrang</w:t>
            </w:r>
            <w:proofErr w:type="spellEnd"/>
            <w:r w:rsidR="00AF2B01" w:rsidRPr="000E0592">
              <w:rPr>
                <w:b/>
                <w:bCs/>
                <w:color w:val="000000" w:themeColor="text1"/>
                <w:lang w:bidi="hi-IN"/>
              </w:rPr>
              <w:t xml:space="preserve"> </w:t>
            </w:r>
            <w:r w:rsidR="003B1499" w:rsidRPr="000E0592">
              <w:rPr>
                <w:b/>
                <w:bCs/>
                <w:color w:val="000000" w:themeColor="text1"/>
                <w:lang w:bidi="hi-IN"/>
              </w:rPr>
              <w:t>taluka</w:t>
            </w:r>
          </w:p>
        </w:tc>
      </w:tr>
      <w:tr w:rsidR="00CF173C" w:rsidRPr="000E0592" w14:paraId="2963D441" w14:textId="77777777" w:rsidTr="000E0592">
        <w:trPr>
          <w:trHeight w:val="144"/>
        </w:trPr>
        <w:tc>
          <w:tcPr>
            <w:tcW w:w="519" w:type="pct"/>
            <w:vMerge w:val="restart"/>
            <w:tcBorders>
              <w:top w:val="single" w:sz="4" w:space="0" w:color="auto"/>
              <w:bottom w:val="nil"/>
            </w:tcBorders>
            <w:hideMark/>
          </w:tcPr>
          <w:p w14:paraId="57B13ADA" w14:textId="77777777" w:rsidR="00CF173C" w:rsidRPr="000E0592" w:rsidRDefault="00CF173C" w:rsidP="000E0592">
            <w:pPr>
              <w:widowControl/>
              <w:autoSpaceDE/>
              <w:autoSpaceDN/>
              <w:jc w:val="center"/>
              <w:rPr>
                <w:b/>
                <w:bCs/>
                <w:color w:val="000000"/>
                <w:lang w:bidi="hi-IN"/>
              </w:rPr>
            </w:pPr>
            <w:r w:rsidRPr="000E0592">
              <w:rPr>
                <w:b/>
                <w:bCs/>
                <w:color w:val="000000" w:themeColor="text1"/>
                <w:spacing w:val="-2"/>
                <w:lang w:bidi="hi-IN"/>
              </w:rPr>
              <w:t>Horizon</w:t>
            </w:r>
          </w:p>
        </w:tc>
        <w:tc>
          <w:tcPr>
            <w:tcW w:w="428" w:type="pct"/>
            <w:vMerge w:val="restart"/>
            <w:tcBorders>
              <w:top w:val="single" w:sz="4" w:space="0" w:color="auto"/>
              <w:bottom w:val="nil"/>
            </w:tcBorders>
            <w:hideMark/>
          </w:tcPr>
          <w:p w14:paraId="452BA6D8" w14:textId="77777777" w:rsidR="00CF173C" w:rsidRPr="000E0592" w:rsidRDefault="00CF173C" w:rsidP="000E0592">
            <w:pPr>
              <w:widowControl/>
              <w:autoSpaceDE/>
              <w:autoSpaceDN/>
              <w:jc w:val="center"/>
              <w:rPr>
                <w:b/>
                <w:bCs/>
                <w:color w:val="000000"/>
                <w:lang w:bidi="hi-IN"/>
              </w:rPr>
            </w:pPr>
            <w:r w:rsidRPr="000E0592">
              <w:rPr>
                <w:b/>
                <w:bCs/>
                <w:color w:val="000000" w:themeColor="text1"/>
                <w:w w:val="90"/>
                <w:lang w:bidi="hi-IN"/>
              </w:rPr>
              <w:t xml:space="preserve">Depth(cm)   </w:t>
            </w:r>
          </w:p>
        </w:tc>
        <w:tc>
          <w:tcPr>
            <w:tcW w:w="484" w:type="pct"/>
            <w:vMerge w:val="restart"/>
            <w:tcBorders>
              <w:top w:val="single" w:sz="4" w:space="0" w:color="auto"/>
              <w:bottom w:val="nil"/>
            </w:tcBorders>
            <w:hideMark/>
          </w:tcPr>
          <w:p w14:paraId="36AC8AA8" w14:textId="77777777" w:rsidR="00CF173C" w:rsidRPr="000E0592" w:rsidRDefault="00CF173C" w:rsidP="000E0592">
            <w:pPr>
              <w:widowControl/>
              <w:autoSpaceDE/>
              <w:autoSpaceDN/>
              <w:jc w:val="center"/>
              <w:rPr>
                <w:b/>
                <w:bCs/>
                <w:color w:val="000000"/>
                <w:lang w:bidi="hi-IN"/>
              </w:rPr>
            </w:pPr>
            <w:r w:rsidRPr="000E0592">
              <w:rPr>
                <w:b/>
                <w:bCs/>
                <w:color w:val="000000"/>
                <w:lang w:bidi="hi-IN"/>
              </w:rPr>
              <w:t>Boundary</w:t>
            </w:r>
            <w:r w:rsidRPr="000E0592">
              <w:rPr>
                <w:b/>
                <w:bCs/>
                <w:color w:val="000000"/>
                <w:vertAlign w:val="superscript"/>
                <w:lang w:bidi="hi-IN"/>
              </w:rPr>
              <w:t>1</w:t>
            </w:r>
            <w:r w:rsidRPr="000E0592">
              <w:rPr>
                <w:b/>
                <w:bCs/>
                <w:color w:val="000000"/>
                <w:lang w:bidi="hi-IN"/>
              </w:rPr>
              <w:t xml:space="preserve"> DT</w:t>
            </w:r>
          </w:p>
        </w:tc>
        <w:tc>
          <w:tcPr>
            <w:tcW w:w="510" w:type="pct"/>
            <w:vMerge w:val="restart"/>
            <w:tcBorders>
              <w:top w:val="single" w:sz="4" w:space="0" w:color="auto"/>
              <w:bottom w:val="nil"/>
            </w:tcBorders>
            <w:hideMark/>
          </w:tcPr>
          <w:p w14:paraId="14500EE0" w14:textId="77777777" w:rsidR="00CF173C" w:rsidRPr="000E0592" w:rsidRDefault="00CF173C" w:rsidP="000E0592">
            <w:pPr>
              <w:widowControl/>
              <w:autoSpaceDE/>
              <w:autoSpaceDN/>
              <w:jc w:val="center"/>
              <w:rPr>
                <w:b/>
                <w:bCs/>
                <w:color w:val="000000"/>
                <w:lang w:bidi="hi-IN"/>
              </w:rPr>
            </w:pPr>
            <w:r w:rsidRPr="000E0592">
              <w:rPr>
                <w:b/>
                <w:bCs/>
                <w:color w:val="000000" w:themeColor="text1"/>
                <w:spacing w:val="-8"/>
                <w:lang w:bidi="hi-IN"/>
              </w:rPr>
              <w:t>Colour (Moist)</w:t>
            </w:r>
          </w:p>
        </w:tc>
        <w:tc>
          <w:tcPr>
            <w:tcW w:w="541" w:type="pct"/>
            <w:vMerge w:val="restart"/>
            <w:tcBorders>
              <w:top w:val="single" w:sz="4" w:space="0" w:color="auto"/>
              <w:bottom w:val="nil"/>
            </w:tcBorders>
            <w:hideMark/>
          </w:tcPr>
          <w:p w14:paraId="5E57518F" w14:textId="77777777" w:rsidR="00CF173C" w:rsidRPr="000E0592" w:rsidRDefault="00CF173C" w:rsidP="000E0592">
            <w:pPr>
              <w:widowControl/>
              <w:autoSpaceDE/>
              <w:autoSpaceDN/>
              <w:jc w:val="center"/>
              <w:rPr>
                <w:b/>
                <w:bCs/>
                <w:color w:val="000000"/>
                <w:lang w:bidi="hi-IN"/>
              </w:rPr>
            </w:pPr>
            <w:r w:rsidRPr="000E0592">
              <w:rPr>
                <w:b/>
                <w:bCs/>
                <w:color w:val="000000" w:themeColor="text1"/>
                <w:spacing w:val="-2"/>
                <w:lang w:bidi="hi-IN"/>
              </w:rPr>
              <w:t>Texture</w:t>
            </w:r>
          </w:p>
        </w:tc>
        <w:tc>
          <w:tcPr>
            <w:tcW w:w="542" w:type="pct"/>
            <w:tcBorders>
              <w:top w:val="single" w:sz="4" w:space="0" w:color="auto"/>
              <w:bottom w:val="nil"/>
            </w:tcBorders>
            <w:hideMark/>
          </w:tcPr>
          <w:p w14:paraId="56E0BEE7" w14:textId="77777777" w:rsidR="00CF173C" w:rsidRPr="000E0592" w:rsidRDefault="00CF173C" w:rsidP="000E0592">
            <w:pPr>
              <w:widowControl/>
              <w:autoSpaceDE/>
              <w:autoSpaceDN/>
              <w:jc w:val="center"/>
              <w:rPr>
                <w:b/>
                <w:bCs/>
                <w:color w:val="000000"/>
                <w:lang w:bidi="hi-IN"/>
              </w:rPr>
            </w:pPr>
            <w:r w:rsidRPr="000E0592">
              <w:rPr>
                <w:b/>
                <w:bCs/>
                <w:color w:val="000000" w:themeColor="text1"/>
                <w:spacing w:val="-2"/>
                <w:lang w:bidi="hi-IN"/>
              </w:rPr>
              <w:t>Structure</w:t>
            </w:r>
            <w:r w:rsidRPr="000E0592">
              <w:rPr>
                <w:b/>
                <w:bCs/>
                <w:color w:val="000000"/>
                <w:spacing w:val="-2"/>
                <w:vertAlign w:val="superscript"/>
                <w:lang w:bidi="hi-IN"/>
              </w:rPr>
              <w:t>2</w:t>
            </w:r>
          </w:p>
        </w:tc>
        <w:tc>
          <w:tcPr>
            <w:tcW w:w="530" w:type="pct"/>
            <w:tcBorders>
              <w:top w:val="single" w:sz="4" w:space="0" w:color="auto"/>
              <w:bottom w:val="nil"/>
            </w:tcBorders>
            <w:hideMark/>
          </w:tcPr>
          <w:p w14:paraId="07088999" w14:textId="77777777" w:rsidR="00CF173C" w:rsidRPr="000E0592" w:rsidRDefault="00CF173C" w:rsidP="000E0592">
            <w:pPr>
              <w:widowControl/>
              <w:autoSpaceDE/>
              <w:autoSpaceDN/>
              <w:jc w:val="center"/>
              <w:rPr>
                <w:b/>
                <w:bCs/>
                <w:color w:val="000000"/>
                <w:lang w:bidi="hi-IN"/>
              </w:rPr>
            </w:pPr>
            <w:r w:rsidRPr="000E0592">
              <w:rPr>
                <w:b/>
                <w:bCs/>
                <w:color w:val="000000" w:themeColor="text1"/>
                <w:spacing w:val="-2"/>
                <w:lang w:bidi="hi-IN"/>
              </w:rPr>
              <w:t>Consistency</w:t>
            </w:r>
            <w:r w:rsidRPr="000E0592">
              <w:rPr>
                <w:b/>
                <w:bCs/>
                <w:color w:val="000000"/>
                <w:spacing w:val="-2"/>
                <w:vertAlign w:val="superscript"/>
                <w:lang w:bidi="hi-IN"/>
              </w:rPr>
              <w:t>3</w:t>
            </w:r>
          </w:p>
        </w:tc>
        <w:tc>
          <w:tcPr>
            <w:tcW w:w="474" w:type="pct"/>
            <w:tcBorders>
              <w:top w:val="single" w:sz="4" w:space="0" w:color="auto"/>
              <w:bottom w:val="nil"/>
            </w:tcBorders>
            <w:hideMark/>
          </w:tcPr>
          <w:p w14:paraId="6D9378B6" w14:textId="77777777" w:rsidR="00CF173C" w:rsidRPr="000E0592" w:rsidRDefault="00CF173C" w:rsidP="000E0592">
            <w:pPr>
              <w:widowControl/>
              <w:autoSpaceDE/>
              <w:autoSpaceDN/>
              <w:jc w:val="center"/>
              <w:rPr>
                <w:b/>
                <w:bCs/>
                <w:color w:val="000000"/>
                <w:lang w:bidi="hi-IN"/>
              </w:rPr>
            </w:pPr>
            <w:r w:rsidRPr="000E0592">
              <w:rPr>
                <w:b/>
                <w:bCs/>
                <w:color w:val="000000" w:themeColor="text1"/>
                <w:spacing w:val="-2"/>
                <w:lang w:bidi="hi-IN"/>
              </w:rPr>
              <w:t>Porosity</w:t>
            </w:r>
            <w:r w:rsidRPr="000E0592">
              <w:rPr>
                <w:b/>
                <w:bCs/>
                <w:color w:val="000000"/>
                <w:spacing w:val="-2"/>
                <w:vertAlign w:val="superscript"/>
                <w:lang w:bidi="hi-IN"/>
              </w:rPr>
              <w:t>4</w:t>
            </w:r>
          </w:p>
        </w:tc>
        <w:tc>
          <w:tcPr>
            <w:tcW w:w="417" w:type="pct"/>
            <w:tcBorders>
              <w:top w:val="single" w:sz="4" w:space="0" w:color="auto"/>
              <w:bottom w:val="nil"/>
            </w:tcBorders>
            <w:hideMark/>
          </w:tcPr>
          <w:p w14:paraId="4D8ADEEB" w14:textId="77777777" w:rsidR="00CF173C" w:rsidRPr="000E0592" w:rsidRDefault="00CF173C" w:rsidP="000E0592">
            <w:pPr>
              <w:widowControl/>
              <w:autoSpaceDE/>
              <w:autoSpaceDN/>
              <w:jc w:val="center"/>
              <w:rPr>
                <w:b/>
                <w:bCs/>
                <w:color w:val="000000"/>
                <w:lang w:bidi="hi-IN"/>
              </w:rPr>
            </w:pPr>
            <w:r w:rsidRPr="000E0592">
              <w:rPr>
                <w:b/>
                <w:bCs/>
                <w:color w:val="000000" w:themeColor="text1"/>
                <w:spacing w:val="-2"/>
                <w:lang w:bidi="hi-IN"/>
              </w:rPr>
              <w:t>Roots</w:t>
            </w:r>
            <w:r w:rsidRPr="000E0592">
              <w:rPr>
                <w:b/>
                <w:bCs/>
                <w:color w:val="000000"/>
                <w:spacing w:val="-2"/>
                <w:vertAlign w:val="superscript"/>
                <w:lang w:bidi="hi-IN"/>
              </w:rPr>
              <w:t>5</w:t>
            </w:r>
          </w:p>
        </w:tc>
        <w:tc>
          <w:tcPr>
            <w:tcW w:w="555" w:type="pct"/>
            <w:vMerge w:val="restart"/>
            <w:tcBorders>
              <w:top w:val="single" w:sz="4" w:space="0" w:color="auto"/>
              <w:bottom w:val="nil"/>
            </w:tcBorders>
            <w:hideMark/>
          </w:tcPr>
          <w:p w14:paraId="6396C080" w14:textId="47BFF754" w:rsidR="00CF173C" w:rsidRPr="000E0592" w:rsidRDefault="00CF173C" w:rsidP="000E0592">
            <w:pPr>
              <w:widowControl/>
              <w:autoSpaceDE/>
              <w:autoSpaceDN/>
              <w:jc w:val="center"/>
              <w:rPr>
                <w:b/>
                <w:bCs/>
                <w:color w:val="000000"/>
                <w:lang w:bidi="hi-IN"/>
              </w:rPr>
            </w:pPr>
            <w:r w:rsidRPr="000E0592">
              <w:rPr>
                <w:b/>
                <w:bCs/>
                <w:color w:val="000000" w:themeColor="text1"/>
                <w:spacing w:val="-2"/>
                <w:lang w:bidi="hi-IN"/>
              </w:rPr>
              <w:t>Reaction</w:t>
            </w:r>
            <w:r w:rsidRPr="000E0592">
              <w:rPr>
                <w:b/>
                <w:bCs/>
                <w:color w:val="000000"/>
                <w:spacing w:val="-2"/>
                <w:vertAlign w:val="superscript"/>
                <w:lang w:bidi="hi-IN"/>
              </w:rPr>
              <w:t xml:space="preserve">6 </w:t>
            </w:r>
            <w:r w:rsidRPr="000E0592">
              <w:rPr>
                <w:b/>
                <w:bCs/>
                <w:color w:val="000000"/>
                <w:spacing w:val="-2"/>
                <w:lang w:bidi="hi-IN"/>
              </w:rPr>
              <w:t xml:space="preserve">(effervescence) </w:t>
            </w:r>
          </w:p>
        </w:tc>
      </w:tr>
      <w:tr w:rsidR="00CF173C" w:rsidRPr="000E0592" w14:paraId="4A5DEE3E" w14:textId="77777777" w:rsidTr="000E0592">
        <w:trPr>
          <w:trHeight w:val="144"/>
        </w:trPr>
        <w:tc>
          <w:tcPr>
            <w:tcW w:w="519" w:type="pct"/>
            <w:vMerge/>
            <w:tcBorders>
              <w:top w:val="nil"/>
              <w:bottom w:val="single" w:sz="4" w:space="0" w:color="auto"/>
            </w:tcBorders>
            <w:vAlign w:val="center"/>
            <w:hideMark/>
          </w:tcPr>
          <w:p w14:paraId="75D28EB6" w14:textId="77777777" w:rsidR="00CF173C" w:rsidRPr="000E0592" w:rsidRDefault="00CF173C" w:rsidP="000E0592">
            <w:pPr>
              <w:widowControl/>
              <w:autoSpaceDE/>
              <w:autoSpaceDN/>
              <w:rPr>
                <w:b/>
                <w:bCs/>
                <w:color w:val="000000"/>
                <w:lang w:bidi="hi-IN"/>
              </w:rPr>
            </w:pPr>
          </w:p>
        </w:tc>
        <w:tc>
          <w:tcPr>
            <w:tcW w:w="428" w:type="pct"/>
            <w:vMerge/>
            <w:tcBorders>
              <w:top w:val="nil"/>
              <w:bottom w:val="single" w:sz="4" w:space="0" w:color="auto"/>
            </w:tcBorders>
            <w:vAlign w:val="center"/>
            <w:hideMark/>
          </w:tcPr>
          <w:p w14:paraId="29B9D8CD" w14:textId="77777777" w:rsidR="00CF173C" w:rsidRPr="000E0592" w:rsidRDefault="00CF173C" w:rsidP="000E0592">
            <w:pPr>
              <w:widowControl/>
              <w:autoSpaceDE/>
              <w:autoSpaceDN/>
              <w:rPr>
                <w:b/>
                <w:bCs/>
                <w:color w:val="000000"/>
                <w:lang w:bidi="hi-IN"/>
              </w:rPr>
            </w:pPr>
          </w:p>
        </w:tc>
        <w:tc>
          <w:tcPr>
            <w:tcW w:w="484" w:type="pct"/>
            <w:vMerge/>
            <w:tcBorders>
              <w:top w:val="nil"/>
              <w:bottom w:val="single" w:sz="4" w:space="0" w:color="auto"/>
            </w:tcBorders>
            <w:vAlign w:val="center"/>
            <w:hideMark/>
          </w:tcPr>
          <w:p w14:paraId="59BEED8A" w14:textId="77777777" w:rsidR="00CF173C" w:rsidRPr="000E0592" w:rsidRDefault="00CF173C" w:rsidP="000E0592">
            <w:pPr>
              <w:widowControl/>
              <w:autoSpaceDE/>
              <w:autoSpaceDN/>
              <w:rPr>
                <w:b/>
                <w:bCs/>
                <w:color w:val="000000"/>
                <w:lang w:bidi="hi-IN"/>
              </w:rPr>
            </w:pPr>
          </w:p>
        </w:tc>
        <w:tc>
          <w:tcPr>
            <w:tcW w:w="510" w:type="pct"/>
            <w:vMerge/>
            <w:tcBorders>
              <w:top w:val="nil"/>
              <w:bottom w:val="single" w:sz="4" w:space="0" w:color="auto"/>
            </w:tcBorders>
            <w:vAlign w:val="center"/>
            <w:hideMark/>
          </w:tcPr>
          <w:p w14:paraId="0CABA266" w14:textId="77777777" w:rsidR="00CF173C" w:rsidRPr="000E0592" w:rsidRDefault="00CF173C" w:rsidP="000E0592">
            <w:pPr>
              <w:widowControl/>
              <w:autoSpaceDE/>
              <w:autoSpaceDN/>
              <w:rPr>
                <w:b/>
                <w:bCs/>
                <w:color w:val="000000"/>
                <w:lang w:bidi="hi-IN"/>
              </w:rPr>
            </w:pPr>
          </w:p>
        </w:tc>
        <w:tc>
          <w:tcPr>
            <w:tcW w:w="541" w:type="pct"/>
            <w:vMerge/>
            <w:tcBorders>
              <w:top w:val="nil"/>
              <w:bottom w:val="single" w:sz="4" w:space="0" w:color="auto"/>
            </w:tcBorders>
            <w:vAlign w:val="center"/>
            <w:hideMark/>
          </w:tcPr>
          <w:p w14:paraId="2F81DFAC" w14:textId="77777777" w:rsidR="00CF173C" w:rsidRPr="000E0592" w:rsidRDefault="00CF173C" w:rsidP="000E0592">
            <w:pPr>
              <w:widowControl/>
              <w:autoSpaceDE/>
              <w:autoSpaceDN/>
              <w:rPr>
                <w:b/>
                <w:bCs/>
                <w:color w:val="000000"/>
                <w:lang w:bidi="hi-IN"/>
              </w:rPr>
            </w:pPr>
          </w:p>
        </w:tc>
        <w:tc>
          <w:tcPr>
            <w:tcW w:w="542" w:type="pct"/>
            <w:tcBorders>
              <w:top w:val="nil"/>
              <w:bottom w:val="single" w:sz="4" w:space="0" w:color="auto"/>
            </w:tcBorders>
            <w:hideMark/>
          </w:tcPr>
          <w:p w14:paraId="246EA14D" w14:textId="77777777" w:rsidR="00CF173C" w:rsidRPr="000E0592" w:rsidRDefault="00CF173C" w:rsidP="000E0592">
            <w:pPr>
              <w:widowControl/>
              <w:autoSpaceDE/>
              <w:autoSpaceDN/>
              <w:jc w:val="center"/>
              <w:rPr>
                <w:b/>
                <w:bCs/>
                <w:color w:val="000000"/>
                <w:lang w:bidi="hi-IN"/>
              </w:rPr>
            </w:pPr>
            <w:r w:rsidRPr="000E0592">
              <w:rPr>
                <w:b/>
                <w:bCs/>
                <w:color w:val="000000" w:themeColor="text1"/>
                <w:lang w:bidi="hi-IN"/>
              </w:rPr>
              <w:t>S G T</w:t>
            </w:r>
          </w:p>
        </w:tc>
        <w:tc>
          <w:tcPr>
            <w:tcW w:w="530" w:type="pct"/>
            <w:tcBorders>
              <w:top w:val="nil"/>
              <w:bottom w:val="single" w:sz="4" w:space="0" w:color="auto"/>
            </w:tcBorders>
            <w:hideMark/>
          </w:tcPr>
          <w:p w14:paraId="432EDC51" w14:textId="77777777" w:rsidR="00CF173C" w:rsidRPr="000E0592" w:rsidRDefault="00CF173C" w:rsidP="000E0592">
            <w:pPr>
              <w:widowControl/>
              <w:autoSpaceDE/>
              <w:autoSpaceDN/>
              <w:jc w:val="center"/>
              <w:rPr>
                <w:b/>
                <w:bCs/>
                <w:color w:val="000000"/>
                <w:lang w:bidi="hi-IN"/>
              </w:rPr>
            </w:pPr>
            <w:r w:rsidRPr="000E0592">
              <w:rPr>
                <w:b/>
                <w:bCs/>
                <w:color w:val="000000" w:themeColor="text1"/>
                <w:lang w:bidi="hi-IN"/>
              </w:rPr>
              <w:t>D M W</w:t>
            </w:r>
          </w:p>
        </w:tc>
        <w:tc>
          <w:tcPr>
            <w:tcW w:w="474" w:type="pct"/>
            <w:tcBorders>
              <w:top w:val="nil"/>
              <w:bottom w:val="single" w:sz="4" w:space="0" w:color="auto"/>
            </w:tcBorders>
            <w:hideMark/>
          </w:tcPr>
          <w:p w14:paraId="77C6E4FE" w14:textId="77777777" w:rsidR="00CF173C" w:rsidRPr="000E0592" w:rsidRDefault="00CF173C" w:rsidP="000E0592">
            <w:pPr>
              <w:widowControl/>
              <w:autoSpaceDE/>
              <w:autoSpaceDN/>
              <w:jc w:val="center"/>
              <w:rPr>
                <w:b/>
                <w:bCs/>
                <w:color w:val="000000"/>
                <w:lang w:bidi="hi-IN"/>
              </w:rPr>
            </w:pPr>
            <w:r w:rsidRPr="000E0592">
              <w:rPr>
                <w:b/>
                <w:bCs/>
                <w:color w:val="000000" w:themeColor="text1"/>
                <w:lang w:bidi="hi-IN"/>
              </w:rPr>
              <w:t>S Q</w:t>
            </w:r>
          </w:p>
        </w:tc>
        <w:tc>
          <w:tcPr>
            <w:tcW w:w="417" w:type="pct"/>
            <w:tcBorders>
              <w:top w:val="nil"/>
              <w:bottom w:val="single" w:sz="4" w:space="0" w:color="auto"/>
            </w:tcBorders>
            <w:hideMark/>
          </w:tcPr>
          <w:p w14:paraId="244BCEC0" w14:textId="77777777" w:rsidR="00CF173C" w:rsidRPr="000E0592" w:rsidRDefault="00CF173C" w:rsidP="000E0592">
            <w:pPr>
              <w:widowControl/>
              <w:autoSpaceDE/>
              <w:autoSpaceDN/>
              <w:jc w:val="center"/>
              <w:rPr>
                <w:b/>
                <w:bCs/>
                <w:color w:val="000000"/>
                <w:lang w:bidi="hi-IN"/>
              </w:rPr>
            </w:pPr>
            <w:r w:rsidRPr="000E0592">
              <w:rPr>
                <w:b/>
                <w:bCs/>
                <w:color w:val="000000" w:themeColor="text1"/>
                <w:lang w:bidi="hi-IN"/>
              </w:rPr>
              <w:t>S Q</w:t>
            </w:r>
          </w:p>
        </w:tc>
        <w:tc>
          <w:tcPr>
            <w:tcW w:w="555" w:type="pct"/>
            <w:vMerge/>
            <w:tcBorders>
              <w:top w:val="nil"/>
              <w:bottom w:val="single" w:sz="4" w:space="0" w:color="auto"/>
            </w:tcBorders>
            <w:vAlign w:val="center"/>
            <w:hideMark/>
          </w:tcPr>
          <w:p w14:paraId="0B475393" w14:textId="77777777" w:rsidR="00CF173C" w:rsidRPr="000E0592" w:rsidRDefault="00CF173C" w:rsidP="000E0592">
            <w:pPr>
              <w:widowControl/>
              <w:autoSpaceDE/>
              <w:autoSpaceDN/>
              <w:rPr>
                <w:b/>
                <w:bCs/>
                <w:color w:val="000000"/>
                <w:lang w:bidi="hi-IN"/>
              </w:rPr>
            </w:pPr>
          </w:p>
        </w:tc>
      </w:tr>
      <w:tr w:rsidR="00CF173C" w:rsidRPr="000E0592" w14:paraId="088F437F" w14:textId="77777777" w:rsidTr="000E0592">
        <w:trPr>
          <w:trHeight w:val="144"/>
        </w:trPr>
        <w:tc>
          <w:tcPr>
            <w:tcW w:w="5000" w:type="pct"/>
            <w:gridSpan w:val="10"/>
            <w:tcBorders>
              <w:top w:val="single" w:sz="4" w:space="0" w:color="auto"/>
              <w:bottom w:val="nil"/>
            </w:tcBorders>
            <w:hideMark/>
          </w:tcPr>
          <w:p w14:paraId="10899113" w14:textId="5CB2ED98" w:rsidR="00CF173C" w:rsidRPr="000E0592" w:rsidRDefault="00CF173C" w:rsidP="000E0592">
            <w:pPr>
              <w:widowControl/>
              <w:tabs>
                <w:tab w:val="left" w:pos="11647"/>
              </w:tabs>
              <w:autoSpaceDE/>
              <w:autoSpaceDN/>
              <w:rPr>
                <w:b/>
                <w:bCs/>
                <w:color w:val="000000"/>
                <w:lang w:bidi="hi-IN"/>
              </w:rPr>
            </w:pPr>
            <w:r w:rsidRPr="000E0592">
              <w:rPr>
                <w:b/>
                <w:bCs/>
                <w:color w:val="000000" w:themeColor="text1"/>
                <w:w w:val="90"/>
                <w:lang w:bidi="hi-IN"/>
              </w:rPr>
              <w:t xml:space="preserve">Gently Sloping Plateau: Pedon </w:t>
            </w:r>
            <w:r w:rsidR="005D19C5" w:rsidRPr="000E0592">
              <w:rPr>
                <w:b/>
                <w:bCs/>
                <w:color w:val="000000" w:themeColor="text1"/>
                <w:w w:val="90"/>
                <w:lang w:bidi="hi-IN"/>
              </w:rPr>
              <w:t>1</w:t>
            </w:r>
            <w:r w:rsidRPr="000E0592">
              <w:rPr>
                <w:b/>
                <w:bCs/>
                <w:color w:val="000000" w:themeColor="text1"/>
                <w:w w:val="90"/>
                <w:lang w:bidi="hi-IN"/>
              </w:rPr>
              <w:t xml:space="preserve"> Chaswad series: Fine, mixed, hyperthermic, Typic</w:t>
            </w:r>
            <w:r w:rsidR="00D70035" w:rsidRPr="000E0592">
              <w:rPr>
                <w:b/>
                <w:bCs/>
                <w:color w:val="000000" w:themeColor="text1"/>
                <w:w w:val="90"/>
                <w:lang w:bidi="hi-IN"/>
              </w:rPr>
              <w:t xml:space="preserve"> </w:t>
            </w:r>
            <w:r w:rsidRPr="000E0592">
              <w:rPr>
                <w:b/>
                <w:bCs/>
                <w:color w:val="000000" w:themeColor="text1"/>
                <w:w w:val="90"/>
                <w:lang w:bidi="hi-IN"/>
              </w:rPr>
              <w:t>Haplustepts (Lat.:21°34'27''N Long.:73°21'5 1''E)</w:t>
            </w:r>
          </w:p>
        </w:tc>
      </w:tr>
      <w:tr w:rsidR="00CF173C" w:rsidRPr="000E0592" w14:paraId="644D63A9" w14:textId="77777777" w:rsidTr="000E0592">
        <w:trPr>
          <w:trHeight w:val="144"/>
        </w:trPr>
        <w:tc>
          <w:tcPr>
            <w:tcW w:w="519" w:type="pct"/>
            <w:tcBorders>
              <w:top w:val="nil"/>
            </w:tcBorders>
            <w:hideMark/>
          </w:tcPr>
          <w:p w14:paraId="7B1D1E73" w14:textId="77777777" w:rsidR="00CF173C" w:rsidRPr="000E0592" w:rsidRDefault="00CF173C" w:rsidP="000E0592">
            <w:pPr>
              <w:widowControl/>
              <w:autoSpaceDE/>
              <w:autoSpaceDN/>
              <w:jc w:val="center"/>
              <w:rPr>
                <w:color w:val="231F20"/>
                <w:lang w:bidi="hi-IN"/>
              </w:rPr>
            </w:pPr>
            <w:r w:rsidRPr="000E0592">
              <w:rPr>
                <w:color w:val="231F20"/>
                <w:spacing w:val="-5"/>
                <w:lang w:bidi="hi-IN"/>
              </w:rPr>
              <w:t>Ap</w:t>
            </w:r>
          </w:p>
        </w:tc>
        <w:tc>
          <w:tcPr>
            <w:tcW w:w="428" w:type="pct"/>
            <w:tcBorders>
              <w:top w:val="nil"/>
            </w:tcBorders>
            <w:hideMark/>
          </w:tcPr>
          <w:p w14:paraId="27260E46" w14:textId="77777777" w:rsidR="00CF173C" w:rsidRPr="000E0592" w:rsidRDefault="00CF173C" w:rsidP="000E0592">
            <w:pPr>
              <w:widowControl/>
              <w:autoSpaceDE/>
              <w:autoSpaceDN/>
              <w:jc w:val="center"/>
              <w:rPr>
                <w:color w:val="231F20"/>
                <w:lang w:bidi="hi-IN"/>
              </w:rPr>
            </w:pPr>
            <w:r w:rsidRPr="000E0592">
              <w:rPr>
                <w:color w:val="231F20"/>
                <w:w w:val="90"/>
                <w:lang w:bidi="hi-IN"/>
              </w:rPr>
              <w:t>0-12</w:t>
            </w:r>
          </w:p>
        </w:tc>
        <w:tc>
          <w:tcPr>
            <w:tcW w:w="484" w:type="pct"/>
            <w:tcBorders>
              <w:top w:val="nil"/>
            </w:tcBorders>
            <w:hideMark/>
          </w:tcPr>
          <w:p w14:paraId="79FE6DDD" w14:textId="77777777" w:rsidR="00CF173C" w:rsidRPr="000E0592" w:rsidRDefault="00CF173C" w:rsidP="000E0592">
            <w:pPr>
              <w:widowControl/>
              <w:autoSpaceDE/>
              <w:autoSpaceDN/>
              <w:jc w:val="center"/>
              <w:rPr>
                <w:color w:val="231F20"/>
                <w:lang w:bidi="hi-IN"/>
              </w:rPr>
            </w:pPr>
            <w:r w:rsidRPr="000E0592">
              <w:rPr>
                <w:color w:val="231F20"/>
                <w:lang w:bidi="hi-IN"/>
              </w:rPr>
              <w:t>c s</w:t>
            </w:r>
          </w:p>
        </w:tc>
        <w:tc>
          <w:tcPr>
            <w:tcW w:w="510" w:type="pct"/>
            <w:tcBorders>
              <w:top w:val="nil"/>
            </w:tcBorders>
            <w:hideMark/>
          </w:tcPr>
          <w:p w14:paraId="30C9C0B4" w14:textId="77777777" w:rsidR="00CF173C" w:rsidRPr="000E0592" w:rsidRDefault="00CF173C" w:rsidP="000E0592">
            <w:pPr>
              <w:widowControl/>
              <w:autoSpaceDE/>
              <w:autoSpaceDN/>
              <w:jc w:val="center"/>
              <w:rPr>
                <w:color w:val="231F20"/>
                <w:lang w:bidi="hi-IN"/>
              </w:rPr>
            </w:pPr>
            <w:r w:rsidRPr="000E0592">
              <w:rPr>
                <w:color w:val="231F20"/>
                <w:w w:val="90"/>
                <w:lang w:bidi="hi-IN"/>
              </w:rPr>
              <w:t>10YR 3/4</w:t>
            </w:r>
          </w:p>
        </w:tc>
        <w:tc>
          <w:tcPr>
            <w:tcW w:w="541" w:type="pct"/>
            <w:tcBorders>
              <w:top w:val="nil"/>
            </w:tcBorders>
            <w:hideMark/>
          </w:tcPr>
          <w:p w14:paraId="46F29853" w14:textId="77777777" w:rsidR="00CF173C" w:rsidRPr="000E0592" w:rsidRDefault="00CF173C" w:rsidP="000E0592">
            <w:pPr>
              <w:widowControl/>
              <w:autoSpaceDE/>
              <w:autoSpaceDN/>
              <w:jc w:val="center"/>
              <w:rPr>
                <w:color w:val="231F20"/>
                <w:lang w:bidi="hi-IN"/>
              </w:rPr>
            </w:pPr>
            <w:r w:rsidRPr="000E0592">
              <w:rPr>
                <w:color w:val="231F20"/>
                <w:spacing w:val="-4"/>
                <w:lang w:bidi="hi-IN"/>
              </w:rPr>
              <w:t>Clayey</w:t>
            </w:r>
          </w:p>
        </w:tc>
        <w:tc>
          <w:tcPr>
            <w:tcW w:w="542" w:type="pct"/>
            <w:tcBorders>
              <w:top w:val="nil"/>
            </w:tcBorders>
            <w:hideMark/>
          </w:tcPr>
          <w:p w14:paraId="63CA874F" w14:textId="77777777" w:rsidR="00CF173C" w:rsidRPr="000E0592" w:rsidRDefault="00CF173C" w:rsidP="000E0592">
            <w:pPr>
              <w:widowControl/>
              <w:autoSpaceDE/>
              <w:autoSpaceDN/>
              <w:jc w:val="center"/>
              <w:rPr>
                <w:color w:val="231F20"/>
                <w:lang w:bidi="hi-IN"/>
              </w:rPr>
            </w:pPr>
            <w:r w:rsidRPr="000E0592">
              <w:rPr>
                <w:color w:val="231F20"/>
                <w:lang w:bidi="hi-IN"/>
              </w:rPr>
              <w:t>m 2 abk</w:t>
            </w:r>
          </w:p>
        </w:tc>
        <w:tc>
          <w:tcPr>
            <w:tcW w:w="530" w:type="pct"/>
            <w:tcBorders>
              <w:top w:val="nil"/>
            </w:tcBorders>
            <w:hideMark/>
          </w:tcPr>
          <w:p w14:paraId="6BB5D5C3" w14:textId="77777777" w:rsidR="00CF173C" w:rsidRPr="000E0592" w:rsidRDefault="00CF173C" w:rsidP="000E0592">
            <w:pPr>
              <w:widowControl/>
              <w:autoSpaceDE/>
              <w:autoSpaceDN/>
              <w:jc w:val="center"/>
              <w:rPr>
                <w:color w:val="231F20"/>
                <w:lang w:bidi="hi-IN"/>
              </w:rPr>
            </w:pPr>
            <w:r w:rsidRPr="000E0592">
              <w:rPr>
                <w:color w:val="231F20"/>
                <w:spacing w:val="-2"/>
                <w:lang w:bidi="hi-IN"/>
              </w:rPr>
              <w:t>vfi vs vp</w:t>
            </w:r>
          </w:p>
        </w:tc>
        <w:tc>
          <w:tcPr>
            <w:tcW w:w="474" w:type="pct"/>
            <w:tcBorders>
              <w:top w:val="nil"/>
            </w:tcBorders>
            <w:hideMark/>
          </w:tcPr>
          <w:p w14:paraId="39D6818B" w14:textId="77777777" w:rsidR="00CF173C" w:rsidRPr="000E0592" w:rsidRDefault="00CF173C" w:rsidP="000E0592">
            <w:pPr>
              <w:widowControl/>
              <w:autoSpaceDE/>
              <w:autoSpaceDN/>
              <w:jc w:val="center"/>
              <w:rPr>
                <w:color w:val="231F20"/>
                <w:lang w:bidi="hi-IN"/>
              </w:rPr>
            </w:pPr>
            <w:r w:rsidRPr="000E0592">
              <w:rPr>
                <w:color w:val="231F20"/>
                <w:spacing w:val="-10"/>
                <w:lang w:bidi="hi-IN"/>
              </w:rPr>
              <w:t>vf c</w:t>
            </w:r>
          </w:p>
        </w:tc>
        <w:tc>
          <w:tcPr>
            <w:tcW w:w="417" w:type="pct"/>
            <w:tcBorders>
              <w:top w:val="nil"/>
            </w:tcBorders>
            <w:hideMark/>
          </w:tcPr>
          <w:p w14:paraId="753473F4" w14:textId="24FE0FEA" w:rsidR="00CF173C" w:rsidRPr="000E0592" w:rsidRDefault="000E0592" w:rsidP="000E0592">
            <w:pPr>
              <w:widowControl/>
              <w:autoSpaceDE/>
              <w:autoSpaceDN/>
              <w:jc w:val="center"/>
              <w:rPr>
                <w:color w:val="231F20"/>
                <w:lang w:bidi="hi-IN"/>
              </w:rPr>
            </w:pPr>
            <w:r w:rsidRPr="000E0592">
              <w:rPr>
                <w:color w:val="231F20"/>
                <w:spacing w:val="-7"/>
                <w:lang w:bidi="hi-IN"/>
              </w:rPr>
              <w:t>m, f</w:t>
            </w:r>
          </w:p>
        </w:tc>
        <w:tc>
          <w:tcPr>
            <w:tcW w:w="555" w:type="pct"/>
            <w:tcBorders>
              <w:top w:val="nil"/>
            </w:tcBorders>
            <w:hideMark/>
          </w:tcPr>
          <w:p w14:paraId="78515C43" w14:textId="77777777" w:rsidR="00CF173C" w:rsidRPr="000E0592" w:rsidRDefault="00CF173C" w:rsidP="000E0592">
            <w:pPr>
              <w:widowControl/>
              <w:autoSpaceDE/>
              <w:autoSpaceDN/>
              <w:jc w:val="center"/>
              <w:rPr>
                <w:color w:val="231F20"/>
                <w:lang w:bidi="hi-IN"/>
              </w:rPr>
            </w:pPr>
            <w:r w:rsidRPr="000E0592">
              <w:rPr>
                <w:color w:val="231F20"/>
                <w:lang w:bidi="hi-IN"/>
              </w:rPr>
              <w:t>es</w:t>
            </w:r>
          </w:p>
        </w:tc>
      </w:tr>
      <w:tr w:rsidR="00CF173C" w:rsidRPr="000E0592" w14:paraId="72CEE37E" w14:textId="77777777" w:rsidTr="000E0592">
        <w:trPr>
          <w:trHeight w:val="144"/>
        </w:trPr>
        <w:tc>
          <w:tcPr>
            <w:tcW w:w="519" w:type="pct"/>
            <w:hideMark/>
          </w:tcPr>
          <w:p w14:paraId="07F524D6" w14:textId="77777777" w:rsidR="00CF173C" w:rsidRPr="000E0592" w:rsidRDefault="00CF173C" w:rsidP="000E0592">
            <w:pPr>
              <w:widowControl/>
              <w:autoSpaceDE/>
              <w:autoSpaceDN/>
              <w:jc w:val="center"/>
              <w:rPr>
                <w:color w:val="231F20"/>
                <w:lang w:bidi="hi-IN"/>
              </w:rPr>
            </w:pPr>
            <w:r w:rsidRPr="000E0592">
              <w:rPr>
                <w:color w:val="231F20"/>
                <w:spacing w:val="-5"/>
                <w:lang w:bidi="hi-IN"/>
              </w:rPr>
              <w:t>A12</w:t>
            </w:r>
          </w:p>
        </w:tc>
        <w:tc>
          <w:tcPr>
            <w:tcW w:w="428" w:type="pct"/>
            <w:hideMark/>
          </w:tcPr>
          <w:p w14:paraId="6292E26F" w14:textId="77777777" w:rsidR="00CF173C" w:rsidRPr="000E0592" w:rsidRDefault="00004807" w:rsidP="000E0592">
            <w:pPr>
              <w:widowControl/>
              <w:autoSpaceDE/>
              <w:autoSpaceDN/>
              <w:jc w:val="center"/>
              <w:rPr>
                <w:color w:val="231F20"/>
                <w:lang w:bidi="hi-IN"/>
              </w:rPr>
            </w:pPr>
            <w:r w:rsidRPr="000E0592">
              <w:rPr>
                <w:color w:val="231F20"/>
                <w:w w:val="90"/>
                <w:lang w:bidi="hi-IN"/>
              </w:rPr>
              <w:t>12</w:t>
            </w:r>
            <w:r w:rsidR="00CF173C" w:rsidRPr="000E0592">
              <w:rPr>
                <w:color w:val="231F20"/>
                <w:w w:val="90"/>
                <w:lang w:bidi="hi-IN"/>
              </w:rPr>
              <w:t>-21</w:t>
            </w:r>
          </w:p>
        </w:tc>
        <w:tc>
          <w:tcPr>
            <w:tcW w:w="484" w:type="pct"/>
            <w:hideMark/>
          </w:tcPr>
          <w:p w14:paraId="38059B1C" w14:textId="77777777" w:rsidR="00CF173C" w:rsidRPr="000E0592" w:rsidRDefault="00CF173C" w:rsidP="000E0592">
            <w:pPr>
              <w:widowControl/>
              <w:autoSpaceDE/>
              <w:autoSpaceDN/>
              <w:jc w:val="center"/>
              <w:rPr>
                <w:color w:val="231F20"/>
                <w:lang w:bidi="hi-IN"/>
              </w:rPr>
            </w:pPr>
            <w:r w:rsidRPr="000E0592">
              <w:rPr>
                <w:color w:val="231F20"/>
                <w:lang w:bidi="hi-IN"/>
              </w:rPr>
              <w:t>c s</w:t>
            </w:r>
          </w:p>
        </w:tc>
        <w:tc>
          <w:tcPr>
            <w:tcW w:w="510" w:type="pct"/>
            <w:hideMark/>
          </w:tcPr>
          <w:p w14:paraId="4A1C5265" w14:textId="77777777" w:rsidR="00CF173C" w:rsidRPr="000E0592" w:rsidRDefault="00CF173C" w:rsidP="000E0592">
            <w:pPr>
              <w:widowControl/>
              <w:autoSpaceDE/>
              <w:autoSpaceDN/>
              <w:jc w:val="center"/>
              <w:rPr>
                <w:color w:val="231F20"/>
                <w:lang w:bidi="hi-IN"/>
              </w:rPr>
            </w:pPr>
            <w:r w:rsidRPr="000E0592">
              <w:rPr>
                <w:color w:val="231F20"/>
                <w:w w:val="90"/>
                <w:lang w:bidi="hi-IN"/>
              </w:rPr>
              <w:t>10YR 3/4</w:t>
            </w:r>
          </w:p>
        </w:tc>
        <w:tc>
          <w:tcPr>
            <w:tcW w:w="541" w:type="pct"/>
            <w:hideMark/>
          </w:tcPr>
          <w:p w14:paraId="3B91C2A2" w14:textId="77777777" w:rsidR="00CF173C" w:rsidRPr="000E0592" w:rsidRDefault="00CF173C" w:rsidP="000E0592">
            <w:pPr>
              <w:widowControl/>
              <w:autoSpaceDE/>
              <w:autoSpaceDN/>
              <w:jc w:val="center"/>
              <w:rPr>
                <w:color w:val="231F20"/>
                <w:lang w:bidi="hi-IN"/>
              </w:rPr>
            </w:pPr>
            <w:r w:rsidRPr="000E0592">
              <w:rPr>
                <w:color w:val="231F20"/>
                <w:spacing w:val="-4"/>
                <w:lang w:bidi="hi-IN"/>
              </w:rPr>
              <w:t>Clayey</w:t>
            </w:r>
          </w:p>
        </w:tc>
        <w:tc>
          <w:tcPr>
            <w:tcW w:w="542" w:type="pct"/>
            <w:hideMark/>
          </w:tcPr>
          <w:p w14:paraId="61E4A7CD" w14:textId="77777777" w:rsidR="00CF173C" w:rsidRPr="000E0592" w:rsidRDefault="00CF173C" w:rsidP="000E0592">
            <w:pPr>
              <w:widowControl/>
              <w:autoSpaceDE/>
              <w:autoSpaceDN/>
              <w:jc w:val="center"/>
              <w:rPr>
                <w:color w:val="231F20"/>
                <w:lang w:bidi="hi-IN"/>
              </w:rPr>
            </w:pPr>
            <w:r w:rsidRPr="000E0592">
              <w:rPr>
                <w:color w:val="231F20"/>
                <w:lang w:bidi="hi-IN"/>
              </w:rPr>
              <w:t>m 2 abk</w:t>
            </w:r>
          </w:p>
        </w:tc>
        <w:tc>
          <w:tcPr>
            <w:tcW w:w="530" w:type="pct"/>
            <w:hideMark/>
          </w:tcPr>
          <w:p w14:paraId="1C065358" w14:textId="77777777" w:rsidR="00CF173C" w:rsidRPr="000E0592" w:rsidRDefault="00CF173C" w:rsidP="000E0592">
            <w:pPr>
              <w:widowControl/>
              <w:autoSpaceDE/>
              <w:autoSpaceDN/>
              <w:jc w:val="center"/>
              <w:rPr>
                <w:color w:val="231F20"/>
                <w:lang w:bidi="hi-IN"/>
              </w:rPr>
            </w:pPr>
            <w:r w:rsidRPr="000E0592">
              <w:rPr>
                <w:color w:val="231F20"/>
                <w:spacing w:val="-4"/>
                <w:lang w:bidi="hi-IN"/>
              </w:rPr>
              <w:t>vfi vs vp</w:t>
            </w:r>
          </w:p>
        </w:tc>
        <w:tc>
          <w:tcPr>
            <w:tcW w:w="474" w:type="pct"/>
            <w:hideMark/>
          </w:tcPr>
          <w:p w14:paraId="39B811B7" w14:textId="77777777" w:rsidR="00CF173C" w:rsidRPr="000E0592" w:rsidRDefault="00CF173C" w:rsidP="000E0592">
            <w:pPr>
              <w:widowControl/>
              <w:autoSpaceDE/>
              <w:autoSpaceDN/>
              <w:jc w:val="center"/>
              <w:rPr>
                <w:color w:val="231F20"/>
                <w:lang w:bidi="hi-IN"/>
              </w:rPr>
            </w:pPr>
            <w:r w:rsidRPr="000E0592">
              <w:rPr>
                <w:color w:val="231F20"/>
                <w:spacing w:val="-5"/>
                <w:lang w:bidi="hi-IN"/>
              </w:rPr>
              <w:t>vf c</w:t>
            </w:r>
          </w:p>
        </w:tc>
        <w:tc>
          <w:tcPr>
            <w:tcW w:w="417" w:type="pct"/>
            <w:hideMark/>
          </w:tcPr>
          <w:p w14:paraId="658C5C8A" w14:textId="77777777" w:rsidR="00CF173C" w:rsidRPr="000E0592" w:rsidRDefault="00CF173C" w:rsidP="000E0592">
            <w:pPr>
              <w:widowControl/>
              <w:autoSpaceDE/>
              <w:autoSpaceDN/>
              <w:jc w:val="center"/>
              <w:rPr>
                <w:color w:val="231F20"/>
                <w:lang w:bidi="hi-IN"/>
              </w:rPr>
            </w:pPr>
            <w:r w:rsidRPr="000E0592">
              <w:rPr>
                <w:color w:val="231F20"/>
                <w:spacing w:val="-5"/>
                <w:lang w:bidi="hi-IN"/>
              </w:rPr>
              <w:t>-</w:t>
            </w:r>
          </w:p>
        </w:tc>
        <w:tc>
          <w:tcPr>
            <w:tcW w:w="555" w:type="pct"/>
            <w:hideMark/>
          </w:tcPr>
          <w:p w14:paraId="54C709C6" w14:textId="77777777" w:rsidR="00CF173C" w:rsidRPr="000E0592" w:rsidRDefault="00CF173C" w:rsidP="000E0592">
            <w:pPr>
              <w:widowControl/>
              <w:autoSpaceDE/>
              <w:autoSpaceDN/>
              <w:jc w:val="center"/>
              <w:rPr>
                <w:color w:val="231F20"/>
                <w:lang w:bidi="hi-IN"/>
              </w:rPr>
            </w:pPr>
            <w:r w:rsidRPr="000E0592">
              <w:rPr>
                <w:color w:val="231F20"/>
                <w:spacing w:val="-10"/>
                <w:lang w:bidi="hi-IN"/>
              </w:rPr>
              <w:t>es</w:t>
            </w:r>
          </w:p>
        </w:tc>
      </w:tr>
      <w:tr w:rsidR="00CF173C" w:rsidRPr="000E0592" w14:paraId="4A7ADD2F" w14:textId="77777777" w:rsidTr="000E0592">
        <w:trPr>
          <w:trHeight w:val="144"/>
        </w:trPr>
        <w:tc>
          <w:tcPr>
            <w:tcW w:w="519" w:type="pct"/>
            <w:hideMark/>
          </w:tcPr>
          <w:p w14:paraId="05FA4E91" w14:textId="77777777" w:rsidR="00CF173C" w:rsidRPr="000E0592" w:rsidRDefault="00CF173C" w:rsidP="000E0592">
            <w:pPr>
              <w:widowControl/>
              <w:autoSpaceDE/>
              <w:autoSpaceDN/>
              <w:jc w:val="center"/>
              <w:rPr>
                <w:color w:val="231F20"/>
                <w:lang w:bidi="hi-IN"/>
              </w:rPr>
            </w:pPr>
            <w:r w:rsidRPr="000E0592">
              <w:rPr>
                <w:color w:val="231F20"/>
                <w:spacing w:val="-4"/>
                <w:lang w:bidi="hi-IN"/>
              </w:rPr>
              <w:t>Bw1</w:t>
            </w:r>
          </w:p>
        </w:tc>
        <w:tc>
          <w:tcPr>
            <w:tcW w:w="428" w:type="pct"/>
            <w:hideMark/>
          </w:tcPr>
          <w:p w14:paraId="6EA4B277" w14:textId="77777777" w:rsidR="00CF173C" w:rsidRPr="000E0592" w:rsidRDefault="00CF173C" w:rsidP="000E0592">
            <w:pPr>
              <w:widowControl/>
              <w:autoSpaceDE/>
              <w:autoSpaceDN/>
              <w:jc w:val="center"/>
              <w:rPr>
                <w:color w:val="231F20"/>
                <w:lang w:bidi="hi-IN"/>
              </w:rPr>
            </w:pPr>
            <w:r w:rsidRPr="000E0592">
              <w:rPr>
                <w:color w:val="231F20"/>
                <w:w w:val="90"/>
                <w:lang w:bidi="hi-IN"/>
              </w:rPr>
              <w:t>21-54</w:t>
            </w:r>
          </w:p>
        </w:tc>
        <w:tc>
          <w:tcPr>
            <w:tcW w:w="484" w:type="pct"/>
            <w:hideMark/>
          </w:tcPr>
          <w:p w14:paraId="3F5F7C5C" w14:textId="77777777" w:rsidR="00CF173C" w:rsidRPr="000E0592" w:rsidRDefault="00CF173C" w:rsidP="000E0592">
            <w:pPr>
              <w:widowControl/>
              <w:autoSpaceDE/>
              <w:autoSpaceDN/>
              <w:jc w:val="center"/>
              <w:rPr>
                <w:color w:val="231F20"/>
                <w:lang w:bidi="hi-IN"/>
              </w:rPr>
            </w:pPr>
            <w:r w:rsidRPr="000E0592">
              <w:rPr>
                <w:color w:val="231F20"/>
                <w:lang w:bidi="hi-IN"/>
              </w:rPr>
              <w:t>c s</w:t>
            </w:r>
          </w:p>
        </w:tc>
        <w:tc>
          <w:tcPr>
            <w:tcW w:w="510" w:type="pct"/>
            <w:hideMark/>
          </w:tcPr>
          <w:p w14:paraId="4D32BC73" w14:textId="77777777" w:rsidR="00CF173C" w:rsidRPr="000E0592" w:rsidRDefault="00CF173C" w:rsidP="000E0592">
            <w:pPr>
              <w:widowControl/>
              <w:autoSpaceDE/>
              <w:autoSpaceDN/>
              <w:jc w:val="center"/>
              <w:rPr>
                <w:color w:val="231F20"/>
                <w:lang w:bidi="hi-IN"/>
              </w:rPr>
            </w:pPr>
            <w:r w:rsidRPr="000E0592">
              <w:rPr>
                <w:color w:val="231F20"/>
                <w:w w:val="90"/>
                <w:lang w:bidi="hi-IN"/>
              </w:rPr>
              <w:t>10YR 3/4</w:t>
            </w:r>
          </w:p>
        </w:tc>
        <w:tc>
          <w:tcPr>
            <w:tcW w:w="541" w:type="pct"/>
            <w:hideMark/>
          </w:tcPr>
          <w:p w14:paraId="2E745840" w14:textId="77777777" w:rsidR="00CF173C" w:rsidRPr="000E0592" w:rsidRDefault="00CF173C" w:rsidP="000E0592">
            <w:pPr>
              <w:widowControl/>
              <w:autoSpaceDE/>
              <w:autoSpaceDN/>
              <w:jc w:val="center"/>
              <w:rPr>
                <w:color w:val="231F20"/>
                <w:lang w:bidi="hi-IN"/>
              </w:rPr>
            </w:pPr>
            <w:r w:rsidRPr="000E0592">
              <w:rPr>
                <w:color w:val="231F20"/>
                <w:spacing w:val="-4"/>
                <w:lang w:bidi="hi-IN"/>
              </w:rPr>
              <w:t>Clay loam</w:t>
            </w:r>
          </w:p>
        </w:tc>
        <w:tc>
          <w:tcPr>
            <w:tcW w:w="542" w:type="pct"/>
            <w:hideMark/>
          </w:tcPr>
          <w:p w14:paraId="406A6C3C" w14:textId="77777777" w:rsidR="00CF173C" w:rsidRPr="000E0592" w:rsidRDefault="00CF173C" w:rsidP="000E0592">
            <w:pPr>
              <w:widowControl/>
              <w:autoSpaceDE/>
              <w:autoSpaceDN/>
              <w:jc w:val="center"/>
              <w:rPr>
                <w:color w:val="231F20"/>
                <w:lang w:bidi="hi-IN"/>
              </w:rPr>
            </w:pPr>
            <w:r w:rsidRPr="000E0592">
              <w:rPr>
                <w:color w:val="231F20"/>
                <w:spacing w:val="-5"/>
                <w:lang w:bidi="hi-IN"/>
              </w:rPr>
              <w:t>m 1 sbk</w:t>
            </w:r>
          </w:p>
        </w:tc>
        <w:tc>
          <w:tcPr>
            <w:tcW w:w="530" w:type="pct"/>
            <w:hideMark/>
          </w:tcPr>
          <w:p w14:paraId="4DC72398" w14:textId="4EFD21FC" w:rsidR="00CF173C" w:rsidRPr="000E0592" w:rsidRDefault="00CF173C" w:rsidP="000E0592">
            <w:pPr>
              <w:widowControl/>
              <w:autoSpaceDE/>
              <w:autoSpaceDN/>
              <w:jc w:val="center"/>
              <w:rPr>
                <w:color w:val="231F20"/>
                <w:lang w:bidi="hi-IN"/>
              </w:rPr>
            </w:pPr>
            <w:proofErr w:type="spellStart"/>
            <w:r w:rsidRPr="000E0592">
              <w:rPr>
                <w:color w:val="231F20"/>
                <w:spacing w:val="-4"/>
                <w:lang w:bidi="hi-IN"/>
              </w:rPr>
              <w:t>sfr</w:t>
            </w:r>
            <w:proofErr w:type="spellEnd"/>
            <w:r w:rsidRPr="000E0592">
              <w:rPr>
                <w:color w:val="231F20"/>
                <w:spacing w:val="-4"/>
                <w:lang w:bidi="hi-IN"/>
              </w:rPr>
              <w:t xml:space="preserve"> </w:t>
            </w:r>
            <w:r w:rsidR="000E0592" w:rsidRPr="000E0592">
              <w:rPr>
                <w:color w:val="231F20"/>
                <w:spacing w:val="-4"/>
                <w:lang w:bidi="hi-IN"/>
              </w:rPr>
              <w:t xml:space="preserve">as </w:t>
            </w:r>
            <w:proofErr w:type="spellStart"/>
            <w:r w:rsidR="000E0592" w:rsidRPr="000E0592">
              <w:rPr>
                <w:color w:val="231F20"/>
                <w:spacing w:val="-4"/>
                <w:lang w:bidi="hi-IN"/>
              </w:rPr>
              <w:t>ps</w:t>
            </w:r>
            <w:proofErr w:type="spellEnd"/>
          </w:p>
        </w:tc>
        <w:tc>
          <w:tcPr>
            <w:tcW w:w="474" w:type="pct"/>
            <w:hideMark/>
          </w:tcPr>
          <w:p w14:paraId="6BAD6A57" w14:textId="4B42D20F" w:rsidR="00CF173C" w:rsidRPr="000E0592" w:rsidRDefault="00CF173C" w:rsidP="000E0592">
            <w:pPr>
              <w:widowControl/>
              <w:autoSpaceDE/>
              <w:autoSpaceDN/>
              <w:jc w:val="center"/>
              <w:rPr>
                <w:color w:val="000000"/>
                <w:lang w:bidi="hi-IN"/>
              </w:rPr>
            </w:pPr>
            <w:r w:rsidRPr="000E0592">
              <w:rPr>
                <w:color w:val="000000"/>
                <w:lang w:bidi="hi-IN"/>
              </w:rPr>
              <w:t>f c</w:t>
            </w:r>
          </w:p>
        </w:tc>
        <w:tc>
          <w:tcPr>
            <w:tcW w:w="417" w:type="pct"/>
            <w:hideMark/>
          </w:tcPr>
          <w:p w14:paraId="76D56990" w14:textId="77777777" w:rsidR="00CF173C" w:rsidRPr="000E0592" w:rsidRDefault="00CF173C" w:rsidP="000E0592">
            <w:pPr>
              <w:widowControl/>
              <w:autoSpaceDE/>
              <w:autoSpaceDN/>
              <w:jc w:val="center"/>
              <w:rPr>
                <w:color w:val="000000"/>
                <w:lang w:bidi="hi-IN"/>
              </w:rPr>
            </w:pPr>
            <w:r w:rsidRPr="000E0592">
              <w:rPr>
                <w:color w:val="000000"/>
                <w:lang w:bidi="hi-IN"/>
              </w:rPr>
              <w:t>-</w:t>
            </w:r>
          </w:p>
        </w:tc>
        <w:tc>
          <w:tcPr>
            <w:tcW w:w="555" w:type="pct"/>
            <w:hideMark/>
          </w:tcPr>
          <w:p w14:paraId="743FB11F" w14:textId="77777777" w:rsidR="00CF173C" w:rsidRPr="000E0592" w:rsidRDefault="00CF173C" w:rsidP="000E0592">
            <w:pPr>
              <w:widowControl/>
              <w:autoSpaceDE/>
              <w:autoSpaceDN/>
              <w:jc w:val="center"/>
              <w:rPr>
                <w:color w:val="231F20"/>
                <w:lang w:bidi="hi-IN"/>
              </w:rPr>
            </w:pPr>
            <w:r w:rsidRPr="000E0592">
              <w:rPr>
                <w:color w:val="231F20"/>
                <w:spacing w:val="-10"/>
                <w:lang w:bidi="hi-IN"/>
              </w:rPr>
              <w:t>es</w:t>
            </w:r>
          </w:p>
        </w:tc>
      </w:tr>
      <w:tr w:rsidR="00276D32" w:rsidRPr="000E0592" w14:paraId="214B1ED7" w14:textId="77777777" w:rsidTr="000E0592">
        <w:trPr>
          <w:trHeight w:val="144"/>
        </w:trPr>
        <w:tc>
          <w:tcPr>
            <w:tcW w:w="519" w:type="pct"/>
            <w:hideMark/>
          </w:tcPr>
          <w:p w14:paraId="668435B4" w14:textId="77777777" w:rsidR="00276D32" w:rsidRPr="000E0592" w:rsidRDefault="00276D32" w:rsidP="000E0592">
            <w:pPr>
              <w:widowControl/>
              <w:autoSpaceDE/>
              <w:autoSpaceDN/>
              <w:jc w:val="center"/>
              <w:rPr>
                <w:color w:val="231F20"/>
                <w:lang w:bidi="hi-IN"/>
              </w:rPr>
            </w:pPr>
            <w:r w:rsidRPr="000E0592">
              <w:rPr>
                <w:color w:val="231F20"/>
                <w:spacing w:val="-4"/>
                <w:lang w:bidi="hi-IN"/>
              </w:rPr>
              <w:t xml:space="preserve">   C</w:t>
            </w:r>
          </w:p>
        </w:tc>
        <w:tc>
          <w:tcPr>
            <w:tcW w:w="428" w:type="pct"/>
            <w:hideMark/>
          </w:tcPr>
          <w:p w14:paraId="790D2E3A" w14:textId="77777777" w:rsidR="00276D32" w:rsidRPr="000E0592" w:rsidRDefault="00276D32" w:rsidP="000E0592">
            <w:pPr>
              <w:widowControl/>
              <w:autoSpaceDE/>
              <w:autoSpaceDN/>
              <w:jc w:val="center"/>
              <w:rPr>
                <w:color w:val="231F20"/>
                <w:lang w:bidi="hi-IN"/>
              </w:rPr>
            </w:pPr>
            <w:r w:rsidRPr="000E0592">
              <w:rPr>
                <w:color w:val="231F20"/>
                <w:w w:val="90"/>
                <w:lang w:bidi="hi-IN"/>
              </w:rPr>
              <w:t>&gt;54</w:t>
            </w:r>
          </w:p>
        </w:tc>
        <w:tc>
          <w:tcPr>
            <w:tcW w:w="994" w:type="pct"/>
            <w:gridSpan w:val="2"/>
            <w:hideMark/>
          </w:tcPr>
          <w:p w14:paraId="417F8655" w14:textId="4588F0F9" w:rsidR="00276D32" w:rsidRPr="000E0592" w:rsidRDefault="00276D32" w:rsidP="000E0592">
            <w:pPr>
              <w:widowControl/>
              <w:autoSpaceDE/>
              <w:autoSpaceDN/>
              <w:rPr>
                <w:color w:val="000000"/>
                <w:lang w:bidi="hi-IN"/>
              </w:rPr>
            </w:pPr>
            <w:r w:rsidRPr="000E0592">
              <w:rPr>
                <w:color w:val="000000"/>
                <w:lang w:bidi="hi-IN"/>
              </w:rPr>
              <w:t>Weathered rock</w:t>
            </w:r>
          </w:p>
        </w:tc>
        <w:tc>
          <w:tcPr>
            <w:tcW w:w="541" w:type="pct"/>
            <w:hideMark/>
          </w:tcPr>
          <w:p w14:paraId="54514EFB" w14:textId="77777777" w:rsidR="00276D32" w:rsidRPr="000E0592" w:rsidRDefault="00276D32" w:rsidP="000E0592">
            <w:pPr>
              <w:widowControl/>
              <w:autoSpaceDE/>
              <w:autoSpaceDN/>
              <w:jc w:val="center"/>
              <w:rPr>
                <w:color w:val="000000"/>
                <w:lang w:bidi="hi-IN"/>
              </w:rPr>
            </w:pPr>
          </w:p>
        </w:tc>
        <w:tc>
          <w:tcPr>
            <w:tcW w:w="542" w:type="pct"/>
            <w:hideMark/>
          </w:tcPr>
          <w:p w14:paraId="4E4FE6CC" w14:textId="77777777" w:rsidR="00276D32" w:rsidRPr="000E0592" w:rsidRDefault="00276D32" w:rsidP="000E0592">
            <w:pPr>
              <w:widowControl/>
              <w:autoSpaceDE/>
              <w:autoSpaceDN/>
              <w:jc w:val="center"/>
              <w:rPr>
                <w:color w:val="000000"/>
                <w:lang w:bidi="hi-IN"/>
              </w:rPr>
            </w:pPr>
          </w:p>
        </w:tc>
        <w:tc>
          <w:tcPr>
            <w:tcW w:w="530" w:type="pct"/>
            <w:hideMark/>
          </w:tcPr>
          <w:p w14:paraId="6A56045C" w14:textId="77777777" w:rsidR="00276D32" w:rsidRPr="000E0592" w:rsidRDefault="00276D32" w:rsidP="000E0592">
            <w:pPr>
              <w:widowControl/>
              <w:autoSpaceDE/>
              <w:autoSpaceDN/>
              <w:jc w:val="center"/>
              <w:rPr>
                <w:color w:val="000000"/>
                <w:lang w:bidi="hi-IN"/>
              </w:rPr>
            </w:pPr>
          </w:p>
        </w:tc>
        <w:tc>
          <w:tcPr>
            <w:tcW w:w="474" w:type="pct"/>
            <w:hideMark/>
          </w:tcPr>
          <w:p w14:paraId="00F23EFA" w14:textId="77777777" w:rsidR="00276D32" w:rsidRPr="000E0592" w:rsidRDefault="00276D32" w:rsidP="000E0592">
            <w:pPr>
              <w:widowControl/>
              <w:autoSpaceDE/>
              <w:autoSpaceDN/>
              <w:jc w:val="center"/>
              <w:rPr>
                <w:color w:val="000000"/>
                <w:lang w:bidi="hi-IN"/>
              </w:rPr>
            </w:pPr>
          </w:p>
        </w:tc>
        <w:tc>
          <w:tcPr>
            <w:tcW w:w="417" w:type="pct"/>
            <w:hideMark/>
          </w:tcPr>
          <w:p w14:paraId="6866B278" w14:textId="77777777" w:rsidR="00276D32" w:rsidRPr="000E0592" w:rsidRDefault="00276D32" w:rsidP="000E0592">
            <w:pPr>
              <w:widowControl/>
              <w:autoSpaceDE/>
              <w:autoSpaceDN/>
              <w:jc w:val="center"/>
              <w:rPr>
                <w:color w:val="000000"/>
                <w:lang w:bidi="hi-IN"/>
              </w:rPr>
            </w:pPr>
          </w:p>
        </w:tc>
        <w:tc>
          <w:tcPr>
            <w:tcW w:w="555" w:type="pct"/>
            <w:hideMark/>
          </w:tcPr>
          <w:p w14:paraId="46D98188" w14:textId="77777777" w:rsidR="00276D32" w:rsidRPr="000E0592" w:rsidRDefault="00276D32" w:rsidP="000E0592">
            <w:pPr>
              <w:widowControl/>
              <w:autoSpaceDE/>
              <w:autoSpaceDN/>
              <w:jc w:val="center"/>
              <w:rPr>
                <w:color w:val="000000"/>
                <w:lang w:bidi="hi-IN"/>
              </w:rPr>
            </w:pPr>
          </w:p>
        </w:tc>
      </w:tr>
      <w:tr w:rsidR="00CF173C" w:rsidRPr="000E0592" w14:paraId="148F6A39" w14:textId="77777777" w:rsidTr="000E0592">
        <w:trPr>
          <w:trHeight w:val="144"/>
        </w:trPr>
        <w:tc>
          <w:tcPr>
            <w:tcW w:w="5000" w:type="pct"/>
            <w:gridSpan w:val="10"/>
            <w:noWrap/>
            <w:hideMark/>
          </w:tcPr>
          <w:p w14:paraId="20591536" w14:textId="76DFB1A9" w:rsidR="00CF173C" w:rsidRPr="000E0592" w:rsidRDefault="00CF173C" w:rsidP="000E0592">
            <w:pPr>
              <w:widowControl/>
              <w:autoSpaceDE/>
              <w:autoSpaceDN/>
              <w:rPr>
                <w:b/>
                <w:bCs/>
                <w:color w:val="000000"/>
                <w:lang w:bidi="hi-IN"/>
              </w:rPr>
            </w:pPr>
            <w:r w:rsidRPr="000E0592">
              <w:rPr>
                <w:b/>
                <w:bCs/>
                <w:color w:val="000000" w:themeColor="text1"/>
                <w:w w:val="90"/>
                <w:lang w:bidi="hi-IN"/>
              </w:rPr>
              <w:t xml:space="preserve">Undulating Dissected Plateau: Pedon </w:t>
            </w:r>
            <w:r w:rsidR="005D19C5" w:rsidRPr="000E0592">
              <w:rPr>
                <w:b/>
                <w:bCs/>
                <w:color w:val="000000" w:themeColor="text1"/>
                <w:w w:val="90"/>
                <w:lang w:bidi="hi-IN"/>
              </w:rPr>
              <w:t>2</w:t>
            </w:r>
            <w:r w:rsidRPr="000E0592">
              <w:rPr>
                <w:b/>
                <w:bCs/>
                <w:color w:val="000000" w:themeColor="text1"/>
                <w:w w:val="90"/>
                <w:lang w:bidi="hi-IN"/>
              </w:rPr>
              <w:t xml:space="preserve"> Kadwali series: Fine, mixed, hyperthermic, Typic</w:t>
            </w:r>
            <w:r w:rsidR="00D70035" w:rsidRPr="000E0592">
              <w:rPr>
                <w:b/>
                <w:bCs/>
                <w:color w:val="000000" w:themeColor="text1"/>
                <w:w w:val="90"/>
                <w:lang w:bidi="hi-IN"/>
              </w:rPr>
              <w:t xml:space="preserve"> </w:t>
            </w:r>
            <w:r w:rsidRPr="000E0592">
              <w:rPr>
                <w:b/>
                <w:bCs/>
                <w:color w:val="000000" w:themeColor="text1"/>
                <w:w w:val="90"/>
                <w:lang w:bidi="hi-IN"/>
              </w:rPr>
              <w:t>Haplustepts (Lat.:21°31'27''N Long.:73°26'02''E)</w:t>
            </w:r>
          </w:p>
        </w:tc>
      </w:tr>
      <w:tr w:rsidR="00CF173C" w:rsidRPr="000E0592" w14:paraId="50D899E8" w14:textId="77777777" w:rsidTr="000E0592">
        <w:trPr>
          <w:trHeight w:val="144"/>
        </w:trPr>
        <w:tc>
          <w:tcPr>
            <w:tcW w:w="519" w:type="pct"/>
            <w:hideMark/>
          </w:tcPr>
          <w:p w14:paraId="5CEAC99F" w14:textId="77777777" w:rsidR="00CF173C" w:rsidRPr="000E0592" w:rsidRDefault="00CF173C" w:rsidP="000E0592">
            <w:pPr>
              <w:widowControl/>
              <w:autoSpaceDE/>
              <w:autoSpaceDN/>
              <w:jc w:val="center"/>
              <w:rPr>
                <w:color w:val="231F20"/>
                <w:lang w:bidi="hi-IN"/>
              </w:rPr>
            </w:pPr>
            <w:r w:rsidRPr="000E0592">
              <w:rPr>
                <w:color w:val="231F20"/>
                <w:spacing w:val="-5"/>
                <w:lang w:bidi="hi-IN"/>
              </w:rPr>
              <w:t>Ap</w:t>
            </w:r>
          </w:p>
        </w:tc>
        <w:tc>
          <w:tcPr>
            <w:tcW w:w="428" w:type="pct"/>
            <w:hideMark/>
          </w:tcPr>
          <w:p w14:paraId="3645CC74" w14:textId="77777777" w:rsidR="00CF173C" w:rsidRPr="000E0592" w:rsidRDefault="00CF173C" w:rsidP="000E0592">
            <w:pPr>
              <w:widowControl/>
              <w:autoSpaceDE/>
              <w:autoSpaceDN/>
              <w:jc w:val="center"/>
              <w:rPr>
                <w:color w:val="231F20"/>
                <w:lang w:bidi="hi-IN"/>
              </w:rPr>
            </w:pPr>
            <w:r w:rsidRPr="000E0592">
              <w:rPr>
                <w:color w:val="231F20"/>
                <w:w w:val="90"/>
                <w:lang w:bidi="hi-IN"/>
              </w:rPr>
              <w:t>0-20</w:t>
            </w:r>
          </w:p>
        </w:tc>
        <w:tc>
          <w:tcPr>
            <w:tcW w:w="484" w:type="pct"/>
            <w:hideMark/>
          </w:tcPr>
          <w:p w14:paraId="2EC14300" w14:textId="77777777" w:rsidR="00CF173C" w:rsidRPr="000E0592" w:rsidRDefault="00CF173C" w:rsidP="000E0592">
            <w:pPr>
              <w:widowControl/>
              <w:autoSpaceDE/>
              <w:autoSpaceDN/>
              <w:jc w:val="center"/>
              <w:rPr>
                <w:color w:val="231F20"/>
                <w:lang w:bidi="hi-IN"/>
              </w:rPr>
            </w:pPr>
            <w:r w:rsidRPr="000E0592">
              <w:rPr>
                <w:color w:val="231F20"/>
                <w:lang w:bidi="hi-IN"/>
              </w:rPr>
              <w:t>c s</w:t>
            </w:r>
          </w:p>
        </w:tc>
        <w:tc>
          <w:tcPr>
            <w:tcW w:w="510" w:type="pct"/>
            <w:hideMark/>
          </w:tcPr>
          <w:p w14:paraId="47342E11" w14:textId="57CD975A" w:rsidR="00CF173C" w:rsidRPr="000E0592" w:rsidRDefault="002D5628" w:rsidP="000E0592">
            <w:pPr>
              <w:widowControl/>
              <w:autoSpaceDE/>
              <w:autoSpaceDN/>
              <w:jc w:val="center"/>
              <w:rPr>
                <w:color w:val="231F20"/>
                <w:lang w:bidi="hi-IN"/>
              </w:rPr>
            </w:pPr>
            <w:r w:rsidRPr="000E0592">
              <w:rPr>
                <w:color w:val="231F20"/>
                <w:w w:val="90"/>
                <w:lang w:bidi="hi-IN"/>
              </w:rPr>
              <w:t>7.5</w:t>
            </w:r>
            <w:r w:rsidR="00CF173C" w:rsidRPr="000E0592">
              <w:rPr>
                <w:color w:val="231F20"/>
                <w:w w:val="90"/>
                <w:lang w:bidi="hi-IN"/>
              </w:rPr>
              <w:t>YR 3/4</w:t>
            </w:r>
          </w:p>
        </w:tc>
        <w:tc>
          <w:tcPr>
            <w:tcW w:w="541" w:type="pct"/>
            <w:hideMark/>
          </w:tcPr>
          <w:p w14:paraId="37D81E90" w14:textId="77777777" w:rsidR="00CF173C" w:rsidRPr="000E0592" w:rsidRDefault="00CF173C" w:rsidP="000E0592">
            <w:pPr>
              <w:widowControl/>
              <w:autoSpaceDE/>
              <w:autoSpaceDN/>
              <w:jc w:val="center"/>
              <w:rPr>
                <w:color w:val="231F20"/>
                <w:lang w:bidi="hi-IN"/>
              </w:rPr>
            </w:pPr>
            <w:r w:rsidRPr="000E0592">
              <w:rPr>
                <w:color w:val="231F20"/>
                <w:spacing w:val="-4"/>
                <w:lang w:bidi="hi-IN"/>
              </w:rPr>
              <w:t>Clayey</w:t>
            </w:r>
          </w:p>
        </w:tc>
        <w:tc>
          <w:tcPr>
            <w:tcW w:w="542" w:type="pct"/>
            <w:hideMark/>
          </w:tcPr>
          <w:p w14:paraId="791952BA" w14:textId="77777777" w:rsidR="00CF173C" w:rsidRPr="000E0592" w:rsidRDefault="00CF173C" w:rsidP="000E0592">
            <w:pPr>
              <w:widowControl/>
              <w:autoSpaceDE/>
              <w:autoSpaceDN/>
              <w:jc w:val="center"/>
              <w:rPr>
                <w:color w:val="231F20"/>
                <w:lang w:bidi="hi-IN"/>
              </w:rPr>
            </w:pPr>
            <w:r w:rsidRPr="000E0592">
              <w:rPr>
                <w:color w:val="231F20"/>
                <w:lang w:bidi="hi-IN"/>
              </w:rPr>
              <w:t>m 2 sbk</w:t>
            </w:r>
          </w:p>
        </w:tc>
        <w:tc>
          <w:tcPr>
            <w:tcW w:w="530" w:type="pct"/>
            <w:hideMark/>
          </w:tcPr>
          <w:p w14:paraId="5B87904C" w14:textId="77777777" w:rsidR="00CF173C" w:rsidRPr="000E0592" w:rsidRDefault="00CF173C" w:rsidP="000E0592">
            <w:pPr>
              <w:widowControl/>
              <w:autoSpaceDE/>
              <w:autoSpaceDN/>
              <w:jc w:val="center"/>
              <w:rPr>
                <w:color w:val="231F20"/>
                <w:lang w:bidi="hi-IN"/>
              </w:rPr>
            </w:pPr>
            <w:r w:rsidRPr="000E0592">
              <w:rPr>
                <w:color w:val="231F20"/>
                <w:spacing w:val="-2"/>
                <w:lang w:bidi="hi-IN"/>
              </w:rPr>
              <w:t>vfi vs vp</w:t>
            </w:r>
          </w:p>
        </w:tc>
        <w:tc>
          <w:tcPr>
            <w:tcW w:w="474" w:type="pct"/>
            <w:hideMark/>
          </w:tcPr>
          <w:p w14:paraId="7AB78EA5" w14:textId="77777777" w:rsidR="00CF173C" w:rsidRPr="000E0592" w:rsidRDefault="00CF173C" w:rsidP="000E0592">
            <w:pPr>
              <w:widowControl/>
              <w:autoSpaceDE/>
              <w:autoSpaceDN/>
              <w:jc w:val="center"/>
              <w:rPr>
                <w:color w:val="231F20"/>
                <w:lang w:bidi="hi-IN"/>
              </w:rPr>
            </w:pPr>
            <w:r w:rsidRPr="000E0592">
              <w:rPr>
                <w:color w:val="231F20"/>
                <w:spacing w:val="-10"/>
                <w:lang w:bidi="hi-IN"/>
              </w:rPr>
              <w:t>vf c</w:t>
            </w:r>
          </w:p>
        </w:tc>
        <w:tc>
          <w:tcPr>
            <w:tcW w:w="417" w:type="pct"/>
            <w:hideMark/>
          </w:tcPr>
          <w:p w14:paraId="6EE84461" w14:textId="4F7E01AC" w:rsidR="00CF173C" w:rsidRPr="000E0592" w:rsidRDefault="000E0592" w:rsidP="000E0592">
            <w:pPr>
              <w:widowControl/>
              <w:autoSpaceDE/>
              <w:autoSpaceDN/>
              <w:jc w:val="center"/>
              <w:rPr>
                <w:color w:val="231F20"/>
                <w:lang w:bidi="hi-IN"/>
              </w:rPr>
            </w:pPr>
            <w:r w:rsidRPr="000E0592">
              <w:rPr>
                <w:color w:val="231F20"/>
                <w:spacing w:val="-7"/>
                <w:lang w:bidi="hi-IN"/>
              </w:rPr>
              <w:t>m, f</w:t>
            </w:r>
          </w:p>
        </w:tc>
        <w:tc>
          <w:tcPr>
            <w:tcW w:w="555" w:type="pct"/>
            <w:hideMark/>
          </w:tcPr>
          <w:p w14:paraId="5F942191" w14:textId="77777777" w:rsidR="00CF173C" w:rsidRPr="000E0592" w:rsidRDefault="00CF173C" w:rsidP="000E0592">
            <w:pPr>
              <w:widowControl/>
              <w:autoSpaceDE/>
              <w:autoSpaceDN/>
              <w:jc w:val="center"/>
              <w:rPr>
                <w:color w:val="231F20"/>
                <w:lang w:bidi="hi-IN"/>
              </w:rPr>
            </w:pPr>
            <w:r w:rsidRPr="000E0592">
              <w:rPr>
                <w:color w:val="231F20"/>
                <w:lang w:bidi="hi-IN"/>
              </w:rPr>
              <w:t xml:space="preserve">e </w:t>
            </w:r>
          </w:p>
        </w:tc>
      </w:tr>
      <w:tr w:rsidR="00CF173C" w:rsidRPr="000E0592" w14:paraId="300080C7" w14:textId="77777777" w:rsidTr="000E0592">
        <w:trPr>
          <w:trHeight w:val="144"/>
        </w:trPr>
        <w:tc>
          <w:tcPr>
            <w:tcW w:w="519" w:type="pct"/>
            <w:hideMark/>
          </w:tcPr>
          <w:p w14:paraId="20953825" w14:textId="77777777" w:rsidR="00CF173C" w:rsidRPr="000E0592" w:rsidRDefault="00CF173C" w:rsidP="000E0592">
            <w:pPr>
              <w:widowControl/>
              <w:autoSpaceDE/>
              <w:autoSpaceDN/>
              <w:jc w:val="center"/>
              <w:rPr>
                <w:color w:val="231F20"/>
                <w:lang w:bidi="hi-IN"/>
              </w:rPr>
            </w:pPr>
            <w:r w:rsidRPr="000E0592">
              <w:rPr>
                <w:color w:val="231F20"/>
                <w:spacing w:val="-5"/>
                <w:lang w:bidi="hi-IN"/>
              </w:rPr>
              <w:t>A12</w:t>
            </w:r>
          </w:p>
        </w:tc>
        <w:tc>
          <w:tcPr>
            <w:tcW w:w="428" w:type="pct"/>
            <w:hideMark/>
          </w:tcPr>
          <w:p w14:paraId="17979546" w14:textId="77777777" w:rsidR="00CF173C" w:rsidRPr="000E0592" w:rsidRDefault="00CF173C" w:rsidP="000E0592">
            <w:pPr>
              <w:widowControl/>
              <w:autoSpaceDE/>
              <w:autoSpaceDN/>
              <w:jc w:val="center"/>
              <w:rPr>
                <w:color w:val="231F20"/>
                <w:lang w:bidi="hi-IN"/>
              </w:rPr>
            </w:pPr>
            <w:r w:rsidRPr="000E0592">
              <w:rPr>
                <w:color w:val="231F20"/>
                <w:w w:val="90"/>
                <w:lang w:bidi="hi-IN"/>
              </w:rPr>
              <w:t>20-41</w:t>
            </w:r>
          </w:p>
        </w:tc>
        <w:tc>
          <w:tcPr>
            <w:tcW w:w="484" w:type="pct"/>
            <w:hideMark/>
          </w:tcPr>
          <w:p w14:paraId="2D4649E4" w14:textId="77777777" w:rsidR="00CF173C" w:rsidRPr="000E0592" w:rsidRDefault="00CF173C" w:rsidP="000E0592">
            <w:pPr>
              <w:widowControl/>
              <w:autoSpaceDE/>
              <w:autoSpaceDN/>
              <w:jc w:val="center"/>
              <w:rPr>
                <w:color w:val="231F20"/>
                <w:lang w:bidi="hi-IN"/>
              </w:rPr>
            </w:pPr>
            <w:r w:rsidRPr="000E0592">
              <w:rPr>
                <w:color w:val="231F20"/>
                <w:lang w:bidi="hi-IN"/>
              </w:rPr>
              <w:t>c s</w:t>
            </w:r>
          </w:p>
        </w:tc>
        <w:tc>
          <w:tcPr>
            <w:tcW w:w="510" w:type="pct"/>
            <w:hideMark/>
          </w:tcPr>
          <w:p w14:paraId="7C8D70CA" w14:textId="4AF3D6D0" w:rsidR="00CF173C" w:rsidRPr="000E0592" w:rsidRDefault="002D5628" w:rsidP="000E0592">
            <w:pPr>
              <w:widowControl/>
              <w:autoSpaceDE/>
              <w:autoSpaceDN/>
              <w:jc w:val="center"/>
              <w:rPr>
                <w:color w:val="231F20"/>
                <w:lang w:bidi="hi-IN"/>
              </w:rPr>
            </w:pPr>
            <w:r w:rsidRPr="000E0592">
              <w:rPr>
                <w:color w:val="231F20"/>
                <w:w w:val="90"/>
                <w:lang w:bidi="hi-IN"/>
              </w:rPr>
              <w:t>7.5</w:t>
            </w:r>
            <w:r w:rsidR="00CF173C" w:rsidRPr="000E0592">
              <w:rPr>
                <w:color w:val="231F20"/>
                <w:w w:val="90"/>
                <w:lang w:bidi="hi-IN"/>
              </w:rPr>
              <w:t>YR 3/4</w:t>
            </w:r>
          </w:p>
        </w:tc>
        <w:tc>
          <w:tcPr>
            <w:tcW w:w="541" w:type="pct"/>
            <w:hideMark/>
          </w:tcPr>
          <w:p w14:paraId="592CE1BA" w14:textId="77777777" w:rsidR="00CF173C" w:rsidRPr="000E0592" w:rsidRDefault="00CF173C" w:rsidP="000E0592">
            <w:pPr>
              <w:widowControl/>
              <w:autoSpaceDE/>
              <w:autoSpaceDN/>
              <w:jc w:val="center"/>
              <w:rPr>
                <w:color w:val="231F20"/>
                <w:lang w:bidi="hi-IN"/>
              </w:rPr>
            </w:pPr>
            <w:r w:rsidRPr="000E0592">
              <w:rPr>
                <w:color w:val="231F20"/>
                <w:spacing w:val="-4"/>
                <w:lang w:bidi="hi-IN"/>
              </w:rPr>
              <w:t>Clayey</w:t>
            </w:r>
          </w:p>
        </w:tc>
        <w:tc>
          <w:tcPr>
            <w:tcW w:w="542" w:type="pct"/>
            <w:hideMark/>
          </w:tcPr>
          <w:p w14:paraId="29DC8F96" w14:textId="77777777" w:rsidR="00CF173C" w:rsidRPr="000E0592" w:rsidRDefault="00CF173C" w:rsidP="000E0592">
            <w:pPr>
              <w:widowControl/>
              <w:autoSpaceDE/>
              <w:autoSpaceDN/>
              <w:jc w:val="center"/>
              <w:rPr>
                <w:color w:val="231F20"/>
                <w:lang w:bidi="hi-IN"/>
              </w:rPr>
            </w:pPr>
            <w:r w:rsidRPr="000E0592">
              <w:rPr>
                <w:color w:val="231F20"/>
                <w:lang w:bidi="hi-IN"/>
              </w:rPr>
              <w:t>m 2 sbk</w:t>
            </w:r>
          </w:p>
        </w:tc>
        <w:tc>
          <w:tcPr>
            <w:tcW w:w="530" w:type="pct"/>
            <w:hideMark/>
          </w:tcPr>
          <w:p w14:paraId="0D7D405E" w14:textId="77777777" w:rsidR="00CF173C" w:rsidRPr="000E0592" w:rsidRDefault="00CF173C" w:rsidP="000E0592">
            <w:pPr>
              <w:widowControl/>
              <w:autoSpaceDE/>
              <w:autoSpaceDN/>
              <w:jc w:val="center"/>
              <w:rPr>
                <w:color w:val="231F20"/>
                <w:lang w:bidi="hi-IN"/>
              </w:rPr>
            </w:pPr>
            <w:r w:rsidRPr="000E0592">
              <w:rPr>
                <w:color w:val="231F20"/>
                <w:spacing w:val="-4"/>
                <w:lang w:bidi="hi-IN"/>
              </w:rPr>
              <w:t>vfi vs vp</w:t>
            </w:r>
          </w:p>
        </w:tc>
        <w:tc>
          <w:tcPr>
            <w:tcW w:w="474" w:type="pct"/>
            <w:hideMark/>
          </w:tcPr>
          <w:p w14:paraId="191B0595" w14:textId="77777777" w:rsidR="00CF173C" w:rsidRPr="000E0592" w:rsidRDefault="00CF173C" w:rsidP="000E0592">
            <w:pPr>
              <w:widowControl/>
              <w:autoSpaceDE/>
              <w:autoSpaceDN/>
              <w:jc w:val="center"/>
              <w:rPr>
                <w:color w:val="231F20"/>
                <w:lang w:bidi="hi-IN"/>
              </w:rPr>
            </w:pPr>
            <w:r w:rsidRPr="000E0592">
              <w:rPr>
                <w:color w:val="231F20"/>
                <w:spacing w:val="-5"/>
                <w:lang w:bidi="hi-IN"/>
              </w:rPr>
              <w:t>vf c</w:t>
            </w:r>
          </w:p>
        </w:tc>
        <w:tc>
          <w:tcPr>
            <w:tcW w:w="417" w:type="pct"/>
            <w:hideMark/>
          </w:tcPr>
          <w:p w14:paraId="3CB1D7C8" w14:textId="77777777" w:rsidR="00CF173C" w:rsidRPr="000E0592" w:rsidRDefault="00CF173C" w:rsidP="000E0592">
            <w:pPr>
              <w:widowControl/>
              <w:autoSpaceDE/>
              <w:autoSpaceDN/>
              <w:jc w:val="center"/>
              <w:rPr>
                <w:color w:val="231F20"/>
                <w:lang w:bidi="hi-IN"/>
              </w:rPr>
            </w:pPr>
            <w:r w:rsidRPr="000E0592">
              <w:rPr>
                <w:color w:val="231F20"/>
                <w:spacing w:val="-5"/>
                <w:lang w:bidi="hi-IN"/>
              </w:rPr>
              <w:t>m f</w:t>
            </w:r>
          </w:p>
        </w:tc>
        <w:tc>
          <w:tcPr>
            <w:tcW w:w="555" w:type="pct"/>
            <w:hideMark/>
          </w:tcPr>
          <w:p w14:paraId="0DAFE568" w14:textId="77777777" w:rsidR="00CF173C" w:rsidRPr="000E0592" w:rsidRDefault="00CF173C" w:rsidP="000E0592">
            <w:pPr>
              <w:widowControl/>
              <w:autoSpaceDE/>
              <w:autoSpaceDN/>
              <w:jc w:val="center"/>
              <w:rPr>
                <w:color w:val="231F20"/>
                <w:lang w:bidi="hi-IN"/>
              </w:rPr>
            </w:pPr>
            <w:r w:rsidRPr="000E0592">
              <w:rPr>
                <w:color w:val="231F20"/>
                <w:spacing w:val="-10"/>
                <w:lang w:bidi="hi-IN"/>
              </w:rPr>
              <w:t xml:space="preserve">me </w:t>
            </w:r>
          </w:p>
        </w:tc>
      </w:tr>
      <w:tr w:rsidR="00CF173C" w:rsidRPr="000E0592" w14:paraId="4E2BA77E" w14:textId="77777777" w:rsidTr="000E0592">
        <w:trPr>
          <w:trHeight w:val="144"/>
        </w:trPr>
        <w:tc>
          <w:tcPr>
            <w:tcW w:w="519" w:type="pct"/>
            <w:hideMark/>
          </w:tcPr>
          <w:p w14:paraId="1E591C66" w14:textId="77777777" w:rsidR="00CF173C" w:rsidRPr="000E0592" w:rsidRDefault="00CF173C" w:rsidP="000E0592">
            <w:pPr>
              <w:widowControl/>
              <w:autoSpaceDE/>
              <w:autoSpaceDN/>
              <w:jc w:val="center"/>
              <w:rPr>
                <w:color w:val="231F20"/>
                <w:lang w:bidi="hi-IN"/>
              </w:rPr>
            </w:pPr>
            <w:r w:rsidRPr="000E0592">
              <w:rPr>
                <w:color w:val="231F20"/>
                <w:spacing w:val="-4"/>
                <w:lang w:bidi="hi-IN"/>
              </w:rPr>
              <w:t>Bw1</w:t>
            </w:r>
          </w:p>
        </w:tc>
        <w:tc>
          <w:tcPr>
            <w:tcW w:w="428" w:type="pct"/>
            <w:hideMark/>
          </w:tcPr>
          <w:p w14:paraId="5BA3412E" w14:textId="77777777" w:rsidR="00CF173C" w:rsidRPr="000E0592" w:rsidRDefault="00CF173C" w:rsidP="000E0592">
            <w:pPr>
              <w:widowControl/>
              <w:autoSpaceDE/>
              <w:autoSpaceDN/>
              <w:jc w:val="center"/>
              <w:rPr>
                <w:color w:val="231F20"/>
                <w:lang w:bidi="hi-IN"/>
              </w:rPr>
            </w:pPr>
            <w:r w:rsidRPr="000E0592">
              <w:rPr>
                <w:color w:val="231F20"/>
                <w:w w:val="90"/>
                <w:lang w:bidi="hi-IN"/>
              </w:rPr>
              <w:t>41-57</w:t>
            </w:r>
          </w:p>
        </w:tc>
        <w:tc>
          <w:tcPr>
            <w:tcW w:w="484" w:type="pct"/>
            <w:hideMark/>
          </w:tcPr>
          <w:p w14:paraId="21087088" w14:textId="77777777" w:rsidR="00CF173C" w:rsidRPr="000E0592" w:rsidRDefault="00CF173C" w:rsidP="000E0592">
            <w:pPr>
              <w:widowControl/>
              <w:autoSpaceDE/>
              <w:autoSpaceDN/>
              <w:jc w:val="center"/>
              <w:rPr>
                <w:color w:val="231F20"/>
                <w:lang w:bidi="hi-IN"/>
              </w:rPr>
            </w:pPr>
            <w:r w:rsidRPr="000E0592">
              <w:rPr>
                <w:color w:val="231F20"/>
                <w:lang w:bidi="hi-IN"/>
              </w:rPr>
              <w:t>c s</w:t>
            </w:r>
          </w:p>
        </w:tc>
        <w:tc>
          <w:tcPr>
            <w:tcW w:w="510" w:type="pct"/>
            <w:hideMark/>
          </w:tcPr>
          <w:p w14:paraId="5BD1DDAF" w14:textId="29F12D2B" w:rsidR="00CF173C" w:rsidRPr="000E0592" w:rsidRDefault="002D5628" w:rsidP="000E0592">
            <w:pPr>
              <w:widowControl/>
              <w:autoSpaceDE/>
              <w:autoSpaceDN/>
              <w:jc w:val="center"/>
              <w:rPr>
                <w:color w:val="231F20"/>
                <w:lang w:bidi="hi-IN"/>
              </w:rPr>
            </w:pPr>
            <w:r w:rsidRPr="000E0592">
              <w:rPr>
                <w:color w:val="231F20"/>
                <w:w w:val="90"/>
                <w:lang w:bidi="hi-IN"/>
              </w:rPr>
              <w:t xml:space="preserve">7.5YR </w:t>
            </w:r>
            <w:r w:rsidR="00CF173C" w:rsidRPr="000E0592">
              <w:rPr>
                <w:color w:val="231F20"/>
                <w:w w:val="90"/>
                <w:lang w:bidi="hi-IN"/>
              </w:rPr>
              <w:t xml:space="preserve"> 4/3</w:t>
            </w:r>
          </w:p>
        </w:tc>
        <w:tc>
          <w:tcPr>
            <w:tcW w:w="541" w:type="pct"/>
            <w:hideMark/>
          </w:tcPr>
          <w:p w14:paraId="1D3258F8" w14:textId="77777777" w:rsidR="00CF173C" w:rsidRPr="000E0592" w:rsidRDefault="00CF173C" w:rsidP="000E0592">
            <w:pPr>
              <w:widowControl/>
              <w:autoSpaceDE/>
              <w:autoSpaceDN/>
              <w:jc w:val="center"/>
              <w:rPr>
                <w:color w:val="231F20"/>
                <w:lang w:bidi="hi-IN"/>
              </w:rPr>
            </w:pPr>
            <w:r w:rsidRPr="000E0592">
              <w:rPr>
                <w:color w:val="231F20"/>
                <w:spacing w:val="-4"/>
                <w:lang w:bidi="hi-IN"/>
              </w:rPr>
              <w:t>Clayey</w:t>
            </w:r>
          </w:p>
        </w:tc>
        <w:tc>
          <w:tcPr>
            <w:tcW w:w="542" w:type="pct"/>
            <w:hideMark/>
          </w:tcPr>
          <w:p w14:paraId="2F8BE621" w14:textId="77777777" w:rsidR="00CF173C" w:rsidRPr="000E0592" w:rsidRDefault="00CF173C" w:rsidP="000E0592">
            <w:pPr>
              <w:widowControl/>
              <w:autoSpaceDE/>
              <w:autoSpaceDN/>
              <w:jc w:val="center"/>
              <w:rPr>
                <w:color w:val="231F20"/>
                <w:lang w:bidi="hi-IN"/>
              </w:rPr>
            </w:pPr>
            <w:r w:rsidRPr="000E0592">
              <w:rPr>
                <w:color w:val="231F20"/>
                <w:spacing w:val="-5"/>
                <w:lang w:bidi="hi-IN"/>
              </w:rPr>
              <w:t>m 1 sbk</w:t>
            </w:r>
          </w:p>
        </w:tc>
        <w:tc>
          <w:tcPr>
            <w:tcW w:w="530" w:type="pct"/>
            <w:hideMark/>
          </w:tcPr>
          <w:p w14:paraId="25085722" w14:textId="77777777" w:rsidR="00CF173C" w:rsidRPr="000E0592" w:rsidRDefault="00CF173C" w:rsidP="000E0592">
            <w:pPr>
              <w:widowControl/>
              <w:autoSpaceDE/>
              <w:autoSpaceDN/>
              <w:jc w:val="center"/>
              <w:rPr>
                <w:color w:val="231F20"/>
                <w:lang w:bidi="hi-IN"/>
              </w:rPr>
            </w:pPr>
            <w:r w:rsidRPr="000E0592">
              <w:rPr>
                <w:color w:val="231F20"/>
                <w:spacing w:val="-4"/>
                <w:lang w:bidi="hi-IN"/>
              </w:rPr>
              <w:t>fi as ps</w:t>
            </w:r>
          </w:p>
        </w:tc>
        <w:tc>
          <w:tcPr>
            <w:tcW w:w="474" w:type="pct"/>
            <w:hideMark/>
          </w:tcPr>
          <w:p w14:paraId="4C037058" w14:textId="5D816D8D" w:rsidR="00CF173C" w:rsidRPr="000E0592" w:rsidRDefault="00CF173C" w:rsidP="000E0592">
            <w:pPr>
              <w:widowControl/>
              <w:autoSpaceDE/>
              <w:autoSpaceDN/>
              <w:jc w:val="center"/>
              <w:rPr>
                <w:color w:val="000000"/>
                <w:lang w:bidi="hi-IN"/>
              </w:rPr>
            </w:pPr>
            <w:r w:rsidRPr="000E0592">
              <w:rPr>
                <w:color w:val="000000"/>
                <w:lang w:bidi="hi-IN"/>
              </w:rPr>
              <w:t>vf c</w:t>
            </w:r>
          </w:p>
        </w:tc>
        <w:tc>
          <w:tcPr>
            <w:tcW w:w="417" w:type="pct"/>
            <w:hideMark/>
          </w:tcPr>
          <w:p w14:paraId="3AF9B444" w14:textId="77777777" w:rsidR="00CF173C" w:rsidRPr="000E0592" w:rsidRDefault="00CF173C" w:rsidP="000E0592">
            <w:pPr>
              <w:widowControl/>
              <w:autoSpaceDE/>
              <w:autoSpaceDN/>
              <w:jc w:val="center"/>
              <w:rPr>
                <w:color w:val="000000"/>
                <w:lang w:bidi="hi-IN"/>
              </w:rPr>
            </w:pPr>
            <w:r w:rsidRPr="000E0592">
              <w:rPr>
                <w:color w:val="000000"/>
                <w:lang w:bidi="hi-IN"/>
              </w:rPr>
              <w:t>f f</w:t>
            </w:r>
          </w:p>
        </w:tc>
        <w:tc>
          <w:tcPr>
            <w:tcW w:w="555" w:type="pct"/>
            <w:hideMark/>
          </w:tcPr>
          <w:p w14:paraId="18855572" w14:textId="77777777" w:rsidR="00CF173C" w:rsidRPr="000E0592" w:rsidRDefault="00CF173C" w:rsidP="000E0592">
            <w:pPr>
              <w:widowControl/>
              <w:autoSpaceDE/>
              <w:autoSpaceDN/>
              <w:jc w:val="center"/>
              <w:rPr>
                <w:color w:val="231F20"/>
                <w:lang w:bidi="hi-IN"/>
              </w:rPr>
            </w:pPr>
            <w:r w:rsidRPr="000E0592">
              <w:rPr>
                <w:color w:val="231F20"/>
                <w:spacing w:val="-10"/>
                <w:lang w:bidi="hi-IN"/>
              </w:rPr>
              <w:t xml:space="preserve">me </w:t>
            </w:r>
          </w:p>
        </w:tc>
      </w:tr>
      <w:tr w:rsidR="00CF173C" w:rsidRPr="000E0592" w14:paraId="43FAC8F3" w14:textId="77777777" w:rsidTr="000E0592">
        <w:trPr>
          <w:trHeight w:val="144"/>
        </w:trPr>
        <w:tc>
          <w:tcPr>
            <w:tcW w:w="519" w:type="pct"/>
            <w:hideMark/>
          </w:tcPr>
          <w:p w14:paraId="7BC565A3" w14:textId="77777777" w:rsidR="00CF173C" w:rsidRPr="000E0592" w:rsidRDefault="00CF173C" w:rsidP="000E0592">
            <w:pPr>
              <w:widowControl/>
              <w:autoSpaceDE/>
              <w:autoSpaceDN/>
              <w:jc w:val="center"/>
              <w:rPr>
                <w:color w:val="231F20"/>
                <w:lang w:bidi="hi-IN"/>
              </w:rPr>
            </w:pPr>
            <w:r w:rsidRPr="000E0592">
              <w:rPr>
                <w:color w:val="231F20"/>
                <w:spacing w:val="-4"/>
                <w:lang w:bidi="hi-IN"/>
              </w:rPr>
              <w:t>Bw2</w:t>
            </w:r>
          </w:p>
        </w:tc>
        <w:tc>
          <w:tcPr>
            <w:tcW w:w="428" w:type="pct"/>
            <w:hideMark/>
          </w:tcPr>
          <w:p w14:paraId="5ED90863" w14:textId="77777777" w:rsidR="00CF173C" w:rsidRPr="000E0592" w:rsidRDefault="00CF173C" w:rsidP="000E0592">
            <w:pPr>
              <w:widowControl/>
              <w:autoSpaceDE/>
              <w:autoSpaceDN/>
              <w:jc w:val="center"/>
              <w:rPr>
                <w:color w:val="231F20"/>
                <w:lang w:bidi="hi-IN"/>
              </w:rPr>
            </w:pPr>
            <w:r w:rsidRPr="000E0592">
              <w:rPr>
                <w:color w:val="231F20"/>
                <w:w w:val="90"/>
                <w:lang w:bidi="hi-IN"/>
              </w:rPr>
              <w:t>57-90</w:t>
            </w:r>
          </w:p>
        </w:tc>
        <w:tc>
          <w:tcPr>
            <w:tcW w:w="484" w:type="pct"/>
            <w:hideMark/>
          </w:tcPr>
          <w:p w14:paraId="4723A6A4" w14:textId="77777777" w:rsidR="00CF173C" w:rsidRPr="000E0592" w:rsidRDefault="00CF173C" w:rsidP="000E0592">
            <w:pPr>
              <w:widowControl/>
              <w:autoSpaceDE/>
              <w:autoSpaceDN/>
              <w:jc w:val="center"/>
              <w:rPr>
                <w:color w:val="231F20"/>
                <w:lang w:bidi="hi-IN"/>
              </w:rPr>
            </w:pPr>
            <w:r w:rsidRPr="000E0592">
              <w:rPr>
                <w:color w:val="231F20"/>
                <w:lang w:bidi="hi-IN"/>
              </w:rPr>
              <w:t>c s</w:t>
            </w:r>
          </w:p>
        </w:tc>
        <w:tc>
          <w:tcPr>
            <w:tcW w:w="510" w:type="pct"/>
            <w:hideMark/>
          </w:tcPr>
          <w:p w14:paraId="3DBCB1E7" w14:textId="59AAC4A6" w:rsidR="00CF173C" w:rsidRPr="000E0592" w:rsidRDefault="002D5628" w:rsidP="000E0592">
            <w:pPr>
              <w:widowControl/>
              <w:autoSpaceDE/>
              <w:autoSpaceDN/>
              <w:jc w:val="center"/>
              <w:rPr>
                <w:color w:val="231F20"/>
                <w:lang w:bidi="hi-IN"/>
              </w:rPr>
            </w:pPr>
            <w:r w:rsidRPr="000E0592">
              <w:rPr>
                <w:color w:val="231F20"/>
                <w:w w:val="90"/>
                <w:lang w:bidi="hi-IN"/>
              </w:rPr>
              <w:t xml:space="preserve">7.5YR </w:t>
            </w:r>
            <w:r w:rsidR="00CF173C" w:rsidRPr="000E0592">
              <w:rPr>
                <w:color w:val="231F20"/>
                <w:w w:val="90"/>
                <w:lang w:bidi="hi-IN"/>
              </w:rPr>
              <w:t xml:space="preserve"> 4/3</w:t>
            </w:r>
          </w:p>
        </w:tc>
        <w:tc>
          <w:tcPr>
            <w:tcW w:w="541" w:type="pct"/>
            <w:hideMark/>
          </w:tcPr>
          <w:p w14:paraId="0B01B9F9" w14:textId="77777777" w:rsidR="00CF173C" w:rsidRPr="000E0592" w:rsidRDefault="00CF173C" w:rsidP="000E0592">
            <w:pPr>
              <w:widowControl/>
              <w:autoSpaceDE/>
              <w:autoSpaceDN/>
              <w:jc w:val="center"/>
              <w:rPr>
                <w:color w:val="231F20"/>
                <w:lang w:bidi="hi-IN"/>
              </w:rPr>
            </w:pPr>
            <w:r w:rsidRPr="000E0592">
              <w:rPr>
                <w:color w:val="231F20"/>
                <w:spacing w:val="-4"/>
                <w:lang w:bidi="hi-IN"/>
              </w:rPr>
              <w:t>Clay loam</w:t>
            </w:r>
          </w:p>
        </w:tc>
        <w:tc>
          <w:tcPr>
            <w:tcW w:w="542" w:type="pct"/>
            <w:hideMark/>
          </w:tcPr>
          <w:p w14:paraId="5C482AC5" w14:textId="77777777" w:rsidR="00CF173C" w:rsidRPr="000E0592" w:rsidRDefault="00CF173C" w:rsidP="000E0592">
            <w:pPr>
              <w:widowControl/>
              <w:autoSpaceDE/>
              <w:autoSpaceDN/>
              <w:jc w:val="center"/>
              <w:rPr>
                <w:color w:val="231F20"/>
                <w:lang w:bidi="hi-IN"/>
              </w:rPr>
            </w:pPr>
            <w:r w:rsidRPr="000E0592">
              <w:rPr>
                <w:color w:val="231F20"/>
                <w:lang w:bidi="hi-IN"/>
              </w:rPr>
              <w:t>m 1 sbk</w:t>
            </w:r>
          </w:p>
        </w:tc>
        <w:tc>
          <w:tcPr>
            <w:tcW w:w="530" w:type="pct"/>
            <w:hideMark/>
          </w:tcPr>
          <w:p w14:paraId="579DB2F0" w14:textId="77777777" w:rsidR="00CF173C" w:rsidRPr="000E0592" w:rsidRDefault="00CF173C" w:rsidP="000E0592">
            <w:pPr>
              <w:widowControl/>
              <w:autoSpaceDE/>
              <w:autoSpaceDN/>
              <w:jc w:val="center"/>
              <w:rPr>
                <w:color w:val="231F20"/>
                <w:lang w:bidi="hi-IN"/>
              </w:rPr>
            </w:pPr>
            <w:r w:rsidRPr="000E0592">
              <w:rPr>
                <w:color w:val="231F20"/>
                <w:spacing w:val="-4"/>
                <w:lang w:bidi="hi-IN"/>
              </w:rPr>
              <w:t>fi as ps</w:t>
            </w:r>
          </w:p>
        </w:tc>
        <w:tc>
          <w:tcPr>
            <w:tcW w:w="474" w:type="pct"/>
            <w:hideMark/>
          </w:tcPr>
          <w:p w14:paraId="57E68631" w14:textId="77777777" w:rsidR="00CF173C" w:rsidRPr="000E0592" w:rsidRDefault="00CF173C" w:rsidP="000E0592">
            <w:pPr>
              <w:widowControl/>
              <w:autoSpaceDE/>
              <w:autoSpaceDN/>
              <w:jc w:val="center"/>
              <w:rPr>
                <w:color w:val="000000"/>
                <w:lang w:bidi="hi-IN"/>
              </w:rPr>
            </w:pPr>
            <w:r w:rsidRPr="000E0592">
              <w:rPr>
                <w:color w:val="000000"/>
                <w:lang w:bidi="hi-IN"/>
              </w:rPr>
              <w:t>f c</w:t>
            </w:r>
          </w:p>
        </w:tc>
        <w:tc>
          <w:tcPr>
            <w:tcW w:w="417" w:type="pct"/>
            <w:hideMark/>
          </w:tcPr>
          <w:p w14:paraId="41B6D9F2" w14:textId="77777777" w:rsidR="00CF173C" w:rsidRPr="000E0592" w:rsidRDefault="00CF173C" w:rsidP="000E0592">
            <w:pPr>
              <w:widowControl/>
              <w:autoSpaceDE/>
              <w:autoSpaceDN/>
              <w:jc w:val="center"/>
              <w:rPr>
                <w:color w:val="231F20"/>
                <w:lang w:bidi="hi-IN"/>
              </w:rPr>
            </w:pPr>
            <w:r w:rsidRPr="000E0592">
              <w:rPr>
                <w:color w:val="231F20"/>
                <w:spacing w:val="-5"/>
                <w:lang w:bidi="hi-IN"/>
              </w:rPr>
              <w:t>-</w:t>
            </w:r>
          </w:p>
        </w:tc>
        <w:tc>
          <w:tcPr>
            <w:tcW w:w="555" w:type="pct"/>
            <w:hideMark/>
          </w:tcPr>
          <w:p w14:paraId="1ED3F215" w14:textId="77777777" w:rsidR="00CF173C" w:rsidRPr="000E0592" w:rsidRDefault="00CF173C" w:rsidP="000E0592">
            <w:pPr>
              <w:widowControl/>
              <w:autoSpaceDE/>
              <w:autoSpaceDN/>
              <w:jc w:val="center"/>
              <w:rPr>
                <w:color w:val="231F20"/>
                <w:lang w:bidi="hi-IN"/>
              </w:rPr>
            </w:pPr>
            <w:r w:rsidRPr="000E0592">
              <w:rPr>
                <w:color w:val="231F20"/>
                <w:spacing w:val="-10"/>
                <w:lang w:bidi="hi-IN"/>
              </w:rPr>
              <w:t xml:space="preserve">me </w:t>
            </w:r>
          </w:p>
        </w:tc>
      </w:tr>
      <w:tr w:rsidR="002D5628" w:rsidRPr="000E0592" w14:paraId="6F79347B" w14:textId="77777777" w:rsidTr="000E0592">
        <w:trPr>
          <w:trHeight w:val="144"/>
        </w:trPr>
        <w:tc>
          <w:tcPr>
            <w:tcW w:w="519" w:type="pct"/>
            <w:hideMark/>
          </w:tcPr>
          <w:p w14:paraId="06FBEA66" w14:textId="4D18F25D" w:rsidR="002D5628" w:rsidRPr="000E0592" w:rsidRDefault="007770E3" w:rsidP="000E0592">
            <w:pPr>
              <w:widowControl/>
              <w:autoSpaceDE/>
              <w:autoSpaceDN/>
              <w:jc w:val="center"/>
              <w:rPr>
                <w:color w:val="231F20"/>
                <w:lang w:bidi="hi-IN"/>
              </w:rPr>
            </w:pPr>
            <w:r w:rsidRPr="000E0592">
              <w:rPr>
                <w:color w:val="231F20"/>
                <w:spacing w:val="-5"/>
                <w:lang w:bidi="hi-IN"/>
              </w:rPr>
              <w:t>C</w:t>
            </w:r>
          </w:p>
        </w:tc>
        <w:tc>
          <w:tcPr>
            <w:tcW w:w="428" w:type="pct"/>
            <w:hideMark/>
          </w:tcPr>
          <w:p w14:paraId="095BEF8C" w14:textId="7065B773" w:rsidR="002D5628" w:rsidRPr="000E0592" w:rsidRDefault="002D5628" w:rsidP="000E0592">
            <w:pPr>
              <w:widowControl/>
              <w:autoSpaceDE/>
              <w:autoSpaceDN/>
              <w:jc w:val="center"/>
              <w:rPr>
                <w:color w:val="231F20"/>
                <w:lang w:bidi="hi-IN"/>
              </w:rPr>
            </w:pPr>
            <w:r w:rsidRPr="000E0592">
              <w:rPr>
                <w:color w:val="231F20"/>
                <w:w w:val="90"/>
                <w:lang w:bidi="hi-IN"/>
              </w:rPr>
              <w:t>&gt;90</w:t>
            </w:r>
          </w:p>
        </w:tc>
        <w:tc>
          <w:tcPr>
            <w:tcW w:w="994" w:type="pct"/>
            <w:gridSpan w:val="2"/>
            <w:hideMark/>
          </w:tcPr>
          <w:p w14:paraId="026F1387" w14:textId="3675F943" w:rsidR="002D5628" w:rsidRPr="000E0592" w:rsidRDefault="002D5628" w:rsidP="000E0592">
            <w:pPr>
              <w:widowControl/>
              <w:autoSpaceDE/>
              <w:autoSpaceDN/>
              <w:rPr>
                <w:color w:val="231F20"/>
                <w:lang w:bidi="hi-IN"/>
              </w:rPr>
            </w:pPr>
            <w:r w:rsidRPr="000E0592">
              <w:rPr>
                <w:color w:val="000000"/>
                <w:lang w:bidi="hi-IN"/>
              </w:rPr>
              <w:t>Weathered rock</w:t>
            </w:r>
          </w:p>
        </w:tc>
        <w:tc>
          <w:tcPr>
            <w:tcW w:w="541" w:type="pct"/>
          </w:tcPr>
          <w:p w14:paraId="7A4CCBB3" w14:textId="771A87FA" w:rsidR="002D5628" w:rsidRPr="000E0592" w:rsidRDefault="002D5628" w:rsidP="000E0592">
            <w:pPr>
              <w:widowControl/>
              <w:autoSpaceDE/>
              <w:autoSpaceDN/>
              <w:jc w:val="center"/>
              <w:rPr>
                <w:color w:val="231F20"/>
                <w:lang w:bidi="hi-IN"/>
              </w:rPr>
            </w:pPr>
          </w:p>
        </w:tc>
        <w:tc>
          <w:tcPr>
            <w:tcW w:w="542" w:type="pct"/>
          </w:tcPr>
          <w:p w14:paraId="6F2F91EE" w14:textId="429C0938" w:rsidR="002D5628" w:rsidRPr="000E0592" w:rsidRDefault="002D5628" w:rsidP="000E0592">
            <w:pPr>
              <w:widowControl/>
              <w:autoSpaceDE/>
              <w:autoSpaceDN/>
              <w:jc w:val="center"/>
              <w:rPr>
                <w:color w:val="231F20"/>
                <w:lang w:bidi="hi-IN"/>
              </w:rPr>
            </w:pPr>
          </w:p>
        </w:tc>
        <w:tc>
          <w:tcPr>
            <w:tcW w:w="530" w:type="pct"/>
          </w:tcPr>
          <w:p w14:paraId="0EFE4AA1" w14:textId="5287E654" w:rsidR="002D5628" w:rsidRPr="000E0592" w:rsidRDefault="002D5628" w:rsidP="000E0592">
            <w:pPr>
              <w:widowControl/>
              <w:autoSpaceDE/>
              <w:autoSpaceDN/>
              <w:jc w:val="center"/>
              <w:rPr>
                <w:color w:val="231F20"/>
                <w:lang w:bidi="hi-IN"/>
              </w:rPr>
            </w:pPr>
          </w:p>
        </w:tc>
        <w:tc>
          <w:tcPr>
            <w:tcW w:w="474" w:type="pct"/>
          </w:tcPr>
          <w:p w14:paraId="4C81BD02" w14:textId="3704E9BE" w:rsidR="002D5628" w:rsidRPr="000E0592" w:rsidRDefault="002D5628" w:rsidP="000E0592">
            <w:pPr>
              <w:widowControl/>
              <w:autoSpaceDE/>
              <w:autoSpaceDN/>
              <w:jc w:val="center"/>
              <w:rPr>
                <w:color w:val="231F20"/>
                <w:lang w:bidi="hi-IN"/>
              </w:rPr>
            </w:pPr>
          </w:p>
        </w:tc>
        <w:tc>
          <w:tcPr>
            <w:tcW w:w="417" w:type="pct"/>
          </w:tcPr>
          <w:p w14:paraId="283CCA3F" w14:textId="7A840D73" w:rsidR="002D5628" w:rsidRPr="000E0592" w:rsidRDefault="002D5628" w:rsidP="000E0592">
            <w:pPr>
              <w:widowControl/>
              <w:autoSpaceDE/>
              <w:autoSpaceDN/>
              <w:jc w:val="center"/>
              <w:rPr>
                <w:color w:val="231F20"/>
                <w:lang w:bidi="hi-IN"/>
              </w:rPr>
            </w:pPr>
          </w:p>
        </w:tc>
        <w:tc>
          <w:tcPr>
            <w:tcW w:w="555" w:type="pct"/>
          </w:tcPr>
          <w:p w14:paraId="3F27A888" w14:textId="66E857FA" w:rsidR="002D5628" w:rsidRPr="000E0592" w:rsidRDefault="002D5628" w:rsidP="000E0592">
            <w:pPr>
              <w:widowControl/>
              <w:autoSpaceDE/>
              <w:autoSpaceDN/>
              <w:jc w:val="center"/>
              <w:rPr>
                <w:color w:val="231F20"/>
                <w:lang w:bidi="hi-IN"/>
              </w:rPr>
            </w:pPr>
          </w:p>
        </w:tc>
      </w:tr>
      <w:tr w:rsidR="00CF173C" w:rsidRPr="000E0592" w14:paraId="72357424" w14:textId="77777777" w:rsidTr="000E0592">
        <w:trPr>
          <w:trHeight w:val="144"/>
        </w:trPr>
        <w:tc>
          <w:tcPr>
            <w:tcW w:w="5000" w:type="pct"/>
            <w:gridSpan w:val="10"/>
            <w:noWrap/>
            <w:hideMark/>
          </w:tcPr>
          <w:p w14:paraId="057EF2CE" w14:textId="4038F100" w:rsidR="00CF173C" w:rsidRPr="000E0592" w:rsidRDefault="00CF173C" w:rsidP="000E0592">
            <w:pPr>
              <w:widowControl/>
              <w:autoSpaceDE/>
              <w:autoSpaceDN/>
              <w:rPr>
                <w:b/>
                <w:bCs/>
                <w:color w:val="000000"/>
                <w:lang w:bidi="hi-IN"/>
              </w:rPr>
            </w:pPr>
            <w:r w:rsidRPr="000E0592">
              <w:rPr>
                <w:b/>
                <w:bCs/>
                <w:color w:val="000000" w:themeColor="text1"/>
                <w:w w:val="90"/>
                <w:lang w:bidi="hi-IN"/>
              </w:rPr>
              <w:t xml:space="preserve">Older Flood Plain: Pedon </w:t>
            </w:r>
            <w:r w:rsidR="000856C9" w:rsidRPr="000E0592">
              <w:rPr>
                <w:b/>
                <w:bCs/>
                <w:color w:val="000000" w:themeColor="text1"/>
                <w:w w:val="90"/>
                <w:lang w:bidi="hi-IN"/>
              </w:rPr>
              <w:t>3 Kavchiya</w:t>
            </w:r>
            <w:r w:rsidRPr="000E0592">
              <w:rPr>
                <w:b/>
                <w:bCs/>
                <w:color w:val="000000" w:themeColor="text1"/>
                <w:w w:val="90"/>
                <w:lang w:bidi="hi-IN"/>
              </w:rPr>
              <w:t xml:space="preserve"> series: Fine, loamy, mixed, hyperthermic, Typic</w:t>
            </w:r>
            <w:r w:rsidR="00D70035" w:rsidRPr="000E0592">
              <w:rPr>
                <w:b/>
                <w:bCs/>
                <w:color w:val="000000" w:themeColor="text1"/>
                <w:w w:val="90"/>
                <w:lang w:bidi="hi-IN"/>
              </w:rPr>
              <w:t xml:space="preserve"> </w:t>
            </w:r>
            <w:r w:rsidRPr="000E0592">
              <w:rPr>
                <w:b/>
                <w:bCs/>
                <w:color w:val="000000" w:themeColor="text1"/>
                <w:w w:val="90"/>
                <w:lang w:bidi="hi-IN"/>
              </w:rPr>
              <w:t>Haplustepts (Lat.:21°31'58''N Long.:73°21'07''E)</w:t>
            </w:r>
          </w:p>
        </w:tc>
      </w:tr>
      <w:tr w:rsidR="00CF173C" w:rsidRPr="000E0592" w14:paraId="0ACFA7CF" w14:textId="77777777" w:rsidTr="000E0592">
        <w:trPr>
          <w:trHeight w:val="144"/>
        </w:trPr>
        <w:tc>
          <w:tcPr>
            <w:tcW w:w="519" w:type="pct"/>
            <w:hideMark/>
          </w:tcPr>
          <w:p w14:paraId="07B588D6" w14:textId="77777777" w:rsidR="00CF173C" w:rsidRPr="000E0592" w:rsidRDefault="00CF173C" w:rsidP="000E0592">
            <w:pPr>
              <w:widowControl/>
              <w:autoSpaceDE/>
              <w:autoSpaceDN/>
              <w:jc w:val="center"/>
              <w:rPr>
                <w:color w:val="231F20"/>
                <w:lang w:bidi="hi-IN"/>
              </w:rPr>
            </w:pPr>
            <w:r w:rsidRPr="000E0592">
              <w:rPr>
                <w:color w:val="231F20"/>
                <w:spacing w:val="-5"/>
                <w:lang w:bidi="hi-IN"/>
              </w:rPr>
              <w:t>Ap</w:t>
            </w:r>
          </w:p>
        </w:tc>
        <w:tc>
          <w:tcPr>
            <w:tcW w:w="428" w:type="pct"/>
            <w:hideMark/>
          </w:tcPr>
          <w:p w14:paraId="5A4F21AD" w14:textId="77777777" w:rsidR="00CF173C" w:rsidRPr="000E0592" w:rsidRDefault="00CF173C" w:rsidP="000E0592">
            <w:pPr>
              <w:widowControl/>
              <w:autoSpaceDE/>
              <w:autoSpaceDN/>
              <w:jc w:val="center"/>
              <w:rPr>
                <w:color w:val="231F20"/>
                <w:lang w:bidi="hi-IN"/>
              </w:rPr>
            </w:pPr>
            <w:r w:rsidRPr="000E0592">
              <w:rPr>
                <w:color w:val="231F20"/>
                <w:w w:val="90"/>
                <w:lang w:bidi="hi-IN"/>
              </w:rPr>
              <w:t>0-24</w:t>
            </w:r>
          </w:p>
        </w:tc>
        <w:tc>
          <w:tcPr>
            <w:tcW w:w="484" w:type="pct"/>
            <w:hideMark/>
          </w:tcPr>
          <w:p w14:paraId="28CBE2EF" w14:textId="77777777" w:rsidR="00CF173C" w:rsidRPr="000E0592" w:rsidRDefault="00CF173C" w:rsidP="000E0592">
            <w:pPr>
              <w:widowControl/>
              <w:autoSpaceDE/>
              <w:autoSpaceDN/>
              <w:jc w:val="center"/>
              <w:rPr>
                <w:color w:val="231F20"/>
                <w:lang w:bidi="hi-IN"/>
              </w:rPr>
            </w:pPr>
            <w:r w:rsidRPr="000E0592">
              <w:rPr>
                <w:color w:val="231F20"/>
                <w:lang w:bidi="hi-IN"/>
              </w:rPr>
              <w:t>c s</w:t>
            </w:r>
          </w:p>
        </w:tc>
        <w:tc>
          <w:tcPr>
            <w:tcW w:w="510" w:type="pct"/>
            <w:hideMark/>
          </w:tcPr>
          <w:p w14:paraId="30CDB2AF" w14:textId="77777777" w:rsidR="00CF173C" w:rsidRPr="000E0592" w:rsidRDefault="00CF173C" w:rsidP="000E0592">
            <w:pPr>
              <w:widowControl/>
              <w:autoSpaceDE/>
              <w:autoSpaceDN/>
              <w:jc w:val="center"/>
              <w:rPr>
                <w:color w:val="231F20"/>
                <w:lang w:bidi="hi-IN"/>
              </w:rPr>
            </w:pPr>
            <w:r w:rsidRPr="000E0592">
              <w:rPr>
                <w:color w:val="231F20"/>
                <w:w w:val="90"/>
                <w:lang w:bidi="hi-IN"/>
              </w:rPr>
              <w:t>10YR 3/2</w:t>
            </w:r>
          </w:p>
        </w:tc>
        <w:tc>
          <w:tcPr>
            <w:tcW w:w="541" w:type="pct"/>
            <w:hideMark/>
          </w:tcPr>
          <w:p w14:paraId="5E4C9E77" w14:textId="77777777" w:rsidR="00CF173C" w:rsidRPr="000E0592" w:rsidRDefault="00CF173C" w:rsidP="000E0592">
            <w:pPr>
              <w:widowControl/>
              <w:autoSpaceDE/>
              <w:autoSpaceDN/>
              <w:jc w:val="center"/>
              <w:rPr>
                <w:color w:val="231F20"/>
                <w:lang w:bidi="hi-IN"/>
              </w:rPr>
            </w:pPr>
            <w:r w:rsidRPr="000E0592">
              <w:rPr>
                <w:color w:val="231F20"/>
                <w:spacing w:val="-4"/>
                <w:lang w:bidi="hi-IN"/>
              </w:rPr>
              <w:t>Clayey</w:t>
            </w:r>
          </w:p>
        </w:tc>
        <w:tc>
          <w:tcPr>
            <w:tcW w:w="542" w:type="pct"/>
            <w:hideMark/>
          </w:tcPr>
          <w:p w14:paraId="3C683297" w14:textId="77777777" w:rsidR="00CF173C" w:rsidRPr="000E0592" w:rsidRDefault="00CF173C" w:rsidP="000E0592">
            <w:pPr>
              <w:widowControl/>
              <w:autoSpaceDE/>
              <w:autoSpaceDN/>
              <w:jc w:val="center"/>
              <w:rPr>
                <w:color w:val="231F20"/>
                <w:lang w:bidi="hi-IN"/>
              </w:rPr>
            </w:pPr>
            <w:r w:rsidRPr="000E0592">
              <w:rPr>
                <w:color w:val="231F20"/>
                <w:lang w:bidi="hi-IN"/>
              </w:rPr>
              <w:t>m 2 sbk</w:t>
            </w:r>
          </w:p>
        </w:tc>
        <w:tc>
          <w:tcPr>
            <w:tcW w:w="530" w:type="pct"/>
            <w:hideMark/>
          </w:tcPr>
          <w:p w14:paraId="0469B243" w14:textId="77777777" w:rsidR="00CF173C" w:rsidRPr="000E0592" w:rsidRDefault="00CF173C" w:rsidP="000E0592">
            <w:pPr>
              <w:widowControl/>
              <w:autoSpaceDE/>
              <w:autoSpaceDN/>
              <w:jc w:val="center"/>
              <w:rPr>
                <w:color w:val="231F20"/>
                <w:lang w:bidi="hi-IN"/>
              </w:rPr>
            </w:pPr>
            <w:r w:rsidRPr="000E0592">
              <w:rPr>
                <w:color w:val="231F20"/>
                <w:spacing w:val="-2"/>
                <w:lang w:bidi="hi-IN"/>
              </w:rPr>
              <w:t>vfi vs vp</w:t>
            </w:r>
          </w:p>
        </w:tc>
        <w:tc>
          <w:tcPr>
            <w:tcW w:w="474" w:type="pct"/>
            <w:hideMark/>
          </w:tcPr>
          <w:p w14:paraId="65E85AED" w14:textId="77777777" w:rsidR="00CF173C" w:rsidRPr="000E0592" w:rsidRDefault="00CF173C" w:rsidP="000E0592">
            <w:pPr>
              <w:widowControl/>
              <w:autoSpaceDE/>
              <w:autoSpaceDN/>
              <w:jc w:val="center"/>
              <w:rPr>
                <w:color w:val="231F20"/>
                <w:lang w:bidi="hi-IN"/>
              </w:rPr>
            </w:pPr>
            <w:r w:rsidRPr="000E0592">
              <w:rPr>
                <w:color w:val="231F20"/>
                <w:spacing w:val="-10"/>
                <w:lang w:bidi="hi-IN"/>
              </w:rPr>
              <w:t>vf m</w:t>
            </w:r>
          </w:p>
        </w:tc>
        <w:tc>
          <w:tcPr>
            <w:tcW w:w="417" w:type="pct"/>
            <w:hideMark/>
          </w:tcPr>
          <w:p w14:paraId="1DF524D8" w14:textId="4C745CAC" w:rsidR="00CF173C" w:rsidRPr="000E0592" w:rsidRDefault="000E0592" w:rsidP="000E0592">
            <w:pPr>
              <w:widowControl/>
              <w:autoSpaceDE/>
              <w:autoSpaceDN/>
              <w:jc w:val="center"/>
              <w:rPr>
                <w:color w:val="231F20"/>
                <w:lang w:bidi="hi-IN"/>
              </w:rPr>
            </w:pPr>
            <w:r w:rsidRPr="000E0592">
              <w:rPr>
                <w:color w:val="231F20"/>
                <w:spacing w:val="-7"/>
                <w:lang w:bidi="hi-IN"/>
              </w:rPr>
              <w:t>m, f</w:t>
            </w:r>
          </w:p>
        </w:tc>
        <w:tc>
          <w:tcPr>
            <w:tcW w:w="555" w:type="pct"/>
            <w:hideMark/>
          </w:tcPr>
          <w:p w14:paraId="609337C7" w14:textId="77777777" w:rsidR="00CF173C" w:rsidRPr="000E0592" w:rsidRDefault="00CF173C" w:rsidP="000E0592">
            <w:pPr>
              <w:widowControl/>
              <w:autoSpaceDE/>
              <w:autoSpaceDN/>
              <w:jc w:val="center"/>
              <w:rPr>
                <w:color w:val="231F20"/>
                <w:lang w:bidi="hi-IN"/>
              </w:rPr>
            </w:pPr>
            <w:r w:rsidRPr="000E0592">
              <w:rPr>
                <w:color w:val="231F20"/>
                <w:lang w:bidi="hi-IN"/>
              </w:rPr>
              <w:t xml:space="preserve">e </w:t>
            </w:r>
          </w:p>
        </w:tc>
      </w:tr>
      <w:tr w:rsidR="00CF173C" w:rsidRPr="000E0592" w14:paraId="03E17D20" w14:textId="77777777" w:rsidTr="000E0592">
        <w:trPr>
          <w:trHeight w:val="144"/>
        </w:trPr>
        <w:tc>
          <w:tcPr>
            <w:tcW w:w="519" w:type="pct"/>
            <w:hideMark/>
          </w:tcPr>
          <w:p w14:paraId="5B6573DC" w14:textId="77777777" w:rsidR="00CF173C" w:rsidRPr="000E0592" w:rsidRDefault="00CF173C" w:rsidP="000E0592">
            <w:pPr>
              <w:widowControl/>
              <w:autoSpaceDE/>
              <w:autoSpaceDN/>
              <w:jc w:val="center"/>
              <w:rPr>
                <w:color w:val="231F20"/>
                <w:lang w:bidi="hi-IN"/>
              </w:rPr>
            </w:pPr>
            <w:r w:rsidRPr="000E0592">
              <w:rPr>
                <w:color w:val="231F20"/>
                <w:spacing w:val="-5"/>
                <w:lang w:bidi="hi-IN"/>
              </w:rPr>
              <w:t>A12</w:t>
            </w:r>
          </w:p>
        </w:tc>
        <w:tc>
          <w:tcPr>
            <w:tcW w:w="428" w:type="pct"/>
            <w:hideMark/>
          </w:tcPr>
          <w:p w14:paraId="5E1A9995" w14:textId="77777777" w:rsidR="00CF173C" w:rsidRPr="000E0592" w:rsidRDefault="00CF173C" w:rsidP="000E0592">
            <w:pPr>
              <w:widowControl/>
              <w:autoSpaceDE/>
              <w:autoSpaceDN/>
              <w:jc w:val="center"/>
              <w:rPr>
                <w:color w:val="231F20"/>
                <w:lang w:bidi="hi-IN"/>
              </w:rPr>
            </w:pPr>
            <w:r w:rsidRPr="000E0592">
              <w:rPr>
                <w:color w:val="231F20"/>
                <w:w w:val="90"/>
                <w:lang w:bidi="hi-IN"/>
              </w:rPr>
              <w:t>24-38</w:t>
            </w:r>
          </w:p>
        </w:tc>
        <w:tc>
          <w:tcPr>
            <w:tcW w:w="484" w:type="pct"/>
            <w:hideMark/>
          </w:tcPr>
          <w:p w14:paraId="3D82E117" w14:textId="77777777" w:rsidR="00CF173C" w:rsidRPr="000E0592" w:rsidRDefault="00CF173C" w:rsidP="000E0592">
            <w:pPr>
              <w:widowControl/>
              <w:autoSpaceDE/>
              <w:autoSpaceDN/>
              <w:jc w:val="center"/>
              <w:rPr>
                <w:color w:val="231F20"/>
                <w:lang w:bidi="hi-IN"/>
              </w:rPr>
            </w:pPr>
            <w:r w:rsidRPr="000E0592">
              <w:rPr>
                <w:color w:val="231F20"/>
                <w:lang w:bidi="hi-IN"/>
              </w:rPr>
              <w:t>c s</w:t>
            </w:r>
          </w:p>
        </w:tc>
        <w:tc>
          <w:tcPr>
            <w:tcW w:w="510" w:type="pct"/>
            <w:hideMark/>
          </w:tcPr>
          <w:p w14:paraId="610201C6" w14:textId="77777777" w:rsidR="00CF173C" w:rsidRPr="000E0592" w:rsidRDefault="00CF173C" w:rsidP="000E0592">
            <w:pPr>
              <w:widowControl/>
              <w:autoSpaceDE/>
              <w:autoSpaceDN/>
              <w:jc w:val="center"/>
              <w:rPr>
                <w:color w:val="231F20"/>
                <w:lang w:bidi="hi-IN"/>
              </w:rPr>
            </w:pPr>
            <w:r w:rsidRPr="000E0592">
              <w:rPr>
                <w:color w:val="231F20"/>
                <w:w w:val="90"/>
                <w:lang w:bidi="hi-IN"/>
              </w:rPr>
              <w:t>10YR 3/2</w:t>
            </w:r>
          </w:p>
        </w:tc>
        <w:tc>
          <w:tcPr>
            <w:tcW w:w="541" w:type="pct"/>
            <w:hideMark/>
          </w:tcPr>
          <w:p w14:paraId="250B01A4" w14:textId="77777777" w:rsidR="00CF173C" w:rsidRPr="000E0592" w:rsidRDefault="00CF173C" w:rsidP="000E0592">
            <w:pPr>
              <w:widowControl/>
              <w:autoSpaceDE/>
              <w:autoSpaceDN/>
              <w:jc w:val="center"/>
              <w:rPr>
                <w:color w:val="231F20"/>
                <w:lang w:bidi="hi-IN"/>
              </w:rPr>
            </w:pPr>
            <w:r w:rsidRPr="000E0592">
              <w:rPr>
                <w:color w:val="231F20"/>
                <w:spacing w:val="-4"/>
                <w:lang w:bidi="hi-IN"/>
              </w:rPr>
              <w:t>Clayey</w:t>
            </w:r>
          </w:p>
        </w:tc>
        <w:tc>
          <w:tcPr>
            <w:tcW w:w="542" w:type="pct"/>
            <w:hideMark/>
          </w:tcPr>
          <w:p w14:paraId="324ABBF5" w14:textId="77777777" w:rsidR="00CF173C" w:rsidRPr="000E0592" w:rsidRDefault="00CF173C" w:rsidP="000E0592">
            <w:pPr>
              <w:widowControl/>
              <w:autoSpaceDE/>
              <w:autoSpaceDN/>
              <w:jc w:val="center"/>
              <w:rPr>
                <w:color w:val="231F20"/>
                <w:lang w:bidi="hi-IN"/>
              </w:rPr>
            </w:pPr>
            <w:r w:rsidRPr="000E0592">
              <w:rPr>
                <w:color w:val="231F20"/>
                <w:lang w:bidi="hi-IN"/>
              </w:rPr>
              <w:t>m 1 abk</w:t>
            </w:r>
          </w:p>
        </w:tc>
        <w:tc>
          <w:tcPr>
            <w:tcW w:w="530" w:type="pct"/>
            <w:hideMark/>
          </w:tcPr>
          <w:p w14:paraId="78197580" w14:textId="77777777" w:rsidR="00CF173C" w:rsidRPr="000E0592" w:rsidRDefault="00CF173C" w:rsidP="000E0592">
            <w:pPr>
              <w:widowControl/>
              <w:autoSpaceDE/>
              <w:autoSpaceDN/>
              <w:jc w:val="center"/>
              <w:rPr>
                <w:color w:val="231F20"/>
                <w:lang w:bidi="hi-IN"/>
              </w:rPr>
            </w:pPr>
            <w:r w:rsidRPr="000E0592">
              <w:rPr>
                <w:color w:val="231F20"/>
                <w:spacing w:val="-4"/>
                <w:lang w:bidi="hi-IN"/>
              </w:rPr>
              <w:t>vfi vs vp</w:t>
            </w:r>
          </w:p>
        </w:tc>
        <w:tc>
          <w:tcPr>
            <w:tcW w:w="474" w:type="pct"/>
            <w:hideMark/>
          </w:tcPr>
          <w:p w14:paraId="03BDA4FE" w14:textId="77777777" w:rsidR="00CF173C" w:rsidRPr="000E0592" w:rsidRDefault="00CF173C" w:rsidP="000E0592">
            <w:pPr>
              <w:widowControl/>
              <w:autoSpaceDE/>
              <w:autoSpaceDN/>
              <w:jc w:val="center"/>
              <w:rPr>
                <w:color w:val="231F20"/>
                <w:lang w:bidi="hi-IN"/>
              </w:rPr>
            </w:pPr>
            <w:r w:rsidRPr="000E0592">
              <w:rPr>
                <w:color w:val="231F20"/>
                <w:spacing w:val="-5"/>
                <w:lang w:bidi="hi-IN"/>
              </w:rPr>
              <w:t>vf c</w:t>
            </w:r>
          </w:p>
        </w:tc>
        <w:tc>
          <w:tcPr>
            <w:tcW w:w="417" w:type="pct"/>
            <w:hideMark/>
          </w:tcPr>
          <w:p w14:paraId="1D6F508F" w14:textId="77777777" w:rsidR="00CF173C" w:rsidRPr="000E0592" w:rsidRDefault="00CF173C" w:rsidP="000E0592">
            <w:pPr>
              <w:widowControl/>
              <w:autoSpaceDE/>
              <w:autoSpaceDN/>
              <w:jc w:val="center"/>
              <w:rPr>
                <w:color w:val="231F20"/>
                <w:lang w:bidi="hi-IN"/>
              </w:rPr>
            </w:pPr>
            <w:r w:rsidRPr="000E0592">
              <w:rPr>
                <w:color w:val="231F20"/>
                <w:spacing w:val="-5"/>
                <w:lang w:bidi="hi-IN"/>
              </w:rPr>
              <w:t>m f</w:t>
            </w:r>
          </w:p>
        </w:tc>
        <w:tc>
          <w:tcPr>
            <w:tcW w:w="555" w:type="pct"/>
            <w:hideMark/>
          </w:tcPr>
          <w:p w14:paraId="52723ED6" w14:textId="77777777" w:rsidR="00CF173C" w:rsidRPr="000E0592" w:rsidRDefault="00CF173C" w:rsidP="000E0592">
            <w:pPr>
              <w:widowControl/>
              <w:autoSpaceDE/>
              <w:autoSpaceDN/>
              <w:jc w:val="center"/>
              <w:rPr>
                <w:color w:val="231F20"/>
                <w:lang w:bidi="hi-IN"/>
              </w:rPr>
            </w:pPr>
            <w:r w:rsidRPr="000E0592">
              <w:rPr>
                <w:color w:val="231F20"/>
                <w:spacing w:val="-10"/>
                <w:lang w:bidi="hi-IN"/>
              </w:rPr>
              <w:t xml:space="preserve">me </w:t>
            </w:r>
          </w:p>
        </w:tc>
      </w:tr>
      <w:tr w:rsidR="00CF173C" w:rsidRPr="000E0592" w14:paraId="49115031" w14:textId="77777777" w:rsidTr="000E0592">
        <w:trPr>
          <w:trHeight w:val="144"/>
        </w:trPr>
        <w:tc>
          <w:tcPr>
            <w:tcW w:w="519" w:type="pct"/>
            <w:hideMark/>
          </w:tcPr>
          <w:p w14:paraId="7C89DEE2" w14:textId="77777777" w:rsidR="00CF173C" w:rsidRPr="000E0592" w:rsidRDefault="00CF173C" w:rsidP="000E0592">
            <w:pPr>
              <w:widowControl/>
              <w:autoSpaceDE/>
              <w:autoSpaceDN/>
              <w:jc w:val="center"/>
              <w:rPr>
                <w:color w:val="231F20"/>
                <w:lang w:bidi="hi-IN"/>
              </w:rPr>
            </w:pPr>
            <w:r w:rsidRPr="000E0592">
              <w:rPr>
                <w:color w:val="231F20"/>
                <w:spacing w:val="-4"/>
                <w:lang w:bidi="hi-IN"/>
              </w:rPr>
              <w:t>Bw1</w:t>
            </w:r>
          </w:p>
        </w:tc>
        <w:tc>
          <w:tcPr>
            <w:tcW w:w="428" w:type="pct"/>
            <w:hideMark/>
          </w:tcPr>
          <w:p w14:paraId="50386F06" w14:textId="77777777" w:rsidR="00CF173C" w:rsidRPr="000E0592" w:rsidRDefault="00CF173C" w:rsidP="000E0592">
            <w:pPr>
              <w:widowControl/>
              <w:autoSpaceDE/>
              <w:autoSpaceDN/>
              <w:jc w:val="center"/>
              <w:rPr>
                <w:color w:val="231F20"/>
                <w:lang w:bidi="hi-IN"/>
              </w:rPr>
            </w:pPr>
            <w:r w:rsidRPr="000E0592">
              <w:rPr>
                <w:color w:val="231F20"/>
                <w:w w:val="90"/>
                <w:lang w:bidi="hi-IN"/>
              </w:rPr>
              <w:t>38-58</w:t>
            </w:r>
          </w:p>
        </w:tc>
        <w:tc>
          <w:tcPr>
            <w:tcW w:w="484" w:type="pct"/>
            <w:hideMark/>
          </w:tcPr>
          <w:p w14:paraId="20081AD0" w14:textId="77777777" w:rsidR="00CF173C" w:rsidRPr="000E0592" w:rsidRDefault="00CF173C" w:rsidP="000E0592">
            <w:pPr>
              <w:widowControl/>
              <w:autoSpaceDE/>
              <w:autoSpaceDN/>
              <w:jc w:val="center"/>
              <w:rPr>
                <w:color w:val="231F20"/>
                <w:lang w:bidi="hi-IN"/>
              </w:rPr>
            </w:pPr>
            <w:r w:rsidRPr="000E0592">
              <w:rPr>
                <w:color w:val="231F20"/>
                <w:lang w:bidi="hi-IN"/>
              </w:rPr>
              <w:t>c w</w:t>
            </w:r>
          </w:p>
        </w:tc>
        <w:tc>
          <w:tcPr>
            <w:tcW w:w="510" w:type="pct"/>
            <w:hideMark/>
          </w:tcPr>
          <w:p w14:paraId="71F96B09" w14:textId="77777777" w:rsidR="00CF173C" w:rsidRPr="000E0592" w:rsidRDefault="00CF173C" w:rsidP="000E0592">
            <w:pPr>
              <w:widowControl/>
              <w:autoSpaceDE/>
              <w:autoSpaceDN/>
              <w:jc w:val="center"/>
              <w:rPr>
                <w:color w:val="231F20"/>
                <w:lang w:bidi="hi-IN"/>
              </w:rPr>
            </w:pPr>
            <w:r w:rsidRPr="000E0592">
              <w:rPr>
                <w:color w:val="231F20"/>
                <w:w w:val="90"/>
                <w:lang w:bidi="hi-IN"/>
              </w:rPr>
              <w:t>10YR 3/4</w:t>
            </w:r>
          </w:p>
        </w:tc>
        <w:tc>
          <w:tcPr>
            <w:tcW w:w="541" w:type="pct"/>
            <w:hideMark/>
          </w:tcPr>
          <w:p w14:paraId="088C316F" w14:textId="77777777" w:rsidR="00CF173C" w:rsidRPr="000E0592" w:rsidRDefault="00CF173C" w:rsidP="000E0592">
            <w:pPr>
              <w:widowControl/>
              <w:autoSpaceDE/>
              <w:autoSpaceDN/>
              <w:jc w:val="center"/>
              <w:rPr>
                <w:color w:val="231F20"/>
                <w:lang w:bidi="hi-IN"/>
              </w:rPr>
            </w:pPr>
            <w:r w:rsidRPr="000E0592">
              <w:rPr>
                <w:color w:val="231F20"/>
                <w:spacing w:val="-4"/>
                <w:lang w:bidi="hi-IN"/>
              </w:rPr>
              <w:t>Clay loam</w:t>
            </w:r>
          </w:p>
        </w:tc>
        <w:tc>
          <w:tcPr>
            <w:tcW w:w="542" w:type="pct"/>
            <w:hideMark/>
          </w:tcPr>
          <w:p w14:paraId="055117DD" w14:textId="77777777" w:rsidR="00CF173C" w:rsidRPr="000E0592" w:rsidRDefault="00CF173C" w:rsidP="000E0592">
            <w:pPr>
              <w:widowControl/>
              <w:autoSpaceDE/>
              <w:autoSpaceDN/>
              <w:jc w:val="center"/>
              <w:rPr>
                <w:color w:val="231F20"/>
                <w:lang w:bidi="hi-IN"/>
              </w:rPr>
            </w:pPr>
            <w:r w:rsidRPr="000E0592">
              <w:rPr>
                <w:color w:val="231F20"/>
                <w:spacing w:val="-5"/>
                <w:lang w:bidi="hi-IN"/>
              </w:rPr>
              <w:t>m 1 sbk</w:t>
            </w:r>
          </w:p>
        </w:tc>
        <w:tc>
          <w:tcPr>
            <w:tcW w:w="530" w:type="pct"/>
            <w:hideMark/>
          </w:tcPr>
          <w:p w14:paraId="130D3707" w14:textId="77777777" w:rsidR="00CF173C" w:rsidRPr="000E0592" w:rsidRDefault="00CF173C" w:rsidP="000E0592">
            <w:pPr>
              <w:widowControl/>
              <w:autoSpaceDE/>
              <w:autoSpaceDN/>
              <w:jc w:val="center"/>
              <w:rPr>
                <w:color w:val="231F20"/>
                <w:lang w:bidi="hi-IN"/>
              </w:rPr>
            </w:pPr>
            <w:r w:rsidRPr="000E0592">
              <w:rPr>
                <w:color w:val="231F20"/>
                <w:spacing w:val="-4"/>
                <w:lang w:bidi="hi-IN"/>
              </w:rPr>
              <w:t>fi as ps</w:t>
            </w:r>
          </w:p>
        </w:tc>
        <w:tc>
          <w:tcPr>
            <w:tcW w:w="474" w:type="pct"/>
            <w:hideMark/>
          </w:tcPr>
          <w:p w14:paraId="7D04D4CA" w14:textId="17AE4AE3" w:rsidR="00CF173C" w:rsidRPr="000E0592" w:rsidRDefault="000E0592" w:rsidP="000E0592">
            <w:pPr>
              <w:widowControl/>
              <w:autoSpaceDE/>
              <w:autoSpaceDN/>
              <w:jc w:val="center"/>
              <w:rPr>
                <w:color w:val="000000"/>
                <w:lang w:bidi="hi-IN"/>
              </w:rPr>
            </w:pPr>
            <w:proofErr w:type="spellStart"/>
            <w:r w:rsidRPr="000E0592">
              <w:rPr>
                <w:color w:val="000000"/>
                <w:lang w:bidi="hi-IN"/>
              </w:rPr>
              <w:t>vf</w:t>
            </w:r>
            <w:proofErr w:type="spellEnd"/>
            <w:r w:rsidRPr="000E0592">
              <w:rPr>
                <w:color w:val="000000"/>
                <w:lang w:bidi="hi-IN"/>
              </w:rPr>
              <w:t xml:space="preserve"> m</w:t>
            </w:r>
          </w:p>
        </w:tc>
        <w:tc>
          <w:tcPr>
            <w:tcW w:w="417" w:type="pct"/>
            <w:hideMark/>
          </w:tcPr>
          <w:p w14:paraId="3D645400" w14:textId="77777777" w:rsidR="00CF173C" w:rsidRPr="000E0592" w:rsidRDefault="00CF173C" w:rsidP="000E0592">
            <w:pPr>
              <w:widowControl/>
              <w:autoSpaceDE/>
              <w:autoSpaceDN/>
              <w:jc w:val="center"/>
              <w:rPr>
                <w:color w:val="000000"/>
                <w:lang w:bidi="hi-IN"/>
              </w:rPr>
            </w:pPr>
            <w:r w:rsidRPr="000E0592">
              <w:rPr>
                <w:color w:val="000000"/>
                <w:lang w:bidi="hi-IN"/>
              </w:rPr>
              <w:t>c f</w:t>
            </w:r>
          </w:p>
        </w:tc>
        <w:tc>
          <w:tcPr>
            <w:tcW w:w="555" w:type="pct"/>
            <w:hideMark/>
          </w:tcPr>
          <w:p w14:paraId="4CF75F56" w14:textId="77777777" w:rsidR="00CF173C" w:rsidRPr="000E0592" w:rsidRDefault="00CF173C" w:rsidP="000E0592">
            <w:pPr>
              <w:widowControl/>
              <w:autoSpaceDE/>
              <w:autoSpaceDN/>
              <w:jc w:val="center"/>
              <w:rPr>
                <w:color w:val="231F20"/>
                <w:lang w:bidi="hi-IN"/>
              </w:rPr>
            </w:pPr>
            <w:r w:rsidRPr="000E0592">
              <w:rPr>
                <w:color w:val="231F20"/>
                <w:spacing w:val="-10"/>
                <w:lang w:bidi="hi-IN"/>
              </w:rPr>
              <w:t>es</w:t>
            </w:r>
          </w:p>
        </w:tc>
      </w:tr>
      <w:tr w:rsidR="00CF173C" w:rsidRPr="000E0592" w14:paraId="2D68609A" w14:textId="77777777" w:rsidTr="000E0592">
        <w:trPr>
          <w:trHeight w:val="144"/>
        </w:trPr>
        <w:tc>
          <w:tcPr>
            <w:tcW w:w="519" w:type="pct"/>
            <w:hideMark/>
          </w:tcPr>
          <w:p w14:paraId="383E3B7F" w14:textId="77777777" w:rsidR="00CF173C" w:rsidRPr="000E0592" w:rsidRDefault="00CF173C" w:rsidP="000E0592">
            <w:pPr>
              <w:widowControl/>
              <w:autoSpaceDE/>
              <w:autoSpaceDN/>
              <w:jc w:val="center"/>
              <w:rPr>
                <w:color w:val="231F20"/>
                <w:lang w:bidi="hi-IN"/>
              </w:rPr>
            </w:pPr>
            <w:r w:rsidRPr="000E0592">
              <w:rPr>
                <w:color w:val="231F20"/>
                <w:spacing w:val="-4"/>
                <w:lang w:bidi="hi-IN"/>
              </w:rPr>
              <w:t>Bw2</w:t>
            </w:r>
          </w:p>
        </w:tc>
        <w:tc>
          <w:tcPr>
            <w:tcW w:w="428" w:type="pct"/>
            <w:hideMark/>
          </w:tcPr>
          <w:p w14:paraId="467D4CDB" w14:textId="77777777" w:rsidR="00CF173C" w:rsidRPr="000E0592" w:rsidRDefault="00CF173C" w:rsidP="000E0592">
            <w:pPr>
              <w:widowControl/>
              <w:autoSpaceDE/>
              <w:autoSpaceDN/>
              <w:jc w:val="center"/>
              <w:rPr>
                <w:color w:val="231F20"/>
                <w:lang w:bidi="hi-IN"/>
              </w:rPr>
            </w:pPr>
            <w:r w:rsidRPr="000E0592">
              <w:rPr>
                <w:color w:val="231F20"/>
                <w:w w:val="90"/>
                <w:lang w:bidi="hi-IN"/>
              </w:rPr>
              <w:t>58-79</w:t>
            </w:r>
          </w:p>
        </w:tc>
        <w:tc>
          <w:tcPr>
            <w:tcW w:w="484" w:type="pct"/>
            <w:hideMark/>
          </w:tcPr>
          <w:p w14:paraId="4FFA3F9B" w14:textId="77777777" w:rsidR="00CF173C" w:rsidRPr="000E0592" w:rsidRDefault="00CF173C" w:rsidP="000E0592">
            <w:pPr>
              <w:widowControl/>
              <w:autoSpaceDE/>
              <w:autoSpaceDN/>
              <w:jc w:val="center"/>
              <w:rPr>
                <w:color w:val="231F20"/>
                <w:lang w:bidi="hi-IN"/>
              </w:rPr>
            </w:pPr>
            <w:r w:rsidRPr="000E0592">
              <w:rPr>
                <w:color w:val="231F20"/>
                <w:lang w:bidi="hi-IN"/>
              </w:rPr>
              <w:t>c s</w:t>
            </w:r>
          </w:p>
        </w:tc>
        <w:tc>
          <w:tcPr>
            <w:tcW w:w="510" w:type="pct"/>
            <w:hideMark/>
          </w:tcPr>
          <w:p w14:paraId="4E66F32D" w14:textId="77777777" w:rsidR="00CF173C" w:rsidRPr="000E0592" w:rsidRDefault="00CF173C" w:rsidP="000E0592">
            <w:pPr>
              <w:widowControl/>
              <w:autoSpaceDE/>
              <w:autoSpaceDN/>
              <w:jc w:val="center"/>
              <w:rPr>
                <w:color w:val="231F20"/>
                <w:lang w:bidi="hi-IN"/>
              </w:rPr>
            </w:pPr>
            <w:r w:rsidRPr="000E0592">
              <w:rPr>
                <w:color w:val="231F20"/>
                <w:w w:val="90"/>
                <w:lang w:bidi="hi-IN"/>
              </w:rPr>
              <w:t>10YR 3/4</w:t>
            </w:r>
          </w:p>
        </w:tc>
        <w:tc>
          <w:tcPr>
            <w:tcW w:w="541" w:type="pct"/>
            <w:hideMark/>
          </w:tcPr>
          <w:p w14:paraId="5E8BE554" w14:textId="77777777" w:rsidR="00CF173C" w:rsidRPr="000E0592" w:rsidRDefault="00CF173C" w:rsidP="000E0592">
            <w:pPr>
              <w:widowControl/>
              <w:autoSpaceDE/>
              <w:autoSpaceDN/>
              <w:jc w:val="center"/>
              <w:rPr>
                <w:color w:val="231F20"/>
                <w:lang w:bidi="hi-IN"/>
              </w:rPr>
            </w:pPr>
            <w:r w:rsidRPr="000E0592">
              <w:rPr>
                <w:color w:val="231F20"/>
                <w:spacing w:val="-4"/>
                <w:lang w:bidi="hi-IN"/>
              </w:rPr>
              <w:t>loam</w:t>
            </w:r>
          </w:p>
        </w:tc>
        <w:tc>
          <w:tcPr>
            <w:tcW w:w="542" w:type="pct"/>
            <w:hideMark/>
          </w:tcPr>
          <w:p w14:paraId="37E9BB81" w14:textId="77777777" w:rsidR="00CF173C" w:rsidRPr="000E0592" w:rsidRDefault="00CF173C" w:rsidP="000E0592">
            <w:pPr>
              <w:widowControl/>
              <w:autoSpaceDE/>
              <w:autoSpaceDN/>
              <w:jc w:val="center"/>
              <w:rPr>
                <w:color w:val="231F20"/>
                <w:lang w:bidi="hi-IN"/>
              </w:rPr>
            </w:pPr>
            <w:r w:rsidRPr="000E0592">
              <w:rPr>
                <w:color w:val="231F20"/>
                <w:lang w:bidi="hi-IN"/>
              </w:rPr>
              <w:t>m 1 sbk</w:t>
            </w:r>
          </w:p>
        </w:tc>
        <w:tc>
          <w:tcPr>
            <w:tcW w:w="530" w:type="pct"/>
            <w:hideMark/>
          </w:tcPr>
          <w:p w14:paraId="1CCB2499" w14:textId="77777777" w:rsidR="00CF173C" w:rsidRPr="000E0592" w:rsidRDefault="00CF173C" w:rsidP="000E0592">
            <w:pPr>
              <w:widowControl/>
              <w:autoSpaceDE/>
              <w:autoSpaceDN/>
              <w:jc w:val="center"/>
              <w:rPr>
                <w:color w:val="231F20"/>
                <w:lang w:bidi="hi-IN"/>
              </w:rPr>
            </w:pPr>
            <w:r w:rsidRPr="000E0592">
              <w:rPr>
                <w:color w:val="231F20"/>
                <w:spacing w:val="-4"/>
                <w:lang w:bidi="hi-IN"/>
              </w:rPr>
              <w:t>fr s p</w:t>
            </w:r>
          </w:p>
        </w:tc>
        <w:tc>
          <w:tcPr>
            <w:tcW w:w="474" w:type="pct"/>
            <w:hideMark/>
          </w:tcPr>
          <w:p w14:paraId="3847C82A" w14:textId="77777777" w:rsidR="00CF173C" w:rsidRPr="000E0592" w:rsidRDefault="00CF173C" w:rsidP="000E0592">
            <w:pPr>
              <w:widowControl/>
              <w:autoSpaceDE/>
              <w:autoSpaceDN/>
              <w:jc w:val="center"/>
              <w:rPr>
                <w:color w:val="000000"/>
                <w:lang w:bidi="hi-IN"/>
              </w:rPr>
            </w:pPr>
            <w:r w:rsidRPr="000E0592">
              <w:rPr>
                <w:color w:val="000000"/>
                <w:lang w:bidi="hi-IN"/>
              </w:rPr>
              <w:t>f m</w:t>
            </w:r>
          </w:p>
        </w:tc>
        <w:tc>
          <w:tcPr>
            <w:tcW w:w="417" w:type="pct"/>
            <w:hideMark/>
          </w:tcPr>
          <w:p w14:paraId="34D6D125" w14:textId="77777777" w:rsidR="00CF173C" w:rsidRPr="000E0592" w:rsidRDefault="00CF173C" w:rsidP="000E0592">
            <w:pPr>
              <w:widowControl/>
              <w:autoSpaceDE/>
              <w:autoSpaceDN/>
              <w:jc w:val="center"/>
              <w:rPr>
                <w:color w:val="231F20"/>
                <w:lang w:bidi="hi-IN"/>
              </w:rPr>
            </w:pPr>
            <w:r w:rsidRPr="000E0592">
              <w:rPr>
                <w:color w:val="231F20"/>
                <w:spacing w:val="-5"/>
                <w:lang w:bidi="hi-IN"/>
              </w:rPr>
              <w:t>c vf</w:t>
            </w:r>
          </w:p>
        </w:tc>
        <w:tc>
          <w:tcPr>
            <w:tcW w:w="555" w:type="pct"/>
            <w:hideMark/>
          </w:tcPr>
          <w:p w14:paraId="302242C6" w14:textId="77777777" w:rsidR="00CF173C" w:rsidRPr="000E0592" w:rsidRDefault="00CF173C" w:rsidP="000E0592">
            <w:pPr>
              <w:widowControl/>
              <w:autoSpaceDE/>
              <w:autoSpaceDN/>
              <w:jc w:val="center"/>
              <w:rPr>
                <w:color w:val="231F20"/>
                <w:lang w:bidi="hi-IN"/>
              </w:rPr>
            </w:pPr>
            <w:r w:rsidRPr="000E0592">
              <w:rPr>
                <w:color w:val="231F20"/>
                <w:spacing w:val="-10"/>
                <w:lang w:bidi="hi-IN"/>
              </w:rPr>
              <w:t>es</w:t>
            </w:r>
          </w:p>
        </w:tc>
      </w:tr>
      <w:tr w:rsidR="00CF173C" w:rsidRPr="000E0592" w14:paraId="360275D7" w14:textId="77777777" w:rsidTr="000E0592">
        <w:trPr>
          <w:trHeight w:val="144"/>
        </w:trPr>
        <w:tc>
          <w:tcPr>
            <w:tcW w:w="519" w:type="pct"/>
            <w:hideMark/>
          </w:tcPr>
          <w:p w14:paraId="184EB00A" w14:textId="77777777" w:rsidR="00CF173C" w:rsidRPr="000E0592" w:rsidRDefault="00CF173C" w:rsidP="000E0592">
            <w:pPr>
              <w:widowControl/>
              <w:autoSpaceDE/>
              <w:autoSpaceDN/>
              <w:jc w:val="center"/>
              <w:rPr>
                <w:color w:val="231F20"/>
                <w:lang w:bidi="hi-IN"/>
              </w:rPr>
            </w:pPr>
            <w:r w:rsidRPr="000E0592">
              <w:rPr>
                <w:color w:val="231F20"/>
                <w:spacing w:val="-4"/>
                <w:lang w:bidi="hi-IN"/>
              </w:rPr>
              <w:t>Bw3</w:t>
            </w:r>
          </w:p>
        </w:tc>
        <w:tc>
          <w:tcPr>
            <w:tcW w:w="428" w:type="pct"/>
            <w:hideMark/>
          </w:tcPr>
          <w:p w14:paraId="1DC43D09" w14:textId="77777777" w:rsidR="00CF173C" w:rsidRPr="000E0592" w:rsidRDefault="00CF173C" w:rsidP="000E0592">
            <w:pPr>
              <w:widowControl/>
              <w:autoSpaceDE/>
              <w:autoSpaceDN/>
              <w:jc w:val="center"/>
              <w:rPr>
                <w:color w:val="231F20"/>
                <w:lang w:bidi="hi-IN"/>
              </w:rPr>
            </w:pPr>
            <w:r w:rsidRPr="000E0592">
              <w:rPr>
                <w:color w:val="231F20"/>
                <w:w w:val="90"/>
                <w:lang w:bidi="hi-IN"/>
              </w:rPr>
              <w:t>79-102</w:t>
            </w:r>
          </w:p>
        </w:tc>
        <w:tc>
          <w:tcPr>
            <w:tcW w:w="484" w:type="pct"/>
            <w:hideMark/>
          </w:tcPr>
          <w:p w14:paraId="0C664E1A" w14:textId="77777777" w:rsidR="00CF173C" w:rsidRPr="000E0592" w:rsidRDefault="00CF173C" w:rsidP="000E0592">
            <w:pPr>
              <w:widowControl/>
              <w:autoSpaceDE/>
              <w:autoSpaceDN/>
              <w:jc w:val="center"/>
              <w:rPr>
                <w:color w:val="231F20"/>
                <w:lang w:bidi="hi-IN"/>
              </w:rPr>
            </w:pPr>
            <w:r w:rsidRPr="000E0592">
              <w:rPr>
                <w:color w:val="231F20"/>
                <w:lang w:bidi="hi-IN"/>
              </w:rPr>
              <w:t>s d</w:t>
            </w:r>
          </w:p>
        </w:tc>
        <w:tc>
          <w:tcPr>
            <w:tcW w:w="510" w:type="pct"/>
            <w:hideMark/>
          </w:tcPr>
          <w:p w14:paraId="4BCEE807" w14:textId="77777777" w:rsidR="00CF173C" w:rsidRPr="000E0592" w:rsidRDefault="00CF173C" w:rsidP="000E0592">
            <w:pPr>
              <w:widowControl/>
              <w:autoSpaceDE/>
              <w:autoSpaceDN/>
              <w:jc w:val="center"/>
              <w:rPr>
                <w:color w:val="231F20"/>
                <w:lang w:bidi="hi-IN"/>
              </w:rPr>
            </w:pPr>
            <w:r w:rsidRPr="000E0592">
              <w:rPr>
                <w:color w:val="231F20"/>
                <w:w w:val="90"/>
                <w:lang w:bidi="hi-IN"/>
              </w:rPr>
              <w:t>10YR 3/4</w:t>
            </w:r>
          </w:p>
        </w:tc>
        <w:tc>
          <w:tcPr>
            <w:tcW w:w="541" w:type="pct"/>
            <w:hideMark/>
          </w:tcPr>
          <w:p w14:paraId="5BA8314E" w14:textId="77777777" w:rsidR="00CF173C" w:rsidRPr="000E0592" w:rsidRDefault="00CF173C" w:rsidP="000E0592">
            <w:pPr>
              <w:widowControl/>
              <w:autoSpaceDE/>
              <w:autoSpaceDN/>
              <w:jc w:val="center"/>
              <w:rPr>
                <w:color w:val="231F20"/>
                <w:lang w:bidi="hi-IN"/>
              </w:rPr>
            </w:pPr>
            <w:r w:rsidRPr="000E0592">
              <w:rPr>
                <w:color w:val="231F20"/>
                <w:spacing w:val="-4"/>
                <w:lang w:bidi="hi-IN"/>
              </w:rPr>
              <w:t>loam</w:t>
            </w:r>
          </w:p>
        </w:tc>
        <w:tc>
          <w:tcPr>
            <w:tcW w:w="542" w:type="pct"/>
            <w:hideMark/>
          </w:tcPr>
          <w:p w14:paraId="5E78523A" w14:textId="77777777" w:rsidR="00CF173C" w:rsidRPr="000E0592" w:rsidRDefault="00CF173C" w:rsidP="000E0592">
            <w:pPr>
              <w:widowControl/>
              <w:autoSpaceDE/>
              <w:autoSpaceDN/>
              <w:jc w:val="center"/>
              <w:rPr>
                <w:color w:val="231F20"/>
                <w:lang w:bidi="hi-IN"/>
              </w:rPr>
            </w:pPr>
            <w:r w:rsidRPr="000E0592">
              <w:rPr>
                <w:color w:val="231F20"/>
                <w:lang w:bidi="hi-IN"/>
              </w:rPr>
              <w:t>1 sbk</w:t>
            </w:r>
          </w:p>
        </w:tc>
        <w:tc>
          <w:tcPr>
            <w:tcW w:w="530" w:type="pct"/>
            <w:hideMark/>
          </w:tcPr>
          <w:p w14:paraId="48F7738E" w14:textId="77777777" w:rsidR="00CF173C" w:rsidRPr="000E0592" w:rsidRDefault="00CF173C" w:rsidP="000E0592">
            <w:pPr>
              <w:widowControl/>
              <w:autoSpaceDE/>
              <w:autoSpaceDN/>
              <w:jc w:val="center"/>
              <w:rPr>
                <w:color w:val="231F20"/>
                <w:lang w:bidi="hi-IN"/>
              </w:rPr>
            </w:pPr>
            <w:r w:rsidRPr="000E0592">
              <w:rPr>
                <w:color w:val="231F20"/>
                <w:spacing w:val="-4"/>
                <w:lang w:bidi="hi-IN"/>
              </w:rPr>
              <w:t>s fr s p</w:t>
            </w:r>
          </w:p>
        </w:tc>
        <w:tc>
          <w:tcPr>
            <w:tcW w:w="474" w:type="pct"/>
            <w:hideMark/>
          </w:tcPr>
          <w:p w14:paraId="5818EB6C" w14:textId="77777777" w:rsidR="00CF173C" w:rsidRPr="000E0592" w:rsidRDefault="00CF173C" w:rsidP="000E0592">
            <w:pPr>
              <w:widowControl/>
              <w:autoSpaceDE/>
              <w:autoSpaceDN/>
              <w:jc w:val="center"/>
              <w:rPr>
                <w:color w:val="231F20"/>
                <w:lang w:bidi="hi-IN"/>
              </w:rPr>
            </w:pPr>
            <w:r w:rsidRPr="000E0592">
              <w:rPr>
                <w:color w:val="231F20"/>
                <w:spacing w:val="-5"/>
                <w:lang w:bidi="hi-IN"/>
              </w:rPr>
              <w:t>m c</w:t>
            </w:r>
          </w:p>
        </w:tc>
        <w:tc>
          <w:tcPr>
            <w:tcW w:w="417" w:type="pct"/>
            <w:hideMark/>
          </w:tcPr>
          <w:p w14:paraId="4F0C6A19" w14:textId="77777777" w:rsidR="00CF173C" w:rsidRPr="000E0592" w:rsidRDefault="00CF173C" w:rsidP="000E0592">
            <w:pPr>
              <w:widowControl/>
              <w:autoSpaceDE/>
              <w:autoSpaceDN/>
              <w:jc w:val="center"/>
              <w:rPr>
                <w:color w:val="231F20"/>
                <w:lang w:bidi="hi-IN"/>
              </w:rPr>
            </w:pPr>
            <w:r w:rsidRPr="000E0592">
              <w:rPr>
                <w:color w:val="231F20"/>
                <w:spacing w:val="-10"/>
                <w:lang w:bidi="hi-IN"/>
              </w:rPr>
              <w:t>-</w:t>
            </w:r>
          </w:p>
        </w:tc>
        <w:tc>
          <w:tcPr>
            <w:tcW w:w="555" w:type="pct"/>
            <w:hideMark/>
          </w:tcPr>
          <w:p w14:paraId="2A4F0F16" w14:textId="77777777" w:rsidR="00CF173C" w:rsidRPr="000E0592" w:rsidRDefault="00CF173C" w:rsidP="000E0592">
            <w:pPr>
              <w:widowControl/>
              <w:autoSpaceDE/>
              <w:autoSpaceDN/>
              <w:jc w:val="center"/>
              <w:rPr>
                <w:color w:val="231F20"/>
                <w:lang w:bidi="hi-IN"/>
              </w:rPr>
            </w:pPr>
            <w:r w:rsidRPr="000E0592">
              <w:rPr>
                <w:color w:val="231F20"/>
                <w:lang w:bidi="hi-IN"/>
              </w:rPr>
              <w:t>es</w:t>
            </w:r>
          </w:p>
        </w:tc>
      </w:tr>
      <w:tr w:rsidR="00CF173C" w:rsidRPr="000E0592" w14:paraId="0F8F51FA" w14:textId="77777777" w:rsidTr="000E0592">
        <w:trPr>
          <w:trHeight w:val="144"/>
        </w:trPr>
        <w:tc>
          <w:tcPr>
            <w:tcW w:w="519" w:type="pct"/>
            <w:hideMark/>
          </w:tcPr>
          <w:p w14:paraId="176F9173" w14:textId="77777777" w:rsidR="00CF173C" w:rsidRPr="000E0592" w:rsidRDefault="00CF173C" w:rsidP="000E0592">
            <w:pPr>
              <w:widowControl/>
              <w:autoSpaceDE/>
              <w:autoSpaceDN/>
              <w:jc w:val="center"/>
              <w:rPr>
                <w:color w:val="231F20"/>
                <w:lang w:bidi="hi-IN"/>
              </w:rPr>
            </w:pPr>
            <w:r w:rsidRPr="000E0592">
              <w:rPr>
                <w:color w:val="231F20"/>
                <w:spacing w:val="-4"/>
                <w:lang w:bidi="hi-IN"/>
              </w:rPr>
              <w:t>Bw4</w:t>
            </w:r>
          </w:p>
        </w:tc>
        <w:tc>
          <w:tcPr>
            <w:tcW w:w="428" w:type="pct"/>
            <w:hideMark/>
          </w:tcPr>
          <w:p w14:paraId="2E2BA22D" w14:textId="77777777" w:rsidR="00CF173C" w:rsidRPr="000E0592" w:rsidRDefault="00CF173C" w:rsidP="000E0592">
            <w:pPr>
              <w:widowControl/>
              <w:autoSpaceDE/>
              <w:autoSpaceDN/>
              <w:jc w:val="center"/>
              <w:rPr>
                <w:color w:val="231F20"/>
                <w:lang w:bidi="hi-IN"/>
              </w:rPr>
            </w:pPr>
            <w:r w:rsidRPr="000E0592">
              <w:rPr>
                <w:color w:val="231F20"/>
                <w:w w:val="90"/>
                <w:lang w:bidi="hi-IN"/>
              </w:rPr>
              <w:t>102-122</w:t>
            </w:r>
          </w:p>
        </w:tc>
        <w:tc>
          <w:tcPr>
            <w:tcW w:w="484" w:type="pct"/>
            <w:hideMark/>
          </w:tcPr>
          <w:p w14:paraId="5AF95111" w14:textId="77777777" w:rsidR="00CF173C" w:rsidRPr="000E0592" w:rsidRDefault="00CF173C" w:rsidP="000E0592">
            <w:pPr>
              <w:widowControl/>
              <w:autoSpaceDE/>
              <w:autoSpaceDN/>
              <w:jc w:val="center"/>
              <w:rPr>
                <w:color w:val="231F20"/>
                <w:lang w:bidi="hi-IN"/>
              </w:rPr>
            </w:pPr>
            <w:r w:rsidRPr="000E0592">
              <w:rPr>
                <w:color w:val="231F20"/>
                <w:lang w:bidi="hi-IN"/>
              </w:rPr>
              <w:t>c s</w:t>
            </w:r>
          </w:p>
        </w:tc>
        <w:tc>
          <w:tcPr>
            <w:tcW w:w="510" w:type="pct"/>
            <w:hideMark/>
          </w:tcPr>
          <w:p w14:paraId="29A7E646" w14:textId="77777777" w:rsidR="00CF173C" w:rsidRPr="000E0592" w:rsidRDefault="00CF173C" w:rsidP="000E0592">
            <w:pPr>
              <w:widowControl/>
              <w:autoSpaceDE/>
              <w:autoSpaceDN/>
              <w:jc w:val="center"/>
              <w:rPr>
                <w:color w:val="231F20"/>
                <w:lang w:bidi="hi-IN"/>
              </w:rPr>
            </w:pPr>
            <w:r w:rsidRPr="000E0592">
              <w:rPr>
                <w:color w:val="231F20"/>
                <w:w w:val="90"/>
                <w:lang w:bidi="hi-IN"/>
              </w:rPr>
              <w:t>10YR 4/4</w:t>
            </w:r>
          </w:p>
        </w:tc>
        <w:tc>
          <w:tcPr>
            <w:tcW w:w="541" w:type="pct"/>
            <w:hideMark/>
          </w:tcPr>
          <w:p w14:paraId="2939D0E4" w14:textId="77777777" w:rsidR="00CF173C" w:rsidRPr="000E0592" w:rsidRDefault="00CF173C" w:rsidP="000E0592">
            <w:pPr>
              <w:widowControl/>
              <w:autoSpaceDE/>
              <w:autoSpaceDN/>
              <w:jc w:val="center"/>
              <w:rPr>
                <w:color w:val="231F20"/>
                <w:lang w:bidi="hi-IN"/>
              </w:rPr>
            </w:pPr>
            <w:r w:rsidRPr="000E0592">
              <w:rPr>
                <w:color w:val="231F20"/>
                <w:spacing w:val="-4"/>
                <w:lang w:bidi="hi-IN"/>
              </w:rPr>
              <w:t>Silty loam</w:t>
            </w:r>
          </w:p>
        </w:tc>
        <w:tc>
          <w:tcPr>
            <w:tcW w:w="542" w:type="pct"/>
            <w:hideMark/>
          </w:tcPr>
          <w:p w14:paraId="2A0F7CEB" w14:textId="77777777" w:rsidR="00CF173C" w:rsidRPr="000E0592" w:rsidRDefault="00CF173C" w:rsidP="000E0592">
            <w:pPr>
              <w:widowControl/>
              <w:autoSpaceDE/>
              <w:autoSpaceDN/>
              <w:jc w:val="center"/>
              <w:rPr>
                <w:color w:val="231F20"/>
                <w:lang w:bidi="hi-IN"/>
              </w:rPr>
            </w:pPr>
            <w:r w:rsidRPr="000E0592">
              <w:rPr>
                <w:color w:val="231F20"/>
                <w:lang w:bidi="hi-IN"/>
              </w:rPr>
              <w:t>m 1 sbk</w:t>
            </w:r>
          </w:p>
        </w:tc>
        <w:tc>
          <w:tcPr>
            <w:tcW w:w="530" w:type="pct"/>
            <w:hideMark/>
          </w:tcPr>
          <w:p w14:paraId="2F37FECA" w14:textId="377A5232" w:rsidR="00CF173C" w:rsidRPr="000E0592" w:rsidRDefault="00CF173C" w:rsidP="000E0592">
            <w:pPr>
              <w:widowControl/>
              <w:autoSpaceDE/>
              <w:autoSpaceDN/>
              <w:jc w:val="center"/>
              <w:rPr>
                <w:color w:val="231F20"/>
                <w:lang w:bidi="hi-IN"/>
              </w:rPr>
            </w:pPr>
            <w:r w:rsidRPr="000E0592">
              <w:rPr>
                <w:color w:val="231F20"/>
                <w:spacing w:val="-4"/>
                <w:lang w:bidi="hi-IN"/>
              </w:rPr>
              <w:t xml:space="preserve">s </w:t>
            </w:r>
            <w:proofErr w:type="spellStart"/>
            <w:r w:rsidRPr="000E0592">
              <w:rPr>
                <w:color w:val="231F20"/>
                <w:spacing w:val="-4"/>
                <w:lang w:bidi="hi-IN"/>
              </w:rPr>
              <w:t>fr</w:t>
            </w:r>
            <w:proofErr w:type="spellEnd"/>
            <w:r w:rsidR="004B5B80" w:rsidRPr="000E0592">
              <w:rPr>
                <w:color w:val="231F20"/>
                <w:spacing w:val="-4"/>
                <w:lang w:bidi="hi-IN"/>
              </w:rPr>
              <w:t xml:space="preserve"> </w:t>
            </w:r>
          </w:p>
        </w:tc>
        <w:tc>
          <w:tcPr>
            <w:tcW w:w="474" w:type="pct"/>
            <w:hideMark/>
          </w:tcPr>
          <w:p w14:paraId="123666CC" w14:textId="77777777" w:rsidR="00CF173C" w:rsidRPr="000E0592" w:rsidRDefault="00CF173C" w:rsidP="000E0592">
            <w:pPr>
              <w:widowControl/>
              <w:autoSpaceDE/>
              <w:autoSpaceDN/>
              <w:jc w:val="center"/>
              <w:rPr>
                <w:color w:val="000000"/>
                <w:lang w:bidi="hi-IN"/>
              </w:rPr>
            </w:pPr>
            <w:r w:rsidRPr="000E0592">
              <w:rPr>
                <w:color w:val="000000"/>
                <w:lang w:bidi="hi-IN"/>
              </w:rPr>
              <w:t>m c</w:t>
            </w:r>
          </w:p>
        </w:tc>
        <w:tc>
          <w:tcPr>
            <w:tcW w:w="417" w:type="pct"/>
            <w:hideMark/>
          </w:tcPr>
          <w:p w14:paraId="4C126AAA" w14:textId="77777777" w:rsidR="00CF173C" w:rsidRPr="000E0592" w:rsidRDefault="00CF173C" w:rsidP="000E0592">
            <w:pPr>
              <w:widowControl/>
              <w:autoSpaceDE/>
              <w:autoSpaceDN/>
              <w:jc w:val="center"/>
              <w:rPr>
                <w:color w:val="231F20"/>
                <w:lang w:bidi="hi-IN"/>
              </w:rPr>
            </w:pPr>
            <w:r w:rsidRPr="000E0592">
              <w:rPr>
                <w:color w:val="231F20"/>
                <w:spacing w:val="-10"/>
                <w:lang w:bidi="hi-IN"/>
              </w:rPr>
              <w:t>-</w:t>
            </w:r>
          </w:p>
        </w:tc>
        <w:tc>
          <w:tcPr>
            <w:tcW w:w="555" w:type="pct"/>
            <w:hideMark/>
          </w:tcPr>
          <w:p w14:paraId="7992CB54" w14:textId="77777777" w:rsidR="00CF173C" w:rsidRPr="000E0592" w:rsidRDefault="00CF173C" w:rsidP="000E0592">
            <w:pPr>
              <w:widowControl/>
              <w:autoSpaceDE/>
              <w:autoSpaceDN/>
              <w:jc w:val="center"/>
              <w:rPr>
                <w:color w:val="231F20"/>
                <w:lang w:bidi="hi-IN"/>
              </w:rPr>
            </w:pPr>
            <w:r w:rsidRPr="000E0592">
              <w:rPr>
                <w:color w:val="231F20"/>
                <w:lang w:bidi="hi-IN"/>
              </w:rPr>
              <w:t>es</w:t>
            </w:r>
          </w:p>
        </w:tc>
      </w:tr>
      <w:tr w:rsidR="00CF173C" w:rsidRPr="000E0592" w14:paraId="5E82CE62" w14:textId="77777777" w:rsidTr="000E0592">
        <w:trPr>
          <w:trHeight w:val="144"/>
        </w:trPr>
        <w:tc>
          <w:tcPr>
            <w:tcW w:w="519" w:type="pct"/>
            <w:hideMark/>
          </w:tcPr>
          <w:p w14:paraId="08488C0F" w14:textId="77777777" w:rsidR="00CF173C" w:rsidRPr="000E0592" w:rsidRDefault="00CF173C" w:rsidP="000E0592">
            <w:pPr>
              <w:widowControl/>
              <w:autoSpaceDE/>
              <w:autoSpaceDN/>
              <w:jc w:val="center"/>
              <w:rPr>
                <w:color w:val="231F20"/>
                <w:lang w:bidi="hi-IN"/>
              </w:rPr>
            </w:pPr>
            <w:r w:rsidRPr="000E0592">
              <w:rPr>
                <w:color w:val="231F20"/>
                <w:spacing w:val="-4"/>
                <w:lang w:bidi="hi-IN"/>
              </w:rPr>
              <w:t>Bw5</w:t>
            </w:r>
          </w:p>
        </w:tc>
        <w:tc>
          <w:tcPr>
            <w:tcW w:w="428" w:type="pct"/>
            <w:hideMark/>
          </w:tcPr>
          <w:p w14:paraId="6231E3AE" w14:textId="77777777" w:rsidR="00CF173C" w:rsidRPr="000E0592" w:rsidRDefault="00CF173C" w:rsidP="000E0592">
            <w:pPr>
              <w:widowControl/>
              <w:autoSpaceDE/>
              <w:autoSpaceDN/>
              <w:jc w:val="center"/>
              <w:rPr>
                <w:color w:val="231F20"/>
                <w:lang w:bidi="hi-IN"/>
              </w:rPr>
            </w:pPr>
            <w:r w:rsidRPr="000E0592">
              <w:rPr>
                <w:color w:val="231F20"/>
                <w:w w:val="90"/>
                <w:lang w:bidi="hi-IN"/>
              </w:rPr>
              <w:t>&gt;122</w:t>
            </w:r>
          </w:p>
        </w:tc>
        <w:tc>
          <w:tcPr>
            <w:tcW w:w="484" w:type="pct"/>
            <w:hideMark/>
          </w:tcPr>
          <w:p w14:paraId="2EF867F3" w14:textId="135D85BC" w:rsidR="00CF173C" w:rsidRPr="000E0592" w:rsidRDefault="00276D32" w:rsidP="000E0592">
            <w:pPr>
              <w:widowControl/>
              <w:autoSpaceDE/>
              <w:autoSpaceDN/>
              <w:jc w:val="center"/>
              <w:rPr>
                <w:color w:val="231F20"/>
                <w:lang w:bidi="hi-IN"/>
              </w:rPr>
            </w:pPr>
            <w:r w:rsidRPr="000E0592">
              <w:rPr>
                <w:color w:val="231F20"/>
                <w:spacing w:val="-10"/>
                <w:lang w:bidi="hi-IN"/>
              </w:rPr>
              <w:t xml:space="preserve">c </w:t>
            </w:r>
            <w:r w:rsidR="004B5B80" w:rsidRPr="000E0592">
              <w:rPr>
                <w:color w:val="231F20"/>
                <w:spacing w:val="-10"/>
                <w:lang w:bidi="hi-IN"/>
              </w:rPr>
              <w:t>d</w:t>
            </w:r>
          </w:p>
        </w:tc>
        <w:tc>
          <w:tcPr>
            <w:tcW w:w="510" w:type="pct"/>
            <w:hideMark/>
          </w:tcPr>
          <w:p w14:paraId="0AB891AC" w14:textId="77777777" w:rsidR="00CF173C" w:rsidRPr="000E0592" w:rsidRDefault="00CF173C" w:rsidP="000E0592">
            <w:pPr>
              <w:widowControl/>
              <w:autoSpaceDE/>
              <w:autoSpaceDN/>
              <w:jc w:val="center"/>
              <w:rPr>
                <w:color w:val="231F20"/>
                <w:lang w:bidi="hi-IN"/>
              </w:rPr>
            </w:pPr>
            <w:r w:rsidRPr="000E0592">
              <w:rPr>
                <w:color w:val="231F20"/>
                <w:w w:val="90"/>
                <w:lang w:bidi="hi-IN"/>
              </w:rPr>
              <w:t>10YR 4/4</w:t>
            </w:r>
          </w:p>
        </w:tc>
        <w:tc>
          <w:tcPr>
            <w:tcW w:w="541" w:type="pct"/>
            <w:hideMark/>
          </w:tcPr>
          <w:p w14:paraId="65B93665" w14:textId="77777777" w:rsidR="00CF173C" w:rsidRPr="000E0592" w:rsidRDefault="00CF173C" w:rsidP="000E0592">
            <w:pPr>
              <w:widowControl/>
              <w:autoSpaceDE/>
              <w:autoSpaceDN/>
              <w:jc w:val="center"/>
              <w:rPr>
                <w:color w:val="231F20"/>
                <w:lang w:bidi="hi-IN"/>
              </w:rPr>
            </w:pPr>
            <w:r w:rsidRPr="000E0592">
              <w:rPr>
                <w:color w:val="231F20"/>
                <w:spacing w:val="-4"/>
                <w:lang w:bidi="hi-IN"/>
              </w:rPr>
              <w:t>loam</w:t>
            </w:r>
          </w:p>
        </w:tc>
        <w:tc>
          <w:tcPr>
            <w:tcW w:w="542" w:type="pct"/>
            <w:hideMark/>
          </w:tcPr>
          <w:p w14:paraId="0D68A267" w14:textId="77777777" w:rsidR="00CF173C" w:rsidRPr="000E0592" w:rsidRDefault="00CF173C" w:rsidP="000E0592">
            <w:pPr>
              <w:widowControl/>
              <w:autoSpaceDE/>
              <w:autoSpaceDN/>
              <w:jc w:val="center"/>
              <w:rPr>
                <w:color w:val="231F20"/>
                <w:lang w:bidi="hi-IN"/>
              </w:rPr>
            </w:pPr>
            <w:r w:rsidRPr="000E0592">
              <w:rPr>
                <w:color w:val="231F20"/>
                <w:lang w:bidi="hi-IN"/>
              </w:rPr>
              <w:t>1 sbk</w:t>
            </w:r>
          </w:p>
        </w:tc>
        <w:tc>
          <w:tcPr>
            <w:tcW w:w="530" w:type="pct"/>
            <w:hideMark/>
          </w:tcPr>
          <w:p w14:paraId="022AF781" w14:textId="77777777" w:rsidR="00CF173C" w:rsidRPr="000E0592" w:rsidRDefault="00CF173C" w:rsidP="000E0592">
            <w:pPr>
              <w:widowControl/>
              <w:autoSpaceDE/>
              <w:autoSpaceDN/>
              <w:jc w:val="center"/>
              <w:rPr>
                <w:color w:val="231F20"/>
                <w:lang w:bidi="hi-IN"/>
              </w:rPr>
            </w:pPr>
            <w:r w:rsidRPr="000E0592">
              <w:rPr>
                <w:color w:val="231F20"/>
                <w:spacing w:val="-4"/>
                <w:lang w:bidi="hi-IN"/>
              </w:rPr>
              <w:t>s fr</w:t>
            </w:r>
          </w:p>
        </w:tc>
        <w:tc>
          <w:tcPr>
            <w:tcW w:w="474" w:type="pct"/>
            <w:hideMark/>
          </w:tcPr>
          <w:p w14:paraId="4565B82D" w14:textId="77777777" w:rsidR="00CF173C" w:rsidRPr="000E0592" w:rsidRDefault="00CF173C" w:rsidP="000E0592">
            <w:pPr>
              <w:widowControl/>
              <w:autoSpaceDE/>
              <w:autoSpaceDN/>
              <w:jc w:val="center"/>
              <w:rPr>
                <w:color w:val="000000"/>
                <w:lang w:bidi="hi-IN"/>
              </w:rPr>
            </w:pPr>
            <w:r w:rsidRPr="000E0592">
              <w:rPr>
                <w:color w:val="000000"/>
                <w:lang w:bidi="hi-IN"/>
              </w:rPr>
              <w:t>m c</w:t>
            </w:r>
          </w:p>
        </w:tc>
        <w:tc>
          <w:tcPr>
            <w:tcW w:w="417" w:type="pct"/>
            <w:hideMark/>
          </w:tcPr>
          <w:p w14:paraId="6A57658C" w14:textId="77777777" w:rsidR="00CF173C" w:rsidRPr="000E0592" w:rsidRDefault="00CF173C" w:rsidP="000E0592">
            <w:pPr>
              <w:widowControl/>
              <w:autoSpaceDE/>
              <w:autoSpaceDN/>
              <w:jc w:val="center"/>
              <w:rPr>
                <w:color w:val="231F20"/>
                <w:lang w:bidi="hi-IN"/>
              </w:rPr>
            </w:pPr>
            <w:r w:rsidRPr="000E0592">
              <w:rPr>
                <w:color w:val="231F20"/>
                <w:spacing w:val="-10"/>
                <w:lang w:bidi="hi-IN"/>
              </w:rPr>
              <w:t>-</w:t>
            </w:r>
          </w:p>
        </w:tc>
        <w:tc>
          <w:tcPr>
            <w:tcW w:w="555" w:type="pct"/>
            <w:hideMark/>
          </w:tcPr>
          <w:p w14:paraId="35DF9C7A" w14:textId="77777777" w:rsidR="00CF173C" w:rsidRPr="000E0592" w:rsidRDefault="00CF173C" w:rsidP="000E0592">
            <w:pPr>
              <w:widowControl/>
              <w:autoSpaceDE/>
              <w:autoSpaceDN/>
              <w:jc w:val="center"/>
              <w:rPr>
                <w:color w:val="231F20"/>
                <w:lang w:bidi="hi-IN"/>
              </w:rPr>
            </w:pPr>
            <w:r w:rsidRPr="000E0592">
              <w:rPr>
                <w:color w:val="231F20"/>
                <w:lang w:bidi="hi-IN"/>
              </w:rPr>
              <w:t>es</w:t>
            </w:r>
          </w:p>
        </w:tc>
      </w:tr>
      <w:tr w:rsidR="00CF173C" w:rsidRPr="000E0592" w14:paraId="1C5B2E16" w14:textId="77777777" w:rsidTr="000E0592">
        <w:trPr>
          <w:trHeight w:val="144"/>
        </w:trPr>
        <w:tc>
          <w:tcPr>
            <w:tcW w:w="5000" w:type="pct"/>
            <w:gridSpan w:val="10"/>
            <w:noWrap/>
            <w:hideMark/>
          </w:tcPr>
          <w:p w14:paraId="5F781219" w14:textId="12EF1AF3" w:rsidR="00CF173C" w:rsidRPr="000E0592" w:rsidRDefault="00CF173C" w:rsidP="000E0592">
            <w:pPr>
              <w:widowControl/>
              <w:autoSpaceDE/>
              <w:autoSpaceDN/>
              <w:rPr>
                <w:b/>
                <w:bCs/>
                <w:color w:val="000000"/>
                <w:lang w:bidi="hi-IN"/>
              </w:rPr>
            </w:pPr>
            <w:r w:rsidRPr="000E0592">
              <w:rPr>
                <w:b/>
                <w:bCs/>
                <w:color w:val="000000" w:themeColor="text1"/>
                <w:w w:val="90"/>
                <w:lang w:bidi="hi-IN"/>
              </w:rPr>
              <w:t xml:space="preserve">Hilly Terrain: Pedon </w:t>
            </w:r>
            <w:r w:rsidR="000856C9" w:rsidRPr="000E0592">
              <w:rPr>
                <w:b/>
                <w:bCs/>
                <w:color w:val="000000" w:themeColor="text1"/>
                <w:w w:val="90"/>
                <w:lang w:bidi="hi-IN"/>
              </w:rPr>
              <w:t>4 Mungaj</w:t>
            </w:r>
            <w:r w:rsidRPr="000E0592">
              <w:rPr>
                <w:b/>
                <w:bCs/>
                <w:color w:val="000000" w:themeColor="text1"/>
                <w:w w:val="90"/>
                <w:lang w:bidi="hi-IN"/>
              </w:rPr>
              <w:t xml:space="preserve"> series: Fine, loamy, mixed, </w:t>
            </w:r>
            <w:proofErr w:type="spellStart"/>
            <w:r w:rsidRPr="000E0592">
              <w:rPr>
                <w:b/>
                <w:bCs/>
                <w:color w:val="000000" w:themeColor="text1"/>
                <w:w w:val="90"/>
                <w:lang w:bidi="hi-IN"/>
              </w:rPr>
              <w:t>hyperthermic</w:t>
            </w:r>
            <w:proofErr w:type="spellEnd"/>
            <w:r w:rsidRPr="000E0592">
              <w:rPr>
                <w:b/>
                <w:bCs/>
                <w:color w:val="000000" w:themeColor="text1"/>
                <w:w w:val="90"/>
                <w:lang w:bidi="hi-IN"/>
              </w:rPr>
              <w:t>, Typic</w:t>
            </w:r>
            <w:r w:rsidR="00D70035" w:rsidRPr="000E0592">
              <w:rPr>
                <w:b/>
                <w:bCs/>
                <w:color w:val="000000" w:themeColor="text1"/>
                <w:w w:val="90"/>
                <w:lang w:bidi="hi-IN"/>
              </w:rPr>
              <w:t xml:space="preserve"> </w:t>
            </w:r>
            <w:proofErr w:type="spellStart"/>
            <w:r w:rsidR="007770E3" w:rsidRPr="000E0592">
              <w:rPr>
                <w:b/>
                <w:bCs/>
                <w:color w:val="000000" w:themeColor="text1"/>
                <w:w w:val="90"/>
                <w:lang w:bidi="hi-IN"/>
              </w:rPr>
              <w:t>Ustorthents</w:t>
            </w:r>
            <w:proofErr w:type="spellEnd"/>
            <w:r w:rsidRPr="000E0592">
              <w:rPr>
                <w:b/>
                <w:bCs/>
                <w:color w:val="000000" w:themeColor="text1"/>
                <w:w w:val="90"/>
                <w:lang w:bidi="hi-IN"/>
              </w:rPr>
              <w:t xml:space="preserve"> (Lat.:21°42’08’’N Long.:73°23’39’’E)</w:t>
            </w:r>
          </w:p>
        </w:tc>
      </w:tr>
      <w:tr w:rsidR="00CF173C" w:rsidRPr="000E0592" w14:paraId="37D70354" w14:textId="77777777" w:rsidTr="000E0592">
        <w:trPr>
          <w:trHeight w:val="144"/>
        </w:trPr>
        <w:tc>
          <w:tcPr>
            <w:tcW w:w="519" w:type="pct"/>
            <w:hideMark/>
          </w:tcPr>
          <w:p w14:paraId="7103D622" w14:textId="77777777" w:rsidR="00CF173C" w:rsidRPr="000E0592" w:rsidRDefault="00CF173C" w:rsidP="000E0592">
            <w:pPr>
              <w:widowControl/>
              <w:autoSpaceDE/>
              <w:autoSpaceDN/>
              <w:jc w:val="center"/>
              <w:rPr>
                <w:color w:val="231F20"/>
                <w:lang w:bidi="hi-IN"/>
              </w:rPr>
            </w:pPr>
            <w:r w:rsidRPr="000E0592">
              <w:rPr>
                <w:color w:val="231F20"/>
                <w:spacing w:val="-5"/>
                <w:lang w:bidi="hi-IN"/>
              </w:rPr>
              <w:t>Ap</w:t>
            </w:r>
          </w:p>
        </w:tc>
        <w:tc>
          <w:tcPr>
            <w:tcW w:w="428" w:type="pct"/>
            <w:hideMark/>
          </w:tcPr>
          <w:p w14:paraId="3B3AD5E1" w14:textId="77777777" w:rsidR="00CF173C" w:rsidRPr="000E0592" w:rsidRDefault="00CF173C" w:rsidP="000E0592">
            <w:pPr>
              <w:widowControl/>
              <w:autoSpaceDE/>
              <w:autoSpaceDN/>
              <w:jc w:val="center"/>
              <w:rPr>
                <w:color w:val="231F20"/>
                <w:lang w:bidi="hi-IN"/>
              </w:rPr>
            </w:pPr>
            <w:r w:rsidRPr="000E0592">
              <w:rPr>
                <w:color w:val="231F20"/>
                <w:w w:val="90"/>
                <w:lang w:bidi="hi-IN"/>
              </w:rPr>
              <w:t>0-13</w:t>
            </w:r>
          </w:p>
        </w:tc>
        <w:tc>
          <w:tcPr>
            <w:tcW w:w="484" w:type="pct"/>
            <w:hideMark/>
          </w:tcPr>
          <w:p w14:paraId="5B2BF892" w14:textId="77777777" w:rsidR="00CF173C" w:rsidRPr="000E0592" w:rsidRDefault="00CF173C" w:rsidP="000E0592">
            <w:pPr>
              <w:widowControl/>
              <w:autoSpaceDE/>
              <w:autoSpaceDN/>
              <w:jc w:val="center"/>
              <w:rPr>
                <w:color w:val="231F20"/>
                <w:lang w:bidi="hi-IN"/>
              </w:rPr>
            </w:pPr>
            <w:r w:rsidRPr="000E0592">
              <w:rPr>
                <w:color w:val="231F20"/>
                <w:lang w:bidi="hi-IN"/>
              </w:rPr>
              <w:t>c s</w:t>
            </w:r>
          </w:p>
        </w:tc>
        <w:tc>
          <w:tcPr>
            <w:tcW w:w="510" w:type="pct"/>
            <w:hideMark/>
          </w:tcPr>
          <w:p w14:paraId="40EBDF17" w14:textId="77777777" w:rsidR="00CF173C" w:rsidRPr="000E0592" w:rsidRDefault="00CF173C" w:rsidP="000E0592">
            <w:pPr>
              <w:widowControl/>
              <w:autoSpaceDE/>
              <w:autoSpaceDN/>
              <w:jc w:val="center"/>
              <w:rPr>
                <w:color w:val="231F20"/>
                <w:lang w:bidi="hi-IN"/>
              </w:rPr>
            </w:pPr>
            <w:r w:rsidRPr="000E0592">
              <w:rPr>
                <w:color w:val="231F20"/>
                <w:w w:val="90"/>
                <w:lang w:bidi="hi-IN"/>
              </w:rPr>
              <w:t>10YR 3/3</w:t>
            </w:r>
          </w:p>
        </w:tc>
        <w:tc>
          <w:tcPr>
            <w:tcW w:w="541" w:type="pct"/>
            <w:hideMark/>
          </w:tcPr>
          <w:p w14:paraId="33DA5E55" w14:textId="77777777" w:rsidR="00CF173C" w:rsidRPr="000E0592" w:rsidRDefault="00CF173C" w:rsidP="000E0592">
            <w:pPr>
              <w:widowControl/>
              <w:autoSpaceDE/>
              <w:autoSpaceDN/>
              <w:jc w:val="center"/>
              <w:rPr>
                <w:color w:val="231F20"/>
                <w:lang w:bidi="hi-IN"/>
              </w:rPr>
            </w:pPr>
            <w:r w:rsidRPr="000E0592">
              <w:rPr>
                <w:color w:val="231F20"/>
                <w:spacing w:val="-4"/>
                <w:lang w:bidi="hi-IN"/>
              </w:rPr>
              <w:t>Clayey</w:t>
            </w:r>
          </w:p>
        </w:tc>
        <w:tc>
          <w:tcPr>
            <w:tcW w:w="542" w:type="pct"/>
            <w:hideMark/>
          </w:tcPr>
          <w:p w14:paraId="5B61A8B6" w14:textId="77777777" w:rsidR="00CF173C" w:rsidRPr="000E0592" w:rsidRDefault="00CF173C" w:rsidP="000E0592">
            <w:pPr>
              <w:widowControl/>
              <w:autoSpaceDE/>
              <w:autoSpaceDN/>
              <w:jc w:val="center"/>
              <w:rPr>
                <w:color w:val="231F20"/>
                <w:lang w:bidi="hi-IN"/>
              </w:rPr>
            </w:pPr>
            <w:r w:rsidRPr="000E0592">
              <w:rPr>
                <w:color w:val="231F20"/>
                <w:lang w:bidi="hi-IN"/>
              </w:rPr>
              <w:t>m 2 sbk</w:t>
            </w:r>
          </w:p>
        </w:tc>
        <w:tc>
          <w:tcPr>
            <w:tcW w:w="530" w:type="pct"/>
            <w:hideMark/>
          </w:tcPr>
          <w:p w14:paraId="4C92330C" w14:textId="77777777" w:rsidR="00CF173C" w:rsidRPr="000E0592" w:rsidRDefault="00CF173C" w:rsidP="000E0592">
            <w:pPr>
              <w:widowControl/>
              <w:autoSpaceDE/>
              <w:autoSpaceDN/>
              <w:jc w:val="center"/>
              <w:rPr>
                <w:color w:val="231F20"/>
                <w:lang w:bidi="hi-IN"/>
              </w:rPr>
            </w:pPr>
            <w:r w:rsidRPr="000E0592">
              <w:rPr>
                <w:color w:val="231F20"/>
                <w:spacing w:val="-2"/>
                <w:lang w:bidi="hi-IN"/>
              </w:rPr>
              <w:t>vfi as ps</w:t>
            </w:r>
          </w:p>
        </w:tc>
        <w:tc>
          <w:tcPr>
            <w:tcW w:w="474" w:type="pct"/>
            <w:hideMark/>
          </w:tcPr>
          <w:p w14:paraId="1FBD208A" w14:textId="77777777" w:rsidR="00CF173C" w:rsidRPr="000E0592" w:rsidRDefault="00CF173C" w:rsidP="000E0592">
            <w:pPr>
              <w:widowControl/>
              <w:autoSpaceDE/>
              <w:autoSpaceDN/>
              <w:jc w:val="center"/>
              <w:rPr>
                <w:color w:val="231F20"/>
                <w:lang w:bidi="hi-IN"/>
              </w:rPr>
            </w:pPr>
            <w:r w:rsidRPr="000E0592">
              <w:rPr>
                <w:color w:val="231F20"/>
                <w:spacing w:val="-10"/>
                <w:lang w:bidi="hi-IN"/>
              </w:rPr>
              <w:t>vf c</w:t>
            </w:r>
          </w:p>
        </w:tc>
        <w:tc>
          <w:tcPr>
            <w:tcW w:w="417" w:type="pct"/>
            <w:hideMark/>
          </w:tcPr>
          <w:p w14:paraId="3596050E" w14:textId="578E572D" w:rsidR="00CF173C" w:rsidRPr="000E0592" w:rsidRDefault="000E0592" w:rsidP="000E0592">
            <w:pPr>
              <w:widowControl/>
              <w:autoSpaceDE/>
              <w:autoSpaceDN/>
              <w:jc w:val="center"/>
              <w:rPr>
                <w:color w:val="231F20"/>
                <w:lang w:bidi="hi-IN"/>
              </w:rPr>
            </w:pPr>
            <w:r w:rsidRPr="000E0592">
              <w:rPr>
                <w:color w:val="231F20"/>
                <w:spacing w:val="-7"/>
                <w:lang w:bidi="hi-IN"/>
              </w:rPr>
              <w:t xml:space="preserve">m, </w:t>
            </w:r>
            <w:proofErr w:type="spellStart"/>
            <w:r w:rsidRPr="000E0592">
              <w:rPr>
                <w:color w:val="231F20"/>
                <w:spacing w:val="-7"/>
                <w:lang w:bidi="hi-IN"/>
              </w:rPr>
              <w:t>vf</w:t>
            </w:r>
            <w:proofErr w:type="spellEnd"/>
          </w:p>
        </w:tc>
        <w:tc>
          <w:tcPr>
            <w:tcW w:w="555" w:type="pct"/>
            <w:hideMark/>
          </w:tcPr>
          <w:p w14:paraId="574CC965" w14:textId="77777777" w:rsidR="00CF173C" w:rsidRPr="000E0592" w:rsidRDefault="00CF173C" w:rsidP="000E0592">
            <w:pPr>
              <w:widowControl/>
              <w:autoSpaceDE/>
              <w:autoSpaceDN/>
              <w:jc w:val="center"/>
              <w:rPr>
                <w:color w:val="231F20"/>
                <w:lang w:bidi="hi-IN"/>
              </w:rPr>
            </w:pPr>
            <w:r w:rsidRPr="000E0592">
              <w:rPr>
                <w:color w:val="231F20"/>
                <w:lang w:bidi="hi-IN"/>
              </w:rPr>
              <w:t xml:space="preserve">e </w:t>
            </w:r>
          </w:p>
        </w:tc>
      </w:tr>
      <w:tr w:rsidR="00CF173C" w:rsidRPr="000E0592" w14:paraId="0BE843B3" w14:textId="77777777" w:rsidTr="000E0592">
        <w:trPr>
          <w:trHeight w:val="144"/>
        </w:trPr>
        <w:tc>
          <w:tcPr>
            <w:tcW w:w="519" w:type="pct"/>
            <w:hideMark/>
          </w:tcPr>
          <w:p w14:paraId="4EA78CF9" w14:textId="77777777" w:rsidR="00CF173C" w:rsidRPr="000E0592" w:rsidRDefault="00CF173C" w:rsidP="000E0592">
            <w:pPr>
              <w:widowControl/>
              <w:autoSpaceDE/>
              <w:autoSpaceDN/>
              <w:jc w:val="center"/>
              <w:rPr>
                <w:color w:val="231F20"/>
                <w:lang w:bidi="hi-IN"/>
              </w:rPr>
            </w:pPr>
            <w:r w:rsidRPr="000E0592">
              <w:rPr>
                <w:color w:val="231F20"/>
                <w:spacing w:val="-5"/>
                <w:lang w:bidi="hi-IN"/>
              </w:rPr>
              <w:t>A12</w:t>
            </w:r>
          </w:p>
        </w:tc>
        <w:tc>
          <w:tcPr>
            <w:tcW w:w="428" w:type="pct"/>
            <w:hideMark/>
          </w:tcPr>
          <w:p w14:paraId="0CD81609" w14:textId="77777777" w:rsidR="00CF173C" w:rsidRPr="000E0592" w:rsidRDefault="00CF173C" w:rsidP="000E0592">
            <w:pPr>
              <w:widowControl/>
              <w:autoSpaceDE/>
              <w:autoSpaceDN/>
              <w:jc w:val="center"/>
              <w:rPr>
                <w:color w:val="231F20"/>
                <w:lang w:bidi="hi-IN"/>
              </w:rPr>
            </w:pPr>
            <w:r w:rsidRPr="000E0592">
              <w:rPr>
                <w:color w:val="231F20"/>
                <w:w w:val="90"/>
                <w:lang w:bidi="hi-IN"/>
              </w:rPr>
              <w:t>13-41</w:t>
            </w:r>
          </w:p>
        </w:tc>
        <w:tc>
          <w:tcPr>
            <w:tcW w:w="484" w:type="pct"/>
            <w:hideMark/>
          </w:tcPr>
          <w:p w14:paraId="58D2081F" w14:textId="77777777" w:rsidR="00CF173C" w:rsidRPr="000E0592" w:rsidRDefault="00CF173C" w:rsidP="000E0592">
            <w:pPr>
              <w:widowControl/>
              <w:autoSpaceDE/>
              <w:autoSpaceDN/>
              <w:jc w:val="center"/>
              <w:rPr>
                <w:color w:val="231F20"/>
                <w:lang w:bidi="hi-IN"/>
              </w:rPr>
            </w:pPr>
            <w:r w:rsidRPr="000E0592">
              <w:rPr>
                <w:color w:val="231F20"/>
                <w:lang w:bidi="hi-IN"/>
              </w:rPr>
              <w:t>c s</w:t>
            </w:r>
          </w:p>
        </w:tc>
        <w:tc>
          <w:tcPr>
            <w:tcW w:w="510" w:type="pct"/>
            <w:hideMark/>
          </w:tcPr>
          <w:p w14:paraId="0C8E7797" w14:textId="77777777" w:rsidR="00CF173C" w:rsidRPr="000E0592" w:rsidRDefault="00CF173C" w:rsidP="000E0592">
            <w:pPr>
              <w:widowControl/>
              <w:autoSpaceDE/>
              <w:autoSpaceDN/>
              <w:jc w:val="center"/>
              <w:rPr>
                <w:color w:val="231F20"/>
                <w:lang w:bidi="hi-IN"/>
              </w:rPr>
            </w:pPr>
            <w:r w:rsidRPr="000E0592">
              <w:rPr>
                <w:color w:val="231F20"/>
                <w:w w:val="90"/>
                <w:lang w:bidi="hi-IN"/>
              </w:rPr>
              <w:t>10YR 3/3</w:t>
            </w:r>
          </w:p>
        </w:tc>
        <w:tc>
          <w:tcPr>
            <w:tcW w:w="541" w:type="pct"/>
            <w:hideMark/>
          </w:tcPr>
          <w:p w14:paraId="508E85AA" w14:textId="77777777" w:rsidR="00CF173C" w:rsidRPr="000E0592" w:rsidRDefault="00CF173C" w:rsidP="000E0592">
            <w:pPr>
              <w:widowControl/>
              <w:autoSpaceDE/>
              <w:autoSpaceDN/>
              <w:jc w:val="center"/>
              <w:rPr>
                <w:color w:val="231F20"/>
                <w:lang w:bidi="hi-IN"/>
              </w:rPr>
            </w:pPr>
            <w:r w:rsidRPr="000E0592">
              <w:rPr>
                <w:color w:val="231F20"/>
                <w:spacing w:val="-4"/>
                <w:lang w:bidi="hi-IN"/>
              </w:rPr>
              <w:t>Clayey</w:t>
            </w:r>
          </w:p>
        </w:tc>
        <w:tc>
          <w:tcPr>
            <w:tcW w:w="542" w:type="pct"/>
            <w:hideMark/>
          </w:tcPr>
          <w:p w14:paraId="06AAB23D" w14:textId="77777777" w:rsidR="00CF173C" w:rsidRPr="000E0592" w:rsidRDefault="00CF173C" w:rsidP="000E0592">
            <w:pPr>
              <w:widowControl/>
              <w:autoSpaceDE/>
              <w:autoSpaceDN/>
              <w:jc w:val="center"/>
              <w:rPr>
                <w:color w:val="231F20"/>
                <w:lang w:bidi="hi-IN"/>
              </w:rPr>
            </w:pPr>
            <w:r w:rsidRPr="000E0592">
              <w:rPr>
                <w:color w:val="231F20"/>
                <w:lang w:bidi="hi-IN"/>
              </w:rPr>
              <w:t>m 2 sbk</w:t>
            </w:r>
          </w:p>
        </w:tc>
        <w:tc>
          <w:tcPr>
            <w:tcW w:w="530" w:type="pct"/>
            <w:hideMark/>
          </w:tcPr>
          <w:p w14:paraId="5D847BB7" w14:textId="77777777" w:rsidR="00CF173C" w:rsidRPr="000E0592" w:rsidRDefault="00CF173C" w:rsidP="000E0592">
            <w:pPr>
              <w:widowControl/>
              <w:autoSpaceDE/>
              <w:autoSpaceDN/>
              <w:jc w:val="center"/>
              <w:rPr>
                <w:color w:val="231F20"/>
                <w:lang w:bidi="hi-IN"/>
              </w:rPr>
            </w:pPr>
            <w:r w:rsidRPr="000E0592">
              <w:rPr>
                <w:color w:val="231F20"/>
                <w:spacing w:val="-4"/>
                <w:lang w:bidi="hi-IN"/>
              </w:rPr>
              <w:t>fi s p</w:t>
            </w:r>
          </w:p>
        </w:tc>
        <w:tc>
          <w:tcPr>
            <w:tcW w:w="474" w:type="pct"/>
            <w:hideMark/>
          </w:tcPr>
          <w:p w14:paraId="3E8B061B" w14:textId="77777777" w:rsidR="00CF173C" w:rsidRPr="000E0592" w:rsidRDefault="00CF173C" w:rsidP="000E0592">
            <w:pPr>
              <w:widowControl/>
              <w:autoSpaceDE/>
              <w:autoSpaceDN/>
              <w:jc w:val="center"/>
              <w:rPr>
                <w:color w:val="231F20"/>
                <w:lang w:bidi="hi-IN"/>
              </w:rPr>
            </w:pPr>
            <w:r w:rsidRPr="000E0592">
              <w:rPr>
                <w:color w:val="231F20"/>
                <w:spacing w:val="-5"/>
                <w:lang w:bidi="hi-IN"/>
              </w:rPr>
              <w:t>vf c</w:t>
            </w:r>
          </w:p>
        </w:tc>
        <w:tc>
          <w:tcPr>
            <w:tcW w:w="417" w:type="pct"/>
            <w:hideMark/>
          </w:tcPr>
          <w:p w14:paraId="7675FF7D" w14:textId="77777777" w:rsidR="00CF173C" w:rsidRPr="000E0592" w:rsidRDefault="00CF173C" w:rsidP="000E0592">
            <w:pPr>
              <w:widowControl/>
              <w:autoSpaceDE/>
              <w:autoSpaceDN/>
              <w:jc w:val="center"/>
              <w:rPr>
                <w:color w:val="231F20"/>
                <w:lang w:bidi="hi-IN"/>
              </w:rPr>
            </w:pPr>
            <w:r w:rsidRPr="000E0592">
              <w:rPr>
                <w:color w:val="231F20"/>
                <w:spacing w:val="-5"/>
                <w:lang w:bidi="hi-IN"/>
              </w:rPr>
              <w:t>-</w:t>
            </w:r>
          </w:p>
        </w:tc>
        <w:tc>
          <w:tcPr>
            <w:tcW w:w="555" w:type="pct"/>
            <w:hideMark/>
          </w:tcPr>
          <w:p w14:paraId="27D75BC4" w14:textId="77777777" w:rsidR="00CF173C" w:rsidRPr="000E0592" w:rsidRDefault="00CF173C" w:rsidP="000E0592">
            <w:pPr>
              <w:widowControl/>
              <w:autoSpaceDE/>
              <w:autoSpaceDN/>
              <w:jc w:val="center"/>
              <w:rPr>
                <w:color w:val="231F20"/>
                <w:lang w:bidi="hi-IN"/>
              </w:rPr>
            </w:pPr>
            <w:r w:rsidRPr="000E0592">
              <w:rPr>
                <w:color w:val="231F20"/>
                <w:spacing w:val="-10"/>
                <w:lang w:bidi="hi-IN"/>
              </w:rPr>
              <w:t xml:space="preserve">e </w:t>
            </w:r>
          </w:p>
        </w:tc>
      </w:tr>
      <w:tr w:rsidR="007770E3" w:rsidRPr="000E0592" w14:paraId="6058718A" w14:textId="77777777" w:rsidTr="000E0592">
        <w:trPr>
          <w:trHeight w:val="144"/>
        </w:trPr>
        <w:tc>
          <w:tcPr>
            <w:tcW w:w="519" w:type="pct"/>
            <w:hideMark/>
          </w:tcPr>
          <w:p w14:paraId="6879E72B" w14:textId="77777777" w:rsidR="007770E3" w:rsidRPr="000E0592" w:rsidRDefault="007770E3" w:rsidP="000E0592">
            <w:pPr>
              <w:widowControl/>
              <w:autoSpaceDE/>
              <w:autoSpaceDN/>
              <w:jc w:val="center"/>
              <w:rPr>
                <w:color w:val="231F20"/>
                <w:lang w:bidi="hi-IN"/>
              </w:rPr>
            </w:pPr>
            <w:r w:rsidRPr="000E0592">
              <w:rPr>
                <w:color w:val="231F20"/>
                <w:spacing w:val="-4"/>
                <w:lang w:bidi="hi-IN"/>
              </w:rPr>
              <w:t xml:space="preserve">   C</w:t>
            </w:r>
          </w:p>
        </w:tc>
        <w:tc>
          <w:tcPr>
            <w:tcW w:w="428" w:type="pct"/>
            <w:hideMark/>
          </w:tcPr>
          <w:p w14:paraId="27A63EDB" w14:textId="77777777" w:rsidR="007770E3" w:rsidRPr="000E0592" w:rsidRDefault="007770E3" w:rsidP="000E0592">
            <w:pPr>
              <w:widowControl/>
              <w:autoSpaceDE/>
              <w:autoSpaceDN/>
              <w:jc w:val="center"/>
              <w:rPr>
                <w:color w:val="231F20"/>
                <w:lang w:bidi="hi-IN"/>
              </w:rPr>
            </w:pPr>
            <w:r w:rsidRPr="000E0592">
              <w:rPr>
                <w:color w:val="231F20"/>
                <w:w w:val="90"/>
                <w:lang w:bidi="hi-IN"/>
              </w:rPr>
              <w:t>&gt;41</w:t>
            </w:r>
          </w:p>
        </w:tc>
        <w:tc>
          <w:tcPr>
            <w:tcW w:w="994" w:type="pct"/>
            <w:gridSpan w:val="2"/>
            <w:hideMark/>
          </w:tcPr>
          <w:p w14:paraId="5C62C146" w14:textId="396FB021" w:rsidR="007770E3" w:rsidRPr="000E0592" w:rsidRDefault="007770E3" w:rsidP="000E0592">
            <w:pPr>
              <w:widowControl/>
              <w:autoSpaceDE/>
              <w:autoSpaceDN/>
              <w:rPr>
                <w:color w:val="000000"/>
                <w:lang w:bidi="hi-IN"/>
              </w:rPr>
            </w:pPr>
            <w:r w:rsidRPr="000E0592">
              <w:rPr>
                <w:color w:val="000000"/>
                <w:lang w:bidi="hi-IN"/>
              </w:rPr>
              <w:t>Weathered rock</w:t>
            </w:r>
          </w:p>
        </w:tc>
        <w:tc>
          <w:tcPr>
            <w:tcW w:w="541" w:type="pct"/>
            <w:hideMark/>
          </w:tcPr>
          <w:p w14:paraId="539D929D" w14:textId="77777777" w:rsidR="007770E3" w:rsidRPr="000E0592" w:rsidRDefault="007770E3" w:rsidP="000E0592">
            <w:pPr>
              <w:widowControl/>
              <w:autoSpaceDE/>
              <w:autoSpaceDN/>
              <w:jc w:val="center"/>
              <w:rPr>
                <w:color w:val="000000"/>
                <w:lang w:bidi="hi-IN"/>
              </w:rPr>
            </w:pPr>
          </w:p>
        </w:tc>
        <w:tc>
          <w:tcPr>
            <w:tcW w:w="542" w:type="pct"/>
            <w:hideMark/>
          </w:tcPr>
          <w:p w14:paraId="5F0E785C" w14:textId="77777777" w:rsidR="007770E3" w:rsidRPr="000E0592" w:rsidRDefault="007770E3" w:rsidP="000E0592">
            <w:pPr>
              <w:widowControl/>
              <w:autoSpaceDE/>
              <w:autoSpaceDN/>
              <w:jc w:val="center"/>
              <w:rPr>
                <w:color w:val="000000"/>
                <w:lang w:bidi="hi-IN"/>
              </w:rPr>
            </w:pPr>
          </w:p>
        </w:tc>
        <w:tc>
          <w:tcPr>
            <w:tcW w:w="530" w:type="pct"/>
            <w:hideMark/>
          </w:tcPr>
          <w:p w14:paraId="492C4DC5" w14:textId="77777777" w:rsidR="007770E3" w:rsidRPr="000E0592" w:rsidRDefault="007770E3" w:rsidP="000E0592">
            <w:pPr>
              <w:widowControl/>
              <w:autoSpaceDE/>
              <w:autoSpaceDN/>
              <w:jc w:val="center"/>
              <w:rPr>
                <w:color w:val="000000"/>
                <w:lang w:bidi="hi-IN"/>
              </w:rPr>
            </w:pPr>
          </w:p>
        </w:tc>
        <w:tc>
          <w:tcPr>
            <w:tcW w:w="474" w:type="pct"/>
            <w:hideMark/>
          </w:tcPr>
          <w:p w14:paraId="43B04B11" w14:textId="77777777" w:rsidR="007770E3" w:rsidRPr="000E0592" w:rsidRDefault="007770E3" w:rsidP="000E0592">
            <w:pPr>
              <w:widowControl/>
              <w:autoSpaceDE/>
              <w:autoSpaceDN/>
              <w:jc w:val="center"/>
              <w:rPr>
                <w:color w:val="000000"/>
                <w:lang w:bidi="hi-IN"/>
              </w:rPr>
            </w:pPr>
          </w:p>
        </w:tc>
        <w:tc>
          <w:tcPr>
            <w:tcW w:w="417" w:type="pct"/>
            <w:hideMark/>
          </w:tcPr>
          <w:p w14:paraId="5D3CB679" w14:textId="77777777" w:rsidR="007770E3" w:rsidRPr="000E0592" w:rsidRDefault="007770E3" w:rsidP="000E0592">
            <w:pPr>
              <w:widowControl/>
              <w:autoSpaceDE/>
              <w:autoSpaceDN/>
              <w:jc w:val="center"/>
              <w:rPr>
                <w:color w:val="000000"/>
                <w:lang w:bidi="hi-IN"/>
              </w:rPr>
            </w:pPr>
          </w:p>
        </w:tc>
        <w:tc>
          <w:tcPr>
            <w:tcW w:w="555" w:type="pct"/>
            <w:hideMark/>
          </w:tcPr>
          <w:p w14:paraId="7D311DFD" w14:textId="77777777" w:rsidR="007770E3" w:rsidRPr="000E0592" w:rsidRDefault="007770E3" w:rsidP="000E0592">
            <w:pPr>
              <w:widowControl/>
              <w:autoSpaceDE/>
              <w:autoSpaceDN/>
              <w:jc w:val="center"/>
              <w:rPr>
                <w:color w:val="000000"/>
                <w:lang w:bidi="hi-IN"/>
              </w:rPr>
            </w:pPr>
          </w:p>
        </w:tc>
      </w:tr>
      <w:tr w:rsidR="00CF173C" w:rsidRPr="000E0592" w14:paraId="3F70FDE9" w14:textId="77777777" w:rsidTr="000E0592">
        <w:trPr>
          <w:trHeight w:val="144"/>
        </w:trPr>
        <w:tc>
          <w:tcPr>
            <w:tcW w:w="5000" w:type="pct"/>
            <w:gridSpan w:val="10"/>
            <w:noWrap/>
            <w:hideMark/>
          </w:tcPr>
          <w:p w14:paraId="3736769C" w14:textId="09CF49B8" w:rsidR="00CF173C" w:rsidRPr="000E0592" w:rsidRDefault="00CF173C" w:rsidP="000E0592">
            <w:pPr>
              <w:widowControl/>
              <w:autoSpaceDE/>
              <w:autoSpaceDN/>
              <w:rPr>
                <w:b/>
                <w:bCs/>
                <w:color w:val="000000"/>
                <w:lang w:bidi="hi-IN"/>
              </w:rPr>
            </w:pPr>
            <w:r w:rsidRPr="000E0592">
              <w:rPr>
                <w:b/>
                <w:bCs/>
                <w:color w:val="000000" w:themeColor="text1"/>
                <w:w w:val="90"/>
                <w:lang w:bidi="hi-IN"/>
              </w:rPr>
              <w:t xml:space="preserve">Undulating Dissected Plateau: Pedon </w:t>
            </w:r>
            <w:r w:rsidR="005D19C5" w:rsidRPr="000E0592">
              <w:rPr>
                <w:b/>
                <w:bCs/>
                <w:color w:val="000000" w:themeColor="text1"/>
                <w:w w:val="90"/>
                <w:lang w:bidi="hi-IN"/>
              </w:rPr>
              <w:t>5</w:t>
            </w:r>
            <w:r w:rsidRPr="000E0592">
              <w:rPr>
                <w:b/>
                <w:bCs/>
                <w:color w:val="000000" w:themeColor="text1"/>
                <w:w w:val="90"/>
                <w:lang w:bidi="hi-IN"/>
              </w:rPr>
              <w:t xml:space="preserve"> Shankoi series: Fine, loamy, mixed, hyperthermic, Typic</w:t>
            </w:r>
            <w:r w:rsidR="00D70035" w:rsidRPr="000E0592">
              <w:rPr>
                <w:b/>
                <w:bCs/>
                <w:color w:val="000000" w:themeColor="text1"/>
                <w:w w:val="90"/>
                <w:lang w:bidi="hi-IN"/>
              </w:rPr>
              <w:t xml:space="preserve"> </w:t>
            </w:r>
            <w:r w:rsidRPr="000E0592">
              <w:rPr>
                <w:b/>
                <w:bCs/>
                <w:color w:val="000000" w:themeColor="text1"/>
                <w:w w:val="90"/>
                <w:lang w:bidi="hi-IN"/>
              </w:rPr>
              <w:t>Haplustepts (Lat.:21°38’16’’N Long.:73°25’57’’E)</w:t>
            </w:r>
          </w:p>
        </w:tc>
      </w:tr>
      <w:tr w:rsidR="00CF173C" w:rsidRPr="000E0592" w14:paraId="24AF0F1F" w14:textId="77777777" w:rsidTr="000E0592">
        <w:trPr>
          <w:trHeight w:val="144"/>
        </w:trPr>
        <w:tc>
          <w:tcPr>
            <w:tcW w:w="519" w:type="pct"/>
            <w:hideMark/>
          </w:tcPr>
          <w:p w14:paraId="6CC9B92C" w14:textId="77777777" w:rsidR="00CF173C" w:rsidRPr="000E0592" w:rsidRDefault="00CF173C" w:rsidP="000E0592">
            <w:pPr>
              <w:widowControl/>
              <w:autoSpaceDE/>
              <w:autoSpaceDN/>
              <w:jc w:val="center"/>
              <w:rPr>
                <w:color w:val="231F20"/>
                <w:lang w:bidi="hi-IN"/>
              </w:rPr>
            </w:pPr>
            <w:r w:rsidRPr="000E0592">
              <w:rPr>
                <w:color w:val="231F20"/>
                <w:spacing w:val="-5"/>
                <w:lang w:bidi="hi-IN"/>
              </w:rPr>
              <w:t>Ap</w:t>
            </w:r>
          </w:p>
        </w:tc>
        <w:tc>
          <w:tcPr>
            <w:tcW w:w="428" w:type="pct"/>
            <w:hideMark/>
          </w:tcPr>
          <w:p w14:paraId="11D1AB8C" w14:textId="77777777" w:rsidR="00CF173C" w:rsidRPr="000E0592" w:rsidRDefault="00CF173C" w:rsidP="000E0592">
            <w:pPr>
              <w:widowControl/>
              <w:autoSpaceDE/>
              <w:autoSpaceDN/>
              <w:jc w:val="center"/>
              <w:rPr>
                <w:color w:val="231F20"/>
                <w:lang w:bidi="hi-IN"/>
              </w:rPr>
            </w:pPr>
            <w:r w:rsidRPr="000E0592">
              <w:rPr>
                <w:color w:val="231F20"/>
                <w:w w:val="90"/>
                <w:lang w:bidi="hi-IN"/>
              </w:rPr>
              <w:t>0-19</w:t>
            </w:r>
          </w:p>
        </w:tc>
        <w:tc>
          <w:tcPr>
            <w:tcW w:w="484" w:type="pct"/>
            <w:hideMark/>
          </w:tcPr>
          <w:p w14:paraId="33AED654" w14:textId="77777777" w:rsidR="00CF173C" w:rsidRPr="000E0592" w:rsidRDefault="00CF173C" w:rsidP="000E0592">
            <w:pPr>
              <w:widowControl/>
              <w:autoSpaceDE/>
              <w:autoSpaceDN/>
              <w:jc w:val="center"/>
              <w:rPr>
                <w:color w:val="231F20"/>
                <w:lang w:bidi="hi-IN"/>
              </w:rPr>
            </w:pPr>
            <w:r w:rsidRPr="000E0592">
              <w:rPr>
                <w:color w:val="231F20"/>
                <w:lang w:bidi="hi-IN"/>
              </w:rPr>
              <w:t>c s</w:t>
            </w:r>
          </w:p>
        </w:tc>
        <w:tc>
          <w:tcPr>
            <w:tcW w:w="510" w:type="pct"/>
            <w:hideMark/>
          </w:tcPr>
          <w:p w14:paraId="55611E65" w14:textId="77777777" w:rsidR="00CF173C" w:rsidRPr="000E0592" w:rsidRDefault="00CF173C" w:rsidP="000E0592">
            <w:pPr>
              <w:widowControl/>
              <w:autoSpaceDE/>
              <w:autoSpaceDN/>
              <w:jc w:val="center"/>
              <w:rPr>
                <w:color w:val="231F20"/>
                <w:lang w:bidi="hi-IN"/>
              </w:rPr>
            </w:pPr>
            <w:r w:rsidRPr="000E0592">
              <w:rPr>
                <w:color w:val="231F20"/>
                <w:w w:val="90"/>
                <w:lang w:bidi="hi-IN"/>
              </w:rPr>
              <w:t>10YR 3/2</w:t>
            </w:r>
          </w:p>
        </w:tc>
        <w:tc>
          <w:tcPr>
            <w:tcW w:w="541" w:type="pct"/>
            <w:hideMark/>
          </w:tcPr>
          <w:p w14:paraId="09D7E648" w14:textId="77777777" w:rsidR="00CF173C" w:rsidRPr="000E0592" w:rsidRDefault="00CF173C" w:rsidP="000E0592">
            <w:pPr>
              <w:widowControl/>
              <w:autoSpaceDE/>
              <w:autoSpaceDN/>
              <w:jc w:val="center"/>
              <w:rPr>
                <w:color w:val="231F20"/>
                <w:lang w:bidi="hi-IN"/>
              </w:rPr>
            </w:pPr>
            <w:r w:rsidRPr="000E0592">
              <w:rPr>
                <w:color w:val="231F20"/>
                <w:spacing w:val="-4"/>
                <w:lang w:bidi="hi-IN"/>
              </w:rPr>
              <w:t>Clayey</w:t>
            </w:r>
          </w:p>
        </w:tc>
        <w:tc>
          <w:tcPr>
            <w:tcW w:w="542" w:type="pct"/>
            <w:hideMark/>
          </w:tcPr>
          <w:p w14:paraId="3AAA069D" w14:textId="77777777" w:rsidR="00CF173C" w:rsidRPr="000E0592" w:rsidRDefault="00CF173C" w:rsidP="000E0592">
            <w:pPr>
              <w:widowControl/>
              <w:autoSpaceDE/>
              <w:autoSpaceDN/>
              <w:jc w:val="center"/>
              <w:rPr>
                <w:color w:val="231F20"/>
                <w:lang w:bidi="hi-IN"/>
              </w:rPr>
            </w:pPr>
            <w:r w:rsidRPr="000E0592">
              <w:rPr>
                <w:color w:val="231F20"/>
                <w:lang w:bidi="hi-IN"/>
              </w:rPr>
              <w:t>m 2 sbk</w:t>
            </w:r>
          </w:p>
        </w:tc>
        <w:tc>
          <w:tcPr>
            <w:tcW w:w="530" w:type="pct"/>
            <w:hideMark/>
          </w:tcPr>
          <w:p w14:paraId="27CC8031" w14:textId="77777777" w:rsidR="00CF173C" w:rsidRPr="000E0592" w:rsidRDefault="00CF173C" w:rsidP="000E0592">
            <w:pPr>
              <w:widowControl/>
              <w:autoSpaceDE/>
              <w:autoSpaceDN/>
              <w:jc w:val="center"/>
              <w:rPr>
                <w:color w:val="231F20"/>
                <w:lang w:bidi="hi-IN"/>
              </w:rPr>
            </w:pPr>
            <w:r w:rsidRPr="000E0592">
              <w:rPr>
                <w:color w:val="231F20"/>
                <w:spacing w:val="-2"/>
                <w:lang w:bidi="hi-IN"/>
              </w:rPr>
              <w:t>fi vs vp</w:t>
            </w:r>
          </w:p>
        </w:tc>
        <w:tc>
          <w:tcPr>
            <w:tcW w:w="474" w:type="pct"/>
            <w:hideMark/>
          </w:tcPr>
          <w:p w14:paraId="6B5E9264" w14:textId="77777777" w:rsidR="00CF173C" w:rsidRPr="000E0592" w:rsidRDefault="00CF173C" w:rsidP="000E0592">
            <w:pPr>
              <w:widowControl/>
              <w:autoSpaceDE/>
              <w:autoSpaceDN/>
              <w:jc w:val="center"/>
              <w:rPr>
                <w:color w:val="231F20"/>
                <w:lang w:bidi="hi-IN"/>
              </w:rPr>
            </w:pPr>
            <w:r w:rsidRPr="000E0592">
              <w:rPr>
                <w:color w:val="231F20"/>
                <w:spacing w:val="-10"/>
                <w:lang w:bidi="hi-IN"/>
              </w:rPr>
              <w:t>vf c</w:t>
            </w:r>
          </w:p>
        </w:tc>
        <w:tc>
          <w:tcPr>
            <w:tcW w:w="417" w:type="pct"/>
            <w:hideMark/>
          </w:tcPr>
          <w:p w14:paraId="2623082E" w14:textId="0D1122CF" w:rsidR="00CF173C" w:rsidRPr="000E0592" w:rsidRDefault="000E0592" w:rsidP="000E0592">
            <w:pPr>
              <w:widowControl/>
              <w:autoSpaceDE/>
              <w:autoSpaceDN/>
              <w:jc w:val="center"/>
              <w:rPr>
                <w:color w:val="231F20"/>
                <w:lang w:bidi="hi-IN"/>
              </w:rPr>
            </w:pPr>
            <w:r w:rsidRPr="000E0592">
              <w:rPr>
                <w:color w:val="231F20"/>
                <w:spacing w:val="-7"/>
                <w:lang w:bidi="hi-IN"/>
              </w:rPr>
              <w:t>f, vf</w:t>
            </w:r>
          </w:p>
        </w:tc>
        <w:tc>
          <w:tcPr>
            <w:tcW w:w="555" w:type="pct"/>
            <w:hideMark/>
          </w:tcPr>
          <w:p w14:paraId="28FD9E4F" w14:textId="77777777" w:rsidR="00CF173C" w:rsidRPr="000E0592" w:rsidRDefault="00CF173C" w:rsidP="000E0592">
            <w:pPr>
              <w:widowControl/>
              <w:autoSpaceDE/>
              <w:autoSpaceDN/>
              <w:jc w:val="center"/>
              <w:rPr>
                <w:color w:val="231F20"/>
                <w:lang w:bidi="hi-IN"/>
              </w:rPr>
            </w:pPr>
            <w:r w:rsidRPr="000E0592">
              <w:rPr>
                <w:color w:val="231F20"/>
                <w:lang w:bidi="hi-IN"/>
              </w:rPr>
              <w:t xml:space="preserve">e </w:t>
            </w:r>
          </w:p>
        </w:tc>
      </w:tr>
      <w:tr w:rsidR="00CF173C" w:rsidRPr="000E0592" w14:paraId="11718F64" w14:textId="77777777" w:rsidTr="000E0592">
        <w:trPr>
          <w:trHeight w:val="144"/>
        </w:trPr>
        <w:tc>
          <w:tcPr>
            <w:tcW w:w="519" w:type="pct"/>
            <w:hideMark/>
          </w:tcPr>
          <w:p w14:paraId="6AE3EA9B" w14:textId="77777777" w:rsidR="00CF173C" w:rsidRPr="000E0592" w:rsidRDefault="00CF173C" w:rsidP="000E0592">
            <w:pPr>
              <w:widowControl/>
              <w:autoSpaceDE/>
              <w:autoSpaceDN/>
              <w:jc w:val="center"/>
              <w:rPr>
                <w:color w:val="231F20"/>
                <w:lang w:bidi="hi-IN"/>
              </w:rPr>
            </w:pPr>
            <w:r w:rsidRPr="000E0592">
              <w:rPr>
                <w:color w:val="231F20"/>
                <w:spacing w:val="-5"/>
                <w:lang w:bidi="hi-IN"/>
              </w:rPr>
              <w:t>A12</w:t>
            </w:r>
          </w:p>
        </w:tc>
        <w:tc>
          <w:tcPr>
            <w:tcW w:w="428" w:type="pct"/>
            <w:hideMark/>
          </w:tcPr>
          <w:p w14:paraId="44AC2E0D" w14:textId="77777777" w:rsidR="00CF173C" w:rsidRPr="000E0592" w:rsidRDefault="00CF173C" w:rsidP="000E0592">
            <w:pPr>
              <w:widowControl/>
              <w:autoSpaceDE/>
              <w:autoSpaceDN/>
              <w:jc w:val="center"/>
              <w:rPr>
                <w:color w:val="231F20"/>
                <w:lang w:bidi="hi-IN"/>
              </w:rPr>
            </w:pPr>
            <w:r w:rsidRPr="000E0592">
              <w:rPr>
                <w:color w:val="231F20"/>
                <w:w w:val="90"/>
                <w:lang w:bidi="hi-IN"/>
              </w:rPr>
              <w:t>19-47</w:t>
            </w:r>
          </w:p>
        </w:tc>
        <w:tc>
          <w:tcPr>
            <w:tcW w:w="484" w:type="pct"/>
            <w:hideMark/>
          </w:tcPr>
          <w:p w14:paraId="1C6F7860" w14:textId="77777777" w:rsidR="00CF173C" w:rsidRPr="000E0592" w:rsidRDefault="00CF173C" w:rsidP="000E0592">
            <w:pPr>
              <w:widowControl/>
              <w:autoSpaceDE/>
              <w:autoSpaceDN/>
              <w:jc w:val="center"/>
              <w:rPr>
                <w:color w:val="231F20"/>
                <w:lang w:bidi="hi-IN"/>
              </w:rPr>
            </w:pPr>
            <w:r w:rsidRPr="000E0592">
              <w:rPr>
                <w:color w:val="231F20"/>
                <w:lang w:bidi="hi-IN"/>
              </w:rPr>
              <w:t>c s</w:t>
            </w:r>
          </w:p>
        </w:tc>
        <w:tc>
          <w:tcPr>
            <w:tcW w:w="510" w:type="pct"/>
            <w:hideMark/>
          </w:tcPr>
          <w:p w14:paraId="7B69B192" w14:textId="77777777" w:rsidR="00CF173C" w:rsidRPr="000E0592" w:rsidRDefault="00CF173C" w:rsidP="000E0592">
            <w:pPr>
              <w:widowControl/>
              <w:autoSpaceDE/>
              <w:autoSpaceDN/>
              <w:jc w:val="center"/>
              <w:rPr>
                <w:color w:val="231F20"/>
                <w:lang w:bidi="hi-IN"/>
              </w:rPr>
            </w:pPr>
            <w:r w:rsidRPr="000E0592">
              <w:rPr>
                <w:color w:val="231F20"/>
                <w:w w:val="90"/>
                <w:lang w:bidi="hi-IN"/>
              </w:rPr>
              <w:t>10YR 3/2</w:t>
            </w:r>
          </w:p>
        </w:tc>
        <w:tc>
          <w:tcPr>
            <w:tcW w:w="541" w:type="pct"/>
            <w:hideMark/>
          </w:tcPr>
          <w:p w14:paraId="20CE1ECF" w14:textId="77777777" w:rsidR="00CF173C" w:rsidRPr="000E0592" w:rsidRDefault="00CF173C" w:rsidP="000E0592">
            <w:pPr>
              <w:widowControl/>
              <w:autoSpaceDE/>
              <w:autoSpaceDN/>
              <w:jc w:val="center"/>
              <w:rPr>
                <w:color w:val="231F20"/>
                <w:lang w:bidi="hi-IN"/>
              </w:rPr>
            </w:pPr>
            <w:r w:rsidRPr="000E0592">
              <w:rPr>
                <w:color w:val="231F20"/>
                <w:spacing w:val="-4"/>
                <w:lang w:bidi="hi-IN"/>
              </w:rPr>
              <w:t>Clayey</w:t>
            </w:r>
          </w:p>
        </w:tc>
        <w:tc>
          <w:tcPr>
            <w:tcW w:w="542" w:type="pct"/>
            <w:hideMark/>
          </w:tcPr>
          <w:p w14:paraId="1E80ACEA" w14:textId="3DEC0843" w:rsidR="00CF173C" w:rsidRPr="000E0592" w:rsidRDefault="000E0592" w:rsidP="000E0592">
            <w:pPr>
              <w:widowControl/>
              <w:autoSpaceDE/>
              <w:autoSpaceDN/>
              <w:jc w:val="center"/>
              <w:rPr>
                <w:color w:val="231F20"/>
                <w:lang w:bidi="hi-IN"/>
              </w:rPr>
            </w:pPr>
            <w:r w:rsidRPr="000E0592">
              <w:rPr>
                <w:color w:val="231F20"/>
                <w:lang w:bidi="hi-IN"/>
              </w:rPr>
              <w:t>m 2</w:t>
            </w:r>
            <w:r w:rsidR="00CF173C" w:rsidRPr="000E0592">
              <w:rPr>
                <w:color w:val="231F20"/>
                <w:lang w:bidi="hi-IN"/>
              </w:rPr>
              <w:t xml:space="preserve"> </w:t>
            </w:r>
            <w:proofErr w:type="spellStart"/>
            <w:r w:rsidR="00CF173C" w:rsidRPr="000E0592">
              <w:rPr>
                <w:color w:val="231F20"/>
                <w:lang w:bidi="hi-IN"/>
              </w:rPr>
              <w:t>abk</w:t>
            </w:r>
            <w:proofErr w:type="spellEnd"/>
          </w:p>
        </w:tc>
        <w:tc>
          <w:tcPr>
            <w:tcW w:w="530" w:type="pct"/>
            <w:hideMark/>
          </w:tcPr>
          <w:p w14:paraId="49764BF3" w14:textId="77777777" w:rsidR="00CF173C" w:rsidRPr="000E0592" w:rsidRDefault="00CF173C" w:rsidP="000E0592">
            <w:pPr>
              <w:widowControl/>
              <w:autoSpaceDE/>
              <w:autoSpaceDN/>
              <w:jc w:val="center"/>
              <w:rPr>
                <w:color w:val="231F20"/>
                <w:lang w:bidi="hi-IN"/>
              </w:rPr>
            </w:pPr>
            <w:r w:rsidRPr="000E0592">
              <w:rPr>
                <w:color w:val="231F20"/>
                <w:spacing w:val="-4"/>
                <w:lang w:bidi="hi-IN"/>
              </w:rPr>
              <w:t>vfi vs vp</w:t>
            </w:r>
          </w:p>
        </w:tc>
        <w:tc>
          <w:tcPr>
            <w:tcW w:w="474" w:type="pct"/>
            <w:hideMark/>
          </w:tcPr>
          <w:p w14:paraId="5A4C72EE" w14:textId="77777777" w:rsidR="00CF173C" w:rsidRPr="000E0592" w:rsidRDefault="00CF173C" w:rsidP="000E0592">
            <w:pPr>
              <w:widowControl/>
              <w:autoSpaceDE/>
              <w:autoSpaceDN/>
              <w:jc w:val="center"/>
              <w:rPr>
                <w:color w:val="231F20"/>
                <w:lang w:bidi="hi-IN"/>
              </w:rPr>
            </w:pPr>
            <w:r w:rsidRPr="000E0592">
              <w:rPr>
                <w:color w:val="231F20"/>
                <w:spacing w:val="-5"/>
                <w:lang w:bidi="hi-IN"/>
              </w:rPr>
              <w:t>vf m</w:t>
            </w:r>
          </w:p>
        </w:tc>
        <w:tc>
          <w:tcPr>
            <w:tcW w:w="417" w:type="pct"/>
            <w:hideMark/>
          </w:tcPr>
          <w:p w14:paraId="41E20381" w14:textId="4AA27A6A" w:rsidR="00CF173C" w:rsidRPr="000E0592" w:rsidRDefault="007770E3" w:rsidP="000E0592">
            <w:pPr>
              <w:widowControl/>
              <w:autoSpaceDE/>
              <w:autoSpaceDN/>
              <w:jc w:val="center"/>
              <w:rPr>
                <w:color w:val="231F20"/>
                <w:lang w:bidi="hi-IN"/>
              </w:rPr>
            </w:pPr>
            <w:r w:rsidRPr="000E0592">
              <w:rPr>
                <w:color w:val="231F20"/>
                <w:spacing w:val="-5"/>
                <w:lang w:bidi="hi-IN"/>
              </w:rPr>
              <w:t>-</w:t>
            </w:r>
          </w:p>
        </w:tc>
        <w:tc>
          <w:tcPr>
            <w:tcW w:w="555" w:type="pct"/>
            <w:hideMark/>
          </w:tcPr>
          <w:p w14:paraId="16AD4D0C" w14:textId="77777777" w:rsidR="00CF173C" w:rsidRPr="000E0592" w:rsidRDefault="00CF173C" w:rsidP="000E0592">
            <w:pPr>
              <w:widowControl/>
              <w:autoSpaceDE/>
              <w:autoSpaceDN/>
              <w:jc w:val="center"/>
              <w:rPr>
                <w:color w:val="231F20"/>
                <w:lang w:bidi="hi-IN"/>
              </w:rPr>
            </w:pPr>
            <w:r w:rsidRPr="000E0592">
              <w:rPr>
                <w:color w:val="231F20"/>
                <w:spacing w:val="-10"/>
                <w:lang w:bidi="hi-IN"/>
              </w:rPr>
              <w:t xml:space="preserve">e </w:t>
            </w:r>
          </w:p>
        </w:tc>
      </w:tr>
      <w:tr w:rsidR="00CF173C" w:rsidRPr="000E0592" w14:paraId="5FDD5784" w14:textId="77777777" w:rsidTr="000E0592">
        <w:trPr>
          <w:trHeight w:val="144"/>
        </w:trPr>
        <w:tc>
          <w:tcPr>
            <w:tcW w:w="519" w:type="pct"/>
            <w:hideMark/>
          </w:tcPr>
          <w:p w14:paraId="4C96B47D" w14:textId="77777777" w:rsidR="00CF173C" w:rsidRPr="000E0592" w:rsidRDefault="00CF173C" w:rsidP="000E0592">
            <w:pPr>
              <w:widowControl/>
              <w:autoSpaceDE/>
              <w:autoSpaceDN/>
              <w:jc w:val="center"/>
              <w:rPr>
                <w:color w:val="231F20"/>
                <w:lang w:bidi="hi-IN"/>
              </w:rPr>
            </w:pPr>
            <w:r w:rsidRPr="000E0592">
              <w:rPr>
                <w:color w:val="231F20"/>
                <w:spacing w:val="-4"/>
                <w:lang w:bidi="hi-IN"/>
              </w:rPr>
              <w:t>Bw1</w:t>
            </w:r>
          </w:p>
        </w:tc>
        <w:tc>
          <w:tcPr>
            <w:tcW w:w="428" w:type="pct"/>
            <w:hideMark/>
          </w:tcPr>
          <w:p w14:paraId="4C96EBFD" w14:textId="77777777" w:rsidR="00CF173C" w:rsidRPr="000E0592" w:rsidRDefault="00CF173C" w:rsidP="000E0592">
            <w:pPr>
              <w:widowControl/>
              <w:autoSpaceDE/>
              <w:autoSpaceDN/>
              <w:jc w:val="center"/>
              <w:rPr>
                <w:color w:val="231F20"/>
                <w:lang w:bidi="hi-IN"/>
              </w:rPr>
            </w:pPr>
            <w:r w:rsidRPr="000E0592">
              <w:rPr>
                <w:color w:val="231F20"/>
                <w:w w:val="90"/>
                <w:lang w:bidi="hi-IN"/>
              </w:rPr>
              <w:t>47-62</w:t>
            </w:r>
          </w:p>
        </w:tc>
        <w:tc>
          <w:tcPr>
            <w:tcW w:w="484" w:type="pct"/>
            <w:hideMark/>
          </w:tcPr>
          <w:p w14:paraId="54E814D0" w14:textId="77777777" w:rsidR="00CF173C" w:rsidRPr="000E0592" w:rsidRDefault="00CF173C" w:rsidP="000E0592">
            <w:pPr>
              <w:widowControl/>
              <w:autoSpaceDE/>
              <w:autoSpaceDN/>
              <w:jc w:val="center"/>
              <w:rPr>
                <w:color w:val="231F20"/>
                <w:lang w:bidi="hi-IN"/>
              </w:rPr>
            </w:pPr>
            <w:r w:rsidRPr="000E0592">
              <w:rPr>
                <w:color w:val="231F20"/>
                <w:lang w:bidi="hi-IN"/>
              </w:rPr>
              <w:t>c s</w:t>
            </w:r>
          </w:p>
        </w:tc>
        <w:tc>
          <w:tcPr>
            <w:tcW w:w="510" w:type="pct"/>
            <w:hideMark/>
          </w:tcPr>
          <w:p w14:paraId="66734979" w14:textId="77777777" w:rsidR="00CF173C" w:rsidRPr="000E0592" w:rsidRDefault="00CF173C" w:rsidP="000E0592">
            <w:pPr>
              <w:widowControl/>
              <w:autoSpaceDE/>
              <w:autoSpaceDN/>
              <w:jc w:val="center"/>
              <w:rPr>
                <w:color w:val="231F20"/>
                <w:lang w:bidi="hi-IN"/>
              </w:rPr>
            </w:pPr>
            <w:r w:rsidRPr="000E0592">
              <w:rPr>
                <w:color w:val="231F20"/>
                <w:w w:val="90"/>
                <w:lang w:bidi="hi-IN"/>
              </w:rPr>
              <w:t>10YR 3/2</w:t>
            </w:r>
          </w:p>
        </w:tc>
        <w:tc>
          <w:tcPr>
            <w:tcW w:w="541" w:type="pct"/>
            <w:hideMark/>
          </w:tcPr>
          <w:p w14:paraId="6FD6A5F5" w14:textId="77777777" w:rsidR="00CF173C" w:rsidRPr="000E0592" w:rsidRDefault="00CF173C" w:rsidP="000E0592">
            <w:pPr>
              <w:widowControl/>
              <w:autoSpaceDE/>
              <w:autoSpaceDN/>
              <w:jc w:val="center"/>
              <w:rPr>
                <w:color w:val="231F20"/>
                <w:lang w:bidi="hi-IN"/>
              </w:rPr>
            </w:pPr>
            <w:r w:rsidRPr="000E0592">
              <w:rPr>
                <w:color w:val="231F20"/>
                <w:spacing w:val="-4"/>
                <w:lang w:bidi="hi-IN"/>
              </w:rPr>
              <w:t>Clay loam</w:t>
            </w:r>
          </w:p>
        </w:tc>
        <w:tc>
          <w:tcPr>
            <w:tcW w:w="542" w:type="pct"/>
            <w:hideMark/>
          </w:tcPr>
          <w:p w14:paraId="18A9A3A3" w14:textId="77777777" w:rsidR="00CF173C" w:rsidRPr="000E0592" w:rsidRDefault="00CF173C" w:rsidP="000E0592">
            <w:pPr>
              <w:widowControl/>
              <w:autoSpaceDE/>
              <w:autoSpaceDN/>
              <w:jc w:val="center"/>
              <w:rPr>
                <w:color w:val="231F20"/>
                <w:lang w:bidi="hi-IN"/>
              </w:rPr>
            </w:pPr>
            <w:r w:rsidRPr="000E0592">
              <w:rPr>
                <w:color w:val="231F20"/>
                <w:spacing w:val="-5"/>
                <w:lang w:bidi="hi-IN"/>
              </w:rPr>
              <w:t>m 1 abk</w:t>
            </w:r>
          </w:p>
        </w:tc>
        <w:tc>
          <w:tcPr>
            <w:tcW w:w="530" w:type="pct"/>
            <w:hideMark/>
          </w:tcPr>
          <w:p w14:paraId="3EF772F7" w14:textId="77777777" w:rsidR="00CF173C" w:rsidRPr="000E0592" w:rsidRDefault="00CF173C" w:rsidP="000E0592">
            <w:pPr>
              <w:widowControl/>
              <w:autoSpaceDE/>
              <w:autoSpaceDN/>
              <w:jc w:val="center"/>
              <w:rPr>
                <w:color w:val="231F20"/>
                <w:lang w:bidi="hi-IN"/>
              </w:rPr>
            </w:pPr>
            <w:r w:rsidRPr="000E0592">
              <w:rPr>
                <w:color w:val="231F20"/>
                <w:spacing w:val="-4"/>
                <w:lang w:bidi="hi-IN"/>
              </w:rPr>
              <w:t>fr as ps</w:t>
            </w:r>
          </w:p>
        </w:tc>
        <w:tc>
          <w:tcPr>
            <w:tcW w:w="474" w:type="pct"/>
            <w:hideMark/>
          </w:tcPr>
          <w:p w14:paraId="360243E6" w14:textId="7779AB44" w:rsidR="00CF173C" w:rsidRPr="000E0592" w:rsidRDefault="000E0592" w:rsidP="000E0592">
            <w:pPr>
              <w:widowControl/>
              <w:autoSpaceDE/>
              <w:autoSpaceDN/>
              <w:jc w:val="center"/>
              <w:rPr>
                <w:color w:val="000000"/>
                <w:lang w:bidi="hi-IN"/>
              </w:rPr>
            </w:pPr>
            <w:r w:rsidRPr="000E0592">
              <w:rPr>
                <w:color w:val="000000"/>
                <w:lang w:bidi="hi-IN"/>
              </w:rPr>
              <w:t>f c</w:t>
            </w:r>
          </w:p>
        </w:tc>
        <w:tc>
          <w:tcPr>
            <w:tcW w:w="417" w:type="pct"/>
            <w:hideMark/>
          </w:tcPr>
          <w:p w14:paraId="0FF3A40D" w14:textId="77777777" w:rsidR="00CF173C" w:rsidRPr="000E0592" w:rsidRDefault="00CF173C" w:rsidP="000E0592">
            <w:pPr>
              <w:widowControl/>
              <w:autoSpaceDE/>
              <w:autoSpaceDN/>
              <w:jc w:val="center"/>
              <w:rPr>
                <w:color w:val="000000"/>
                <w:lang w:bidi="hi-IN"/>
              </w:rPr>
            </w:pPr>
            <w:r w:rsidRPr="000E0592">
              <w:rPr>
                <w:color w:val="000000"/>
                <w:lang w:bidi="hi-IN"/>
              </w:rPr>
              <w:t>-</w:t>
            </w:r>
          </w:p>
        </w:tc>
        <w:tc>
          <w:tcPr>
            <w:tcW w:w="555" w:type="pct"/>
            <w:hideMark/>
          </w:tcPr>
          <w:p w14:paraId="10E943DE" w14:textId="77777777" w:rsidR="00CF173C" w:rsidRPr="000E0592" w:rsidRDefault="00CF173C" w:rsidP="000E0592">
            <w:pPr>
              <w:widowControl/>
              <w:autoSpaceDE/>
              <w:autoSpaceDN/>
              <w:jc w:val="center"/>
              <w:rPr>
                <w:color w:val="231F20"/>
                <w:lang w:bidi="hi-IN"/>
              </w:rPr>
            </w:pPr>
            <w:r w:rsidRPr="000E0592">
              <w:rPr>
                <w:color w:val="231F20"/>
                <w:spacing w:val="-10"/>
                <w:lang w:bidi="hi-IN"/>
              </w:rPr>
              <w:t xml:space="preserve">e </w:t>
            </w:r>
          </w:p>
        </w:tc>
      </w:tr>
      <w:tr w:rsidR="00CF173C" w:rsidRPr="000E0592" w14:paraId="5799F653" w14:textId="77777777" w:rsidTr="000E0592">
        <w:trPr>
          <w:trHeight w:val="144"/>
        </w:trPr>
        <w:tc>
          <w:tcPr>
            <w:tcW w:w="519" w:type="pct"/>
            <w:hideMark/>
          </w:tcPr>
          <w:p w14:paraId="497341D0" w14:textId="77777777" w:rsidR="00CF173C" w:rsidRPr="000E0592" w:rsidRDefault="00CF173C" w:rsidP="000E0592">
            <w:pPr>
              <w:widowControl/>
              <w:autoSpaceDE/>
              <w:autoSpaceDN/>
              <w:jc w:val="center"/>
              <w:rPr>
                <w:color w:val="231F20"/>
                <w:lang w:bidi="hi-IN"/>
              </w:rPr>
            </w:pPr>
            <w:r w:rsidRPr="000E0592">
              <w:rPr>
                <w:color w:val="231F20"/>
                <w:spacing w:val="-4"/>
                <w:lang w:bidi="hi-IN"/>
              </w:rPr>
              <w:t>Bw2</w:t>
            </w:r>
          </w:p>
        </w:tc>
        <w:tc>
          <w:tcPr>
            <w:tcW w:w="428" w:type="pct"/>
            <w:hideMark/>
          </w:tcPr>
          <w:p w14:paraId="65B0A0C0" w14:textId="77777777" w:rsidR="00CF173C" w:rsidRPr="000E0592" w:rsidRDefault="00CF173C" w:rsidP="000E0592">
            <w:pPr>
              <w:widowControl/>
              <w:autoSpaceDE/>
              <w:autoSpaceDN/>
              <w:jc w:val="center"/>
              <w:rPr>
                <w:color w:val="231F20"/>
                <w:lang w:bidi="hi-IN"/>
              </w:rPr>
            </w:pPr>
            <w:r w:rsidRPr="000E0592">
              <w:rPr>
                <w:color w:val="231F20"/>
                <w:w w:val="90"/>
                <w:lang w:bidi="hi-IN"/>
              </w:rPr>
              <w:t>62-93</w:t>
            </w:r>
          </w:p>
        </w:tc>
        <w:tc>
          <w:tcPr>
            <w:tcW w:w="484" w:type="pct"/>
            <w:hideMark/>
          </w:tcPr>
          <w:p w14:paraId="4413DDEF" w14:textId="77777777" w:rsidR="00CF173C" w:rsidRPr="000E0592" w:rsidRDefault="00CF173C" w:rsidP="000E0592">
            <w:pPr>
              <w:widowControl/>
              <w:autoSpaceDE/>
              <w:autoSpaceDN/>
              <w:jc w:val="center"/>
              <w:rPr>
                <w:color w:val="231F20"/>
                <w:lang w:bidi="hi-IN"/>
              </w:rPr>
            </w:pPr>
            <w:r w:rsidRPr="000E0592">
              <w:rPr>
                <w:color w:val="231F20"/>
                <w:lang w:bidi="hi-IN"/>
              </w:rPr>
              <w:t>c s</w:t>
            </w:r>
          </w:p>
        </w:tc>
        <w:tc>
          <w:tcPr>
            <w:tcW w:w="510" w:type="pct"/>
            <w:hideMark/>
          </w:tcPr>
          <w:p w14:paraId="49360126" w14:textId="77777777" w:rsidR="00CF173C" w:rsidRPr="000E0592" w:rsidRDefault="00CF173C" w:rsidP="000E0592">
            <w:pPr>
              <w:widowControl/>
              <w:autoSpaceDE/>
              <w:autoSpaceDN/>
              <w:jc w:val="center"/>
              <w:rPr>
                <w:color w:val="231F20"/>
                <w:lang w:bidi="hi-IN"/>
              </w:rPr>
            </w:pPr>
            <w:r w:rsidRPr="000E0592">
              <w:rPr>
                <w:color w:val="231F20"/>
                <w:w w:val="90"/>
                <w:lang w:bidi="hi-IN"/>
              </w:rPr>
              <w:t>10YR 3/4</w:t>
            </w:r>
          </w:p>
        </w:tc>
        <w:tc>
          <w:tcPr>
            <w:tcW w:w="541" w:type="pct"/>
            <w:hideMark/>
          </w:tcPr>
          <w:p w14:paraId="37D6FB27" w14:textId="77777777" w:rsidR="00CF173C" w:rsidRPr="000E0592" w:rsidRDefault="00CF173C" w:rsidP="000E0592">
            <w:pPr>
              <w:widowControl/>
              <w:autoSpaceDE/>
              <w:autoSpaceDN/>
              <w:jc w:val="center"/>
              <w:rPr>
                <w:color w:val="231F20"/>
                <w:lang w:bidi="hi-IN"/>
              </w:rPr>
            </w:pPr>
            <w:r w:rsidRPr="000E0592">
              <w:rPr>
                <w:color w:val="231F20"/>
                <w:spacing w:val="-4"/>
                <w:lang w:bidi="hi-IN"/>
              </w:rPr>
              <w:t>loam</w:t>
            </w:r>
          </w:p>
        </w:tc>
        <w:tc>
          <w:tcPr>
            <w:tcW w:w="542" w:type="pct"/>
            <w:hideMark/>
          </w:tcPr>
          <w:p w14:paraId="4D6DD3AB" w14:textId="77777777" w:rsidR="00CF173C" w:rsidRPr="000E0592" w:rsidRDefault="00CF173C" w:rsidP="000E0592">
            <w:pPr>
              <w:widowControl/>
              <w:autoSpaceDE/>
              <w:autoSpaceDN/>
              <w:jc w:val="center"/>
              <w:rPr>
                <w:color w:val="231F20"/>
                <w:lang w:bidi="hi-IN"/>
              </w:rPr>
            </w:pPr>
            <w:r w:rsidRPr="000E0592">
              <w:rPr>
                <w:color w:val="231F20"/>
                <w:lang w:bidi="hi-IN"/>
              </w:rPr>
              <w:t>1 sbk</w:t>
            </w:r>
          </w:p>
        </w:tc>
        <w:tc>
          <w:tcPr>
            <w:tcW w:w="530" w:type="pct"/>
            <w:hideMark/>
          </w:tcPr>
          <w:p w14:paraId="095E326C" w14:textId="499AE062" w:rsidR="00CF173C" w:rsidRPr="000E0592" w:rsidRDefault="007770E3" w:rsidP="000E0592">
            <w:pPr>
              <w:widowControl/>
              <w:autoSpaceDE/>
              <w:autoSpaceDN/>
              <w:jc w:val="center"/>
              <w:rPr>
                <w:color w:val="231F20"/>
                <w:lang w:bidi="hi-IN"/>
              </w:rPr>
            </w:pPr>
            <w:proofErr w:type="spellStart"/>
            <w:r w:rsidRPr="000E0592">
              <w:rPr>
                <w:color w:val="231F20"/>
                <w:spacing w:val="-4"/>
                <w:lang w:bidi="hi-IN"/>
              </w:rPr>
              <w:t>fr</w:t>
            </w:r>
            <w:proofErr w:type="spellEnd"/>
            <w:r w:rsidRPr="000E0592">
              <w:rPr>
                <w:color w:val="231F20"/>
                <w:spacing w:val="-4"/>
                <w:lang w:bidi="hi-IN"/>
              </w:rPr>
              <w:t xml:space="preserve"> </w:t>
            </w:r>
            <w:r w:rsidR="00CF173C" w:rsidRPr="000E0592">
              <w:rPr>
                <w:color w:val="231F20"/>
                <w:spacing w:val="-4"/>
                <w:lang w:bidi="hi-IN"/>
              </w:rPr>
              <w:t xml:space="preserve">as </w:t>
            </w:r>
            <w:proofErr w:type="spellStart"/>
            <w:r w:rsidR="00CF173C" w:rsidRPr="000E0592">
              <w:rPr>
                <w:color w:val="231F20"/>
                <w:spacing w:val="-4"/>
                <w:lang w:bidi="hi-IN"/>
              </w:rPr>
              <w:t>ps</w:t>
            </w:r>
            <w:proofErr w:type="spellEnd"/>
          </w:p>
        </w:tc>
        <w:tc>
          <w:tcPr>
            <w:tcW w:w="474" w:type="pct"/>
            <w:hideMark/>
          </w:tcPr>
          <w:p w14:paraId="7DC110E7" w14:textId="77777777" w:rsidR="00CF173C" w:rsidRPr="000E0592" w:rsidRDefault="00CF173C" w:rsidP="000E0592">
            <w:pPr>
              <w:widowControl/>
              <w:autoSpaceDE/>
              <w:autoSpaceDN/>
              <w:jc w:val="center"/>
              <w:rPr>
                <w:color w:val="000000"/>
                <w:lang w:bidi="hi-IN"/>
              </w:rPr>
            </w:pPr>
            <w:r w:rsidRPr="000E0592">
              <w:rPr>
                <w:color w:val="000000"/>
                <w:lang w:bidi="hi-IN"/>
              </w:rPr>
              <w:t>m c</w:t>
            </w:r>
          </w:p>
        </w:tc>
        <w:tc>
          <w:tcPr>
            <w:tcW w:w="417" w:type="pct"/>
            <w:hideMark/>
          </w:tcPr>
          <w:p w14:paraId="72B26C8B" w14:textId="77777777" w:rsidR="00CF173C" w:rsidRPr="000E0592" w:rsidRDefault="00CF173C" w:rsidP="000E0592">
            <w:pPr>
              <w:widowControl/>
              <w:autoSpaceDE/>
              <w:autoSpaceDN/>
              <w:jc w:val="center"/>
              <w:rPr>
                <w:color w:val="231F20"/>
                <w:lang w:bidi="hi-IN"/>
              </w:rPr>
            </w:pPr>
            <w:r w:rsidRPr="000E0592">
              <w:rPr>
                <w:color w:val="231F20"/>
                <w:spacing w:val="-5"/>
                <w:lang w:bidi="hi-IN"/>
              </w:rPr>
              <w:t>-</w:t>
            </w:r>
          </w:p>
        </w:tc>
        <w:tc>
          <w:tcPr>
            <w:tcW w:w="555" w:type="pct"/>
            <w:hideMark/>
          </w:tcPr>
          <w:p w14:paraId="41FB0FCD" w14:textId="77777777" w:rsidR="00CF173C" w:rsidRPr="000E0592" w:rsidRDefault="00CF173C" w:rsidP="000E0592">
            <w:pPr>
              <w:widowControl/>
              <w:autoSpaceDE/>
              <w:autoSpaceDN/>
              <w:jc w:val="center"/>
              <w:rPr>
                <w:color w:val="231F20"/>
                <w:lang w:bidi="hi-IN"/>
              </w:rPr>
            </w:pPr>
            <w:r w:rsidRPr="000E0592">
              <w:rPr>
                <w:color w:val="231F20"/>
                <w:spacing w:val="-10"/>
                <w:lang w:bidi="hi-IN"/>
              </w:rPr>
              <w:t xml:space="preserve">e </w:t>
            </w:r>
          </w:p>
        </w:tc>
      </w:tr>
      <w:tr w:rsidR="00CF173C" w:rsidRPr="000E0592" w14:paraId="03AD4F3A" w14:textId="77777777" w:rsidTr="000E0592">
        <w:trPr>
          <w:trHeight w:val="144"/>
        </w:trPr>
        <w:tc>
          <w:tcPr>
            <w:tcW w:w="519" w:type="pct"/>
            <w:hideMark/>
          </w:tcPr>
          <w:p w14:paraId="488BB999" w14:textId="77777777" w:rsidR="00CF173C" w:rsidRPr="000E0592" w:rsidRDefault="00CF173C" w:rsidP="000E0592">
            <w:pPr>
              <w:widowControl/>
              <w:autoSpaceDE/>
              <w:autoSpaceDN/>
              <w:jc w:val="center"/>
              <w:rPr>
                <w:color w:val="231F20"/>
                <w:lang w:bidi="hi-IN"/>
              </w:rPr>
            </w:pPr>
            <w:r w:rsidRPr="000E0592">
              <w:rPr>
                <w:color w:val="231F20"/>
                <w:spacing w:val="-4"/>
                <w:lang w:bidi="hi-IN"/>
              </w:rPr>
              <w:t>Bw3</w:t>
            </w:r>
          </w:p>
        </w:tc>
        <w:tc>
          <w:tcPr>
            <w:tcW w:w="428" w:type="pct"/>
            <w:hideMark/>
          </w:tcPr>
          <w:p w14:paraId="335C0E8E" w14:textId="77777777" w:rsidR="00CF173C" w:rsidRPr="000E0592" w:rsidRDefault="00CF173C" w:rsidP="000E0592">
            <w:pPr>
              <w:widowControl/>
              <w:autoSpaceDE/>
              <w:autoSpaceDN/>
              <w:jc w:val="center"/>
              <w:rPr>
                <w:color w:val="231F20"/>
                <w:lang w:bidi="hi-IN"/>
              </w:rPr>
            </w:pPr>
            <w:r w:rsidRPr="000E0592">
              <w:rPr>
                <w:color w:val="231F20"/>
                <w:w w:val="90"/>
                <w:lang w:bidi="hi-IN"/>
              </w:rPr>
              <w:t>&gt;93</w:t>
            </w:r>
          </w:p>
        </w:tc>
        <w:tc>
          <w:tcPr>
            <w:tcW w:w="484" w:type="pct"/>
            <w:hideMark/>
          </w:tcPr>
          <w:p w14:paraId="6DA72D9B" w14:textId="77777777" w:rsidR="00CF173C" w:rsidRPr="000E0592" w:rsidRDefault="00CF173C" w:rsidP="000E0592">
            <w:pPr>
              <w:widowControl/>
              <w:autoSpaceDE/>
              <w:autoSpaceDN/>
              <w:jc w:val="center"/>
              <w:rPr>
                <w:color w:val="231F20"/>
                <w:lang w:bidi="hi-IN"/>
              </w:rPr>
            </w:pPr>
            <w:r w:rsidRPr="000E0592">
              <w:rPr>
                <w:color w:val="231F20"/>
                <w:lang w:bidi="hi-IN"/>
              </w:rPr>
              <w:t>a s</w:t>
            </w:r>
          </w:p>
        </w:tc>
        <w:tc>
          <w:tcPr>
            <w:tcW w:w="510" w:type="pct"/>
            <w:hideMark/>
          </w:tcPr>
          <w:p w14:paraId="418D9336" w14:textId="77777777" w:rsidR="00CF173C" w:rsidRPr="000E0592" w:rsidRDefault="00CF173C" w:rsidP="000E0592">
            <w:pPr>
              <w:widowControl/>
              <w:autoSpaceDE/>
              <w:autoSpaceDN/>
              <w:jc w:val="center"/>
              <w:rPr>
                <w:color w:val="231F20"/>
                <w:lang w:bidi="hi-IN"/>
              </w:rPr>
            </w:pPr>
            <w:r w:rsidRPr="000E0592">
              <w:rPr>
                <w:color w:val="231F20"/>
                <w:w w:val="90"/>
                <w:lang w:bidi="hi-IN"/>
              </w:rPr>
              <w:t>10YR 3/4</w:t>
            </w:r>
          </w:p>
        </w:tc>
        <w:tc>
          <w:tcPr>
            <w:tcW w:w="541" w:type="pct"/>
            <w:hideMark/>
          </w:tcPr>
          <w:p w14:paraId="6F555ADA" w14:textId="77777777" w:rsidR="00CF173C" w:rsidRPr="000E0592" w:rsidRDefault="00CF173C" w:rsidP="000E0592">
            <w:pPr>
              <w:widowControl/>
              <w:autoSpaceDE/>
              <w:autoSpaceDN/>
              <w:jc w:val="center"/>
              <w:rPr>
                <w:color w:val="231F20"/>
                <w:lang w:bidi="hi-IN"/>
              </w:rPr>
            </w:pPr>
            <w:r w:rsidRPr="000E0592">
              <w:rPr>
                <w:color w:val="231F20"/>
                <w:spacing w:val="-4"/>
                <w:lang w:bidi="hi-IN"/>
              </w:rPr>
              <w:t>loam</w:t>
            </w:r>
          </w:p>
        </w:tc>
        <w:tc>
          <w:tcPr>
            <w:tcW w:w="542" w:type="pct"/>
            <w:hideMark/>
          </w:tcPr>
          <w:p w14:paraId="388B4E0A" w14:textId="77777777" w:rsidR="00CF173C" w:rsidRPr="000E0592" w:rsidRDefault="00CF173C" w:rsidP="000E0592">
            <w:pPr>
              <w:widowControl/>
              <w:autoSpaceDE/>
              <w:autoSpaceDN/>
              <w:jc w:val="center"/>
              <w:rPr>
                <w:color w:val="231F20"/>
                <w:lang w:bidi="hi-IN"/>
              </w:rPr>
            </w:pPr>
            <w:r w:rsidRPr="000E0592">
              <w:rPr>
                <w:color w:val="231F20"/>
                <w:lang w:bidi="hi-IN"/>
              </w:rPr>
              <w:t>1 sbk</w:t>
            </w:r>
          </w:p>
        </w:tc>
        <w:tc>
          <w:tcPr>
            <w:tcW w:w="530" w:type="pct"/>
            <w:hideMark/>
          </w:tcPr>
          <w:p w14:paraId="533D9E63" w14:textId="77777777" w:rsidR="00CF173C" w:rsidRPr="000E0592" w:rsidRDefault="00CF173C" w:rsidP="000E0592">
            <w:pPr>
              <w:widowControl/>
              <w:autoSpaceDE/>
              <w:autoSpaceDN/>
              <w:jc w:val="center"/>
              <w:rPr>
                <w:color w:val="231F20"/>
                <w:lang w:bidi="hi-IN"/>
              </w:rPr>
            </w:pPr>
            <w:r w:rsidRPr="000E0592">
              <w:rPr>
                <w:color w:val="231F20"/>
                <w:spacing w:val="-4"/>
                <w:lang w:bidi="hi-IN"/>
              </w:rPr>
              <w:t>fr</w:t>
            </w:r>
          </w:p>
        </w:tc>
        <w:tc>
          <w:tcPr>
            <w:tcW w:w="474" w:type="pct"/>
            <w:hideMark/>
          </w:tcPr>
          <w:p w14:paraId="7DF2241D" w14:textId="77777777" w:rsidR="00CF173C" w:rsidRPr="000E0592" w:rsidRDefault="00CF173C" w:rsidP="000E0592">
            <w:pPr>
              <w:widowControl/>
              <w:autoSpaceDE/>
              <w:autoSpaceDN/>
              <w:jc w:val="center"/>
              <w:rPr>
                <w:color w:val="000000"/>
                <w:lang w:bidi="hi-IN"/>
              </w:rPr>
            </w:pPr>
            <w:r w:rsidRPr="000E0592">
              <w:rPr>
                <w:color w:val="000000"/>
                <w:lang w:bidi="hi-IN"/>
              </w:rPr>
              <w:t>m c</w:t>
            </w:r>
          </w:p>
        </w:tc>
        <w:tc>
          <w:tcPr>
            <w:tcW w:w="417" w:type="pct"/>
            <w:hideMark/>
          </w:tcPr>
          <w:p w14:paraId="4D6058CE" w14:textId="77777777" w:rsidR="00CF173C" w:rsidRPr="000E0592" w:rsidRDefault="00CF173C" w:rsidP="000E0592">
            <w:pPr>
              <w:widowControl/>
              <w:autoSpaceDE/>
              <w:autoSpaceDN/>
              <w:jc w:val="center"/>
              <w:rPr>
                <w:color w:val="231F20"/>
                <w:lang w:bidi="hi-IN"/>
              </w:rPr>
            </w:pPr>
            <w:r w:rsidRPr="000E0592">
              <w:rPr>
                <w:color w:val="231F20"/>
                <w:spacing w:val="-10"/>
                <w:lang w:bidi="hi-IN"/>
              </w:rPr>
              <w:t>-</w:t>
            </w:r>
          </w:p>
        </w:tc>
        <w:tc>
          <w:tcPr>
            <w:tcW w:w="555" w:type="pct"/>
            <w:hideMark/>
          </w:tcPr>
          <w:p w14:paraId="043BC2D0" w14:textId="77777777" w:rsidR="00CF173C" w:rsidRPr="000E0592" w:rsidRDefault="00CF173C" w:rsidP="000E0592">
            <w:pPr>
              <w:widowControl/>
              <w:autoSpaceDE/>
              <w:autoSpaceDN/>
              <w:jc w:val="center"/>
              <w:rPr>
                <w:color w:val="231F20"/>
                <w:lang w:bidi="hi-IN"/>
              </w:rPr>
            </w:pPr>
            <w:r w:rsidRPr="000E0592">
              <w:rPr>
                <w:color w:val="231F20"/>
                <w:lang w:bidi="hi-IN"/>
              </w:rPr>
              <w:t xml:space="preserve">e </w:t>
            </w:r>
          </w:p>
        </w:tc>
      </w:tr>
    </w:tbl>
    <w:p w14:paraId="05D45ADC" w14:textId="77777777" w:rsidR="00335921" w:rsidRPr="00CF173C" w:rsidRDefault="00335921" w:rsidP="00335921">
      <w:pPr>
        <w:spacing w:before="33"/>
        <w:rPr>
          <w:b/>
          <w:color w:val="000000" w:themeColor="text1"/>
          <w:sz w:val="16"/>
          <w:szCs w:val="16"/>
        </w:rPr>
      </w:pPr>
      <w:r w:rsidRPr="00CF173C">
        <w:rPr>
          <w:color w:val="000000" w:themeColor="text1"/>
          <w:sz w:val="18"/>
          <w:szCs w:val="18"/>
        </w:rPr>
        <w:t>1 D-Distinctness, a-abrupt, c-clear, g-gradual, d-diffuse, T-Topography, s-smooth, w-wavy, i-irregular, b-</w:t>
      </w:r>
      <w:r w:rsidRPr="00CF173C">
        <w:rPr>
          <w:color w:val="000000" w:themeColor="text1"/>
          <w:spacing w:val="-2"/>
          <w:sz w:val="18"/>
          <w:szCs w:val="18"/>
        </w:rPr>
        <w:t>broken</w:t>
      </w:r>
    </w:p>
    <w:p w14:paraId="3EAE6BDC" w14:textId="511AE7D3" w:rsidR="00335921" w:rsidRPr="00CF173C" w:rsidRDefault="00335921" w:rsidP="00335921">
      <w:pPr>
        <w:pStyle w:val="BodyText"/>
        <w:spacing w:line="276" w:lineRule="auto"/>
        <w:ind w:right="147"/>
        <w:jc w:val="both"/>
        <w:rPr>
          <w:color w:val="000000" w:themeColor="text1"/>
          <w:sz w:val="18"/>
          <w:szCs w:val="18"/>
        </w:rPr>
      </w:pPr>
      <w:r w:rsidRPr="00CF173C">
        <w:rPr>
          <w:color w:val="000000" w:themeColor="text1"/>
          <w:sz w:val="18"/>
          <w:szCs w:val="18"/>
        </w:rPr>
        <w:t>2 S-Size, f-fine, m-medium, c-coarse, G-Grade, 0-structureless, 1-weak, 2-moderate, 3-</w:t>
      </w:r>
      <w:r w:rsidR="005D19C5" w:rsidRPr="00CF173C">
        <w:rPr>
          <w:color w:val="000000" w:themeColor="text1"/>
          <w:sz w:val="18"/>
          <w:szCs w:val="18"/>
        </w:rPr>
        <w:t>strong, T</w:t>
      </w:r>
      <w:r w:rsidRPr="00CF173C">
        <w:rPr>
          <w:color w:val="000000" w:themeColor="text1"/>
          <w:sz w:val="18"/>
          <w:szCs w:val="18"/>
        </w:rPr>
        <w:t xml:space="preserve">-Type, gr-granular, cr-crumb, cmr-columnar, </w:t>
      </w:r>
    </w:p>
    <w:p w14:paraId="446CAAC4" w14:textId="318675C5" w:rsidR="00335921" w:rsidRPr="00CF173C" w:rsidRDefault="00335921" w:rsidP="00335921">
      <w:pPr>
        <w:pStyle w:val="BodyText"/>
        <w:spacing w:line="276" w:lineRule="auto"/>
        <w:ind w:left="142" w:right="147"/>
        <w:jc w:val="both"/>
        <w:rPr>
          <w:color w:val="000000" w:themeColor="text1"/>
          <w:sz w:val="18"/>
          <w:szCs w:val="18"/>
        </w:rPr>
      </w:pPr>
      <w:proofErr w:type="spellStart"/>
      <w:r w:rsidRPr="00CF173C">
        <w:rPr>
          <w:color w:val="000000" w:themeColor="text1"/>
          <w:sz w:val="18"/>
          <w:szCs w:val="18"/>
        </w:rPr>
        <w:t>pr</w:t>
      </w:r>
      <w:proofErr w:type="spellEnd"/>
      <w:r w:rsidRPr="00CF173C">
        <w:rPr>
          <w:color w:val="000000" w:themeColor="text1"/>
          <w:sz w:val="18"/>
          <w:szCs w:val="18"/>
        </w:rPr>
        <w:t xml:space="preserve">-prismatic, pl-platy, </w:t>
      </w:r>
      <w:proofErr w:type="spellStart"/>
      <w:r w:rsidRPr="00CF173C">
        <w:rPr>
          <w:color w:val="000000" w:themeColor="text1"/>
          <w:sz w:val="18"/>
          <w:szCs w:val="18"/>
        </w:rPr>
        <w:t>abk</w:t>
      </w:r>
      <w:proofErr w:type="spellEnd"/>
      <w:r w:rsidRPr="00CF173C">
        <w:rPr>
          <w:color w:val="000000" w:themeColor="text1"/>
          <w:sz w:val="18"/>
          <w:szCs w:val="18"/>
        </w:rPr>
        <w:t xml:space="preserve">-angular </w:t>
      </w:r>
      <w:r w:rsidR="003A1FD5">
        <w:rPr>
          <w:color w:val="000000" w:themeColor="text1"/>
          <w:sz w:val="18"/>
          <w:szCs w:val="18"/>
        </w:rPr>
        <w:t>block</w:t>
      </w:r>
      <w:r w:rsidRPr="00CF173C">
        <w:rPr>
          <w:color w:val="000000" w:themeColor="text1"/>
          <w:sz w:val="18"/>
          <w:szCs w:val="18"/>
        </w:rPr>
        <w:t xml:space="preserve">y, </w:t>
      </w:r>
      <w:proofErr w:type="spellStart"/>
      <w:r w:rsidRPr="00CF173C">
        <w:rPr>
          <w:color w:val="000000" w:themeColor="text1"/>
          <w:sz w:val="18"/>
          <w:szCs w:val="18"/>
        </w:rPr>
        <w:t>sbk</w:t>
      </w:r>
      <w:proofErr w:type="spellEnd"/>
      <w:r w:rsidRPr="00CF173C">
        <w:rPr>
          <w:color w:val="000000" w:themeColor="text1"/>
          <w:sz w:val="18"/>
          <w:szCs w:val="18"/>
        </w:rPr>
        <w:t xml:space="preserve">-sub angular </w:t>
      </w:r>
      <w:r w:rsidR="003A1FD5">
        <w:rPr>
          <w:color w:val="000000" w:themeColor="text1"/>
          <w:sz w:val="18"/>
          <w:szCs w:val="18"/>
        </w:rPr>
        <w:t>block</w:t>
      </w:r>
      <w:r w:rsidRPr="00CF173C">
        <w:rPr>
          <w:color w:val="000000" w:themeColor="text1"/>
          <w:sz w:val="18"/>
          <w:szCs w:val="18"/>
        </w:rPr>
        <w:t>y, sg-single grain, m-massive</w:t>
      </w:r>
    </w:p>
    <w:p w14:paraId="17E004DC" w14:textId="77777777" w:rsidR="00335921" w:rsidRPr="00CF173C" w:rsidRDefault="00335921" w:rsidP="00335921">
      <w:pPr>
        <w:pStyle w:val="BodyText"/>
        <w:tabs>
          <w:tab w:val="left" w:pos="14310"/>
        </w:tabs>
        <w:spacing w:line="276" w:lineRule="auto"/>
        <w:jc w:val="both"/>
        <w:rPr>
          <w:color w:val="000000" w:themeColor="text1"/>
          <w:sz w:val="18"/>
          <w:szCs w:val="18"/>
        </w:rPr>
      </w:pPr>
      <w:r w:rsidRPr="00CF173C">
        <w:rPr>
          <w:color w:val="000000" w:themeColor="text1"/>
          <w:sz w:val="18"/>
          <w:szCs w:val="18"/>
        </w:rPr>
        <w:t>3 D-Dry, l-loose, s-soft, sh-slightly hard, h-hard, vh-very hard, M-Moist, vfr-very friable, fr-</w:t>
      </w:r>
      <w:r w:rsidRPr="00CF173C">
        <w:rPr>
          <w:color w:val="000000" w:themeColor="text1"/>
          <w:spacing w:val="-2"/>
          <w:sz w:val="18"/>
          <w:szCs w:val="18"/>
        </w:rPr>
        <w:t>friable,</w:t>
      </w:r>
    </w:p>
    <w:p w14:paraId="082735BB" w14:textId="77777777" w:rsidR="00335921" w:rsidRPr="00CF173C" w:rsidRDefault="00335921" w:rsidP="00335921">
      <w:pPr>
        <w:pStyle w:val="BodyText"/>
        <w:spacing w:line="276" w:lineRule="auto"/>
        <w:ind w:left="141" w:right="2006"/>
        <w:jc w:val="both"/>
        <w:rPr>
          <w:color w:val="000000" w:themeColor="text1"/>
          <w:sz w:val="18"/>
          <w:szCs w:val="18"/>
        </w:rPr>
      </w:pPr>
      <w:r w:rsidRPr="00CF173C">
        <w:rPr>
          <w:color w:val="000000" w:themeColor="text1"/>
          <w:sz w:val="18"/>
          <w:szCs w:val="18"/>
        </w:rPr>
        <w:t>fi- firm, vfi-very firm, W-Wet, as-slightly sticky, s-sticky,vs-very sticky, ps-slightly plastic, p-plastic, vp-very plastic</w:t>
      </w:r>
    </w:p>
    <w:p w14:paraId="6344F730" w14:textId="77777777" w:rsidR="00335921" w:rsidRPr="00CF173C" w:rsidRDefault="000C6D47" w:rsidP="00335921">
      <w:pPr>
        <w:pStyle w:val="BodyText"/>
        <w:spacing w:line="276" w:lineRule="auto"/>
        <w:ind w:right="2006"/>
        <w:jc w:val="both"/>
        <w:rPr>
          <w:color w:val="000000" w:themeColor="text1"/>
          <w:sz w:val="18"/>
          <w:szCs w:val="18"/>
        </w:rPr>
      </w:pPr>
      <w:r>
        <w:rPr>
          <w:color w:val="000000" w:themeColor="text1"/>
          <w:sz w:val="18"/>
          <w:szCs w:val="18"/>
        </w:rPr>
        <w:t>4,5</w:t>
      </w:r>
      <w:r w:rsidR="00335921" w:rsidRPr="00CF173C">
        <w:rPr>
          <w:color w:val="000000" w:themeColor="text1"/>
          <w:sz w:val="18"/>
          <w:szCs w:val="18"/>
        </w:rPr>
        <w:t xml:space="preserve"> S-Size, vf-very fine, f-fine, m-medium, c-coarse, Q-Quantity, f-few, c-common, m-many</w:t>
      </w:r>
    </w:p>
    <w:p w14:paraId="1C57300B" w14:textId="77777777" w:rsidR="000856C9" w:rsidRDefault="00335921" w:rsidP="00335921">
      <w:pPr>
        <w:pStyle w:val="BodyText"/>
        <w:tabs>
          <w:tab w:val="left" w:pos="14130"/>
        </w:tabs>
        <w:spacing w:line="276" w:lineRule="auto"/>
        <w:ind w:right="540"/>
        <w:jc w:val="both"/>
        <w:rPr>
          <w:color w:val="000000" w:themeColor="text1"/>
          <w:sz w:val="18"/>
          <w:szCs w:val="18"/>
        </w:rPr>
        <w:sectPr w:rsidR="000856C9" w:rsidSect="005E4775">
          <w:pgSz w:w="16834" w:h="11909" w:orient="landscape" w:code="9"/>
          <w:pgMar w:top="360" w:right="994" w:bottom="274" w:left="907" w:header="720" w:footer="720" w:gutter="0"/>
          <w:cols w:space="720"/>
          <w:docGrid w:linePitch="299"/>
        </w:sectPr>
      </w:pPr>
      <w:r w:rsidRPr="00CF173C">
        <w:rPr>
          <w:color w:val="000000" w:themeColor="text1"/>
          <w:sz w:val="18"/>
          <w:szCs w:val="18"/>
        </w:rPr>
        <w:t xml:space="preserve">6 e-slightly effervescence, me- moderate effervescence; es-strong effervescence, ev-violent effervescence </w:t>
      </w:r>
    </w:p>
    <w:p w14:paraId="0901D672" w14:textId="3BDE3DE0" w:rsidR="005072E3" w:rsidRPr="00FF10B1" w:rsidRDefault="0009794D" w:rsidP="006D3C1F">
      <w:pPr>
        <w:spacing w:before="33"/>
        <w:ind w:left="75" w:right="180"/>
        <w:rPr>
          <w:b/>
          <w:bCs/>
          <w:color w:val="231F20"/>
          <w:sz w:val="24"/>
          <w:szCs w:val="24"/>
        </w:rPr>
      </w:pPr>
      <w:r w:rsidRPr="00FF10B1">
        <w:rPr>
          <w:b/>
          <w:bCs/>
          <w:color w:val="000000"/>
          <w:sz w:val="24"/>
          <w:szCs w:val="24"/>
          <w:lang w:bidi="hi-IN"/>
        </w:rPr>
        <w:lastRenderedPageBreak/>
        <w:t xml:space="preserve">Table </w:t>
      </w:r>
      <w:r w:rsidR="00AB118F">
        <w:rPr>
          <w:b/>
          <w:bCs/>
          <w:color w:val="000000"/>
          <w:sz w:val="24"/>
          <w:szCs w:val="24"/>
          <w:lang w:bidi="hi-IN"/>
        </w:rPr>
        <w:t>2</w:t>
      </w:r>
      <w:r w:rsidRPr="00FF10B1">
        <w:rPr>
          <w:b/>
          <w:bCs/>
          <w:color w:val="000000"/>
          <w:sz w:val="24"/>
          <w:szCs w:val="24"/>
          <w:lang w:bidi="hi-IN"/>
        </w:rPr>
        <w:t xml:space="preserve">. </w:t>
      </w:r>
      <w:r w:rsidR="007415DE" w:rsidRPr="00FF10B1">
        <w:rPr>
          <w:rFonts w:eastAsiaTheme="minorHAnsi"/>
          <w:b/>
          <w:bCs/>
          <w:sz w:val="24"/>
          <w:szCs w:val="24"/>
          <w:lang w:bidi="hi-IN"/>
        </w:rPr>
        <w:t xml:space="preserve">Physical properties of soils in </w:t>
      </w:r>
      <w:proofErr w:type="spellStart"/>
      <w:r w:rsidR="007415DE" w:rsidRPr="00FF10B1">
        <w:rPr>
          <w:rFonts w:eastAsiaTheme="minorHAnsi"/>
          <w:b/>
          <w:bCs/>
          <w:sz w:val="24"/>
          <w:szCs w:val="24"/>
          <w:lang w:bidi="hi-IN"/>
        </w:rPr>
        <w:t>Netrang</w:t>
      </w:r>
      <w:proofErr w:type="spellEnd"/>
      <w:r w:rsidR="007415DE" w:rsidRPr="00FF10B1">
        <w:rPr>
          <w:rFonts w:eastAsiaTheme="minorHAnsi"/>
          <w:b/>
          <w:bCs/>
          <w:sz w:val="24"/>
          <w:szCs w:val="24"/>
          <w:lang w:bidi="hi-IN"/>
        </w:rPr>
        <w:t xml:space="preserve"> </w:t>
      </w:r>
      <w:r w:rsidR="003B1499">
        <w:rPr>
          <w:rFonts w:eastAsiaTheme="minorHAnsi"/>
          <w:b/>
          <w:bCs/>
          <w:sz w:val="24"/>
          <w:szCs w:val="24"/>
          <w:lang w:bidi="hi-IN"/>
        </w:rPr>
        <w:t>taluka</w:t>
      </w:r>
    </w:p>
    <w:tbl>
      <w:tblPr>
        <w:tblW w:w="5000" w:type="pct"/>
        <w:tblLook w:val="04A0" w:firstRow="1" w:lastRow="0" w:firstColumn="1" w:lastColumn="0" w:noHBand="0" w:noVBand="1"/>
      </w:tblPr>
      <w:tblGrid>
        <w:gridCol w:w="1507"/>
        <w:gridCol w:w="1058"/>
        <w:gridCol w:w="948"/>
        <w:gridCol w:w="948"/>
        <w:gridCol w:w="948"/>
        <w:gridCol w:w="1475"/>
        <w:gridCol w:w="757"/>
        <w:gridCol w:w="861"/>
        <w:gridCol w:w="959"/>
      </w:tblGrid>
      <w:tr w:rsidR="00707B85" w:rsidRPr="00707B85" w14:paraId="2A83DEAA" w14:textId="1CC813B9" w:rsidTr="00707B85">
        <w:trPr>
          <w:trHeight w:val="20"/>
        </w:trPr>
        <w:tc>
          <w:tcPr>
            <w:tcW w:w="796" w:type="pct"/>
            <w:tcBorders>
              <w:top w:val="single" w:sz="4" w:space="0" w:color="auto"/>
              <w:left w:val="nil"/>
              <w:bottom w:val="nil"/>
              <w:right w:val="nil"/>
            </w:tcBorders>
            <w:noWrap/>
            <w:hideMark/>
          </w:tcPr>
          <w:p w14:paraId="268C937B" w14:textId="77777777" w:rsidR="00707B85" w:rsidRPr="00707B85" w:rsidRDefault="00707B85" w:rsidP="000505F9">
            <w:pPr>
              <w:widowControl/>
              <w:autoSpaceDE/>
              <w:autoSpaceDN/>
              <w:jc w:val="center"/>
              <w:rPr>
                <w:b/>
                <w:bCs/>
                <w:color w:val="231F20"/>
                <w:lang w:bidi="hi-IN"/>
              </w:rPr>
            </w:pPr>
            <w:r w:rsidRPr="00707B85">
              <w:rPr>
                <w:b/>
                <w:bCs/>
                <w:color w:val="231F20"/>
                <w:spacing w:val="-2"/>
                <w:w w:val="110"/>
                <w:lang w:bidi="hi-IN"/>
              </w:rPr>
              <w:t xml:space="preserve">   Horizon            </w:t>
            </w:r>
          </w:p>
        </w:tc>
        <w:tc>
          <w:tcPr>
            <w:tcW w:w="559" w:type="pct"/>
            <w:tcBorders>
              <w:top w:val="single" w:sz="4" w:space="0" w:color="auto"/>
              <w:left w:val="nil"/>
              <w:bottom w:val="nil"/>
              <w:right w:val="nil"/>
            </w:tcBorders>
            <w:noWrap/>
            <w:hideMark/>
          </w:tcPr>
          <w:p w14:paraId="7A0294C5" w14:textId="77777777" w:rsidR="00707B85" w:rsidRPr="00707B85" w:rsidRDefault="00707B85" w:rsidP="000505F9">
            <w:pPr>
              <w:widowControl/>
              <w:autoSpaceDE/>
              <w:autoSpaceDN/>
              <w:jc w:val="center"/>
              <w:rPr>
                <w:b/>
                <w:bCs/>
                <w:color w:val="000000"/>
                <w:lang w:bidi="hi-IN"/>
              </w:rPr>
            </w:pPr>
            <w:r w:rsidRPr="00707B85">
              <w:rPr>
                <w:b/>
                <w:bCs/>
                <w:color w:val="000000"/>
                <w:lang w:bidi="hi-IN"/>
              </w:rPr>
              <w:t xml:space="preserve"> Depth</w:t>
            </w:r>
          </w:p>
        </w:tc>
        <w:tc>
          <w:tcPr>
            <w:tcW w:w="501" w:type="pct"/>
            <w:tcBorders>
              <w:top w:val="single" w:sz="4" w:space="0" w:color="auto"/>
              <w:left w:val="nil"/>
              <w:bottom w:val="nil"/>
              <w:right w:val="nil"/>
            </w:tcBorders>
            <w:noWrap/>
            <w:hideMark/>
          </w:tcPr>
          <w:p w14:paraId="50124785" w14:textId="77777777" w:rsidR="00707B85" w:rsidRPr="00707B85" w:rsidRDefault="00707B85" w:rsidP="000505F9">
            <w:pPr>
              <w:widowControl/>
              <w:autoSpaceDE/>
              <w:autoSpaceDN/>
              <w:jc w:val="center"/>
              <w:rPr>
                <w:b/>
                <w:bCs/>
                <w:color w:val="231F20"/>
                <w:lang w:bidi="hi-IN"/>
              </w:rPr>
            </w:pPr>
            <w:r w:rsidRPr="00707B85">
              <w:rPr>
                <w:b/>
                <w:bCs/>
                <w:color w:val="231F20"/>
                <w:lang w:bidi="hi-IN"/>
              </w:rPr>
              <w:t>Sand</w:t>
            </w:r>
          </w:p>
        </w:tc>
        <w:tc>
          <w:tcPr>
            <w:tcW w:w="501" w:type="pct"/>
            <w:tcBorders>
              <w:top w:val="single" w:sz="4" w:space="0" w:color="auto"/>
              <w:left w:val="nil"/>
              <w:bottom w:val="nil"/>
              <w:right w:val="nil"/>
            </w:tcBorders>
            <w:noWrap/>
            <w:hideMark/>
          </w:tcPr>
          <w:p w14:paraId="684EA031" w14:textId="77777777" w:rsidR="00707B85" w:rsidRPr="00707B85" w:rsidRDefault="00707B85" w:rsidP="000505F9">
            <w:pPr>
              <w:widowControl/>
              <w:autoSpaceDE/>
              <w:autoSpaceDN/>
              <w:jc w:val="center"/>
              <w:rPr>
                <w:b/>
                <w:bCs/>
                <w:color w:val="231F20"/>
                <w:lang w:bidi="hi-IN"/>
              </w:rPr>
            </w:pPr>
            <w:r w:rsidRPr="00707B85">
              <w:rPr>
                <w:b/>
                <w:bCs/>
                <w:color w:val="231F20"/>
                <w:lang w:bidi="hi-IN"/>
              </w:rPr>
              <w:t>Silt</w:t>
            </w:r>
          </w:p>
        </w:tc>
        <w:tc>
          <w:tcPr>
            <w:tcW w:w="501" w:type="pct"/>
            <w:tcBorders>
              <w:top w:val="single" w:sz="4" w:space="0" w:color="auto"/>
              <w:left w:val="nil"/>
              <w:bottom w:val="nil"/>
              <w:right w:val="nil"/>
            </w:tcBorders>
            <w:noWrap/>
            <w:hideMark/>
          </w:tcPr>
          <w:p w14:paraId="2B6460B4" w14:textId="77777777" w:rsidR="00707B85" w:rsidRPr="00707B85" w:rsidRDefault="00707B85" w:rsidP="000505F9">
            <w:pPr>
              <w:widowControl/>
              <w:autoSpaceDE/>
              <w:autoSpaceDN/>
              <w:jc w:val="center"/>
              <w:rPr>
                <w:b/>
                <w:bCs/>
                <w:color w:val="000000"/>
                <w:lang w:bidi="hi-IN"/>
              </w:rPr>
            </w:pPr>
            <w:r w:rsidRPr="00707B85">
              <w:rPr>
                <w:b/>
                <w:bCs/>
                <w:color w:val="000000"/>
                <w:lang w:bidi="hi-IN"/>
              </w:rPr>
              <w:t>Clay</w:t>
            </w:r>
          </w:p>
        </w:tc>
        <w:tc>
          <w:tcPr>
            <w:tcW w:w="780" w:type="pct"/>
            <w:tcBorders>
              <w:top w:val="single" w:sz="4" w:space="0" w:color="auto"/>
              <w:left w:val="nil"/>
              <w:bottom w:val="nil"/>
              <w:right w:val="nil"/>
            </w:tcBorders>
            <w:noWrap/>
            <w:hideMark/>
          </w:tcPr>
          <w:p w14:paraId="44DE9841" w14:textId="77777777" w:rsidR="00707B85" w:rsidRPr="00707B85" w:rsidRDefault="00707B85" w:rsidP="000505F9">
            <w:pPr>
              <w:widowControl/>
              <w:autoSpaceDE/>
              <w:autoSpaceDN/>
              <w:jc w:val="center"/>
              <w:rPr>
                <w:b/>
                <w:bCs/>
                <w:color w:val="000000"/>
                <w:lang w:bidi="hi-IN"/>
              </w:rPr>
            </w:pPr>
            <w:r w:rsidRPr="00707B85">
              <w:rPr>
                <w:b/>
                <w:bCs/>
                <w:color w:val="000000"/>
                <w:lang w:bidi="hi-IN"/>
              </w:rPr>
              <w:t>sHC (cm)</w:t>
            </w:r>
          </w:p>
        </w:tc>
        <w:tc>
          <w:tcPr>
            <w:tcW w:w="855" w:type="pct"/>
            <w:gridSpan w:val="2"/>
            <w:tcBorders>
              <w:top w:val="single" w:sz="4" w:space="0" w:color="auto"/>
            </w:tcBorders>
          </w:tcPr>
          <w:p w14:paraId="48B9C581" w14:textId="1BD196E2" w:rsidR="00707B85" w:rsidRPr="00707B85" w:rsidRDefault="00707B85" w:rsidP="000505F9">
            <w:pPr>
              <w:widowControl/>
              <w:autoSpaceDE/>
              <w:autoSpaceDN/>
              <w:jc w:val="center"/>
              <w:rPr>
                <w:b/>
                <w:bCs/>
                <w:color w:val="000000"/>
                <w:lang w:bidi="hi-IN"/>
              </w:rPr>
            </w:pPr>
            <w:r w:rsidRPr="00707B85">
              <w:rPr>
                <w:b/>
                <w:bCs/>
                <w:color w:val="000000"/>
                <w:lang w:val="en-IN" w:bidi="gu-IN"/>
              </w:rPr>
              <w:t>Moisture (%)</w:t>
            </w:r>
          </w:p>
        </w:tc>
        <w:tc>
          <w:tcPr>
            <w:tcW w:w="508" w:type="pct"/>
            <w:vMerge w:val="restart"/>
            <w:tcBorders>
              <w:top w:val="single" w:sz="4" w:space="0" w:color="auto"/>
            </w:tcBorders>
          </w:tcPr>
          <w:p w14:paraId="42A966DD" w14:textId="71FE92F7" w:rsidR="00707B85" w:rsidRPr="00707B85" w:rsidRDefault="00707B85" w:rsidP="000505F9">
            <w:pPr>
              <w:widowControl/>
              <w:autoSpaceDE/>
              <w:autoSpaceDN/>
              <w:jc w:val="center"/>
              <w:rPr>
                <w:b/>
                <w:bCs/>
                <w:color w:val="000000"/>
                <w:lang w:bidi="hi-IN"/>
              </w:rPr>
            </w:pPr>
            <w:r w:rsidRPr="00707B85">
              <w:rPr>
                <w:b/>
                <w:bCs/>
                <w:color w:val="000000"/>
                <w:lang w:val="en-IN" w:bidi="gu-IN"/>
              </w:rPr>
              <w:t>AMC (%)</w:t>
            </w:r>
          </w:p>
        </w:tc>
      </w:tr>
      <w:tr w:rsidR="00707B85" w:rsidRPr="00707B85" w14:paraId="63AB4167" w14:textId="77DC1123" w:rsidTr="00707B85">
        <w:trPr>
          <w:trHeight w:val="20"/>
        </w:trPr>
        <w:tc>
          <w:tcPr>
            <w:tcW w:w="796" w:type="pct"/>
            <w:tcBorders>
              <w:top w:val="nil"/>
              <w:left w:val="nil"/>
              <w:bottom w:val="single" w:sz="4" w:space="0" w:color="auto"/>
              <w:right w:val="nil"/>
            </w:tcBorders>
            <w:noWrap/>
            <w:hideMark/>
          </w:tcPr>
          <w:p w14:paraId="2001EC90" w14:textId="77777777" w:rsidR="00707B85" w:rsidRPr="00707B85" w:rsidRDefault="00707B85" w:rsidP="00707B85">
            <w:pPr>
              <w:widowControl/>
              <w:autoSpaceDE/>
              <w:autoSpaceDN/>
              <w:jc w:val="center"/>
              <w:rPr>
                <w:b/>
                <w:bCs/>
                <w:color w:val="231F20"/>
                <w:lang w:bidi="hi-IN"/>
              </w:rPr>
            </w:pPr>
          </w:p>
        </w:tc>
        <w:tc>
          <w:tcPr>
            <w:tcW w:w="559" w:type="pct"/>
            <w:tcBorders>
              <w:top w:val="nil"/>
              <w:left w:val="nil"/>
              <w:bottom w:val="single" w:sz="4" w:space="0" w:color="auto"/>
              <w:right w:val="nil"/>
            </w:tcBorders>
            <w:noWrap/>
            <w:hideMark/>
          </w:tcPr>
          <w:p w14:paraId="04DD0AC3" w14:textId="77777777" w:rsidR="00707B85" w:rsidRPr="00707B85" w:rsidRDefault="00707B85" w:rsidP="00707B85">
            <w:pPr>
              <w:widowControl/>
              <w:autoSpaceDE/>
              <w:autoSpaceDN/>
              <w:jc w:val="center"/>
              <w:rPr>
                <w:b/>
                <w:bCs/>
                <w:color w:val="231F20"/>
                <w:lang w:bidi="hi-IN"/>
              </w:rPr>
            </w:pPr>
            <w:r w:rsidRPr="00707B85">
              <w:rPr>
                <w:b/>
                <w:bCs/>
                <w:color w:val="231F20"/>
                <w:lang w:bidi="hi-IN"/>
              </w:rPr>
              <w:t>cm</w:t>
            </w:r>
          </w:p>
        </w:tc>
        <w:tc>
          <w:tcPr>
            <w:tcW w:w="1503" w:type="pct"/>
            <w:gridSpan w:val="3"/>
            <w:tcBorders>
              <w:top w:val="nil"/>
              <w:left w:val="nil"/>
              <w:bottom w:val="single" w:sz="4" w:space="0" w:color="auto"/>
              <w:right w:val="nil"/>
            </w:tcBorders>
            <w:noWrap/>
            <w:hideMark/>
          </w:tcPr>
          <w:p w14:paraId="2EF28207" w14:textId="77777777" w:rsidR="00707B85" w:rsidRPr="00707B85" w:rsidRDefault="00707B85" w:rsidP="00707B85">
            <w:pPr>
              <w:widowControl/>
              <w:autoSpaceDE/>
              <w:autoSpaceDN/>
              <w:jc w:val="center"/>
              <w:rPr>
                <w:b/>
                <w:bCs/>
                <w:color w:val="000000"/>
                <w:lang w:bidi="hi-IN"/>
              </w:rPr>
            </w:pPr>
            <w:r w:rsidRPr="00707B85">
              <w:rPr>
                <w:b/>
                <w:bCs/>
                <w:color w:val="000000"/>
                <w:lang w:bidi="hi-IN"/>
              </w:rPr>
              <w:t>&lt;-----------(%)--------</w:t>
            </w:r>
            <w:r w:rsidRPr="00707B85">
              <w:rPr>
                <w:b/>
                <w:bCs/>
                <w:color w:val="000000"/>
                <w:lang w:bidi="hi-IN"/>
              </w:rPr>
              <w:sym w:font="Wingdings" w:char="F0E0"/>
            </w:r>
          </w:p>
        </w:tc>
        <w:tc>
          <w:tcPr>
            <w:tcW w:w="780" w:type="pct"/>
            <w:tcBorders>
              <w:top w:val="nil"/>
              <w:left w:val="nil"/>
              <w:bottom w:val="single" w:sz="4" w:space="0" w:color="auto"/>
              <w:right w:val="nil"/>
            </w:tcBorders>
            <w:noWrap/>
            <w:hideMark/>
          </w:tcPr>
          <w:p w14:paraId="2873204F" w14:textId="77777777" w:rsidR="00707B85" w:rsidRPr="00707B85" w:rsidRDefault="00707B85" w:rsidP="00707B85">
            <w:pPr>
              <w:widowControl/>
              <w:autoSpaceDE/>
              <w:autoSpaceDN/>
              <w:jc w:val="center"/>
              <w:rPr>
                <w:b/>
                <w:bCs/>
                <w:color w:val="000000"/>
                <w:lang w:bidi="hi-IN"/>
              </w:rPr>
            </w:pPr>
            <w:r w:rsidRPr="00707B85">
              <w:rPr>
                <w:b/>
                <w:bCs/>
                <w:color w:val="000000"/>
                <w:lang w:bidi="hi-IN"/>
              </w:rPr>
              <w:t xml:space="preserve">    (cmhr</w:t>
            </w:r>
            <w:r w:rsidRPr="00707B85">
              <w:rPr>
                <w:b/>
                <w:bCs/>
                <w:color w:val="000000"/>
                <w:vertAlign w:val="superscript"/>
                <w:lang w:bidi="hi-IN"/>
              </w:rPr>
              <w:t>-1</w:t>
            </w:r>
            <w:r w:rsidRPr="00707B85">
              <w:rPr>
                <w:b/>
                <w:bCs/>
                <w:color w:val="000000"/>
                <w:lang w:bidi="hi-IN"/>
              </w:rPr>
              <w:t>)</w:t>
            </w:r>
          </w:p>
        </w:tc>
        <w:tc>
          <w:tcPr>
            <w:tcW w:w="400" w:type="pct"/>
            <w:vAlign w:val="center"/>
          </w:tcPr>
          <w:p w14:paraId="3E78CB06" w14:textId="40EBCD5D" w:rsidR="00707B85" w:rsidRPr="00707B85" w:rsidRDefault="00707B85" w:rsidP="00707B85">
            <w:pPr>
              <w:widowControl/>
              <w:autoSpaceDE/>
              <w:autoSpaceDN/>
              <w:jc w:val="center"/>
              <w:rPr>
                <w:b/>
                <w:bCs/>
                <w:color w:val="000000"/>
                <w:sz w:val="20"/>
                <w:szCs w:val="20"/>
                <w:lang w:bidi="hi-IN"/>
              </w:rPr>
            </w:pPr>
            <w:r w:rsidRPr="00707B85">
              <w:rPr>
                <w:b/>
                <w:bCs/>
                <w:color w:val="000000"/>
                <w:sz w:val="20"/>
                <w:szCs w:val="20"/>
                <w:lang w:val="en-IN" w:bidi="gu-IN"/>
              </w:rPr>
              <w:t>33 kPa</w:t>
            </w:r>
          </w:p>
        </w:tc>
        <w:tc>
          <w:tcPr>
            <w:tcW w:w="455" w:type="pct"/>
            <w:vAlign w:val="center"/>
          </w:tcPr>
          <w:p w14:paraId="76B17CCD" w14:textId="31323630" w:rsidR="00707B85" w:rsidRPr="00707B85" w:rsidRDefault="00707B85" w:rsidP="00707B85">
            <w:pPr>
              <w:widowControl/>
              <w:autoSpaceDE/>
              <w:autoSpaceDN/>
              <w:jc w:val="center"/>
              <w:rPr>
                <w:b/>
                <w:bCs/>
                <w:color w:val="000000"/>
                <w:sz w:val="20"/>
                <w:szCs w:val="20"/>
                <w:lang w:bidi="hi-IN"/>
              </w:rPr>
            </w:pPr>
            <w:r w:rsidRPr="00707B85">
              <w:rPr>
                <w:b/>
                <w:bCs/>
                <w:color w:val="000000"/>
                <w:sz w:val="20"/>
                <w:szCs w:val="20"/>
                <w:lang w:val="en-IN" w:bidi="gu-IN"/>
              </w:rPr>
              <w:t>1500 kPa</w:t>
            </w:r>
          </w:p>
        </w:tc>
        <w:tc>
          <w:tcPr>
            <w:tcW w:w="508" w:type="pct"/>
            <w:vMerge/>
          </w:tcPr>
          <w:p w14:paraId="508A5849" w14:textId="77777777" w:rsidR="00707B85" w:rsidRPr="00707B85" w:rsidRDefault="00707B85" w:rsidP="00707B85">
            <w:pPr>
              <w:widowControl/>
              <w:autoSpaceDE/>
              <w:autoSpaceDN/>
              <w:jc w:val="center"/>
              <w:rPr>
                <w:b/>
                <w:bCs/>
                <w:color w:val="000000"/>
                <w:lang w:bidi="hi-IN"/>
              </w:rPr>
            </w:pPr>
          </w:p>
        </w:tc>
      </w:tr>
      <w:tr w:rsidR="00707B85" w:rsidRPr="00707B85" w14:paraId="57331D4F" w14:textId="6669CA00" w:rsidTr="00707B85">
        <w:trPr>
          <w:trHeight w:val="300"/>
        </w:trPr>
        <w:tc>
          <w:tcPr>
            <w:tcW w:w="5000" w:type="pct"/>
            <w:gridSpan w:val="9"/>
            <w:tcBorders>
              <w:top w:val="single" w:sz="4" w:space="0" w:color="auto"/>
              <w:left w:val="nil"/>
              <w:bottom w:val="nil"/>
            </w:tcBorders>
            <w:hideMark/>
          </w:tcPr>
          <w:p w14:paraId="037747E8" w14:textId="4A74DD68" w:rsidR="00707B85" w:rsidRPr="00707B85" w:rsidRDefault="00707B85" w:rsidP="00707B85">
            <w:pPr>
              <w:widowControl/>
              <w:autoSpaceDE/>
              <w:autoSpaceDN/>
              <w:rPr>
                <w:b/>
                <w:bCs/>
                <w:color w:val="000000" w:themeColor="text1"/>
                <w:w w:val="90"/>
                <w:lang w:bidi="hi-IN"/>
              </w:rPr>
            </w:pPr>
            <w:r w:rsidRPr="00707B85">
              <w:rPr>
                <w:b/>
                <w:bCs/>
                <w:color w:val="000000" w:themeColor="text1"/>
                <w:w w:val="90"/>
                <w:lang w:bidi="hi-IN"/>
              </w:rPr>
              <w:t xml:space="preserve">Pedon 1 </w:t>
            </w:r>
            <w:proofErr w:type="spellStart"/>
            <w:r w:rsidRPr="00707B85">
              <w:rPr>
                <w:b/>
                <w:bCs/>
                <w:color w:val="000000" w:themeColor="text1"/>
                <w:w w:val="90"/>
                <w:lang w:bidi="hi-IN"/>
              </w:rPr>
              <w:t>Chaswad</w:t>
            </w:r>
            <w:proofErr w:type="spellEnd"/>
            <w:r w:rsidRPr="00707B85">
              <w:rPr>
                <w:b/>
                <w:bCs/>
                <w:color w:val="000000" w:themeColor="text1"/>
                <w:w w:val="90"/>
                <w:lang w:bidi="hi-IN"/>
              </w:rPr>
              <w:t xml:space="preserve"> series: Fine, mixed, </w:t>
            </w:r>
            <w:proofErr w:type="spellStart"/>
            <w:r w:rsidRPr="00707B85">
              <w:rPr>
                <w:b/>
                <w:bCs/>
                <w:color w:val="000000" w:themeColor="text1"/>
                <w:w w:val="90"/>
                <w:lang w:bidi="hi-IN"/>
              </w:rPr>
              <w:t>hyperthermic</w:t>
            </w:r>
            <w:proofErr w:type="spellEnd"/>
            <w:r w:rsidRPr="00707B85">
              <w:rPr>
                <w:b/>
                <w:bCs/>
                <w:color w:val="000000" w:themeColor="text1"/>
                <w:w w:val="90"/>
                <w:lang w:bidi="hi-IN"/>
              </w:rPr>
              <w:t xml:space="preserve">, Typic </w:t>
            </w:r>
            <w:proofErr w:type="spellStart"/>
            <w:r w:rsidRPr="00707B85">
              <w:rPr>
                <w:b/>
                <w:bCs/>
                <w:color w:val="000000" w:themeColor="text1"/>
                <w:w w:val="90"/>
                <w:lang w:bidi="hi-IN"/>
              </w:rPr>
              <w:t>Haplustepts</w:t>
            </w:r>
            <w:proofErr w:type="spellEnd"/>
          </w:p>
        </w:tc>
      </w:tr>
      <w:tr w:rsidR="00707B85" w:rsidRPr="00707B85" w14:paraId="5C954006" w14:textId="120E43F5" w:rsidTr="00707B85">
        <w:trPr>
          <w:trHeight w:val="210"/>
        </w:trPr>
        <w:tc>
          <w:tcPr>
            <w:tcW w:w="796" w:type="pct"/>
            <w:tcBorders>
              <w:top w:val="nil"/>
              <w:left w:val="nil"/>
              <w:bottom w:val="nil"/>
              <w:right w:val="nil"/>
            </w:tcBorders>
            <w:hideMark/>
          </w:tcPr>
          <w:p w14:paraId="5EF85556" w14:textId="77777777" w:rsidR="00707B85" w:rsidRPr="00707B85" w:rsidRDefault="00707B85" w:rsidP="00707B85">
            <w:pPr>
              <w:widowControl/>
              <w:autoSpaceDE/>
              <w:autoSpaceDN/>
              <w:jc w:val="center"/>
              <w:rPr>
                <w:color w:val="000000" w:themeColor="text1"/>
                <w:lang w:bidi="hi-IN"/>
              </w:rPr>
            </w:pPr>
            <w:r w:rsidRPr="00707B85">
              <w:rPr>
                <w:color w:val="000000" w:themeColor="text1"/>
                <w:spacing w:val="-5"/>
                <w:lang w:bidi="hi-IN"/>
              </w:rPr>
              <w:t>Ap</w:t>
            </w:r>
          </w:p>
        </w:tc>
        <w:tc>
          <w:tcPr>
            <w:tcW w:w="559" w:type="pct"/>
            <w:tcBorders>
              <w:top w:val="nil"/>
              <w:left w:val="nil"/>
              <w:bottom w:val="nil"/>
              <w:right w:val="nil"/>
            </w:tcBorders>
            <w:hideMark/>
          </w:tcPr>
          <w:p w14:paraId="77EEA4D2" w14:textId="77777777" w:rsidR="00707B85" w:rsidRPr="00707B85" w:rsidRDefault="00707B85" w:rsidP="00707B85">
            <w:pPr>
              <w:widowControl/>
              <w:autoSpaceDE/>
              <w:autoSpaceDN/>
              <w:jc w:val="center"/>
              <w:rPr>
                <w:color w:val="000000" w:themeColor="text1"/>
                <w:lang w:bidi="hi-IN"/>
              </w:rPr>
            </w:pPr>
            <w:r w:rsidRPr="00707B85">
              <w:rPr>
                <w:color w:val="000000" w:themeColor="text1"/>
                <w:w w:val="90"/>
                <w:lang w:bidi="hi-IN"/>
              </w:rPr>
              <w:t>0-12</w:t>
            </w:r>
          </w:p>
        </w:tc>
        <w:tc>
          <w:tcPr>
            <w:tcW w:w="501" w:type="pct"/>
            <w:tcBorders>
              <w:top w:val="nil"/>
              <w:left w:val="nil"/>
              <w:bottom w:val="nil"/>
              <w:right w:val="nil"/>
            </w:tcBorders>
            <w:hideMark/>
          </w:tcPr>
          <w:p w14:paraId="193611AA" w14:textId="77777777" w:rsidR="00707B85" w:rsidRPr="00707B85" w:rsidRDefault="00707B85" w:rsidP="00707B85">
            <w:pPr>
              <w:widowControl/>
              <w:autoSpaceDE/>
              <w:autoSpaceDN/>
              <w:jc w:val="center"/>
              <w:rPr>
                <w:color w:val="000000" w:themeColor="text1"/>
                <w:lang w:bidi="hi-IN"/>
              </w:rPr>
            </w:pPr>
            <w:r w:rsidRPr="00707B85">
              <w:rPr>
                <w:color w:val="000000" w:themeColor="text1"/>
                <w:lang w:bidi="hi-IN"/>
              </w:rPr>
              <w:t>16.40</w:t>
            </w:r>
          </w:p>
        </w:tc>
        <w:tc>
          <w:tcPr>
            <w:tcW w:w="501" w:type="pct"/>
            <w:tcBorders>
              <w:top w:val="nil"/>
              <w:left w:val="nil"/>
              <w:bottom w:val="nil"/>
              <w:right w:val="nil"/>
            </w:tcBorders>
            <w:hideMark/>
          </w:tcPr>
          <w:p w14:paraId="4A506686" w14:textId="77777777" w:rsidR="00707B85" w:rsidRPr="00707B85" w:rsidRDefault="00707B85" w:rsidP="00707B85">
            <w:pPr>
              <w:widowControl/>
              <w:autoSpaceDE/>
              <w:autoSpaceDN/>
              <w:jc w:val="center"/>
              <w:rPr>
                <w:color w:val="000000" w:themeColor="text1"/>
                <w:lang w:bidi="hi-IN"/>
              </w:rPr>
            </w:pPr>
            <w:r w:rsidRPr="00707B85">
              <w:rPr>
                <w:color w:val="000000" w:themeColor="text1"/>
                <w:lang w:bidi="hi-IN"/>
              </w:rPr>
              <w:t>38.20</w:t>
            </w:r>
          </w:p>
        </w:tc>
        <w:tc>
          <w:tcPr>
            <w:tcW w:w="501" w:type="pct"/>
            <w:tcBorders>
              <w:top w:val="nil"/>
              <w:left w:val="nil"/>
              <w:bottom w:val="nil"/>
              <w:right w:val="nil"/>
            </w:tcBorders>
            <w:hideMark/>
          </w:tcPr>
          <w:p w14:paraId="0979EC43" w14:textId="77777777" w:rsidR="00707B85" w:rsidRPr="00707B85" w:rsidRDefault="00707B85" w:rsidP="00707B85">
            <w:pPr>
              <w:widowControl/>
              <w:autoSpaceDE/>
              <w:autoSpaceDN/>
              <w:jc w:val="center"/>
              <w:rPr>
                <w:color w:val="000000" w:themeColor="text1"/>
                <w:lang w:bidi="hi-IN"/>
              </w:rPr>
            </w:pPr>
            <w:r w:rsidRPr="00707B85">
              <w:rPr>
                <w:color w:val="000000" w:themeColor="text1"/>
                <w:lang w:bidi="hi-IN"/>
              </w:rPr>
              <w:t>45.40</w:t>
            </w:r>
          </w:p>
        </w:tc>
        <w:tc>
          <w:tcPr>
            <w:tcW w:w="780" w:type="pct"/>
            <w:tcBorders>
              <w:top w:val="nil"/>
              <w:left w:val="nil"/>
              <w:bottom w:val="nil"/>
              <w:right w:val="nil"/>
            </w:tcBorders>
            <w:hideMark/>
          </w:tcPr>
          <w:p w14:paraId="2569880E" w14:textId="77777777" w:rsidR="00707B85" w:rsidRPr="00707B85" w:rsidRDefault="00707B85" w:rsidP="00707B85">
            <w:pPr>
              <w:widowControl/>
              <w:autoSpaceDE/>
              <w:autoSpaceDN/>
              <w:jc w:val="center"/>
              <w:rPr>
                <w:color w:val="000000" w:themeColor="text1"/>
                <w:lang w:bidi="hi-IN"/>
              </w:rPr>
            </w:pPr>
            <w:r w:rsidRPr="00707B85">
              <w:rPr>
                <w:color w:val="000000" w:themeColor="text1"/>
                <w:lang w:bidi="hi-IN"/>
              </w:rPr>
              <w:t>26.60</w:t>
            </w:r>
          </w:p>
        </w:tc>
        <w:tc>
          <w:tcPr>
            <w:tcW w:w="400" w:type="pct"/>
            <w:vAlign w:val="center"/>
          </w:tcPr>
          <w:p w14:paraId="5A81FB0C" w14:textId="7546724F" w:rsidR="00707B85" w:rsidRPr="00707B85" w:rsidRDefault="00707B85" w:rsidP="00707B85">
            <w:pPr>
              <w:widowControl/>
              <w:autoSpaceDE/>
              <w:autoSpaceDN/>
              <w:jc w:val="center"/>
              <w:rPr>
                <w:color w:val="000000" w:themeColor="text1"/>
                <w:lang w:bidi="hi-IN"/>
              </w:rPr>
            </w:pPr>
            <w:r w:rsidRPr="00707B85">
              <w:rPr>
                <w:color w:val="000000"/>
              </w:rPr>
              <w:t>26.62</w:t>
            </w:r>
          </w:p>
        </w:tc>
        <w:tc>
          <w:tcPr>
            <w:tcW w:w="455" w:type="pct"/>
            <w:vAlign w:val="center"/>
          </w:tcPr>
          <w:p w14:paraId="22BC3D34" w14:textId="2A9C4001" w:rsidR="00707B85" w:rsidRPr="00707B85" w:rsidRDefault="00707B85" w:rsidP="00707B85">
            <w:pPr>
              <w:widowControl/>
              <w:autoSpaceDE/>
              <w:autoSpaceDN/>
              <w:jc w:val="center"/>
              <w:rPr>
                <w:color w:val="000000" w:themeColor="text1"/>
                <w:lang w:bidi="hi-IN"/>
              </w:rPr>
            </w:pPr>
            <w:r w:rsidRPr="00707B85">
              <w:rPr>
                <w:color w:val="000000"/>
              </w:rPr>
              <w:t>15.66</w:t>
            </w:r>
          </w:p>
        </w:tc>
        <w:tc>
          <w:tcPr>
            <w:tcW w:w="508" w:type="pct"/>
            <w:vAlign w:val="center"/>
          </w:tcPr>
          <w:p w14:paraId="4851DC14" w14:textId="47503137" w:rsidR="00707B85" w:rsidRPr="00707B85" w:rsidRDefault="00707B85" w:rsidP="00707B85">
            <w:pPr>
              <w:widowControl/>
              <w:autoSpaceDE/>
              <w:autoSpaceDN/>
              <w:jc w:val="center"/>
              <w:rPr>
                <w:color w:val="000000" w:themeColor="text1"/>
                <w:lang w:bidi="hi-IN"/>
              </w:rPr>
            </w:pPr>
            <w:r w:rsidRPr="00707B85">
              <w:rPr>
                <w:color w:val="000000"/>
              </w:rPr>
              <w:t>10.96</w:t>
            </w:r>
          </w:p>
        </w:tc>
      </w:tr>
      <w:tr w:rsidR="00707B85" w:rsidRPr="00707B85" w14:paraId="31C44674" w14:textId="0774CF73" w:rsidTr="00707B85">
        <w:trPr>
          <w:trHeight w:val="210"/>
        </w:trPr>
        <w:tc>
          <w:tcPr>
            <w:tcW w:w="796" w:type="pct"/>
            <w:tcBorders>
              <w:top w:val="nil"/>
              <w:left w:val="nil"/>
              <w:bottom w:val="nil"/>
              <w:right w:val="nil"/>
            </w:tcBorders>
            <w:hideMark/>
          </w:tcPr>
          <w:p w14:paraId="64C61632" w14:textId="77777777" w:rsidR="00707B85" w:rsidRPr="00707B85" w:rsidRDefault="00707B85" w:rsidP="00707B85">
            <w:pPr>
              <w:widowControl/>
              <w:autoSpaceDE/>
              <w:autoSpaceDN/>
              <w:jc w:val="center"/>
              <w:rPr>
                <w:color w:val="000000" w:themeColor="text1"/>
                <w:lang w:bidi="hi-IN"/>
              </w:rPr>
            </w:pPr>
            <w:r w:rsidRPr="00707B85">
              <w:rPr>
                <w:color w:val="000000" w:themeColor="text1"/>
                <w:spacing w:val="-5"/>
                <w:lang w:bidi="hi-IN"/>
              </w:rPr>
              <w:t>A12</w:t>
            </w:r>
          </w:p>
        </w:tc>
        <w:tc>
          <w:tcPr>
            <w:tcW w:w="559" w:type="pct"/>
            <w:tcBorders>
              <w:top w:val="nil"/>
              <w:left w:val="nil"/>
              <w:bottom w:val="nil"/>
              <w:right w:val="nil"/>
            </w:tcBorders>
            <w:hideMark/>
          </w:tcPr>
          <w:p w14:paraId="1E4E6B36" w14:textId="77777777" w:rsidR="00707B85" w:rsidRPr="00707B85" w:rsidRDefault="00707B85" w:rsidP="00707B85">
            <w:pPr>
              <w:widowControl/>
              <w:autoSpaceDE/>
              <w:autoSpaceDN/>
              <w:jc w:val="center"/>
              <w:rPr>
                <w:color w:val="000000" w:themeColor="text1"/>
                <w:lang w:bidi="hi-IN"/>
              </w:rPr>
            </w:pPr>
            <w:r w:rsidRPr="00707B85">
              <w:rPr>
                <w:color w:val="000000" w:themeColor="text1"/>
                <w:w w:val="90"/>
                <w:lang w:bidi="hi-IN"/>
              </w:rPr>
              <w:t>12-21</w:t>
            </w:r>
          </w:p>
        </w:tc>
        <w:tc>
          <w:tcPr>
            <w:tcW w:w="501" w:type="pct"/>
            <w:tcBorders>
              <w:top w:val="nil"/>
              <w:left w:val="nil"/>
              <w:bottom w:val="nil"/>
              <w:right w:val="nil"/>
            </w:tcBorders>
            <w:hideMark/>
          </w:tcPr>
          <w:p w14:paraId="4173B170" w14:textId="77777777" w:rsidR="00707B85" w:rsidRPr="00707B85" w:rsidRDefault="00707B85" w:rsidP="00707B85">
            <w:pPr>
              <w:widowControl/>
              <w:autoSpaceDE/>
              <w:autoSpaceDN/>
              <w:jc w:val="center"/>
              <w:rPr>
                <w:color w:val="000000" w:themeColor="text1"/>
                <w:lang w:bidi="hi-IN"/>
              </w:rPr>
            </w:pPr>
            <w:r w:rsidRPr="00707B85">
              <w:rPr>
                <w:color w:val="000000" w:themeColor="text1"/>
                <w:lang w:bidi="hi-IN"/>
              </w:rPr>
              <w:t>26.30</w:t>
            </w:r>
          </w:p>
        </w:tc>
        <w:tc>
          <w:tcPr>
            <w:tcW w:w="501" w:type="pct"/>
            <w:tcBorders>
              <w:top w:val="nil"/>
              <w:left w:val="nil"/>
              <w:bottom w:val="nil"/>
              <w:right w:val="nil"/>
            </w:tcBorders>
            <w:hideMark/>
          </w:tcPr>
          <w:p w14:paraId="0E6ADFB8" w14:textId="77777777" w:rsidR="00707B85" w:rsidRPr="00707B85" w:rsidRDefault="00707B85" w:rsidP="00707B85">
            <w:pPr>
              <w:widowControl/>
              <w:autoSpaceDE/>
              <w:autoSpaceDN/>
              <w:jc w:val="center"/>
              <w:rPr>
                <w:color w:val="000000" w:themeColor="text1"/>
                <w:lang w:bidi="hi-IN"/>
              </w:rPr>
            </w:pPr>
            <w:r w:rsidRPr="00707B85">
              <w:rPr>
                <w:color w:val="000000" w:themeColor="text1"/>
                <w:lang w:bidi="hi-IN"/>
              </w:rPr>
              <w:t>33.00</w:t>
            </w:r>
          </w:p>
        </w:tc>
        <w:tc>
          <w:tcPr>
            <w:tcW w:w="501" w:type="pct"/>
            <w:tcBorders>
              <w:top w:val="nil"/>
              <w:left w:val="nil"/>
              <w:bottom w:val="nil"/>
              <w:right w:val="nil"/>
            </w:tcBorders>
            <w:hideMark/>
          </w:tcPr>
          <w:p w14:paraId="35155B01" w14:textId="77777777" w:rsidR="00707B85" w:rsidRPr="00707B85" w:rsidRDefault="00707B85" w:rsidP="00707B85">
            <w:pPr>
              <w:widowControl/>
              <w:autoSpaceDE/>
              <w:autoSpaceDN/>
              <w:jc w:val="center"/>
              <w:rPr>
                <w:color w:val="000000" w:themeColor="text1"/>
                <w:lang w:bidi="hi-IN"/>
              </w:rPr>
            </w:pPr>
            <w:r w:rsidRPr="00707B85">
              <w:rPr>
                <w:color w:val="000000" w:themeColor="text1"/>
                <w:lang w:bidi="hi-IN"/>
              </w:rPr>
              <w:t>40.70</w:t>
            </w:r>
          </w:p>
        </w:tc>
        <w:tc>
          <w:tcPr>
            <w:tcW w:w="780" w:type="pct"/>
            <w:tcBorders>
              <w:top w:val="nil"/>
              <w:left w:val="nil"/>
              <w:bottom w:val="nil"/>
              <w:right w:val="nil"/>
            </w:tcBorders>
            <w:hideMark/>
          </w:tcPr>
          <w:p w14:paraId="0F5101F1" w14:textId="77777777" w:rsidR="00707B85" w:rsidRPr="00707B85" w:rsidRDefault="00707B85" w:rsidP="00707B85">
            <w:pPr>
              <w:widowControl/>
              <w:autoSpaceDE/>
              <w:autoSpaceDN/>
              <w:jc w:val="center"/>
              <w:rPr>
                <w:color w:val="000000" w:themeColor="text1"/>
                <w:lang w:bidi="hi-IN"/>
              </w:rPr>
            </w:pPr>
            <w:r w:rsidRPr="00707B85">
              <w:rPr>
                <w:color w:val="000000" w:themeColor="text1"/>
                <w:lang w:bidi="hi-IN"/>
              </w:rPr>
              <w:t>25.15</w:t>
            </w:r>
          </w:p>
        </w:tc>
        <w:tc>
          <w:tcPr>
            <w:tcW w:w="400" w:type="pct"/>
            <w:vAlign w:val="center"/>
          </w:tcPr>
          <w:p w14:paraId="690B8451" w14:textId="6A7CF66D" w:rsidR="00707B85" w:rsidRPr="00707B85" w:rsidRDefault="00707B85" w:rsidP="00707B85">
            <w:pPr>
              <w:widowControl/>
              <w:autoSpaceDE/>
              <w:autoSpaceDN/>
              <w:jc w:val="center"/>
              <w:rPr>
                <w:color w:val="000000" w:themeColor="text1"/>
                <w:lang w:bidi="hi-IN"/>
              </w:rPr>
            </w:pPr>
            <w:r w:rsidRPr="00707B85">
              <w:rPr>
                <w:color w:val="000000"/>
              </w:rPr>
              <w:t>25.91</w:t>
            </w:r>
          </w:p>
        </w:tc>
        <w:tc>
          <w:tcPr>
            <w:tcW w:w="455" w:type="pct"/>
            <w:vAlign w:val="center"/>
          </w:tcPr>
          <w:p w14:paraId="41B3292D" w14:textId="57069F91" w:rsidR="00707B85" w:rsidRPr="00707B85" w:rsidRDefault="00707B85" w:rsidP="00707B85">
            <w:pPr>
              <w:widowControl/>
              <w:autoSpaceDE/>
              <w:autoSpaceDN/>
              <w:jc w:val="center"/>
              <w:rPr>
                <w:color w:val="000000" w:themeColor="text1"/>
                <w:lang w:bidi="hi-IN"/>
              </w:rPr>
            </w:pPr>
            <w:r w:rsidRPr="00707B85">
              <w:rPr>
                <w:color w:val="000000"/>
              </w:rPr>
              <w:t>15.52</w:t>
            </w:r>
          </w:p>
        </w:tc>
        <w:tc>
          <w:tcPr>
            <w:tcW w:w="508" w:type="pct"/>
            <w:vAlign w:val="center"/>
          </w:tcPr>
          <w:p w14:paraId="27471CA3" w14:textId="34247410" w:rsidR="00707B85" w:rsidRPr="00707B85" w:rsidRDefault="00707B85" w:rsidP="00707B85">
            <w:pPr>
              <w:widowControl/>
              <w:autoSpaceDE/>
              <w:autoSpaceDN/>
              <w:jc w:val="center"/>
              <w:rPr>
                <w:color w:val="000000" w:themeColor="text1"/>
                <w:lang w:bidi="hi-IN"/>
              </w:rPr>
            </w:pPr>
            <w:r w:rsidRPr="00707B85">
              <w:rPr>
                <w:color w:val="000000"/>
              </w:rPr>
              <w:t>10.40</w:t>
            </w:r>
          </w:p>
        </w:tc>
      </w:tr>
      <w:tr w:rsidR="00707B85" w:rsidRPr="00707B85" w14:paraId="31B251EA" w14:textId="6E2252FB" w:rsidTr="00707B85">
        <w:trPr>
          <w:trHeight w:val="210"/>
        </w:trPr>
        <w:tc>
          <w:tcPr>
            <w:tcW w:w="796" w:type="pct"/>
            <w:tcBorders>
              <w:top w:val="nil"/>
              <w:left w:val="nil"/>
              <w:bottom w:val="nil"/>
              <w:right w:val="nil"/>
            </w:tcBorders>
            <w:hideMark/>
          </w:tcPr>
          <w:p w14:paraId="51CFAA0E" w14:textId="77777777" w:rsidR="00707B85" w:rsidRPr="00707B85" w:rsidRDefault="00707B85" w:rsidP="00707B85">
            <w:pPr>
              <w:widowControl/>
              <w:autoSpaceDE/>
              <w:autoSpaceDN/>
              <w:jc w:val="center"/>
              <w:rPr>
                <w:color w:val="000000" w:themeColor="text1"/>
                <w:lang w:bidi="hi-IN"/>
              </w:rPr>
            </w:pPr>
            <w:r w:rsidRPr="00707B85">
              <w:rPr>
                <w:color w:val="000000" w:themeColor="text1"/>
                <w:spacing w:val="-4"/>
                <w:lang w:bidi="hi-IN"/>
              </w:rPr>
              <w:t>Bw1</w:t>
            </w:r>
          </w:p>
        </w:tc>
        <w:tc>
          <w:tcPr>
            <w:tcW w:w="559" w:type="pct"/>
            <w:tcBorders>
              <w:top w:val="nil"/>
              <w:left w:val="nil"/>
              <w:bottom w:val="nil"/>
              <w:right w:val="nil"/>
            </w:tcBorders>
            <w:hideMark/>
          </w:tcPr>
          <w:p w14:paraId="26BBB3BA" w14:textId="77777777" w:rsidR="00707B85" w:rsidRPr="00707B85" w:rsidRDefault="00707B85" w:rsidP="00707B85">
            <w:pPr>
              <w:widowControl/>
              <w:autoSpaceDE/>
              <w:autoSpaceDN/>
              <w:jc w:val="center"/>
              <w:rPr>
                <w:color w:val="000000" w:themeColor="text1"/>
                <w:lang w:bidi="hi-IN"/>
              </w:rPr>
            </w:pPr>
            <w:r w:rsidRPr="00707B85">
              <w:rPr>
                <w:color w:val="000000" w:themeColor="text1"/>
                <w:w w:val="90"/>
                <w:lang w:bidi="hi-IN"/>
              </w:rPr>
              <w:t>21-54</w:t>
            </w:r>
          </w:p>
        </w:tc>
        <w:tc>
          <w:tcPr>
            <w:tcW w:w="501" w:type="pct"/>
            <w:tcBorders>
              <w:top w:val="nil"/>
              <w:left w:val="nil"/>
              <w:bottom w:val="nil"/>
              <w:right w:val="nil"/>
            </w:tcBorders>
            <w:hideMark/>
          </w:tcPr>
          <w:p w14:paraId="09EABBD8" w14:textId="77777777" w:rsidR="00707B85" w:rsidRPr="00707B85" w:rsidRDefault="00707B85" w:rsidP="00707B85">
            <w:pPr>
              <w:widowControl/>
              <w:autoSpaceDE/>
              <w:autoSpaceDN/>
              <w:jc w:val="center"/>
              <w:rPr>
                <w:color w:val="000000" w:themeColor="text1"/>
                <w:lang w:bidi="hi-IN"/>
              </w:rPr>
            </w:pPr>
            <w:r w:rsidRPr="00707B85">
              <w:rPr>
                <w:color w:val="000000" w:themeColor="text1"/>
                <w:lang w:bidi="hi-IN"/>
              </w:rPr>
              <w:t>26.00</w:t>
            </w:r>
          </w:p>
        </w:tc>
        <w:tc>
          <w:tcPr>
            <w:tcW w:w="501" w:type="pct"/>
            <w:tcBorders>
              <w:top w:val="nil"/>
              <w:left w:val="nil"/>
              <w:bottom w:val="nil"/>
              <w:right w:val="nil"/>
            </w:tcBorders>
            <w:hideMark/>
          </w:tcPr>
          <w:p w14:paraId="0D34F5B5" w14:textId="77777777" w:rsidR="00707B85" w:rsidRPr="00707B85" w:rsidRDefault="00707B85" w:rsidP="00707B85">
            <w:pPr>
              <w:widowControl/>
              <w:autoSpaceDE/>
              <w:autoSpaceDN/>
              <w:jc w:val="center"/>
              <w:rPr>
                <w:color w:val="000000" w:themeColor="text1"/>
                <w:lang w:bidi="hi-IN"/>
              </w:rPr>
            </w:pPr>
            <w:r w:rsidRPr="00707B85">
              <w:rPr>
                <w:color w:val="000000" w:themeColor="text1"/>
                <w:lang w:bidi="hi-IN"/>
              </w:rPr>
              <w:t>38.20</w:t>
            </w:r>
          </w:p>
        </w:tc>
        <w:tc>
          <w:tcPr>
            <w:tcW w:w="501" w:type="pct"/>
            <w:tcBorders>
              <w:top w:val="nil"/>
              <w:left w:val="nil"/>
              <w:bottom w:val="nil"/>
              <w:right w:val="nil"/>
            </w:tcBorders>
            <w:hideMark/>
          </w:tcPr>
          <w:p w14:paraId="43C2E8FC" w14:textId="77777777" w:rsidR="00707B85" w:rsidRPr="00707B85" w:rsidRDefault="00707B85" w:rsidP="00707B85">
            <w:pPr>
              <w:widowControl/>
              <w:autoSpaceDE/>
              <w:autoSpaceDN/>
              <w:jc w:val="center"/>
              <w:rPr>
                <w:color w:val="000000" w:themeColor="text1"/>
                <w:lang w:bidi="hi-IN"/>
              </w:rPr>
            </w:pPr>
            <w:r w:rsidRPr="00707B85">
              <w:rPr>
                <w:color w:val="000000" w:themeColor="text1"/>
                <w:lang w:bidi="hi-IN"/>
              </w:rPr>
              <w:t>35.80</w:t>
            </w:r>
          </w:p>
        </w:tc>
        <w:tc>
          <w:tcPr>
            <w:tcW w:w="780" w:type="pct"/>
            <w:tcBorders>
              <w:top w:val="nil"/>
              <w:left w:val="nil"/>
              <w:bottom w:val="nil"/>
              <w:right w:val="nil"/>
            </w:tcBorders>
            <w:hideMark/>
          </w:tcPr>
          <w:p w14:paraId="2770E949" w14:textId="3640B7E0" w:rsidR="00707B85" w:rsidRPr="00707B85" w:rsidRDefault="00707B85" w:rsidP="00707B85">
            <w:pPr>
              <w:widowControl/>
              <w:autoSpaceDE/>
              <w:autoSpaceDN/>
              <w:jc w:val="center"/>
              <w:rPr>
                <w:color w:val="000000" w:themeColor="text1"/>
                <w:lang w:bidi="hi-IN"/>
              </w:rPr>
            </w:pPr>
            <w:r w:rsidRPr="00707B85">
              <w:rPr>
                <w:color w:val="000000" w:themeColor="text1"/>
                <w:lang w:bidi="hi-IN"/>
              </w:rPr>
              <w:t>23.86</w:t>
            </w:r>
          </w:p>
        </w:tc>
        <w:tc>
          <w:tcPr>
            <w:tcW w:w="400" w:type="pct"/>
            <w:vAlign w:val="center"/>
          </w:tcPr>
          <w:p w14:paraId="20F7FB34" w14:textId="75856359" w:rsidR="00707B85" w:rsidRPr="00707B85" w:rsidRDefault="00707B85" w:rsidP="00707B85">
            <w:pPr>
              <w:widowControl/>
              <w:autoSpaceDE/>
              <w:autoSpaceDN/>
              <w:jc w:val="center"/>
              <w:rPr>
                <w:color w:val="000000" w:themeColor="text1"/>
                <w:lang w:bidi="hi-IN"/>
              </w:rPr>
            </w:pPr>
            <w:r w:rsidRPr="00707B85">
              <w:rPr>
                <w:color w:val="000000"/>
              </w:rPr>
              <w:t>20.99</w:t>
            </w:r>
          </w:p>
        </w:tc>
        <w:tc>
          <w:tcPr>
            <w:tcW w:w="455" w:type="pct"/>
            <w:vAlign w:val="center"/>
          </w:tcPr>
          <w:p w14:paraId="4DFCD1BA" w14:textId="19414FDC" w:rsidR="00707B85" w:rsidRPr="00707B85" w:rsidRDefault="00707B85" w:rsidP="00707B85">
            <w:pPr>
              <w:widowControl/>
              <w:autoSpaceDE/>
              <w:autoSpaceDN/>
              <w:jc w:val="center"/>
              <w:rPr>
                <w:color w:val="000000" w:themeColor="text1"/>
                <w:lang w:bidi="hi-IN"/>
              </w:rPr>
            </w:pPr>
            <w:r w:rsidRPr="00707B85">
              <w:rPr>
                <w:color w:val="000000"/>
              </w:rPr>
              <w:t>13.87</w:t>
            </w:r>
          </w:p>
        </w:tc>
        <w:tc>
          <w:tcPr>
            <w:tcW w:w="508" w:type="pct"/>
            <w:vAlign w:val="center"/>
          </w:tcPr>
          <w:p w14:paraId="35D6691C" w14:textId="79A16E94" w:rsidR="00707B85" w:rsidRPr="00707B85" w:rsidRDefault="00707B85" w:rsidP="00707B85">
            <w:pPr>
              <w:widowControl/>
              <w:autoSpaceDE/>
              <w:autoSpaceDN/>
              <w:jc w:val="center"/>
              <w:rPr>
                <w:color w:val="000000" w:themeColor="text1"/>
                <w:lang w:bidi="hi-IN"/>
              </w:rPr>
            </w:pPr>
            <w:r w:rsidRPr="00707B85">
              <w:rPr>
                <w:color w:val="000000"/>
              </w:rPr>
              <w:t>7.11</w:t>
            </w:r>
          </w:p>
        </w:tc>
      </w:tr>
      <w:tr w:rsidR="00707B85" w:rsidRPr="00707B85" w14:paraId="2CE03D2D" w14:textId="7D8B2FCF" w:rsidTr="00707B85">
        <w:trPr>
          <w:trHeight w:val="210"/>
        </w:trPr>
        <w:tc>
          <w:tcPr>
            <w:tcW w:w="796" w:type="pct"/>
            <w:tcBorders>
              <w:top w:val="nil"/>
              <w:left w:val="nil"/>
              <w:bottom w:val="nil"/>
              <w:right w:val="nil"/>
            </w:tcBorders>
            <w:hideMark/>
          </w:tcPr>
          <w:p w14:paraId="20FD40EC" w14:textId="77777777" w:rsidR="00707B85" w:rsidRPr="00707B85" w:rsidRDefault="00707B85" w:rsidP="00707B85">
            <w:pPr>
              <w:widowControl/>
              <w:autoSpaceDE/>
              <w:autoSpaceDN/>
              <w:jc w:val="center"/>
              <w:rPr>
                <w:color w:val="000000" w:themeColor="text1"/>
                <w:lang w:bidi="hi-IN"/>
              </w:rPr>
            </w:pPr>
            <w:r w:rsidRPr="00707B85">
              <w:rPr>
                <w:color w:val="000000" w:themeColor="text1"/>
                <w:spacing w:val="-4"/>
                <w:lang w:bidi="hi-IN"/>
              </w:rPr>
              <w:t>C</w:t>
            </w:r>
          </w:p>
        </w:tc>
        <w:tc>
          <w:tcPr>
            <w:tcW w:w="559" w:type="pct"/>
            <w:tcBorders>
              <w:top w:val="nil"/>
              <w:left w:val="nil"/>
              <w:bottom w:val="nil"/>
              <w:right w:val="nil"/>
            </w:tcBorders>
            <w:hideMark/>
          </w:tcPr>
          <w:p w14:paraId="2EB05914" w14:textId="77777777" w:rsidR="00707B85" w:rsidRPr="00707B85" w:rsidRDefault="00707B85" w:rsidP="00707B85">
            <w:pPr>
              <w:widowControl/>
              <w:autoSpaceDE/>
              <w:autoSpaceDN/>
              <w:jc w:val="center"/>
              <w:rPr>
                <w:color w:val="000000" w:themeColor="text1"/>
                <w:lang w:bidi="hi-IN"/>
              </w:rPr>
            </w:pPr>
            <w:r w:rsidRPr="00707B85">
              <w:rPr>
                <w:color w:val="000000" w:themeColor="text1"/>
                <w:w w:val="90"/>
                <w:lang w:bidi="hi-IN"/>
              </w:rPr>
              <w:t>&gt;54</w:t>
            </w:r>
          </w:p>
        </w:tc>
        <w:tc>
          <w:tcPr>
            <w:tcW w:w="501" w:type="pct"/>
            <w:tcBorders>
              <w:top w:val="nil"/>
              <w:left w:val="nil"/>
              <w:bottom w:val="nil"/>
              <w:right w:val="nil"/>
            </w:tcBorders>
            <w:hideMark/>
          </w:tcPr>
          <w:p w14:paraId="3E5628B6" w14:textId="77777777" w:rsidR="00707B85" w:rsidRPr="00707B85" w:rsidRDefault="00707B85" w:rsidP="00707B85">
            <w:pPr>
              <w:widowControl/>
              <w:autoSpaceDE/>
              <w:autoSpaceDN/>
              <w:jc w:val="center"/>
              <w:rPr>
                <w:color w:val="000000" w:themeColor="text1"/>
                <w:lang w:bidi="hi-IN"/>
              </w:rPr>
            </w:pPr>
            <w:r w:rsidRPr="00707B85">
              <w:rPr>
                <w:color w:val="000000" w:themeColor="text1"/>
                <w:lang w:bidi="hi-IN"/>
              </w:rPr>
              <w:t>--</w:t>
            </w:r>
          </w:p>
        </w:tc>
        <w:tc>
          <w:tcPr>
            <w:tcW w:w="501" w:type="pct"/>
            <w:tcBorders>
              <w:top w:val="nil"/>
              <w:left w:val="nil"/>
              <w:bottom w:val="nil"/>
              <w:right w:val="nil"/>
            </w:tcBorders>
            <w:hideMark/>
          </w:tcPr>
          <w:p w14:paraId="0A649CCC" w14:textId="77777777" w:rsidR="00707B85" w:rsidRPr="00707B85" w:rsidRDefault="00707B85" w:rsidP="00707B85">
            <w:pPr>
              <w:widowControl/>
              <w:autoSpaceDE/>
              <w:autoSpaceDN/>
              <w:jc w:val="center"/>
              <w:rPr>
                <w:color w:val="000000" w:themeColor="text1"/>
                <w:lang w:bidi="hi-IN"/>
              </w:rPr>
            </w:pPr>
            <w:r w:rsidRPr="00707B85">
              <w:rPr>
                <w:color w:val="000000" w:themeColor="text1"/>
                <w:lang w:bidi="hi-IN"/>
              </w:rPr>
              <w:t>--</w:t>
            </w:r>
          </w:p>
        </w:tc>
        <w:tc>
          <w:tcPr>
            <w:tcW w:w="501" w:type="pct"/>
            <w:tcBorders>
              <w:top w:val="nil"/>
              <w:left w:val="nil"/>
              <w:bottom w:val="nil"/>
              <w:right w:val="nil"/>
            </w:tcBorders>
            <w:hideMark/>
          </w:tcPr>
          <w:p w14:paraId="50DFE6F2" w14:textId="77777777" w:rsidR="00707B85" w:rsidRPr="00707B85" w:rsidRDefault="00707B85" w:rsidP="00707B85">
            <w:pPr>
              <w:widowControl/>
              <w:autoSpaceDE/>
              <w:autoSpaceDN/>
              <w:jc w:val="center"/>
              <w:rPr>
                <w:color w:val="000000" w:themeColor="text1"/>
                <w:lang w:bidi="hi-IN"/>
              </w:rPr>
            </w:pPr>
            <w:r w:rsidRPr="00707B85">
              <w:rPr>
                <w:color w:val="000000" w:themeColor="text1"/>
                <w:lang w:bidi="hi-IN"/>
              </w:rPr>
              <w:t>--</w:t>
            </w:r>
          </w:p>
        </w:tc>
        <w:tc>
          <w:tcPr>
            <w:tcW w:w="780" w:type="pct"/>
            <w:tcBorders>
              <w:top w:val="nil"/>
              <w:left w:val="nil"/>
              <w:bottom w:val="nil"/>
              <w:right w:val="nil"/>
            </w:tcBorders>
            <w:hideMark/>
          </w:tcPr>
          <w:p w14:paraId="38ABAB87" w14:textId="77777777" w:rsidR="00707B85" w:rsidRPr="00707B85" w:rsidRDefault="00707B85" w:rsidP="00707B85">
            <w:pPr>
              <w:widowControl/>
              <w:autoSpaceDE/>
              <w:autoSpaceDN/>
              <w:jc w:val="center"/>
              <w:rPr>
                <w:color w:val="000000" w:themeColor="text1"/>
                <w:lang w:bidi="hi-IN"/>
              </w:rPr>
            </w:pPr>
            <w:r w:rsidRPr="00707B85">
              <w:rPr>
                <w:color w:val="000000" w:themeColor="text1"/>
                <w:lang w:bidi="hi-IN"/>
              </w:rPr>
              <w:t>--</w:t>
            </w:r>
          </w:p>
        </w:tc>
        <w:tc>
          <w:tcPr>
            <w:tcW w:w="400" w:type="pct"/>
            <w:vAlign w:val="center"/>
          </w:tcPr>
          <w:p w14:paraId="399CB14D" w14:textId="411C24CB" w:rsidR="00707B85" w:rsidRPr="00707B85" w:rsidRDefault="00707B85" w:rsidP="00707B85">
            <w:pPr>
              <w:widowControl/>
              <w:autoSpaceDE/>
              <w:autoSpaceDN/>
              <w:jc w:val="center"/>
              <w:rPr>
                <w:color w:val="000000" w:themeColor="text1"/>
                <w:lang w:bidi="hi-IN"/>
              </w:rPr>
            </w:pPr>
            <w:r w:rsidRPr="00707B85">
              <w:rPr>
                <w:color w:val="000000"/>
                <w:lang w:val="en-IN" w:bidi="gu-IN"/>
              </w:rPr>
              <w:t>--</w:t>
            </w:r>
          </w:p>
        </w:tc>
        <w:tc>
          <w:tcPr>
            <w:tcW w:w="455" w:type="pct"/>
            <w:vAlign w:val="center"/>
          </w:tcPr>
          <w:p w14:paraId="559816E7" w14:textId="6FBC517E" w:rsidR="00707B85" w:rsidRPr="00707B85" w:rsidRDefault="00707B85" w:rsidP="00707B85">
            <w:pPr>
              <w:widowControl/>
              <w:autoSpaceDE/>
              <w:autoSpaceDN/>
              <w:jc w:val="center"/>
              <w:rPr>
                <w:color w:val="000000" w:themeColor="text1"/>
                <w:lang w:bidi="hi-IN"/>
              </w:rPr>
            </w:pPr>
            <w:r w:rsidRPr="00707B85">
              <w:rPr>
                <w:color w:val="000000"/>
                <w:lang w:val="en-IN" w:bidi="gu-IN"/>
              </w:rPr>
              <w:t>--</w:t>
            </w:r>
          </w:p>
        </w:tc>
        <w:tc>
          <w:tcPr>
            <w:tcW w:w="508" w:type="pct"/>
            <w:vAlign w:val="center"/>
          </w:tcPr>
          <w:p w14:paraId="5FB613D4" w14:textId="268F2F22" w:rsidR="00707B85" w:rsidRPr="00707B85" w:rsidRDefault="00707B85" w:rsidP="00707B85">
            <w:pPr>
              <w:widowControl/>
              <w:autoSpaceDE/>
              <w:autoSpaceDN/>
              <w:jc w:val="center"/>
              <w:rPr>
                <w:color w:val="000000" w:themeColor="text1"/>
                <w:lang w:bidi="hi-IN"/>
              </w:rPr>
            </w:pPr>
            <w:r w:rsidRPr="00707B85">
              <w:rPr>
                <w:color w:val="000000"/>
                <w:lang w:val="en-IN" w:bidi="gu-IN"/>
              </w:rPr>
              <w:t>--</w:t>
            </w:r>
          </w:p>
        </w:tc>
      </w:tr>
      <w:tr w:rsidR="00707B85" w:rsidRPr="00707B85" w14:paraId="6EE7354A" w14:textId="6723A120" w:rsidTr="00707B85">
        <w:trPr>
          <w:trHeight w:val="210"/>
        </w:trPr>
        <w:tc>
          <w:tcPr>
            <w:tcW w:w="5000" w:type="pct"/>
            <w:gridSpan w:val="9"/>
            <w:tcBorders>
              <w:top w:val="nil"/>
              <w:left w:val="nil"/>
              <w:bottom w:val="nil"/>
            </w:tcBorders>
            <w:noWrap/>
            <w:vAlign w:val="bottom"/>
            <w:hideMark/>
          </w:tcPr>
          <w:p w14:paraId="5CE94528" w14:textId="382BF09A" w:rsidR="00707B85" w:rsidRPr="00707B85" w:rsidRDefault="00707B85" w:rsidP="00707B85">
            <w:pPr>
              <w:widowControl/>
              <w:autoSpaceDE/>
              <w:autoSpaceDN/>
              <w:rPr>
                <w:color w:val="000000" w:themeColor="text1"/>
                <w:lang w:bidi="hi-IN"/>
              </w:rPr>
            </w:pPr>
            <w:r w:rsidRPr="00707B85">
              <w:rPr>
                <w:b/>
                <w:bCs/>
                <w:color w:val="000000" w:themeColor="text1"/>
                <w:w w:val="90"/>
                <w:lang w:bidi="hi-IN"/>
              </w:rPr>
              <w:t xml:space="preserve">Pedon 2 </w:t>
            </w:r>
            <w:proofErr w:type="spellStart"/>
            <w:r w:rsidRPr="00707B85">
              <w:rPr>
                <w:b/>
                <w:bCs/>
                <w:color w:val="000000" w:themeColor="text1"/>
                <w:w w:val="90"/>
                <w:lang w:bidi="hi-IN"/>
              </w:rPr>
              <w:t>Kadwali</w:t>
            </w:r>
            <w:proofErr w:type="spellEnd"/>
            <w:r w:rsidRPr="00707B85">
              <w:rPr>
                <w:b/>
                <w:bCs/>
                <w:color w:val="000000" w:themeColor="text1"/>
                <w:w w:val="90"/>
                <w:lang w:bidi="hi-IN"/>
              </w:rPr>
              <w:t xml:space="preserve"> series: Fine, mixed, </w:t>
            </w:r>
            <w:proofErr w:type="spellStart"/>
            <w:r w:rsidRPr="00707B85">
              <w:rPr>
                <w:b/>
                <w:bCs/>
                <w:color w:val="000000" w:themeColor="text1"/>
                <w:w w:val="90"/>
                <w:lang w:bidi="hi-IN"/>
              </w:rPr>
              <w:t>hyperthermic</w:t>
            </w:r>
            <w:proofErr w:type="spellEnd"/>
            <w:r w:rsidRPr="00707B85">
              <w:rPr>
                <w:b/>
                <w:bCs/>
                <w:color w:val="000000" w:themeColor="text1"/>
                <w:w w:val="90"/>
                <w:lang w:bidi="hi-IN"/>
              </w:rPr>
              <w:t xml:space="preserve">, Typic </w:t>
            </w:r>
            <w:proofErr w:type="spellStart"/>
            <w:r w:rsidRPr="00707B85">
              <w:rPr>
                <w:b/>
                <w:bCs/>
                <w:color w:val="000000" w:themeColor="text1"/>
                <w:w w:val="90"/>
                <w:lang w:bidi="hi-IN"/>
              </w:rPr>
              <w:t>Haplustepts</w:t>
            </w:r>
            <w:proofErr w:type="spellEnd"/>
          </w:p>
        </w:tc>
      </w:tr>
      <w:tr w:rsidR="00707B85" w:rsidRPr="00707B85" w14:paraId="444E4B33" w14:textId="7C0EE505" w:rsidTr="00707B85">
        <w:trPr>
          <w:trHeight w:val="210"/>
        </w:trPr>
        <w:tc>
          <w:tcPr>
            <w:tcW w:w="796" w:type="pct"/>
            <w:tcBorders>
              <w:top w:val="nil"/>
              <w:left w:val="nil"/>
              <w:bottom w:val="nil"/>
              <w:right w:val="nil"/>
            </w:tcBorders>
            <w:hideMark/>
          </w:tcPr>
          <w:p w14:paraId="36F45C5B" w14:textId="77777777" w:rsidR="00707B85" w:rsidRPr="00707B85" w:rsidRDefault="00707B85" w:rsidP="00707B85">
            <w:pPr>
              <w:widowControl/>
              <w:autoSpaceDE/>
              <w:autoSpaceDN/>
              <w:jc w:val="center"/>
              <w:rPr>
                <w:color w:val="000000" w:themeColor="text1"/>
                <w:lang w:bidi="hi-IN"/>
              </w:rPr>
            </w:pPr>
            <w:r w:rsidRPr="00707B85">
              <w:rPr>
                <w:color w:val="000000" w:themeColor="text1"/>
                <w:spacing w:val="-5"/>
                <w:lang w:bidi="hi-IN"/>
              </w:rPr>
              <w:t>Ap</w:t>
            </w:r>
          </w:p>
        </w:tc>
        <w:tc>
          <w:tcPr>
            <w:tcW w:w="559" w:type="pct"/>
            <w:tcBorders>
              <w:top w:val="nil"/>
              <w:left w:val="nil"/>
              <w:bottom w:val="nil"/>
              <w:right w:val="nil"/>
            </w:tcBorders>
            <w:hideMark/>
          </w:tcPr>
          <w:p w14:paraId="5787EE4B" w14:textId="77777777" w:rsidR="00707B85" w:rsidRPr="00707B85" w:rsidRDefault="00707B85" w:rsidP="00707B85">
            <w:pPr>
              <w:widowControl/>
              <w:autoSpaceDE/>
              <w:autoSpaceDN/>
              <w:jc w:val="center"/>
              <w:rPr>
                <w:color w:val="000000" w:themeColor="text1"/>
                <w:lang w:bidi="hi-IN"/>
              </w:rPr>
            </w:pPr>
            <w:r w:rsidRPr="00707B85">
              <w:rPr>
                <w:color w:val="000000" w:themeColor="text1"/>
                <w:w w:val="90"/>
                <w:lang w:bidi="hi-IN"/>
              </w:rPr>
              <w:t>0-20</w:t>
            </w:r>
          </w:p>
        </w:tc>
        <w:tc>
          <w:tcPr>
            <w:tcW w:w="501" w:type="pct"/>
            <w:tcBorders>
              <w:top w:val="nil"/>
              <w:left w:val="nil"/>
              <w:bottom w:val="nil"/>
              <w:right w:val="nil"/>
            </w:tcBorders>
            <w:hideMark/>
          </w:tcPr>
          <w:p w14:paraId="14CD87EB" w14:textId="77777777" w:rsidR="00707B85" w:rsidRPr="00707B85" w:rsidRDefault="00707B85" w:rsidP="00707B85">
            <w:pPr>
              <w:widowControl/>
              <w:autoSpaceDE/>
              <w:autoSpaceDN/>
              <w:jc w:val="center"/>
              <w:rPr>
                <w:color w:val="000000" w:themeColor="text1"/>
                <w:lang w:bidi="hi-IN"/>
              </w:rPr>
            </w:pPr>
            <w:r w:rsidRPr="00707B85">
              <w:rPr>
                <w:color w:val="000000" w:themeColor="text1"/>
                <w:lang w:bidi="hi-IN"/>
              </w:rPr>
              <w:t>14.60</w:t>
            </w:r>
          </w:p>
        </w:tc>
        <w:tc>
          <w:tcPr>
            <w:tcW w:w="501" w:type="pct"/>
            <w:tcBorders>
              <w:top w:val="nil"/>
              <w:left w:val="nil"/>
              <w:bottom w:val="nil"/>
              <w:right w:val="nil"/>
            </w:tcBorders>
            <w:hideMark/>
          </w:tcPr>
          <w:p w14:paraId="2BE3FF97" w14:textId="77777777" w:rsidR="00707B85" w:rsidRPr="00707B85" w:rsidRDefault="00707B85" w:rsidP="00707B85">
            <w:pPr>
              <w:widowControl/>
              <w:autoSpaceDE/>
              <w:autoSpaceDN/>
              <w:jc w:val="center"/>
              <w:rPr>
                <w:color w:val="000000" w:themeColor="text1"/>
                <w:lang w:bidi="hi-IN"/>
              </w:rPr>
            </w:pPr>
            <w:r w:rsidRPr="00707B85">
              <w:rPr>
                <w:color w:val="000000" w:themeColor="text1"/>
                <w:lang w:bidi="hi-IN"/>
              </w:rPr>
              <w:t>33.70</w:t>
            </w:r>
          </w:p>
        </w:tc>
        <w:tc>
          <w:tcPr>
            <w:tcW w:w="501" w:type="pct"/>
            <w:tcBorders>
              <w:top w:val="nil"/>
              <w:left w:val="nil"/>
              <w:bottom w:val="nil"/>
              <w:right w:val="nil"/>
            </w:tcBorders>
            <w:hideMark/>
          </w:tcPr>
          <w:p w14:paraId="64D106B1" w14:textId="77777777" w:rsidR="00707B85" w:rsidRPr="00707B85" w:rsidRDefault="00707B85" w:rsidP="00707B85">
            <w:pPr>
              <w:widowControl/>
              <w:autoSpaceDE/>
              <w:autoSpaceDN/>
              <w:jc w:val="center"/>
              <w:rPr>
                <w:color w:val="000000" w:themeColor="text1"/>
                <w:lang w:bidi="hi-IN"/>
              </w:rPr>
            </w:pPr>
            <w:r w:rsidRPr="00707B85">
              <w:rPr>
                <w:color w:val="000000" w:themeColor="text1"/>
                <w:lang w:bidi="hi-IN"/>
              </w:rPr>
              <w:t>51.70</w:t>
            </w:r>
          </w:p>
        </w:tc>
        <w:tc>
          <w:tcPr>
            <w:tcW w:w="780" w:type="pct"/>
            <w:tcBorders>
              <w:top w:val="nil"/>
              <w:left w:val="nil"/>
              <w:bottom w:val="nil"/>
              <w:right w:val="nil"/>
            </w:tcBorders>
            <w:hideMark/>
          </w:tcPr>
          <w:p w14:paraId="41FA8F0A" w14:textId="77777777" w:rsidR="00707B85" w:rsidRPr="00707B85" w:rsidRDefault="00707B85" w:rsidP="00707B85">
            <w:pPr>
              <w:widowControl/>
              <w:autoSpaceDE/>
              <w:autoSpaceDN/>
              <w:jc w:val="center"/>
              <w:rPr>
                <w:color w:val="000000" w:themeColor="text1"/>
                <w:lang w:bidi="hi-IN"/>
              </w:rPr>
            </w:pPr>
            <w:r w:rsidRPr="00707B85">
              <w:rPr>
                <w:color w:val="000000" w:themeColor="text1"/>
                <w:lang w:bidi="hi-IN"/>
              </w:rPr>
              <w:t>14.70</w:t>
            </w:r>
          </w:p>
        </w:tc>
        <w:tc>
          <w:tcPr>
            <w:tcW w:w="400" w:type="pct"/>
            <w:vAlign w:val="center"/>
          </w:tcPr>
          <w:p w14:paraId="491CD9CD" w14:textId="5D2367CB" w:rsidR="00707B85" w:rsidRPr="00707B85" w:rsidRDefault="00707B85" w:rsidP="00707B85">
            <w:pPr>
              <w:widowControl/>
              <w:autoSpaceDE/>
              <w:autoSpaceDN/>
              <w:jc w:val="center"/>
              <w:rPr>
                <w:color w:val="000000" w:themeColor="text1"/>
                <w:lang w:bidi="hi-IN"/>
              </w:rPr>
            </w:pPr>
            <w:r w:rsidRPr="00707B85">
              <w:rPr>
                <w:color w:val="000000"/>
              </w:rPr>
              <w:t>28.63</w:t>
            </w:r>
          </w:p>
        </w:tc>
        <w:tc>
          <w:tcPr>
            <w:tcW w:w="455" w:type="pct"/>
            <w:vAlign w:val="center"/>
          </w:tcPr>
          <w:p w14:paraId="74450EBA" w14:textId="3251CD49" w:rsidR="00707B85" w:rsidRPr="00707B85" w:rsidRDefault="00707B85" w:rsidP="00707B85">
            <w:pPr>
              <w:widowControl/>
              <w:autoSpaceDE/>
              <w:autoSpaceDN/>
              <w:jc w:val="center"/>
              <w:rPr>
                <w:color w:val="000000" w:themeColor="text1"/>
                <w:lang w:bidi="hi-IN"/>
              </w:rPr>
            </w:pPr>
            <w:r w:rsidRPr="00707B85">
              <w:rPr>
                <w:color w:val="000000"/>
              </w:rPr>
              <w:t>16.72</w:t>
            </w:r>
          </w:p>
        </w:tc>
        <w:tc>
          <w:tcPr>
            <w:tcW w:w="508" w:type="pct"/>
            <w:vAlign w:val="center"/>
          </w:tcPr>
          <w:p w14:paraId="6274FAAF" w14:textId="073D2AA3" w:rsidR="00707B85" w:rsidRPr="00707B85" w:rsidRDefault="00707B85" w:rsidP="00707B85">
            <w:pPr>
              <w:widowControl/>
              <w:autoSpaceDE/>
              <w:autoSpaceDN/>
              <w:jc w:val="center"/>
              <w:rPr>
                <w:color w:val="000000" w:themeColor="text1"/>
                <w:lang w:bidi="hi-IN"/>
              </w:rPr>
            </w:pPr>
            <w:r w:rsidRPr="00707B85">
              <w:rPr>
                <w:color w:val="000000"/>
              </w:rPr>
              <w:t>11.91</w:t>
            </w:r>
          </w:p>
        </w:tc>
      </w:tr>
      <w:tr w:rsidR="00707B85" w:rsidRPr="00707B85" w14:paraId="3F6B4EA4" w14:textId="3CC1EDCE" w:rsidTr="00707B85">
        <w:trPr>
          <w:trHeight w:val="210"/>
        </w:trPr>
        <w:tc>
          <w:tcPr>
            <w:tcW w:w="796" w:type="pct"/>
            <w:tcBorders>
              <w:top w:val="nil"/>
              <w:left w:val="nil"/>
              <w:bottom w:val="nil"/>
              <w:right w:val="nil"/>
            </w:tcBorders>
            <w:hideMark/>
          </w:tcPr>
          <w:p w14:paraId="0AA7B1D5" w14:textId="77777777" w:rsidR="00707B85" w:rsidRPr="00707B85" w:rsidRDefault="00707B85" w:rsidP="00707B85">
            <w:pPr>
              <w:widowControl/>
              <w:autoSpaceDE/>
              <w:autoSpaceDN/>
              <w:jc w:val="center"/>
              <w:rPr>
                <w:color w:val="000000" w:themeColor="text1"/>
                <w:lang w:bidi="hi-IN"/>
              </w:rPr>
            </w:pPr>
            <w:r w:rsidRPr="00707B85">
              <w:rPr>
                <w:color w:val="000000" w:themeColor="text1"/>
                <w:spacing w:val="-5"/>
                <w:lang w:bidi="hi-IN"/>
              </w:rPr>
              <w:t>A12</w:t>
            </w:r>
          </w:p>
        </w:tc>
        <w:tc>
          <w:tcPr>
            <w:tcW w:w="559" w:type="pct"/>
            <w:tcBorders>
              <w:top w:val="nil"/>
              <w:left w:val="nil"/>
              <w:bottom w:val="nil"/>
              <w:right w:val="nil"/>
            </w:tcBorders>
            <w:hideMark/>
          </w:tcPr>
          <w:p w14:paraId="5E5DE4BC" w14:textId="77777777" w:rsidR="00707B85" w:rsidRPr="00707B85" w:rsidRDefault="00707B85" w:rsidP="00707B85">
            <w:pPr>
              <w:widowControl/>
              <w:autoSpaceDE/>
              <w:autoSpaceDN/>
              <w:jc w:val="center"/>
              <w:rPr>
                <w:color w:val="000000" w:themeColor="text1"/>
                <w:lang w:bidi="hi-IN"/>
              </w:rPr>
            </w:pPr>
            <w:r w:rsidRPr="00707B85">
              <w:rPr>
                <w:color w:val="000000" w:themeColor="text1"/>
                <w:w w:val="90"/>
                <w:lang w:bidi="hi-IN"/>
              </w:rPr>
              <w:t>20-41</w:t>
            </w:r>
          </w:p>
        </w:tc>
        <w:tc>
          <w:tcPr>
            <w:tcW w:w="501" w:type="pct"/>
            <w:tcBorders>
              <w:top w:val="nil"/>
              <w:left w:val="nil"/>
              <w:bottom w:val="nil"/>
              <w:right w:val="nil"/>
            </w:tcBorders>
            <w:hideMark/>
          </w:tcPr>
          <w:p w14:paraId="531CEE84" w14:textId="77777777" w:rsidR="00707B85" w:rsidRPr="00707B85" w:rsidRDefault="00707B85" w:rsidP="00707B85">
            <w:pPr>
              <w:widowControl/>
              <w:autoSpaceDE/>
              <w:autoSpaceDN/>
              <w:jc w:val="center"/>
              <w:rPr>
                <w:color w:val="000000" w:themeColor="text1"/>
                <w:lang w:bidi="hi-IN"/>
              </w:rPr>
            </w:pPr>
            <w:r w:rsidRPr="00707B85">
              <w:rPr>
                <w:color w:val="000000" w:themeColor="text1"/>
                <w:lang w:bidi="hi-IN"/>
              </w:rPr>
              <w:t>16.60</w:t>
            </w:r>
          </w:p>
        </w:tc>
        <w:tc>
          <w:tcPr>
            <w:tcW w:w="501" w:type="pct"/>
            <w:tcBorders>
              <w:top w:val="nil"/>
              <w:left w:val="nil"/>
              <w:bottom w:val="nil"/>
              <w:right w:val="nil"/>
            </w:tcBorders>
            <w:hideMark/>
          </w:tcPr>
          <w:p w14:paraId="17F71F36" w14:textId="77777777" w:rsidR="00707B85" w:rsidRPr="00707B85" w:rsidRDefault="00707B85" w:rsidP="00707B85">
            <w:pPr>
              <w:widowControl/>
              <w:autoSpaceDE/>
              <w:autoSpaceDN/>
              <w:jc w:val="center"/>
              <w:rPr>
                <w:color w:val="000000" w:themeColor="text1"/>
                <w:lang w:bidi="hi-IN"/>
              </w:rPr>
            </w:pPr>
            <w:r w:rsidRPr="00707B85">
              <w:rPr>
                <w:color w:val="000000" w:themeColor="text1"/>
                <w:lang w:bidi="hi-IN"/>
              </w:rPr>
              <w:t>37.00</w:t>
            </w:r>
          </w:p>
        </w:tc>
        <w:tc>
          <w:tcPr>
            <w:tcW w:w="501" w:type="pct"/>
            <w:tcBorders>
              <w:top w:val="nil"/>
              <w:left w:val="nil"/>
              <w:bottom w:val="nil"/>
              <w:right w:val="nil"/>
            </w:tcBorders>
            <w:hideMark/>
          </w:tcPr>
          <w:p w14:paraId="7E752B9C" w14:textId="77777777" w:rsidR="00707B85" w:rsidRPr="00707B85" w:rsidRDefault="00707B85" w:rsidP="00707B85">
            <w:pPr>
              <w:widowControl/>
              <w:autoSpaceDE/>
              <w:autoSpaceDN/>
              <w:jc w:val="center"/>
              <w:rPr>
                <w:color w:val="000000" w:themeColor="text1"/>
                <w:lang w:bidi="hi-IN"/>
              </w:rPr>
            </w:pPr>
            <w:r w:rsidRPr="00707B85">
              <w:rPr>
                <w:color w:val="000000" w:themeColor="text1"/>
                <w:lang w:bidi="hi-IN"/>
              </w:rPr>
              <w:t>46.30</w:t>
            </w:r>
          </w:p>
        </w:tc>
        <w:tc>
          <w:tcPr>
            <w:tcW w:w="780" w:type="pct"/>
            <w:tcBorders>
              <w:top w:val="nil"/>
              <w:left w:val="nil"/>
              <w:bottom w:val="nil"/>
              <w:right w:val="nil"/>
            </w:tcBorders>
            <w:hideMark/>
          </w:tcPr>
          <w:p w14:paraId="70170D6F" w14:textId="77777777" w:rsidR="00707B85" w:rsidRPr="00707B85" w:rsidRDefault="00707B85" w:rsidP="00707B85">
            <w:pPr>
              <w:widowControl/>
              <w:autoSpaceDE/>
              <w:autoSpaceDN/>
              <w:jc w:val="center"/>
              <w:rPr>
                <w:color w:val="000000" w:themeColor="text1"/>
                <w:lang w:bidi="hi-IN"/>
              </w:rPr>
            </w:pPr>
            <w:r w:rsidRPr="00707B85">
              <w:rPr>
                <w:color w:val="000000" w:themeColor="text1"/>
                <w:lang w:bidi="hi-IN"/>
              </w:rPr>
              <w:t>13.65</w:t>
            </w:r>
          </w:p>
        </w:tc>
        <w:tc>
          <w:tcPr>
            <w:tcW w:w="400" w:type="pct"/>
            <w:vAlign w:val="center"/>
          </w:tcPr>
          <w:p w14:paraId="0CB376E5" w14:textId="50995CC5" w:rsidR="00707B85" w:rsidRPr="00707B85" w:rsidRDefault="00707B85" w:rsidP="00707B85">
            <w:pPr>
              <w:widowControl/>
              <w:autoSpaceDE/>
              <w:autoSpaceDN/>
              <w:jc w:val="center"/>
              <w:rPr>
                <w:color w:val="000000" w:themeColor="text1"/>
                <w:lang w:bidi="hi-IN"/>
              </w:rPr>
            </w:pPr>
            <w:r w:rsidRPr="00707B85">
              <w:rPr>
                <w:color w:val="000000"/>
              </w:rPr>
              <w:t>27.14</w:t>
            </w:r>
          </w:p>
        </w:tc>
        <w:tc>
          <w:tcPr>
            <w:tcW w:w="455" w:type="pct"/>
            <w:vAlign w:val="center"/>
          </w:tcPr>
          <w:p w14:paraId="42F04FFD" w14:textId="2688DC31" w:rsidR="00707B85" w:rsidRPr="00707B85" w:rsidRDefault="00707B85" w:rsidP="00707B85">
            <w:pPr>
              <w:widowControl/>
              <w:autoSpaceDE/>
              <w:autoSpaceDN/>
              <w:jc w:val="center"/>
              <w:rPr>
                <w:color w:val="000000" w:themeColor="text1"/>
                <w:lang w:bidi="hi-IN"/>
              </w:rPr>
            </w:pPr>
            <w:r w:rsidRPr="00707B85">
              <w:rPr>
                <w:color w:val="000000"/>
              </w:rPr>
              <w:t>14.66</w:t>
            </w:r>
          </w:p>
        </w:tc>
        <w:tc>
          <w:tcPr>
            <w:tcW w:w="508" w:type="pct"/>
            <w:vAlign w:val="center"/>
          </w:tcPr>
          <w:p w14:paraId="76CCD6B1" w14:textId="6B74097B" w:rsidR="00707B85" w:rsidRPr="00707B85" w:rsidRDefault="00707B85" w:rsidP="00707B85">
            <w:pPr>
              <w:widowControl/>
              <w:autoSpaceDE/>
              <w:autoSpaceDN/>
              <w:jc w:val="center"/>
              <w:rPr>
                <w:color w:val="000000" w:themeColor="text1"/>
                <w:lang w:bidi="hi-IN"/>
              </w:rPr>
            </w:pPr>
            <w:r w:rsidRPr="00707B85">
              <w:rPr>
                <w:color w:val="000000"/>
              </w:rPr>
              <w:t>12.48</w:t>
            </w:r>
          </w:p>
        </w:tc>
      </w:tr>
      <w:tr w:rsidR="00707B85" w:rsidRPr="00707B85" w14:paraId="1E09E9DD" w14:textId="2B5542DB" w:rsidTr="00707B85">
        <w:trPr>
          <w:trHeight w:val="210"/>
        </w:trPr>
        <w:tc>
          <w:tcPr>
            <w:tcW w:w="796" w:type="pct"/>
            <w:tcBorders>
              <w:top w:val="nil"/>
              <w:left w:val="nil"/>
              <w:bottom w:val="nil"/>
              <w:right w:val="nil"/>
            </w:tcBorders>
            <w:hideMark/>
          </w:tcPr>
          <w:p w14:paraId="12B4B209" w14:textId="77777777" w:rsidR="00707B85" w:rsidRPr="00707B85" w:rsidRDefault="00707B85" w:rsidP="00707B85">
            <w:pPr>
              <w:widowControl/>
              <w:autoSpaceDE/>
              <w:autoSpaceDN/>
              <w:jc w:val="center"/>
              <w:rPr>
                <w:color w:val="000000" w:themeColor="text1"/>
                <w:lang w:bidi="hi-IN"/>
              </w:rPr>
            </w:pPr>
            <w:r w:rsidRPr="00707B85">
              <w:rPr>
                <w:color w:val="000000" w:themeColor="text1"/>
                <w:spacing w:val="-4"/>
                <w:lang w:bidi="hi-IN"/>
              </w:rPr>
              <w:t>Bw1</w:t>
            </w:r>
          </w:p>
        </w:tc>
        <w:tc>
          <w:tcPr>
            <w:tcW w:w="559" w:type="pct"/>
            <w:tcBorders>
              <w:top w:val="nil"/>
              <w:left w:val="nil"/>
              <w:bottom w:val="nil"/>
              <w:right w:val="nil"/>
            </w:tcBorders>
            <w:hideMark/>
          </w:tcPr>
          <w:p w14:paraId="391ECF8C" w14:textId="77777777" w:rsidR="00707B85" w:rsidRPr="00707B85" w:rsidRDefault="00707B85" w:rsidP="00707B85">
            <w:pPr>
              <w:widowControl/>
              <w:autoSpaceDE/>
              <w:autoSpaceDN/>
              <w:jc w:val="center"/>
              <w:rPr>
                <w:color w:val="000000" w:themeColor="text1"/>
                <w:lang w:bidi="hi-IN"/>
              </w:rPr>
            </w:pPr>
            <w:r w:rsidRPr="00707B85">
              <w:rPr>
                <w:color w:val="000000" w:themeColor="text1"/>
                <w:w w:val="90"/>
                <w:lang w:bidi="hi-IN"/>
              </w:rPr>
              <w:t>41-57</w:t>
            </w:r>
          </w:p>
        </w:tc>
        <w:tc>
          <w:tcPr>
            <w:tcW w:w="501" w:type="pct"/>
            <w:tcBorders>
              <w:top w:val="nil"/>
              <w:left w:val="nil"/>
              <w:bottom w:val="nil"/>
              <w:right w:val="nil"/>
            </w:tcBorders>
            <w:hideMark/>
          </w:tcPr>
          <w:p w14:paraId="6E0D0440" w14:textId="77777777" w:rsidR="00707B85" w:rsidRPr="00707B85" w:rsidRDefault="00707B85" w:rsidP="00707B85">
            <w:pPr>
              <w:widowControl/>
              <w:autoSpaceDE/>
              <w:autoSpaceDN/>
              <w:jc w:val="center"/>
              <w:rPr>
                <w:color w:val="000000" w:themeColor="text1"/>
                <w:lang w:bidi="hi-IN"/>
              </w:rPr>
            </w:pPr>
            <w:r w:rsidRPr="00707B85">
              <w:rPr>
                <w:color w:val="000000" w:themeColor="text1"/>
                <w:lang w:bidi="hi-IN"/>
              </w:rPr>
              <w:t>21.70</w:t>
            </w:r>
          </w:p>
        </w:tc>
        <w:tc>
          <w:tcPr>
            <w:tcW w:w="501" w:type="pct"/>
            <w:tcBorders>
              <w:top w:val="nil"/>
              <w:left w:val="nil"/>
              <w:bottom w:val="nil"/>
              <w:right w:val="nil"/>
            </w:tcBorders>
            <w:hideMark/>
          </w:tcPr>
          <w:p w14:paraId="0468F5A7" w14:textId="77777777" w:rsidR="00707B85" w:rsidRPr="00707B85" w:rsidRDefault="00707B85" w:rsidP="00707B85">
            <w:pPr>
              <w:widowControl/>
              <w:autoSpaceDE/>
              <w:autoSpaceDN/>
              <w:jc w:val="center"/>
              <w:rPr>
                <w:color w:val="000000" w:themeColor="text1"/>
                <w:lang w:bidi="hi-IN"/>
              </w:rPr>
            </w:pPr>
            <w:r w:rsidRPr="00707B85">
              <w:rPr>
                <w:color w:val="000000" w:themeColor="text1"/>
                <w:lang w:bidi="hi-IN"/>
              </w:rPr>
              <w:t>35.40</w:t>
            </w:r>
          </w:p>
        </w:tc>
        <w:tc>
          <w:tcPr>
            <w:tcW w:w="501" w:type="pct"/>
            <w:tcBorders>
              <w:top w:val="nil"/>
              <w:left w:val="nil"/>
              <w:bottom w:val="nil"/>
              <w:right w:val="nil"/>
            </w:tcBorders>
            <w:hideMark/>
          </w:tcPr>
          <w:p w14:paraId="49A4B872" w14:textId="77777777" w:rsidR="00707B85" w:rsidRPr="00707B85" w:rsidRDefault="00707B85" w:rsidP="00707B85">
            <w:pPr>
              <w:widowControl/>
              <w:autoSpaceDE/>
              <w:autoSpaceDN/>
              <w:jc w:val="center"/>
              <w:rPr>
                <w:color w:val="000000" w:themeColor="text1"/>
                <w:lang w:bidi="hi-IN"/>
              </w:rPr>
            </w:pPr>
            <w:r w:rsidRPr="00707B85">
              <w:rPr>
                <w:color w:val="000000" w:themeColor="text1"/>
                <w:lang w:bidi="hi-IN"/>
              </w:rPr>
              <w:t>42.80</w:t>
            </w:r>
          </w:p>
        </w:tc>
        <w:tc>
          <w:tcPr>
            <w:tcW w:w="780" w:type="pct"/>
            <w:tcBorders>
              <w:top w:val="nil"/>
              <w:left w:val="nil"/>
              <w:bottom w:val="nil"/>
              <w:right w:val="nil"/>
            </w:tcBorders>
            <w:hideMark/>
          </w:tcPr>
          <w:p w14:paraId="4F44D0C5" w14:textId="77777777" w:rsidR="00707B85" w:rsidRPr="00707B85" w:rsidRDefault="00707B85" w:rsidP="00707B85">
            <w:pPr>
              <w:widowControl/>
              <w:autoSpaceDE/>
              <w:autoSpaceDN/>
              <w:jc w:val="center"/>
              <w:rPr>
                <w:color w:val="000000" w:themeColor="text1"/>
                <w:lang w:bidi="hi-IN"/>
              </w:rPr>
            </w:pPr>
            <w:r w:rsidRPr="00707B85">
              <w:rPr>
                <w:color w:val="000000" w:themeColor="text1"/>
                <w:lang w:bidi="hi-IN"/>
              </w:rPr>
              <w:t>12.90</w:t>
            </w:r>
          </w:p>
        </w:tc>
        <w:tc>
          <w:tcPr>
            <w:tcW w:w="400" w:type="pct"/>
            <w:vAlign w:val="center"/>
          </w:tcPr>
          <w:p w14:paraId="74B0A49F" w14:textId="5D9CB10A" w:rsidR="00707B85" w:rsidRPr="00707B85" w:rsidRDefault="00707B85" w:rsidP="00707B85">
            <w:pPr>
              <w:widowControl/>
              <w:autoSpaceDE/>
              <w:autoSpaceDN/>
              <w:jc w:val="center"/>
              <w:rPr>
                <w:color w:val="000000" w:themeColor="text1"/>
                <w:lang w:bidi="hi-IN"/>
              </w:rPr>
            </w:pPr>
            <w:r w:rsidRPr="00707B85">
              <w:rPr>
                <w:color w:val="000000"/>
              </w:rPr>
              <w:t>23.06</w:t>
            </w:r>
          </w:p>
        </w:tc>
        <w:tc>
          <w:tcPr>
            <w:tcW w:w="455" w:type="pct"/>
            <w:vAlign w:val="center"/>
          </w:tcPr>
          <w:p w14:paraId="6EB01F61" w14:textId="5F40A220" w:rsidR="00707B85" w:rsidRPr="00707B85" w:rsidRDefault="00707B85" w:rsidP="00707B85">
            <w:pPr>
              <w:widowControl/>
              <w:autoSpaceDE/>
              <w:autoSpaceDN/>
              <w:jc w:val="center"/>
              <w:rPr>
                <w:color w:val="000000" w:themeColor="text1"/>
                <w:lang w:bidi="hi-IN"/>
              </w:rPr>
            </w:pPr>
            <w:r w:rsidRPr="00707B85">
              <w:rPr>
                <w:color w:val="000000"/>
              </w:rPr>
              <w:t>13.96</w:t>
            </w:r>
          </w:p>
        </w:tc>
        <w:tc>
          <w:tcPr>
            <w:tcW w:w="508" w:type="pct"/>
            <w:vAlign w:val="center"/>
          </w:tcPr>
          <w:p w14:paraId="00F29D76" w14:textId="4D988921" w:rsidR="00707B85" w:rsidRPr="00707B85" w:rsidRDefault="00707B85" w:rsidP="00707B85">
            <w:pPr>
              <w:widowControl/>
              <w:autoSpaceDE/>
              <w:autoSpaceDN/>
              <w:jc w:val="center"/>
              <w:rPr>
                <w:color w:val="000000" w:themeColor="text1"/>
                <w:lang w:bidi="hi-IN"/>
              </w:rPr>
            </w:pPr>
            <w:r w:rsidRPr="00707B85">
              <w:rPr>
                <w:color w:val="000000"/>
              </w:rPr>
              <w:t>9.09</w:t>
            </w:r>
          </w:p>
        </w:tc>
      </w:tr>
      <w:tr w:rsidR="00707B85" w:rsidRPr="00707B85" w14:paraId="6E4797C6" w14:textId="768F596F" w:rsidTr="00707B85">
        <w:trPr>
          <w:trHeight w:val="210"/>
        </w:trPr>
        <w:tc>
          <w:tcPr>
            <w:tcW w:w="796" w:type="pct"/>
            <w:tcBorders>
              <w:top w:val="nil"/>
              <w:left w:val="nil"/>
              <w:bottom w:val="nil"/>
              <w:right w:val="nil"/>
            </w:tcBorders>
            <w:hideMark/>
          </w:tcPr>
          <w:p w14:paraId="7D5D8405" w14:textId="77777777" w:rsidR="00707B85" w:rsidRPr="00707B85" w:rsidRDefault="00707B85" w:rsidP="00707B85">
            <w:pPr>
              <w:widowControl/>
              <w:autoSpaceDE/>
              <w:autoSpaceDN/>
              <w:jc w:val="center"/>
              <w:rPr>
                <w:color w:val="000000" w:themeColor="text1"/>
                <w:lang w:bidi="hi-IN"/>
              </w:rPr>
            </w:pPr>
            <w:r w:rsidRPr="00707B85">
              <w:rPr>
                <w:color w:val="000000" w:themeColor="text1"/>
                <w:spacing w:val="-4"/>
                <w:lang w:bidi="hi-IN"/>
              </w:rPr>
              <w:t>Bw2</w:t>
            </w:r>
          </w:p>
        </w:tc>
        <w:tc>
          <w:tcPr>
            <w:tcW w:w="559" w:type="pct"/>
            <w:tcBorders>
              <w:top w:val="nil"/>
              <w:left w:val="nil"/>
              <w:bottom w:val="nil"/>
              <w:right w:val="nil"/>
            </w:tcBorders>
            <w:hideMark/>
          </w:tcPr>
          <w:p w14:paraId="079EB1A0" w14:textId="77777777" w:rsidR="00707B85" w:rsidRPr="00707B85" w:rsidRDefault="00707B85" w:rsidP="00707B85">
            <w:pPr>
              <w:widowControl/>
              <w:autoSpaceDE/>
              <w:autoSpaceDN/>
              <w:jc w:val="center"/>
              <w:rPr>
                <w:color w:val="000000" w:themeColor="text1"/>
                <w:lang w:bidi="hi-IN"/>
              </w:rPr>
            </w:pPr>
            <w:r w:rsidRPr="00707B85">
              <w:rPr>
                <w:color w:val="000000" w:themeColor="text1"/>
                <w:w w:val="90"/>
                <w:lang w:bidi="hi-IN"/>
              </w:rPr>
              <w:t>57-90</w:t>
            </w:r>
          </w:p>
        </w:tc>
        <w:tc>
          <w:tcPr>
            <w:tcW w:w="501" w:type="pct"/>
            <w:tcBorders>
              <w:top w:val="nil"/>
              <w:left w:val="nil"/>
              <w:bottom w:val="nil"/>
              <w:right w:val="nil"/>
            </w:tcBorders>
            <w:hideMark/>
          </w:tcPr>
          <w:p w14:paraId="6E10F9B3" w14:textId="77777777" w:rsidR="00707B85" w:rsidRPr="00707B85" w:rsidRDefault="00707B85" w:rsidP="00707B85">
            <w:pPr>
              <w:widowControl/>
              <w:autoSpaceDE/>
              <w:autoSpaceDN/>
              <w:jc w:val="center"/>
              <w:rPr>
                <w:color w:val="000000" w:themeColor="text1"/>
                <w:lang w:bidi="hi-IN"/>
              </w:rPr>
            </w:pPr>
            <w:r w:rsidRPr="00707B85">
              <w:rPr>
                <w:color w:val="000000" w:themeColor="text1"/>
                <w:lang w:bidi="hi-IN"/>
              </w:rPr>
              <w:t>26.10</w:t>
            </w:r>
          </w:p>
        </w:tc>
        <w:tc>
          <w:tcPr>
            <w:tcW w:w="501" w:type="pct"/>
            <w:tcBorders>
              <w:top w:val="nil"/>
              <w:left w:val="nil"/>
              <w:bottom w:val="nil"/>
              <w:right w:val="nil"/>
            </w:tcBorders>
            <w:hideMark/>
          </w:tcPr>
          <w:p w14:paraId="1C48392C" w14:textId="77777777" w:rsidR="00707B85" w:rsidRPr="00707B85" w:rsidRDefault="00707B85" w:rsidP="00707B85">
            <w:pPr>
              <w:widowControl/>
              <w:autoSpaceDE/>
              <w:autoSpaceDN/>
              <w:jc w:val="center"/>
              <w:rPr>
                <w:color w:val="000000" w:themeColor="text1"/>
                <w:lang w:bidi="hi-IN"/>
              </w:rPr>
            </w:pPr>
            <w:r w:rsidRPr="00707B85">
              <w:rPr>
                <w:color w:val="000000" w:themeColor="text1"/>
                <w:lang w:bidi="hi-IN"/>
              </w:rPr>
              <w:t>40.50</w:t>
            </w:r>
          </w:p>
        </w:tc>
        <w:tc>
          <w:tcPr>
            <w:tcW w:w="501" w:type="pct"/>
            <w:tcBorders>
              <w:top w:val="nil"/>
              <w:left w:val="nil"/>
              <w:bottom w:val="nil"/>
              <w:right w:val="nil"/>
            </w:tcBorders>
            <w:hideMark/>
          </w:tcPr>
          <w:p w14:paraId="19C60B41" w14:textId="77777777" w:rsidR="00707B85" w:rsidRPr="00707B85" w:rsidRDefault="00707B85" w:rsidP="00707B85">
            <w:pPr>
              <w:widowControl/>
              <w:autoSpaceDE/>
              <w:autoSpaceDN/>
              <w:jc w:val="center"/>
              <w:rPr>
                <w:color w:val="000000" w:themeColor="text1"/>
                <w:lang w:bidi="hi-IN"/>
              </w:rPr>
            </w:pPr>
            <w:r w:rsidRPr="00707B85">
              <w:rPr>
                <w:color w:val="000000" w:themeColor="text1"/>
                <w:lang w:bidi="hi-IN"/>
              </w:rPr>
              <w:t>33.40</w:t>
            </w:r>
          </w:p>
        </w:tc>
        <w:tc>
          <w:tcPr>
            <w:tcW w:w="780" w:type="pct"/>
            <w:tcBorders>
              <w:top w:val="nil"/>
              <w:left w:val="nil"/>
              <w:bottom w:val="nil"/>
              <w:right w:val="nil"/>
            </w:tcBorders>
            <w:hideMark/>
          </w:tcPr>
          <w:p w14:paraId="5DAA6DEA" w14:textId="77777777" w:rsidR="00707B85" w:rsidRPr="00707B85" w:rsidRDefault="00707B85" w:rsidP="00707B85">
            <w:pPr>
              <w:widowControl/>
              <w:autoSpaceDE/>
              <w:autoSpaceDN/>
              <w:jc w:val="center"/>
              <w:rPr>
                <w:color w:val="000000" w:themeColor="text1"/>
                <w:lang w:bidi="hi-IN"/>
              </w:rPr>
            </w:pPr>
            <w:r w:rsidRPr="00707B85">
              <w:rPr>
                <w:color w:val="000000" w:themeColor="text1"/>
                <w:lang w:bidi="hi-IN"/>
              </w:rPr>
              <w:t>12.60</w:t>
            </w:r>
          </w:p>
        </w:tc>
        <w:tc>
          <w:tcPr>
            <w:tcW w:w="400" w:type="pct"/>
            <w:vAlign w:val="center"/>
          </w:tcPr>
          <w:p w14:paraId="50701A15" w14:textId="6FD19937" w:rsidR="00707B85" w:rsidRPr="00707B85" w:rsidRDefault="00707B85" w:rsidP="00707B85">
            <w:pPr>
              <w:widowControl/>
              <w:autoSpaceDE/>
              <w:autoSpaceDN/>
              <w:jc w:val="center"/>
              <w:rPr>
                <w:color w:val="000000" w:themeColor="text1"/>
                <w:lang w:bidi="hi-IN"/>
              </w:rPr>
            </w:pPr>
            <w:r w:rsidRPr="00707B85">
              <w:rPr>
                <w:color w:val="000000"/>
              </w:rPr>
              <w:t>19.58</w:t>
            </w:r>
          </w:p>
        </w:tc>
        <w:tc>
          <w:tcPr>
            <w:tcW w:w="455" w:type="pct"/>
            <w:vAlign w:val="center"/>
          </w:tcPr>
          <w:p w14:paraId="165E6DBD" w14:textId="56EFD834" w:rsidR="00707B85" w:rsidRPr="00707B85" w:rsidRDefault="00707B85" w:rsidP="00707B85">
            <w:pPr>
              <w:widowControl/>
              <w:autoSpaceDE/>
              <w:autoSpaceDN/>
              <w:jc w:val="center"/>
              <w:rPr>
                <w:color w:val="000000" w:themeColor="text1"/>
                <w:lang w:bidi="hi-IN"/>
              </w:rPr>
            </w:pPr>
            <w:r w:rsidRPr="00707B85">
              <w:rPr>
                <w:color w:val="000000"/>
              </w:rPr>
              <w:t>12.94</w:t>
            </w:r>
          </w:p>
        </w:tc>
        <w:tc>
          <w:tcPr>
            <w:tcW w:w="508" w:type="pct"/>
            <w:vAlign w:val="center"/>
          </w:tcPr>
          <w:p w14:paraId="7466DF8C" w14:textId="4A461B3B" w:rsidR="00707B85" w:rsidRPr="00707B85" w:rsidRDefault="00707B85" w:rsidP="00707B85">
            <w:pPr>
              <w:widowControl/>
              <w:autoSpaceDE/>
              <w:autoSpaceDN/>
              <w:jc w:val="center"/>
              <w:rPr>
                <w:color w:val="000000" w:themeColor="text1"/>
                <w:lang w:bidi="hi-IN"/>
              </w:rPr>
            </w:pPr>
            <w:r w:rsidRPr="00707B85">
              <w:rPr>
                <w:color w:val="000000"/>
              </w:rPr>
              <w:t>6.64</w:t>
            </w:r>
          </w:p>
        </w:tc>
      </w:tr>
      <w:tr w:rsidR="00707B85" w:rsidRPr="00707B85" w14:paraId="2347A2D4" w14:textId="299AFCB7" w:rsidTr="00707B85">
        <w:trPr>
          <w:trHeight w:val="210"/>
        </w:trPr>
        <w:tc>
          <w:tcPr>
            <w:tcW w:w="796" w:type="pct"/>
            <w:tcBorders>
              <w:top w:val="nil"/>
              <w:left w:val="nil"/>
              <w:bottom w:val="nil"/>
              <w:right w:val="nil"/>
            </w:tcBorders>
            <w:hideMark/>
          </w:tcPr>
          <w:p w14:paraId="4B968B1A" w14:textId="70CD3D96" w:rsidR="00707B85" w:rsidRPr="00707B85" w:rsidRDefault="00707B85" w:rsidP="00707B85">
            <w:pPr>
              <w:widowControl/>
              <w:autoSpaceDE/>
              <w:autoSpaceDN/>
              <w:jc w:val="center"/>
              <w:rPr>
                <w:color w:val="000000" w:themeColor="text1"/>
                <w:lang w:bidi="hi-IN"/>
              </w:rPr>
            </w:pPr>
            <w:r w:rsidRPr="00707B85">
              <w:rPr>
                <w:color w:val="000000" w:themeColor="text1"/>
                <w:spacing w:val="-5"/>
                <w:lang w:bidi="hi-IN"/>
              </w:rPr>
              <w:t>C</w:t>
            </w:r>
          </w:p>
        </w:tc>
        <w:tc>
          <w:tcPr>
            <w:tcW w:w="559" w:type="pct"/>
            <w:tcBorders>
              <w:top w:val="nil"/>
              <w:left w:val="nil"/>
              <w:bottom w:val="nil"/>
              <w:right w:val="nil"/>
            </w:tcBorders>
            <w:hideMark/>
          </w:tcPr>
          <w:p w14:paraId="69634E2B" w14:textId="6B21D9EF" w:rsidR="00707B85" w:rsidRPr="00707B85" w:rsidRDefault="00707B85" w:rsidP="00707B85">
            <w:pPr>
              <w:widowControl/>
              <w:autoSpaceDE/>
              <w:autoSpaceDN/>
              <w:jc w:val="center"/>
              <w:rPr>
                <w:color w:val="000000" w:themeColor="text1"/>
                <w:lang w:bidi="hi-IN"/>
              </w:rPr>
            </w:pPr>
            <w:r w:rsidRPr="00707B85">
              <w:rPr>
                <w:color w:val="231F20"/>
                <w:w w:val="90"/>
                <w:lang w:bidi="hi-IN"/>
              </w:rPr>
              <w:t>&gt;90</w:t>
            </w:r>
          </w:p>
        </w:tc>
        <w:tc>
          <w:tcPr>
            <w:tcW w:w="501" w:type="pct"/>
            <w:tcBorders>
              <w:top w:val="nil"/>
              <w:left w:val="nil"/>
              <w:bottom w:val="nil"/>
              <w:right w:val="nil"/>
            </w:tcBorders>
            <w:hideMark/>
          </w:tcPr>
          <w:p w14:paraId="21BAACC7" w14:textId="77777777" w:rsidR="00707B85" w:rsidRPr="00707B85" w:rsidRDefault="00707B85" w:rsidP="00707B85">
            <w:pPr>
              <w:widowControl/>
              <w:autoSpaceDE/>
              <w:autoSpaceDN/>
              <w:jc w:val="center"/>
              <w:rPr>
                <w:color w:val="000000" w:themeColor="text1"/>
                <w:lang w:bidi="hi-IN"/>
              </w:rPr>
            </w:pPr>
            <w:r w:rsidRPr="00707B85">
              <w:rPr>
                <w:color w:val="000000" w:themeColor="text1"/>
                <w:lang w:bidi="hi-IN"/>
              </w:rPr>
              <w:t>--</w:t>
            </w:r>
          </w:p>
        </w:tc>
        <w:tc>
          <w:tcPr>
            <w:tcW w:w="501" w:type="pct"/>
            <w:tcBorders>
              <w:top w:val="nil"/>
              <w:left w:val="nil"/>
              <w:bottom w:val="nil"/>
              <w:right w:val="nil"/>
            </w:tcBorders>
            <w:hideMark/>
          </w:tcPr>
          <w:p w14:paraId="11830A04" w14:textId="77777777" w:rsidR="00707B85" w:rsidRPr="00707B85" w:rsidRDefault="00707B85" w:rsidP="00707B85">
            <w:pPr>
              <w:widowControl/>
              <w:autoSpaceDE/>
              <w:autoSpaceDN/>
              <w:jc w:val="center"/>
              <w:rPr>
                <w:color w:val="000000" w:themeColor="text1"/>
                <w:lang w:bidi="hi-IN"/>
              </w:rPr>
            </w:pPr>
            <w:r w:rsidRPr="00707B85">
              <w:rPr>
                <w:color w:val="000000" w:themeColor="text1"/>
                <w:lang w:bidi="hi-IN"/>
              </w:rPr>
              <w:t>--</w:t>
            </w:r>
          </w:p>
        </w:tc>
        <w:tc>
          <w:tcPr>
            <w:tcW w:w="501" w:type="pct"/>
            <w:tcBorders>
              <w:top w:val="nil"/>
              <w:left w:val="nil"/>
              <w:bottom w:val="nil"/>
              <w:right w:val="nil"/>
            </w:tcBorders>
            <w:hideMark/>
          </w:tcPr>
          <w:p w14:paraId="6B23E603" w14:textId="77777777" w:rsidR="00707B85" w:rsidRPr="00707B85" w:rsidRDefault="00707B85" w:rsidP="00707B85">
            <w:pPr>
              <w:widowControl/>
              <w:autoSpaceDE/>
              <w:autoSpaceDN/>
              <w:jc w:val="center"/>
              <w:rPr>
                <w:color w:val="000000" w:themeColor="text1"/>
                <w:lang w:bidi="hi-IN"/>
              </w:rPr>
            </w:pPr>
            <w:r w:rsidRPr="00707B85">
              <w:rPr>
                <w:color w:val="000000" w:themeColor="text1"/>
                <w:lang w:bidi="hi-IN"/>
              </w:rPr>
              <w:t>--</w:t>
            </w:r>
          </w:p>
        </w:tc>
        <w:tc>
          <w:tcPr>
            <w:tcW w:w="780" w:type="pct"/>
            <w:tcBorders>
              <w:top w:val="nil"/>
              <w:left w:val="nil"/>
              <w:bottom w:val="nil"/>
              <w:right w:val="nil"/>
            </w:tcBorders>
            <w:hideMark/>
          </w:tcPr>
          <w:p w14:paraId="5B3BE185" w14:textId="77777777" w:rsidR="00707B85" w:rsidRPr="00707B85" w:rsidRDefault="00707B85" w:rsidP="00707B85">
            <w:pPr>
              <w:widowControl/>
              <w:autoSpaceDE/>
              <w:autoSpaceDN/>
              <w:jc w:val="center"/>
              <w:rPr>
                <w:color w:val="000000" w:themeColor="text1"/>
                <w:lang w:bidi="hi-IN"/>
              </w:rPr>
            </w:pPr>
            <w:r w:rsidRPr="00707B85">
              <w:rPr>
                <w:color w:val="000000" w:themeColor="text1"/>
                <w:lang w:bidi="hi-IN"/>
              </w:rPr>
              <w:t>--</w:t>
            </w:r>
          </w:p>
        </w:tc>
        <w:tc>
          <w:tcPr>
            <w:tcW w:w="400" w:type="pct"/>
            <w:vAlign w:val="center"/>
          </w:tcPr>
          <w:p w14:paraId="23859D2B" w14:textId="7E8F8630" w:rsidR="00707B85" w:rsidRPr="00707B85" w:rsidRDefault="00707B85" w:rsidP="00707B85">
            <w:pPr>
              <w:widowControl/>
              <w:autoSpaceDE/>
              <w:autoSpaceDN/>
              <w:jc w:val="center"/>
              <w:rPr>
                <w:color w:val="000000" w:themeColor="text1"/>
                <w:lang w:bidi="hi-IN"/>
              </w:rPr>
            </w:pPr>
            <w:r w:rsidRPr="00707B85">
              <w:rPr>
                <w:color w:val="000000"/>
                <w:lang w:val="en-IN" w:bidi="gu-IN"/>
              </w:rPr>
              <w:t>--</w:t>
            </w:r>
          </w:p>
        </w:tc>
        <w:tc>
          <w:tcPr>
            <w:tcW w:w="455" w:type="pct"/>
            <w:vAlign w:val="center"/>
          </w:tcPr>
          <w:p w14:paraId="2D84A4D5" w14:textId="631BE4E2" w:rsidR="00707B85" w:rsidRPr="00707B85" w:rsidRDefault="00707B85" w:rsidP="00707B85">
            <w:pPr>
              <w:widowControl/>
              <w:autoSpaceDE/>
              <w:autoSpaceDN/>
              <w:jc w:val="center"/>
              <w:rPr>
                <w:color w:val="000000" w:themeColor="text1"/>
                <w:lang w:bidi="hi-IN"/>
              </w:rPr>
            </w:pPr>
            <w:r w:rsidRPr="00707B85">
              <w:rPr>
                <w:color w:val="000000"/>
                <w:lang w:val="en-IN" w:bidi="gu-IN"/>
              </w:rPr>
              <w:t>--</w:t>
            </w:r>
          </w:p>
        </w:tc>
        <w:tc>
          <w:tcPr>
            <w:tcW w:w="508" w:type="pct"/>
            <w:vAlign w:val="center"/>
          </w:tcPr>
          <w:p w14:paraId="39DDBFE3" w14:textId="40289F46" w:rsidR="00707B85" w:rsidRPr="00707B85" w:rsidRDefault="00707B85" w:rsidP="00707B85">
            <w:pPr>
              <w:widowControl/>
              <w:autoSpaceDE/>
              <w:autoSpaceDN/>
              <w:jc w:val="center"/>
              <w:rPr>
                <w:color w:val="000000" w:themeColor="text1"/>
                <w:lang w:bidi="hi-IN"/>
              </w:rPr>
            </w:pPr>
            <w:r w:rsidRPr="00707B85">
              <w:rPr>
                <w:color w:val="000000"/>
                <w:lang w:val="en-IN" w:bidi="gu-IN"/>
              </w:rPr>
              <w:t>--</w:t>
            </w:r>
          </w:p>
        </w:tc>
      </w:tr>
      <w:tr w:rsidR="00707B85" w:rsidRPr="00707B85" w14:paraId="5C6B05E0" w14:textId="0B174547" w:rsidTr="00707B85">
        <w:trPr>
          <w:trHeight w:val="210"/>
        </w:trPr>
        <w:tc>
          <w:tcPr>
            <w:tcW w:w="3637" w:type="pct"/>
            <w:gridSpan w:val="6"/>
            <w:tcBorders>
              <w:top w:val="nil"/>
              <w:left w:val="nil"/>
              <w:bottom w:val="nil"/>
              <w:right w:val="nil"/>
            </w:tcBorders>
            <w:noWrap/>
            <w:vAlign w:val="bottom"/>
            <w:hideMark/>
          </w:tcPr>
          <w:p w14:paraId="25878E4E" w14:textId="1B2E1838" w:rsidR="00707B85" w:rsidRPr="00707B85" w:rsidRDefault="00707B85" w:rsidP="00707B85">
            <w:pPr>
              <w:widowControl/>
              <w:autoSpaceDE/>
              <w:autoSpaceDN/>
              <w:rPr>
                <w:b/>
                <w:bCs/>
                <w:color w:val="000000" w:themeColor="text1"/>
                <w:lang w:bidi="hi-IN"/>
              </w:rPr>
            </w:pPr>
            <w:r w:rsidRPr="00707B85">
              <w:rPr>
                <w:b/>
                <w:bCs/>
                <w:color w:val="000000" w:themeColor="text1"/>
                <w:w w:val="90"/>
                <w:lang w:bidi="hi-IN"/>
              </w:rPr>
              <w:t xml:space="preserve">Pedon 3 </w:t>
            </w:r>
            <w:proofErr w:type="spellStart"/>
            <w:r w:rsidRPr="00707B85">
              <w:rPr>
                <w:b/>
                <w:bCs/>
                <w:color w:val="000000" w:themeColor="text1"/>
                <w:w w:val="90"/>
                <w:lang w:bidi="hi-IN"/>
              </w:rPr>
              <w:t>Kavchiya</w:t>
            </w:r>
            <w:proofErr w:type="spellEnd"/>
            <w:r w:rsidRPr="00707B85">
              <w:rPr>
                <w:b/>
                <w:bCs/>
                <w:color w:val="000000" w:themeColor="text1"/>
                <w:w w:val="90"/>
                <w:lang w:bidi="hi-IN"/>
              </w:rPr>
              <w:t xml:space="preserve"> series: Fine, loamy, mixed, hyperthermic, Typic Haplustepts</w:t>
            </w:r>
          </w:p>
        </w:tc>
        <w:tc>
          <w:tcPr>
            <w:tcW w:w="400" w:type="pct"/>
          </w:tcPr>
          <w:p w14:paraId="790B906F" w14:textId="77777777" w:rsidR="00707B85" w:rsidRPr="00707B85" w:rsidRDefault="00707B85" w:rsidP="00707B85">
            <w:pPr>
              <w:widowControl/>
              <w:autoSpaceDE/>
              <w:autoSpaceDN/>
              <w:rPr>
                <w:b/>
                <w:bCs/>
                <w:color w:val="000000" w:themeColor="text1"/>
                <w:w w:val="90"/>
                <w:lang w:bidi="hi-IN"/>
              </w:rPr>
            </w:pPr>
          </w:p>
        </w:tc>
        <w:tc>
          <w:tcPr>
            <w:tcW w:w="455" w:type="pct"/>
          </w:tcPr>
          <w:p w14:paraId="21E17848" w14:textId="77777777" w:rsidR="00707B85" w:rsidRPr="00707B85" w:rsidRDefault="00707B85" w:rsidP="00707B85">
            <w:pPr>
              <w:widowControl/>
              <w:autoSpaceDE/>
              <w:autoSpaceDN/>
              <w:rPr>
                <w:b/>
                <w:bCs/>
                <w:color w:val="000000" w:themeColor="text1"/>
                <w:w w:val="90"/>
                <w:lang w:bidi="hi-IN"/>
              </w:rPr>
            </w:pPr>
          </w:p>
        </w:tc>
        <w:tc>
          <w:tcPr>
            <w:tcW w:w="508" w:type="pct"/>
          </w:tcPr>
          <w:p w14:paraId="16C97828" w14:textId="77777777" w:rsidR="00707B85" w:rsidRPr="00707B85" w:rsidRDefault="00707B85" w:rsidP="00707B85">
            <w:pPr>
              <w:widowControl/>
              <w:autoSpaceDE/>
              <w:autoSpaceDN/>
              <w:rPr>
                <w:b/>
                <w:bCs/>
                <w:color w:val="000000" w:themeColor="text1"/>
                <w:w w:val="90"/>
                <w:lang w:bidi="hi-IN"/>
              </w:rPr>
            </w:pPr>
          </w:p>
        </w:tc>
      </w:tr>
      <w:tr w:rsidR="00707B85" w:rsidRPr="00707B85" w14:paraId="5EAC7BF5" w14:textId="4A135552" w:rsidTr="00707B85">
        <w:trPr>
          <w:trHeight w:val="210"/>
        </w:trPr>
        <w:tc>
          <w:tcPr>
            <w:tcW w:w="796" w:type="pct"/>
            <w:tcBorders>
              <w:top w:val="nil"/>
              <w:left w:val="nil"/>
              <w:bottom w:val="nil"/>
              <w:right w:val="nil"/>
            </w:tcBorders>
            <w:hideMark/>
          </w:tcPr>
          <w:p w14:paraId="10CD3D6B" w14:textId="77777777" w:rsidR="00707B85" w:rsidRPr="00707B85" w:rsidRDefault="00707B85" w:rsidP="00707B85">
            <w:pPr>
              <w:widowControl/>
              <w:autoSpaceDE/>
              <w:autoSpaceDN/>
              <w:jc w:val="center"/>
              <w:rPr>
                <w:color w:val="000000" w:themeColor="text1"/>
                <w:lang w:bidi="hi-IN"/>
              </w:rPr>
            </w:pPr>
            <w:r w:rsidRPr="00707B85">
              <w:rPr>
                <w:color w:val="000000" w:themeColor="text1"/>
                <w:spacing w:val="-5"/>
                <w:lang w:bidi="hi-IN"/>
              </w:rPr>
              <w:t>Ap</w:t>
            </w:r>
          </w:p>
        </w:tc>
        <w:tc>
          <w:tcPr>
            <w:tcW w:w="559" w:type="pct"/>
            <w:tcBorders>
              <w:top w:val="nil"/>
              <w:left w:val="nil"/>
              <w:bottom w:val="nil"/>
              <w:right w:val="nil"/>
            </w:tcBorders>
            <w:hideMark/>
          </w:tcPr>
          <w:p w14:paraId="2CB9D996" w14:textId="77777777" w:rsidR="00707B85" w:rsidRPr="00707B85" w:rsidRDefault="00707B85" w:rsidP="00707B85">
            <w:pPr>
              <w:widowControl/>
              <w:autoSpaceDE/>
              <w:autoSpaceDN/>
              <w:jc w:val="center"/>
              <w:rPr>
                <w:color w:val="000000" w:themeColor="text1"/>
                <w:lang w:bidi="hi-IN"/>
              </w:rPr>
            </w:pPr>
            <w:r w:rsidRPr="00707B85">
              <w:rPr>
                <w:color w:val="000000" w:themeColor="text1"/>
                <w:w w:val="90"/>
                <w:lang w:bidi="hi-IN"/>
              </w:rPr>
              <w:t>0-24</w:t>
            </w:r>
          </w:p>
        </w:tc>
        <w:tc>
          <w:tcPr>
            <w:tcW w:w="501" w:type="pct"/>
            <w:tcBorders>
              <w:top w:val="nil"/>
              <w:left w:val="nil"/>
              <w:bottom w:val="nil"/>
              <w:right w:val="nil"/>
            </w:tcBorders>
            <w:hideMark/>
          </w:tcPr>
          <w:p w14:paraId="70DD0D4E" w14:textId="77777777" w:rsidR="00707B85" w:rsidRPr="00707B85" w:rsidRDefault="00707B85" w:rsidP="00707B85">
            <w:pPr>
              <w:widowControl/>
              <w:autoSpaceDE/>
              <w:autoSpaceDN/>
              <w:jc w:val="center"/>
              <w:rPr>
                <w:color w:val="000000" w:themeColor="text1"/>
                <w:lang w:bidi="hi-IN"/>
              </w:rPr>
            </w:pPr>
            <w:r w:rsidRPr="00707B85">
              <w:rPr>
                <w:color w:val="000000" w:themeColor="text1"/>
                <w:lang w:bidi="hi-IN"/>
              </w:rPr>
              <w:t>19.80</w:t>
            </w:r>
          </w:p>
        </w:tc>
        <w:tc>
          <w:tcPr>
            <w:tcW w:w="501" w:type="pct"/>
            <w:tcBorders>
              <w:top w:val="nil"/>
              <w:left w:val="nil"/>
              <w:bottom w:val="nil"/>
              <w:right w:val="nil"/>
            </w:tcBorders>
            <w:hideMark/>
          </w:tcPr>
          <w:p w14:paraId="6B5463EB" w14:textId="77777777" w:rsidR="00707B85" w:rsidRPr="00707B85" w:rsidRDefault="00707B85" w:rsidP="00707B85">
            <w:pPr>
              <w:widowControl/>
              <w:autoSpaceDE/>
              <w:autoSpaceDN/>
              <w:jc w:val="center"/>
              <w:rPr>
                <w:color w:val="000000" w:themeColor="text1"/>
                <w:lang w:bidi="hi-IN"/>
              </w:rPr>
            </w:pPr>
            <w:r w:rsidRPr="00707B85">
              <w:rPr>
                <w:color w:val="000000" w:themeColor="text1"/>
                <w:lang w:bidi="hi-IN"/>
              </w:rPr>
              <w:t>33.80</w:t>
            </w:r>
          </w:p>
        </w:tc>
        <w:tc>
          <w:tcPr>
            <w:tcW w:w="501" w:type="pct"/>
            <w:tcBorders>
              <w:top w:val="nil"/>
              <w:left w:val="nil"/>
              <w:bottom w:val="nil"/>
              <w:right w:val="nil"/>
            </w:tcBorders>
            <w:hideMark/>
          </w:tcPr>
          <w:p w14:paraId="1F8A0E82" w14:textId="77777777" w:rsidR="00707B85" w:rsidRPr="00707B85" w:rsidRDefault="00707B85" w:rsidP="00707B85">
            <w:pPr>
              <w:widowControl/>
              <w:autoSpaceDE/>
              <w:autoSpaceDN/>
              <w:jc w:val="center"/>
              <w:rPr>
                <w:color w:val="000000" w:themeColor="text1"/>
                <w:lang w:bidi="hi-IN"/>
              </w:rPr>
            </w:pPr>
            <w:r w:rsidRPr="00707B85">
              <w:rPr>
                <w:color w:val="000000" w:themeColor="text1"/>
                <w:lang w:bidi="hi-IN"/>
              </w:rPr>
              <w:t>46.40</w:t>
            </w:r>
          </w:p>
        </w:tc>
        <w:tc>
          <w:tcPr>
            <w:tcW w:w="780" w:type="pct"/>
            <w:tcBorders>
              <w:top w:val="nil"/>
              <w:left w:val="nil"/>
              <w:bottom w:val="nil"/>
              <w:right w:val="nil"/>
            </w:tcBorders>
            <w:hideMark/>
          </w:tcPr>
          <w:p w14:paraId="0E5B4681" w14:textId="77777777" w:rsidR="00707B85" w:rsidRPr="00707B85" w:rsidRDefault="00707B85" w:rsidP="00707B85">
            <w:pPr>
              <w:widowControl/>
              <w:autoSpaceDE/>
              <w:autoSpaceDN/>
              <w:jc w:val="center"/>
              <w:rPr>
                <w:color w:val="000000" w:themeColor="text1"/>
                <w:lang w:bidi="hi-IN"/>
              </w:rPr>
            </w:pPr>
            <w:r w:rsidRPr="00707B85">
              <w:rPr>
                <w:color w:val="000000" w:themeColor="text1"/>
                <w:lang w:bidi="hi-IN"/>
              </w:rPr>
              <w:t>17.40</w:t>
            </w:r>
          </w:p>
        </w:tc>
        <w:tc>
          <w:tcPr>
            <w:tcW w:w="400" w:type="pct"/>
            <w:vAlign w:val="center"/>
          </w:tcPr>
          <w:p w14:paraId="5D973F53" w14:textId="20ADD676" w:rsidR="00707B85" w:rsidRPr="00707B85" w:rsidRDefault="00707B85" w:rsidP="00707B85">
            <w:pPr>
              <w:widowControl/>
              <w:autoSpaceDE/>
              <w:autoSpaceDN/>
              <w:jc w:val="center"/>
              <w:rPr>
                <w:color w:val="000000" w:themeColor="text1"/>
                <w:lang w:bidi="hi-IN"/>
              </w:rPr>
            </w:pPr>
            <w:r w:rsidRPr="00707B85">
              <w:rPr>
                <w:color w:val="000000"/>
              </w:rPr>
              <w:t>27.20</w:t>
            </w:r>
          </w:p>
        </w:tc>
        <w:tc>
          <w:tcPr>
            <w:tcW w:w="455" w:type="pct"/>
            <w:vAlign w:val="center"/>
          </w:tcPr>
          <w:p w14:paraId="0A3912BB" w14:textId="4809321A" w:rsidR="00707B85" w:rsidRPr="00707B85" w:rsidRDefault="00707B85" w:rsidP="00707B85">
            <w:pPr>
              <w:widowControl/>
              <w:autoSpaceDE/>
              <w:autoSpaceDN/>
              <w:jc w:val="center"/>
              <w:rPr>
                <w:color w:val="000000" w:themeColor="text1"/>
                <w:lang w:bidi="hi-IN"/>
              </w:rPr>
            </w:pPr>
            <w:r w:rsidRPr="00707B85">
              <w:rPr>
                <w:color w:val="000000"/>
              </w:rPr>
              <w:t>14.69</w:t>
            </w:r>
          </w:p>
        </w:tc>
        <w:tc>
          <w:tcPr>
            <w:tcW w:w="508" w:type="pct"/>
            <w:vAlign w:val="center"/>
          </w:tcPr>
          <w:p w14:paraId="62BD0CDE" w14:textId="23D3E2FE" w:rsidR="00707B85" w:rsidRPr="00707B85" w:rsidRDefault="00707B85" w:rsidP="00707B85">
            <w:pPr>
              <w:widowControl/>
              <w:autoSpaceDE/>
              <w:autoSpaceDN/>
              <w:jc w:val="center"/>
              <w:rPr>
                <w:color w:val="000000" w:themeColor="text1"/>
                <w:lang w:bidi="hi-IN"/>
              </w:rPr>
            </w:pPr>
            <w:r w:rsidRPr="00707B85">
              <w:rPr>
                <w:color w:val="000000"/>
              </w:rPr>
              <w:t>12.51</w:t>
            </w:r>
          </w:p>
        </w:tc>
      </w:tr>
      <w:tr w:rsidR="00707B85" w:rsidRPr="00707B85" w14:paraId="706A30FC" w14:textId="09A397F0" w:rsidTr="00707B85">
        <w:trPr>
          <w:trHeight w:val="210"/>
        </w:trPr>
        <w:tc>
          <w:tcPr>
            <w:tcW w:w="796" w:type="pct"/>
            <w:tcBorders>
              <w:top w:val="nil"/>
              <w:left w:val="nil"/>
              <w:bottom w:val="nil"/>
              <w:right w:val="nil"/>
            </w:tcBorders>
            <w:hideMark/>
          </w:tcPr>
          <w:p w14:paraId="1A1C4F95" w14:textId="77777777" w:rsidR="00707B85" w:rsidRPr="00707B85" w:rsidRDefault="00707B85" w:rsidP="00707B85">
            <w:pPr>
              <w:widowControl/>
              <w:autoSpaceDE/>
              <w:autoSpaceDN/>
              <w:jc w:val="center"/>
              <w:rPr>
                <w:color w:val="000000" w:themeColor="text1"/>
                <w:lang w:bidi="hi-IN"/>
              </w:rPr>
            </w:pPr>
            <w:r w:rsidRPr="00707B85">
              <w:rPr>
                <w:color w:val="000000" w:themeColor="text1"/>
                <w:spacing w:val="-5"/>
                <w:lang w:bidi="hi-IN"/>
              </w:rPr>
              <w:t>A12</w:t>
            </w:r>
          </w:p>
        </w:tc>
        <w:tc>
          <w:tcPr>
            <w:tcW w:w="559" w:type="pct"/>
            <w:tcBorders>
              <w:top w:val="nil"/>
              <w:left w:val="nil"/>
              <w:bottom w:val="nil"/>
              <w:right w:val="nil"/>
            </w:tcBorders>
            <w:hideMark/>
          </w:tcPr>
          <w:p w14:paraId="4B25B7FB" w14:textId="77777777" w:rsidR="00707B85" w:rsidRPr="00707B85" w:rsidRDefault="00707B85" w:rsidP="00707B85">
            <w:pPr>
              <w:widowControl/>
              <w:autoSpaceDE/>
              <w:autoSpaceDN/>
              <w:jc w:val="center"/>
              <w:rPr>
                <w:color w:val="000000" w:themeColor="text1"/>
                <w:lang w:bidi="hi-IN"/>
              </w:rPr>
            </w:pPr>
            <w:r w:rsidRPr="00707B85">
              <w:rPr>
                <w:color w:val="000000" w:themeColor="text1"/>
                <w:w w:val="90"/>
                <w:lang w:bidi="hi-IN"/>
              </w:rPr>
              <w:t>24-38</w:t>
            </w:r>
          </w:p>
        </w:tc>
        <w:tc>
          <w:tcPr>
            <w:tcW w:w="501" w:type="pct"/>
            <w:tcBorders>
              <w:top w:val="nil"/>
              <w:left w:val="nil"/>
              <w:bottom w:val="nil"/>
              <w:right w:val="nil"/>
            </w:tcBorders>
            <w:hideMark/>
          </w:tcPr>
          <w:p w14:paraId="01100283" w14:textId="77777777" w:rsidR="00707B85" w:rsidRPr="00707B85" w:rsidRDefault="00707B85" w:rsidP="00707B85">
            <w:pPr>
              <w:widowControl/>
              <w:autoSpaceDE/>
              <w:autoSpaceDN/>
              <w:jc w:val="center"/>
              <w:rPr>
                <w:color w:val="000000" w:themeColor="text1"/>
                <w:lang w:bidi="hi-IN"/>
              </w:rPr>
            </w:pPr>
            <w:r w:rsidRPr="00707B85">
              <w:rPr>
                <w:color w:val="000000" w:themeColor="text1"/>
                <w:lang w:bidi="hi-IN"/>
              </w:rPr>
              <w:t>23.00</w:t>
            </w:r>
          </w:p>
        </w:tc>
        <w:tc>
          <w:tcPr>
            <w:tcW w:w="501" w:type="pct"/>
            <w:tcBorders>
              <w:top w:val="nil"/>
              <w:left w:val="nil"/>
              <w:bottom w:val="nil"/>
              <w:right w:val="nil"/>
            </w:tcBorders>
            <w:hideMark/>
          </w:tcPr>
          <w:p w14:paraId="5E3D0566" w14:textId="77777777" w:rsidR="00707B85" w:rsidRPr="00707B85" w:rsidRDefault="00707B85" w:rsidP="00707B85">
            <w:pPr>
              <w:widowControl/>
              <w:autoSpaceDE/>
              <w:autoSpaceDN/>
              <w:jc w:val="center"/>
              <w:rPr>
                <w:color w:val="000000" w:themeColor="text1"/>
                <w:lang w:bidi="hi-IN"/>
              </w:rPr>
            </w:pPr>
            <w:r w:rsidRPr="00707B85">
              <w:rPr>
                <w:color w:val="000000" w:themeColor="text1"/>
                <w:lang w:bidi="hi-IN"/>
              </w:rPr>
              <w:t>37.00</w:t>
            </w:r>
          </w:p>
        </w:tc>
        <w:tc>
          <w:tcPr>
            <w:tcW w:w="501" w:type="pct"/>
            <w:tcBorders>
              <w:top w:val="nil"/>
              <w:left w:val="nil"/>
              <w:bottom w:val="nil"/>
              <w:right w:val="nil"/>
            </w:tcBorders>
            <w:hideMark/>
          </w:tcPr>
          <w:p w14:paraId="66050188" w14:textId="77777777" w:rsidR="00707B85" w:rsidRPr="00707B85" w:rsidRDefault="00707B85" w:rsidP="00707B85">
            <w:pPr>
              <w:widowControl/>
              <w:autoSpaceDE/>
              <w:autoSpaceDN/>
              <w:jc w:val="center"/>
              <w:rPr>
                <w:color w:val="000000" w:themeColor="text1"/>
                <w:lang w:bidi="hi-IN"/>
              </w:rPr>
            </w:pPr>
            <w:r w:rsidRPr="00707B85">
              <w:rPr>
                <w:color w:val="000000" w:themeColor="text1"/>
                <w:lang w:bidi="hi-IN"/>
              </w:rPr>
              <w:t>40.00</w:t>
            </w:r>
          </w:p>
        </w:tc>
        <w:tc>
          <w:tcPr>
            <w:tcW w:w="780" w:type="pct"/>
            <w:tcBorders>
              <w:top w:val="nil"/>
              <w:left w:val="nil"/>
              <w:bottom w:val="nil"/>
              <w:right w:val="nil"/>
            </w:tcBorders>
            <w:hideMark/>
          </w:tcPr>
          <w:p w14:paraId="69189DCA" w14:textId="77777777" w:rsidR="00707B85" w:rsidRPr="00707B85" w:rsidRDefault="00707B85" w:rsidP="00707B85">
            <w:pPr>
              <w:widowControl/>
              <w:autoSpaceDE/>
              <w:autoSpaceDN/>
              <w:jc w:val="center"/>
              <w:rPr>
                <w:color w:val="000000" w:themeColor="text1"/>
                <w:lang w:bidi="hi-IN"/>
              </w:rPr>
            </w:pPr>
            <w:r w:rsidRPr="00707B85">
              <w:rPr>
                <w:color w:val="000000" w:themeColor="text1"/>
                <w:lang w:bidi="hi-IN"/>
              </w:rPr>
              <w:t>17.10</w:t>
            </w:r>
          </w:p>
        </w:tc>
        <w:tc>
          <w:tcPr>
            <w:tcW w:w="400" w:type="pct"/>
            <w:vAlign w:val="center"/>
          </w:tcPr>
          <w:p w14:paraId="5BFA2CBE" w14:textId="12B7F20F" w:rsidR="00707B85" w:rsidRPr="00707B85" w:rsidRDefault="00707B85" w:rsidP="00707B85">
            <w:pPr>
              <w:widowControl/>
              <w:autoSpaceDE/>
              <w:autoSpaceDN/>
              <w:jc w:val="center"/>
              <w:rPr>
                <w:color w:val="000000" w:themeColor="text1"/>
                <w:lang w:bidi="hi-IN"/>
              </w:rPr>
            </w:pPr>
            <w:r w:rsidRPr="00707B85">
              <w:rPr>
                <w:color w:val="000000"/>
              </w:rPr>
              <w:t>27.25</w:t>
            </w:r>
          </w:p>
        </w:tc>
        <w:tc>
          <w:tcPr>
            <w:tcW w:w="455" w:type="pct"/>
            <w:vAlign w:val="center"/>
          </w:tcPr>
          <w:p w14:paraId="1A183499" w14:textId="35CDDD60" w:rsidR="00707B85" w:rsidRPr="00707B85" w:rsidRDefault="00707B85" w:rsidP="00707B85">
            <w:pPr>
              <w:widowControl/>
              <w:autoSpaceDE/>
              <w:autoSpaceDN/>
              <w:jc w:val="center"/>
              <w:rPr>
                <w:color w:val="000000" w:themeColor="text1"/>
                <w:lang w:bidi="hi-IN"/>
              </w:rPr>
            </w:pPr>
            <w:r w:rsidRPr="00707B85">
              <w:rPr>
                <w:color w:val="000000"/>
              </w:rPr>
              <w:t>15.56</w:t>
            </w:r>
          </w:p>
        </w:tc>
        <w:tc>
          <w:tcPr>
            <w:tcW w:w="508" w:type="pct"/>
            <w:vAlign w:val="center"/>
          </w:tcPr>
          <w:p w14:paraId="64088C41" w14:textId="35B280FF" w:rsidR="00707B85" w:rsidRPr="00707B85" w:rsidRDefault="00707B85" w:rsidP="00707B85">
            <w:pPr>
              <w:widowControl/>
              <w:autoSpaceDE/>
              <w:autoSpaceDN/>
              <w:jc w:val="center"/>
              <w:rPr>
                <w:color w:val="000000" w:themeColor="text1"/>
                <w:lang w:bidi="hi-IN"/>
              </w:rPr>
            </w:pPr>
            <w:r w:rsidRPr="00707B85">
              <w:rPr>
                <w:color w:val="000000"/>
              </w:rPr>
              <w:t>11.69</w:t>
            </w:r>
          </w:p>
        </w:tc>
      </w:tr>
      <w:tr w:rsidR="00707B85" w:rsidRPr="00707B85" w14:paraId="2FB7FC66" w14:textId="36F9910D" w:rsidTr="00707B85">
        <w:trPr>
          <w:trHeight w:val="210"/>
        </w:trPr>
        <w:tc>
          <w:tcPr>
            <w:tcW w:w="796" w:type="pct"/>
            <w:tcBorders>
              <w:top w:val="nil"/>
              <w:left w:val="nil"/>
              <w:bottom w:val="nil"/>
              <w:right w:val="nil"/>
            </w:tcBorders>
            <w:hideMark/>
          </w:tcPr>
          <w:p w14:paraId="34E63540" w14:textId="77777777" w:rsidR="00707B85" w:rsidRPr="00707B85" w:rsidRDefault="00707B85" w:rsidP="00707B85">
            <w:pPr>
              <w:widowControl/>
              <w:autoSpaceDE/>
              <w:autoSpaceDN/>
              <w:jc w:val="center"/>
              <w:rPr>
                <w:color w:val="000000" w:themeColor="text1"/>
                <w:lang w:bidi="hi-IN"/>
              </w:rPr>
            </w:pPr>
            <w:r w:rsidRPr="00707B85">
              <w:rPr>
                <w:color w:val="000000" w:themeColor="text1"/>
                <w:spacing w:val="-4"/>
                <w:lang w:bidi="hi-IN"/>
              </w:rPr>
              <w:t>Bw1</w:t>
            </w:r>
          </w:p>
        </w:tc>
        <w:tc>
          <w:tcPr>
            <w:tcW w:w="559" w:type="pct"/>
            <w:tcBorders>
              <w:top w:val="nil"/>
              <w:left w:val="nil"/>
              <w:bottom w:val="nil"/>
              <w:right w:val="nil"/>
            </w:tcBorders>
            <w:hideMark/>
          </w:tcPr>
          <w:p w14:paraId="7E959BE8" w14:textId="77777777" w:rsidR="00707B85" w:rsidRPr="00707B85" w:rsidRDefault="00707B85" w:rsidP="00707B85">
            <w:pPr>
              <w:widowControl/>
              <w:autoSpaceDE/>
              <w:autoSpaceDN/>
              <w:jc w:val="center"/>
              <w:rPr>
                <w:color w:val="000000" w:themeColor="text1"/>
                <w:lang w:bidi="hi-IN"/>
              </w:rPr>
            </w:pPr>
            <w:r w:rsidRPr="00707B85">
              <w:rPr>
                <w:color w:val="000000" w:themeColor="text1"/>
                <w:w w:val="90"/>
                <w:lang w:bidi="hi-IN"/>
              </w:rPr>
              <w:t>38-58</w:t>
            </w:r>
          </w:p>
        </w:tc>
        <w:tc>
          <w:tcPr>
            <w:tcW w:w="501" w:type="pct"/>
            <w:tcBorders>
              <w:top w:val="nil"/>
              <w:left w:val="nil"/>
              <w:bottom w:val="nil"/>
              <w:right w:val="nil"/>
            </w:tcBorders>
            <w:hideMark/>
          </w:tcPr>
          <w:p w14:paraId="4C8B144F" w14:textId="77777777" w:rsidR="00707B85" w:rsidRPr="00707B85" w:rsidRDefault="00707B85" w:rsidP="00707B85">
            <w:pPr>
              <w:widowControl/>
              <w:autoSpaceDE/>
              <w:autoSpaceDN/>
              <w:jc w:val="center"/>
              <w:rPr>
                <w:color w:val="000000" w:themeColor="text1"/>
                <w:lang w:bidi="hi-IN"/>
              </w:rPr>
            </w:pPr>
            <w:r w:rsidRPr="00707B85">
              <w:rPr>
                <w:color w:val="000000" w:themeColor="text1"/>
                <w:lang w:bidi="hi-IN"/>
              </w:rPr>
              <w:t>28.60</w:t>
            </w:r>
          </w:p>
        </w:tc>
        <w:tc>
          <w:tcPr>
            <w:tcW w:w="501" w:type="pct"/>
            <w:tcBorders>
              <w:top w:val="nil"/>
              <w:left w:val="nil"/>
              <w:bottom w:val="nil"/>
              <w:right w:val="nil"/>
            </w:tcBorders>
            <w:hideMark/>
          </w:tcPr>
          <w:p w14:paraId="0E96EC73" w14:textId="77777777" w:rsidR="00707B85" w:rsidRPr="00707B85" w:rsidRDefault="00707B85" w:rsidP="00707B85">
            <w:pPr>
              <w:widowControl/>
              <w:autoSpaceDE/>
              <w:autoSpaceDN/>
              <w:jc w:val="center"/>
              <w:rPr>
                <w:color w:val="000000" w:themeColor="text1"/>
                <w:lang w:bidi="hi-IN"/>
              </w:rPr>
            </w:pPr>
            <w:r w:rsidRPr="00707B85">
              <w:rPr>
                <w:color w:val="000000" w:themeColor="text1"/>
                <w:lang w:bidi="hi-IN"/>
              </w:rPr>
              <w:t>44.30</w:t>
            </w:r>
          </w:p>
        </w:tc>
        <w:tc>
          <w:tcPr>
            <w:tcW w:w="501" w:type="pct"/>
            <w:tcBorders>
              <w:top w:val="nil"/>
              <w:left w:val="nil"/>
              <w:bottom w:val="nil"/>
              <w:right w:val="nil"/>
            </w:tcBorders>
            <w:hideMark/>
          </w:tcPr>
          <w:p w14:paraId="4EF9B1C5" w14:textId="77777777" w:rsidR="00707B85" w:rsidRPr="00707B85" w:rsidRDefault="00707B85" w:rsidP="00707B85">
            <w:pPr>
              <w:widowControl/>
              <w:autoSpaceDE/>
              <w:autoSpaceDN/>
              <w:jc w:val="center"/>
              <w:rPr>
                <w:color w:val="000000" w:themeColor="text1"/>
                <w:lang w:bidi="hi-IN"/>
              </w:rPr>
            </w:pPr>
            <w:r w:rsidRPr="00707B85">
              <w:rPr>
                <w:color w:val="000000" w:themeColor="text1"/>
                <w:lang w:bidi="hi-IN"/>
              </w:rPr>
              <w:t>27.00</w:t>
            </w:r>
          </w:p>
        </w:tc>
        <w:tc>
          <w:tcPr>
            <w:tcW w:w="780" w:type="pct"/>
            <w:tcBorders>
              <w:top w:val="nil"/>
              <w:left w:val="nil"/>
              <w:bottom w:val="nil"/>
              <w:right w:val="nil"/>
            </w:tcBorders>
            <w:hideMark/>
          </w:tcPr>
          <w:p w14:paraId="5C25C308" w14:textId="77777777" w:rsidR="00707B85" w:rsidRPr="00707B85" w:rsidRDefault="00707B85" w:rsidP="00707B85">
            <w:pPr>
              <w:widowControl/>
              <w:autoSpaceDE/>
              <w:autoSpaceDN/>
              <w:jc w:val="center"/>
              <w:rPr>
                <w:color w:val="000000" w:themeColor="text1"/>
                <w:lang w:bidi="hi-IN"/>
              </w:rPr>
            </w:pPr>
            <w:r w:rsidRPr="00707B85">
              <w:rPr>
                <w:color w:val="000000" w:themeColor="text1"/>
                <w:lang w:bidi="hi-IN"/>
              </w:rPr>
              <w:t>16.75</w:t>
            </w:r>
          </w:p>
        </w:tc>
        <w:tc>
          <w:tcPr>
            <w:tcW w:w="400" w:type="pct"/>
            <w:vAlign w:val="center"/>
          </w:tcPr>
          <w:p w14:paraId="5D4D3787" w14:textId="1C0B774D" w:rsidR="00707B85" w:rsidRPr="00707B85" w:rsidRDefault="00707B85" w:rsidP="00707B85">
            <w:pPr>
              <w:widowControl/>
              <w:autoSpaceDE/>
              <w:autoSpaceDN/>
              <w:jc w:val="center"/>
              <w:rPr>
                <w:color w:val="000000" w:themeColor="text1"/>
                <w:lang w:bidi="hi-IN"/>
              </w:rPr>
            </w:pPr>
            <w:r w:rsidRPr="00707B85">
              <w:rPr>
                <w:color w:val="000000"/>
              </w:rPr>
              <w:t>18.00</w:t>
            </w:r>
          </w:p>
        </w:tc>
        <w:tc>
          <w:tcPr>
            <w:tcW w:w="455" w:type="pct"/>
            <w:vAlign w:val="center"/>
          </w:tcPr>
          <w:p w14:paraId="68D55BE9" w14:textId="7EEC9571" w:rsidR="00707B85" w:rsidRPr="00707B85" w:rsidRDefault="00707B85" w:rsidP="00707B85">
            <w:pPr>
              <w:widowControl/>
              <w:autoSpaceDE/>
              <w:autoSpaceDN/>
              <w:jc w:val="center"/>
              <w:rPr>
                <w:color w:val="000000" w:themeColor="text1"/>
                <w:lang w:bidi="hi-IN"/>
              </w:rPr>
            </w:pPr>
            <w:r w:rsidRPr="00707B85">
              <w:rPr>
                <w:color w:val="000000"/>
              </w:rPr>
              <w:t>10.90</w:t>
            </w:r>
          </w:p>
        </w:tc>
        <w:tc>
          <w:tcPr>
            <w:tcW w:w="508" w:type="pct"/>
            <w:vAlign w:val="center"/>
          </w:tcPr>
          <w:p w14:paraId="1F3E67BB" w14:textId="552E1366" w:rsidR="00707B85" w:rsidRPr="00707B85" w:rsidRDefault="00707B85" w:rsidP="00707B85">
            <w:pPr>
              <w:widowControl/>
              <w:autoSpaceDE/>
              <w:autoSpaceDN/>
              <w:jc w:val="center"/>
              <w:rPr>
                <w:color w:val="000000" w:themeColor="text1"/>
                <w:lang w:bidi="hi-IN"/>
              </w:rPr>
            </w:pPr>
            <w:r w:rsidRPr="00707B85">
              <w:rPr>
                <w:color w:val="000000"/>
              </w:rPr>
              <w:t>7.10</w:t>
            </w:r>
          </w:p>
        </w:tc>
      </w:tr>
      <w:tr w:rsidR="00707B85" w:rsidRPr="00707B85" w14:paraId="743F590D" w14:textId="381E39C4" w:rsidTr="00707B85">
        <w:trPr>
          <w:trHeight w:val="210"/>
        </w:trPr>
        <w:tc>
          <w:tcPr>
            <w:tcW w:w="796" w:type="pct"/>
            <w:tcBorders>
              <w:top w:val="nil"/>
              <w:left w:val="nil"/>
              <w:bottom w:val="nil"/>
              <w:right w:val="nil"/>
            </w:tcBorders>
            <w:hideMark/>
          </w:tcPr>
          <w:p w14:paraId="405A9D83" w14:textId="77777777" w:rsidR="00707B85" w:rsidRPr="00707B85" w:rsidRDefault="00707B85" w:rsidP="00707B85">
            <w:pPr>
              <w:widowControl/>
              <w:autoSpaceDE/>
              <w:autoSpaceDN/>
              <w:jc w:val="center"/>
              <w:rPr>
                <w:color w:val="000000" w:themeColor="text1"/>
                <w:lang w:bidi="hi-IN"/>
              </w:rPr>
            </w:pPr>
            <w:r w:rsidRPr="00707B85">
              <w:rPr>
                <w:color w:val="000000" w:themeColor="text1"/>
                <w:spacing w:val="-4"/>
                <w:lang w:bidi="hi-IN"/>
              </w:rPr>
              <w:t>Bw2</w:t>
            </w:r>
          </w:p>
        </w:tc>
        <w:tc>
          <w:tcPr>
            <w:tcW w:w="559" w:type="pct"/>
            <w:tcBorders>
              <w:top w:val="nil"/>
              <w:left w:val="nil"/>
              <w:bottom w:val="nil"/>
              <w:right w:val="nil"/>
            </w:tcBorders>
            <w:hideMark/>
          </w:tcPr>
          <w:p w14:paraId="6F5976DD" w14:textId="77777777" w:rsidR="00707B85" w:rsidRPr="00707B85" w:rsidRDefault="00707B85" w:rsidP="00707B85">
            <w:pPr>
              <w:widowControl/>
              <w:autoSpaceDE/>
              <w:autoSpaceDN/>
              <w:jc w:val="center"/>
              <w:rPr>
                <w:color w:val="000000" w:themeColor="text1"/>
                <w:lang w:bidi="hi-IN"/>
              </w:rPr>
            </w:pPr>
            <w:r w:rsidRPr="00707B85">
              <w:rPr>
                <w:color w:val="000000" w:themeColor="text1"/>
                <w:w w:val="90"/>
                <w:lang w:bidi="hi-IN"/>
              </w:rPr>
              <w:t>58-79</w:t>
            </w:r>
          </w:p>
        </w:tc>
        <w:tc>
          <w:tcPr>
            <w:tcW w:w="501" w:type="pct"/>
            <w:tcBorders>
              <w:top w:val="nil"/>
              <w:left w:val="nil"/>
              <w:bottom w:val="nil"/>
              <w:right w:val="nil"/>
            </w:tcBorders>
            <w:hideMark/>
          </w:tcPr>
          <w:p w14:paraId="5631F90A" w14:textId="77777777" w:rsidR="00707B85" w:rsidRPr="00707B85" w:rsidRDefault="00707B85" w:rsidP="00707B85">
            <w:pPr>
              <w:widowControl/>
              <w:autoSpaceDE/>
              <w:autoSpaceDN/>
              <w:jc w:val="center"/>
              <w:rPr>
                <w:color w:val="000000" w:themeColor="text1"/>
                <w:lang w:bidi="hi-IN"/>
              </w:rPr>
            </w:pPr>
            <w:r w:rsidRPr="00707B85">
              <w:rPr>
                <w:color w:val="000000" w:themeColor="text1"/>
                <w:lang w:bidi="hi-IN"/>
              </w:rPr>
              <w:t>29.30</w:t>
            </w:r>
          </w:p>
        </w:tc>
        <w:tc>
          <w:tcPr>
            <w:tcW w:w="501" w:type="pct"/>
            <w:tcBorders>
              <w:top w:val="nil"/>
              <w:left w:val="nil"/>
              <w:bottom w:val="nil"/>
              <w:right w:val="nil"/>
            </w:tcBorders>
            <w:hideMark/>
          </w:tcPr>
          <w:p w14:paraId="562BDF1B" w14:textId="77777777" w:rsidR="00707B85" w:rsidRPr="00707B85" w:rsidRDefault="00707B85" w:rsidP="00707B85">
            <w:pPr>
              <w:widowControl/>
              <w:autoSpaceDE/>
              <w:autoSpaceDN/>
              <w:jc w:val="center"/>
              <w:rPr>
                <w:color w:val="000000" w:themeColor="text1"/>
                <w:lang w:bidi="hi-IN"/>
              </w:rPr>
            </w:pPr>
            <w:r w:rsidRPr="00707B85">
              <w:rPr>
                <w:color w:val="000000" w:themeColor="text1"/>
                <w:lang w:bidi="hi-IN"/>
              </w:rPr>
              <w:t>48.50</w:t>
            </w:r>
          </w:p>
        </w:tc>
        <w:tc>
          <w:tcPr>
            <w:tcW w:w="501" w:type="pct"/>
            <w:tcBorders>
              <w:top w:val="nil"/>
              <w:left w:val="nil"/>
              <w:bottom w:val="nil"/>
              <w:right w:val="nil"/>
            </w:tcBorders>
            <w:hideMark/>
          </w:tcPr>
          <w:p w14:paraId="6C1AECEB" w14:textId="77777777" w:rsidR="00707B85" w:rsidRPr="00707B85" w:rsidRDefault="00707B85" w:rsidP="00707B85">
            <w:pPr>
              <w:widowControl/>
              <w:autoSpaceDE/>
              <w:autoSpaceDN/>
              <w:jc w:val="center"/>
              <w:rPr>
                <w:color w:val="000000" w:themeColor="text1"/>
                <w:lang w:bidi="hi-IN"/>
              </w:rPr>
            </w:pPr>
            <w:r w:rsidRPr="00707B85">
              <w:rPr>
                <w:color w:val="000000" w:themeColor="text1"/>
                <w:lang w:bidi="hi-IN"/>
              </w:rPr>
              <w:t>22.20</w:t>
            </w:r>
          </w:p>
        </w:tc>
        <w:tc>
          <w:tcPr>
            <w:tcW w:w="780" w:type="pct"/>
            <w:tcBorders>
              <w:top w:val="nil"/>
              <w:left w:val="nil"/>
              <w:bottom w:val="nil"/>
              <w:right w:val="nil"/>
            </w:tcBorders>
            <w:hideMark/>
          </w:tcPr>
          <w:p w14:paraId="5FFFD29A" w14:textId="77777777" w:rsidR="00707B85" w:rsidRPr="00707B85" w:rsidRDefault="00707B85" w:rsidP="00707B85">
            <w:pPr>
              <w:widowControl/>
              <w:autoSpaceDE/>
              <w:autoSpaceDN/>
              <w:jc w:val="center"/>
              <w:rPr>
                <w:color w:val="000000" w:themeColor="text1"/>
                <w:lang w:bidi="hi-IN"/>
              </w:rPr>
            </w:pPr>
            <w:r w:rsidRPr="00707B85">
              <w:rPr>
                <w:color w:val="000000" w:themeColor="text1"/>
                <w:lang w:bidi="hi-IN"/>
              </w:rPr>
              <w:t>16.57</w:t>
            </w:r>
          </w:p>
        </w:tc>
        <w:tc>
          <w:tcPr>
            <w:tcW w:w="400" w:type="pct"/>
            <w:vAlign w:val="center"/>
          </w:tcPr>
          <w:p w14:paraId="2DD5E6B6" w14:textId="63AB19ED" w:rsidR="00707B85" w:rsidRPr="00707B85" w:rsidRDefault="00707B85" w:rsidP="00707B85">
            <w:pPr>
              <w:widowControl/>
              <w:autoSpaceDE/>
              <w:autoSpaceDN/>
              <w:jc w:val="center"/>
              <w:rPr>
                <w:color w:val="000000" w:themeColor="text1"/>
                <w:lang w:bidi="hi-IN"/>
              </w:rPr>
            </w:pPr>
            <w:r w:rsidRPr="00707B85">
              <w:rPr>
                <w:color w:val="000000"/>
              </w:rPr>
              <w:t>15.74</w:t>
            </w:r>
          </w:p>
        </w:tc>
        <w:tc>
          <w:tcPr>
            <w:tcW w:w="455" w:type="pct"/>
            <w:vAlign w:val="center"/>
          </w:tcPr>
          <w:p w14:paraId="500D96A0" w14:textId="360E8C30" w:rsidR="00707B85" w:rsidRPr="00707B85" w:rsidRDefault="00707B85" w:rsidP="00707B85">
            <w:pPr>
              <w:widowControl/>
              <w:autoSpaceDE/>
              <w:autoSpaceDN/>
              <w:jc w:val="center"/>
              <w:rPr>
                <w:color w:val="000000" w:themeColor="text1"/>
                <w:lang w:bidi="hi-IN"/>
              </w:rPr>
            </w:pPr>
            <w:r w:rsidRPr="00707B85">
              <w:rPr>
                <w:color w:val="000000"/>
              </w:rPr>
              <w:t>8.75</w:t>
            </w:r>
          </w:p>
        </w:tc>
        <w:tc>
          <w:tcPr>
            <w:tcW w:w="508" w:type="pct"/>
            <w:vAlign w:val="center"/>
          </w:tcPr>
          <w:p w14:paraId="7A9ADCF5" w14:textId="6724E746" w:rsidR="00707B85" w:rsidRPr="00707B85" w:rsidRDefault="00707B85" w:rsidP="00707B85">
            <w:pPr>
              <w:widowControl/>
              <w:autoSpaceDE/>
              <w:autoSpaceDN/>
              <w:jc w:val="center"/>
              <w:rPr>
                <w:color w:val="000000" w:themeColor="text1"/>
                <w:lang w:bidi="hi-IN"/>
              </w:rPr>
            </w:pPr>
            <w:r w:rsidRPr="00707B85">
              <w:rPr>
                <w:color w:val="000000"/>
              </w:rPr>
              <w:t>7.00</w:t>
            </w:r>
          </w:p>
        </w:tc>
      </w:tr>
      <w:tr w:rsidR="00707B85" w:rsidRPr="00707B85" w14:paraId="3AD337A4" w14:textId="221B8B28" w:rsidTr="00707B85">
        <w:trPr>
          <w:trHeight w:val="210"/>
        </w:trPr>
        <w:tc>
          <w:tcPr>
            <w:tcW w:w="796" w:type="pct"/>
            <w:tcBorders>
              <w:top w:val="nil"/>
              <w:left w:val="nil"/>
              <w:bottom w:val="nil"/>
              <w:right w:val="nil"/>
            </w:tcBorders>
            <w:hideMark/>
          </w:tcPr>
          <w:p w14:paraId="3D483245" w14:textId="77777777" w:rsidR="00707B85" w:rsidRPr="00707B85" w:rsidRDefault="00707B85" w:rsidP="00707B85">
            <w:pPr>
              <w:widowControl/>
              <w:autoSpaceDE/>
              <w:autoSpaceDN/>
              <w:jc w:val="center"/>
              <w:rPr>
                <w:color w:val="000000" w:themeColor="text1"/>
                <w:lang w:bidi="hi-IN"/>
              </w:rPr>
            </w:pPr>
            <w:r w:rsidRPr="00707B85">
              <w:rPr>
                <w:color w:val="000000" w:themeColor="text1"/>
                <w:spacing w:val="-4"/>
                <w:lang w:bidi="hi-IN"/>
              </w:rPr>
              <w:t>Bw3</w:t>
            </w:r>
          </w:p>
        </w:tc>
        <w:tc>
          <w:tcPr>
            <w:tcW w:w="559" w:type="pct"/>
            <w:tcBorders>
              <w:top w:val="nil"/>
              <w:left w:val="nil"/>
              <w:bottom w:val="nil"/>
              <w:right w:val="nil"/>
            </w:tcBorders>
            <w:hideMark/>
          </w:tcPr>
          <w:p w14:paraId="15BD664C" w14:textId="77777777" w:rsidR="00707B85" w:rsidRPr="00707B85" w:rsidRDefault="00707B85" w:rsidP="00707B85">
            <w:pPr>
              <w:widowControl/>
              <w:autoSpaceDE/>
              <w:autoSpaceDN/>
              <w:jc w:val="center"/>
              <w:rPr>
                <w:color w:val="000000" w:themeColor="text1"/>
                <w:lang w:bidi="hi-IN"/>
              </w:rPr>
            </w:pPr>
            <w:r w:rsidRPr="00707B85">
              <w:rPr>
                <w:color w:val="000000" w:themeColor="text1"/>
                <w:w w:val="90"/>
                <w:lang w:bidi="hi-IN"/>
              </w:rPr>
              <w:t>79-102</w:t>
            </w:r>
          </w:p>
        </w:tc>
        <w:tc>
          <w:tcPr>
            <w:tcW w:w="501" w:type="pct"/>
            <w:tcBorders>
              <w:top w:val="nil"/>
              <w:left w:val="nil"/>
              <w:bottom w:val="nil"/>
              <w:right w:val="nil"/>
            </w:tcBorders>
            <w:hideMark/>
          </w:tcPr>
          <w:p w14:paraId="1E0A344C" w14:textId="77777777" w:rsidR="00707B85" w:rsidRPr="00707B85" w:rsidRDefault="00707B85" w:rsidP="00707B85">
            <w:pPr>
              <w:widowControl/>
              <w:autoSpaceDE/>
              <w:autoSpaceDN/>
              <w:jc w:val="center"/>
              <w:rPr>
                <w:color w:val="000000" w:themeColor="text1"/>
                <w:lang w:bidi="hi-IN"/>
              </w:rPr>
            </w:pPr>
            <w:r w:rsidRPr="00707B85">
              <w:rPr>
                <w:color w:val="000000" w:themeColor="text1"/>
                <w:lang w:bidi="hi-IN"/>
              </w:rPr>
              <w:t>31.60</w:t>
            </w:r>
          </w:p>
        </w:tc>
        <w:tc>
          <w:tcPr>
            <w:tcW w:w="501" w:type="pct"/>
            <w:tcBorders>
              <w:top w:val="nil"/>
              <w:left w:val="nil"/>
              <w:bottom w:val="nil"/>
              <w:right w:val="nil"/>
            </w:tcBorders>
            <w:hideMark/>
          </w:tcPr>
          <w:p w14:paraId="0885146A" w14:textId="77777777" w:rsidR="00707B85" w:rsidRPr="00707B85" w:rsidRDefault="00707B85" w:rsidP="00707B85">
            <w:pPr>
              <w:widowControl/>
              <w:autoSpaceDE/>
              <w:autoSpaceDN/>
              <w:jc w:val="center"/>
              <w:rPr>
                <w:color w:val="000000" w:themeColor="text1"/>
                <w:lang w:bidi="hi-IN"/>
              </w:rPr>
            </w:pPr>
            <w:r w:rsidRPr="00707B85">
              <w:rPr>
                <w:color w:val="000000" w:themeColor="text1"/>
                <w:lang w:bidi="hi-IN"/>
              </w:rPr>
              <w:t>49.40</w:t>
            </w:r>
          </w:p>
        </w:tc>
        <w:tc>
          <w:tcPr>
            <w:tcW w:w="501" w:type="pct"/>
            <w:tcBorders>
              <w:top w:val="nil"/>
              <w:left w:val="nil"/>
              <w:bottom w:val="nil"/>
              <w:right w:val="nil"/>
            </w:tcBorders>
            <w:hideMark/>
          </w:tcPr>
          <w:p w14:paraId="746CE0F3" w14:textId="77777777" w:rsidR="00707B85" w:rsidRPr="00707B85" w:rsidRDefault="00707B85" w:rsidP="00707B85">
            <w:pPr>
              <w:widowControl/>
              <w:autoSpaceDE/>
              <w:autoSpaceDN/>
              <w:jc w:val="center"/>
              <w:rPr>
                <w:color w:val="000000" w:themeColor="text1"/>
                <w:lang w:bidi="hi-IN"/>
              </w:rPr>
            </w:pPr>
            <w:r w:rsidRPr="00707B85">
              <w:rPr>
                <w:color w:val="000000" w:themeColor="text1"/>
                <w:lang w:bidi="hi-IN"/>
              </w:rPr>
              <w:t>19.00</w:t>
            </w:r>
          </w:p>
        </w:tc>
        <w:tc>
          <w:tcPr>
            <w:tcW w:w="780" w:type="pct"/>
            <w:tcBorders>
              <w:top w:val="nil"/>
              <w:left w:val="nil"/>
              <w:bottom w:val="nil"/>
              <w:right w:val="nil"/>
            </w:tcBorders>
            <w:hideMark/>
          </w:tcPr>
          <w:p w14:paraId="0FFEBE32" w14:textId="77777777" w:rsidR="00707B85" w:rsidRPr="00707B85" w:rsidRDefault="00707B85" w:rsidP="00707B85">
            <w:pPr>
              <w:widowControl/>
              <w:autoSpaceDE/>
              <w:autoSpaceDN/>
              <w:jc w:val="center"/>
              <w:rPr>
                <w:color w:val="000000" w:themeColor="text1"/>
                <w:lang w:bidi="hi-IN"/>
              </w:rPr>
            </w:pPr>
            <w:r w:rsidRPr="00707B85">
              <w:rPr>
                <w:color w:val="000000" w:themeColor="text1"/>
                <w:lang w:bidi="hi-IN"/>
              </w:rPr>
              <w:t>12.64</w:t>
            </w:r>
          </w:p>
        </w:tc>
        <w:tc>
          <w:tcPr>
            <w:tcW w:w="400" w:type="pct"/>
            <w:vAlign w:val="center"/>
          </w:tcPr>
          <w:p w14:paraId="6D46F6E2" w14:textId="0DC96078" w:rsidR="00707B85" w:rsidRPr="00707B85" w:rsidRDefault="00707B85" w:rsidP="00707B85">
            <w:pPr>
              <w:widowControl/>
              <w:autoSpaceDE/>
              <w:autoSpaceDN/>
              <w:jc w:val="center"/>
              <w:rPr>
                <w:color w:val="000000" w:themeColor="text1"/>
                <w:lang w:bidi="hi-IN"/>
              </w:rPr>
            </w:pPr>
            <w:r w:rsidRPr="00707B85">
              <w:rPr>
                <w:color w:val="000000"/>
              </w:rPr>
              <w:t>14.07</w:t>
            </w:r>
          </w:p>
        </w:tc>
        <w:tc>
          <w:tcPr>
            <w:tcW w:w="455" w:type="pct"/>
            <w:vAlign w:val="center"/>
          </w:tcPr>
          <w:p w14:paraId="3C9AB367" w14:textId="01868EA0" w:rsidR="00707B85" w:rsidRPr="00707B85" w:rsidRDefault="00707B85" w:rsidP="00707B85">
            <w:pPr>
              <w:widowControl/>
              <w:autoSpaceDE/>
              <w:autoSpaceDN/>
              <w:jc w:val="center"/>
              <w:rPr>
                <w:color w:val="000000" w:themeColor="text1"/>
                <w:lang w:bidi="hi-IN"/>
              </w:rPr>
            </w:pPr>
            <w:r w:rsidRPr="00707B85">
              <w:rPr>
                <w:color w:val="000000"/>
              </w:rPr>
              <w:t>9.30</w:t>
            </w:r>
          </w:p>
        </w:tc>
        <w:tc>
          <w:tcPr>
            <w:tcW w:w="508" w:type="pct"/>
            <w:vAlign w:val="center"/>
          </w:tcPr>
          <w:p w14:paraId="15B64398" w14:textId="221A37FD" w:rsidR="00707B85" w:rsidRPr="00707B85" w:rsidRDefault="00707B85" w:rsidP="00707B85">
            <w:pPr>
              <w:widowControl/>
              <w:autoSpaceDE/>
              <w:autoSpaceDN/>
              <w:jc w:val="center"/>
              <w:rPr>
                <w:color w:val="000000" w:themeColor="text1"/>
                <w:lang w:bidi="hi-IN"/>
              </w:rPr>
            </w:pPr>
            <w:r w:rsidRPr="00707B85">
              <w:rPr>
                <w:color w:val="000000"/>
              </w:rPr>
              <w:t>4.77</w:t>
            </w:r>
          </w:p>
        </w:tc>
      </w:tr>
      <w:tr w:rsidR="00707B85" w:rsidRPr="00707B85" w14:paraId="716F59DB" w14:textId="0C4BCB54" w:rsidTr="00707B85">
        <w:trPr>
          <w:trHeight w:val="210"/>
        </w:trPr>
        <w:tc>
          <w:tcPr>
            <w:tcW w:w="796" w:type="pct"/>
            <w:vMerge w:val="restart"/>
            <w:tcBorders>
              <w:top w:val="nil"/>
              <w:left w:val="nil"/>
              <w:bottom w:val="nil"/>
              <w:right w:val="nil"/>
            </w:tcBorders>
            <w:hideMark/>
          </w:tcPr>
          <w:p w14:paraId="2CF9E204" w14:textId="77777777" w:rsidR="00707B85" w:rsidRPr="00707B85" w:rsidRDefault="00707B85" w:rsidP="00707B85">
            <w:pPr>
              <w:widowControl/>
              <w:autoSpaceDE/>
              <w:autoSpaceDN/>
              <w:jc w:val="center"/>
              <w:rPr>
                <w:color w:val="000000" w:themeColor="text1"/>
                <w:spacing w:val="-4"/>
                <w:lang w:bidi="hi-IN"/>
              </w:rPr>
            </w:pPr>
            <w:r w:rsidRPr="00707B85">
              <w:rPr>
                <w:color w:val="000000" w:themeColor="text1"/>
                <w:spacing w:val="-4"/>
                <w:lang w:bidi="hi-IN"/>
              </w:rPr>
              <w:t>Bw4</w:t>
            </w:r>
          </w:p>
          <w:p w14:paraId="540A6040" w14:textId="664E3A76" w:rsidR="00707B85" w:rsidRPr="00707B85" w:rsidRDefault="00707B85" w:rsidP="00707B85">
            <w:pPr>
              <w:widowControl/>
              <w:autoSpaceDE/>
              <w:autoSpaceDN/>
              <w:jc w:val="center"/>
              <w:rPr>
                <w:color w:val="000000" w:themeColor="text1"/>
                <w:lang w:bidi="hi-IN"/>
              </w:rPr>
            </w:pPr>
            <w:r w:rsidRPr="00707B85">
              <w:rPr>
                <w:color w:val="000000" w:themeColor="text1"/>
                <w:spacing w:val="-4"/>
                <w:lang w:bidi="hi-IN"/>
              </w:rPr>
              <w:t>Bw5</w:t>
            </w:r>
          </w:p>
        </w:tc>
        <w:tc>
          <w:tcPr>
            <w:tcW w:w="559" w:type="pct"/>
            <w:tcBorders>
              <w:top w:val="nil"/>
              <w:left w:val="nil"/>
              <w:bottom w:val="nil"/>
              <w:right w:val="nil"/>
            </w:tcBorders>
            <w:hideMark/>
          </w:tcPr>
          <w:p w14:paraId="2D1B50A4" w14:textId="77777777" w:rsidR="00707B85" w:rsidRPr="00707B85" w:rsidRDefault="00707B85" w:rsidP="00707B85">
            <w:pPr>
              <w:widowControl/>
              <w:autoSpaceDE/>
              <w:autoSpaceDN/>
              <w:jc w:val="center"/>
              <w:rPr>
                <w:color w:val="000000" w:themeColor="text1"/>
                <w:lang w:bidi="hi-IN"/>
              </w:rPr>
            </w:pPr>
            <w:r w:rsidRPr="00707B85">
              <w:rPr>
                <w:color w:val="000000" w:themeColor="text1"/>
                <w:w w:val="90"/>
                <w:lang w:bidi="hi-IN"/>
              </w:rPr>
              <w:t>102-122</w:t>
            </w:r>
          </w:p>
        </w:tc>
        <w:tc>
          <w:tcPr>
            <w:tcW w:w="501" w:type="pct"/>
            <w:tcBorders>
              <w:top w:val="nil"/>
              <w:left w:val="nil"/>
              <w:bottom w:val="nil"/>
              <w:right w:val="nil"/>
            </w:tcBorders>
            <w:hideMark/>
          </w:tcPr>
          <w:p w14:paraId="0BF171CF" w14:textId="77777777" w:rsidR="00707B85" w:rsidRPr="00707B85" w:rsidRDefault="00707B85" w:rsidP="00707B85">
            <w:pPr>
              <w:widowControl/>
              <w:autoSpaceDE/>
              <w:autoSpaceDN/>
              <w:jc w:val="center"/>
              <w:rPr>
                <w:color w:val="000000" w:themeColor="text1"/>
                <w:lang w:bidi="hi-IN"/>
              </w:rPr>
            </w:pPr>
            <w:r w:rsidRPr="00707B85">
              <w:rPr>
                <w:color w:val="000000" w:themeColor="text1"/>
                <w:lang w:bidi="hi-IN"/>
              </w:rPr>
              <w:t>33.00</w:t>
            </w:r>
          </w:p>
        </w:tc>
        <w:tc>
          <w:tcPr>
            <w:tcW w:w="501" w:type="pct"/>
            <w:tcBorders>
              <w:top w:val="nil"/>
              <w:left w:val="nil"/>
              <w:bottom w:val="nil"/>
              <w:right w:val="nil"/>
            </w:tcBorders>
            <w:hideMark/>
          </w:tcPr>
          <w:p w14:paraId="48A7B797" w14:textId="77777777" w:rsidR="00707B85" w:rsidRPr="00707B85" w:rsidRDefault="00707B85" w:rsidP="00707B85">
            <w:pPr>
              <w:widowControl/>
              <w:autoSpaceDE/>
              <w:autoSpaceDN/>
              <w:jc w:val="center"/>
              <w:rPr>
                <w:color w:val="000000" w:themeColor="text1"/>
                <w:lang w:bidi="hi-IN"/>
              </w:rPr>
            </w:pPr>
            <w:r w:rsidRPr="00707B85">
              <w:rPr>
                <w:color w:val="000000" w:themeColor="text1"/>
                <w:lang w:bidi="hi-IN"/>
              </w:rPr>
              <w:t>52.30</w:t>
            </w:r>
          </w:p>
        </w:tc>
        <w:tc>
          <w:tcPr>
            <w:tcW w:w="501" w:type="pct"/>
            <w:tcBorders>
              <w:top w:val="nil"/>
              <w:left w:val="nil"/>
              <w:bottom w:val="nil"/>
              <w:right w:val="nil"/>
            </w:tcBorders>
            <w:hideMark/>
          </w:tcPr>
          <w:p w14:paraId="653AE7D5" w14:textId="77777777" w:rsidR="00707B85" w:rsidRPr="00707B85" w:rsidRDefault="00707B85" w:rsidP="00707B85">
            <w:pPr>
              <w:widowControl/>
              <w:autoSpaceDE/>
              <w:autoSpaceDN/>
              <w:jc w:val="center"/>
              <w:rPr>
                <w:color w:val="000000" w:themeColor="text1"/>
                <w:lang w:bidi="hi-IN"/>
              </w:rPr>
            </w:pPr>
            <w:r w:rsidRPr="00707B85">
              <w:rPr>
                <w:color w:val="000000" w:themeColor="text1"/>
                <w:lang w:bidi="hi-IN"/>
              </w:rPr>
              <w:t>14.70</w:t>
            </w:r>
          </w:p>
        </w:tc>
        <w:tc>
          <w:tcPr>
            <w:tcW w:w="780" w:type="pct"/>
            <w:tcBorders>
              <w:top w:val="nil"/>
              <w:left w:val="nil"/>
              <w:bottom w:val="nil"/>
              <w:right w:val="nil"/>
            </w:tcBorders>
            <w:hideMark/>
          </w:tcPr>
          <w:p w14:paraId="1FDCB743" w14:textId="77777777" w:rsidR="00707B85" w:rsidRPr="00707B85" w:rsidRDefault="00707B85" w:rsidP="00707B85">
            <w:pPr>
              <w:widowControl/>
              <w:autoSpaceDE/>
              <w:autoSpaceDN/>
              <w:jc w:val="center"/>
              <w:rPr>
                <w:color w:val="000000" w:themeColor="text1"/>
                <w:lang w:bidi="hi-IN"/>
              </w:rPr>
            </w:pPr>
            <w:r w:rsidRPr="00707B85">
              <w:rPr>
                <w:color w:val="000000" w:themeColor="text1"/>
                <w:lang w:bidi="hi-IN"/>
              </w:rPr>
              <w:t>14.80</w:t>
            </w:r>
          </w:p>
        </w:tc>
        <w:tc>
          <w:tcPr>
            <w:tcW w:w="400" w:type="pct"/>
            <w:vAlign w:val="center"/>
          </w:tcPr>
          <w:p w14:paraId="2823BF23" w14:textId="62E2B0A9" w:rsidR="00707B85" w:rsidRPr="00707B85" w:rsidRDefault="00707B85" w:rsidP="00707B85">
            <w:pPr>
              <w:widowControl/>
              <w:autoSpaceDE/>
              <w:autoSpaceDN/>
              <w:jc w:val="center"/>
              <w:rPr>
                <w:color w:val="000000" w:themeColor="text1"/>
                <w:lang w:bidi="hi-IN"/>
              </w:rPr>
            </w:pPr>
            <w:r w:rsidRPr="00707B85">
              <w:rPr>
                <w:color w:val="000000"/>
              </w:rPr>
              <w:t>10.00</w:t>
            </w:r>
          </w:p>
        </w:tc>
        <w:tc>
          <w:tcPr>
            <w:tcW w:w="455" w:type="pct"/>
            <w:vAlign w:val="center"/>
          </w:tcPr>
          <w:p w14:paraId="7D1924F1" w14:textId="2DA0413D" w:rsidR="00707B85" w:rsidRPr="00707B85" w:rsidRDefault="00707B85" w:rsidP="00707B85">
            <w:pPr>
              <w:widowControl/>
              <w:autoSpaceDE/>
              <w:autoSpaceDN/>
              <w:jc w:val="center"/>
              <w:rPr>
                <w:color w:val="000000" w:themeColor="text1"/>
                <w:lang w:bidi="hi-IN"/>
              </w:rPr>
            </w:pPr>
            <w:r w:rsidRPr="00707B85">
              <w:rPr>
                <w:color w:val="000000"/>
              </w:rPr>
              <w:t>6.61</w:t>
            </w:r>
          </w:p>
        </w:tc>
        <w:tc>
          <w:tcPr>
            <w:tcW w:w="508" w:type="pct"/>
            <w:vAlign w:val="center"/>
          </w:tcPr>
          <w:p w14:paraId="52C41654" w14:textId="77F38A49" w:rsidR="00707B85" w:rsidRPr="00707B85" w:rsidRDefault="00707B85" w:rsidP="00707B85">
            <w:pPr>
              <w:widowControl/>
              <w:autoSpaceDE/>
              <w:autoSpaceDN/>
              <w:jc w:val="center"/>
              <w:rPr>
                <w:color w:val="000000" w:themeColor="text1"/>
                <w:lang w:bidi="hi-IN"/>
              </w:rPr>
            </w:pPr>
            <w:r w:rsidRPr="00707B85">
              <w:rPr>
                <w:color w:val="000000"/>
              </w:rPr>
              <w:t>3.39</w:t>
            </w:r>
          </w:p>
        </w:tc>
      </w:tr>
      <w:tr w:rsidR="00707B85" w:rsidRPr="00707B85" w14:paraId="791DDBC4" w14:textId="479972ED" w:rsidTr="00707B85">
        <w:trPr>
          <w:trHeight w:val="210"/>
        </w:trPr>
        <w:tc>
          <w:tcPr>
            <w:tcW w:w="796" w:type="pct"/>
            <w:vMerge/>
            <w:tcBorders>
              <w:top w:val="nil"/>
              <w:left w:val="nil"/>
              <w:bottom w:val="nil"/>
              <w:right w:val="nil"/>
            </w:tcBorders>
            <w:vAlign w:val="center"/>
            <w:hideMark/>
          </w:tcPr>
          <w:p w14:paraId="57D72290" w14:textId="77777777" w:rsidR="00707B85" w:rsidRPr="00707B85" w:rsidRDefault="00707B85" w:rsidP="00707B85">
            <w:pPr>
              <w:widowControl/>
              <w:autoSpaceDE/>
              <w:autoSpaceDN/>
              <w:rPr>
                <w:color w:val="000000" w:themeColor="text1"/>
                <w:lang w:bidi="hi-IN"/>
              </w:rPr>
            </w:pPr>
          </w:p>
        </w:tc>
        <w:tc>
          <w:tcPr>
            <w:tcW w:w="559" w:type="pct"/>
            <w:tcBorders>
              <w:top w:val="nil"/>
              <w:left w:val="nil"/>
              <w:bottom w:val="nil"/>
              <w:right w:val="nil"/>
            </w:tcBorders>
            <w:hideMark/>
          </w:tcPr>
          <w:p w14:paraId="7355DFD3" w14:textId="77777777" w:rsidR="00707B85" w:rsidRPr="00707B85" w:rsidRDefault="00707B85" w:rsidP="00707B85">
            <w:pPr>
              <w:widowControl/>
              <w:autoSpaceDE/>
              <w:autoSpaceDN/>
              <w:jc w:val="center"/>
              <w:rPr>
                <w:color w:val="000000" w:themeColor="text1"/>
                <w:lang w:bidi="hi-IN"/>
              </w:rPr>
            </w:pPr>
            <w:r w:rsidRPr="00707B85">
              <w:rPr>
                <w:color w:val="000000" w:themeColor="text1"/>
                <w:w w:val="90"/>
                <w:lang w:bidi="hi-IN"/>
              </w:rPr>
              <w:t>&gt;122</w:t>
            </w:r>
          </w:p>
        </w:tc>
        <w:tc>
          <w:tcPr>
            <w:tcW w:w="501" w:type="pct"/>
            <w:tcBorders>
              <w:top w:val="nil"/>
              <w:left w:val="nil"/>
              <w:bottom w:val="nil"/>
              <w:right w:val="nil"/>
            </w:tcBorders>
            <w:hideMark/>
          </w:tcPr>
          <w:p w14:paraId="4078A8F9" w14:textId="77777777" w:rsidR="00707B85" w:rsidRPr="00707B85" w:rsidRDefault="00707B85" w:rsidP="00707B85">
            <w:pPr>
              <w:widowControl/>
              <w:autoSpaceDE/>
              <w:autoSpaceDN/>
              <w:jc w:val="center"/>
              <w:rPr>
                <w:color w:val="000000" w:themeColor="text1"/>
                <w:lang w:bidi="hi-IN"/>
              </w:rPr>
            </w:pPr>
            <w:r w:rsidRPr="00707B85">
              <w:rPr>
                <w:color w:val="000000" w:themeColor="text1"/>
                <w:lang w:bidi="hi-IN"/>
              </w:rPr>
              <w:t>39.90</w:t>
            </w:r>
          </w:p>
        </w:tc>
        <w:tc>
          <w:tcPr>
            <w:tcW w:w="501" w:type="pct"/>
            <w:tcBorders>
              <w:top w:val="nil"/>
              <w:left w:val="nil"/>
              <w:bottom w:val="nil"/>
              <w:right w:val="nil"/>
            </w:tcBorders>
            <w:hideMark/>
          </w:tcPr>
          <w:p w14:paraId="6FF73417" w14:textId="77777777" w:rsidR="00707B85" w:rsidRPr="00707B85" w:rsidRDefault="00707B85" w:rsidP="00707B85">
            <w:pPr>
              <w:widowControl/>
              <w:autoSpaceDE/>
              <w:autoSpaceDN/>
              <w:jc w:val="center"/>
              <w:rPr>
                <w:color w:val="000000" w:themeColor="text1"/>
                <w:lang w:bidi="hi-IN"/>
              </w:rPr>
            </w:pPr>
            <w:r w:rsidRPr="00707B85">
              <w:rPr>
                <w:color w:val="000000" w:themeColor="text1"/>
                <w:lang w:bidi="hi-IN"/>
              </w:rPr>
              <w:t>47.00</w:t>
            </w:r>
          </w:p>
        </w:tc>
        <w:tc>
          <w:tcPr>
            <w:tcW w:w="501" w:type="pct"/>
            <w:tcBorders>
              <w:top w:val="nil"/>
              <w:left w:val="nil"/>
              <w:bottom w:val="nil"/>
              <w:right w:val="nil"/>
            </w:tcBorders>
            <w:hideMark/>
          </w:tcPr>
          <w:p w14:paraId="79965C2D" w14:textId="77777777" w:rsidR="00707B85" w:rsidRPr="00707B85" w:rsidRDefault="00707B85" w:rsidP="00707B85">
            <w:pPr>
              <w:widowControl/>
              <w:autoSpaceDE/>
              <w:autoSpaceDN/>
              <w:jc w:val="center"/>
              <w:rPr>
                <w:color w:val="000000" w:themeColor="text1"/>
                <w:lang w:bidi="hi-IN"/>
              </w:rPr>
            </w:pPr>
            <w:r w:rsidRPr="00707B85">
              <w:rPr>
                <w:color w:val="000000" w:themeColor="text1"/>
                <w:lang w:bidi="hi-IN"/>
              </w:rPr>
              <w:t>13.10</w:t>
            </w:r>
          </w:p>
        </w:tc>
        <w:tc>
          <w:tcPr>
            <w:tcW w:w="780" w:type="pct"/>
            <w:tcBorders>
              <w:top w:val="nil"/>
              <w:left w:val="nil"/>
              <w:bottom w:val="nil"/>
              <w:right w:val="nil"/>
            </w:tcBorders>
            <w:hideMark/>
          </w:tcPr>
          <w:p w14:paraId="185B1413" w14:textId="77777777" w:rsidR="00707B85" w:rsidRPr="00707B85" w:rsidRDefault="00707B85" w:rsidP="00707B85">
            <w:pPr>
              <w:widowControl/>
              <w:autoSpaceDE/>
              <w:autoSpaceDN/>
              <w:jc w:val="center"/>
              <w:rPr>
                <w:color w:val="000000" w:themeColor="text1"/>
                <w:lang w:bidi="hi-IN"/>
              </w:rPr>
            </w:pPr>
            <w:r w:rsidRPr="00707B85">
              <w:rPr>
                <w:color w:val="000000" w:themeColor="text1"/>
                <w:lang w:bidi="hi-IN"/>
              </w:rPr>
              <w:t>13.24</w:t>
            </w:r>
          </w:p>
        </w:tc>
        <w:tc>
          <w:tcPr>
            <w:tcW w:w="400" w:type="pct"/>
            <w:vAlign w:val="center"/>
          </w:tcPr>
          <w:p w14:paraId="06310C9A" w14:textId="550D1D83" w:rsidR="00707B85" w:rsidRPr="00707B85" w:rsidRDefault="00707B85" w:rsidP="00707B85">
            <w:pPr>
              <w:widowControl/>
              <w:autoSpaceDE/>
              <w:autoSpaceDN/>
              <w:jc w:val="center"/>
              <w:rPr>
                <w:color w:val="000000" w:themeColor="text1"/>
                <w:lang w:bidi="hi-IN"/>
              </w:rPr>
            </w:pPr>
            <w:r w:rsidRPr="00707B85">
              <w:rPr>
                <w:color w:val="000000"/>
              </w:rPr>
              <w:t>9.56</w:t>
            </w:r>
          </w:p>
        </w:tc>
        <w:tc>
          <w:tcPr>
            <w:tcW w:w="455" w:type="pct"/>
            <w:vAlign w:val="center"/>
          </w:tcPr>
          <w:p w14:paraId="6A898BE4" w14:textId="73320254" w:rsidR="00707B85" w:rsidRPr="00707B85" w:rsidRDefault="00707B85" w:rsidP="00707B85">
            <w:pPr>
              <w:widowControl/>
              <w:autoSpaceDE/>
              <w:autoSpaceDN/>
              <w:jc w:val="center"/>
              <w:rPr>
                <w:color w:val="000000" w:themeColor="text1"/>
                <w:lang w:bidi="hi-IN"/>
              </w:rPr>
            </w:pPr>
            <w:r w:rsidRPr="00707B85">
              <w:rPr>
                <w:color w:val="000000"/>
              </w:rPr>
              <w:t>6.32</w:t>
            </w:r>
          </w:p>
        </w:tc>
        <w:tc>
          <w:tcPr>
            <w:tcW w:w="508" w:type="pct"/>
            <w:vAlign w:val="center"/>
          </w:tcPr>
          <w:p w14:paraId="64DAC2D7" w14:textId="60904541" w:rsidR="00707B85" w:rsidRPr="00707B85" w:rsidRDefault="00707B85" w:rsidP="00707B85">
            <w:pPr>
              <w:widowControl/>
              <w:autoSpaceDE/>
              <w:autoSpaceDN/>
              <w:jc w:val="center"/>
              <w:rPr>
                <w:color w:val="000000" w:themeColor="text1"/>
                <w:lang w:bidi="hi-IN"/>
              </w:rPr>
            </w:pPr>
            <w:r w:rsidRPr="00707B85">
              <w:rPr>
                <w:color w:val="000000"/>
              </w:rPr>
              <w:t>3.24</w:t>
            </w:r>
          </w:p>
        </w:tc>
      </w:tr>
      <w:tr w:rsidR="00707B85" w:rsidRPr="00707B85" w14:paraId="5E787A26" w14:textId="37719CA8" w:rsidTr="00707B85">
        <w:trPr>
          <w:trHeight w:val="210"/>
        </w:trPr>
        <w:tc>
          <w:tcPr>
            <w:tcW w:w="5000" w:type="pct"/>
            <w:gridSpan w:val="9"/>
            <w:tcBorders>
              <w:top w:val="nil"/>
              <w:left w:val="nil"/>
              <w:bottom w:val="nil"/>
            </w:tcBorders>
            <w:noWrap/>
            <w:vAlign w:val="bottom"/>
            <w:hideMark/>
          </w:tcPr>
          <w:p w14:paraId="1C9397C0" w14:textId="7F95090F" w:rsidR="00707B85" w:rsidRPr="00707B85" w:rsidRDefault="00707B85" w:rsidP="00707B85">
            <w:pPr>
              <w:widowControl/>
              <w:autoSpaceDE/>
              <w:autoSpaceDN/>
              <w:rPr>
                <w:color w:val="000000" w:themeColor="text1"/>
                <w:lang w:bidi="hi-IN"/>
              </w:rPr>
            </w:pPr>
            <w:r w:rsidRPr="00707B85">
              <w:rPr>
                <w:b/>
                <w:bCs/>
                <w:color w:val="000000" w:themeColor="text1"/>
                <w:w w:val="90"/>
                <w:lang w:bidi="hi-IN"/>
              </w:rPr>
              <w:t xml:space="preserve">Pedon 4 </w:t>
            </w:r>
            <w:proofErr w:type="spellStart"/>
            <w:r w:rsidRPr="00707B85">
              <w:rPr>
                <w:b/>
                <w:bCs/>
                <w:color w:val="000000" w:themeColor="text1"/>
                <w:w w:val="90"/>
                <w:lang w:bidi="hi-IN"/>
              </w:rPr>
              <w:t>Mungaj</w:t>
            </w:r>
            <w:proofErr w:type="spellEnd"/>
            <w:r w:rsidRPr="00707B85">
              <w:rPr>
                <w:b/>
                <w:bCs/>
                <w:color w:val="000000" w:themeColor="text1"/>
                <w:w w:val="90"/>
                <w:lang w:bidi="hi-IN"/>
              </w:rPr>
              <w:t xml:space="preserve"> series: Fine, loamy, mixed, </w:t>
            </w:r>
            <w:proofErr w:type="spellStart"/>
            <w:r w:rsidRPr="00707B85">
              <w:rPr>
                <w:b/>
                <w:bCs/>
                <w:color w:val="000000" w:themeColor="text1"/>
                <w:w w:val="90"/>
                <w:lang w:bidi="hi-IN"/>
              </w:rPr>
              <w:t>hyperthermic</w:t>
            </w:r>
            <w:proofErr w:type="spellEnd"/>
            <w:r w:rsidRPr="00707B85">
              <w:rPr>
                <w:b/>
                <w:bCs/>
                <w:color w:val="000000" w:themeColor="text1"/>
                <w:w w:val="90"/>
                <w:lang w:bidi="hi-IN"/>
              </w:rPr>
              <w:t xml:space="preserve">, Typic </w:t>
            </w:r>
            <w:proofErr w:type="spellStart"/>
            <w:r w:rsidRPr="00707B85">
              <w:rPr>
                <w:b/>
                <w:bCs/>
                <w:color w:val="000000" w:themeColor="text1"/>
                <w:w w:val="90"/>
                <w:lang w:bidi="hi-IN"/>
              </w:rPr>
              <w:t>Ustorthents</w:t>
            </w:r>
            <w:proofErr w:type="spellEnd"/>
          </w:p>
        </w:tc>
      </w:tr>
      <w:tr w:rsidR="00707B85" w:rsidRPr="00707B85" w14:paraId="37352EA2" w14:textId="6531557F" w:rsidTr="00707B85">
        <w:trPr>
          <w:trHeight w:val="210"/>
        </w:trPr>
        <w:tc>
          <w:tcPr>
            <w:tcW w:w="796" w:type="pct"/>
            <w:tcBorders>
              <w:top w:val="nil"/>
              <w:left w:val="nil"/>
              <w:bottom w:val="nil"/>
              <w:right w:val="nil"/>
            </w:tcBorders>
            <w:hideMark/>
          </w:tcPr>
          <w:p w14:paraId="4EF2F58C" w14:textId="77777777" w:rsidR="00707B85" w:rsidRPr="00707B85" w:rsidRDefault="00707B85" w:rsidP="00707B85">
            <w:pPr>
              <w:widowControl/>
              <w:autoSpaceDE/>
              <w:autoSpaceDN/>
              <w:jc w:val="center"/>
              <w:rPr>
                <w:color w:val="000000" w:themeColor="text1"/>
                <w:lang w:bidi="hi-IN"/>
              </w:rPr>
            </w:pPr>
            <w:r w:rsidRPr="00707B85">
              <w:rPr>
                <w:color w:val="000000" w:themeColor="text1"/>
                <w:spacing w:val="-5"/>
                <w:lang w:bidi="hi-IN"/>
              </w:rPr>
              <w:t>Ap</w:t>
            </w:r>
          </w:p>
        </w:tc>
        <w:tc>
          <w:tcPr>
            <w:tcW w:w="559" w:type="pct"/>
            <w:tcBorders>
              <w:top w:val="nil"/>
              <w:left w:val="nil"/>
              <w:bottom w:val="nil"/>
              <w:right w:val="nil"/>
            </w:tcBorders>
            <w:hideMark/>
          </w:tcPr>
          <w:p w14:paraId="59C2CB5B" w14:textId="77777777" w:rsidR="00707B85" w:rsidRPr="00707B85" w:rsidRDefault="00707B85" w:rsidP="00707B85">
            <w:pPr>
              <w:widowControl/>
              <w:autoSpaceDE/>
              <w:autoSpaceDN/>
              <w:jc w:val="center"/>
              <w:rPr>
                <w:color w:val="000000" w:themeColor="text1"/>
                <w:lang w:bidi="hi-IN"/>
              </w:rPr>
            </w:pPr>
            <w:r w:rsidRPr="00707B85">
              <w:rPr>
                <w:color w:val="000000" w:themeColor="text1"/>
                <w:w w:val="90"/>
                <w:lang w:bidi="hi-IN"/>
              </w:rPr>
              <w:t>0-13</w:t>
            </w:r>
          </w:p>
        </w:tc>
        <w:tc>
          <w:tcPr>
            <w:tcW w:w="501" w:type="pct"/>
            <w:tcBorders>
              <w:top w:val="nil"/>
              <w:left w:val="nil"/>
              <w:bottom w:val="nil"/>
              <w:right w:val="nil"/>
            </w:tcBorders>
            <w:hideMark/>
          </w:tcPr>
          <w:p w14:paraId="2100578C" w14:textId="77777777" w:rsidR="00707B85" w:rsidRPr="00707B85" w:rsidRDefault="00707B85" w:rsidP="00707B85">
            <w:pPr>
              <w:widowControl/>
              <w:autoSpaceDE/>
              <w:autoSpaceDN/>
              <w:jc w:val="center"/>
              <w:rPr>
                <w:color w:val="000000" w:themeColor="text1"/>
                <w:lang w:bidi="hi-IN"/>
              </w:rPr>
            </w:pPr>
            <w:r w:rsidRPr="00707B85">
              <w:rPr>
                <w:color w:val="000000" w:themeColor="text1"/>
                <w:lang w:bidi="hi-IN"/>
              </w:rPr>
              <w:t>31.40</w:t>
            </w:r>
          </w:p>
        </w:tc>
        <w:tc>
          <w:tcPr>
            <w:tcW w:w="501" w:type="pct"/>
            <w:tcBorders>
              <w:top w:val="nil"/>
              <w:left w:val="nil"/>
              <w:bottom w:val="nil"/>
              <w:right w:val="nil"/>
            </w:tcBorders>
            <w:hideMark/>
          </w:tcPr>
          <w:p w14:paraId="252B6882" w14:textId="77777777" w:rsidR="00707B85" w:rsidRPr="00707B85" w:rsidRDefault="00707B85" w:rsidP="00707B85">
            <w:pPr>
              <w:widowControl/>
              <w:autoSpaceDE/>
              <w:autoSpaceDN/>
              <w:jc w:val="center"/>
              <w:rPr>
                <w:color w:val="000000" w:themeColor="text1"/>
                <w:lang w:bidi="hi-IN"/>
              </w:rPr>
            </w:pPr>
            <w:r w:rsidRPr="00707B85">
              <w:rPr>
                <w:color w:val="000000" w:themeColor="text1"/>
                <w:lang w:bidi="hi-IN"/>
              </w:rPr>
              <w:t>24.40</w:t>
            </w:r>
          </w:p>
        </w:tc>
        <w:tc>
          <w:tcPr>
            <w:tcW w:w="501" w:type="pct"/>
            <w:tcBorders>
              <w:top w:val="nil"/>
              <w:left w:val="nil"/>
              <w:bottom w:val="nil"/>
              <w:right w:val="nil"/>
            </w:tcBorders>
            <w:hideMark/>
          </w:tcPr>
          <w:p w14:paraId="0D55041E" w14:textId="77777777" w:rsidR="00707B85" w:rsidRPr="00707B85" w:rsidRDefault="00707B85" w:rsidP="00707B85">
            <w:pPr>
              <w:widowControl/>
              <w:autoSpaceDE/>
              <w:autoSpaceDN/>
              <w:jc w:val="center"/>
              <w:rPr>
                <w:color w:val="000000" w:themeColor="text1"/>
                <w:lang w:bidi="hi-IN"/>
              </w:rPr>
            </w:pPr>
            <w:r w:rsidRPr="00707B85">
              <w:rPr>
                <w:color w:val="000000" w:themeColor="text1"/>
                <w:lang w:bidi="hi-IN"/>
              </w:rPr>
              <w:t>44.20</w:t>
            </w:r>
          </w:p>
        </w:tc>
        <w:tc>
          <w:tcPr>
            <w:tcW w:w="780" w:type="pct"/>
            <w:tcBorders>
              <w:top w:val="nil"/>
              <w:left w:val="nil"/>
              <w:bottom w:val="nil"/>
              <w:right w:val="nil"/>
            </w:tcBorders>
            <w:hideMark/>
          </w:tcPr>
          <w:p w14:paraId="118BB1EB" w14:textId="77777777" w:rsidR="00707B85" w:rsidRPr="00707B85" w:rsidRDefault="00707B85" w:rsidP="00707B85">
            <w:pPr>
              <w:widowControl/>
              <w:autoSpaceDE/>
              <w:autoSpaceDN/>
              <w:jc w:val="center"/>
              <w:rPr>
                <w:color w:val="000000" w:themeColor="text1"/>
                <w:lang w:bidi="hi-IN"/>
              </w:rPr>
            </w:pPr>
            <w:r w:rsidRPr="00707B85">
              <w:rPr>
                <w:color w:val="000000" w:themeColor="text1"/>
                <w:lang w:bidi="hi-IN"/>
              </w:rPr>
              <w:t>26.40</w:t>
            </w:r>
          </w:p>
        </w:tc>
        <w:tc>
          <w:tcPr>
            <w:tcW w:w="400" w:type="pct"/>
            <w:vAlign w:val="center"/>
          </w:tcPr>
          <w:p w14:paraId="32637EF6" w14:textId="3AEB47DF" w:rsidR="00707B85" w:rsidRPr="00707B85" w:rsidRDefault="00707B85" w:rsidP="00707B85">
            <w:pPr>
              <w:widowControl/>
              <w:autoSpaceDE/>
              <w:autoSpaceDN/>
              <w:jc w:val="center"/>
              <w:rPr>
                <w:color w:val="000000" w:themeColor="text1"/>
                <w:lang w:bidi="hi-IN"/>
              </w:rPr>
            </w:pPr>
            <w:r w:rsidRPr="00707B85">
              <w:rPr>
                <w:color w:val="000000"/>
              </w:rPr>
              <w:t>25.91</w:t>
            </w:r>
          </w:p>
        </w:tc>
        <w:tc>
          <w:tcPr>
            <w:tcW w:w="455" w:type="pct"/>
            <w:vAlign w:val="center"/>
          </w:tcPr>
          <w:p w14:paraId="71FF80CC" w14:textId="6F3108A8" w:rsidR="00707B85" w:rsidRPr="00707B85" w:rsidRDefault="00707B85" w:rsidP="00707B85">
            <w:pPr>
              <w:widowControl/>
              <w:autoSpaceDE/>
              <w:autoSpaceDN/>
              <w:jc w:val="center"/>
              <w:rPr>
                <w:color w:val="000000" w:themeColor="text1"/>
                <w:lang w:bidi="hi-IN"/>
              </w:rPr>
            </w:pPr>
            <w:r w:rsidRPr="00707B85">
              <w:rPr>
                <w:color w:val="000000"/>
              </w:rPr>
              <w:t>16.20</w:t>
            </w:r>
          </w:p>
        </w:tc>
        <w:tc>
          <w:tcPr>
            <w:tcW w:w="508" w:type="pct"/>
            <w:vAlign w:val="center"/>
          </w:tcPr>
          <w:p w14:paraId="30A9E48B" w14:textId="4725FC48" w:rsidR="00707B85" w:rsidRPr="00707B85" w:rsidRDefault="00707B85" w:rsidP="00707B85">
            <w:pPr>
              <w:widowControl/>
              <w:autoSpaceDE/>
              <w:autoSpaceDN/>
              <w:jc w:val="center"/>
              <w:rPr>
                <w:color w:val="000000" w:themeColor="text1"/>
                <w:lang w:bidi="hi-IN"/>
              </w:rPr>
            </w:pPr>
            <w:r w:rsidRPr="00707B85">
              <w:rPr>
                <w:color w:val="000000"/>
              </w:rPr>
              <w:t>9.72</w:t>
            </w:r>
          </w:p>
        </w:tc>
      </w:tr>
      <w:tr w:rsidR="00707B85" w:rsidRPr="00707B85" w14:paraId="6A81A3AA" w14:textId="00B1888F" w:rsidTr="00707B85">
        <w:trPr>
          <w:trHeight w:val="210"/>
        </w:trPr>
        <w:tc>
          <w:tcPr>
            <w:tcW w:w="796" w:type="pct"/>
            <w:tcBorders>
              <w:top w:val="nil"/>
              <w:left w:val="nil"/>
              <w:bottom w:val="nil"/>
              <w:right w:val="nil"/>
            </w:tcBorders>
            <w:hideMark/>
          </w:tcPr>
          <w:p w14:paraId="0E4AC16A" w14:textId="77777777" w:rsidR="00707B85" w:rsidRPr="00707B85" w:rsidRDefault="00707B85" w:rsidP="00707B85">
            <w:pPr>
              <w:widowControl/>
              <w:autoSpaceDE/>
              <w:autoSpaceDN/>
              <w:jc w:val="center"/>
              <w:rPr>
                <w:color w:val="000000" w:themeColor="text1"/>
                <w:lang w:bidi="hi-IN"/>
              </w:rPr>
            </w:pPr>
            <w:r w:rsidRPr="00707B85">
              <w:rPr>
                <w:color w:val="000000" w:themeColor="text1"/>
                <w:spacing w:val="-5"/>
                <w:lang w:bidi="hi-IN"/>
              </w:rPr>
              <w:t>A12</w:t>
            </w:r>
          </w:p>
        </w:tc>
        <w:tc>
          <w:tcPr>
            <w:tcW w:w="559" w:type="pct"/>
            <w:tcBorders>
              <w:top w:val="nil"/>
              <w:left w:val="nil"/>
              <w:bottom w:val="nil"/>
              <w:right w:val="nil"/>
            </w:tcBorders>
            <w:hideMark/>
          </w:tcPr>
          <w:p w14:paraId="64EABAB3" w14:textId="77777777" w:rsidR="00707B85" w:rsidRPr="00707B85" w:rsidRDefault="00707B85" w:rsidP="00707B85">
            <w:pPr>
              <w:widowControl/>
              <w:autoSpaceDE/>
              <w:autoSpaceDN/>
              <w:jc w:val="center"/>
              <w:rPr>
                <w:color w:val="000000" w:themeColor="text1"/>
                <w:lang w:bidi="hi-IN"/>
              </w:rPr>
            </w:pPr>
            <w:r w:rsidRPr="00707B85">
              <w:rPr>
                <w:color w:val="000000" w:themeColor="text1"/>
                <w:w w:val="90"/>
                <w:lang w:bidi="hi-IN"/>
              </w:rPr>
              <w:t>13-41</w:t>
            </w:r>
          </w:p>
        </w:tc>
        <w:tc>
          <w:tcPr>
            <w:tcW w:w="501" w:type="pct"/>
            <w:tcBorders>
              <w:top w:val="nil"/>
              <w:left w:val="nil"/>
              <w:bottom w:val="nil"/>
              <w:right w:val="nil"/>
            </w:tcBorders>
            <w:hideMark/>
          </w:tcPr>
          <w:p w14:paraId="1C0951E7" w14:textId="77777777" w:rsidR="00707B85" w:rsidRPr="00707B85" w:rsidRDefault="00707B85" w:rsidP="00707B85">
            <w:pPr>
              <w:widowControl/>
              <w:autoSpaceDE/>
              <w:autoSpaceDN/>
              <w:jc w:val="center"/>
              <w:rPr>
                <w:color w:val="000000" w:themeColor="text1"/>
                <w:lang w:bidi="hi-IN"/>
              </w:rPr>
            </w:pPr>
            <w:r w:rsidRPr="00707B85">
              <w:rPr>
                <w:color w:val="000000" w:themeColor="text1"/>
                <w:lang w:bidi="hi-IN"/>
              </w:rPr>
              <w:t>42.00</w:t>
            </w:r>
          </w:p>
        </w:tc>
        <w:tc>
          <w:tcPr>
            <w:tcW w:w="501" w:type="pct"/>
            <w:tcBorders>
              <w:top w:val="nil"/>
              <w:left w:val="nil"/>
              <w:bottom w:val="nil"/>
              <w:right w:val="nil"/>
            </w:tcBorders>
            <w:hideMark/>
          </w:tcPr>
          <w:p w14:paraId="2C97BB79" w14:textId="77777777" w:rsidR="00707B85" w:rsidRPr="00707B85" w:rsidRDefault="00707B85" w:rsidP="00707B85">
            <w:pPr>
              <w:widowControl/>
              <w:autoSpaceDE/>
              <w:autoSpaceDN/>
              <w:jc w:val="center"/>
              <w:rPr>
                <w:color w:val="000000" w:themeColor="text1"/>
                <w:lang w:bidi="hi-IN"/>
              </w:rPr>
            </w:pPr>
            <w:r w:rsidRPr="00707B85">
              <w:rPr>
                <w:color w:val="000000" w:themeColor="text1"/>
                <w:lang w:bidi="hi-IN"/>
              </w:rPr>
              <w:t>17.70</w:t>
            </w:r>
          </w:p>
        </w:tc>
        <w:tc>
          <w:tcPr>
            <w:tcW w:w="501" w:type="pct"/>
            <w:tcBorders>
              <w:top w:val="nil"/>
              <w:left w:val="nil"/>
              <w:bottom w:val="nil"/>
              <w:right w:val="nil"/>
            </w:tcBorders>
            <w:hideMark/>
          </w:tcPr>
          <w:p w14:paraId="53FFDF68" w14:textId="77777777" w:rsidR="00707B85" w:rsidRPr="00707B85" w:rsidRDefault="00707B85" w:rsidP="00707B85">
            <w:pPr>
              <w:widowControl/>
              <w:autoSpaceDE/>
              <w:autoSpaceDN/>
              <w:jc w:val="center"/>
              <w:rPr>
                <w:color w:val="000000" w:themeColor="text1"/>
                <w:lang w:bidi="hi-IN"/>
              </w:rPr>
            </w:pPr>
            <w:r w:rsidRPr="00707B85">
              <w:rPr>
                <w:color w:val="000000" w:themeColor="text1"/>
                <w:lang w:bidi="hi-IN"/>
              </w:rPr>
              <w:t>40.30</w:t>
            </w:r>
          </w:p>
        </w:tc>
        <w:tc>
          <w:tcPr>
            <w:tcW w:w="780" w:type="pct"/>
            <w:tcBorders>
              <w:top w:val="nil"/>
              <w:left w:val="nil"/>
              <w:bottom w:val="nil"/>
              <w:right w:val="nil"/>
            </w:tcBorders>
            <w:hideMark/>
          </w:tcPr>
          <w:p w14:paraId="1A2A7971" w14:textId="77777777" w:rsidR="00707B85" w:rsidRPr="00707B85" w:rsidRDefault="00707B85" w:rsidP="00707B85">
            <w:pPr>
              <w:widowControl/>
              <w:autoSpaceDE/>
              <w:autoSpaceDN/>
              <w:jc w:val="center"/>
              <w:rPr>
                <w:color w:val="000000" w:themeColor="text1"/>
                <w:lang w:bidi="hi-IN"/>
              </w:rPr>
            </w:pPr>
            <w:r w:rsidRPr="00707B85">
              <w:rPr>
                <w:color w:val="000000" w:themeColor="text1"/>
                <w:lang w:bidi="hi-IN"/>
              </w:rPr>
              <w:t>25.10</w:t>
            </w:r>
          </w:p>
        </w:tc>
        <w:tc>
          <w:tcPr>
            <w:tcW w:w="400" w:type="pct"/>
            <w:vAlign w:val="center"/>
          </w:tcPr>
          <w:p w14:paraId="5FD49591" w14:textId="174C3BB0" w:rsidR="00707B85" w:rsidRPr="00707B85" w:rsidRDefault="00707B85" w:rsidP="00707B85">
            <w:pPr>
              <w:widowControl/>
              <w:autoSpaceDE/>
              <w:autoSpaceDN/>
              <w:jc w:val="center"/>
              <w:rPr>
                <w:color w:val="000000" w:themeColor="text1"/>
                <w:lang w:bidi="hi-IN"/>
              </w:rPr>
            </w:pPr>
            <w:r w:rsidRPr="00707B85">
              <w:rPr>
                <w:color w:val="000000"/>
              </w:rPr>
              <w:t>23.00</w:t>
            </w:r>
          </w:p>
        </w:tc>
        <w:tc>
          <w:tcPr>
            <w:tcW w:w="455" w:type="pct"/>
            <w:vAlign w:val="center"/>
          </w:tcPr>
          <w:p w14:paraId="106D2A29" w14:textId="629A8722" w:rsidR="00707B85" w:rsidRPr="00707B85" w:rsidRDefault="00707B85" w:rsidP="00707B85">
            <w:pPr>
              <w:widowControl/>
              <w:autoSpaceDE/>
              <w:autoSpaceDN/>
              <w:jc w:val="center"/>
              <w:rPr>
                <w:color w:val="000000" w:themeColor="text1"/>
                <w:lang w:bidi="hi-IN"/>
              </w:rPr>
            </w:pPr>
            <w:r w:rsidRPr="00707B85">
              <w:rPr>
                <w:color w:val="000000"/>
              </w:rPr>
              <w:t>13.94</w:t>
            </w:r>
          </w:p>
        </w:tc>
        <w:tc>
          <w:tcPr>
            <w:tcW w:w="508" w:type="pct"/>
            <w:vAlign w:val="center"/>
          </w:tcPr>
          <w:p w14:paraId="35D0842E" w14:textId="5D3F0608" w:rsidR="00707B85" w:rsidRPr="00707B85" w:rsidRDefault="00707B85" w:rsidP="00707B85">
            <w:pPr>
              <w:widowControl/>
              <w:autoSpaceDE/>
              <w:autoSpaceDN/>
              <w:jc w:val="center"/>
              <w:rPr>
                <w:color w:val="000000" w:themeColor="text1"/>
                <w:lang w:bidi="hi-IN"/>
              </w:rPr>
            </w:pPr>
            <w:r w:rsidRPr="00707B85">
              <w:rPr>
                <w:color w:val="000000"/>
              </w:rPr>
              <w:t>9.06</w:t>
            </w:r>
          </w:p>
        </w:tc>
      </w:tr>
      <w:tr w:rsidR="00707B85" w:rsidRPr="00707B85" w14:paraId="65061BE9" w14:textId="1B6BB553" w:rsidTr="00707B85">
        <w:trPr>
          <w:trHeight w:val="210"/>
        </w:trPr>
        <w:tc>
          <w:tcPr>
            <w:tcW w:w="796" w:type="pct"/>
            <w:tcBorders>
              <w:top w:val="nil"/>
              <w:left w:val="nil"/>
              <w:bottom w:val="nil"/>
              <w:right w:val="nil"/>
            </w:tcBorders>
            <w:hideMark/>
          </w:tcPr>
          <w:p w14:paraId="0A7092C5" w14:textId="77777777" w:rsidR="00707B85" w:rsidRPr="00707B85" w:rsidRDefault="00707B85" w:rsidP="00707B85">
            <w:pPr>
              <w:widowControl/>
              <w:autoSpaceDE/>
              <w:autoSpaceDN/>
              <w:jc w:val="center"/>
              <w:rPr>
                <w:color w:val="000000" w:themeColor="text1"/>
                <w:lang w:bidi="hi-IN"/>
              </w:rPr>
            </w:pPr>
            <w:r w:rsidRPr="00707B85">
              <w:rPr>
                <w:color w:val="000000" w:themeColor="text1"/>
                <w:spacing w:val="-4"/>
                <w:lang w:bidi="hi-IN"/>
              </w:rPr>
              <w:t>C</w:t>
            </w:r>
          </w:p>
        </w:tc>
        <w:tc>
          <w:tcPr>
            <w:tcW w:w="559" w:type="pct"/>
            <w:tcBorders>
              <w:top w:val="nil"/>
              <w:left w:val="nil"/>
              <w:bottom w:val="nil"/>
              <w:right w:val="nil"/>
            </w:tcBorders>
            <w:hideMark/>
          </w:tcPr>
          <w:p w14:paraId="1BBB3329" w14:textId="77777777" w:rsidR="00707B85" w:rsidRPr="00707B85" w:rsidRDefault="00707B85" w:rsidP="00707B85">
            <w:pPr>
              <w:widowControl/>
              <w:autoSpaceDE/>
              <w:autoSpaceDN/>
              <w:jc w:val="center"/>
              <w:rPr>
                <w:color w:val="000000" w:themeColor="text1"/>
                <w:lang w:bidi="hi-IN"/>
              </w:rPr>
            </w:pPr>
            <w:r w:rsidRPr="00707B85">
              <w:rPr>
                <w:color w:val="000000" w:themeColor="text1"/>
                <w:w w:val="90"/>
                <w:lang w:bidi="hi-IN"/>
              </w:rPr>
              <w:t>&gt;41</w:t>
            </w:r>
          </w:p>
        </w:tc>
        <w:tc>
          <w:tcPr>
            <w:tcW w:w="501" w:type="pct"/>
            <w:tcBorders>
              <w:top w:val="nil"/>
              <w:left w:val="nil"/>
              <w:bottom w:val="nil"/>
              <w:right w:val="nil"/>
            </w:tcBorders>
            <w:hideMark/>
          </w:tcPr>
          <w:p w14:paraId="77A66A15" w14:textId="77777777" w:rsidR="00707B85" w:rsidRPr="00707B85" w:rsidRDefault="00707B85" w:rsidP="00707B85">
            <w:pPr>
              <w:widowControl/>
              <w:autoSpaceDE/>
              <w:autoSpaceDN/>
              <w:jc w:val="center"/>
              <w:rPr>
                <w:color w:val="000000" w:themeColor="text1"/>
                <w:lang w:bidi="hi-IN"/>
              </w:rPr>
            </w:pPr>
            <w:r w:rsidRPr="00707B85">
              <w:rPr>
                <w:color w:val="000000" w:themeColor="text1"/>
                <w:lang w:bidi="hi-IN"/>
              </w:rPr>
              <w:t>--</w:t>
            </w:r>
          </w:p>
        </w:tc>
        <w:tc>
          <w:tcPr>
            <w:tcW w:w="501" w:type="pct"/>
            <w:tcBorders>
              <w:top w:val="nil"/>
              <w:left w:val="nil"/>
              <w:bottom w:val="nil"/>
              <w:right w:val="nil"/>
            </w:tcBorders>
            <w:hideMark/>
          </w:tcPr>
          <w:p w14:paraId="46409EB1" w14:textId="77777777" w:rsidR="00707B85" w:rsidRPr="00707B85" w:rsidRDefault="00707B85" w:rsidP="00707B85">
            <w:pPr>
              <w:widowControl/>
              <w:autoSpaceDE/>
              <w:autoSpaceDN/>
              <w:jc w:val="center"/>
              <w:rPr>
                <w:color w:val="000000" w:themeColor="text1"/>
                <w:lang w:bidi="hi-IN"/>
              </w:rPr>
            </w:pPr>
            <w:r w:rsidRPr="00707B85">
              <w:rPr>
                <w:color w:val="000000" w:themeColor="text1"/>
                <w:lang w:bidi="hi-IN"/>
              </w:rPr>
              <w:t>--</w:t>
            </w:r>
          </w:p>
        </w:tc>
        <w:tc>
          <w:tcPr>
            <w:tcW w:w="501" w:type="pct"/>
            <w:tcBorders>
              <w:top w:val="nil"/>
              <w:left w:val="nil"/>
              <w:bottom w:val="nil"/>
              <w:right w:val="nil"/>
            </w:tcBorders>
            <w:hideMark/>
          </w:tcPr>
          <w:p w14:paraId="3814B7E7" w14:textId="77777777" w:rsidR="00707B85" w:rsidRPr="00707B85" w:rsidRDefault="00707B85" w:rsidP="00707B85">
            <w:pPr>
              <w:widowControl/>
              <w:autoSpaceDE/>
              <w:autoSpaceDN/>
              <w:jc w:val="center"/>
              <w:rPr>
                <w:color w:val="000000" w:themeColor="text1"/>
                <w:lang w:bidi="hi-IN"/>
              </w:rPr>
            </w:pPr>
            <w:r w:rsidRPr="00707B85">
              <w:rPr>
                <w:color w:val="000000" w:themeColor="text1"/>
                <w:lang w:bidi="hi-IN"/>
              </w:rPr>
              <w:t>--</w:t>
            </w:r>
          </w:p>
        </w:tc>
        <w:tc>
          <w:tcPr>
            <w:tcW w:w="780" w:type="pct"/>
            <w:tcBorders>
              <w:top w:val="nil"/>
              <w:left w:val="nil"/>
              <w:bottom w:val="nil"/>
              <w:right w:val="nil"/>
            </w:tcBorders>
            <w:hideMark/>
          </w:tcPr>
          <w:p w14:paraId="0DDFFD53" w14:textId="77777777" w:rsidR="00707B85" w:rsidRPr="00707B85" w:rsidRDefault="00707B85" w:rsidP="00707B85">
            <w:pPr>
              <w:widowControl/>
              <w:autoSpaceDE/>
              <w:autoSpaceDN/>
              <w:jc w:val="center"/>
              <w:rPr>
                <w:color w:val="000000" w:themeColor="text1"/>
                <w:lang w:bidi="hi-IN"/>
              </w:rPr>
            </w:pPr>
            <w:r w:rsidRPr="00707B85">
              <w:rPr>
                <w:color w:val="000000" w:themeColor="text1"/>
                <w:lang w:bidi="hi-IN"/>
              </w:rPr>
              <w:t>--</w:t>
            </w:r>
          </w:p>
        </w:tc>
        <w:tc>
          <w:tcPr>
            <w:tcW w:w="400" w:type="pct"/>
            <w:vAlign w:val="center"/>
          </w:tcPr>
          <w:p w14:paraId="76E53457" w14:textId="55D74336" w:rsidR="00707B85" w:rsidRPr="00707B85" w:rsidRDefault="00707B85" w:rsidP="00707B85">
            <w:pPr>
              <w:widowControl/>
              <w:autoSpaceDE/>
              <w:autoSpaceDN/>
              <w:jc w:val="center"/>
              <w:rPr>
                <w:color w:val="000000" w:themeColor="text1"/>
                <w:lang w:bidi="hi-IN"/>
              </w:rPr>
            </w:pPr>
            <w:r w:rsidRPr="00707B85">
              <w:rPr>
                <w:color w:val="000000"/>
                <w:lang w:val="en-IN" w:bidi="gu-IN"/>
              </w:rPr>
              <w:t>--</w:t>
            </w:r>
          </w:p>
        </w:tc>
        <w:tc>
          <w:tcPr>
            <w:tcW w:w="455" w:type="pct"/>
            <w:vAlign w:val="center"/>
          </w:tcPr>
          <w:p w14:paraId="12596D90" w14:textId="3E3A5472" w:rsidR="00707B85" w:rsidRPr="00707B85" w:rsidRDefault="00707B85" w:rsidP="00707B85">
            <w:pPr>
              <w:widowControl/>
              <w:autoSpaceDE/>
              <w:autoSpaceDN/>
              <w:jc w:val="center"/>
              <w:rPr>
                <w:color w:val="000000" w:themeColor="text1"/>
                <w:lang w:bidi="hi-IN"/>
              </w:rPr>
            </w:pPr>
            <w:r w:rsidRPr="00707B85">
              <w:rPr>
                <w:color w:val="000000"/>
                <w:lang w:val="en-IN" w:bidi="gu-IN"/>
              </w:rPr>
              <w:t>--</w:t>
            </w:r>
          </w:p>
        </w:tc>
        <w:tc>
          <w:tcPr>
            <w:tcW w:w="508" w:type="pct"/>
            <w:vAlign w:val="center"/>
          </w:tcPr>
          <w:p w14:paraId="0E180394" w14:textId="5EC66D7B" w:rsidR="00707B85" w:rsidRPr="00707B85" w:rsidRDefault="00707B85" w:rsidP="00707B85">
            <w:pPr>
              <w:widowControl/>
              <w:autoSpaceDE/>
              <w:autoSpaceDN/>
              <w:jc w:val="center"/>
              <w:rPr>
                <w:color w:val="000000" w:themeColor="text1"/>
                <w:lang w:bidi="hi-IN"/>
              </w:rPr>
            </w:pPr>
            <w:r w:rsidRPr="00707B85">
              <w:rPr>
                <w:color w:val="000000"/>
                <w:lang w:val="en-IN" w:bidi="gu-IN"/>
              </w:rPr>
              <w:t>--</w:t>
            </w:r>
          </w:p>
        </w:tc>
      </w:tr>
      <w:tr w:rsidR="00707B85" w:rsidRPr="00707B85" w14:paraId="77AA7229" w14:textId="4A4DF0C0" w:rsidTr="00707B85">
        <w:trPr>
          <w:trHeight w:val="210"/>
        </w:trPr>
        <w:tc>
          <w:tcPr>
            <w:tcW w:w="3637" w:type="pct"/>
            <w:gridSpan w:val="6"/>
            <w:tcBorders>
              <w:top w:val="nil"/>
              <w:left w:val="nil"/>
              <w:bottom w:val="nil"/>
              <w:right w:val="nil"/>
            </w:tcBorders>
            <w:noWrap/>
            <w:vAlign w:val="bottom"/>
            <w:hideMark/>
          </w:tcPr>
          <w:p w14:paraId="5E838C4E" w14:textId="5904B749" w:rsidR="00707B85" w:rsidRPr="00707B85" w:rsidRDefault="00707B85" w:rsidP="00707B85">
            <w:pPr>
              <w:widowControl/>
              <w:autoSpaceDE/>
              <w:autoSpaceDN/>
              <w:rPr>
                <w:b/>
                <w:bCs/>
                <w:color w:val="000000" w:themeColor="text1"/>
                <w:lang w:bidi="hi-IN"/>
              </w:rPr>
            </w:pPr>
            <w:r w:rsidRPr="00707B85">
              <w:rPr>
                <w:b/>
                <w:bCs/>
                <w:color w:val="000000" w:themeColor="text1"/>
                <w:w w:val="90"/>
                <w:lang w:bidi="hi-IN"/>
              </w:rPr>
              <w:t xml:space="preserve">Pedon 5 </w:t>
            </w:r>
            <w:proofErr w:type="spellStart"/>
            <w:r w:rsidRPr="00707B85">
              <w:rPr>
                <w:b/>
                <w:bCs/>
                <w:color w:val="000000" w:themeColor="text1"/>
                <w:w w:val="90"/>
                <w:lang w:bidi="hi-IN"/>
              </w:rPr>
              <w:t>Shankoi</w:t>
            </w:r>
            <w:proofErr w:type="spellEnd"/>
            <w:r w:rsidRPr="00707B85">
              <w:rPr>
                <w:b/>
                <w:bCs/>
                <w:color w:val="000000" w:themeColor="text1"/>
                <w:w w:val="90"/>
                <w:lang w:bidi="hi-IN"/>
              </w:rPr>
              <w:t xml:space="preserve"> series: Fine, loamy, mixed, hyperthermic, Typic Haplustepts</w:t>
            </w:r>
          </w:p>
        </w:tc>
        <w:tc>
          <w:tcPr>
            <w:tcW w:w="400" w:type="pct"/>
          </w:tcPr>
          <w:p w14:paraId="2F706304" w14:textId="77777777" w:rsidR="00707B85" w:rsidRPr="00707B85" w:rsidRDefault="00707B85" w:rsidP="00707B85">
            <w:pPr>
              <w:widowControl/>
              <w:autoSpaceDE/>
              <w:autoSpaceDN/>
              <w:rPr>
                <w:b/>
                <w:bCs/>
                <w:color w:val="000000" w:themeColor="text1"/>
                <w:w w:val="90"/>
                <w:lang w:bidi="hi-IN"/>
              </w:rPr>
            </w:pPr>
          </w:p>
        </w:tc>
        <w:tc>
          <w:tcPr>
            <w:tcW w:w="455" w:type="pct"/>
          </w:tcPr>
          <w:p w14:paraId="50D514A7" w14:textId="77777777" w:rsidR="00707B85" w:rsidRPr="00707B85" w:rsidRDefault="00707B85" w:rsidP="00707B85">
            <w:pPr>
              <w:widowControl/>
              <w:autoSpaceDE/>
              <w:autoSpaceDN/>
              <w:rPr>
                <w:b/>
                <w:bCs/>
                <w:color w:val="000000" w:themeColor="text1"/>
                <w:w w:val="90"/>
                <w:lang w:bidi="hi-IN"/>
              </w:rPr>
            </w:pPr>
          </w:p>
        </w:tc>
        <w:tc>
          <w:tcPr>
            <w:tcW w:w="508" w:type="pct"/>
          </w:tcPr>
          <w:p w14:paraId="2B19C121" w14:textId="77777777" w:rsidR="00707B85" w:rsidRPr="00707B85" w:rsidRDefault="00707B85" w:rsidP="00707B85">
            <w:pPr>
              <w:widowControl/>
              <w:autoSpaceDE/>
              <w:autoSpaceDN/>
              <w:rPr>
                <w:b/>
                <w:bCs/>
                <w:color w:val="000000" w:themeColor="text1"/>
                <w:w w:val="90"/>
                <w:lang w:bidi="hi-IN"/>
              </w:rPr>
            </w:pPr>
          </w:p>
        </w:tc>
      </w:tr>
      <w:tr w:rsidR="00707B85" w:rsidRPr="00707B85" w14:paraId="068B0BAF" w14:textId="1612DE7D" w:rsidTr="00707B85">
        <w:trPr>
          <w:trHeight w:val="210"/>
        </w:trPr>
        <w:tc>
          <w:tcPr>
            <w:tcW w:w="796" w:type="pct"/>
            <w:tcBorders>
              <w:top w:val="nil"/>
              <w:left w:val="nil"/>
              <w:bottom w:val="nil"/>
              <w:right w:val="nil"/>
            </w:tcBorders>
            <w:hideMark/>
          </w:tcPr>
          <w:p w14:paraId="60EA8953" w14:textId="77777777" w:rsidR="00707B85" w:rsidRPr="00707B85" w:rsidRDefault="00707B85" w:rsidP="00707B85">
            <w:pPr>
              <w:widowControl/>
              <w:autoSpaceDE/>
              <w:autoSpaceDN/>
              <w:jc w:val="center"/>
              <w:rPr>
                <w:color w:val="000000" w:themeColor="text1"/>
                <w:lang w:bidi="hi-IN"/>
              </w:rPr>
            </w:pPr>
            <w:r w:rsidRPr="00707B85">
              <w:rPr>
                <w:color w:val="000000" w:themeColor="text1"/>
                <w:spacing w:val="-5"/>
                <w:lang w:bidi="hi-IN"/>
              </w:rPr>
              <w:t>Ap</w:t>
            </w:r>
          </w:p>
        </w:tc>
        <w:tc>
          <w:tcPr>
            <w:tcW w:w="559" w:type="pct"/>
            <w:tcBorders>
              <w:top w:val="nil"/>
              <w:left w:val="nil"/>
              <w:bottom w:val="nil"/>
              <w:right w:val="nil"/>
            </w:tcBorders>
            <w:hideMark/>
          </w:tcPr>
          <w:p w14:paraId="20A32DDD" w14:textId="77777777" w:rsidR="00707B85" w:rsidRPr="00707B85" w:rsidRDefault="00707B85" w:rsidP="00707B85">
            <w:pPr>
              <w:widowControl/>
              <w:autoSpaceDE/>
              <w:autoSpaceDN/>
              <w:jc w:val="center"/>
              <w:rPr>
                <w:color w:val="000000" w:themeColor="text1"/>
                <w:lang w:bidi="hi-IN"/>
              </w:rPr>
            </w:pPr>
            <w:r w:rsidRPr="00707B85">
              <w:rPr>
                <w:color w:val="000000" w:themeColor="text1"/>
                <w:w w:val="90"/>
                <w:lang w:bidi="hi-IN"/>
              </w:rPr>
              <w:t>0-19</w:t>
            </w:r>
          </w:p>
        </w:tc>
        <w:tc>
          <w:tcPr>
            <w:tcW w:w="501" w:type="pct"/>
            <w:tcBorders>
              <w:top w:val="nil"/>
              <w:left w:val="nil"/>
              <w:bottom w:val="nil"/>
              <w:right w:val="nil"/>
            </w:tcBorders>
            <w:hideMark/>
          </w:tcPr>
          <w:p w14:paraId="2F2342AA" w14:textId="77777777" w:rsidR="00707B85" w:rsidRPr="00707B85" w:rsidRDefault="00707B85" w:rsidP="00707B85">
            <w:pPr>
              <w:widowControl/>
              <w:autoSpaceDE/>
              <w:autoSpaceDN/>
              <w:jc w:val="center"/>
              <w:rPr>
                <w:color w:val="000000" w:themeColor="text1"/>
                <w:lang w:bidi="hi-IN"/>
              </w:rPr>
            </w:pPr>
            <w:r w:rsidRPr="00707B85">
              <w:rPr>
                <w:color w:val="000000" w:themeColor="text1"/>
                <w:lang w:bidi="hi-IN"/>
              </w:rPr>
              <w:t>11.40</w:t>
            </w:r>
          </w:p>
        </w:tc>
        <w:tc>
          <w:tcPr>
            <w:tcW w:w="501" w:type="pct"/>
            <w:tcBorders>
              <w:top w:val="nil"/>
              <w:left w:val="nil"/>
              <w:bottom w:val="nil"/>
              <w:right w:val="nil"/>
            </w:tcBorders>
            <w:hideMark/>
          </w:tcPr>
          <w:p w14:paraId="76C14341" w14:textId="77777777" w:rsidR="00707B85" w:rsidRPr="00707B85" w:rsidRDefault="00707B85" w:rsidP="00707B85">
            <w:pPr>
              <w:widowControl/>
              <w:autoSpaceDE/>
              <w:autoSpaceDN/>
              <w:jc w:val="center"/>
              <w:rPr>
                <w:color w:val="000000" w:themeColor="text1"/>
                <w:lang w:bidi="hi-IN"/>
              </w:rPr>
            </w:pPr>
            <w:r w:rsidRPr="00707B85">
              <w:rPr>
                <w:color w:val="000000" w:themeColor="text1"/>
                <w:lang w:bidi="hi-IN"/>
              </w:rPr>
              <w:t>39.00</w:t>
            </w:r>
          </w:p>
        </w:tc>
        <w:tc>
          <w:tcPr>
            <w:tcW w:w="501" w:type="pct"/>
            <w:tcBorders>
              <w:top w:val="nil"/>
              <w:left w:val="nil"/>
              <w:bottom w:val="nil"/>
              <w:right w:val="nil"/>
            </w:tcBorders>
            <w:hideMark/>
          </w:tcPr>
          <w:p w14:paraId="6F3E0A19" w14:textId="77777777" w:rsidR="00707B85" w:rsidRPr="00707B85" w:rsidRDefault="00707B85" w:rsidP="00707B85">
            <w:pPr>
              <w:widowControl/>
              <w:autoSpaceDE/>
              <w:autoSpaceDN/>
              <w:jc w:val="center"/>
              <w:rPr>
                <w:color w:val="000000" w:themeColor="text1"/>
                <w:lang w:bidi="hi-IN"/>
              </w:rPr>
            </w:pPr>
            <w:r w:rsidRPr="00707B85">
              <w:rPr>
                <w:color w:val="000000" w:themeColor="text1"/>
                <w:lang w:bidi="hi-IN"/>
              </w:rPr>
              <w:t>49.60</w:t>
            </w:r>
          </w:p>
        </w:tc>
        <w:tc>
          <w:tcPr>
            <w:tcW w:w="780" w:type="pct"/>
            <w:tcBorders>
              <w:top w:val="nil"/>
              <w:left w:val="nil"/>
              <w:bottom w:val="nil"/>
              <w:right w:val="nil"/>
            </w:tcBorders>
            <w:hideMark/>
          </w:tcPr>
          <w:p w14:paraId="3A165A18" w14:textId="77777777" w:rsidR="00707B85" w:rsidRPr="00707B85" w:rsidRDefault="00707B85" w:rsidP="00707B85">
            <w:pPr>
              <w:widowControl/>
              <w:autoSpaceDE/>
              <w:autoSpaceDN/>
              <w:jc w:val="center"/>
              <w:rPr>
                <w:color w:val="000000" w:themeColor="text1"/>
                <w:lang w:bidi="hi-IN"/>
              </w:rPr>
            </w:pPr>
            <w:r w:rsidRPr="00707B85">
              <w:rPr>
                <w:color w:val="000000" w:themeColor="text1"/>
                <w:lang w:bidi="hi-IN"/>
              </w:rPr>
              <w:t>23.44</w:t>
            </w:r>
          </w:p>
        </w:tc>
        <w:tc>
          <w:tcPr>
            <w:tcW w:w="400" w:type="pct"/>
            <w:vAlign w:val="center"/>
          </w:tcPr>
          <w:p w14:paraId="001756D1" w14:textId="117CAE95" w:rsidR="00707B85" w:rsidRPr="00707B85" w:rsidRDefault="00707B85" w:rsidP="00707B85">
            <w:pPr>
              <w:widowControl/>
              <w:autoSpaceDE/>
              <w:autoSpaceDN/>
              <w:jc w:val="center"/>
              <w:rPr>
                <w:color w:val="000000" w:themeColor="text1"/>
                <w:lang w:bidi="hi-IN"/>
              </w:rPr>
            </w:pPr>
            <w:r w:rsidRPr="00707B85">
              <w:rPr>
                <w:color w:val="000000"/>
              </w:rPr>
              <w:t>29.08</w:t>
            </w:r>
          </w:p>
        </w:tc>
        <w:tc>
          <w:tcPr>
            <w:tcW w:w="455" w:type="pct"/>
            <w:vAlign w:val="center"/>
          </w:tcPr>
          <w:p w14:paraId="4C94C57B" w14:textId="77423D9A" w:rsidR="00707B85" w:rsidRPr="00707B85" w:rsidRDefault="00707B85" w:rsidP="00707B85">
            <w:pPr>
              <w:widowControl/>
              <w:autoSpaceDE/>
              <w:autoSpaceDN/>
              <w:jc w:val="center"/>
              <w:rPr>
                <w:color w:val="000000" w:themeColor="text1"/>
                <w:lang w:bidi="hi-IN"/>
              </w:rPr>
            </w:pPr>
            <w:r w:rsidRPr="00707B85">
              <w:rPr>
                <w:color w:val="000000"/>
              </w:rPr>
              <w:t>17.11</w:t>
            </w:r>
          </w:p>
        </w:tc>
        <w:tc>
          <w:tcPr>
            <w:tcW w:w="508" w:type="pct"/>
            <w:vAlign w:val="center"/>
          </w:tcPr>
          <w:p w14:paraId="6CEE3088" w14:textId="434234FB" w:rsidR="00707B85" w:rsidRPr="00707B85" w:rsidRDefault="00707B85" w:rsidP="00707B85">
            <w:pPr>
              <w:widowControl/>
              <w:autoSpaceDE/>
              <w:autoSpaceDN/>
              <w:jc w:val="center"/>
              <w:rPr>
                <w:color w:val="000000" w:themeColor="text1"/>
                <w:lang w:bidi="hi-IN"/>
              </w:rPr>
            </w:pPr>
            <w:r w:rsidRPr="00707B85">
              <w:rPr>
                <w:color w:val="000000"/>
              </w:rPr>
              <w:t>11.97</w:t>
            </w:r>
          </w:p>
        </w:tc>
      </w:tr>
      <w:tr w:rsidR="00707B85" w:rsidRPr="00707B85" w14:paraId="29CE0BAB" w14:textId="08C8CA6B" w:rsidTr="00707B85">
        <w:trPr>
          <w:trHeight w:val="210"/>
        </w:trPr>
        <w:tc>
          <w:tcPr>
            <w:tcW w:w="796" w:type="pct"/>
            <w:tcBorders>
              <w:top w:val="nil"/>
              <w:left w:val="nil"/>
              <w:bottom w:val="nil"/>
              <w:right w:val="nil"/>
            </w:tcBorders>
            <w:hideMark/>
          </w:tcPr>
          <w:p w14:paraId="1F4BFE8F" w14:textId="77777777" w:rsidR="00707B85" w:rsidRPr="00707B85" w:rsidRDefault="00707B85" w:rsidP="00707B85">
            <w:pPr>
              <w:widowControl/>
              <w:autoSpaceDE/>
              <w:autoSpaceDN/>
              <w:jc w:val="center"/>
              <w:rPr>
                <w:color w:val="000000" w:themeColor="text1"/>
                <w:lang w:bidi="hi-IN"/>
              </w:rPr>
            </w:pPr>
            <w:r w:rsidRPr="00707B85">
              <w:rPr>
                <w:color w:val="000000" w:themeColor="text1"/>
                <w:spacing w:val="-5"/>
                <w:lang w:bidi="hi-IN"/>
              </w:rPr>
              <w:t>A12</w:t>
            </w:r>
          </w:p>
        </w:tc>
        <w:tc>
          <w:tcPr>
            <w:tcW w:w="559" w:type="pct"/>
            <w:tcBorders>
              <w:top w:val="nil"/>
              <w:left w:val="nil"/>
              <w:bottom w:val="nil"/>
              <w:right w:val="nil"/>
            </w:tcBorders>
            <w:hideMark/>
          </w:tcPr>
          <w:p w14:paraId="41718074" w14:textId="77777777" w:rsidR="00707B85" w:rsidRPr="00707B85" w:rsidRDefault="00707B85" w:rsidP="00707B85">
            <w:pPr>
              <w:widowControl/>
              <w:autoSpaceDE/>
              <w:autoSpaceDN/>
              <w:jc w:val="center"/>
              <w:rPr>
                <w:color w:val="000000" w:themeColor="text1"/>
                <w:lang w:bidi="hi-IN"/>
              </w:rPr>
            </w:pPr>
            <w:r w:rsidRPr="00707B85">
              <w:rPr>
                <w:color w:val="000000" w:themeColor="text1"/>
                <w:w w:val="90"/>
                <w:lang w:bidi="hi-IN"/>
              </w:rPr>
              <w:t>19-47</w:t>
            </w:r>
          </w:p>
        </w:tc>
        <w:tc>
          <w:tcPr>
            <w:tcW w:w="501" w:type="pct"/>
            <w:tcBorders>
              <w:top w:val="nil"/>
              <w:left w:val="nil"/>
              <w:bottom w:val="nil"/>
              <w:right w:val="nil"/>
            </w:tcBorders>
            <w:hideMark/>
          </w:tcPr>
          <w:p w14:paraId="3A59A713" w14:textId="77777777" w:rsidR="00707B85" w:rsidRPr="00707B85" w:rsidRDefault="00707B85" w:rsidP="00707B85">
            <w:pPr>
              <w:widowControl/>
              <w:autoSpaceDE/>
              <w:autoSpaceDN/>
              <w:jc w:val="center"/>
              <w:rPr>
                <w:color w:val="000000" w:themeColor="text1"/>
                <w:lang w:bidi="hi-IN"/>
              </w:rPr>
            </w:pPr>
            <w:r w:rsidRPr="00707B85">
              <w:rPr>
                <w:color w:val="000000" w:themeColor="text1"/>
                <w:lang w:bidi="hi-IN"/>
              </w:rPr>
              <w:t>16.90</w:t>
            </w:r>
          </w:p>
        </w:tc>
        <w:tc>
          <w:tcPr>
            <w:tcW w:w="501" w:type="pct"/>
            <w:tcBorders>
              <w:top w:val="nil"/>
              <w:left w:val="nil"/>
              <w:bottom w:val="nil"/>
              <w:right w:val="nil"/>
            </w:tcBorders>
            <w:hideMark/>
          </w:tcPr>
          <w:p w14:paraId="1C6B61F1" w14:textId="77777777" w:rsidR="00707B85" w:rsidRPr="00707B85" w:rsidRDefault="00707B85" w:rsidP="00707B85">
            <w:pPr>
              <w:widowControl/>
              <w:autoSpaceDE/>
              <w:autoSpaceDN/>
              <w:jc w:val="center"/>
              <w:rPr>
                <w:color w:val="000000" w:themeColor="text1"/>
                <w:lang w:bidi="hi-IN"/>
              </w:rPr>
            </w:pPr>
            <w:r w:rsidRPr="00707B85">
              <w:rPr>
                <w:color w:val="000000" w:themeColor="text1"/>
                <w:lang w:bidi="hi-IN"/>
              </w:rPr>
              <w:t>39.90</w:t>
            </w:r>
          </w:p>
        </w:tc>
        <w:tc>
          <w:tcPr>
            <w:tcW w:w="501" w:type="pct"/>
            <w:tcBorders>
              <w:top w:val="nil"/>
              <w:left w:val="nil"/>
              <w:bottom w:val="nil"/>
              <w:right w:val="nil"/>
            </w:tcBorders>
            <w:hideMark/>
          </w:tcPr>
          <w:p w14:paraId="5E990C74" w14:textId="77777777" w:rsidR="00707B85" w:rsidRPr="00707B85" w:rsidRDefault="00707B85" w:rsidP="00707B85">
            <w:pPr>
              <w:widowControl/>
              <w:autoSpaceDE/>
              <w:autoSpaceDN/>
              <w:jc w:val="center"/>
              <w:rPr>
                <w:color w:val="000000" w:themeColor="text1"/>
                <w:lang w:bidi="hi-IN"/>
              </w:rPr>
            </w:pPr>
            <w:r w:rsidRPr="00707B85">
              <w:rPr>
                <w:color w:val="000000" w:themeColor="text1"/>
                <w:lang w:bidi="hi-IN"/>
              </w:rPr>
              <w:t>43.20</w:t>
            </w:r>
          </w:p>
        </w:tc>
        <w:tc>
          <w:tcPr>
            <w:tcW w:w="780" w:type="pct"/>
            <w:tcBorders>
              <w:top w:val="nil"/>
              <w:left w:val="nil"/>
              <w:bottom w:val="nil"/>
              <w:right w:val="nil"/>
            </w:tcBorders>
            <w:hideMark/>
          </w:tcPr>
          <w:p w14:paraId="307F96EF" w14:textId="77777777" w:rsidR="00707B85" w:rsidRPr="00707B85" w:rsidRDefault="00707B85" w:rsidP="00707B85">
            <w:pPr>
              <w:widowControl/>
              <w:autoSpaceDE/>
              <w:autoSpaceDN/>
              <w:jc w:val="center"/>
              <w:rPr>
                <w:color w:val="000000" w:themeColor="text1"/>
                <w:lang w:bidi="hi-IN"/>
              </w:rPr>
            </w:pPr>
            <w:r w:rsidRPr="00707B85">
              <w:rPr>
                <w:color w:val="000000" w:themeColor="text1"/>
                <w:lang w:bidi="hi-IN"/>
              </w:rPr>
              <w:t>22.93</w:t>
            </w:r>
          </w:p>
        </w:tc>
        <w:tc>
          <w:tcPr>
            <w:tcW w:w="400" w:type="pct"/>
            <w:vAlign w:val="center"/>
          </w:tcPr>
          <w:p w14:paraId="76921BA7" w14:textId="5DF75AB9" w:rsidR="00707B85" w:rsidRPr="00707B85" w:rsidRDefault="00707B85" w:rsidP="00707B85">
            <w:pPr>
              <w:widowControl/>
              <w:autoSpaceDE/>
              <w:autoSpaceDN/>
              <w:jc w:val="center"/>
              <w:rPr>
                <w:color w:val="000000" w:themeColor="text1"/>
                <w:lang w:bidi="hi-IN"/>
              </w:rPr>
            </w:pPr>
            <w:r w:rsidRPr="00707B85">
              <w:rPr>
                <w:color w:val="000000"/>
              </w:rPr>
              <w:t>25.33</w:t>
            </w:r>
          </w:p>
        </w:tc>
        <w:tc>
          <w:tcPr>
            <w:tcW w:w="455" w:type="pct"/>
            <w:vAlign w:val="center"/>
          </w:tcPr>
          <w:p w14:paraId="0CA9ED21" w14:textId="7560475E" w:rsidR="00707B85" w:rsidRPr="00707B85" w:rsidRDefault="00707B85" w:rsidP="00707B85">
            <w:pPr>
              <w:widowControl/>
              <w:autoSpaceDE/>
              <w:autoSpaceDN/>
              <w:jc w:val="center"/>
              <w:rPr>
                <w:color w:val="000000" w:themeColor="text1"/>
                <w:lang w:bidi="hi-IN"/>
              </w:rPr>
            </w:pPr>
            <w:r w:rsidRPr="00707B85">
              <w:rPr>
                <w:color w:val="000000"/>
              </w:rPr>
              <w:t>15.83</w:t>
            </w:r>
          </w:p>
        </w:tc>
        <w:tc>
          <w:tcPr>
            <w:tcW w:w="508" w:type="pct"/>
            <w:vAlign w:val="center"/>
          </w:tcPr>
          <w:p w14:paraId="1A0A2BD6" w14:textId="099ECB07" w:rsidR="00707B85" w:rsidRPr="00707B85" w:rsidRDefault="00707B85" w:rsidP="00707B85">
            <w:pPr>
              <w:widowControl/>
              <w:autoSpaceDE/>
              <w:autoSpaceDN/>
              <w:jc w:val="center"/>
              <w:rPr>
                <w:color w:val="000000" w:themeColor="text1"/>
                <w:lang w:bidi="hi-IN"/>
              </w:rPr>
            </w:pPr>
            <w:r w:rsidRPr="00707B85">
              <w:rPr>
                <w:color w:val="000000"/>
              </w:rPr>
              <w:t>9.50</w:t>
            </w:r>
          </w:p>
        </w:tc>
      </w:tr>
      <w:tr w:rsidR="00707B85" w:rsidRPr="00707B85" w14:paraId="7CB3901B" w14:textId="134076BA" w:rsidTr="00707B85">
        <w:trPr>
          <w:trHeight w:val="210"/>
        </w:trPr>
        <w:tc>
          <w:tcPr>
            <w:tcW w:w="796" w:type="pct"/>
            <w:tcBorders>
              <w:top w:val="nil"/>
              <w:left w:val="nil"/>
              <w:bottom w:val="nil"/>
              <w:right w:val="nil"/>
            </w:tcBorders>
            <w:hideMark/>
          </w:tcPr>
          <w:p w14:paraId="60A2657A" w14:textId="77777777" w:rsidR="00707B85" w:rsidRPr="00707B85" w:rsidRDefault="00707B85" w:rsidP="00707B85">
            <w:pPr>
              <w:widowControl/>
              <w:autoSpaceDE/>
              <w:autoSpaceDN/>
              <w:jc w:val="center"/>
              <w:rPr>
                <w:color w:val="000000" w:themeColor="text1"/>
                <w:lang w:bidi="hi-IN"/>
              </w:rPr>
            </w:pPr>
            <w:r w:rsidRPr="00707B85">
              <w:rPr>
                <w:color w:val="000000" w:themeColor="text1"/>
                <w:spacing w:val="-4"/>
                <w:lang w:bidi="hi-IN"/>
              </w:rPr>
              <w:t>Bw1</w:t>
            </w:r>
          </w:p>
        </w:tc>
        <w:tc>
          <w:tcPr>
            <w:tcW w:w="559" w:type="pct"/>
            <w:tcBorders>
              <w:top w:val="nil"/>
              <w:left w:val="nil"/>
              <w:bottom w:val="nil"/>
              <w:right w:val="nil"/>
            </w:tcBorders>
            <w:hideMark/>
          </w:tcPr>
          <w:p w14:paraId="511BE8AA" w14:textId="77777777" w:rsidR="00707B85" w:rsidRPr="00707B85" w:rsidRDefault="00707B85" w:rsidP="00707B85">
            <w:pPr>
              <w:widowControl/>
              <w:autoSpaceDE/>
              <w:autoSpaceDN/>
              <w:jc w:val="center"/>
              <w:rPr>
                <w:color w:val="000000" w:themeColor="text1"/>
                <w:lang w:bidi="hi-IN"/>
              </w:rPr>
            </w:pPr>
            <w:r w:rsidRPr="00707B85">
              <w:rPr>
                <w:color w:val="000000" w:themeColor="text1"/>
                <w:w w:val="90"/>
                <w:lang w:bidi="hi-IN"/>
              </w:rPr>
              <w:t>47-62</w:t>
            </w:r>
          </w:p>
        </w:tc>
        <w:tc>
          <w:tcPr>
            <w:tcW w:w="501" w:type="pct"/>
            <w:tcBorders>
              <w:top w:val="nil"/>
              <w:left w:val="nil"/>
              <w:bottom w:val="nil"/>
              <w:right w:val="nil"/>
            </w:tcBorders>
            <w:hideMark/>
          </w:tcPr>
          <w:p w14:paraId="36B99873" w14:textId="77777777" w:rsidR="00707B85" w:rsidRPr="00707B85" w:rsidRDefault="00707B85" w:rsidP="00707B85">
            <w:pPr>
              <w:widowControl/>
              <w:autoSpaceDE/>
              <w:autoSpaceDN/>
              <w:jc w:val="center"/>
              <w:rPr>
                <w:color w:val="000000" w:themeColor="text1"/>
                <w:lang w:bidi="hi-IN"/>
              </w:rPr>
            </w:pPr>
            <w:r w:rsidRPr="00707B85">
              <w:rPr>
                <w:color w:val="000000" w:themeColor="text1"/>
                <w:lang w:bidi="hi-IN"/>
              </w:rPr>
              <w:t>22.70</w:t>
            </w:r>
          </w:p>
        </w:tc>
        <w:tc>
          <w:tcPr>
            <w:tcW w:w="501" w:type="pct"/>
            <w:tcBorders>
              <w:top w:val="nil"/>
              <w:left w:val="nil"/>
              <w:bottom w:val="nil"/>
              <w:right w:val="nil"/>
            </w:tcBorders>
            <w:hideMark/>
          </w:tcPr>
          <w:p w14:paraId="091A53B0" w14:textId="77777777" w:rsidR="00707B85" w:rsidRPr="00707B85" w:rsidRDefault="00707B85" w:rsidP="00707B85">
            <w:pPr>
              <w:widowControl/>
              <w:autoSpaceDE/>
              <w:autoSpaceDN/>
              <w:jc w:val="center"/>
              <w:rPr>
                <w:color w:val="000000" w:themeColor="text1"/>
                <w:lang w:bidi="hi-IN"/>
              </w:rPr>
            </w:pPr>
            <w:r w:rsidRPr="00707B85">
              <w:rPr>
                <w:color w:val="000000" w:themeColor="text1"/>
                <w:lang w:bidi="hi-IN"/>
              </w:rPr>
              <w:t>40.70</w:t>
            </w:r>
          </w:p>
        </w:tc>
        <w:tc>
          <w:tcPr>
            <w:tcW w:w="501" w:type="pct"/>
            <w:tcBorders>
              <w:top w:val="nil"/>
              <w:left w:val="nil"/>
              <w:bottom w:val="nil"/>
              <w:right w:val="nil"/>
            </w:tcBorders>
            <w:hideMark/>
          </w:tcPr>
          <w:p w14:paraId="52094D98" w14:textId="77777777" w:rsidR="00707B85" w:rsidRPr="00707B85" w:rsidRDefault="00707B85" w:rsidP="00707B85">
            <w:pPr>
              <w:widowControl/>
              <w:autoSpaceDE/>
              <w:autoSpaceDN/>
              <w:jc w:val="center"/>
              <w:rPr>
                <w:color w:val="000000" w:themeColor="text1"/>
                <w:lang w:bidi="hi-IN"/>
              </w:rPr>
            </w:pPr>
            <w:r w:rsidRPr="00707B85">
              <w:rPr>
                <w:color w:val="000000" w:themeColor="text1"/>
                <w:lang w:bidi="hi-IN"/>
              </w:rPr>
              <w:t>36.50</w:t>
            </w:r>
          </w:p>
        </w:tc>
        <w:tc>
          <w:tcPr>
            <w:tcW w:w="780" w:type="pct"/>
            <w:tcBorders>
              <w:top w:val="nil"/>
              <w:left w:val="nil"/>
              <w:bottom w:val="nil"/>
              <w:right w:val="nil"/>
            </w:tcBorders>
            <w:hideMark/>
          </w:tcPr>
          <w:p w14:paraId="49F2A512" w14:textId="77777777" w:rsidR="00707B85" w:rsidRPr="00707B85" w:rsidRDefault="00707B85" w:rsidP="00707B85">
            <w:pPr>
              <w:widowControl/>
              <w:autoSpaceDE/>
              <w:autoSpaceDN/>
              <w:jc w:val="center"/>
              <w:rPr>
                <w:color w:val="000000" w:themeColor="text1"/>
                <w:lang w:bidi="hi-IN"/>
              </w:rPr>
            </w:pPr>
            <w:r w:rsidRPr="00707B85">
              <w:rPr>
                <w:color w:val="000000" w:themeColor="text1"/>
                <w:lang w:bidi="hi-IN"/>
              </w:rPr>
              <w:t>23.01</w:t>
            </w:r>
          </w:p>
        </w:tc>
        <w:tc>
          <w:tcPr>
            <w:tcW w:w="400" w:type="pct"/>
            <w:vAlign w:val="center"/>
          </w:tcPr>
          <w:p w14:paraId="37DFBD57" w14:textId="2BDF71FC" w:rsidR="00707B85" w:rsidRPr="00707B85" w:rsidRDefault="00707B85" w:rsidP="00707B85">
            <w:pPr>
              <w:widowControl/>
              <w:autoSpaceDE/>
              <w:autoSpaceDN/>
              <w:jc w:val="center"/>
              <w:rPr>
                <w:color w:val="000000" w:themeColor="text1"/>
                <w:lang w:bidi="hi-IN"/>
              </w:rPr>
            </w:pPr>
            <w:r w:rsidRPr="00707B85">
              <w:rPr>
                <w:color w:val="000000"/>
              </w:rPr>
              <w:t>22.73</w:t>
            </w:r>
          </w:p>
        </w:tc>
        <w:tc>
          <w:tcPr>
            <w:tcW w:w="455" w:type="pct"/>
            <w:vAlign w:val="center"/>
          </w:tcPr>
          <w:p w14:paraId="4866B884" w14:textId="36248AFE" w:rsidR="00707B85" w:rsidRPr="00707B85" w:rsidRDefault="00707B85" w:rsidP="00707B85">
            <w:pPr>
              <w:widowControl/>
              <w:autoSpaceDE/>
              <w:autoSpaceDN/>
              <w:jc w:val="center"/>
              <w:rPr>
                <w:color w:val="000000" w:themeColor="text1"/>
                <w:lang w:bidi="hi-IN"/>
              </w:rPr>
            </w:pPr>
            <w:r w:rsidRPr="00707B85">
              <w:rPr>
                <w:color w:val="000000"/>
              </w:rPr>
              <w:t>15.03</w:t>
            </w:r>
          </w:p>
        </w:tc>
        <w:tc>
          <w:tcPr>
            <w:tcW w:w="508" w:type="pct"/>
            <w:vAlign w:val="center"/>
          </w:tcPr>
          <w:p w14:paraId="2B178A13" w14:textId="32F4FFD3" w:rsidR="00707B85" w:rsidRPr="00707B85" w:rsidRDefault="00707B85" w:rsidP="00707B85">
            <w:pPr>
              <w:widowControl/>
              <w:autoSpaceDE/>
              <w:autoSpaceDN/>
              <w:jc w:val="center"/>
              <w:rPr>
                <w:color w:val="000000" w:themeColor="text1"/>
                <w:lang w:bidi="hi-IN"/>
              </w:rPr>
            </w:pPr>
            <w:r w:rsidRPr="00707B85">
              <w:rPr>
                <w:color w:val="000000"/>
              </w:rPr>
              <w:t>7.70</w:t>
            </w:r>
          </w:p>
        </w:tc>
      </w:tr>
      <w:tr w:rsidR="00707B85" w:rsidRPr="00707B85" w14:paraId="7F294423" w14:textId="4118BFD6" w:rsidTr="00707B85">
        <w:trPr>
          <w:trHeight w:val="210"/>
        </w:trPr>
        <w:tc>
          <w:tcPr>
            <w:tcW w:w="796" w:type="pct"/>
            <w:tcBorders>
              <w:top w:val="nil"/>
              <w:left w:val="nil"/>
              <w:right w:val="nil"/>
            </w:tcBorders>
            <w:hideMark/>
          </w:tcPr>
          <w:p w14:paraId="0FAC6395" w14:textId="77777777" w:rsidR="00707B85" w:rsidRPr="00707B85" w:rsidRDefault="00707B85" w:rsidP="00707B85">
            <w:pPr>
              <w:widowControl/>
              <w:autoSpaceDE/>
              <w:autoSpaceDN/>
              <w:jc w:val="center"/>
              <w:rPr>
                <w:color w:val="000000" w:themeColor="text1"/>
                <w:lang w:bidi="hi-IN"/>
              </w:rPr>
            </w:pPr>
            <w:r w:rsidRPr="00707B85">
              <w:rPr>
                <w:color w:val="000000" w:themeColor="text1"/>
                <w:spacing w:val="-4"/>
                <w:lang w:bidi="hi-IN"/>
              </w:rPr>
              <w:t>Bw2</w:t>
            </w:r>
          </w:p>
        </w:tc>
        <w:tc>
          <w:tcPr>
            <w:tcW w:w="559" w:type="pct"/>
            <w:tcBorders>
              <w:top w:val="nil"/>
              <w:left w:val="nil"/>
              <w:right w:val="nil"/>
            </w:tcBorders>
            <w:hideMark/>
          </w:tcPr>
          <w:p w14:paraId="637503B3" w14:textId="77777777" w:rsidR="00707B85" w:rsidRPr="00707B85" w:rsidRDefault="00707B85" w:rsidP="00707B85">
            <w:pPr>
              <w:widowControl/>
              <w:autoSpaceDE/>
              <w:autoSpaceDN/>
              <w:jc w:val="center"/>
              <w:rPr>
                <w:color w:val="000000" w:themeColor="text1"/>
                <w:lang w:bidi="hi-IN"/>
              </w:rPr>
            </w:pPr>
            <w:r w:rsidRPr="00707B85">
              <w:rPr>
                <w:color w:val="000000" w:themeColor="text1"/>
                <w:w w:val="90"/>
                <w:lang w:bidi="hi-IN"/>
              </w:rPr>
              <w:t>62-93</w:t>
            </w:r>
          </w:p>
        </w:tc>
        <w:tc>
          <w:tcPr>
            <w:tcW w:w="501" w:type="pct"/>
            <w:tcBorders>
              <w:top w:val="nil"/>
              <w:left w:val="nil"/>
              <w:right w:val="nil"/>
            </w:tcBorders>
            <w:hideMark/>
          </w:tcPr>
          <w:p w14:paraId="1B1BC930" w14:textId="77777777" w:rsidR="00707B85" w:rsidRPr="00707B85" w:rsidRDefault="00707B85" w:rsidP="00707B85">
            <w:pPr>
              <w:widowControl/>
              <w:autoSpaceDE/>
              <w:autoSpaceDN/>
              <w:jc w:val="center"/>
              <w:rPr>
                <w:color w:val="000000" w:themeColor="text1"/>
                <w:lang w:bidi="hi-IN"/>
              </w:rPr>
            </w:pPr>
            <w:r w:rsidRPr="00707B85">
              <w:rPr>
                <w:color w:val="000000" w:themeColor="text1"/>
                <w:lang w:bidi="hi-IN"/>
              </w:rPr>
              <w:t>40.20</w:t>
            </w:r>
          </w:p>
        </w:tc>
        <w:tc>
          <w:tcPr>
            <w:tcW w:w="501" w:type="pct"/>
            <w:tcBorders>
              <w:top w:val="nil"/>
              <w:left w:val="nil"/>
              <w:right w:val="nil"/>
            </w:tcBorders>
            <w:hideMark/>
          </w:tcPr>
          <w:p w14:paraId="14020424" w14:textId="77777777" w:rsidR="00707B85" w:rsidRPr="00707B85" w:rsidRDefault="00707B85" w:rsidP="00707B85">
            <w:pPr>
              <w:widowControl/>
              <w:autoSpaceDE/>
              <w:autoSpaceDN/>
              <w:jc w:val="center"/>
              <w:rPr>
                <w:color w:val="000000" w:themeColor="text1"/>
                <w:lang w:bidi="hi-IN"/>
              </w:rPr>
            </w:pPr>
            <w:r w:rsidRPr="00707B85">
              <w:rPr>
                <w:color w:val="000000" w:themeColor="text1"/>
                <w:lang w:bidi="hi-IN"/>
              </w:rPr>
              <w:t>36.00</w:t>
            </w:r>
          </w:p>
        </w:tc>
        <w:tc>
          <w:tcPr>
            <w:tcW w:w="501" w:type="pct"/>
            <w:tcBorders>
              <w:top w:val="nil"/>
              <w:left w:val="nil"/>
              <w:right w:val="nil"/>
            </w:tcBorders>
            <w:hideMark/>
          </w:tcPr>
          <w:p w14:paraId="2C659A6B" w14:textId="77777777" w:rsidR="00707B85" w:rsidRPr="00707B85" w:rsidRDefault="00707B85" w:rsidP="00707B85">
            <w:pPr>
              <w:widowControl/>
              <w:autoSpaceDE/>
              <w:autoSpaceDN/>
              <w:jc w:val="center"/>
              <w:rPr>
                <w:color w:val="000000" w:themeColor="text1"/>
                <w:lang w:bidi="hi-IN"/>
              </w:rPr>
            </w:pPr>
            <w:r w:rsidRPr="00707B85">
              <w:rPr>
                <w:color w:val="000000" w:themeColor="text1"/>
                <w:lang w:bidi="hi-IN"/>
              </w:rPr>
              <w:t>23.80</w:t>
            </w:r>
          </w:p>
        </w:tc>
        <w:tc>
          <w:tcPr>
            <w:tcW w:w="780" w:type="pct"/>
            <w:tcBorders>
              <w:top w:val="nil"/>
              <w:left w:val="nil"/>
              <w:right w:val="nil"/>
            </w:tcBorders>
            <w:hideMark/>
          </w:tcPr>
          <w:p w14:paraId="50E1BD55" w14:textId="77777777" w:rsidR="00707B85" w:rsidRPr="00707B85" w:rsidRDefault="00707B85" w:rsidP="00707B85">
            <w:pPr>
              <w:widowControl/>
              <w:autoSpaceDE/>
              <w:autoSpaceDN/>
              <w:jc w:val="center"/>
              <w:rPr>
                <w:color w:val="000000" w:themeColor="text1"/>
                <w:lang w:bidi="hi-IN"/>
              </w:rPr>
            </w:pPr>
            <w:r w:rsidRPr="00707B85">
              <w:rPr>
                <w:color w:val="000000" w:themeColor="text1"/>
                <w:lang w:bidi="hi-IN"/>
              </w:rPr>
              <w:t>23.40</w:t>
            </w:r>
          </w:p>
        </w:tc>
        <w:tc>
          <w:tcPr>
            <w:tcW w:w="400" w:type="pct"/>
            <w:vAlign w:val="center"/>
          </w:tcPr>
          <w:p w14:paraId="582D0876" w14:textId="7C071B6A" w:rsidR="00707B85" w:rsidRPr="00707B85" w:rsidRDefault="00707B85" w:rsidP="00707B85">
            <w:pPr>
              <w:widowControl/>
              <w:autoSpaceDE/>
              <w:autoSpaceDN/>
              <w:jc w:val="center"/>
              <w:rPr>
                <w:color w:val="000000" w:themeColor="text1"/>
                <w:lang w:bidi="hi-IN"/>
              </w:rPr>
            </w:pPr>
            <w:r w:rsidRPr="00707B85">
              <w:rPr>
                <w:color w:val="000000"/>
              </w:rPr>
              <w:t>15.15</w:t>
            </w:r>
          </w:p>
        </w:tc>
        <w:tc>
          <w:tcPr>
            <w:tcW w:w="455" w:type="pct"/>
            <w:vAlign w:val="center"/>
          </w:tcPr>
          <w:p w14:paraId="43DA78E2" w14:textId="37B3A293" w:rsidR="00707B85" w:rsidRPr="00707B85" w:rsidRDefault="00707B85" w:rsidP="00707B85">
            <w:pPr>
              <w:widowControl/>
              <w:autoSpaceDE/>
              <w:autoSpaceDN/>
              <w:jc w:val="center"/>
              <w:rPr>
                <w:color w:val="000000" w:themeColor="text1"/>
                <w:lang w:bidi="hi-IN"/>
              </w:rPr>
            </w:pPr>
            <w:r w:rsidRPr="00707B85">
              <w:rPr>
                <w:color w:val="000000"/>
              </w:rPr>
              <w:t>10.02</w:t>
            </w:r>
          </w:p>
        </w:tc>
        <w:tc>
          <w:tcPr>
            <w:tcW w:w="508" w:type="pct"/>
            <w:vAlign w:val="center"/>
          </w:tcPr>
          <w:p w14:paraId="6D8452C6" w14:textId="0170BEFE" w:rsidR="00707B85" w:rsidRPr="00707B85" w:rsidRDefault="00707B85" w:rsidP="00707B85">
            <w:pPr>
              <w:widowControl/>
              <w:autoSpaceDE/>
              <w:autoSpaceDN/>
              <w:jc w:val="center"/>
              <w:rPr>
                <w:color w:val="000000" w:themeColor="text1"/>
                <w:lang w:bidi="hi-IN"/>
              </w:rPr>
            </w:pPr>
            <w:r w:rsidRPr="00707B85">
              <w:rPr>
                <w:color w:val="000000"/>
              </w:rPr>
              <w:t>5.14</w:t>
            </w:r>
          </w:p>
        </w:tc>
      </w:tr>
      <w:tr w:rsidR="00707B85" w:rsidRPr="00707B85" w14:paraId="72A0243C" w14:textId="08687490" w:rsidTr="00707B85">
        <w:trPr>
          <w:trHeight w:val="210"/>
        </w:trPr>
        <w:tc>
          <w:tcPr>
            <w:tcW w:w="796" w:type="pct"/>
            <w:tcBorders>
              <w:top w:val="nil"/>
              <w:left w:val="nil"/>
              <w:bottom w:val="single" w:sz="4" w:space="0" w:color="auto"/>
              <w:right w:val="nil"/>
            </w:tcBorders>
            <w:hideMark/>
          </w:tcPr>
          <w:p w14:paraId="6D27DFE2" w14:textId="77777777" w:rsidR="00707B85" w:rsidRPr="00707B85" w:rsidRDefault="00707B85" w:rsidP="00707B85">
            <w:pPr>
              <w:widowControl/>
              <w:autoSpaceDE/>
              <w:autoSpaceDN/>
              <w:jc w:val="center"/>
              <w:rPr>
                <w:color w:val="000000" w:themeColor="text1"/>
                <w:lang w:bidi="hi-IN"/>
              </w:rPr>
            </w:pPr>
            <w:r w:rsidRPr="00707B85">
              <w:rPr>
                <w:color w:val="000000" w:themeColor="text1"/>
                <w:spacing w:val="-4"/>
                <w:lang w:bidi="hi-IN"/>
              </w:rPr>
              <w:t>Bw3</w:t>
            </w:r>
          </w:p>
        </w:tc>
        <w:tc>
          <w:tcPr>
            <w:tcW w:w="559" w:type="pct"/>
            <w:tcBorders>
              <w:top w:val="nil"/>
              <w:left w:val="nil"/>
              <w:bottom w:val="single" w:sz="4" w:space="0" w:color="auto"/>
              <w:right w:val="nil"/>
            </w:tcBorders>
            <w:hideMark/>
          </w:tcPr>
          <w:p w14:paraId="2DC4D3F8" w14:textId="77777777" w:rsidR="00707B85" w:rsidRPr="00707B85" w:rsidRDefault="00707B85" w:rsidP="00707B85">
            <w:pPr>
              <w:widowControl/>
              <w:autoSpaceDE/>
              <w:autoSpaceDN/>
              <w:jc w:val="center"/>
              <w:rPr>
                <w:color w:val="000000" w:themeColor="text1"/>
                <w:lang w:bidi="hi-IN"/>
              </w:rPr>
            </w:pPr>
            <w:r w:rsidRPr="00707B85">
              <w:rPr>
                <w:color w:val="000000" w:themeColor="text1"/>
                <w:w w:val="90"/>
                <w:lang w:bidi="hi-IN"/>
              </w:rPr>
              <w:t>&gt;93</w:t>
            </w:r>
          </w:p>
        </w:tc>
        <w:tc>
          <w:tcPr>
            <w:tcW w:w="501" w:type="pct"/>
            <w:tcBorders>
              <w:top w:val="nil"/>
              <w:left w:val="nil"/>
              <w:bottom w:val="single" w:sz="4" w:space="0" w:color="auto"/>
              <w:right w:val="nil"/>
            </w:tcBorders>
            <w:hideMark/>
          </w:tcPr>
          <w:p w14:paraId="7304961A" w14:textId="77777777" w:rsidR="00707B85" w:rsidRPr="00707B85" w:rsidRDefault="00707B85" w:rsidP="00707B85">
            <w:pPr>
              <w:widowControl/>
              <w:autoSpaceDE/>
              <w:autoSpaceDN/>
              <w:jc w:val="center"/>
              <w:rPr>
                <w:color w:val="000000" w:themeColor="text1"/>
                <w:lang w:bidi="hi-IN"/>
              </w:rPr>
            </w:pPr>
            <w:r w:rsidRPr="00707B85">
              <w:rPr>
                <w:color w:val="000000" w:themeColor="text1"/>
                <w:lang w:bidi="hi-IN"/>
              </w:rPr>
              <w:t>45.70</w:t>
            </w:r>
          </w:p>
        </w:tc>
        <w:tc>
          <w:tcPr>
            <w:tcW w:w="501" w:type="pct"/>
            <w:tcBorders>
              <w:top w:val="nil"/>
              <w:left w:val="nil"/>
              <w:bottom w:val="single" w:sz="4" w:space="0" w:color="auto"/>
              <w:right w:val="nil"/>
            </w:tcBorders>
            <w:hideMark/>
          </w:tcPr>
          <w:p w14:paraId="11FF4874" w14:textId="77777777" w:rsidR="00707B85" w:rsidRPr="00707B85" w:rsidRDefault="00707B85" w:rsidP="00707B85">
            <w:pPr>
              <w:widowControl/>
              <w:autoSpaceDE/>
              <w:autoSpaceDN/>
              <w:jc w:val="center"/>
              <w:rPr>
                <w:color w:val="000000" w:themeColor="text1"/>
                <w:lang w:bidi="hi-IN"/>
              </w:rPr>
            </w:pPr>
            <w:r w:rsidRPr="00707B85">
              <w:rPr>
                <w:color w:val="000000" w:themeColor="text1"/>
                <w:lang w:bidi="hi-IN"/>
              </w:rPr>
              <w:t>37.20</w:t>
            </w:r>
          </w:p>
        </w:tc>
        <w:tc>
          <w:tcPr>
            <w:tcW w:w="501" w:type="pct"/>
            <w:tcBorders>
              <w:top w:val="nil"/>
              <w:left w:val="nil"/>
              <w:bottom w:val="single" w:sz="4" w:space="0" w:color="auto"/>
              <w:right w:val="nil"/>
            </w:tcBorders>
            <w:hideMark/>
          </w:tcPr>
          <w:p w14:paraId="098B37ED" w14:textId="77777777" w:rsidR="00707B85" w:rsidRPr="00707B85" w:rsidRDefault="00707B85" w:rsidP="00707B85">
            <w:pPr>
              <w:widowControl/>
              <w:autoSpaceDE/>
              <w:autoSpaceDN/>
              <w:jc w:val="center"/>
              <w:rPr>
                <w:color w:val="000000" w:themeColor="text1"/>
                <w:lang w:bidi="hi-IN"/>
              </w:rPr>
            </w:pPr>
            <w:r w:rsidRPr="00707B85">
              <w:rPr>
                <w:color w:val="000000" w:themeColor="text1"/>
                <w:lang w:bidi="hi-IN"/>
              </w:rPr>
              <w:t>17.10</w:t>
            </w:r>
          </w:p>
        </w:tc>
        <w:tc>
          <w:tcPr>
            <w:tcW w:w="780" w:type="pct"/>
            <w:tcBorders>
              <w:top w:val="nil"/>
              <w:left w:val="nil"/>
              <w:bottom w:val="single" w:sz="4" w:space="0" w:color="auto"/>
              <w:right w:val="nil"/>
            </w:tcBorders>
            <w:hideMark/>
          </w:tcPr>
          <w:p w14:paraId="3CED31E6" w14:textId="77777777" w:rsidR="00707B85" w:rsidRPr="00707B85" w:rsidRDefault="00707B85" w:rsidP="00707B85">
            <w:pPr>
              <w:widowControl/>
              <w:autoSpaceDE/>
              <w:autoSpaceDN/>
              <w:jc w:val="center"/>
              <w:rPr>
                <w:color w:val="000000" w:themeColor="text1"/>
                <w:lang w:bidi="hi-IN"/>
              </w:rPr>
            </w:pPr>
            <w:r w:rsidRPr="00707B85">
              <w:rPr>
                <w:color w:val="000000" w:themeColor="text1"/>
                <w:lang w:bidi="hi-IN"/>
              </w:rPr>
              <w:t>20.60</w:t>
            </w:r>
          </w:p>
        </w:tc>
        <w:tc>
          <w:tcPr>
            <w:tcW w:w="400" w:type="pct"/>
            <w:tcBorders>
              <w:bottom w:val="single" w:sz="4" w:space="0" w:color="auto"/>
            </w:tcBorders>
            <w:vAlign w:val="center"/>
          </w:tcPr>
          <w:p w14:paraId="6FE37F39" w14:textId="5D5BC4BA" w:rsidR="00707B85" w:rsidRPr="00707B85" w:rsidRDefault="00707B85" w:rsidP="00707B85">
            <w:pPr>
              <w:widowControl/>
              <w:autoSpaceDE/>
              <w:autoSpaceDN/>
              <w:jc w:val="center"/>
              <w:rPr>
                <w:color w:val="000000" w:themeColor="text1"/>
                <w:lang w:bidi="hi-IN"/>
              </w:rPr>
            </w:pPr>
            <w:r w:rsidRPr="00707B85">
              <w:rPr>
                <w:color w:val="000000"/>
              </w:rPr>
              <w:t>11.63</w:t>
            </w:r>
          </w:p>
        </w:tc>
        <w:tc>
          <w:tcPr>
            <w:tcW w:w="455" w:type="pct"/>
            <w:tcBorders>
              <w:bottom w:val="single" w:sz="4" w:space="0" w:color="auto"/>
            </w:tcBorders>
            <w:vAlign w:val="center"/>
          </w:tcPr>
          <w:p w14:paraId="05848A6E" w14:textId="24970517" w:rsidR="00707B85" w:rsidRPr="00707B85" w:rsidRDefault="00707B85" w:rsidP="00707B85">
            <w:pPr>
              <w:widowControl/>
              <w:autoSpaceDE/>
              <w:autoSpaceDN/>
              <w:jc w:val="center"/>
              <w:rPr>
                <w:color w:val="000000" w:themeColor="text1"/>
                <w:lang w:bidi="hi-IN"/>
              </w:rPr>
            </w:pPr>
            <w:r w:rsidRPr="00707B85">
              <w:rPr>
                <w:color w:val="000000"/>
              </w:rPr>
              <w:t>7.69</w:t>
            </w:r>
          </w:p>
        </w:tc>
        <w:tc>
          <w:tcPr>
            <w:tcW w:w="508" w:type="pct"/>
            <w:tcBorders>
              <w:bottom w:val="single" w:sz="4" w:space="0" w:color="auto"/>
            </w:tcBorders>
            <w:vAlign w:val="center"/>
          </w:tcPr>
          <w:p w14:paraId="2A4C6AE4" w14:textId="50AB096A" w:rsidR="00707B85" w:rsidRPr="00707B85" w:rsidRDefault="00707B85" w:rsidP="00707B85">
            <w:pPr>
              <w:widowControl/>
              <w:autoSpaceDE/>
              <w:autoSpaceDN/>
              <w:jc w:val="center"/>
              <w:rPr>
                <w:color w:val="000000" w:themeColor="text1"/>
                <w:lang w:bidi="hi-IN"/>
              </w:rPr>
            </w:pPr>
            <w:r w:rsidRPr="00707B85">
              <w:rPr>
                <w:color w:val="000000"/>
              </w:rPr>
              <w:t>3.94</w:t>
            </w:r>
          </w:p>
        </w:tc>
      </w:tr>
    </w:tbl>
    <w:p w14:paraId="049B1048" w14:textId="77777777" w:rsidR="005072E3" w:rsidRPr="008C73CF" w:rsidRDefault="005072E3" w:rsidP="00380012">
      <w:pPr>
        <w:spacing w:before="33"/>
        <w:ind w:left="75"/>
        <w:rPr>
          <w:b/>
          <w:color w:val="231F20"/>
        </w:rPr>
      </w:pPr>
    </w:p>
    <w:p w14:paraId="6CA76001" w14:textId="351BC215" w:rsidR="005D19C5" w:rsidRPr="00F30CBE" w:rsidRDefault="005D19C5" w:rsidP="005D19C5">
      <w:pPr>
        <w:widowControl/>
        <w:adjustRightInd w:val="0"/>
        <w:spacing w:line="360" w:lineRule="auto"/>
        <w:jc w:val="both"/>
        <w:rPr>
          <w:rFonts w:eastAsiaTheme="minorHAnsi"/>
          <w:b/>
          <w:bCs/>
          <w:i/>
          <w:iCs/>
          <w:sz w:val="23"/>
          <w:szCs w:val="23"/>
          <w:lang w:bidi="hi-IN"/>
        </w:rPr>
      </w:pPr>
      <w:r w:rsidRPr="00F30CBE">
        <w:rPr>
          <w:rFonts w:eastAsiaTheme="minorHAnsi"/>
          <w:b/>
          <w:bCs/>
          <w:i/>
          <w:iCs/>
          <w:sz w:val="23"/>
          <w:szCs w:val="23"/>
          <w:lang w:bidi="hi-IN"/>
        </w:rPr>
        <w:t>Physical Properties</w:t>
      </w:r>
    </w:p>
    <w:p w14:paraId="673C8875" w14:textId="1077674F" w:rsidR="009378E4" w:rsidRPr="009378E4" w:rsidRDefault="005505F6" w:rsidP="000E2AE5">
      <w:pPr>
        <w:widowControl/>
        <w:adjustRightInd w:val="0"/>
        <w:spacing w:line="360" w:lineRule="auto"/>
        <w:ind w:firstLine="720"/>
        <w:jc w:val="both"/>
        <w:rPr>
          <w:rFonts w:eastAsiaTheme="minorHAnsi"/>
          <w:sz w:val="24"/>
          <w:szCs w:val="24"/>
          <w:lang w:val="en-IN" w:bidi="hi-IN"/>
        </w:rPr>
      </w:pPr>
      <w:r w:rsidRPr="005505F6">
        <w:rPr>
          <w:rFonts w:eastAsiaTheme="minorHAnsi"/>
          <w:sz w:val="24"/>
          <w:szCs w:val="24"/>
          <w:lang w:bidi="hi-IN"/>
        </w:rPr>
        <w:t xml:space="preserve">The physical characterization of soils across the five </w:t>
      </w:r>
      <w:proofErr w:type="spellStart"/>
      <w:r w:rsidRPr="005505F6">
        <w:rPr>
          <w:rFonts w:eastAsiaTheme="minorHAnsi"/>
          <w:sz w:val="24"/>
          <w:szCs w:val="24"/>
          <w:lang w:bidi="hi-IN"/>
        </w:rPr>
        <w:t>pedons</w:t>
      </w:r>
      <w:proofErr w:type="spellEnd"/>
      <w:r w:rsidRPr="005505F6">
        <w:rPr>
          <w:rFonts w:eastAsiaTheme="minorHAnsi"/>
          <w:sz w:val="24"/>
          <w:szCs w:val="24"/>
          <w:lang w:bidi="hi-IN"/>
        </w:rPr>
        <w:t xml:space="preserve"> of the </w:t>
      </w:r>
      <w:proofErr w:type="spellStart"/>
      <w:r w:rsidRPr="005505F6">
        <w:rPr>
          <w:rFonts w:eastAsiaTheme="minorHAnsi"/>
          <w:sz w:val="24"/>
          <w:szCs w:val="24"/>
          <w:lang w:bidi="hi-IN"/>
        </w:rPr>
        <w:t>Netrang</w:t>
      </w:r>
      <w:proofErr w:type="spellEnd"/>
      <w:r w:rsidRPr="005505F6">
        <w:rPr>
          <w:rFonts w:eastAsiaTheme="minorHAnsi"/>
          <w:sz w:val="24"/>
          <w:szCs w:val="24"/>
          <w:lang w:bidi="hi-IN"/>
        </w:rPr>
        <w:t xml:space="preserve"> </w:t>
      </w:r>
      <w:r w:rsidR="003B1499">
        <w:rPr>
          <w:rFonts w:eastAsiaTheme="minorHAnsi"/>
          <w:sz w:val="24"/>
          <w:szCs w:val="24"/>
          <w:lang w:bidi="hi-IN"/>
        </w:rPr>
        <w:t>taluka</w:t>
      </w:r>
      <w:r w:rsidRPr="005505F6">
        <w:rPr>
          <w:rFonts w:eastAsiaTheme="minorHAnsi"/>
          <w:sz w:val="24"/>
          <w:szCs w:val="24"/>
          <w:lang w:bidi="hi-IN"/>
        </w:rPr>
        <w:t xml:space="preserve"> revealed notable variability in texture, hydraulic conductivity and moisture retention, reflecting differences in pedogenic development and landscape position. Surface horizons (Ap) generally exhibited fine to fine-loamy textures with clay content ranging from 44–52% in most </w:t>
      </w:r>
      <w:proofErr w:type="spellStart"/>
      <w:r w:rsidRPr="005505F6">
        <w:rPr>
          <w:rFonts w:eastAsiaTheme="minorHAnsi"/>
          <w:sz w:val="24"/>
          <w:szCs w:val="24"/>
          <w:lang w:bidi="hi-IN"/>
        </w:rPr>
        <w:t>pedons</w:t>
      </w:r>
      <w:proofErr w:type="spellEnd"/>
      <w:r w:rsidRPr="005505F6">
        <w:rPr>
          <w:rFonts w:eastAsiaTheme="minorHAnsi"/>
          <w:sz w:val="24"/>
          <w:szCs w:val="24"/>
          <w:lang w:bidi="hi-IN"/>
        </w:rPr>
        <w:t xml:space="preserve">, indicating moderately high water-holding capacity. Subsurface horizons showed gradual or marked decreases in clay—particularly in the </w:t>
      </w:r>
      <w:proofErr w:type="spellStart"/>
      <w:r w:rsidRPr="005505F6">
        <w:rPr>
          <w:rFonts w:eastAsiaTheme="minorHAnsi"/>
          <w:sz w:val="24"/>
          <w:szCs w:val="24"/>
          <w:lang w:bidi="hi-IN"/>
        </w:rPr>
        <w:t>Kavchiya</w:t>
      </w:r>
      <w:proofErr w:type="spellEnd"/>
      <w:r w:rsidRPr="005505F6">
        <w:rPr>
          <w:rFonts w:eastAsiaTheme="minorHAnsi"/>
          <w:sz w:val="24"/>
          <w:szCs w:val="24"/>
          <w:lang w:bidi="hi-IN"/>
        </w:rPr>
        <w:t xml:space="preserve"> and </w:t>
      </w:r>
      <w:proofErr w:type="spellStart"/>
      <w:r w:rsidRPr="005505F6">
        <w:rPr>
          <w:rFonts w:eastAsiaTheme="minorHAnsi"/>
          <w:sz w:val="24"/>
          <w:szCs w:val="24"/>
          <w:lang w:bidi="hi-IN"/>
        </w:rPr>
        <w:t>Shankoi</w:t>
      </w:r>
      <w:proofErr w:type="spellEnd"/>
      <w:r w:rsidRPr="005505F6">
        <w:rPr>
          <w:rFonts w:eastAsiaTheme="minorHAnsi"/>
          <w:sz w:val="24"/>
          <w:szCs w:val="24"/>
          <w:lang w:bidi="hi-IN"/>
        </w:rPr>
        <w:t xml:space="preserve"> series—suggesting argillic development and clay translocation. </w:t>
      </w:r>
      <w:r w:rsidR="00CA1C17" w:rsidRPr="00CA1C17">
        <w:rPr>
          <w:rFonts w:eastAsiaTheme="minorHAnsi"/>
          <w:sz w:val="24"/>
          <w:szCs w:val="24"/>
          <w:lang w:bidi="hi-IN"/>
        </w:rPr>
        <w:t>The wide variation in particle-size distribution in soils may be attributed to differences in depositional history, topography and weathering processes (</w:t>
      </w:r>
      <w:proofErr w:type="spellStart"/>
      <w:r w:rsidR="00CA1C17" w:rsidRPr="00CA1C17">
        <w:rPr>
          <w:rFonts w:eastAsiaTheme="minorHAnsi"/>
          <w:sz w:val="24"/>
          <w:szCs w:val="24"/>
          <w:lang w:bidi="hi-IN"/>
        </w:rPr>
        <w:t>Basavaraju</w:t>
      </w:r>
      <w:proofErr w:type="spellEnd"/>
      <w:r w:rsidR="00CA1C17" w:rsidRPr="00CA1C17">
        <w:rPr>
          <w:rFonts w:eastAsiaTheme="minorHAnsi"/>
          <w:sz w:val="24"/>
          <w:szCs w:val="24"/>
          <w:lang w:bidi="hi-IN"/>
        </w:rPr>
        <w:t xml:space="preserve"> </w:t>
      </w:r>
      <w:r w:rsidR="00CA1C17" w:rsidRPr="00CA1C17">
        <w:rPr>
          <w:rFonts w:eastAsiaTheme="minorHAnsi"/>
          <w:i/>
          <w:iCs/>
          <w:sz w:val="24"/>
          <w:szCs w:val="24"/>
          <w:lang w:bidi="hi-IN"/>
        </w:rPr>
        <w:t>et al</w:t>
      </w:r>
      <w:r w:rsidR="00CA1C17" w:rsidRPr="00CA1C17">
        <w:rPr>
          <w:rFonts w:eastAsiaTheme="minorHAnsi"/>
          <w:sz w:val="24"/>
          <w:szCs w:val="24"/>
          <w:lang w:bidi="hi-IN"/>
        </w:rPr>
        <w:t>., 2005)</w:t>
      </w:r>
      <w:r w:rsidR="00CA1C17">
        <w:rPr>
          <w:rFonts w:eastAsiaTheme="minorHAnsi"/>
          <w:sz w:val="24"/>
          <w:szCs w:val="24"/>
          <w:lang w:bidi="hi-IN"/>
        </w:rPr>
        <w:t xml:space="preserve">. </w:t>
      </w:r>
      <w:r w:rsidRPr="005505F6">
        <w:rPr>
          <w:rFonts w:eastAsiaTheme="minorHAnsi"/>
          <w:sz w:val="24"/>
          <w:szCs w:val="24"/>
          <w:lang w:bidi="hi-IN"/>
        </w:rPr>
        <w:t>Saturated hydraulic conductivity (</w:t>
      </w:r>
      <w:proofErr w:type="spellStart"/>
      <w:r w:rsidRPr="005505F6">
        <w:rPr>
          <w:rFonts w:eastAsiaTheme="minorHAnsi"/>
          <w:sz w:val="24"/>
          <w:szCs w:val="24"/>
          <w:lang w:bidi="hi-IN"/>
        </w:rPr>
        <w:t>sHC</w:t>
      </w:r>
      <w:proofErr w:type="spellEnd"/>
      <w:r w:rsidRPr="005505F6">
        <w:rPr>
          <w:rFonts w:eastAsiaTheme="minorHAnsi"/>
          <w:sz w:val="24"/>
          <w:szCs w:val="24"/>
          <w:lang w:bidi="hi-IN"/>
        </w:rPr>
        <w:t xml:space="preserve">) varied widely, from 12.6 to 26.6 cm hr⁻¹, with higher values in the </w:t>
      </w:r>
      <w:proofErr w:type="spellStart"/>
      <w:r w:rsidRPr="005505F6">
        <w:rPr>
          <w:rFonts w:eastAsiaTheme="minorHAnsi"/>
          <w:sz w:val="24"/>
          <w:szCs w:val="24"/>
          <w:lang w:bidi="hi-IN"/>
        </w:rPr>
        <w:t>Chaswad</w:t>
      </w:r>
      <w:proofErr w:type="spellEnd"/>
      <w:r w:rsidRPr="005505F6">
        <w:rPr>
          <w:rFonts w:eastAsiaTheme="minorHAnsi"/>
          <w:sz w:val="24"/>
          <w:szCs w:val="24"/>
          <w:lang w:bidi="hi-IN"/>
        </w:rPr>
        <w:t xml:space="preserve"> and </w:t>
      </w:r>
      <w:proofErr w:type="spellStart"/>
      <w:r w:rsidRPr="005505F6">
        <w:rPr>
          <w:rFonts w:eastAsiaTheme="minorHAnsi"/>
          <w:sz w:val="24"/>
          <w:szCs w:val="24"/>
          <w:lang w:bidi="hi-IN"/>
        </w:rPr>
        <w:t>Mungaj</w:t>
      </w:r>
      <w:proofErr w:type="spellEnd"/>
      <w:r w:rsidRPr="005505F6">
        <w:rPr>
          <w:rFonts w:eastAsiaTheme="minorHAnsi"/>
          <w:sz w:val="24"/>
          <w:szCs w:val="24"/>
          <w:lang w:bidi="hi-IN"/>
        </w:rPr>
        <w:t xml:space="preserve"> series, implying better permeability, whereas lower </w:t>
      </w:r>
      <w:proofErr w:type="spellStart"/>
      <w:r w:rsidRPr="005505F6">
        <w:rPr>
          <w:rFonts w:eastAsiaTheme="minorHAnsi"/>
          <w:sz w:val="24"/>
          <w:szCs w:val="24"/>
          <w:lang w:bidi="hi-IN"/>
        </w:rPr>
        <w:t>sHC</w:t>
      </w:r>
      <w:proofErr w:type="spellEnd"/>
      <w:r w:rsidRPr="005505F6">
        <w:rPr>
          <w:rFonts w:eastAsiaTheme="minorHAnsi"/>
          <w:sz w:val="24"/>
          <w:szCs w:val="24"/>
          <w:lang w:bidi="hi-IN"/>
        </w:rPr>
        <w:t xml:space="preserve"> in the </w:t>
      </w:r>
      <w:proofErr w:type="spellStart"/>
      <w:r w:rsidRPr="005505F6">
        <w:rPr>
          <w:rFonts w:eastAsiaTheme="minorHAnsi"/>
          <w:sz w:val="24"/>
          <w:szCs w:val="24"/>
          <w:lang w:bidi="hi-IN"/>
        </w:rPr>
        <w:t>Kadwali</w:t>
      </w:r>
      <w:proofErr w:type="spellEnd"/>
      <w:r w:rsidRPr="005505F6">
        <w:rPr>
          <w:rFonts w:eastAsiaTheme="minorHAnsi"/>
          <w:sz w:val="24"/>
          <w:szCs w:val="24"/>
          <w:lang w:bidi="hi-IN"/>
        </w:rPr>
        <w:t xml:space="preserve"> and deeper </w:t>
      </w:r>
      <w:proofErr w:type="spellStart"/>
      <w:r w:rsidRPr="005505F6">
        <w:rPr>
          <w:rFonts w:eastAsiaTheme="minorHAnsi"/>
          <w:sz w:val="24"/>
          <w:szCs w:val="24"/>
          <w:lang w:bidi="hi-IN"/>
        </w:rPr>
        <w:t>Kavchiya</w:t>
      </w:r>
      <w:proofErr w:type="spellEnd"/>
      <w:r w:rsidRPr="005505F6">
        <w:rPr>
          <w:rFonts w:eastAsiaTheme="minorHAnsi"/>
          <w:sz w:val="24"/>
          <w:szCs w:val="24"/>
          <w:lang w:bidi="hi-IN"/>
        </w:rPr>
        <w:t xml:space="preserve"> horizons indicates restricted drainage and potential for temporary water stagnation. Moisture retention at 33 kPa ranged from 14–29%, while at 1500 kPa it ranged from 7–17%, reflecting moderate to good available moisture capacity across </w:t>
      </w:r>
      <w:proofErr w:type="spellStart"/>
      <w:r w:rsidRPr="005505F6">
        <w:rPr>
          <w:rFonts w:eastAsiaTheme="minorHAnsi"/>
          <w:sz w:val="24"/>
          <w:szCs w:val="24"/>
          <w:lang w:bidi="hi-IN"/>
        </w:rPr>
        <w:t>pedons</w:t>
      </w:r>
      <w:proofErr w:type="spellEnd"/>
      <w:r w:rsidRPr="005505F6">
        <w:rPr>
          <w:rFonts w:eastAsiaTheme="minorHAnsi"/>
          <w:sz w:val="24"/>
          <w:szCs w:val="24"/>
          <w:lang w:bidi="hi-IN"/>
        </w:rPr>
        <w:t xml:space="preserve">, highest in clay-rich surface horizons. The available moisture content (AMC) decreased consistently with depth in all </w:t>
      </w:r>
      <w:proofErr w:type="spellStart"/>
      <w:r w:rsidRPr="005505F6">
        <w:rPr>
          <w:rFonts w:eastAsiaTheme="minorHAnsi"/>
          <w:sz w:val="24"/>
          <w:szCs w:val="24"/>
          <w:lang w:bidi="hi-IN"/>
        </w:rPr>
        <w:lastRenderedPageBreak/>
        <w:t>pedons</w:t>
      </w:r>
      <w:proofErr w:type="spellEnd"/>
      <w:r w:rsidRPr="005505F6">
        <w:rPr>
          <w:rFonts w:eastAsiaTheme="minorHAnsi"/>
          <w:sz w:val="24"/>
          <w:szCs w:val="24"/>
          <w:lang w:bidi="hi-IN"/>
        </w:rPr>
        <w:t xml:space="preserve">, corresponding to reduced organic matter and coarser subsurface textures in some profiles. </w:t>
      </w:r>
      <w:r w:rsidR="007D702F">
        <w:rPr>
          <w:rFonts w:eastAsiaTheme="minorHAnsi"/>
          <w:sz w:val="24"/>
          <w:szCs w:val="24"/>
          <w:lang w:bidi="hi-IN"/>
        </w:rPr>
        <w:t>T</w:t>
      </w:r>
      <w:r w:rsidRPr="005505F6">
        <w:rPr>
          <w:rFonts w:eastAsiaTheme="minorHAnsi"/>
          <w:sz w:val="24"/>
          <w:szCs w:val="24"/>
          <w:lang w:bidi="hi-IN"/>
        </w:rPr>
        <w:t xml:space="preserve">he soils demonstrate moderate to high water-holding capacity but variable permeability, with implications for crop selection and irrigation scheduling. Fine-textured </w:t>
      </w:r>
      <w:proofErr w:type="spellStart"/>
      <w:r w:rsidRPr="005505F6">
        <w:rPr>
          <w:rFonts w:eastAsiaTheme="minorHAnsi"/>
          <w:sz w:val="24"/>
          <w:szCs w:val="24"/>
          <w:lang w:bidi="hi-IN"/>
        </w:rPr>
        <w:t>pedons</w:t>
      </w:r>
      <w:proofErr w:type="spellEnd"/>
      <w:r w:rsidRPr="005505F6">
        <w:rPr>
          <w:rFonts w:eastAsiaTheme="minorHAnsi"/>
          <w:sz w:val="24"/>
          <w:szCs w:val="24"/>
          <w:lang w:bidi="hi-IN"/>
        </w:rPr>
        <w:t xml:space="preserve"> with lower conductivity may require careful water management to avoid waterlogging, whereas fine-loamy </w:t>
      </w:r>
      <w:proofErr w:type="spellStart"/>
      <w:r w:rsidRPr="005505F6">
        <w:rPr>
          <w:rFonts w:eastAsiaTheme="minorHAnsi"/>
          <w:sz w:val="24"/>
          <w:szCs w:val="24"/>
          <w:lang w:bidi="hi-IN"/>
        </w:rPr>
        <w:t>pedons</w:t>
      </w:r>
      <w:proofErr w:type="spellEnd"/>
      <w:r w:rsidRPr="005505F6">
        <w:rPr>
          <w:rFonts w:eastAsiaTheme="minorHAnsi"/>
          <w:sz w:val="24"/>
          <w:szCs w:val="24"/>
          <w:lang w:bidi="hi-IN"/>
        </w:rPr>
        <w:t xml:space="preserve"> with moderate </w:t>
      </w:r>
      <w:proofErr w:type="spellStart"/>
      <w:r w:rsidRPr="005505F6">
        <w:rPr>
          <w:rFonts w:eastAsiaTheme="minorHAnsi"/>
          <w:sz w:val="24"/>
          <w:szCs w:val="24"/>
          <w:lang w:bidi="hi-IN"/>
        </w:rPr>
        <w:t>sHC</w:t>
      </w:r>
      <w:proofErr w:type="spellEnd"/>
      <w:r w:rsidRPr="005505F6">
        <w:rPr>
          <w:rFonts w:eastAsiaTheme="minorHAnsi"/>
          <w:sz w:val="24"/>
          <w:szCs w:val="24"/>
          <w:lang w:bidi="hi-IN"/>
        </w:rPr>
        <w:t xml:space="preserve"> support better aeration and root penetration. </w:t>
      </w:r>
      <w:r w:rsidR="0051787C">
        <w:rPr>
          <w:rFonts w:eastAsiaTheme="minorHAnsi"/>
          <w:sz w:val="24"/>
          <w:szCs w:val="24"/>
          <w:lang w:val="en-IN" w:bidi="hi-IN"/>
        </w:rPr>
        <w:t>T</w:t>
      </w:r>
      <w:r w:rsidR="009378E4" w:rsidRPr="009378E4">
        <w:rPr>
          <w:rFonts w:eastAsiaTheme="minorHAnsi"/>
          <w:sz w:val="24"/>
          <w:szCs w:val="24"/>
          <w:lang w:val="en-IN" w:bidi="hi-IN"/>
        </w:rPr>
        <w:t xml:space="preserve">he moderate to low permeability in deeper horizons underscores the need for periodic sub-surface loosening and organic matter incorporation to improve soil structure, infiltration and root proliferation. </w:t>
      </w:r>
    </w:p>
    <w:p w14:paraId="73525CD9" w14:textId="77777777" w:rsidR="008150A1" w:rsidRDefault="008150A1" w:rsidP="008150A1">
      <w:pPr>
        <w:widowControl/>
        <w:adjustRightInd w:val="0"/>
        <w:jc w:val="both"/>
        <w:rPr>
          <w:rFonts w:ascii="TimesNewRomanPSMT,Italic" w:eastAsiaTheme="minorHAnsi" w:hAnsi="TimesNewRomanPSMT,Italic" w:cs="TimesNewRomanPSMT,Italic"/>
          <w:i/>
          <w:iCs/>
          <w:sz w:val="23"/>
          <w:szCs w:val="23"/>
          <w:lang w:bidi="hi-IN"/>
        </w:rPr>
      </w:pPr>
    </w:p>
    <w:p w14:paraId="39C0DAA2" w14:textId="77777777" w:rsidR="008150A1" w:rsidRPr="00FF10B1" w:rsidRDefault="008150A1" w:rsidP="00127248">
      <w:pPr>
        <w:widowControl/>
        <w:adjustRightInd w:val="0"/>
        <w:spacing w:line="360" w:lineRule="auto"/>
        <w:jc w:val="both"/>
        <w:rPr>
          <w:rFonts w:ascii="TimesNewRomanPSMT,Italic" w:eastAsiaTheme="minorHAnsi" w:hAnsi="TimesNewRomanPSMT,Italic" w:cs="TimesNewRomanPSMT,Italic"/>
          <w:b/>
          <w:bCs/>
          <w:i/>
          <w:iCs/>
          <w:sz w:val="23"/>
          <w:szCs w:val="23"/>
          <w:lang w:bidi="hi-IN"/>
        </w:rPr>
      </w:pPr>
      <w:r w:rsidRPr="00FF10B1">
        <w:rPr>
          <w:rFonts w:ascii="TimesNewRomanPSMT,Italic" w:eastAsiaTheme="minorHAnsi" w:hAnsi="TimesNewRomanPSMT,Italic" w:cs="TimesNewRomanPSMT,Italic"/>
          <w:b/>
          <w:bCs/>
          <w:i/>
          <w:iCs/>
          <w:sz w:val="23"/>
          <w:szCs w:val="23"/>
          <w:lang w:bidi="hi-IN"/>
        </w:rPr>
        <w:t>Chemical Characteristics</w:t>
      </w:r>
    </w:p>
    <w:p w14:paraId="500E018A" w14:textId="5046E7D1" w:rsidR="000856C9" w:rsidRPr="00240790" w:rsidRDefault="000856C9" w:rsidP="003F7983">
      <w:pPr>
        <w:widowControl/>
        <w:adjustRightInd w:val="0"/>
        <w:spacing w:line="360" w:lineRule="auto"/>
        <w:ind w:firstLine="720"/>
        <w:jc w:val="both"/>
        <w:rPr>
          <w:rFonts w:eastAsiaTheme="minorHAnsi"/>
          <w:sz w:val="24"/>
          <w:szCs w:val="24"/>
          <w:lang w:val="en-IN" w:bidi="hi-IN"/>
        </w:rPr>
      </w:pPr>
      <w:r w:rsidRPr="00240790">
        <w:rPr>
          <w:rFonts w:eastAsiaTheme="minorHAnsi"/>
          <w:sz w:val="24"/>
          <w:szCs w:val="24"/>
          <w:lang w:val="en-IN" w:bidi="hi-IN"/>
        </w:rPr>
        <w:t xml:space="preserve">The chemical analysis of representative </w:t>
      </w:r>
      <w:proofErr w:type="spellStart"/>
      <w:r w:rsidRPr="00240790">
        <w:rPr>
          <w:rFonts w:eastAsiaTheme="minorHAnsi"/>
          <w:sz w:val="24"/>
          <w:szCs w:val="24"/>
          <w:lang w:val="en-IN" w:bidi="hi-IN"/>
        </w:rPr>
        <w:t>pedons</w:t>
      </w:r>
      <w:proofErr w:type="spellEnd"/>
      <w:r w:rsidRPr="00240790">
        <w:rPr>
          <w:rFonts w:eastAsiaTheme="minorHAnsi"/>
          <w:sz w:val="24"/>
          <w:szCs w:val="24"/>
          <w:lang w:val="en-IN" w:bidi="hi-IN"/>
        </w:rPr>
        <w:t xml:space="preserve"> from </w:t>
      </w:r>
      <w:proofErr w:type="spellStart"/>
      <w:r w:rsidRPr="00240790">
        <w:rPr>
          <w:rFonts w:eastAsiaTheme="minorHAnsi"/>
          <w:sz w:val="24"/>
          <w:szCs w:val="24"/>
          <w:lang w:val="en-IN" w:bidi="hi-IN"/>
        </w:rPr>
        <w:t>Netrang</w:t>
      </w:r>
      <w:proofErr w:type="spellEnd"/>
      <w:r w:rsidRPr="00240790">
        <w:rPr>
          <w:rFonts w:eastAsiaTheme="minorHAnsi"/>
          <w:sz w:val="24"/>
          <w:szCs w:val="24"/>
          <w:lang w:val="en-IN" w:bidi="hi-IN"/>
        </w:rPr>
        <w:t xml:space="preserve"> </w:t>
      </w:r>
      <w:r w:rsidR="003B1499">
        <w:rPr>
          <w:rFonts w:eastAsiaTheme="minorHAnsi"/>
          <w:sz w:val="24"/>
          <w:szCs w:val="24"/>
          <w:lang w:val="en-IN" w:bidi="hi-IN"/>
        </w:rPr>
        <w:t>taluka</w:t>
      </w:r>
      <w:r w:rsidRPr="00240790">
        <w:rPr>
          <w:rFonts w:eastAsiaTheme="minorHAnsi"/>
          <w:sz w:val="24"/>
          <w:szCs w:val="24"/>
          <w:lang w:val="en-IN" w:bidi="hi-IN"/>
        </w:rPr>
        <w:t xml:space="preserve"> revealed that the soils are slightly acidic to moderately alkaline in reaction, with pH ranging from 5.61 to 7.40 (Table </w:t>
      </w:r>
      <w:r w:rsidR="00AB118F">
        <w:rPr>
          <w:rFonts w:eastAsiaTheme="minorHAnsi"/>
          <w:sz w:val="24"/>
          <w:szCs w:val="24"/>
          <w:lang w:val="en-IN" w:bidi="hi-IN"/>
        </w:rPr>
        <w:t>2</w:t>
      </w:r>
      <w:r w:rsidRPr="00240790">
        <w:rPr>
          <w:rFonts w:eastAsiaTheme="minorHAnsi"/>
          <w:sz w:val="24"/>
          <w:szCs w:val="24"/>
          <w:lang w:val="en-IN" w:bidi="hi-IN"/>
        </w:rPr>
        <w:t>). The soils of the Chaswad and Kavchiya series were near neutral to slightly alkaline, while the Shankoi and Kadwali series exhibited slightly acidic conditions. Such variation in soil reaction can be attributed to parent material, leaching intensity and landscape position. The electrical conductivity (EC) values varied from 0.04 to 0.42 dS m⁻¹, indicating that all the soils are non-saline and suitable for normal agricultural use.</w:t>
      </w:r>
      <w:r w:rsidR="003F7983" w:rsidRPr="00240790">
        <w:rPr>
          <w:rFonts w:eastAsiaTheme="minorHAnsi"/>
          <w:sz w:val="24"/>
          <w:szCs w:val="24"/>
          <w:lang w:val="en-IN" w:bidi="hi-IN"/>
        </w:rPr>
        <w:t xml:space="preserve"> </w:t>
      </w:r>
      <w:r w:rsidRPr="00240790">
        <w:rPr>
          <w:rFonts w:eastAsiaTheme="minorHAnsi"/>
          <w:sz w:val="24"/>
          <w:szCs w:val="24"/>
          <w:lang w:val="en-IN" w:bidi="hi-IN"/>
        </w:rPr>
        <w:t xml:space="preserve">The organic carbon (OC) content ranged from 0.02 to 0.76%, showing a decreasing trend with depth across all pedons. Higher organic carbon content in the surface horizons is due to accumulation of plant residues and microbial activity, while lower values in subsurface layers result from oxidation and limited organic matter translocation. </w:t>
      </w:r>
      <w:r w:rsidR="000A0DED" w:rsidRPr="000A0DED">
        <w:rPr>
          <w:rFonts w:eastAsiaTheme="minorHAnsi"/>
          <w:sz w:val="24"/>
          <w:szCs w:val="24"/>
          <w:lang w:bidi="hi-IN"/>
        </w:rPr>
        <w:t xml:space="preserve">The results are in agreement with the findings of </w:t>
      </w:r>
      <w:r w:rsidR="000A0DED">
        <w:rPr>
          <w:rFonts w:eastAsiaTheme="minorHAnsi"/>
          <w:sz w:val="24"/>
          <w:szCs w:val="24"/>
          <w:lang w:bidi="hi-IN"/>
        </w:rPr>
        <w:t>soil fertility assessment s</w:t>
      </w:r>
      <w:r w:rsidR="000A0DED" w:rsidRPr="000A0DED">
        <w:rPr>
          <w:rFonts w:eastAsiaTheme="minorHAnsi"/>
          <w:sz w:val="24"/>
          <w:szCs w:val="24"/>
          <w:lang w:bidi="hi-IN"/>
        </w:rPr>
        <w:t>tud</w:t>
      </w:r>
      <w:r w:rsidR="000A0DED">
        <w:rPr>
          <w:rFonts w:eastAsiaTheme="minorHAnsi"/>
          <w:sz w:val="24"/>
          <w:szCs w:val="24"/>
          <w:lang w:bidi="hi-IN"/>
        </w:rPr>
        <w:t xml:space="preserve">y by Patil </w:t>
      </w:r>
      <w:r w:rsidR="000A0DED" w:rsidRPr="000A0DED">
        <w:rPr>
          <w:rFonts w:eastAsiaTheme="minorHAnsi"/>
          <w:i/>
          <w:iCs/>
          <w:sz w:val="24"/>
          <w:szCs w:val="24"/>
          <w:lang w:bidi="hi-IN"/>
        </w:rPr>
        <w:t>et al</w:t>
      </w:r>
      <w:r w:rsidR="000A0DED">
        <w:rPr>
          <w:rFonts w:eastAsiaTheme="minorHAnsi"/>
          <w:sz w:val="24"/>
          <w:szCs w:val="24"/>
          <w:lang w:bidi="hi-IN"/>
        </w:rPr>
        <w:t xml:space="preserve">. (2025). </w:t>
      </w:r>
      <w:r w:rsidRPr="00240790">
        <w:rPr>
          <w:rFonts w:eastAsiaTheme="minorHAnsi"/>
          <w:sz w:val="24"/>
          <w:szCs w:val="24"/>
          <w:lang w:val="en-IN" w:bidi="hi-IN"/>
        </w:rPr>
        <w:t xml:space="preserve">The </w:t>
      </w:r>
      <w:proofErr w:type="spellStart"/>
      <w:r w:rsidRPr="00240790">
        <w:rPr>
          <w:rFonts w:eastAsiaTheme="minorHAnsi"/>
          <w:sz w:val="24"/>
          <w:szCs w:val="24"/>
          <w:lang w:val="en-IN" w:bidi="hi-IN"/>
        </w:rPr>
        <w:t>CaCO</w:t>
      </w:r>
      <w:proofErr w:type="spellEnd"/>
      <w:r w:rsidRPr="00240790">
        <w:rPr>
          <w:rFonts w:eastAsiaTheme="minorHAnsi"/>
          <w:sz w:val="24"/>
          <w:szCs w:val="24"/>
          <w:lang w:val="en-IN" w:bidi="hi-IN"/>
        </w:rPr>
        <w:t>₃ content varied between 4.15 and 7.84%, generally increasing with depth, indicating secondary carbonate accumulation under semi-arid conditions. The relatively higher CaCO₃ in deeper layers of the Chaswad and Kavchiya series suggests the influence of calcification and limited leaching. The cation exchange capacity (CEC) ranged from 38.24 to 58.97 cmol(p⁺) kg⁻¹, reflecting the dominance of clay and organic matter in soil colloids. Higher CEC values in the Chaswad and Kavchiya series correspond to their higher clay and smectitic mineral content, while lower values in the Kadwali series indicate finer but less active clays. The exchangeable sodium percentage (ESP) ranged between 2.26 and 4.58, signifying that all soils are non-sodic and possess good structural stability.</w:t>
      </w:r>
    </w:p>
    <w:p w14:paraId="445DEE7D" w14:textId="7E4B43D5" w:rsidR="000856C9" w:rsidRPr="00240790" w:rsidRDefault="000856C9" w:rsidP="000E2AE5">
      <w:pPr>
        <w:widowControl/>
        <w:adjustRightInd w:val="0"/>
        <w:spacing w:line="360" w:lineRule="auto"/>
        <w:ind w:firstLine="720"/>
        <w:jc w:val="both"/>
        <w:rPr>
          <w:rFonts w:eastAsiaTheme="minorHAnsi"/>
          <w:sz w:val="24"/>
          <w:szCs w:val="24"/>
          <w:lang w:val="en-IN" w:bidi="hi-IN"/>
        </w:rPr>
      </w:pPr>
      <w:r w:rsidRPr="00240790">
        <w:rPr>
          <w:rFonts w:eastAsiaTheme="minorHAnsi"/>
          <w:sz w:val="24"/>
          <w:szCs w:val="24"/>
          <w:lang w:val="en-IN" w:bidi="hi-IN"/>
        </w:rPr>
        <w:t xml:space="preserve">Overall, the soils of </w:t>
      </w:r>
      <w:proofErr w:type="spellStart"/>
      <w:r w:rsidRPr="00240790">
        <w:rPr>
          <w:rFonts w:eastAsiaTheme="minorHAnsi"/>
          <w:sz w:val="24"/>
          <w:szCs w:val="24"/>
          <w:lang w:val="en-IN" w:bidi="hi-IN"/>
        </w:rPr>
        <w:t>Netrang</w:t>
      </w:r>
      <w:proofErr w:type="spellEnd"/>
      <w:r w:rsidRPr="00240790">
        <w:rPr>
          <w:rFonts w:eastAsiaTheme="minorHAnsi"/>
          <w:sz w:val="24"/>
          <w:szCs w:val="24"/>
          <w:lang w:val="en-IN" w:bidi="hi-IN"/>
        </w:rPr>
        <w:t xml:space="preserve"> </w:t>
      </w:r>
      <w:r w:rsidR="003B1499">
        <w:rPr>
          <w:rFonts w:eastAsiaTheme="minorHAnsi"/>
          <w:sz w:val="24"/>
          <w:szCs w:val="24"/>
          <w:lang w:val="en-IN" w:bidi="hi-IN"/>
        </w:rPr>
        <w:t>taluka</w:t>
      </w:r>
      <w:r w:rsidRPr="00240790">
        <w:rPr>
          <w:rFonts w:eastAsiaTheme="minorHAnsi"/>
          <w:sz w:val="24"/>
          <w:szCs w:val="24"/>
          <w:lang w:val="en-IN" w:bidi="hi-IN"/>
        </w:rPr>
        <w:t xml:space="preserve"> are non-saline, non-sodic and moderately fertile, characterized by neutral to slightly acidic pH, medium to high CEC and low to medium organic carbon. These properties suggest favorable conditions for crop growth, though regular organic matter addition is recommended to sustain soil health. The presence of moderate carbonates and low ESP values indicates that chemical degradation risks are minimal. </w:t>
      </w:r>
    </w:p>
    <w:p w14:paraId="6AF57816" w14:textId="77777777" w:rsidR="00CA1C17" w:rsidRDefault="00CA1C17" w:rsidP="000E2AE5">
      <w:pPr>
        <w:widowControl/>
        <w:adjustRightInd w:val="0"/>
        <w:spacing w:line="360" w:lineRule="auto"/>
        <w:ind w:firstLine="720"/>
        <w:jc w:val="both"/>
        <w:rPr>
          <w:rFonts w:ascii="TimesNewRomanPSMT" w:eastAsiaTheme="minorHAnsi" w:hAnsi="TimesNewRomanPSMT" w:cs="TimesNewRomanPSMT"/>
          <w:sz w:val="24"/>
          <w:szCs w:val="24"/>
          <w:lang w:val="en-IN" w:bidi="hi-IN"/>
        </w:rPr>
      </w:pPr>
    </w:p>
    <w:tbl>
      <w:tblPr>
        <w:tblW w:w="5000" w:type="pct"/>
        <w:tblLook w:val="04A0" w:firstRow="1" w:lastRow="0" w:firstColumn="1" w:lastColumn="0" w:noHBand="0" w:noVBand="1"/>
      </w:tblPr>
      <w:tblGrid>
        <w:gridCol w:w="1095"/>
        <w:gridCol w:w="1132"/>
        <w:gridCol w:w="1026"/>
        <w:gridCol w:w="1709"/>
        <w:gridCol w:w="1062"/>
        <w:gridCol w:w="1135"/>
        <w:gridCol w:w="1256"/>
        <w:gridCol w:w="1046"/>
      </w:tblGrid>
      <w:tr w:rsidR="00FF10B1" w:rsidRPr="00FF10B1" w14:paraId="6DBBEB2C" w14:textId="77777777" w:rsidTr="00173EE5">
        <w:trPr>
          <w:trHeight w:val="371"/>
        </w:trPr>
        <w:tc>
          <w:tcPr>
            <w:tcW w:w="3783" w:type="pct"/>
            <w:gridSpan w:val="6"/>
            <w:tcBorders>
              <w:top w:val="nil"/>
              <w:left w:val="nil"/>
              <w:bottom w:val="single" w:sz="4" w:space="0" w:color="auto"/>
              <w:right w:val="nil"/>
            </w:tcBorders>
            <w:noWrap/>
            <w:vAlign w:val="bottom"/>
            <w:hideMark/>
          </w:tcPr>
          <w:p w14:paraId="78E70EB1" w14:textId="2CA638ED" w:rsidR="00FF10B1" w:rsidRPr="00FF10B1" w:rsidRDefault="00FF10B1" w:rsidP="00445AE3">
            <w:pPr>
              <w:widowControl/>
              <w:autoSpaceDE/>
              <w:autoSpaceDN/>
              <w:rPr>
                <w:rFonts w:ascii="Calibri" w:hAnsi="Calibri" w:cs="Calibri"/>
                <w:b/>
                <w:bCs/>
                <w:color w:val="000000"/>
                <w:lang w:bidi="hi-IN"/>
              </w:rPr>
            </w:pPr>
            <w:r w:rsidRPr="00FF10B1">
              <w:rPr>
                <w:b/>
                <w:bCs/>
                <w:color w:val="000000"/>
                <w:sz w:val="24"/>
                <w:szCs w:val="24"/>
                <w:lang w:bidi="hi-IN"/>
              </w:rPr>
              <w:lastRenderedPageBreak/>
              <w:t xml:space="preserve">Table </w:t>
            </w:r>
            <w:r w:rsidR="00A21AA8">
              <w:rPr>
                <w:b/>
                <w:bCs/>
                <w:color w:val="000000"/>
                <w:sz w:val="24"/>
                <w:szCs w:val="24"/>
                <w:lang w:bidi="hi-IN"/>
              </w:rPr>
              <w:t>3</w:t>
            </w:r>
            <w:r w:rsidRPr="00FF10B1">
              <w:rPr>
                <w:b/>
                <w:bCs/>
                <w:color w:val="000000"/>
                <w:sz w:val="24"/>
                <w:szCs w:val="24"/>
                <w:lang w:bidi="hi-IN"/>
              </w:rPr>
              <w:t xml:space="preserve">. </w:t>
            </w:r>
            <w:r w:rsidRPr="00FF10B1">
              <w:rPr>
                <w:b/>
                <w:bCs/>
                <w:color w:val="231F20"/>
                <w:sz w:val="24"/>
                <w:szCs w:val="24"/>
                <w:lang w:bidi="hi-IN"/>
              </w:rPr>
              <w:t xml:space="preserve">Chemical characteristics of soils in </w:t>
            </w:r>
            <w:proofErr w:type="spellStart"/>
            <w:r w:rsidRPr="00FF10B1">
              <w:rPr>
                <w:b/>
                <w:bCs/>
                <w:color w:val="231F20"/>
                <w:sz w:val="24"/>
                <w:szCs w:val="24"/>
                <w:lang w:bidi="hi-IN"/>
              </w:rPr>
              <w:t>Netrang</w:t>
            </w:r>
            <w:proofErr w:type="spellEnd"/>
            <w:r w:rsidRPr="00FF10B1">
              <w:rPr>
                <w:b/>
                <w:bCs/>
                <w:color w:val="231F20"/>
                <w:sz w:val="24"/>
                <w:szCs w:val="24"/>
                <w:lang w:bidi="hi-IN"/>
              </w:rPr>
              <w:t xml:space="preserve"> </w:t>
            </w:r>
            <w:r w:rsidR="003B1499">
              <w:rPr>
                <w:b/>
                <w:bCs/>
                <w:color w:val="231F20"/>
                <w:sz w:val="24"/>
                <w:szCs w:val="24"/>
                <w:lang w:bidi="hi-IN"/>
              </w:rPr>
              <w:t>taluka</w:t>
            </w:r>
          </w:p>
        </w:tc>
        <w:tc>
          <w:tcPr>
            <w:tcW w:w="664" w:type="pct"/>
            <w:tcBorders>
              <w:top w:val="nil"/>
              <w:left w:val="nil"/>
              <w:bottom w:val="single" w:sz="4" w:space="0" w:color="auto"/>
              <w:right w:val="nil"/>
            </w:tcBorders>
            <w:noWrap/>
            <w:vAlign w:val="bottom"/>
            <w:hideMark/>
          </w:tcPr>
          <w:p w14:paraId="532B9862" w14:textId="77777777" w:rsidR="00FF10B1" w:rsidRPr="00FF10B1" w:rsidRDefault="00FF10B1" w:rsidP="00445AE3">
            <w:pPr>
              <w:widowControl/>
              <w:autoSpaceDE/>
              <w:autoSpaceDN/>
              <w:rPr>
                <w:rFonts w:ascii="Calibri" w:hAnsi="Calibri" w:cs="Calibri"/>
                <w:b/>
                <w:bCs/>
                <w:color w:val="000000"/>
                <w:lang w:bidi="hi-IN"/>
              </w:rPr>
            </w:pPr>
          </w:p>
        </w:tc>
        <w:tc>
          <w:tcPr>
            <w:tcW w:w="553" w:type="pct"/>
            <w:tcBorders>
              <w:top w:val="nil"/>
              <w:left w:val="nil"/>
              <w:bottom w:val="single" w:sz="4" w:space="0" w:color="auto"/>
              <w:right w:val="nil"/>
            </w:tcBorders>
            <w:noWrap/>
            <w:vAlign w:val="bottom"/>
            <w:hideMark/>
          </w:tcPr>
          <w:p w14:paraId="4A81B9A6" w14:textId="77777777" w:rsidR="00FF10B1" w:rsidRPr="00FF10B1" w:rsidRDefault="00FF10B1" w:rsidP="00445AE3">
            <w:pPr>
              <w:widowControl/>
              <w:autoSpaceDE/>
              <w:autoSpaceDN/>
              <w:rPr>
                <w:rFonts w:ascii="Calibri" w:hAnsi="Calibri" w:cs="Calibri"/>
                <w:b/>
                <w:bCs/>
                <w:color w:val="000000"/>
                <w:lang w:bidi="hi-IN"/>
              </w:rPr>
            </w:pPr>
          </w:p>
        </w:tc>
      </w:tr>
      <w:tr w:rsidR="00445AE3" w:rsidRPr="00276D32" w14:paraId="79F3149E" w14:textId="77777777" w:rsidTr="00307872">
        <w:trPr>
          <w:trHeight w:val="144"/>
        </w:trPr>
        <w:tc>
          <w:tcPr>
            <w:tcW w:w="579" w:type="pct"/>
            <w:tcBorders>
              <w:top w:val="single" w:sz="4" w:space="0" w:color="auto"/>
              <w:left w:val="nil"/>
              <w:bottom w:val="nil"/>
              <w:right w:val="nil"/>
            </w:tcBorders>
            <w:noWrap/>
            <w:hideMark/>
          </w:tcPr>
          <w:p w14:paraId="5D39D6F7" w14:textId="77777777" w:rsidR="00445AE3" w:rsidRPr="00276D32" w:rsidRDefault="00445AE3" w:rsidP="00307872">
            <w:pPr>
              <w:widowControl/>
              <w:autoSpaceDE/>
              <w:autoSpaceDN/>
              <w:rPr>
                <w:b/>
                <w:bCs/>
                <w:color w:val="231F20"/>
                <w:lang w:bidi="hi-IN"/>
              </w:rPr>
            </w:pPr>
            <w:r w:rsidRPr="00276D32">
              <w:rPr>
                <w:b/>
                <w:bCs/>
                <w:color w:val="231F20"/>
                <w:lang w:bidi="hi-IN"/>
              </w:rPr>
              <w:t>Horizon</w:t>
            </w:r>
          </w:p>
        </w:tc>
        <w:tc>
          <w:tcPr>
            <w:tcW w:w="598" w:type="pct"/>
            <w:tcBorders>
              <w:top w:val="single" w:sz="4" w:space="0" w:color="auto"/>
              <w:left w:val="nil"/>
              <w:bottom w:val="nil"/>
              <w:right w:val="nil"/>
            </w:tcBorders>
            <w:noWrap/>
            <w:hideMark/>
          </w:tcPr>
          <w:p w14:paraId="0EF8B5CC" w14:textId="77777777" w:rsidR="00445AE3" w:rsidRPr="00276D32" w:rsidRDefault="00445AE3" w:rsidP="00307872">
            <w:pPr>
              <w:widowControl/>
              <w:autoSpaceDE/>
              <w:autoSpaceDN/>
              <w:jc w:val="center"/>
              <w:rPr>
                <w:b/>
                <w:bCs/>
                <w:color w:val="231F20"/>
                <w:lang w:bidi="hi-IN"/>
              </w:rPr>
            </w:pPr>
            <w:r w:rsidRPr="00276D32">
              <w:rPr>
                <w:b/>
                <w:bCs/>
                <w:color w:val="231F20"/>
                <w:lang w:bidi="hi-IN"/>
              </w:rPr>
              <w:t>Depth</w:t>
            </w:r>
          </w:p>
        </w:tc>
        <w:tc>
          <w:tcPr>
            <w:tcW w:w="542" w:type="pct"/>
            <w:tcBorders>
              <w:top w:val="single" w:sz="4" w:space="0" w:color="auto"/>
              <w:left w:val="nil"/>
              <w:bottom w:val="nil"/>
              <w:right w:val="nil"/>
            </w:tcBorders>
            <w:noWrap/>
            <w:hideMark/>
          </w:tcPr>
          <w:p w14:paraId="76631472" w14:textId="77777777" w:rsidR="00445AE3" w:rsidRPr="00276D32" w:rsidRDefault="00445AE3" w:rsidP="00307872">
            <w:pPr>
              <w:widowControl/>
              <w:autoSpaceDE/>
              <w:autoSpaceDN/>
              <w:jc w:val="center"/>
              <w:rPr>
                <w:b/>
                <w:bCs/>
                <w:color w:val="231F20"/>
                <w:lang w:bidi="hi-IN"/>
              </w:rPr>
            </w:pPr>
            <w:r w:rsidRPr="00276D32">
              <w:rPr>
                <w:b/>
                <w:bCs/>
                <w:color w:val="231F20"/>
                <w:lang w:bidi="hi-IN"/>
              </w:rPr>
              <w:t xml:space="preserve">   pH</w:t>
            </w:r>
          </w:p>
        </w:tc>
        <w:tc>
          <w:tcPr>
            <w:tcW w:w="903" w:type="pct"/>
            <w:tcBorders>
              <w:top w:val="single" w:sz="4" w:space="0" w:color="auto"/>
              <w:left w:val="nil"/>
              <w:bottom w:val="nil"/>
              <w:right w:val="nil"/>
            </w:tcBorders>
            <w:noWrap/>
            <w:hideMark/>
          </w:tcPr>
          <w:p w14:paraId="5214423D" w14:textId="77777777" w:rsidR="00445AE3" w:rsidRPr="00276D32" w:rsidRDefault="00445AE3" w:rsidP="00307872">
            <w:pPr>
              <w:widowControl/>
              <w:autoSpaceDE/>
              <w:autoSpaceDN/>
              <w:jc w:val="center"/>
              <w:rPr>
                <w:b/>
                <w:bCs/>
                <w:color w:val="231F20"/>
                <w:lang w:bidi="hi-IN"/>
              </w:rPr>
            </w:pPr>
            <w:r w:rsidRPr="00276D32">
              <w:rPr>
                <w:b/>
                <w:bCs/>
                <w:color w:val="231F20"/>
                <w:lang w:bidi="hi-IN"/>
              </w:rPr>
              <w:t xml:space="preserve">    EC</w:t>
            </w:r>
          </w:p>
        </w:tc>
        <w:tc>
          <w:tcPr>
            <w:tcW w:w="561" w:type="pct"/>
            <w:tcBorders>
              <w:top w:val="single" w:sz="4" w:space="0" w:color="auto"/>
              <w:left w:val="nil"/>
              <w:bottom w:val="nil"/>
              <w:right w:val="nil"/>
            </w:tcBorders>
            <w:noWrap/>
            <w:hideMark/>
          </w:tcPr>
          <w:p w14:paraId="6E3DFC7E" w14:textId="77777777" w:rsidR="00445AE3" w:rsidRPr="00276D32" w:rsidRDefault="00445AE3" w:rsidP="00307872">
            <w:pPr>
              <w:widowControl/>
              <w:autoSpaceDE/>
              <w:autoSpaceDN/>
              <w:jc w:val="center"/>
              <w:rPr>
                <w:b/>
                <w:bCs/>
                <w:color w:val="231F20"/>
                <w:lang w:bidi="hi-IN"/>
              </w:rPr>
            </w:pPr>
            <w:r w:rsidRPr="00276D32">
              <w:rPr>
                <w:b/>
                <w:bCs/>
                <w:color w:val="231F20"/>
                <w:lang w:bidi="hi-IN"/>
              </w:rPr>
              <w:t>OC</w:t>
            </w:r>
          </w:p>
        </w:tc>
        <w:tc>
          <w:tcPr>
            <w:tcW w:w="600" w:type="pct"/>
            <w:tcBorders>
              <w:top w:val="single" w:sz="4" w:space="0" w:color="auto"/>
              <w:left w:val="nil"/>
              <w:bottom w:val="nil"/>
              <w:right w:val="nil"/>
            </w:tcBorders>
            <w:noWrap/>
            <w:hideMark/>
          </w:tcPr>
          <w:p w14:paraId="5B0C61E9" w14:textId="77777777" w:rsidR="00445AE3" w:rsidRPr="00276D32" w:rsidRDefault="00445AE3" w:rsidP="00307872">
            <w:pPr>
              <w:widowControl/>
              <w:autoSpaceDE/>
              <w:autoSpaceDN/>
              <w:jc w:val="center"/>
              <w:rPr>
                <w:b/>
                <w:bCs/>
                <w:color w:val="231F20"/>
                <w:lang w:bidi="hi-IN"/>
              </w:rPr>
            </w:pPr>
            <w:r w:rsidRPr="00276D32">
              <w:rPr>
                <w:b/>
                <w:bCs/>
                <w:color w:val="231F20"/>
                <w:lang w:bidi="hi-IN"/>
              </w:rPr>
              <w:t xml:space="preserve">CaCO3   </w:t>
            </w:r>
          </w:p>
        </w:tc>
        <w:tc>
          <w:tcPr>
            <w:tcW w:w="664" w:type="pct"/>
            <w:tcBorders>
              <w:top w:val="single" w:sz="4" w:space="0" w:color="auto"/>
              <w:left w:val="nil"/>
              <w:bottom w:val="nil"/>
              <w:right w:val="nil"/>
            </w:tcBorders>
            <w:noWrap/>
            <w:hideMark/>
          </w:tcPr>
          <w:p w14:paraId="05151678" w14:textId="77777777" w:rsidR="00445AE3" w:rsidRPr="00276D32" w:rsidRDefault="00445AE3" w:rsidP="00307872">
            <w:pPr>
              <w:widowControl/>
              <w:autoSpaceDE/>
              <w:autoSpaceDN/>
              <w:jc w:val="center"/>
              <w:rPr>
                <w:b/>
                <w:bCs/>
                <w:color w:val="231F20"/>
                <w:lang w:bidi="hi-IN"/>
              </w:rPr>
            </w:pPr>
            <w:r w:rsidRPr="00276D32">
              <w:rPr>
                <w:b/>
                <w:bCs/>
                <w:color w:val="231F20"/>
                <w:lang w:bidi="hi-IN"/>
              </w:rPr>
              <w:t xml:space="preserve">CEC </w:t>
            </w:r>
          </w:p>
        </w:tc>
        <w:tc>
          <w:tcPr>
            <w:tcW w:w="553" w:type="pct"/>
            <w:tcBorders>
              <w:top w:val="single" w:sz="4" w:space="0" w:color="auto"/>
              <w:left w:val="nil"/>
              <w:bottom w:val="nil"/>
              <w:right w:val="nil"/>
            </w:tcBorders>
            <w:noWrap/>
            <w:hideMark/>
          </w:tcPr>
          <w:p w14:paraId="150B9F83" w14:textId="77777777" w:rsidR="00445AE3" w:rsidRPr="00276D32" w:rsidRDefault="00445AE3" w:rsidP="00307872">
            <w:pPr>
              <w:widowControl/>
              <w:autoSpaceDE/>
              <w:autoSpaceDN/>
              <w:jc w:val="center"/>
              <w:rPr>
                <w:b/>
                <w:bCs/>
                <w:color w:val="231F20"/>
                <w:lang w:bidi="hi-IN"/>
              </w:rPr>
            </w:pPr>
            <w:r w:rsidRPr="00276D32">
              <w:rPr>
                <w:b/>
                <w:bCs/>
                <w:color w:val="231F20"/>
                <w:lang w:bidi="hi-IN"/>
              </w:rPr>
              <w:t>ESP</w:t>
            </w:r>
          </w:p>
        </w:tc>
      </w:tr>
      <w:tr w:rsidR="00445AE3" w:rsidRPr="00276D32" w14:paraId="7B787F76" w14:textId="77777777" w:rsidTr="00307872">
        <w:trPr>
          <w:trHeight w:val="144"/>
        </w:trPr>
        <w:tc>
          <w:tcPr>
            <w:tcW w:w="579" w:type="pct"/>
            <w:tcBorders>
              <w:top w:val="nil"/>
              <w:left w:val="nil"/>
              <w:bottom w:val="single" w:sz="4" w:space="0" w:color="auto"/>
              <w:right w:val="nil"/>
            </w:tcBorders>
            <w:noWrap/>
            <w:hideMark/>
          </w:tcPr>
          <w:p w14:paraId="7D6ADBCB" w14:textId="77777777" w:rsidR="00445AE3" w:rsidRPr="00276D32" w:rsidRDefault="00445AE3" w:rsidP="00307872">
            <w:pPr>
              <w:widowControl/>
              <w:autoSpaceDE/>
              <w:autoSpaceDN/>
              <w:jc w:val="center"/>
              <w:rPr>
                <w:color w:val="000000"/>
                <w:lang w:bidi="hi-IN"/>
              </w:rPr>
            </w:pPr>
          </w:p>
        </w:tc>
        <w:tc>
          <w:tcPr>
            <w:tcW w:w="598" w:type="pct"/>
            <w:tcBorders>
              <w:top w:val="nil"/>
              <w:left w:val="nil"/>
              <w:bottom w:val="single" w:sz="4" w:space="0" w:color="auto"/>
              <w:right w:val="nil"/>
            </w:tcBorders>
            <w:noWrap/>
            <w:hideMark/>
          </w:tcPr>
          <w:p w14:paraId="077EF841" w14:textId="77777777" w:rsidR="00445AE3" w:rsidRPr="00276D32" w:rsidRDefault="00445AE3" w:rsidP="00307872">
            <w:pPr>
              <w:widowControl/>
              <w:autoSpaceDE/>
              <w:autoSpaceDN/>
              <w:jc w:val="center"/>
              <w:rPr>
                <w:b/>
                <w:bCs/>
                <w:color w:val="000000"/>
                <w:lang w:bidi="hi-IN"/>
              </w:rPr>
            </w:pPr>
            <w:r w:rsidRPr="00276D32">
              <w:rPr>
                <w:b/>
                <w:bCs/>
                <w:color w:val="000000"/>
                <w:lang w:bidi="hi-IN"/>
              </w:rPr>
              <w:t>(dSm</w:t>
            </w:r>
            <w:r w:rsidRPr="00276D32">
              <w:rPr>
                <w:b/>
                <w:bCs/>
                <w:color w:val="000000"/>
                <w:vertAlign w:val="superscript"/>
                <w:lang w:bidi="hi-IN"/>
              </w:rPr>
              <w:t>-1</w:t>
            </w:r>
            <w:r w:rsidRPr="00276D32">
              <w:rPr>
                <w:b/>
                <w:bCs/>
                <w:color w:val="000000"/>
                <w:lang w:bidi="hi-IN"/>
              </w:rPr>
              <w:t>)</w:t>
            </w:r>
          </w:p>
        </w:tc>
        <w:tc>
          <w:tcPr>
            <w:tcW w:w="542" w:type="pct"/>
            <w:tcBorders>
              <w:top w:val="nil"/>
              <w:left w:val="nil"/>
              <w:bottom w:val="single" w:sz="4" w:space="0" w:color="auto"/>
              <w:right w:val="nil"/>
            </w:tcBorders>
            <w:noWrap/>
            <w:hideMark/>
          </w:tcPr>
          <w:p w14:paraId="2D0692AE" w14:textId="77777777" w:rsidR="00445AE3" w:rsidRPr="00276D32" w:rsidRDefault="00445AE3" w:rsidP="00307872">
            <w:pPr>
              <w:widowControl/>
              <w:autoSpaceDE/>
              <w:autoSpaceDN/>
              <w:jc w:val="center"/>
              <w:rPr>
                <w:b/>
                <w:bCs/>
                <w:color w:val="000000"/>
                <w:lang w:bidi="hi-IN"/>
              </w:rPr>
            </w:pPr>
          </w:p>
        </w:tc>
        <w:tc>
          <w:tcPr>
            <w:tcW w:w="903" w:type="pct"/>
            <w:tcBorders>
              <w:top w:val="nil"/>
              <w:left w:val="nil"/>
              <w:bottom w:val="single" w:sz="4" w:space="0" w:color="auto"/>
              <w:right w:val="nil"/>
            </w:tcBorders>
            <w:noWrap/>
            <w:hideMark/>
          </w:tcPr>
          <w:p w14:paraId="7035F879" w14:textId="77777777" w:rsidR="00445AE3" w:rsidRPr="00276D32" w:rsidRDefault="00445AE3" w:rsidP="00307872">
            <w:pPr>
              <w:widowControl/>
              <w:autoSpaceDE/>
              <w:autoSpaceDN/>
              <w:jc w:val="center"/>
              <w:rPr>
                <w:b/>
                <w:bCs/>
                <w:color w:val="000000"/>
                <w:lang w:bidi="hi-IN"/>
              </w:rPr>
            </w:pPr>
          </w:p>
        </w:tc>
        <w:tc>
          <w:tcPr>
            <w:tcW w:w="561" w:type="pct"/>
            <w:tcBorders>
              <w:top w:val="nil"/>
              <w:left w:val="nil"/>
              <w:bottom w:val="single" w:sz="4" w:space="0" w:color="auto"/>
              <w:right w:val="nil"/>
            </w:tcBorders>
            <w:noWrap/>
            <w:hideMark/>
          </w:tcPr>
          <w:p w14:paraId="618A1CF0" w14:textId="77777777" w:rsidR="00445AE3" w:rsidRPr="00276D32" w:rsidRDefault="00445AE3" w:rsidP="00307872">
            <w:pPr>
              <w:widowControl/>
              <w:autoSpaceDE/>
              <w:autoSpaceDN/>
              <w:jc w:val="center"/>
              <w:rPr>
                <w:b/>
                <w:bCs/>
                <w:color w:val="000000"/>
                <w:lang w:bidi="hi-IN"/>
              </w:rPr>
            </w:pPr>
            <w:r w:rsidRPr="00276D32">
              <w:rPr>
                <w:b/>
                <w:bCs/>
                <w:color w:val="000000"/>
                <w:lang w:bidi="hi-IN"/>
              </w:rPr>
              <w:t xml:space="preserve">(%) </w:t>
            </w:r>
          </w:p>
        </w:tc>
        <w:tc>
          <w:tcPr>
            <w:tcW w:w="600" w:type="pct"/>
            <w:tcBorders>
              <w:top w:val="nil"/>
              <w:left w:val="nil"/>
              <w:bottom w:val="single" w:sz="4" w:space="0" w:color="auto"/>
              <w:right w:val="nil"/>
            </w:tcBorders>
            <w:noWrap/>
            <w:hideMark/>
          </w:tcPr>
          <w:p w14:paraId="0A84FB15" w14:textId="77777777" w:rsidR="00445AE3" w:rsidRPr="00276D32" w:rsidRDefault="00445AE3" w:rsidP="00307872">
            <w:pPr>
              <w:widowControl/>
              <w:autoSpaceDE/>
              <w:autoSpaceDN/>
              <w:jc w:val="center"/>
              <w:rPr>
                <w:b/>
                <w:bCs/>
                <w:color w:val="000000"/>
                <w:lang w:bidi="hi-IN"/>
              </w:rPr>
            </w:pPr>
            <w:r w:rsidRPr="00276D32">
              <w:rPr>
                <w:b/>
                <w:bCs/>
                <w:color w:val="000000"/>
                <w:lang w:bidi="hi-IN"/>
              </w:rPr>
              <w:t xml:space="preserve">(%) </w:t>
            </w:r>
          </w:p>
        </w:tc>
        <w:tc>
          <w:tcPr>
            <w:tcW w:w="664" w:type="pct"/>
            <w:tcBorders>
              <w:top w:val="nil"/>
              <w:left w:val="nil"/>
              <w:bottom w:val="single" w:sz="4" w:space="0" w:color="auto"/>
              <w:right w:val="nil"/>
            </w:tcBorders>
            <w:noWrap/>
            <w:hideMark/>
          </w:tcPr>
          <w:p w14:paraId="2AA10A94" w14:textId="77777777" w:rsidR="00445AE3" w:rsidRPr="00276D32" w:rsidRDefault="00445AE3" w:rsidP="00307872">
            <w:pPr>
              <w:widowControl/>
              <w:autoSpaceDE/>
              <w:autoSpaceDN/>
              <w:jc w:val="center"/>
              <w:rPr>
                <w:b/>
                <w:bCs/>
                <w:color w:val="000000"/>
                <w:lang w:bidi="hi-IN"/>
              </w:rPr>
            </w:pPr>
            <w:r w:rsidRPr="00276D32">
              <w:rPr>
                <w:b/>
                <w:bCs/>
                <w:color w:val="000000"/>
                <w:lang w:bidi="hi-IN"/>
              </w:rPr>
              <w:t>(me100g</w:t>
            </w:r>
            <w:r w:rsidRPr="00276D32">
              <w:rPr>
                <w:b/>
                <w:bCs/>
                <w:color w:val="000000"/>
                <w:vertAlign w:val="superscript"/>
                <w:lang w:bidi="hi-IN"/>
              </w:rPr>
              <w:t>-1</w:t>
            </w:r>
            <w:r w:rsidRPr="00276D32">
              <w:rPr>
                <w:b/>
                <w:bCs/>
                <w:color w:val="000000"/>
                <w:lang w:bidi="hi-IN"/>
              </w:rPr>
              <w:t xml:space="preserve"> )</w:t>
            </w:r>
          </w:p>
        </w:tc>
        <w:tc>
          <w:tcPr>
            <w:tcW w:w="553" w:type="pct"/>
            <w:tcBorders>
              <w:top w:val="nil"/>
              <w:left w:val="nil"/>
              <w:bottom w:val="single" w:sz="4" w:space="0" w:color="auto"/>
              <w:right w:val="nil"/>
            </w:tcBorders>
            <w:noWrap/>
            <w:hideMark/>
          </w:tcPr>
          <w:p w14:paraId="7F1FA136" w14:textId="77777777" w:rsidR="00445AE3" w:rsidRPr="00276D32" w:rsidRDefault="00445AE3" w:rsidP="00307872">
            <w:pPr>
              <w:widowControl/>
              <w:autoSpaceDE/>
              <w:autoSpaceDN/>
              <w:jc w:val="center"/>
              <w:rPr>
                <w:color w:val="000000"/>
                <w:lang w:bidi="hi-IN"/>
              </w:rPr>
            </w:pPr>
          </w:p>
        </w:tc>
      </w:tr>
      <w:tr w:rsidR="00445AE3" w:rsidRPr="00276D32" w14:paraId="2BB04CBC" w14:textId="77777777" w:rsidTr="006F036B">
        <w:trPr>
          <w:trHeight w:val="225"/>
        </w:trPr>
        <w:tc>
          <w:tcPr>
            <w:tcW w:w="5000" w:type="pct"/>
            <w:gridSpan w:val="8"/>
            <w:tcBorders>
              <w:top w:val="single" w:sz="4" w:space="0" w:color="auto"/>
              <w:left w:val="nil"/>
              <w:bottom w:val="nil"/>
              <w:right w:val="nil"/>
            </w:tcBorders>
            <w:hideMark/>
          </w:tcPr>
          <w:p w14:paraId="58BED2F8" w14:textId="7DF4E865" w:rsidR="00445AE3" w:rsidRPr="00276D32" w:rsidRDefault="00445AE3" w:rsidP="00445AE3">
            <w:pPr>
              <w:widowControl/>
              <w:autoSpaceDE/>
              <w:autoSpaceDN/>
              <w:rPr>
                <w:b/>
                <w:bCs/>
                <w:color w:val="000000"/>
                <w:lang w:bidi="hi-IN"/>
              </w:rPr>
            </w:pPr>
            <w:r w:rsidRPr="00276D32">
              <w:rPr>
                <w:b/>
                <w:bCs/>
                <w:color w:val="000000"/>
                <w:lang w:bidi="hi-IN"/>
              </w:rPr>
              <w:t xml:space="preserve">Pedon </w:t>
            </w:r>
            <w:r w:rsidR="000856C9" w:rsidRPr="00276D32">
              <w:rPr>
                <w:b/>
                <w:bCs/>
                <w:color w:val="000000"/>
                <w:lang w:bidi="hi-IN"/>
              </w:rPr>
              <w:t>1</w:t>
            </w:r>
            <w:r w:rsidRPr="00276D32">
              <w:rPr>
                <w:b/>
                <w:bCs/>
                <w:color w:val="000000"/>
                <w:lang w:bidi="hi-IN"/>
              </w:rPr>
              <w:t xml:space="preserve"> </w:t>
            </w:r>
            <w:proofErr w:type="spellStart"/>
            <w:r w:rsidRPr="00276D32">
              <w:rPr>
                <w:b/>
                <w:bCs/>
                <w:color w:val="000000"/>
                <w:lang w:bidi="hi-IN"/>
              </w:rPr>
              <w:t>Chaswad</w:t>
            </w:r>
            <w:proofErr w:type="spellEnd"/>
            <w:r w:rsidRPr="00276D32">
              <w:rPr>
                <w:b/>
                <w:bCs/>
                <w:color w:val="000000"/>
                <w:lang w:bidi="hi-IN"/>
              </w:rPr>
              <w:t xml:space="preserve"> series: Fine, mixed, </w:t>
            </w:r>
            <w:proofErr w:type="spellStart"/>
            <w:r w:rsidRPr="00276D32">
              <w:rPr>
                <w:b/>
                <w:bCs/>
                <w:color w:val="000000"/>
                <w:lang w:bidi="hi-IN"/>
              </w:rPr>
              <w:t>hyperthermic</w:t>
            </w:r>
            <w:proofErr w:type="spellEnd"/>
            <w:r w:rsidRPr="00276D32">
              <w:rPr>
                <w:b/>
                <w:bCs/>
                <w:color w:val="000000"/>
                <w:lang w:bidi="hi-IN"/>
              </w:rPr>
              <w:t>, Typic</w:t>
            </w:r>
            <w:r w:rsidR="000856C9" w:rsidRPr="00276D32">
              <w:rPr>
                <w:b/>
                <w:bCs/>
                <w:color w:val="000000"/>
                <w:lang w:bidi="hi-IN"/>
              </w:rPr>
              <w:t xml:space="preserve"> </w:t>
            </w:r>
            <w:proofErr w:type="spellStart"/>
            <w:r w:rsidRPr="00276D32">
              <w:rPr>
                <w:b/>
                <w:bCs/>
                <w:color w:val="000000"/>
                <w:lang w:bidi="hi-IN"/>
              </w:rPr>
              <w:t>Haplustepts</w:t>
            </w:r>
            <w:proofErr w:type="spellEnd"/>
          </w:p>
        </w:tc>
      </w:tr>
      <w:tr w:rsidR="00445AE3" w:rsidRPr="00276D32" w14:paraId="7DE0E2E9" w14:textId="77777777" w:rsidTr="00173EE5">
        <w:trPr>
          <w:trHeight w:val="225"/>
        </w:trPr>
        <w:tc>
          <w:tcPr>
            <w:tcW w:w="579" w:type="pct"/>
            <w:tcBorders>
              <w:top w:val="nil"/>
              <w:left w:val="nil"/>
              <w:bottom w:val="nil"/>
              <w:right w:val="nil"/>
            </w:tcBorders>
            <w:hideMark/>
          </w:tcPr>
          <w:p w14:paraId="257C9D91" w14:textId="77777777" w:rsidR="00445AE3" w:rsidRPr="00276D32" w:rsidRDefault="00445AE3" w:rsidP="00445AE3">
            <w:pPr>
              <w:widowControl/>
              <w:autoSpaceDE/>
              <w:autoSpaceDN/>
              <w:jc w:val="center"/>
              <w:rPr>
                <w:color w:val="231F20"/>
                <w:lang w:bidi="hi-IN"/>
              </w:rPr>
            </w:pPr>
            <w:r w:rsidRPr="00276D32">
              <w:rPr>
                <w:color w:val="231F20"/>
                <w:lang w:bidi="hi-IN"/>
              </w:rPr>
              <w:t>Ap</w:t>
            </w:r>
          </w:p>
        </w:tc>
        <w:tc>
          <w:tcPr>
            <w:tcW w:w="598" w:type="pct"/>
            <w:tcBorders>
              <w:top w:val="nil"/>
              <w:left w:val="nil"/>
              <w:bottom w:val="nil"/>
              <w:right w:val="nil"/>
            </w:tcBorders>
            <w:hideMark/>
          </w:tcPr>
          <w:p w14:paraId="38B59247" w14:textId="77777777" w:rsidR="00445AE3" w:rsidRPr="00276D32" w:rsidRDefault="00445AE3" w:rsidP="00445AE3">
            <w:pPr>
              <w:widowControl/>
              <w:autoSpaceDE/>
              <w:autoSpaceDN/>
              <w:jc w:val="center"/>
              <w:rPr>
                <w:color w:val="231F20"/>
                <w:lang w:bidi="hi-IN"/>
              </w:rPr>
            </w:pPr>
            <w:r w:rsidRPr="00276D32">
              <w:rPr>
                <w:color w:val="231F20"/>
                <w:lang w:bidi="hi-IN"/>
              </w:rPr>
              <w:t>0-12</w:t>
            </w:r>
          </w:p>
        </w:tc>
        <w:tc>
          <w:tcPr>
            <w:tcW w:w="542" w:type="pct"/>
            <w:tcBorders>
              <w:top w:val="nil"/>
              <w:left w:val="nil"/>
              <w:bottom w:val="nil"/>
              <w:right w:val="nil"/>
            </w:tcBorders>
            <w:hideMark/>
          </w:tcPr>
          <w:p w14:paraId="28B97607" w14:textId="77777777" w:rsidR="00445AE3" w:rsidRPr="00276D32" w:rsidRDefault="00445AE3" w:rsidP="00445AE3">
            <w:pPr>
              <w:widowControl/>
              <w:autoSpaceDE/>
              <w:autoSpaceDN/>
              <w:jc w:val="center"/>
              <w:rPr>
                <w:color w:val="000000"/>
                <w:lang w:bidi="hi-IN"/>
              </w:rPr>
            </w:pPr>
            <w:r w:rsidRPr="00276D32">
              <w:rPr>
                <w:color w:val="000000"/>
                <w:lang w:bidi="hi-IN"/>
              </w:rPr>
              <w:t>6.95</w:t>
            </w:r>
          </w:p>
        </w:tc>
        <w:tc>
          <w:tcPr>
            <w:tcW w:w="903" w:type="pct"/>
            <w:tcBorders>
              <w:top w:val="nil"/>
              <w:left w:val="nil"/>
              <w:bottom w:val="nil"/>
              <w:right w:val="nil"/>
            </w:tcBorders>
            <w:hideMark/>
          </w:tcPr>
          <w:p w14:paraId="6DF1A1EA" w14:textId="77777777" w:rsidR="00445AE3" w:rsidRPr="00276D32" w:rsidRDefault="00445AE3" w:rsidP="00445AE3">
            <w:pPr>
              <w:widowControl/>
              <w:autoSpaceDE/>
              <w:autoSpaceDN/>
              <w:jc w:val="center"/>
              <w:rPr>
                <w:color w:val="000000"/>
                <w:lang w:bidi="hi-IN"/>
              </w:rPr>
            </w:pPr>
            <w:r w:rsidRPr="00276D32">
              <w:rPr>
                <w:color w:val="000000"/>
                <w:lang w:bidi="hi-IN"/>
              </w:rPr>
              <w:t>0.42</w:t>
            </w:r>
          </w:p>
        </w:tc>
        <w:tc>
          <w:tcPr>
            <w:tcW w:w="561" w:type="pct"/>
            <w:tcBorders>
              <w:top w:val="nil"/>
              <w:left w:val="nil"/>
              <w:bottom w:val="nil"/>
              <w:right w:val="nil"/>
            </w:tcBorders>
            <w:hideMark/>
          </w:tcPr>
          <w:p w14:paraId="69DD70C3" w14:textId="77777777" w:rsidR="00445AE3" w:rsidRPr="00276D32" w:rsidRDefault="00445AE3" w:rsidP="00445AE3">
            <w:pPr>
              <w:widowControl/>
              <w:autoSpaceDE/>
              <w:autoSpaceDN/>
              <w:jc w:val="center"/>
              <w:rPr>
                <w:color w:val="000000"/>
                <w:lang w:bidi="hi-IN"/>
              </w:rPr>
            </w:pPr>
            <w:r w:rsidRPr="00276D32">
              <w:rPr>
                <w:color w:val="000000"/>
                <w:lang w:bidi="hi-IN"/>
              </w:rPr>
              <w:t>0.66</w:t>
            </w:r>
          </w:p>
        </w:tc>
        <w:tc>
          <w:tcPr>
            <w:tcW w:w="600" w:type="pct"/>
            <w:tcBorders>
              <w:top w:val="nil"/>
              <w:left w:val="nil"/>
              <w:bottom w:val="nil"/>
              <w:right w:val="nil"/>
            </w:tcBorders>
            <w:hideMark/>
          </w:tcPr>
          <w:p w14:paraId="6F3BD243" w14:textId="77777777" w:rsidR="00445AE3" w:rsidRPr="00276D32" w:rsidRDefault="00445AE3" w:rsidP="00445AE3">
            <w:pPr>
              <w:widowControl/>
              <w:autoSpaceDE/>
              <w:autoSpaceDN/>
              <w:jc w:val="center"/>
              <w:rPr>
                <w:color w:val="000000"/>
                <w:lang w:bidi="hi-IN"/>
              </w:rPr>
            </w:pPr>
            <w:r w:rsidRPr="00276D32">
              <w:rPr>
                <w:color w:val="000000"/>
                <w:lang w:bidi="hi-IN"/>
              </w:rPr>
              <w:t>6.65</w:t>
            </w:r>
          </w:p>
        </w:tc>
        <w:tc>
          <w:tcPr>
            <w:tcW w:w="664" w:type="pct"/>
            <w:tcBorders>
              <w:top w:val="nil"/>
              <w:left w:val="nil"/>
              <w:bottom w:val="nil"/>
              <w:right w:val="nil"/>
            </w:tcBorders>
            <w:hideMark/>
          </w:tcPr>
          <w:p w14:paraId="64FE43FB" w14:textId="4A16FE05" w:rsidR="00445AE3" w:rsidRPr="00276D32" w:rsidRDefault="00445AE3" w:rsidP="00445AE3">
            <w:pPr>
              <w:widowControl/>
              <w:autoSpaceDE/>
              <w:autoSpaceDN/>
              <w:jc w:val="center"/>
              <w:rPr>
                <w:color w:val="000000"/>
                <w:lang w:bidi="hi-IN"/>
              </w:rPr>
            </w:pPr>
            <w:r w:rsidRPr="00276D32">
              <w:rPr>
                <w:color w:val="000000"/>
                <w:lang w:bidi="hi-IN"/>
              </w:rPr>
              <w:t>48.2</w:t>
            </w:r>
            <w:r w:rsidR="00266D55">
              <w:rPr>
                <w:color w:val="000000"/>
                <w:lang w:bidi="hi-IN"/>
              </w:rPr>
              <w:t>0</w:t>
            </w:r>
          </w:p>
        </w:tc>
        <w:tc>
          <w:tcPr>
            <w:tcW w:w="553" w:type="pct"/>
            <w:tcBorders>
              <w:top w:val="nil"/>
              <w:left w:val="nil"/>
              <w:bottom w:val="nil"/>
              <w:right w:val="nil"/>
            </w:tcBorders>
            <w:hideMark/>
          </w:tcPr>
          <w:p w14:paraId="0982E6E7" w14:textId="77777777" w:rsidR="00445AE3" w:rsidRPr="00276D32" w:rsidRDefault="00445AE3" w:rsidP="00445AE3">
            <w:pPr>
              <w:widowControl/>
              <w:autoSpaceDE/>
              <w:autoSpaceDN/>
              <w:jc w:val="center"/>
              <w:rPr>
                <w:color w:val="000000"/>
                <w:lang w:bidi="hi-IN"/>
              </w:rPr>
            </w:pPr>
            <w:r w:rsidRPr="00276D32">
              <w:rPr>
                <w:color w:val="000000"/>
                <w:lang w:bidi="hi-IN"/>
              </w:rPr>
              <w:t>4.22</w:t>
            </w:r>
          </w:p>
        </w:tc>
      </w:tr>
      <w:tr w:rsidR="00445AE3" w:rsidRPr="00276D32" w14:paraId="32B16FA1" w14:textId="77777777" w:rsidTr="00173EE5">
        <w:trPr>
          <w:trHeight w:val="225"/>
        </w:trPr>
        <w:tc>
          <w:tcPr>
            <w:tcW w:w="579" w:type="pct"/>
            <w:tcBorders>
              <w:top w:val="nil"/>
              <w:left w:val="nil"/>
              <w:bottom w:val="nil"/>
              <w:right w:val="nil"/>
            </w:tcBorders>
            <w:hideMark/>
          </w:tcPr>
          <w:p w14:paraId="376E1149" w14:textId="77777777" w:rsidR="00445AE3" w:rsidRPr="00276D32" w:rsidRDefault="00445AE3" w:rsidP="00445AE3">
            <w:pPr>
              <w:widowControl/>
              <w:autoSpaceDE/>
              <w:autoSpaceDN/>
              <w:jc w:val="center"/>
              <w:rPr>
                <w:color w:val="231F20"/>
                <w:lang w:bidi="hi-IN"/>
              </w:rPr>
            </w:pPr>
            <w:r w:rsidRPr="00276D32">
              <w:rPr>
                <w:color w:val="231F20"/>
                <w:lang w:bidi="hi-IN"/>
              </w:rPr>
              <w:t>A12</w:t>
            </w:r>
          </w:p>
        </w:tc>
        <w:tc>
          <w:tcPr>
            <w:tcW w:w="598" w:type="pct"/>
            <w:tcBorders>
              <w:top w:val="nil"/>
              <w:left w:val="nil"/>
              <w:bottom w:val="nil"/>
              <w:right w:val="nil"/>
            </w:tcBorders>
            <w:hideMark/>
          </w:tcPr>
          <w:p w14:paraId="1499F51D" w14:textId="030DF906" w:rsidR="00445AE3" w:rsidRPr="00276D32" w:rsidRDefault="00266D55" w:rsidP="00445AE3">
            <w:pPr>
              <w:widowControl/>
              <w:autoSpaceDE/>
              <w:autoSpaceDN/>
              <w:jc w:val="center"/>
              <w:rPr>
                <w:color w:val="231F20"/>
                <w:lang w:bidi="hi-IN"/>
              </w:rPr>
            </w:pPr>
            <w:r>
              <w:rPr>
                <w:color w:val="231F20"/>
                <w:lang w:bidi="hi-IN"/>
              </w:rPr>
              <w:t>12</w:t>
            </w:r>
            <w:r w:rsidR="00445AE3" w:rsidRPr="00276D32">
              <w:rPr>
                <w:color w:val="231F20"/>
                <w:lang w:bidi="hi-IN"/>
              </w:rPr>
              <w:t>-21</w:t>
            </w:r>
          </w:p>
        </w:tc>
        <w:tc>
          <w:tcPr>
            <w:tcW w:w="542" w:type="pct"/>
            <w:tcBorders>
              <w:top w:val="nil"/>
              <w:left w:val="nil"/>
              <w:bottom w:val="nil"/>
              <w:right w:val="nil"/>
            </w:tcBorders>
            <w:hideMark/>
          </w:tcPr>
          <w:p w14:paraId="715D19F9" w14:textId="77777777" w:rsidR="00445AE3" w:rsidRPr="00276D32" w:rsidRDefault="00445AE3" w:rsidP="00445AE3">
            <w:pPr>
              <w:widowControl/>
              <w:autoSpaceDE/>
              <w:autoSpaceDN/>
              <w:jc w:val="center"/>
              <w:rPr>
                <w:color w:val="000000"/>
                <w:lang w:bidi="hi-IN"/>
              </w:rPr>
            </w:pPr>
            <w:r w:rsidRPr="00276D32">
              <w:rPr>
                <w:color w:val="000000"/>
                <w:lang w:bidi="hi-IN"/>
              </w:rPr>
              <w:t>6.73</w:t>
            </w:r>
          </w:p>
        </w:tc>
        <w:tc>
          <w:tcPr>
            <w:tcW w:w="903" w:type="pct"/>
            <w:tcBorders>
              <w:top w:val="nil"/>
              <w:left w:val="nil"/>
              <w:bottom w:val="nil"/>
              <w:right w:val="nil"/>
            </w:tcBorders>
            <w:hideMark/>
          </w:tcPr>
          <w:p w14:paraId="1BBA4764" w14:textId="77777777" w:rsidR="00445AE3" w:rsidRPr="00276D32" w:rsidRDefault="00445AE3" w:rsidP="00445AE3">
            <w:pPr>
              <w:widowControl/>
              <w:autoSpaceDE/>
              <w:autoSpaceDN/>
              <w:jc w:val="center"/>
              <w:rPr>
                <w:color w:val="000000"/>
                <w:lang w:bidi="hi-IN"/>
              </w:rPr>
            </w:pPr>
            <w:r w:rsidRPr="00276D32">
              <w:rPr>
                <w:color w:val="000000"/>
                <w:lang w:bidi="hi-IN"/>
              </w:rPr>
              <w:t>0.31</w:t>
            </w:r>
          </w:p>
        </w:tc>
        <w:tc>
          <w:tcPr>
            <w:tcW w:w="561" w:type="pct"/>
            <w:tcBorders>
              <w:top w:val="nil"/>
              <w:left w:val="nil"/>
              <w:bottom w:val="nil"/>
              <w:right w:val="nil"/>
            </w:tcBorders>
            <w:hideMark/>
          </w:tcPr>
          <w:p w14:paraId="54518A63" w14:textId="77777777" w:rsidR="00445AE3" w:rsidRPr="00276D32" w:rsidRDefault="00445AE3" w:rsidP="00445AE3">
            <w:pPr>
              <w:widowControl/>
              <w:autoSpaceDE/>
              <w:autoSpaceDN/>
              <w:jc w:val="center"/>
              <w:rPr>
                <w:color w:val="000000"/>
                <w:lang w:bidi="hi-IN"/>
              </w:rPr>
            </w:pPr>
            <w:r w:rsidRPr="00276D32">
              <w:rPr>
                <w:color w:val="000000"/>
                <w:lang w:bidi="hi-IN"/>
              </w:rPr>
              <w:t>0.75</w:t>
            </w:r>
          </w:p>
        </w:tc>
        <w:tc>
          <w:tcPr>
            <w:tcW w:w="600" w:type="pct"/>
            <w:tcBorders>
              <w:top w:val="nil"/>
              <w:left w:val="nil"/>
              <w:bottom w:val="nil"/>
              <w:right w:val="nil"/>
            </w:tcBorders>
            <w:hideMark/>
          </w:tcPr>
          <w:p w14:paraId="5736E79B" w14:textId="77777777" w:rsidR="00445AE3" w:rsidRPr="00276D32" w:rsidRDefault="00445AE3" w:rsidP="00445AE3">
            <w:pPr>
              <w:widowControl/>
              <w:autoSpaceDE/>
              <w:autoSpaceDN/>
              <w:jc w:val="center"/>
              <w:rPr>
                <w:color w:val="000000"/>
                <w:lang w:bidi="hi-IN"/>
              </w:rPr>
            </w:pPr>
            <w:r w:rsidRPr="00276D32">
              <w:rPr>
                <w:color w:val="000000"/>
                <w:lang w:bidi="hi-IN"/>
              </w:rPr>
              <w:t>6.67</w:t>
            </w:r>
          </w:p>
        </w:tc>
        <w:tc>
          <w:tcPr>
            <w:tcW w:w="664" w:type="pct"/>
            <w:tcBorders>
              <w:top w:val="nil"/>
              <w:left w:val="nil"/>
              <w:bottom w:val="nil"/>
              <w:right w:val="nil"/>
            </w:tcBorders>
            <w:hideMark/>
          </w:tcPr>
          <w:p w14:paraId="706017DF" w14:textId="77777777" w:rsidR="00445AE3" w:rsidRPr="00276D32" w:rsidRDefault="00445AE3" w:rsidP="00445AE3">
            <w:pPr>
              <w:widowControl/>
              <w:autoSpaceDE/>
              <w:autoSpaceDN/>
              <w:jc w:val="center"/>
              <w:rPr>
                <w:color w:val="000000"/>
                <w:lang w:bidi="hi-IN"/>
              </w:rPr>
            </w:pPr>
            <w:r w:rsidRPr="00276D32">
              <w:rPr>
                <w:color w:val="000000"/>
                <w:lang w:bidi="hi-IN"/>
              </w:rPr>
              <w:t>48.63</w:t>
            </w:r>
          </w:p>
        </w:tc>
        <w:tc>
          <w:tcPr>
            <w:tcW w:w="553" w:type="pct"/>
            <w:tcBorders>
              <w:top w:val="nil"/>
              <w:left w:val="nil"/>
              <w:bottom w:val="nil"/>
              <w:right w:val="nil"/>
            </w:tcBorders>
            <w:hideMark/>
          </w:tcPr>
          <w:p w14:paraId="3180BBCD" w14:textId="77777777" w:rsidR="00445AE3" w:rsidRPr="00276D32" w:rsidRDefault="00445AE3" w:rsidP="00445AE3">
            <w:pPr>
              <w:widowControl/>
              <w:autoSpaceDE/>
              <w:autoSpaceDN/>
              <w:jc w:val="center"/>
              <w:rPr>
                <w:color w:val="000000"/>
                <w:lang w:bidi="hi-IN"/>
              </w:rPr>
            </w:pPr>
            <w:r w:rsidRPr="00276D32">
              <w:rPr>
                <w:color w:val="000000"/>
                <w:lang w:bidi="hi-IN"/>
              </w:rPr>
              <w:t>4.2</w:t>
            </w:r>
            <w:r w:rsidR="00CA6F27" w:rsidRPr="00276D32">
              <w:rPr>
                <w:color w:val="000000"/>
                <w:lang w:bidi="hi-IN"/>
              </w:rPr>
              <w:t>0</w:t>
            </w:r>
          </w:p>
        </w:tc>
      </w:tr>
      <w:tr w:rsidR="00445AE3" w:rsidRPr="00276D32" w14:paraId="1F61788B" w14:textId="77777777" w:rsidTr="00173EE5">
        <w:trPr>
          <w:trHeight w:val="225"/>
        </w:trPr>
        <w:tc>
          <w:tcPr>
            <w:tcW w:w="579" w:type="pct"/>
            <w:tcBorders>
              <w:top w:val="nil"/>
              <w:left w:val="nil"/>
              <w:bottom w:val="nil"/>
              <w:right w:val="nil"/>
            </w:tcBorders>
            <w:hideMark/>
          </w:tcPr>
          <w:p w14:paraId="5C144A41" w14:textId="77777777" w:rsidR="00445AE3" w:rsidRPr="00276D32" w:rsidRDefault="00445AE3" w:rsidP="00445AE3">
            <w:pPr>
              <w:widowControl/>
              <w:autoSpaceDE/>
              <w:autoSpaceDN/>
              <w:jc w:val="center"/>
              <w:rPr>
                <w:color w:val="231F20"/>
                <w:lang w:bidi="hi-IN"/>
              </w:rPr>
            </w:pPr>
            <w:r w:rsidRPr="00276D32">
              <w:rPr>
                <w:color w:val="231F20"/>
                <w:lang w:bidi="hi-IN"/>
              </w:rPr>
              <w:t>Bw1</w:t>
            </w:r>
          </w:p>
        </w:tc>
        <w:tc>
          <w:tcPr>
            <w:tcW w:w="598" w:type="pct"/>
            <w:tcBorders>
              <w:top w:val="nil"/>
              <w:left w:val="nil"/>
              <w:bottom w:val="nil"/>
              <w:right w:val="nil"/>
            </w:tcBorders>
            <w:hideMark/>
          </w:tcPr>
          <w:p w14:paraId="1171867E" w14:textId="77777777" w:rsidR="00445AE3" w:rsidRPr="00276D32" w:rsidRDefault="00445AE3" w:rsidP="00445AE3">
            <w:pPr>
              <w:widowControl/>
              <w:autoSpaceDE/>
              <w:autoSpaceDN/>
              <w:jc w:val="center"/>
              <w:rPr>
                <w:color w:val="231F20"/>
                <w:lang w:bidi="hi-IN"/>
              </w:rPr>
            </w:pPr>
            <w:r w:rsidRPr="00276D32">
              <w:rPr>
                <w:color w:val="231F20"/>
                <w:lang w:bidi="hi-IN"/>
              </w:rPr>
              <w:t>21-54</w:t>
            </w:r>
          </w:p>
        </w:tc>
        <w:tc>
          <w:tcPr>
            <w:tcW w:w="542" w:type="pct"/>
            <w:tcBorders>
              <w:top w:val="nil"/>
              <w:left w:val="nil"/>
              <w:bottom w:val="nil"/>
              <w:right w:val="nil"/>
            </w:tcBorders>
            <w:hideMark/>
          </w:tcPr>
          <w:p w14:paraId="4B41524F" w14:textId="77777777" w:rsidR="00445AE3" w:rsidRPr="00276D32" w:rsidRDefault="00445AE3" w:rsidP="00445AE3">
            <w:pPr>
              <w:widowControl/>
              <w:autoSpaceDE/>
              <w:autoSpaceDN/>
              <w:jc w:val="center"/>
              <w:rPr>
                <w:color w:val="000000"/>
                <w:lang w:bidi="hi-IN"/>
              </w:rPr>
            </w:pPr>
            <w:r w:rsidRPr="00276D32">
              <w:rPr>
                <w:color w:val="000000"/>
                <w:lang w:bidi="hi-IN"/>
              </w:rPr>
              <w:t>6.75</w:t>
            </w:r>
          </w:p>
        </w:tc>
        <w:tc>
          <w:tcPr>
            <w:tcW w:w="903" w:type="pct"/>
            <w:tcBorders>
              <w:top w:val="nil"/>
              <w:left w:val="nil"/>
              <w:bottom w:val="nil"/>
              <w:right w:val="nil"/>
            </w:tcBorders>
            <w:hideMark/>
          </w:tcPr>
          <w:p w14:paraId="23FF85EE" w14:textId="77777777" w:rsidR="00445AE3" w:rsidRPr="00276D32" w:rsidRDefault="00445AE3" w:rsidP="00445AE3">
            <w:pPr>
              <w:widowControl/>
              <w:autoSpaceDE/>
              <w:autoSpaceDN/>
              <w:jc w:val="center"/>
              <w:rPr>
                <w:color w:val="000000"/>
                <w:lang w:bidi="hi-IN"/>
              </w:rPr>
            </w:pPr>
            <w:r w:rsidRPr="00276D32">
              <w:rPr>
                <w:color w:val="000000"/>
                <w:lang w:bidi="hi-IN"/>
              </w:rPr>
              <w:t>0.19</w:t>
            </w:r>
          </w:p>
        </w:tc>
        <w:tc>
          <w:tcPr>
            <w:tcW w:w="561" w:type="pct"/>
            <w:tcBorders>
              <w:top w:val="nil"/>
              <w:left w:val="nil"/>
              <w:bottom w:val="nil"/>
              <w:right w:val="nil"/>
            </w:tcBorders>
            <w:hideMark/>
          </w:tcPr>
          <w:p w14:paraId="1CC1BE26" w14:textId="77777777" w:rsidR="00445AE3" w:rsidRPr="00276D32" w:rsidRDefault="00445AE3" w:rsidP="00445AE3">
            <w:pPr>
              <w:widowControl/>
              <w:autoSpaceDE/>
              <w:autoSpaceDN/>
              <w:jc w:val="center"/>
              <w:rPr>
                <w:color w:val="000000"/>
                <w:lang w:bidi="hi-IN"/>
              </w:rPr>
            </w:pPr>
            <w:r w:rsidRPr="00276D32">
              <w:rPr>
                <w:color w:val="000000"/>
                <w:lang w:bidi="hi-IN"/>
              </w:rPr>
              <w:t>0.54</w:t>
            </w:r>
          </w:p>
        </w:tc>
        <w:tc>
          <w:tcPr>
            <w:tcW w:w="600" w:type="pct"/>
            <w:tcBorders>
              <w:top w:val="nil"/>
              <w:left w:val="nil"/>
              <w:bottom w:val="nil"/>
              <w:right w:val="nil"/>
            </w:tcBorders>
            <w:hideMark/>
          </w:tcPr>
          <w:p w14:paraId="4FA8849B" w14:textId="77777777" w:rsidR="00445AE3" w:rsidRPr="00276D32" w:rsidRDefault="00445AE3" w:rsidP="00445AE3">
            <w:pPr>
              <w:widowControl/>
              <w:autoSpaceDE/>
              <w:autoSpaceDN/>
              <w:jc w:val="center"/>
              <w:rPr>
                <w:color w:val="000000"/>
                <w:lang w:bidi="hi-IN"/>
              </w:rPr>
            </w:pPr>
            <w:r w:rsidRPr="00276D32">
              <w:rPr>
                <w:color w:val="000000"/>
                <w:lang w:bidi="hi-IN"/>
              </w:rPr>
              <w:t>7.84</w:t>
            </w:r>
          </w:p>
        </w:tc>
        <w:tc>
          <w:tcPr>
            <w:tcW w:w="664" w:type="pct"/>
            <w:tcBorders>
              <w:top w:val="nil"/>
              <w:left w:val="nil"/>
              <w:bottom w:val="nil"/>
              <w:right w:val="nil"/>
            </w:tcBorders>
            <w:hideMark/>
          </w:tcPr>
          <w:p w14:paraId="0EF40F1F" w14:textId="77777777" w:rsidR="00445AE3" w:rsidRPr="00276D32" w:rsidRDefault="00445AE3" w:rsidP="00445AE3">
            <w:pPr>
              <w:widowControl/>
              <w:autoSpaceDE/>
              <w:autoSpaceDN/>
              <w:jc w:val="center"/>
              <w:rPr>
                <w:color w:val="000000"/>
                <w:lang w:bidi="hi-IN"/>
              </w:rPr>
            </w:pPr>
            <w:r w:rsidRPr="00276D32">
              <w:rPr>
                <w:color w:val="000000"/>
                <w:lang w:bidi="hi-IN"/>
              </w:rPr>
              <w:t>51.52</w:t>
            </w:r>
          </w:p>
        </w:tc>
        <w:tc>
          <w:tcPr>
            <w:tcW w:w="553" w:type="pct"/>
            <w:tcBorders>
              <w:top w:val="nil"/>
              <w:left w:val="nil"/>
              <w:bottom w:val="nil"/>
              <w:right w:val="nil"/>
            </w:tcBorders>
            <w:hideMark/>
          </w:tcPr>
          <w:p w14:paraId="43F4BF73" w14:textId="77777777" w:rsidR="00445AE3" w:rsidRPr="00276D32" w:rsidRDefault="00445AE3" w:rsidP="00445AE3">
            <w:pPr>
              <w:widowControl/>
              <w:autoSpaceDE/>
              <w:autoSpaceDN/>
              <w:jc w:val="center"/>
              <w:rPr>
                <w:color w:val="000000"/>
                <w:lang w:bidi="hi-IN"/>
              </w:rPr>
            </w:pPr>
            <w:r w:rsidRPr="00276D32">
              <w:rPr>
                <w:color w:val="000000"/>
                <w:lang w:bidi="hi-IN"/>
              </w:rPr>
              <w:t>4.58</w:t>
            </w:r>
          </w:p>
        </w:tc>
      </w:tr>
      <w:tr w:rsidR="00445AE3" w:rsidRPr="00276D32" w14:paraId="0FC23D5A" w14:textId="77777777" w:rsidTr="00173EE5">
        <w:trPr>
          <w:trHeight w:val="225"/>
        </w:trPr>
        <w:tc>
          <w:tcPr>
            <w:tcW w:w="579" w:type="pct"/>
            <w:tcBorders>
              <w:top w:val="nil"/>
              <w:left w:val="nil"/>
              <w:bottom w:val="nil"/>
              <w:right w:val="nil"/>
            </w:tcBorders>
            <w:hideMark/>
          </w:tcPr>
          <w:p w14:paraId="795A3732" w14:textId="77777777" w:rsidR="00445AE3" w:rsidRPr="00276D32" w:rsidRDefault="00445AE3" w:rsidP="00445AE3">
            <w:pPr>
              <w:widowControl/>
              <w:autoSpaceDE/>
              <w:autoSpaceDN/>
              <w:jc w:val="center"/>
              <w:rPr>
                <w:color w:val="231F20"/>
                <w:lang w:bidi="hi-IN"/>
              </w:rPr>
            </w:pPr>
            <w:r w:rsidRPr="00276D32">
              <w:rPr>
                <w:color w:val="231F20"/>
                <w:lang w:bidi="hi-IN"/>
              </w:rPr>
              <w:t>C</w:t>
            </w:r>
          </w:p>
        </w:tc>
        <w:tc>
          <w:tcPr>
            <w:tcW w:w="598" w:type="pct"/>
            <w:tcBorders>
              <w:top w:val="nil"/>
              <w:left w:val="nil"/>
              <w:bottom w:val="nil"/>
              <w:right w:val="nil"/>
            </w:tcBorders>
            <w:hideMark/>
          </w:tcPr>
          <w:p w14:paraId="15047D0A" w14:textId="77777777" w:rsidR="00445AE3" w:rsidRPr="00276D32" w:rsidRDefault="00445AE3" w:rsidP="00445AE3">
            <w:pPr>
              <w:widowControl/>
              <w:autoSpaceDE/>
              <w:autoSpaceDN/>
              <w:jc w:val="center"/>
              <w:rPr>
                <w:color w:val="231F20"/>
                <w:lang w:bidi="hi-IN"/>
              </w:rPr>
            </w:pPr>
            <w:r w:rsidRPr="00276D32">
              <w:rPr>
                <w:color w:val="231F20"/>
                <w:lang w:bidi="hi-IN"/>
              </w:rPr>
              <w:t>&gt;54</w:t>
            </w:r>
          </w:p>
        </w:tc>
        <w:tc>
          <w:tcPr>
            <w:tcW w:w="542" w:type="pct"/>
            <w:tcBorders>
              <w:top w:val="nil"/>
              <w:left w:val="nil"/>
              <w:bottom w:val="nil"/>
              <w:right w:val="nil"/>
            </w:tcBorders>
            <w:hideMark/>
          </w:tcPr>
          <w:p w14:paraId="683DB67B" w14:textId="77777777" w:rsidR="00445AE3" w:rsidRPr="00276D32" w:rsidRDefault="00445AE3" w:rsidP="00445AE3">
            <w:pPr>
              <w:widowControl/>
              <w:autoSpaceDE/>
              <w:autoSpaceDN/>
              <w:jc w:val="center"/>
              <w:rPr>
                <w:color w:val="000000"/>
                <w:lang w:bidi="hi-IN"/>
              </w:rPr>
            </w:pPr>
            <w:r w:rsidRPr="00276D32">
              <w:rPr>
                <w:color w:val="000000"/>
                <w:lang w:bidi="hi-IN"/>
              </w:rPr>
              <w:t>--</w:t>
            </w:r>
          </w:p>
        </w:tc>
        <w:tc>
          <w:tcPr>
            <w:tcW w:w="903" w:type="pct"/>
            <w:tcBorders>
              <w:top w:val="nil"/>
              <w:left w:val="nil"/>
              <w:bottom w:val="nil"/>
              <w:right w:val="nil"/>
            </w:tcBorders>
            <w:hideMark/>
          </w:tcPr>
          <w:p w14:paraId="228E8253" w14:textId="77777777" w:rsidR="00445AE3" w:rsidRPr="00276D32" w:rsidRDefault="00445AE3" w:rsidP="00445AE3">
            <w:pPr>
              <w:widowControl/>
              <w:autoSpaceDE/>
              <w:autoSpaceDN/>
              <w:jc w:val="center"/>
              <w:rPr>
                <w:color w:val="000000"/>
                <w:lang w:bidi="hi-IN"/>
              </w:rPr>
            </w:pPr>
            <w:r w:rsidRPr="00276D32">
              <w:rPr>
                <w:color w:val="000000"/>
                <w:lang w:bidi="hi-IN"/>
              </w:rPr>
              <w:t>--</w:t>
            </w:r>
          </w:p>
        </w:tc>
        <w:tc>
          <w:tcPr>
            <w:tcW w:w="561" w:type="pct"/>
            <w:tcBorders>
              <w:top w:val="nil"/>
              <w:left w:val="nil"/>
              <w:bottom w:val="nil"/>
              <w:right w:val="nil"/>
            </w:tcBorders>
            <w:hideMark/>
          </w:tcPr>
          <w:p w14:paraId="502A645F" w14:textId="77777777" w:rsidR="00445AE3" w:rsidRPr="00276D32" w:rsidRDefault="00445AE3" w:rsidP="00445AE3">
            <w:pPr>
              <w:widowControl/>
              <w:autoSpaceDE/>
              <w:autoSpaceDN/>
              <w:jc w:val="center"/>
              <w:rPr>
                <w:color w:val="000000"/>
                <w:lang w:bidi="hi-IN"/>
              </w:rPr>
            </w:pPr>
            <w:r w:rsidRPr="00276D32">
              <w:rPr>
                <w:color w:val="000000"/>
                <w:lang w:bidi="hi-IN"/>
              </w:rPr>
              <w:t>--</w:t>
            </w:r>
          </w:p>
        </w:tc>
        <w:tc>
          <w:tcPr>
            <w:tcW w:w="600" w:type="pct"/>
            <w:tcBorders>
              <w:top w:val="nil"/>
              <w:left w:val="nil"/>
              <w:bottom w:val="nil"/>
              <w:right w:val="nil"/>
            </w:tcBorders>
            <w:hideMark/>
          </w:tcPr>
          <w:p w14:paraId="05596F86" w14:textId="77777777" w:rsidR="00445AE3" w:rsidRPr="00276D32" w:rsidRDefault="00445AE3" w:rsidP="00445AE3">
            <w:pPr>
              <w:widowControl/>
              <w:autoSpaceDE/>
              <w:autoSpaceDN/>
              <w:jc w:val="center"/>
              <w:rPr>
                <w:color w:val="000000"/>
                <w:lang w:bidi="hi-IN"/>
              </w:rPr>
            </w:pPr>
            <w:r w:rsidRPr="00276D32">
              <w:rPr>
                <w:color w:val="000000"/>
                <w:lang w:bidi="hi-IN"/>
              </w:rPr>
              <w:t>--</w:t>
            </w:r>
          </w:p>
        </w:tc>
        <w:tc>
          <w:tcPr>
            <w:tcW w:w="664" w:type="pct"/>
            <w:tcBorders>
              <w:top w:val="nil"/>
              <w:left w:val="nil"/>
              <w:bottom w:val="nil"/>
              <w:right w:val="nil"/>
            </w:tcBorders>
            <w:hideMark/>
          </w:tcPr>
          <w:p w14:paraId="53182771" w14:textId="77777777" w:rsidR="00445AE3" w:rsidRPr="00276D32" w:rsidRDefault="00445AE3" w:rsidP="00445AE3">
            <w:pPr>
              <w:widowControl/>
              <w:autoSpaceDE/>
              <w:autoSpaceDN/>
              <w:jc w:val="center"/>
              <w:rPr>
                <w:color w:val="000000"/>
                <w:lang w:bidi="hi-IN"/>
              </w:rPr>
            </w:pPr>
            <w:r w:rsidRPr="00276D32">
              <w:rPr>
                <w:color w:val="000000"/>
                <w:lang w:bidi="hi-IN"/>
              </w:rPr>
              <w:t>--</w:t>
            </w:r>
          </w:p>
        </w:tc>
        <w:tc>
          <w:tcPr>
            <w:tcW w:w="553" w:type="pct"/>
            <w:tcBorders>
              <w:top w:val="nil"/>
              <w:left w:val="nil"/>
              <w:bottom w:val="nil"/>
              <w:right w:val="nil"/>
            </w:tcBorders>
            <w:hideMark/>
          </w:tcPr>
          <w:p w14:paraId="60AE09FE" w14:textId="77777777" w:rsidR="00445AE3" w:rsidRPr="00276D32" w:rsidRDefault="00445AE3" w:rsidP="00445AE3">
            <w:pPr>
              <w:widowControl/>
              <w:autoSpaceDE/>
              <w:autoSpaceDN/>
              <w:jc w:val="center"/>
              <w:rPr>
                <w:color w:val="000000"/>
                <w:lang w:bidi="hi-IN"/>
              </w:rPr>
            </w:pPr>
            <w:r w:rsidRPr="00276D32">
              <w:rPr>
                <w:color w:val="000000"/>
                <w:lang w:bidi="hi-IN"/>
              </w:rPr>
              <w:t>--</w:t>
            </w:r>
          </w:p>
        </w:tc>
      </w:tr>
      <w:tr w:rsidR="00445AE3" w:rsidRPr="00276D32" w14:paraId="4815E42E" w14:textId="77777777" w:rsidTr="006F036B">
        <w:trPr>
          <w:trHeight w:val="225"/>
        </w:trPr>
        <w:tc>
          <w:tcPr>
            <w:tcW w:w="5000" w:type="pct"/>
            <w:gridSpan w:val="8"/>
            <w:tcBorders>
              <w:top w:val="nil"/>
              <w:left w:val="nil"/>
              <w:bottom w:val="nil"/>
              <w:right w:val="nil"/>
            </w:tcBorders>
            <w:noWrap/>
            <w:hideMark/>
          </w:tcPr>
          <w:p w14:paraId="2901E0B2" w14:textId="4457F8E9" w:rsidR="00445AE3" w:rsidRPr="00276D32" w:rsidRDefault="00445AE3" w:rsidP="00445AE3">
            <w:pPr>
              <w:widowControl/>
              <w:autoSpaceDE/>
              <w:autoSpaceDN/>
              <w:rPr>
                <w:b/>
                <w:bCs/>
                <w:color w:val="000000"/>
                <w:lang w:bidi="hi-IN"/>
              </w:rPr>
            </w:pPr>
            <w:r w:rsidRPr="00276D32">
              <w:rPr>
                <w:b/>
                <w:bCs/>
                <w:color w:val="000000"/>
                <w:lang w:bidi="hi-IN"/>
              </w:rPr>
              <w:t xml:space="preserve">Pedon </w:t>
            </w:r>
            <w:r w:rsidR="000856C9" w:rsidRPr="00276D32">
              <w:rPr>
                <w:b/>
                <w:bCs/>
                <w:color w:val="000000"/>
                <w:lang w:bidi="hi-IN"/>
              </w:rPr>
              <w:t>2</w:t>
            </w:r>
            <w:r w:rsidRPr="00276D32">
              <w:rPr>
                <w:b/>
                <w:bCs/>
                <w:color w:val="000000"/>
                <w:lang w:bidi="hi-IN"/>
              </w:rPr>
              <w:t xml:space="preserve"> </w:t>
            </w:r>
            <w:proofErr w:type="spellStart"/>
            <w:r w:rsidRPr="00276D32">
              <w:rPr>
                <w:b/>
                <w:bCs/>
                <w:color w:val="000000"/>
                <w:lang w:bidi="hi-IN"/>
              </w:rPr>
              <w:t>Kadwali</w:t>
            </w:r>
            <w:proofErr w:type="spellEnd"/>
            <w:r w:rsidRPr="00276D32">
              <w:rPr>
                <w:b/>
                <w:bCs/>
                <w:color w:val="000000"/>
                <w:lang w:bidi="hi-IN"/>
              </w:rPr>
              <w:t xml:space="preserve"> series: Fine, mixed, </w:t>
            </w:r>
            <w:proofErr w:type="spellStart"/>
            <w:r w:rsidRPr="00276D32">
              <w:rPr>
                <w:b/>
                <w:bCs/>
                <w:color w:val="000000"/>
                <w:lang w:bidi="hi-IN"/>
              </w:rPr>
              <w:t>hyperthermic</w:t>
            </w:r>
            <w:proofErr w:type="spellEnd"/>
            <w:r w:rsidRPr="00276D32">
              <w:rPr>
                <w:b/>
                <w:bCs/>
                <w:color w:val="000000"/>
                <w:lang w:bidi="hi-IN"/>
              </w:rPr>
              <w:t>, Typic</w:t>
            </w:r>
            <w:r w:rsidR="000856C9" w:rsidRPr="00276D32">
              <w:rPr>
                <w:b/>
                <w:bCs/>
                <w:color w:val="000000"/>
                <w:lang w:bidi="hi-IN"/>
              </w:rPr>
              <w:t xml:space="preserve"> </w:t>
            </w:r>
            <w:proofErr w:type="spellStart"/>
            <w:r w:rsidRPr="00276D32">
              <w:rPr>
                <w:b/>
                <w:bCs/>
                <w:color w:val="000000"/>
                <w:lang w:bidi="hi-IN"/>
              </w:rPr>
              <w:t>Haplustepts</w:t>
            </w:r>
            <w:proofErr w:type="spellEnd"/>
          </w:p>
        </w:tc>
      </w:tr>
      <w:tr w:rsidR="00445AE3" w:rsidRPr="00276D32" w14:paraId="0B59B6EE" w14:textId="77777777" w:rsidTr="00173EE5">
        <w:trPr>
          <w:trHeight w:val="225"/>
        </w:trPr>
        <w:tc>
          <w:tcPr>
            <w:tcW w:w="579" w:type="pct"/>
            <w:tcBorders>
              <w:top w:val="nil"/>
              <w:left w:val="nil"/>
              <w:bottom w:val="nil"/>
              <w:right w:val="nil"/>
            </w:tcBorders>
            <w:hideMark/>
          </w:tcPr>
          <w:p w14:paraId="0ADF988C" w14:textId="77777777" w:rsidR="00445AE3" w:rsidRPr="00276D32" w:rsidRDefault="00445AE3" w:rsidP="00445AE3">
            <w:pPr>
              <w:widowControl/>
              <w:autoSpaceDE/>
              <w:autoSpaceDN/>
              <w:jc w:val="center"/>
              <w:rPr>
                <w:color w:val="231F20"/>
                <w:lang w:bidi="hi-IN"/>
              </w:rPr>
            </w:pPr>
            <w:r w:rsidRPr="00276D32">
              <w:rPr>
                <w:color w:val="231F20"/>
                <w:lang w:bidi="hi-IN"/>
              </w:rPr>
              <w:t>Ap</w:t>
            </w:r>
          </w:p>
        </w:tc>
        <w:tc>
          <w:tcPr>
            <w:tcW w:w="598" w:type="pct"/>
            <w:tcBorders>
              <w:top w:val="nil"/>
              <w:left w:val="nil"/>
              <w:bottom w:val="nil"/>
              <w:right w:val="nil"/>
            </w:tcBorders>
            <w:hideMark/>
          </w:tcPr>
          <w:p w14:paraId="3EEBF28C" w14:textId="77777777" w:rsidR="00445AE3" w:rsidRPr="00276D32" w:rsidRDefault="00445AE3" w:rsidP="00445AE3">
            <w:pPr>
              <w:widowControl/>
              <w:autoSpaceDE/>
              <w:autoSpaceDN/>
              <w:jc w:val="center"/>
              <w:rPr>
                <w:color w:val="231F20"/>
                <w:lang w:bidi="hi-IN"/>
              </w:rPr>
            </w:pPr>
            <w:r w:rsidRPr="00276D32">
              <w:rPr>
                <w:color w:val="231F20"/>
                <w:lang w:bidi="hi-IN"/>
              </w:rPr>
              <w:t>0-20</w:t>
            </w:r>
          </w:p>
        </w:tc>
        <w:tc>
          <w:tcPr>
            <w:tcW w:w="542" w:type="pct"/>
            <w:tcBorders>
              <w:top w:val="nil"/>
              <w:left w:val="nil"/>
              <w:bottom w:val="nil"/>
              <w:right w:val="nil"/>
            </w:tcBorders>
            <w:hideMark/>
          </w:tcPr>
          <w:p w14:paraId="7CC4CDD5" w14:textId="77777777" w:rsidR="00445AE3" w:rsidRPr="00276D32" w:rsidRDefault="00445AE3" w:rsidP="00445AE3">
            <w:pPr>
              <w:widowControl/>
              <w:autoSpaceDE/>
              <w:autoSpaceDN/>
              <w:jc w:val="center"/>
              <w:rPr>
                <w:color w:val="000000"/>
                <w:lang w:bidi="hi-IN"/>
              </w:rPr>
            </w:pPr>
            <w:r w:rsidRPr="00276D32">
              <w:rPr>
                <w:color w:val="000000"/>
                <w:lang w:bidi="hi-IN"/>
              </w:rPr>
              <w:t>6.01</w:t>
            </w:r>
          </w:p>
        </w:tc>
        <w:tc>
          <w:tcPr>
            <w:tcW w:w="903" w:type="pct"/>
            <w:tcBorders>
              <w:top w:val="nil"/>
              <w:left w:val="nil"/>
              <w:bottom w:val="nil"/>
              <w:right w:val="nil"/>
            </w:tcBorders>
            <w:hideMark/>
          </w:tcPr>
          <w:p w14:paraId="25195094" w14:textId="77777777" w:rsidR="00445AE3" w:rsidRPr="00276D32" w:rsidRDefault="00445AE3" w:rsidP="00445AE3">
            <w:pPr>
              <w:widowControl/>
              <w:autoSpaceDE/>
              <w:autoSpaceDN/>
              <w:jc w:val="center"/>
              <w:rPr>
                <w:color w:val="000000"/>
                <w:lang w:bidi="hi-IN"/>
              </w:rPr>
            </w:pPr>
            <w:r w:rsidRPr="00276D32">
              <w:rPr>
                <w:color w:val="000000"/>
                <w:lang w:bidi="hi-IN"/>
              </w:rPr>
              <w:t>0.08</w:t>
            </w:r>
          </w:p>
        </w:tc>
        <w:tc>
          <w:tcPr>
            <w:tcW w:w="561" w:type="pct"/>
            <w:tcBorders>
              <w:top w:val="nil"/>
              <w:left w:val="nil"/>
              <w:bottom w:val="nil"/>
              <w:right w:val="nil"/>
            </w:tcBorders>
            <w:hideMark/>
          </w:tcPr>
          <w:p w14:paraId="5734FC54" w14:textId="77777777" w:rsidR="00445AE3" w:rsidRPr="00276D32" w:rsidRDefault="00445AE3" w:rsidP="00445AE3">
            <w:pPr>
              <w:widowControl/>
              <w:autoSpaceDE/>
              <w:autoSpaceDN/>
              <w:jc w:val="center"/>
              <w:rPr>
                <w:color w:val="000000"/>
                <w:lang w:bidi="hi-IN"/>
              </w:rPr>
            </w:pPr>
            <w:r w:rsidRPr="00276D32">
              <w:rPr>
                <w:color w:val="000000"/>
                <w:lang w:bidi="hi-IN"/>
              </w:rPr>
              <w:t>0.54</w:t>
            </w:r>
          </w:p>
        </w:tc>
        <w:tc>
          <w:tcPr>
            <w:tcW w:w="600" w:type="pct"/>
            <w:tcBorders>
              <w:top w:val="nil"/>
              <w:left w:val="nil"/>
              <w:bottom w:val="nil"/>
              <w:right w:val="nil"/>
            </w:tcBorders>
            <w:hideMark/>
          </w:tcPr>
          <w:p w14:paraId="26C1160F" w14:textId="77777777" w:rsidR="00445AE3" w:rsidRPr="00276D32" w:rsidRDefault="00445AE3" w:rsidP="00445AE3">
            <w:pPr>
              <w:widowControl/>
              <w:autoSpaceDE/>
              <w:autoSpaceDN/>
              <w:jc w:val="center"/>
              <w:rPr>
                <w:color w:val="000000"/>
                <w:lang w:bidi="hi-IN"/>
              </w:rPr>
            </w:pPr>
            <w:r w:rsidRPr="00276D32">
              <w:rPr>
                <w:color w:val="000000"/>
                <w:lang w:bidi="hi-IN"/>
              </w:rPr>
              <w:t>5.27</w:t>
            </w:r>
          </w:p>
        </w:tc>
        <w:tc>
          <w:tcPr>
            <w:tcW w:w="664" w:type="pct"/>
            <w:tcBorders>
              <w:top w:val="nil"/>
              <w:left w:val="nil"/>
              <w:bottom w:val="nil"/>
              <w:right w:val="nil"/>
            </w:tcBorders>
            <w:hideMark/>
          </w:tcPr>
          <w:p w14:paraId="5877F45F" w14:textId="77777777" w:rsidR="00445AE3" w:rsidRPr="00276D32" w:rsidRDefault="00445AE3" w:rsidP="00445AE3">
            <w:pPr>
              <w:widowControl/>
              <w:autoSpaceDE/>
              <w:autoSpaceDN/>
              <w:jc w:val="center"/>
              <w:rPr>
                <w:color w:val="000000"/>
                <w:lang w:bidi="hi-IN"/>
              </w:rPr>
            </w:pPr>
            <w:r w:rsidRPr="00276D32">
              <w:rPr>
                <w:color w:val="000000"/>
                <w:lang w:bidi="hi-IN"/>
              </w:rPr>
              <w:t>43.38</w:t>
            </w:r>
          </w:p>
        </w:tc>
        <w:tc>
          <w:tcPr>
            <w:tcW w:w="553" w:type="pct"/>
            <w:tcBorders>
              <w:top w:val="nil"/>
              <w:left w:val="nil"/>
              <w:bottom w:val="nil"/>
              <w:right w:val="nil"/>
            </w:tcBorders>
            <w:hideMark/>
          </w:tcPr>
          <w:p w14:paraId="0CE6BFD3" w14:textId="77777777" w:rsidR="00445AE3" w:rsidRPr="00276D32" w:rsidRDefault="00445AE3" w:rsidP="00445AE3">
            <w:pPr>
              <w:widowControl/>
              <w:autoSpaceDE/>
              <w:autoSpaceDN/>
              <w:jc w:val="center"/>
              <w:rPr>
                <w:color w:val="000000"/>
                <w:lang w:bidi="hi-IN"/>
              </w:rPr>
            </w:pPr>
            <w:r w:rsidRPr="00276D32">
              <w:rPr>
                <w:color w:val="000000"/>
                <w:lang w:bidi="hi-IN"/>
              </w:rPr>
              <w:t>3.19</w:t>
            </w:r>
          </w:p>
        </w:tc>
      </w:tr>
      <w:tr w:rsidR="00445AE3" w:rsidRPr="00276D32" w14:paraId="533D8933" w14:textId="77777777" w:rsidTr="00173EE5">
        <w:trPr>
          <w:trHeight w:val="225"/>
        </w:trPr>
        <w:tc>
          <w:tcPr>
            <w:tcW w:w="579" w:type="pct"/>
            <w:tcBorders>
              <w:top w:val="nil"/>
              <w:left w:val="nil"/>
              <w:bottom w:val="nil"/>
              <w:right w:val="nil"/>
            </w:tcBorders>
            <w:hideMark/>
          </w:tcPr>
          <w:p w14:paraId="0BCB818F" w14:textId="77777777" w:rsidR="00445AE3" w:rsidRPr="00276D32" w:rsidRDefault="00445AE3" w:rsidP="00445AE3">
            <w:pPr>
              <w:widowControl/>
              <w:autoSpaceDE/>
              <w:autoSpaceDN/>
              <w:jc w:val="center"/>
              <w:rPr>
                <w:color w:val="231F20"/>
                <w:lang w:bidi="hi-IN"/>
              </w:rPr>
            </w:pPr>
            <w:r w:rsidRPr="00276D32">
              <w:rPr>
                <w:color w:val="231F20"/>
                <w:lang w:bidi="hi-IN"/>
              </w:rPr>
              <w:t>A12</w:t>
            </w:r>
          </w:p>
        </w:tc>
        <w:tc>
          <w:tcPr>
            <w:tcW w:w="598" w:type="pct"/>
            <w:tcBorders>
              <w:top w:val="nil"/>
              <w:left w:val="nil"/>
              <w:bottom w:val="nil"/>
              <w:right w:val="nil"/>
            </w:tcBorders>
            <w:hideMark/>
          </w:tcPr>
          <w:p w14:paraId="19360E2A" w14:textId="77777777" w:rsidR="00445AE3" w:rsidRPr="00276D32" w:rsidRDefault="00445AE3" w:rsidP="00445AE3">
            <w:pPr>
              <w:widowControl/>
              <w:autoSpaceDE/>
              <w:autoSpaceDN/>
              <w:jc w:val="center"/>
              <w:rPr>
                <w:color w:val="231F20"/>
                <w:lang w:bidi="hi-IN"/>
              </w:rPr>
            </w:pPr>
            <w:r w:rsidRPr="00276D32">
              <w:rPr>
                <w:color w:val="231F20"/>
                <w:lang w:bidi="hi-IN"/>
              </w:rPr>
              <w:t>20-41</w:t>
            </w:r>
          </w:p>
        </w:tc>
        <w:tc>
          <w:tcPr>
            <w:tcW w:w="542" w:type="pct"/>
            <w:tcBorders>
              <w:top w:val="nil"/>
              <w:left w:val="nil"/>
              <w:bottom w:val="nil"/>
              <w:right w:val="nil"/>
            </w:tcBorders>
            <w:hideMark/>
          </w:tcPr>
          <w:p w14:paraId="49CA121C" w14:textId="77777777" w:rsidR="00445AE3" w:rsidRPr="00276D32" w:rsidRDefault="00445AE3" w:rsidP="00445AE3">
            <w:pPr>
              <w:widowControl/>
              <w:autoSpaceDE/>
              <w:autoSpaceDN/>
              <w:jc w:val="center"/>
              <w:rPr>
                <w:color w:val="000000"/>
                <w:lang w:bidi="hi-IN"/>
              </w:rPr>
            </w:pPr>
            <w:r w:rsidRPr="00276D32">
              <w:rPr>
                <w:color w:val="000000"/>
                <w:lang w:bidi="hi-IN"/>
              </w:rPr>
              <w:t>6.11</w:t>
            </w:r>
          </w:p>
        </w:tc>
        <w:tc>
          <w:tcPr>
            <w:tcW w:w="903" w:type="pct"/>
            <w:tcBorders>
              <w:top w:val="nil"/>
              <w:left w:val="nil"/>
              <w:bottom w:val="nil"/>
              <w:right w:val="nil"/>
            </w:tcBorders>
            <w:hideMark/>
          </w:tcPr>
          <w:p w14:paraId="6825A67E" w14:textId="77777777" w:rsidR="00445AE3" w:rsidRPr="00276D32" w:rsidRDefault="00CA6F27" w:rsidP="00445AE3">
            <w:pPr>
              <w:widowControl/>
              <w:autoSpaceDE/>
              <w:autoSpaceDN/>
              <w:jc w:val="center"/>
              <w:rPr>
                <w:color w:val="000000"/>
                <w:lang w:bidi="hi-IN"/>
              </w:rPr>
            </w:pPr>
            <w:r w:rsidRPr="00276D32">
              <w:rPr>
                <w:color w:val="000000"/>
                <w:lang w:bidi="hi-IN"/>
              </w:rPr>
              <w:t xml:space="preserve"> </w:t>
            </w:r>
            <w:r w:rsidR="00445AE3" w:rsidRPr="00276D32">
              <w:rPr>
                <w:color w:val="000000"/>
                <w:lang w:bidi="hi-IN"/>
              </w:rPr>
              <w:t>0.11</w:t>
            </w:r>
          </w:p>
        </w:tc>
        <w:tc>
          <w:tcPr>
            <w:tcW w:w="561" w:type="pct"/>
            <w:tcBorders>
              <w:top w:val="nil"/>
              <w:left w:val="nil"/>
              <w:bottom w:val="nil"/>
              <w:right w:val="nil"/>
            </w:tcBorders>
            <w:hideMark/>
          </w:tcPr>
          <w:p w14:paraId="07712650" w14:textId="77777777" w:rsidR="00445AE3" w:rsidRPr="00276D32" w:rsidRDefault="00445AE3" w:rsidP="00445AE3">
            <w:pPr>
              <w:widowControl/>
              <w:autoSpaceDE/>
              <w:autoSpaceDN/>
              <w:jc w:val="center"/>
              <w:rPr>
                <w:color w:val="000000"/>
                <w:lang w:bidi="hi-IN"/>
              </w:rPr>
            </w:pPr>
            <w:r w:rsidRPr="00276D32">
              <w:rPr>
                <w:color w:val="000000"/>
                <w:lang w:bidi="hi-IN"/>
              </w:rPr>
              <w:t>0.31</w:t>
            </w:r>
          </w:p>
        </w:tc>
        <w:tc>
          <w:tcPr>
            <w:tcW w:w="600" w:type="pct"/>
            <w:tcBorders>
              <w:top w:val="nil"/>
              <w:left w:val="nil"/>
              <w:bottom w:val="nil"/>
              <w:right w:val="nil"/>
            </w:tcBorders>
            <w:hideMark/>
          </w:tcPr>
          <w:p w14:paraId="1AD78C2E" w14:textId="77777777" w:rsidR="00445AE3" w:rsidRPr="00276D32" w:rsidRDefault="00445AE3" w:rsidP="00445AE3">
            <w:pPr>
              <w:widowControl/>
              <w:autoSpaceDE/>
              <w:autoSpaceDN/>
              <w:jc w:val="center"/>
              <w:rPr>
                <w:color w:val="000000"/>
                <w:lang w:bidi="hi-IN"/>
              </w:rPr>
            </w:pPr>
            <w:r w:rsidRPr="00276D32">
              <w:rPr>
                <w:color w:val="000000"/>
                <w:lang w:bidi="hi-IN"/>
              </w:rPr>
              <w:t>5.93</w:t>
            </w:r>
          </w:p>
        </w:tc>
        <w:tc>
          <w:tcPr>
            <w:tcW w:w="664" w:type="pct"/>
            <w:tcBorders>
              <w:top w:val="nil"/>
              <w:left w:val="nil"/>
              <w:bottom w:val="nil"/>
              <w:right w:val="nil"/>
            </w:tcBorders>
            <w:hideMark/>
          </w:tcPr>
          <w:p w14:paraId="5A296E44" w14:textId="77777777" w:rsidR="00445AE3" w:rsidRPr="00276D32" w:rsidRDefault="00445AE3" w:rsidP="00445AE3">
            <w:pPr>
              <w:widowControl/>
              <w:autoSpaceDE/>
              <w:autoSpaceDN/>
              <w:jc w:val="center"/>
              <w:rPr>
                <w:color w:val="000000"/>
                <w:lang w:bidi="hi-IN"/>
              </w:rPr>
            </w:pPr>
            <w:r w:rsidRPr="00276D32">
              <w:rPr>
                <w:color w:val="000000"/>
                <w:lang w:bidi="hi-IN"/>
              </w:rPr>
              <w:t>43.03</w:t>
            </w:r>
          </w:p>
        </w:tc>
        <w:tc>
          <w:tcPr>
            <w:tcW w:w="553" w:type="pct"/>
            <w:tcBorders>
              <w:top w:val="nil"/>
              <w:left w:val="nil"/>
              <w:bottom w:val="nil"/>
              <w:right w:val="nil"/>
            </w:tcBorders>
            <w:hideMark/>
          </w:tcPr>
          <w:p w14:paraId="02781155" w14:textId="77777777" w:rsidR="00445AE3" w:rsidRPr="00276D32" w:rsidRDefault="00445AE3" w:rsidP="00445AE3">
            <w:pPr>
              <w:widowControl/>
              <w:autoSpaceDE/>
              <w:autoSpaceDN/>
              <w:jc w:val="center"/>
              <w:rPr>
                <w:color w:val="000000"/>
                <w:lang w:bidi="hi-IN"/>
              </w:rPr>
            </w:pPr>
            <w:r w:rsidRPr="00276D32">
              <w:rPr>
                <w:color w:val="000000"/>
                <w:lang w:bidi="hi-IN"/>
              </w:rPr>
              <w:t>3.49</w:t>
            </w:r>
          </w:p>
        </w:tc>
      </w:tr>
      <w:tr w:rsidR="00445AE3" w:rsidRPr="00276D32" w14:paraId="0C1CB8C2" w14:textId="77777777" w:rsidTr="00173EE5">
        <w:trPr>
          <w:trHeight w:val="225"/>
        </w:trPr>
        <w:tc>
          <w:tcPr>
            <w:tcW w:w="579" w:type="pct"/>
            <w:tcBorders>
              <w:top w:val="nil"/>
              <w:left w:val="nil"/>
              <w:bottom w:val="nil"/>
              <w:right w:val="nil"/>
            </w:tcBorders>
            <w:hideMark/>
          </w:tcPr>
          <w:p w14:paraId="7AC54085" w14:textId="77777777" w:rsidR="00445AE3" w:rsidRPr="00276D32" w:rsidRDefault="00445AE3" w:rsidP="00445AE3">
            <w:pPr>
              <w:widowControl/>
              <w:autoSpaceDE/>
              <w:autoSpaceDN/>
              <w:jc w:val="center"/>
              <w:rPr>
                <w:color w:val="231F20"/>
                <w:lang w:bidi="hi-IN"/>
              </w:rPr>
            </w:pPr>
            <w:r w:rsidRPr="00276D32">
              <w:rPr>
                <w:color w:val="231F20"/>
                <w:lang w:bidi="hi-IN"/>
              </w:rPr>
              <w:t>Bw1</w:t>
            </w:r>
          </w:p>
        </w:tc>
        <w:tc>
          <w:tcPr>
            <w:tcW w:w="598" w:type="pct"/>
            <w:tcBorders>
              <w:top w:val="nil"/>
              <w:left w:val="nil"/>
              <w:bottom w:val="nil"/>
              <w:right w:val="nil"/>
            </w:tcBorders>
            <w:hideMark/>
          </w:tcPr>
          <w:p w14:paraId="7C491ABC" w14:textId="77777777" w:rsidR="00445AE3" w:rsidRPr="00276D32" w:rsidRDefault="00445AE3" w:rsidP="00445AE3">
            <w:pPr>
              <w:widowControl/>
              <w:autoSpaceDE/>
              <w:autoSpaceDN/>
              <w:jc w:val="center"/>
              <w:rPr>
                <w:color w:val="231F20"/>
                <w:lang w:bidi="hi-IN"/>
              </w:rPr>
            </w:pPr>
            <w:r w:rsidRPr="00276D32">
              <w:rPr>
                <w:color w:val="231F20"/>
                <w:lang w:bidi="hi-IN"/>
              </w:rPr>
              <w:t>41-57</w:t>
            </w:r>
          </w:p>
        </w:tc>
        <w:tc>
          <w:tcPr>
            <w:tcW w:w="542" w:type="pct"/>
            <w:tcBorders>
              <w:top w:val="nil"/>
              <w:left w:val="nil"/>
              <w:bottom w:val="nil"/>
              <w:right w:val="nil"/>
            </w:tcBorders>
            <w:hideMark/>
          </w:tcPr>
          <w:p w14:paraId="1B939835" w14:textId="77777777" w:rsidR="00445AE3" w:rsidRPr="00276D32" w:rsidRDefault="00445AE3" w:rsidP="00445AE3">
            <w:pPr>
              <w:widowControl/>
              <w:autoSpaceDE/>
              <w:autoSpaceDN/>
              <w:jc w:val="center"/>
              <w:rPr>
                <w:color w:val="000000"/>
                <w:lang w:bidi="hi-IN"/>
              </w:rPr>
            </w:pPr>
            <w:r w:rsidRPr="00276D32">
              <w:rPr>
                <w:color w:val="000000"/>
                <w:lang w:bidi="hi-IN"/>
              </w:rPr>
              <w:t>6.21</w:t>
            </w:r>
          </w:p>
        </w:tc>
        <w:tc>
          <w:tcPr>
            <w:tcW w:w="903" w:type="pct"/>
            <w:tcBorders>
              <w:top w:val="nil"/>
              <w:left w:val="nil"/>
              <w:bottom w:val="nil"/>
              <w:right w:val="nil"/>
            </w:tcBorders>
            <w:hideMark/>
          </w:tcPr>
          <w:p w14:paraId="0842F11D" w14:textId="77777777" w:rsidR="00445AE3" w:rsidRPr="00276D32" w:rsidRDefault="00445AE3" w:rsidP="00445AE3">
            <w:pPr>
              <w:widowControl/>
              <w:autoSpaceDE/>
              <w:autoSpaceDN/>
              <w:jc w:val="center"/>
              <w:rPr>
                <w:color w:val="000000"/>
                <w:lang w:bidi="hi-IN"/>
              </w:rPr>
            </w:pPr>
            <w:r w:rsidRPr="00276D32">
              <w:rPr>
                <w:color w:val="000000"/>
                <w:lang w:bidi="hi-IN"/>
              </w:rPr>
              <w:t>0.09</w:t>
            </w:r>
          </w:p>
        </w:tc>
        <w:tc>
          <w:tcPr>
            <w:tcW w:w="561" w:type="pct"/>
            <w:tcBorders>
              <w:top w:val="nil"/>
              <w:left w:val="nil"/>
              <w:bottom w:val="nil"/>
              <w:right w:val="nil"/>
            </w:tcBorders>
            <w:hideMark/>
          </w:tcPr>
          <w:p w14:paraId="0B28A06F" w14:textId="77777777" w:rsidR="00445AE3" w:rsidRPr="00276D32" w:rsidRDefault="00445AE3" w:rsidP="00445AE3">
            <w:pPr>
              <w:widowControl/>
              <w:autoSpaceDE/>
              <w:autoSpaceDN/>
              <w:jc w:val="center"/>
              <w:rPr>
                <w:color w:val="000000"/>
                <w:lang w:bidi="hi-IN"/>
              </w:rPr>
            </w:pPr>
            <w:r w:rsidRPr="00276D32">
              <w:rPr>
                <w:color w:val="000000"/>
                <w:lang w:bidi="hi-IN"/>
              </w:rPr>
              <w:t>0.29</w:t>
            </w:r>
          </w:p>
        </w:tc>
        <w:tc>
          <w:tcPr>
            <w:tcW w:w="600" w:type="pct"/>
            <w:tcBorders>
              <w:top w:val="nil"/>
              <w:left w:val="nil"/>
              <w:bottom w:val="nil"/>
              <w:right w:val="nil"/>
            </w:tcBorders>
            <w:hideMark/>
          </w:tcPr>
          <w:p w14:paraId="309F6CF6" w14:textId="77777777" w:rsidR="00445AE3" w:rsidRPr="00276D32" w:rsidRDefault="00445AE3" w:rsidP="00445AE3">
            <w:pPr>
              <w:widowControl/>
              <w:autoSpaceDE/>
              <w:autoSpaceDN/>
              <w:jc w:val="center"/>
              <w:rPr>
                <w:color w:val="000000"/>
                <w:lang w:bidi="hi-IN"/>
              </w:rPr>
            </w:pPr>
            <w:r w:rsidRPr="00276D32">
              <w:rPr>
                <w:color w:val="000000"/>
                <w:lang w:bidi="hi-IN"/>
              </w:rPr>
              <w:t>5.97</w:t>
            </w:r>
          </w:p>
        </w:tc>
        <w:tc>
          <w:tcPr>
            <w:tcW w:w="664" w:type="pct"/>
            <w:tcBorders>
              <w:top w:val="nil"/>
              <w:left w:val="nil"/>
              <w:bottom w:val="nil"/>
              <w:right w:val="nil"/>
            </w:tcBorders>
            <w:hideMark/>
          </w:tcPr>
          <w:p w14:paraId="6F23DA67" w14:textId="77777777" w:rsidR="00445AE3" w:rsidRPr="00276D32" w:rsidRDefault="00445AE3" w:rsidP="00445AE3">
            <w:pPr>
              <w:widowControl/>
              <w:autoSpaceDE/>
              <w:autoSpaceDN/>
              <w:jc w:val="center"/>
              <w:rPr>
                <w:color w:val="000000"/>
                <w:lang w:bidi="hi-IN"/>
              </w:rPr>
            </w:pPr>
            <w:r w:rsidRPr="00276D32">
              <w:rPr>
                <w:color w:val="000000"/>
                <w:lang w:bidi="hi-IN"/>
              </w:rPr>
              <w:t>38.24</w:t>
            </w:r>
          </w:p>
        </w:tc>
        <w:tc>
          <w:tcPr>
            <w:tcW w:w="553" w:type="pct"/>
            <w:tcBorders>
              <w:top w:val="nil"/>
              <w:left w:val="nil"/>
              <w:bottom w:val="nil"/>
              <w:right w:val="nil"/>
            </w:tcBorders>
            <w:hideMark/>
          </w:tcPr>
          <w:p w14:paraId="4D7E94BB" w14:textId="77777777" w:rsidR="00445AE3" w:rsidRPr="00276D32" w:rsidRDefault="00445AE3" w:rsidP="00445AE3">
            <w:pPr>
              <w:widowControl/>
              <w:autoSpaceDE/>
              <w:autoSpaceDN/>
              <w:jc w:val="center"/>
              <w:rPr>
                <w:color w:val="000000"/>
                <w:lang w:bidi="hi-IN"/>
              </w:rPr>
            </w:pPr>
            <w:r w:rsidRPr="00276D32">
              <w:rPr>
                <w:color w:val="000000"/>
                <w:lang w:bidi="hi-IN"/>
              </w:rPr>
              <w:t>3.42</w:t>
            </w:r>
          </w:p>
        </w:tc>
      </w:tr>
      <w:tr w:rsidR="00445AE3" w:rsidRPr="00276D32" w14:paraId="45C18178" w14:textId="77777777" w:rsidTr="00173EE5">
        <w:trPr>
          <w:trHeight w:val="225"/>
        </w:trPr>
        <w:tc>
          <w:tcPr>
            <w:tcW w:w="579" w:type="pct"/>
            <w:tcBorders>
              <w:top w:val="nil"/>
              <w:left w:val="nil"/>
              <w:bottom w:val="nil"/>
              <w:right w:val="nil"/>
            </w:tcBorders>
            <w:hideMark/>
          </w:tcPr>
          <w:p w14:paraId="44E89064" w14:textId="77777777" w:rsidR="00445AE3" w:rsidRPr="00276D32" w:rsidRDefault="00445AE3" w:rsidP="00445AE3">
            <w:pPr>
              <w:widowControl/>
              <w:autoSpaceDE/>
              <w:autoSpaceDN/>
              <w:jc w:val="center"/>
              <w:rPr>
                <w:color w:val="231F20"/>
                <w:lang w:bidi="hi-IN"/>
              </w:rPr>
            </w:pPr>
            <w:r w:rsidRPr="00276D32">
              <w:rPr>
                <w:color w:val="231F20"/>
                <w:lang w:bidi="hi-IN"/>
              </w:rPr>
              <w:t>Bw2</w:t>
            </w:r>
          </w:p>
        </w:tc>
        <w:tc>
          <w:tcPr>
            <w:tcW w:w="598" w:type="pct"/>
            <w:tcBorders>
              <w:top w:val="nil"/>
              <w:left w:val="nil"/>
              <w:bottom w:val="nil"/>
              <w:right w:val="nil"/>
            </w:tcBorders>
            <w:hideMark/>
          </w:tcPr>
          <w:p w14:paraId="28F822B9" w14:textId="77777777" w:rsidR="00445AE3" w:rsidRPr="00276D32" w:rsidRDefault="00445AE3" w:rsidP="00445AE3">
            <w:pPr>
              <w:widowControl/>
              <w:autoSpaceDE/>
              <w:autoSpaceDN/>
              <w:jc w:val="center"/>
              <w:rPr>
                <w:color w:val="231F20"/>
                <w:lang w:bidi="hi-IN"/>
              </w:rPr>
            </w:pPr>
            <w:r w:rsidRPr="00276D32">
              <w:rPr>
                <w:color w:val="231F20"/>
                <w:lang w:bidi="hi-IN"/>
              </w:rPr>
              <w:t>57-90</w:t>
            </w:r>
          </w:p>
        </w:tc>
        <w:tc>
          <w:tcPr>
            <w:tcW w:w="542" w:type="pct"/>
            <w:tcBorders>
              <w:top w:val="nil"/>
              <w:left w:val="nil"/>
              <w:bottom w:val="nil"/>
              <w:right w:val="nil"/>
            </w:tcBorders>
            <w:hideMark/>
          </w:tcPr>
          <w:p w14:paraId="5258D73E" w14:textId="77777777" w:rsidR="00445AE3" w:rsidRPr="00276D32" w:rsidRDefault="00445AE3" w:rsidP="00445AE3">
            <w:pPr>
              <w:widowControl/>
              <w:autoSpaceDE/>
              <w:autoSpaceDN/>
              <w:jc w:val="center"/>
              <w:rPr>
                <w:color w:val="000000"/>
                <w:lang w:bidi="hi-IN"/>
              </w:rPr>
            </w:pPr>
            <w:r w:rsidRPr="00276D32">
              <w:rPr>
                <w:color w:val="000000"/>
                <w:lang w:bidi="hi-IN"/>
              </w:rPr>
              <w:t>6.08</w:t>
            </w:r>
          </w:p>
        </w:tc>
        <w:tc>
          <w:tcPr>
            <w:tcW w:w="903" w:type="pct"/>
            <w:tcBorders>
              <w:top w:val="nil"/>
              <w:left w:val="nil"/>
              <w:bottom w:val="nil"/>
              <w:right w:val="nil"/>
            </w:tcBorders>
            <w:hideMark/>
          </w:tcPr>
          <w:p w14:paraId="35463CAB" w14:textId="77777777" w:rsidR="00445AE3" w:rsidRPr="00276D32" w:rsidRDefault="00445AE3" w:rsidP="00445AE3">
            <w:pPr>
              <w:widowControl/>
              <w:autoSpaceDE/>
              <w:autoSpaceDN/>
              <w:jc w:val="center"/>
              <w:rPr>
                <w:color w:val="000000"/>
                <w:lang w:bidi="hi-IN"/>
              </w:rPr>
            </w:pPr>
            <w:r w:rsidRPr="00276D32">
              <w:rPr>
                <w:color w:val="000000"/>
                <w:lang w:bidi="hi-IN"/>
              </w:rPr>
              <w:t>0.17</w:t>
            </w:r>
          </w:p>
        </w:tc>
        <w:tc>
          <w:tcPr>
            <w:tcW w:w="561" w:type="pct"/>
            <w:tcBorders>
              <w:top w:val="nil"/>
              <w:left w:val="nil"/>
              <w:bottom w:val="nil"/>
              <w:right w:val="nil"/>
            </w:tcBorders>
            <w:hideMark/>
          </w:tcPr>
          <w:p w14:paraId="6292291C" w14:textId="352C12E0" w:rsidR="00445AE3" w:rsidRPr="00276D32" w:rsidRDefault="00445AE3" w:rsidP="00445AE3">
            <w:pPr>
              <w:widowControl/>
              <w:autoSpaceDE/>
              <w:autoSpaceDN/>
              <w:jc w:val="center"/>
              <w:rPr>
                <w:color w:val="000000"/>
                <w:lang w:bidi="hi-IN"/>
              </w:rPr>
            </w:pPr>
            <w:r w:rsidRPr="00276D32">
              <w:rPr>
                <w:color w:val="000000"/>
                <w:lang w:bidi="hi-IN"/>
              </w:rPr>
              <w:t>0.3</w:t>
            </w:r>
            <w:r w:rsidR="00575B52">
              <w:rPr>
                <w:color w:val="000000"/>
                <w:lang w:bidi="hi-IN"/>
              </w:rPr>
              <w:t>0</w:t>
            </w:r>
          </w:p>
        </w:tc>
        <w:tc>
          <w:tcPr>
            <w:tcW w:w="600" w:type="pct"/>
            <w:tcBorders>
              <w:top w:val="nil"/>
              <w:left w:val="nil"/>
              <w:bottom w:val="nil"/>
              <w:right w:val="nil"/>
            </w:tcBorders>
            <w:hideMark/>
          </w:tcPr>
          <w:p w14:paraId="1C4011D5" w14:textId="77777777" w:rsidR="00445AE3" w:rsidRPr="00276D32" w:rsidRDefault="00445AE3" w:rsidP="00445AE3">
            <w:pPr>
              <w:widowControl/>
              <w:autoSpaceDE/>
              <w:autoSpaceDN/>
              <w:jc w:val="center"/>
              <w:rPr>
                <w:color w:val="000000"/>
                <w:lang w:bidi="hi-IN"/>
              </w:rPr>
            </w:pPr>
            <w:r w:rsidRPr="00276D32">
              <w:rPr>
                <w:color w:val="000000"/>
                <w:lang w:bidi="hi-IN"/>
              </w:rPr>
              <w:t>5.72</w:t>
            </w:r>
          </w:p>
        </w:tc>
        <w:tc>
          <w:tcPr>
            <w:tcW w:w="664" w:type="pct"/>
            <w:tcBorders>
              <w:top w:val="nil"/>
              <w:left w:val="nil"/>
              <w:bottom w:val="nil"/>
              <w:right w:val="nil"/>
            </w:tcBorders>
            <w:hideMark/>
          </w:tcPr>
          <w:p w14:paraId="60F8D91E" w14:textId="77777777" w:rsidR="00445AE3" w:rsidRPr="00276D32" w:rsidRDefault="00445AE3" w:rsidP="00445AE3">
            <w:pPr>
              <w:widowControl/>
              <w:autoSpaceDE/>
              <w:autoSpaceDN/>
              <w:jc w:val="center"/>
              <w:rPr>
                <w:color w:val="000000"/>
                <w:lang w:bidi="hi-IN"/>
              </w:rPr>
            </w:pPr>
            <w:r w:rsidRPr="00276D32">
              <w:rPr>
                <w:color w:val="000000"/>
                <w:lang w:bidi="hi-IN"/>
              </w:rPr>
              <w:t>40.36</w:t>
            </w:r>
          </w:p>
        </w:tc>
        <w:tc>
          <w:tcPr>
            <w:tcW w:w="553" w:type="pct"/>
            <w:tcBorders>
              <w:top w:val="nil"/>
              <w:left w:val="nil"/>
              <w:bottom w:val="nil"/>
              <w:right w:val="nil"/>
            </w:tcBorders>
            <w:hideMark/>
          </w:tcPr>
          <w:p w14:paraId="45AE2B57" w14:textId="77777777" w:rsidR="00445AE3" w:rsidRPr="00276D32" w:rsidRDefault="00445AE3" w:rsidP="00445AE3">
            <w:pPr>
              <w:widowControl/>
              <w:autoSpaceDE/>
              <w:autoSpaceDN/>
              <w:jc w:val="center"/>
              <w:rPr>
                <w:color w:val="000000"/>
                <w:lang w:bidi="hi-IN"/>
              </w:rPr>
            </w:pPr>
            <w:r w:rsidRPr="00276D32">
              <w:rPr>
                <w:color w:val="000000"/>
                <w:lang w:bidi="hi-IN"/>
              </w:rPr>
              <w:t>4.11</w:t>
            </w:r>
          </w:p>
        </w:tc>
      </w:tr>
      <w:tr w:rsidR="00445AE3" w:rsidRPr="00276D32" w14:paraId="59F80C7F" w14:textId="77777777" w:rsidTr="00173EE5">
        <w:trPr>
          <w:trHeight w:val="225"/>
        </w:trPr>
        <w:tc>
          <w:tcPr>
            <w:tcW w:w="579" w:type="pct"/>
            <w:tcBorders>
              <w:top w:val="nil"/>
              <w:left w:val="nil"/>
              <w:bottom w:val="nil"/>
              <w:right w:val="nil"/>
            </w:tcBorders>
            <w:hideMark/>
          </w:tcPr>
          <w:p w14:paraId="2B90C2C5" w14:textId="13052107" w:rsidR="00445AE3" w:rsidRPr="00276D32" w:rsidRDefault="00266D55" w:rsidP="00445AE3">
            <w:pPr>
              <w:widowControl/>
              <w:autoSpaceDE/>
              <w:autoSpaceDN/>
              <w:jc w:val="center"/>
              <w:rPr>
                <w:color w:val="231F20"/>
                <w:lang w:bidi="hi-IN"/>
              </w:rPr>
            </w:pPr>
            <w:r>
              <w:rPr>
                <w:color w:val="231F20"/>
                <w:lang w:bidi="hi-IN"/>
              </w:rPr>
              <w:t>C</w:t>
            </w:r>
          </w:p>
        </w:tc>
        <w:tc>
          <w:tcPr>
            <w:tcW w:w="598" w:type="pct"/>
            <w:tcBorders>
              <w:top w:val="nil"/>
              <w:left w:val="nil"/>
              <w:bottom w:val="nil"/>
              <w:right w:val="nil"/>
            </w:tcBorders>
            <w:hideMark/>
          </w:tcPr>
          <w:p w14:paraId="6B8CC1CD" w14:textId="77777777" w:rsidR="00445AE3" w:rsidRPr="00276D32" w:rsidRDefault="00445AE3" w:rsidP="00445AE3">
            <w:pPr>
              <w:widowControl/>
              <w:autoSpaceDE/>
              <w:autoSpaceDN/>
              <w:jc w:val="center"/>
              <w:rPr>
                <w:color w:val="231F20"/>
                <w:lang w:bidi="hi-IN"/>
              </w:rPr>
            </w:pPr>
            <w:r w:rsidRPr="00276D32">
              <w:rPr>
                <w:color w:val="231F20"/>
                <w:lang w:bidi="hi-IN"/>
              </w:rPr>
              <w:t>&gt;90</w:t>
            </w:r>
          </w:p>
        </w:tc>
        <w:tc>
          <w:tcPr>
            <w:tcW w:w="542" w:type="pct"/>
            <w:tcBorders>
              <w:top w:val="nil"/>
              <w:left w:val="nil"/>
              <w:bottom w:val="nil"/>
              <w:right w:val="nil"/>
            </w:tcBorders>
            <w:hideMark/>
          </w:tcPr>
          <w:p w14:paraId="11F3C532" w14:textId="77777777" w:rsidR="00445AE3" w:rsidRPr="00276D32" w:rsidRDefault="00445AE3" w:rsidP="00445AE3">
            <w:pPr>
              <w:widowControl/>
              <w:autoSpaceDE/>
              <w:autoSpaceDN/>
              <w:jc w:val="center"/>
              <w:rPr>
                <w:color w:val="000000"/>
                <w:lang w:bidi="hi-IN"/>
              </w:rPr>
            </w:pPr>
            <w:r w:rsidRPr="00276D32">
              <w:rPr>
                <w:color w:val="000000"/>
                <w:lang w:bidi="hi-IN"/>
              </w:rPr>
              <w:t>--</w:t>
            </w:r>
          </w:p>
        </w:tc>
        <w:tc>
          <w:tcPr>
            <w:tcW w:w="903" w:type="pct"/>
            <w:tcBorders>
              <w:top w:val="nil"/>
              <w:left w:val="nil"/>
              <w:bottom w:val="nil"/>
              <w:right w:val="nil"/>
            </w:tcBorders>
            <w:hideMark/>
          </w:tcPr>
          <w:p w14:paraId="4FE0BC0C" w14:textId="77777777" w:rsidR="00445AE3" w:rsidRPr="00276D32" w:rsidRDefault="00445AE3" w:rsidP="00445AE3">
            <w:pPr>
              <w:widowControl/>
              <w:autoSpaceDE/>
              <w:autoSpaceDN/>
              <w:jc w:val="center"/>
              <w:rPr>
                <w:color w:val="000000"/>
                <w:lang w:bidi="hi-IN"/>
              </w:rPr>
            </w:pPr>
            <w:r w:rsidRPr="00276D32">
              <w:rPr>
                <w:color w:val="000000"/>
                <w:lang w:bidi="hi-IN"/>
              </w:rPr>
              <w:t>--</w:t>
            </w:r>
          </w:p>
        </w:tc>
        <w:tc>
          <w:tcPr>
            <w:tcW w:w="561" w:type="pct"/>
            <w:tcBorders>
              <w:top w:val="nil"/>
              <w:left w:val="nil"/>
              <w:bottom w:val="nil"/>
              <w:right w:val="nil"/>
            </w:tcBorders>
            <w:hideMark/>
          </w:tcPr>
          <w:p w14:paraId="7B9AEAA1" w14:textId="77777777" w:rsidR="00445AE3" w:rsidRPr="00276D32" w:rsidRDefault="00445AE3" w:rsidP="00445AE3">
            <w:pPr>
              <w:widowControl/>
              <w:autoSpaceDE/>
              <w:autoSpaceDN/>
              <w:jc w:val="center"/>
              <w:rPr>
                <w:color w:val="000000"/>
                <w:lang w:bidi="hi-IN"/>
              </w:rPr>
            </w:pPr>
            <w:r w:rsidRPr="00276D32">
              <w:rPr>
                <w:color w:val="000000"/>
                <w:lang w:bidi="hi-IN"/>
              </w:rPr>
              <w:t>--</w:t>
            </w:r>
          </w:p>
        </w:tc>
        <w:tc>
          <w:tcPr>
            <w:tcW w:w="600" w:type="pct"/>
            <w:tcBorders>
              <w:top w:val="nil"/>
              <w:left w:val="nil"/>
              <w:bottom w:val="nil"/>
              <w:right w:val="nil"/>
            </w:tcBorders>
            <w:hideMark/>
          </w:tcPr>
          <w:p w14:paraId="01280D44" w14:textId="77777777" w:rsidR="00445AE3" w:rsidRPr="00276D32" w:rsidRDefault="00445AE3" w:rsidP="00445AE3">
            <w:pPr>
              <w:widowControl/>
              <w:autoSpaceDE/>
              <w:autoSpaceDN/>
              <w:jc w:val="center"/>
              <w:rPr>
                <w:color w:val="000000"/>
                <w:lang w:bidi="hi-IN"/>
              </w:rPr>
            </w:pPr>
            <w:r w:rsidRPr="00276D32">
              <w:rPr>
                <w:color w:val="000000"/>
                <w:lang w:bidi="hi-IN"/>
              </w:rPr>
              <w:t>--</w:t>
            </w:r>
          </w:p>
        </w:tc>
        <w:tc>
          <w:tcPr>
            <w:tcW w:w="664" w:type="pct"/>
            <w:tcBorders>
              <w:top w:val="nil"/>
              <w:left w:val="nil"/>
              <w:bottom w:val="nil"/>
              <w:right w:val="nil"/>
            </w:tcBorders>
            <w:hideMark/>
          </w:tcPr>
          <w:p w14:paraId="78919708" w14:textId="77777777" w:rsidR="00445AE3" w:rsidRPr="00276D32" w:rsidRDefault="00445AE3" w:rsidP="00445AE3">
            <w:pPr>
              <w:widowControl/>
              <w:autoSpaceDE/>
              <w:autoSpaceDN/>
              <w:jc w:val="center"/>
              <w:rPr>
                <w:color w:val="000000"/>
                <w:lang w:bidi="hi-IN"/>
              </w:rPr>
            </w:pPr>
            <w:r w:rsidRPr="00276D32">
              <w:rPr>
                <w:color w:val="000000"/>
                <w:lang w:bidi="hi-IN"/>
              </w:rPr>
              <w:t>--</w:t>
            </w:r>
          </w:p>
        </w:tc>
        <w:tc>
          <w:tcPr>
            <w:tcW w:w="553" w:type="pct"/>
            <w:tcBorders>
              <w:top w:val="nil"/>
              <w:left w:val="nil"/>
              <w:bottom w:val="nil"/>
              <w:right w:val="nil"/>
            </w:tcBorders>
            <w:hideMark/>
          </w:tcPr>
          <w:p w14:paraId="045C09FE" w14:textId="77777777" w:rsidR="00445AE3" w:rsidRPr="00276D32" w:rsidRDefault="00445AE3" w:rsidP="00445AE3">
            <w:pPr>
              <w:widowControl/>
              <w:autoSpaceDE/>
              <w:autoSpaceDN/>
              <w:jc w:val="center"/>
              <w:rPr>
                <w:color w:val="000000"/>
                <w:lang w:bidi="hi-IN"/>
              </w:rPr>
            </w:pPr>
            <w:r w:rsidRPr="00276D32">
              <w:rPr>
                <w:color w:val="000000"/>
                <w:lang w:bidi="hi-IN"/>
              </w:rPr>
              <w:t>--</w:t>
            </w:r>
          </w:p>
        </w:tc>
      </w:tr>
      <w:tr w:rsidR="00445AE3" w:rsidRPr="00276D32" w14:paraId="2134B8F7" w14:textId="77777777" w:rsidTr="006F036B">
        <w:trPr>
          <w:trHeight w:val="225"/>
        </w:trPr>
        <w:tc>
          <w:tcPr>
            <w:tcW w:w="5000" w:type="pct"/>
            <w:gridSpan w:val="8"/>
            <w:tcBorders>
              <w:top w:val="nil"/>
              <w:left w:val="nil"/>
              <w:bottom w:val="nil"/>
              <w:right w:val="nil"/>
            </w:tcBorders>
            <w:noWrap/>
            <w:hideMark/>
          </w:tcPr>
          <w:p w14:paraId="4DB483E5" w14:textId="53718068" w:rsidR="00445AE3" w:rsidRPr="00276D32" w:rsidRDefault="00445AE3" w:rsidP="00445AE3">
            <w:pPr>
              <w:widowControl/>
              <w:autoSpaceDE/>
              <w:autoSpaceDN/>
              <w:rPr>
                <w:b/>
                <w:bCs/>
                <w:color w:val="000000"/>
                <w:lang w:bidi="hi-IN"/>
              </w:rPr>
            </w:pPr>
            <w:r w:rsidRPr="00276D32">
              <w:rPr>
                <w:b/>
                <w:bCs/>
                <w:color w:val="000000"/>
                <w:lang w:bidi="hi-IN"/>
              </w:rPr>
              <w:t xml:space="preserve">Pedon </w:t>
            </w:r>
            <w:r w:rsidR="000856C9" w:rsidRPr="00276D32">
              <w:rPr>
                <w:b/>
                <w:bCs/>
                <w:color w:val="000000"/>
                <w:lang w:bidi="hi-IN"/>
              </w:rPr>
              <w:t>3</w:t>
            </w:r>
            <w:r w:rsidRPr="00276D32">
              <w:rPr>
                <w:b/>
                <w:bCs/>
                <w:color w:val="000000"/>
                <w:lang w:bidi="hi-IN"/>
              </w:rPr>
              <w:t xml:space="preserve"> </w:t>
            </w:r>
            <w:proofErr w:type="spellStart"/>
            <w:r w:rsidRPr="00276D32">
              <w:rPr>
                <w:b/>
                <w:bCs/>
                <w:color w:val="000000"/>
                <w:lang w:bidi="hi-IN"/>
              </w:rPr>
              <w:t>Kavchiya</w:t>
            </w:r>
            <w:proofErr w:type="spellEnd"/>
            <w:r w:rsidRPr="00276D32">
              <w:rPr>
                <w:b/>
                <w:bCs/>
                <w:color w:val="000000"/>
                <w:lang w:bidi="hi-IN"/>
              </w:rPr>
              <w:t xml:space="preserve"> series: Fine, loamy, mixed, </w:t>
            </w:r>
            <w:proofErr w:type="spellStart"/>
            <w:r w:rsidRPr="00276D32">
              <w:rPr>
                <w:b/>
                <w:bCs/>
                <w:color w:val="000000"/>
                <w:lang w:bidi="hi-IN"/>
              </w:rPr>
              <w:t>hyperthermic</w:t>
            </w:r>
            <w:proofErr w:type="spellEnd"/>
            <w:r w:rsidRPr="00276D32">
              <w:rPr>
                <w:b/>
                <w:bCs/>
                <w:color w:val="000000"/>
                <w:lang w:bidi="hi-IN"/>
              </w:rPr>
              <w:t>, Typic</w:t>
            </w:r>
            <w:r w:rsidR="000856C9" w:rsidRPr="00276D32">
              <w:rPr>
                <w:b/>
                <w:bCs/>
                <w:color w:val="000000"/>
                <w:lang w:bidi="hi-IN"/>
              </w:rPr>
              <w:t xml:space="preserve"> </w:t>
            </w:r>
            <w:proofErr w:type="spellStart"/>
            <w:r w:rsidRPr="00276D32">
              <w:rPr>
                <w:b/>
                <w:bCs/>
                <w:color w:val="000000"/>
                <w:lang w:bidi="hi-IN"/>
              </w:rPr>
              <w:t>Haplustepts</w:t>
            </w:r>
            <w:proofErr w:type="spellEnd"/>
          </w:p>
        </w:tc>
      </w:tr>
      <w:tr w:rsidR="00445AE3" w:rsidRPr="00276D32" w14:paraId="76CBDBCB" w14:textId="77777777" w:rsidTr="00173EE5">
        <w:trPr>
          <w:trHeight w:val="225"/>
        </w:trPr>
        <w:tc>
          <w:tcPr>
            <w:tcW w:w="579" w:type="pct"/>
            <w:tcBorders>
              <w:top w:val="nil"/>
              <w:left w:val="nil"/>
              <w:bottom w:val="nil"/>
              <w:right w:val="nil"/>
            </w:tcBorders>
            <w:hideMark/>
          </w:tcPr>
          <w:p w14:paraId="7EA8AE39" w14:textId="77777777" w:rsidR="00445AE3" w:rsidRPr="00276D32" w:rsidRDefault="00445AE3" w:rsidP="00445AE3">
            <w:pPr>
              <w:widowControl/>
              <w:autoSpaceDE/>
              <w:autoSpaceDN/>
              <w:jc w:val="center"/>
              <w:rPr>
                <w:color w:val="231F20"/>
                <w:lang w:bidi="hi-IN"/>
              </w:rPr>
            </w:pPr>
            <w:r w:rsidRPr="00276D32">
              <w:rPr>
                <w:color w:val="231F20"/>
                <w:lang w:bidi="hi-IN"/>
              </w:rPr>
              <w:t>Ap</w:t>
            </w:r>
          </w:p>
        </w:tc>
        <w:tc>
          <w:tcPr>
            <w:tcW w:w="598" w:type="pct"/>
            <w:tcBorders>
              <w:top w:val="nil"/>
              <w:left w:val="nil"/>
              <w:bottom w:val="nil"/>
              <w:right w:val="nil"/>
            </w:tcBorders>
            <w:hideMark/>
          </w:tcPr>
          <w:p w14:paraId="2830C063" w14:textId="77777777" w:rsidR="00445AE3" w:rsidRPr="00276D32" w:rsidRDefault="00445AE3" w:rsidP="00445AE3">
            <w:pPr>
              <w:widowControl/>
              <w:autoSpaceDE/>
              <w:autoSpaceDN/>
              <w:jc w:val="center"/>
              <w:rPr>
                <w:color w:val="231F20"/>
                <w:lang w:bidi="hi-IN"/>
              </w:rPr>
            </w:pPr>
            <w:r w:rsidRPr="00276D32">
              <w:rPr>
                <w:color w:val="231F20"/>
                <w:lang w:bidi="hi-IN"/>
              </w:rPr>
              <w:t>0-24</w:t>
            </w:r>
          </w:p>
        </w:tc>
        <w:tc>
          <w:tcPr>
            <w:tcW w:w="542" w:type="pct"/>
            <w:tcBorders>
              <w:top w:val="nil"/>
              <w:left w:val="nil"/>
              <w:bottom w:val="nil"/>
              <w:right w:val="nil"/>
            </w:tcBorders>
            <w:hideMark/>
          </w:tcPr>
          <w:p w14:paraId="71515D38" w14:textId="77777777" w:rsidR="00445AE3" w:rsidRPr="00276D32" w:rsidRDefault="00445AE3" w:rsidP="00445AE3">
            <w:pPr>
              <w:widowControl/>
              <w:autoSpaceDE/>
              <w:autoSpaceDN/>
              <w:jc w:val="center"/>
              <w:rPr>
                <w:color w:val="000000"/>
                <w:lang w:bidi="hi-IN"/>
              </w:rPr>
            </w:pPr>
            <w:r w:rsidRPr="00276D32">
              <w:rPr>
                <w:color w:val="000000"/>
                <w:lang w:bidi="hi-IN"/>
              </w:rPr>
              <w:t>7.4</w:t>
            </w:r>
            <w:r w:rsidR="00CA6F27" w:rsidRPr="00276D32">
              <w:rPr>
                <w:color w:val="000000"/>
                <w:lang w:bidi="hi-IN"/>
              </w:rPr>
              <w:t>0</w:t>
            </w:r>
          </w:p>
        </w:tc>
        <w:tc>
          <w:tcPr>
            <w:tcW w:w="903" w:type="pct"/>
            <w:tcBorders>
              <w:top w:val="nil"/>
              <w:left w:val="nil"/>
              <w:bottom w:val="nil"/>
              <w:right w:val="nil"/>
            </w:tcBorders>
            <w:hideMark/>
          </w:tcPr>
          <w:p w14:paraId="59722394" w14:textId="77777777" w:rsidR="00445AE3" w:rsidRPr="00276D32" w:rsidRDefault="00445AE3" w:rsidP="00445AE3">
            <w:pPr>
              <w:widowControl/>
              <w:autoSpaceDE/>
              <w:autoSpaceDN/>
              <w:jc w:val="center"/>
              <w:rPr>
                <w:color w:val="000000"/>
                <w:lang w:bidi="hi-IN"/>
              </w:rPr>
            </w:pPr>
            <w:r w:rsidRPr="00276D32">
              <w:rPr>
                <w:color w:val="000000"/>
                <w:lang w:bidi="hi-IN"/>
              </w:rPr>
              <w:t>0.15</w:t>
            </w:r>
          </w:p>
        </w:tc>
        <w:tc>
          <w:tcPr>
            <w:tcW w:w="561" w:type="pct"/>
            <w:tcBorders>
              <w:top w:val="nil"/>
              <w:left w:val="nil"/>
              <w:bottom w:val="nil"/>
              <w:right w:val="nil"/>
            </w:tcBorders>
            <w:hideMark/>
          </w:tcPr>
          <w:p w14:paraId="0ACBD6E3" w14:textId="77777777" w:rsidR="00445AE3" w:rsidRPr="00276D32" w:rsidRDefault="00445AE3" w:rsidP="00445AE3">
            <w:pPr>
              <w:widowControl/>
              <w:autoSpaceDE/>
              <w:autoSpaceDN/>
              <w:jc w:val="center"/>
              <w:rPr>
                <w:color w:val="000000"/>
                <w:lang w:bidi="hi-IN"/>
              </w:rPr>
            </w:pPr>
            <w:r w:rsidRPr="00276D32">
              <w:rPr>
                <w:color w:val="000000"/>
                <w:lang w:bidi="hi-IN"/>
              </w:rPr>
              <w:t>0.76</w:t>
            </w:r>
          </w:p>
        </w:tc>
        <w:tc>
          <w:tcPr>
            <w:tcW w:w="600" w:type="pct"/>
            <w:tcBorders>
              <w:top w:val="nil"/>
              <w:left w:val="nil"/>
              <w:bottom w:val="nil"/>
              <w:right w:val="nil"/>
            </w:tcBorders>
            <w:hideMark/>
          </w:tcPr>
          <w:p w14:paraId="48FF6814" w14:textId="77777777" w:rsidR="00445AE3" w:rsidRPr="00276D32" w:rsidRDefault="00445AE3" w:rsidP="00445AE3">
            <w:pPr>
              <w:widowControl/>
              <w:autoSpaceDE/>
              <w:autoSpaceDN/>
              <w:jc w:val="center"/>
              <w:rPr>
                <w:color w:val="000000"/>
                <w:lang w:bidi="hi-IN"/>
              </w:rPr>
            </w:pPr>
            <w:r w:rsidRPr="00276D32">
              <w:rPr>
                <w:color w:val="000000"/>
                <w:lang w:bidi="hi-IN"/>
              </w:rPr>
              <w:t>4.26</w:t>
            </w:r>
          </w:p>
        </w:tc>
        <w:tc>
          <w:tcPr>
            <w:tcW w:w="664" w:type="pct"/>
            <w:tcBorders>
              <w:top w:val="nil"/>
              <w:left w:val="nil"/>
              <w:bottom w:val="nil"/>
              <w:right w:val="nil"/>
            </w:tcBorders>
            <w:hideMark/>
          </w:tcPr>
          <w:p w14:paraId="0948A827" w14:textId="77777777" w:rsidR="00445AE3" w:rsidRPr="00276D32" w:rsidRDefault="00445AE3" w:rsidP="00445AE3">
            <w:pPr>
              <w:widowControl/>
              <w:autoSpaceDE/>
              <w:autoSpaceDN/>
              <w:jc w:val="center"/>
              <w:rPr>
                <w:color w:val="000000"/>
                <w:lang w:bidi="hi-IN"/>
              </w:rPr>
            </w:pPr>
            <w:r w:rsidRPr="00276D32">
              <w:rPr>
                <w:color w:val="000000"/>
                <w:lang w:bidi="hi-IN"/>
              </w:rPr>
              <w:t>47.47</w:t>
            </w:r>
          </w:p>
        </w:tc>
        <w:tc>
          <w:tcPr>
            <w:tcW w:w="553" w:type="pct"/>
            <w:tcBorders>
              <w:top w:val="nil"/>
              <w:left w:val="nil"/>
              <w:bottom w:val="nil"/>
              <w:right w:val="nil"/>
            </w:tcBorders>
            <w:hideMark/>
          </w:tcPr>
          <w:p w14:paraId="43678E53" w14:textId="77777777" w:rsidR="00445AE3" w:rsidRPr="00276D32" w:rsidRDefault="00445AE3" w:rsidP="00445AE3">
            <w:pPr>
              <w:widowControl/>
              <w:autoSpaceDE/>
              <w:autoSpaceDN/>
              <w:jc w:val="center"/>
              <w:rPr>
                <w:color w:val="000000"/>
                <w:lang w:bidi="hi-IN"/>
              </w:rPr>
            </w:pPr>
            <w:r w:rsidRPr="00276D32">
              <w:rPr>
                <w:color w:val="000000"/>
                <w:lang w:bidi="hi-IN"/>
              </w:rPr>
              <w:t>2.86</w:t>
            </w:r>
          </w:p>
        </w:tc>
      </w:tr>
      <w:tr w:rsidR="00445AE3" w:rsidRPr="00276D32" w14:paraId="15648CD1" w14:textId="77777777" w:rsidTr="00173EE5">
        <w:trPr>
          <w:trHeight w:val="225"/>
        </w:trPr>
        <w:tc>
          <w:tcPr>
            <w:tcW w:w="579" w:type="pct"/>
            <w:tcBorders>
              <w:top w:val="nil"/>
              <w:left w:val="nil"/>
              <w:bottom w:val="nil"/>
              <w:right w:val="nil"/>
            </w:tcBorders>
            <w:hideMark/>
          </w:tcPr>
          <w:p w14:paraId="05BBEC31" w14:textId="77777777" w:rsidR="00445AE3" w:rsidRPr="00276D32" w:rsidRDefault="00445AE3" w:rsidP="00445AE3">
            <w:pPr>
              <w:widowControl/>
              <w:autoSpaceDE/>
              <w:autoSpaceDN/>
              <w:jc w:val="center"/>
              <w:rPr>
                <w:color w:val="231F20"/>
                <w:lang w:bidi="hi-IN"/>
              </w:rPr>
            </w:pPr>
            <w:r w:rsidRPr="00276D32">
              <w:rPr>
                <w:color w:val="231F20"/>
                <w:lang w:bidi="hi-IN"/>
              </w:rPr>
              <w:t>A12</w:t>
            </w:r>
          </w:p>
        </w:tc>
        <w:tc>
          <w:tcPr>
            <w:tcW w:w="598" w:type="pct"/>
            <w:tcBorders>
              <w:top w:val="nil"/>
              <w:left w:val="nil"/>
              <w:bottom w:val="nil"/>
              <w:right w:val="nil"/>
            </w:tcBorders>
            <w:hideMark/>
          </w:tcPr>
          <w:p w14:paraId="1560C794" w14:textId="77777777" w:rsidR="00445AE3" w:rsidRPr="00276D32" w:rsidRDefault="00445AE3" w:rsidP="00445AE3">
            <w:pPr>
              <w:widowControl/>
              <w:autoSpaceDE/>
              <w:autoSpaceDN/>
              <w:jc w:val="center"/>
              <w:rPr>
                <w:color w:val="231F20"/>
                <w:lang w:bidi="hi-IN"/>
              </w:rPr>
            </w:pPr>
            <w:r w:rsidRPr="00276D32">
              <w:rPr>
                <w:color w:val="231F20"/>
                <w:lang w:bidi="hi-IN"/>
              </w:rPr>
              <w:t>24-38</w:t>
            </w:r>
          </w:p>
        </w:tc>
        <w:tc>
          <w:tcPr>
            <w:tcW w:w="542" w:type="pct"/>
            <w:tcBorders>
              <w:top w:val="nil"/>
              <w:left w:val="nil"/>
              <w:bottom w:val="nil"/>
              <w:right w:val="nil"/>
            </w:tcBorders>
            <w:hideMark/>
          </w:tcPr>
          <w:p w14:paraId="3CD53FF3" w14:textId="77777777" w:rsidR="00445AE3" w:rsidRPr="00276D32" w:rsidRDefault="00445AE3" w:rsidP="00445AE3">
            <w:pPr>
              <w:widowControl/>
              <w:autoSpaceDE/>
              <w:autoSpaceDN/>
              <w:jc w:val="center"/>
              <w:rPr>
                <w:color w:val="000000"/>
                <w:lang w:bidi="hi-IN"/>
              </w:rPr>
            </w:pPr>
            <w:r w:rsidRPr="00276D32">
              <w:rPr>
                <w:color w:val="000000"/>
                <w:lang w:bidi="hi-IN"/>
              </w:rPr>
              <w:t>7.37</w:t>
            </w:r>
          </w:p>
        </w:tc>
        <w:tc>
          <w:tcPr>
            <w:tcW w:w="903" w:type="pct"/>
            <w:tcBorders>
              <w:top w:val="nil"/>
              <w:left w:val="nil"/>
              <w:bottom w:val="nil"/>
              <w:right w:val="nil"/>
            </w:tcBorders>
            <w:hideMark/>
          </w:tcPr>
          <w:p w14:paraId="5C03162E" w14:textId="77777777" w:rsidR="00445AE3" w:rsidRPr="00276D32" w:rsidRDefault="00445AE3" w:rsidP="00445AE3">
            <w:pPr>
              <w:widowControl/>
              <w:autoSpaceDE/>
              <w:autoSpaceDN/>
              <w:jc w:val="center"/>
              <w:rPr>
                <w:color w:val="000000"/>
                <w:lang w:bidi="hi-IN"/>
              </w:rPr>
            </w:pPr>
            <w:r w:rsidRPr="00276D32">
              <w:rPr>
                <w:color w:val="000000"/>
                <w:lang w:bidi="hi-IN"/>
              </w:rPr>
              <w:t>0.18</w:t>
            </w:r>
          </w:p>
        </w:tc>
        <w:tc>
          <w:tcPr>
            <w:tcW w:w="561" w:type="pct"/>
            <w:tcBorders>
              <w:top w:val="nil"/>
              <w:left w:val="nil"/>
              <w:bottom w:val="nil"/>
              <w:right w:val="nil"/>
            </w:tcBorders>
            <w:hideMark/>
          </w:tcPr>
          <w:p w14:paraId="7D76D8CB" w14:textId="77777777" w:rsidR="00445AE3" w:rsidRPr="00276D32" w:rsidRDefault="00445AE3" w:rsidP="00445AE3">
            <w:pPr>
              <w:widowControl/>
              <w:autoSpaceDE/>
              <w:autoSpaceDN/>
              <w:jc w:val="center"/>
              <w:rPr>
                <w:color w:val="000000"/>
                <w:lang w:bidi="hi-IN"/>
              </w:rPr>
            </w:pPr>
            <w:r w:rsidRPr="00276D32">
              <w:rPr>
                <w:color w:val="000000"/>
                <w:lang w:bidi="hi-IN"/>
              </w:rPr>
              <w:t>0.45</w:t>
            </w:r>
          </w:p>
        </w:tc>
        <w:tc>
          <w:tcPr>
            <w:tcW w:w="600" w:type="pct"/>
            <w:tcBorders>
              <w:top w:val="nil"/>
              <w:left w:val="nil"/>
              <w:bottom w:val="nil"/>
              <w:right w:val="nil"/>
            </w:tcBorders>
            <w:hideMark/>
          </w:tcPr>
          <w:p w14:paraId="5367EE23" w14:textId="77777777" w:rsidR="00445AE3" w:rsidRPr="00276D32" w:rsidRDefault="00445AE3" w:rsidP="00445AE3">
            <w:pPr>
              <w:widowControl/>
              <w:autoSpaceDE/>
              <w:autoSpaceDN/>
              <w:jc w:val="center"/>
              <w:rPr>
                <w:color w:val="000000"/>
                <w:lang w:bidi="hi-IN"/>
              </w:rPr>
            </w:pPr>
            <w:r w:rsidRPr="00276D32">
              <w:rPr>
                <w:color w:val="000000"/>
                <w:lang w:bidi="hi-IN"/>
              </w:rPr>
              <w:t>5.71</w:t>
            </w:r>
          </w:p>
        </w:tc>
        <w:tc>
          <w:tcPr>
            <w:tcW w:w="664" w:type="pct"/>
            <w:tcBorders>
              <w:top w:val="nil"/>
              <w:left w:val="nil"/>
              <w:bottom w:val="nil"/>
              <w:right w:val="nil"/>
            </w:tcBorders>
            <w:hideMark/>
          </w:tcPr>
          <w:p w14:paraId="5527A16F" w14:textId="77777777" w:rsidR="00445AE3" w:rsidRPr="00276D32" w:rsidRDefault="00445AE3" w:rsidP="00445AE3">
            <w:pPr>
              <w:widowControl/>
              <w:autoSpaceDE/>
              <w:autoSpaceDN/>
              <w:jc w:val="center"/>
              <w:rPr>
                <w:color w:val="000000"/>
                <w:lang w:bidi="hi-IN"/>
              </w:rPr>
            </w:pPr>
            <w:r w:rsidRPr="00276D32">
              <w:rPr>
                <w:color w:val="000000"/>
                <w:lang w:bidi="hi-IN"/>
              </w:rPr>
              <w:t>52.2</w:t>
            </w:r>
            <w:r w:rsidR="00CA6F27" w:rsidRPr="00276D32">
              <w:rPr>
                <w:color w:val="000000"/>
                <w:lang w:bidi="hi-IN"/>
              </w:rPr>
              <w:t>0</w:t>
            </w:r>
          </w:p>
        </w:tc>
        <w:tc>
          <w:tcPr>
            <w:tcW w:w="553" w:type="pct"/>
            <w:tcBorders>
              <w:top w:val="nil"/>
              <w:left w:val="nil"/>
              <w:bottom w:val="nil"/>
              <w:right w:val="nil"/>
            </w:tcBorders>
            <w:hideMark/>
          </w:tcPr>
          <w:p w14:paraId="6C690EAA" w14:textId="77777777" w:rsidR="00445AE3" w:rsidRPr="00276D32" w:rsidRDefault="00445AE3" w:rsidP="00445AE3">
            <w:pPr>
              <w:widowControl/>
              <w:autoSpaceDE/>
              <w:autoSpaceDN/>
              <w:jc w:val="center"/>
              <w:rPr>
                <w:color w:val="000000"/>
                <w:lang w:bidi="hi-IN"/>
              </w:rPr>
            </w:pPr>
            <w:r w:rsidRPr="00276D32">
              <w:rPr>
                <w:color w:val="000000"/>
                <w:lang w:bidi="hi-IN"/>
              </w:rPr>
              <w:t>3</w:t>
            </w:r>
            <w:r w:rsidR="00CA6F27" w:rsidRPr="00276D32">
              <w:rPr>
                <w:color w:val="000000"/>
                <w:lang w:bidi="hi-IN"/>
              </w:rPr>
              <w:t>.00</w:t>
            </w:r>
          </w:p>
        </w:tc>
      </w:tr>
      <w:tr w:rsidR="00445AE3" w:rsidRPr="00276D32" w14:paraId="30BEB66C" w14:textId="77777777" w:rsidTr="00173EE5">
        <w:trPr>
          <w:trHeight w:val="225"/>
        </w:trPr>
        <w:tc>
          <w:tcPr>
            <w:tcW w:w="579" w:type="pct"/>
            <w:tcBorders>
              <w:top w:val="nil"/>
              <w:left w:val="nil"/>
              <w:bottom w:val="nil"/>
              <w:right w:val="nil"/>
            </w:tcBorders>
            <w:hideMark/>
          </w:tcPr>
          <w:p w14:paraId="4D7AE78C" w14:textId="77777777" w:rsidR="00445AE3" w:rsidRPr="00276D32" w:rsidRDefault="00445AE3" w:rsidP="00445AE3">
            <w:pPr>
              <w:widowControl/>
              <w:autoSpaceDE/>
              <w:autoSpaceDN/>
              <w:jc w:val="center"/>
              <w:rPr>
                <w:color w:val="231F20"/>
                <w:lang w:bidi="hi-IN"/>
              </w:rPr>
            </w:pPr>
            <w:r w:rsidRPr="00276D32">
              <w:rPr>
                <w:color w:val="231F20"/>
                <w:lang w:bidi="hi-IN"/>
              </w:rPr>
              <w:t>Bw1</w:t>
            </w:r>
          </w:p>
        </w:tc>
        <w:tc>
          <w:tcPr>
            <w:tcW w:w="598" w:type="pct"/>
            <w:tcBorders>
              <w:top w:val="nil"/>
              <w:left w:val="nil"/>
              <w:bottom w:val="nil"/>
              <w:right w:val="nil"/>
            </w:tcBorders>
            <w:hideMark/>
          </w:tcPr>
          <w:p w14:paraId="7F11B37B" w14:textId="77777777" w:rsidR="00445AE3" w:rsidRPr="00276D32" w:rsidRDefault="00445AE3" w:rsidP="00445AE3">
            <w:pPr>
              <w:widowControl/>
              <w:autoSpaceDE/>
              <w:autoSpaceDN/>
              <w:jc w:val="center"/>
              <w:rPr>
                <w:color w:val="231F20"/>
                <w:lang w:bidi="hi-IN"/>
              </w:rPr>
            </w:pPr>
            <w:r w:rsidRPr="00276D32">
              <w:rPr>
                <w:color w:val="231F20"/>
                <w:lang w:bidi="hi-IN"/>
              </w:rPr>
              <w:t>38-58</w:t>
            </w:r>
          </w:p>
        </w:tc>
        <w:tc>
          <w:tcPr>
            <w:tcW w:w="542" w:type="pct"/>
            <w:tcBorders>
              <w:top w:val="nil"/>
              <w:left w:val="nil"/>
              <w:bottom w:val="nil"/>
              <w:right w:val="nil"/>
            </w:tcBorders>
            <w:hideMark/>
          </w:tcPr>
          <w:p w14:paraId="651F7CC7" w14:textId="77777777" w:rsidR="00445AE3" w:rsidRPr="00276D32" w:rsidRDefault="00445AE3" w:rsidP="00445AE3">
            <w:pPr>
              <w:widowControl/>
              <w:autoSpaceDE/>
              <w:autoSpaceDN/>
              <w:jc w:val="center"/>
              <w:rPr>
                <w:color w:val="000000"/>
                <w:lang w:bidi="hi-IN"/>
              </w:rPr>
            </w:pPr>
            <w:r w:rsidRPr="00276D32">
              <w:rPr>
                <w:color w:val="000000"/>
                <w:lang w:bidi="hi-IN"/>
              </w:rPr>
              <w:t>7.26</w:t>
            </w:r>
          </w:p>
        </w:tc>
        <w:tc>
          <w:tcPr>
            <w:tcW w:w="903" w:type="pct"/>
            <w:tcBorders>
              <w:top w:val="nil"/>
              <w:left w:val="nil"/>
              <w:bottom w:val="nil"/>
              <w:right w:val="nil"/>
            </w:tcBorders>
            <w:hideMark/>
          </w:tcPr>
          <w:p w14:paraId="0402CB51" w14:textId="77777777" w:rsidR="00445AE3" w:rsidRPr="00276D32" w:rsidRDefault="00445AE3" w:rsidP="00445AE3">
            <w:pPr>
              <w:widowControl/>
              <w:autoSpaceDE/>
              <w:autoSpaceDN/>
              <w:jc w:val="center"/>
              <w:rPr>
                <w:color w:val="000000"/>
                <w:lang w:bidi="hi-IN"/>
              </w:rPr>
            </w:pPr>
            <w:r w:rsidRPr="00276D32">
              <w:rPr>
                <w:color w:val="000000"/>
                <w:lang w:bidi="hi-IN"/>
              </w:rPr>
              <w:t>0.1</w:t>
            </w:r>
            <w:r w:rsidR="00CA6F27" w:rsidRPr="00276D32">
              <w:rPr>
                <w:color w:val="000000"/>
                <w:lang w:bidi="hi-IN"/>
              </w:rPr>
              <w:t>0</w:t>
            </w:r>
          </w:p>
        </w:tc>
        <w:tc>
          <w:tcPr>
            <w:tcW w:w="561" w:type="pct"/>
            <w:tcBorders>
              <w:top w:val="nil"/>
              <w:left w:val="nil"/>
              <w:bottom w:val="nil"/>
              <w:right w:val="nil"/>
            </w:tcBorders>
            <w:hideMark/>
          </w:tcPr>
          <w:p w14:paraId="7A3EA0EA" w14:textId="77777777" w:rsidR="00445AE3" w:rsidRPr="00276D32" w:rsidRDefault="00445AE3" w:rsidP="00445AE3">
            <w:pPr>
              <w:widowControl/>
              <w:autoSpaceDE/>
              <w:autoSpaceDN/>
              <w:jc w:val="center"/>
              <w:rPr>
                <w:color w:val="000000"/>
                <w:lang w:bidi="hi-IN"/>
              </w:rPr>
            </w:pPr>
            <w:r w:rsidRPr="00276D32">
              <w:rPr>
                <w:color w:val="000000"/>
                <w:lang w:bidi="hi-IN"/>
              </w:rPr>
              <w:t>0.16</w:t>
            </w:r>
          </w:p>
        </w:tc>
        <w:tc>
          <w:tcPr>
            <w:tcW w:w="600" w:type="pct"/>
            <w:tcBorders>
              <w:top w:val="nil"/>
              <w:left w:val="nil"/>
              <w:bottom w:val="nil"/>
              <w:right w:val="nil"/>
            </w:tcBorders>
            <w:hideMark/>
          </w:tcPr>
          <w:p w14:paraId="4FB01D94" w14:textId="77777777" w:rsidR="00445AE3" w:rsidRPr="00276D32" w:rsidRDefault="00445AE3" w:rsidP="00445AE3">
            <w:pPr>
              <w:widowControl/>
              <w:autoSpaceDE/>
              <w:autoSpaceDN/>
              <w:jc w:val="center"/>
              <w:rPr>
                <w:color w:val="000000"/>
                <w:lang w:bidi="hi-IN"/>
              </w:rPr>
            </w:pPr>
            <w:r w:rsidRPr="00276D32">
              <w:rPr>
                <w:color w:val="000000"/>
                <w:lang w:bidi="hi-IN"/>
              </w:rPr>
              <w:t>6.87</w:t>
            </w:r>
          </w:p>
        </w:tc>
        <w:tc>
          <w:tcPr>
            <w:tcW w:w="664" w:type="pct"/>
            <w:tcBorders>
              <w:top w:val="nil"/>
              <w:left w:val="nil"/>
              <w:bottom w:val="nil"/>
              <w:right w:val="nil"/>
            </w:tcBorders>
            <w:hideMark/>
          </w:tcPr>
          <w:p w14:paraId="326B9840" w14:textId="77777777" w:rsidR="00445AE3" w:rsidRPr="00276D32" w:rsidRDefault="00445AE3" w:rsidP="00445AE3">
            <w:pPr>
              <w:widowControl/>
              <w:autoSpaceDE/>
              <w:autoSpaceDN/>
              <w:jc w:val="center"/>
              <w:rPr>
                <w:color w:val="000000"/>
                <w:lang w:bidi="hi-IN"/>
              </w:rPr>
            </w:pPr>
            <w:r w:rsidRPr="00276D32">
              <w:rPr>
                <w:color w:val="000000"/>
                <w:lang w:bidi="hi-IN"/>
              </w:rPr>
              <w:t>47.14</w:t>
            </w:r>
          </w:p>
        </w:tc>
        <w:tc>
          <w:tcPr>
            <w:tcW w:w="553" w:type="pct"/>
            <w:tcBorders>
              <w:top w:val="nil"/>
              <w:left w:val="nil"/>
              <w:bottom w:val="nil"/>
              <w:right w:val="nil"/>
            </w:tcBorders>
            <w:hideMark/>
          </w:tcPr>
          <w:p w14:paraId="64BC8ECA" w14:textId="77777777" w:rsidR="00445AE3" w:rsidRPr="00276D32" w:rsidRDefault="00445AE3" w:rsidP="00445AE3">
            <w:pPr>
              <w:widowControl/>
              <w:autoSpaceDE/>
              <w:autoSpaceDN/>
              <w:jc w:val="center"/>
              <w:rPr>
                <w:color w:val="000000"/>
                <w:lang w:bidi="hi-IN"/>
              </w:rPr>
            </w:pPr>
            <w:r w:rsidRPr="00276D32">
              <w:rPr>
                <w:color w:val="000000"/>
                <w:lang w:bidi="hi-IN"/>
              </w:rPr>
              <w:t>3.73</w:t>
            </w:r>
          </w:p>
        </w:tc>
      </w:tr>
      <w:tr w:rsidR="00445AE3" w:rsidRPr="00276D32" w14:paraId="59C6711D" w14:textId="77777777" w:rsidTr="00173EE5">
        <w:trPr>
          <w:trHeight w:val="225"/>
        </w:trPr>
        <w:tc>
          <w:tcPr>
            <w:tcW w:w="579" w:type="pct"/>
            <w:tcBorders>
              <w:top w:val="nil"/>
              <w:left w:val="nil"/>
              <w:bottom w:val="nil"/>
              <w:right w:val="nil"/>
            </w:tcBorders>
            <w:hideMark/>
          </w:tcPr>
          <w:p w14:paraId="1F691B50" w14:textId="77777777" w:rsidR="00445AE3" w:rsidRPr="00276D32" w:rsidRDefault="00445AE3" w:rsidP="00445AE3">
            <w:pPr>
              <w:widowControl/>
              <w:autoSpaceDE/>
              <w:autoSpaceDN/>
              <w:jc w:val="center"/>
              <w:rPr>
                <w:color w:val="231F20"/>
                <w:lang w:bidi="hi-IN"/>
              </w:rPr>
            </w:pPr>
            <w:r w:rsidRPr="00276D32">
              <w:rPr>
                <w:color w:val="231F20"/>
                <w:lang w:bidi="hi-IN"/>
              </w:rPr>
              <w:t>Bw2</w:t>
            </w:r>
          </w:p>
        </w:tc>
        <w:tc>
          <w:tcPr>
            <w:tcW w:w="598" w:type="pct"/>
            <w:tcBorders>
              <w:top w:val="nil"/>
              <w:left w:val="nil"/>
              <w:bottom w:val="nil"/>
              <w:right w:val="nil"/>
            </w:tcBorders>
            <w:hideMark/>
          </w:tcPr>
          <w:p w14:paraId="1E4989E1" w14:textId="77777777" w:rsidR="00445AE3" w:rsidRPr="00276D32" w:rsidRDefault="00445AE3" w:rsidP="00445AE3">
            <w:pPr>
              <w:widowControl/>
              <w:autoSpaceDE/>
              <w:autoSpaceDN/>
              <w:jc w:val="center"/>
              <w:rPr>
                <w:color w:val="231F20"/>
                <w:lang w:bidi="hi-IN"/>
              </w:rPr>
            </w:pPr>
            <w:r w:rsidRPr="00276D32">
              <w:rPr>
                <w:color w:val="231F20"/>
                <w:lang w:bidi="hi-IN"/>
              </w:rPr>
              <w:t>58-79</w:t>
            </w:r>
          </w:p>
        </w:tc>
        <w:tc>
          <w:tcPr>
            <w:tcW w:w="542" w:type="pct"/>
            <w:tcBorders>
              <w:top w:val="nil"/>
              <w:left w:val="nil"/>
              <w:bottom w:val="nil"/>
              <w:right w:val="nil"/>
            </w:tcBorders>
            <w:hideMark/>
          </w:tcPr>
          <w:p w14:paraId="063B50F6" w14:textId="77777777" w:rsidR="00445AE3" w:rsidRPr="00276D32" w:rsidRDefault="00445AE3" w:rsidP="00445AE3">
            <w:pPr>
              <w:widowControl/>
              <w:autoSpaceDE/>
              <w:autoSpaceDN/>
              <w:jc w:val="center"/>
              <w:rPr>
                <w:color w:val="000000"/>
                <w:lang w:bidi="hi-IN"/>
              </w:rPr>
            </w:pPr>
            <w:r w:rsidRPr="00276D32">
              <w:rPr>
                <w:color w:val="000000"/>
                <w:lang w:bidi="hi-IN"/>
              </w:rPr>
              <w:t>7.23</w:t>
            </w:r>
          </w:p>
        </w:tc>
        <w:tc>
          <w:tcPr>
            <w:tcW w:w="903" w:type="pct"/>
            <w:tcBorders>
              <w:top w:val="nil"/>
              <w:left w:val="nil"/>
              <w:bottom w:val="nil"/>
              <w:right w:val="nil"/>
            </w:tcBorders>
            <w:hideMark/>
          </w:tcPr>
          <w:p w14:paraId="2C9DA723" w14:textId="77777777" w:rsidR="00445AE3" w:rsidRPr="00276D32" w:rsidRDefault="00445AE3" w:rsidP="00445AE3">
            <w:pPr>
              <w:widowControl/>
              <w:autoSpaceDE/>
              <w:autoSpaceDN/>
              <w:jc w:val="center"/>
              <w:rPr>
                <w:color w:val="000000"/>
                <w:lang w:bidi="hi-IN"/>
              </w:rPr>
            </w:pPr>
            <w:r w:rsidRPr="00276D32">
              <w:rPr>
                <w:color w:val="000000"/>
                <w:lang w:bidi="hi-IN"/>
              </w:rPr>
              <w:t>0.12</w:t>
            </w:r>
          </w:p>
        </w:tc>
        <w:tc>
          <w:tcPr>
            <w:tcW w:w="561" w:type="pct"/>
            <w:tcBorders>
              <w:top w:val="nil"/>
              <w:left w:val="nil"/>
              <w:bottom w:val="nil"/>
              <w:right w:val="nil"/>
            </w:tcBorders>
            <w:hideMark/>
          </w:tcPr>
          <w:p w14:paraId="3721C547" w14:textId="77777777" w:rsidR="00445AE3" w:rsidRPr="00276D32" w:rsidRDefault="00445AE3" w:rsidP="00445AE3">
            <w:pPr>
              <w:widowControl/>
              <w:autoSpaceDE/>
              <w:autoSpaceDN/>
              <w:jc w:val="center"/>
              <w:rPr>
                <w:color w:val="000000"/>
                <w:lang w:bidi="hi-IN"/>
              </w:rPr>
            </w:pPr>
            <w:r w:rsidRPr="00276D32">
              <w:rPr>
                <w:color w:val="000000"/>
                <w:lang w:bidi="hi-IN"/>
              </w:rPr>
              <w:t>0.1</w:t>
            </w:r>
            <w:r w:rsidR="00CA6F27" w:rsidRPr="00276D32">
              <w:rPr>
                <w:color w:val="000000"/>
                <w:lang w:bidi="hi-IN"/>
              </w:rPr>
              <w:t>0</w:t>
            </w:r>
          </w:p>
        </w:tc>
        <w:tc>
          <w:tcPr>
            <w:tcW w:w="600" w:type="pct"/>
            <w:tcBorders>
              <w:top w:val="nil"/>
              <w:left w:val="nil"/>
              <w:bottom w:val="nil"/>
              <w:right w:val="nil"/>
            </w:tcBorders>
            <w:hideMark/>
          </w:tcPr>
          <w:p w14:paraId="259A0D49" w14:textId="77777777" w:rsidR="00445AE3" w:rsidRPr="00276D32" w:rsidRDefault="00445AE3" w:rsidP="00445AE3">
            <w:pPr>
              <w:widowControl/>
              <w:autoSpaceDE/>
              <w:autoSpaceDN/>
              <w:jc w:val="center"/>
              <w:rPr>
                <w:color w:val="000000"/>
                <w:lang w:bidi="hi-IN"/>
              </w:rPr>
            </w:pPr>
            <w:r w:rsidRPr="00276D32">
              <w:rPr>
                <w:color w:val="000000"/>
                <w:lang w:bidi="hi-IN"/>
              </w:rPr>
              <w:t>7.05</w:t>
            </w:r>
          </w:p>
        </w:tc>
        <w:tc>
          <w:tcPr>
            <w:tcW w:w="664" w:type="pct"/>
            <w:tcBorders>
              <w:top w:val="nil"/>
              <w:left w:val="nil"/>
              <w:bottom w:val="nil"/>
              <w:right w:val="nil"/>
            </w:tcBorders>
            <w:hideMark/>
          </w:tcPr>
          <w:p w14:paraId="21FC70DA" w14:textId="77777777" w:rsidR="00445AE3" w:rsidRPr="00276D32" w:rsidRDefault="00445AE3" w:rsidP="00445AE3">
            <w:pPr>
              <w:widowControl/>
              <w:autoSpaceDE/>
              <w:autoSpaceDN/>
              <w:jc w:val="center"/>
              <w:rPr>
                <w:color w:val="000000"/>
                <w:lang w:bidi="hi-IN"/>
              </w:rPr>
            </w:pPr>
            <w:r w:rsidRPr="00276D32">
              <w:rPr>
                <w:color w:val="000000"/>
                <w:lang w:bidi="hi-IN"/>
              </w:rPr>
              <w:t>50.88</w:t>
            </w:r>
          </w:p>
        </w:tc>
        <w:tc>
          <w:tcPr>
            <w:tcW w:w="553" w:type="pct"/>
            <w:tcBorders>
              <w:top w:val="nil"/>
              <w:left w:val="nil"/>
              <w:bottom w:val="nil"/>
              <w:right w:val="nil"/>
            </w:tcBorders>
            <w:hideMark/>
          </w:tcPr>
          <w:p w14:paraId="6C823209" w14:textId="77777777" w:rsidR="00445AE3" w:rsidRPr="00276D32" w:rsidRDefault="00445AE3" w:rsidP="00445AE3">
            <w:pPr>
              <w:widowControl/>
              <w:autoSpaceDE/>
              <w:autoSpaceDN/>
              <w:jc w:val="center"/>
              <w:rPr>
                <w:color w:val="000000"/>
                <w:lang w:bidi="hi-IN"/>
              </w:rPr>
            </w:pPr>
            <w:r w:rsidRPr="00276D32">
              <w:rPr>
                <w:color w:val="000000"/>
                <w:lang w:bidi="hi-IN"/>
              </w:rPr>
              <w:t>3.95</w:t>
            </w:r>
          </w:p>
        </w:tc>
      </w:tr>
      <w:tr w:rsidR="00445AE3" w:rsidRPr="00276D32" w14:paraId="76BACA14" w14:textId="77777777" w:rsidTr="00173EE5">
        <w:trPr>
          <w:trHeight w:val="225"/>
        </w:trPr>
        <w:tc>
          <w:tcPr>
            <w:tcW w:w="579" w:type="pct"/>
            <w:tcBorders>
              <w:top w:val="nil"/>
              <w:left w:val="nil"/>
              <w:bottom w:val="nil"/>
              <w:right w:val="nil"/>
            </w:tcBorders>
            <w:hideMark/>
          </w:tcPr>
          <w:p w14:paraId="2CEE4A77" w14:textId="77777777" w:rsidR="00445AE3" w:rsidRPr="00276D32" w:rsidRDefault="00445AE3" w:rsidP="00445AE3">
            <w:pPr>
              <w:widowControl/>
              <w:autoSpaceDE/>
              <w:autoSpaceDN/>
              <w:jc w:val="center"/>
              <w:rPr>
                <w:color w:val="231F20"/>
                <w:lang w:bidi="hi-IN"/>
              </w:rPr>
            </w:pPr>
            <w:r w:rsidRPr="00276D32">
              <w:rPr>
                <w:color w:val="231F20"/>
                <w:lang w:bidi="hi-IN"/>
              </w:rPr>
              <w:t>Bw3</w:t>
            </w:r>
          </w:p>
        </w:tc>
        <w:tc>
          <w:tcPr>
            <w:tcW w:w="598" w:type="pct"/>
            <w:tcBorders>
              <w:top w:val="nil"/>
              <w:left w:val="nil"/>
              <w:bottom w:val="nil"/>
              <w:right w:val="nil"/>
            </w:tcBorders>
            <w:hideMark/>
          </w:tcPr>
          <w:p w14:paraId="4CAB8468" w14:textId="77777777" w:rsidR="00445AE3" w:rsidRPr="00276D32" w:rsidRDefault="00445AE3" w:rsidP="00445AE3">
            <w:pPr>
              <w:widowControl/>
              <w:autoSpaceDE/>
              <w:autoSpaceDN/>
              <w:jc w:val="center"/>
              <w:rPr>
                <w:color w:val="231F20"/>
                <w:lang w:bidi="hi-IN"/>
              </w:rPr>
            </w:pPr>
            <w:r w:rsidRPr="00276D32">
              <w:rPr>
                <w:color w:val="231F20"/>
                <w:lang w:bidi="hi-IN"/>
              </w:rPr>
              <w:t>79-102</w:t>
            </w:r>
          </w:p>
        </w:tc>
        <w:tc>
          <w:tcPr>
            <w:tcW w:w="542" w:type="pct"/>
            <w:tcBorders>
              <w:top w:val="nil"/>
              <w:left w:val="nil"/>
              <w:bottom w:val="nil"/>
              <w:right w:val="nil"/>
            </w:tcBorders>
            <w:hideMark/>
          </w:tcPr>
          <w:p w14:paraId="6B036711" w14:textId="77777777" w:rsidR="00445AE3" w:rsidRPr="00276D32" w:rsidRDefault="00445AE3" w:rsidP="00445AE3">
            <w:pPr>
              <w:widowControl/>
              <w:autoSpaceDE/>
              <w:autoSpaceDN/>
              <w:jc w:val="center"/>
              <w:rPr>
                <w:color w:val="000000"/>
                <w:lang w:bidi="hi-IN"/>
              </w:rPr>
            </w:pPr>
            <w:r w:rsidRPr="00276D32">
              <w:rPr>
                <w:color w:val="000000"/>
                <w:lang w:bidi="hi-IN"/>
              </w:rPr>
              <w:t>7.24</w:t>
            </w:r>
          </w:p>
        </w:tc>
        <w:tc>
          <w:tcPr>
            <w:tcW w:w="903" w:type="pct"/>
            <w:tcBorders>
              <w:top w:val="nil"/>
              <w:left w:val="nil"/>
              <w:bottom w:val="nil"/>
              <w:right w:val="nil"/>
            </w:tcBorders>
            <w:hideMark/>
          </w:tcPr>
          <w:p w14:paraId="7C95D67B" w14:textId="77777777" w:rsidR="00445AE3" w:rsidRPr="00276D32" w:rsidRDefault="00445AE3" w:rsidP="00445AE3">
            <w:pPr>
              <w:widowControl/>
              <w:autoSpaceDE/>
              <w:autoSpaceDN/>
              <w:jc w:val="center"/>
              <w:rPr>
                <w:color w:val="000000"/>
                <w:lang w:bidi="hi-IN"/>
              </w:rPr>
            </w:pPr>
            <w:r w:rsidRPr="00276D32">
              <w:rPr>
                <w:color w:val="000000"/>
                <w:lang w:bidi="hi-IN"/>
              </w:rPr>
              <w:t>0.09</w:t>
            </w:r>
          </w:p>
        </w:tc>
        <w:tc>
          <w:tcPr>
            <w:tcW w:w="561" w:type="pct"/>
            <w:tcBorders>
              <w:top w:val="nil"/>
              <w:left w:val="nil"/>
              <w:bottom w:val="nil"/>
              <w:right w:val="nil"/>
            </w:tcBorders>
            <w:hideMark/>
          </w:tcPr>
          <w:p w14:paraId="1B522EB0" w14:textId="77777777" w:rsidR="00445AE3" w:rsidRPr="00276D32" w:rsidRDefault="00445AE3" w:rsidP="00445AE3">
            <w:pPr>
              <w:widowControl/>
              <w:autoSpaceDE/>
              <w:autoSpaceDN/>
              <w:jc w:val="center"/>
              <w:rPr>
                <w:color w:val="000000"/>
                <w:lang w:bidi="hi-IN"/>
              </w:rPr>
            </w:pPr>
            <w:r w:rsidRPr="00276D32">
              <w:rPr>
                <w:color w:val="000000"/>
                <w:lang w:bidi="hi-IN"/>
              </w:rPr>
              <w:t>0.13</w:t>
            </w:r>
          </w:p>
        </w:tc>
        <w:tc>
          <w:tcPr>
            <w:tcW w:w="600" w:type="pct"/>
            <w:tcBorders>
              <w:top w:val="nil"/>
              <w:left w:val="nil"/>
              <w:bottom w:val="nil"/>
              <w:right w:val="nil"/>
            </w:tcBorders>
            <w:hideMark/>
          </w:tcPr>
          <w:p w14:paraId="3AD5CF1C" w14:textId="77777777" w:rsidR="00445AE3" w:rsidRPr="00276D32" w:rsidRDefault="00445AE3" w:rsidP="00445AE3">
            <w:pPr>
              <w:widowControl/>
              <w:autoSpaceDE/>
              <w:autoSpaceDN/>
              <w:jc w:val="center"/>
              <w:rPr>
                <w:color w:val="000000"/>
                <w:lang w:bidi="hi-IN"/>
              </w:rPr>
            </w:pPr>
            <w:r w:rsidRPr="00276D32">
              <w:rPr>
                <w:color w:val="000000"/>
                <w:lang w:bidi="hi-IN"/>
              </w:rPr>
              <w:t>7.05</w:t>
            </w:r>
          </w:p>
        </w:tc>
        <w:tc>
          <w:tcPr>
            <w:tcW w:w="664" w:type="pct"/>
            <w:tcBorders>
              <w:top w:val="nil"/>
              <w:left w:val="nil"/>
              <w:bottom w:val="nil"/>
              <w:right w:val="nil"/>
            </w:tcBorders>
            <w:hideMark/>
          </w:tcPr>
          <w:p w14:paraId="37772F5A" w14:textId="77777777" w:rsidR="00445AE3" w:rsidRPr="00276D32" w:rsidRDefault="00445AE3" w:rsidP="00445AE3">
            <w:pPr>
              <w:widowControl/>
              <w:autoSpaceDE/>
              <w:autoSpaceDN/>
              <w:jc w:val="center"/>
              <w:rPr>
                <w:color w:val="000000"/>
                <w:lang w:bidi="hi-IN"/>
              </w:rPr>
            </w:pPr>
            <w:r w:rsidRPr="00276D32">
              <w:rPr>
                <w:color w:val="000000"/>
                <w:lang w:bidi="hi-IN"/>
              </w:rPr>
              <w:t>58.97</w:t>
            </w:r>
          </w:p>
        </w:tc>
        <w:tc>
          <w:tcPr>
            <w:tcW w:w="553" w:type="pct"/>
            <w:tcBorders>
              <w:top w:val="nil"/>
              <w:left w:val="nil"/>
              <w:bottom w:val="nil"/>
              <w:right w:val="nil"/>
            </w:tcBorders>
            <w:hideMark/>
          </w:tcPr>
          <w:p w14:paraId="726062CA" w14:textId="77777777" w:rsidR="00445AE3" w:rsidRPr="00276D32" w:rsidRDefault="00445AE3" w:rsidP="00445AE3">
            <w:pPr>
              <w:widowControl/>
              <w:autoSpaceDE/>
              <w:autoSpaceDN/>
              <w:jc w:val="center"/>
              <w:rPr>
                <w:color w:val="000000"/>
                <w:lang w:bidi="hi-IN"/>
              </w:rPr>
            </w:pPr>
            <w:r w:rsidRPr="00276D32">
              <w:rPr>
                <w:color w:val="000000"/>
                <w:lang w:bidi="hi-IN"/>
              </w:rPr>
              <w:t>3.37</w:t>
            </w:r>
          </w:p>
        </w:tc>
      </w:tr>
      <w:tr w:rsidR="00445AE3" w:rsidRPr="00276D32" w14:paraId="60CAC18D" w14:textId="77777777" w:rsidTr="00173EE5">
        <w:trPr>
          <w:trHeight w:val="225"/>
        </w:trPr>
        <w:tc>
          <w:tcPr>
            <w:tcW w:w="579" w:type="pct"/>
            <w:tcBorders>
              <w:top w:val="nil"/>
              <w:left w:val="nil"/>
              <w:bottom w:val="nil"/>
              <w:right w:val="nil"/>
            </w:tcBorders>
            <w:hideMark/>
          </w:tcPr>
          <w:p w14:paraId="76E75447" w14:textId="77777777" w:rsidR="00445AE3" w:rsidRPr="00276D32" w:rsidRDefault="00445AE3" w:rsidP="00445AE3">
            <w:pPr>
              <w:widowControl/>
              <w:autoSpaceDE/>
              <w:autoSpaceDN/>
              <w:jc w:val="center"/>
              <w:rPr>
                <w:color w:val="231F20"/>
                <w:lang w:bidi="hi-IN"/>
              </w:rPr>
            </w:pPr>
            <w:r w:rsidRPr="00276D32">
              <w:rPr>
                <w:color w:val="231F20"/>
                <w:lang w:bidi="hi-IN"/>
              </w:rPr>
              <w:t>Bw4</w:t>
            </w:r>
          </w:p>
        </w:tc>
        <w:tc>
          <w:tcPr>
            <w:tcW w:w="598" w:type="pct"/>
            <w:tcBorders>
              <w:top w:val="nil"/>
              <w:left w:val="nil"/>
              <w:bottom w:val="nil"/>
              <w:right w:val="nil"/>
            </w:tcBorders>
            <w:hideMark/>
          </w:tcPr>
          <w:p w14:paraId="2399211B" w14:textId="77777777" w:rsidR="00445AE3" w:rsidRPr="00276D32" w:rsidRDefault="00445AE3" w:rsidP="00445AE3">
            <w:pPr>
              <w:widowControl/>
              <w:autoSpaceDE/>
              <w:autoSpaceDN/>
              <w:jc w:val="center"/>
              <w:rPr>
                <w:color w:val="231F20"/>
                <w:lang w:bidi="hi-IN"/>
              </w:rPr>
            </w:pPr>
            <w:r w:rsidRPr="00276D32">
              <w:rPr>
                <w:color w:val="231F20"/>
                <w:lang w:bidi="hi-IN"/>
              </w:rPr>
              <w:t>102-122</w:t>
            </w:r>
          </w:p>
        </w:tc>
        <w:tc>
          <w:tcPr>
            <w:tcW w:w="542" w:type="pct"/>
            <w:tcBorders>
              <w:top w:val="nil"/>
              <w:left w:val="nil"/>
              <w:bottom w:val="nil"/>
              <w:right w:val="nil"/>
            </w:tcBorders>
            <w:hideMark/>
          </w:tcPr>
          <w:p w14:paraId="4497BF48" w14:textId="77777777" w:rsidR="00445AE3" w:rsidRPr="00276D32" w:rsidRDefault="00445AE3" w:rsidP="00445AE3">
            <w:pPr>
              <w:widowControl/>
              <w:autoSpaceDE/>
              <w:autoSpaceDN/>
              <w:jc w:val="center"/>
              <w:rPr>
                <w:color w:val="000000"/>
                <w:lang w:bidi="hi-IN"/>
              </w:rPr>
            </w:pPr>
            <w:r w:rsidRPr="00276D32">
              <w:rPr>
                <w:color w:val="000000"/>
                <w:lang w:bidi="hi-IN"/>
              </w:rPr>
              <w:t>7.25</w:t>
            </w:r>
          </w:p>
        </w:tc>
        <w:tc>
          <w:tcPr>
            <w:tcW w:w="903" w:type="pct"/>
            <w:tcBorders>
              <w:top w:val="nil"/>
              <w:left w:val="nil"/>
              <w:bottom w:val="nil"/>
              <w:right w:val="nil"/>
            </w:tcBorders>
            <w:hideMark/>
          </w:tcPr>
          <w:p w14:paraId="0C920906" w14:textId="77777777" w:rsidR="00445AE3" w:rsidRPr="00276D32" w:rsidRDefault="00445AE3" w:rsidP="00445AE3">
            <w:pPr>
              <w:widowControl/>
              <w:autoSpaceDE/>
              <w:autoSpaceDN/>
              <w:jc w:val="center"/>
              <w:rPr>
                <w:color w:val="000000"/>
                <w:lang w:bidi="hi-IN"/>
              </w:rPr>
            </w:pPr>
            <w:r w:rsidRPr="00276D32">
              <w:rPr>
                <w:color w:val="000000"/>
                <w:lang w:bidi="hi-IN"/>
              </w:rPr>
              <w:t>0.05</w:t>
            </w:r>
          </w:p>
        </w:tc>
        <w:tc>
          <w:tcPr>
            <w:tcW w:w="561" w:type="pct"/>
            <w:tcBorders>
              <w:top w:val="nil"/>
              <w:left w:val="nil"/>
              <w:bottom w:val="nil"/>
              <w:right w:val="nil"/>
            </w:tcBorders>
            <w:hideMark/>
          </w:tcPr>
          <w:p w14:paraId="5970D2D1" w14:textId="77777777" w:rsidR="00445AE3" w:rsidRPr="00276D32" w:rsidRDefault="00445AE3" w:rsidP="00445AE3">
            <w:pPr>
              <w:widowControl/>
              <w:autoSpaceDE/>
              <w:autoSpaceDN/>
              <w:jc w:val="center"/>
              <w:rPr>
                <w:color w:val="000000"/>
                <w:lang w:bidi="hi-IN"/>
              </w:rPr>
            </w:pPr>
            <w:r w:rsidRPr="00276D32">
              <w:rPr>
                <w:color w:val="000000"/>
                <w:lang w:bidi="hi-IN"/>
              </w:rPr>
              <w:t>0.02</w:t>
            </w:r>
          </w:p>
        </w:tc>
        <w:tc>
          <w:tcPr>
            <w:tcW w:w="600" w:type="pct"/>
            <w:tcBorders>
              <w:top w:val="nil"/>
              <w:left w:val="nil"/>
              <w:bottom w:val="nil"/>
              <w:right w:val="nil"/>
            </w:tcBorders>
            <w:hideMark/>
          </w:tcPr>
          <w:p w14:paraId="58547923" w14:textId="77777777" w:rsidR="00445AE3" w:rsidRPr="00276D32" w:rsidRDefault="00445AE3" w:rsidP="00445AE3">
            <w:pPr>
              <w:widowControl/>
              <w:autoSpaceDE/>
              <w:autoSpaceDN/>
              <w:jc w:val="center"/>
              <w:rPr>
                <w:color w:val="000000"/>
                <w:lang w:bidi="hi-IN"/>
              </w:rPr>
            </w:pPr>
            <w:r w:rsidRPr="00276D32">
              <w:rPr>
                <w:color w:val="000000"/>
                <w:lang w:bidi="hi-IN"/>
              </w:rPr>
              <w:t>7.07</w:t>
            </w:r>
          </w:p>
        </w:tc>
        <w:tc>
          <w:tcPr>
            <w:tcW w:w="664" w:type="pct"/>
            <w:tcBorders>
              <w:top w:val="nil"/>
              <w:left w:val="nil"/>
              <w:bottom w:val="nil"/>
              <w:right w:val="nil"/>
            </w:tcBorders>
            <w:hideMark/>
          </w:tcPr>
          <w:p w14:paraId="3BB80C0E" w14:textId="77777777" w:rsidR="00445AE3" w:rsidRPr="00276D32" w:rsidRDefault="00445AE3" w:rsidP="00445AE3">
            <w:pPr>
              <w:widowControl/>
              <w:autoSpaceDE/>
              <w:autoSpaceDN/>
              <w:jc w:val="center"/>
              <w:rPr>
                <w:color w:val="000000"/>
                <w:lang w:bidi="hi-IN"/>
              </w:rPr>
            </w:pPr>
            <w:r w:rsidRPr="00276D32">
              <w:rPr>
                <w:color w:val="000000"/>
                <w:lang w:bidi="hi-IN"/>
              </w:rPr>
              <w:t>47.26</w:t>
            </w:r>
          </w:p>
        </w:tc>
        <w:tc>
          <w:tcPr>
            <w:tcW w:w="553" w:type="pct"/>
            <w:tcBorders>
              <w:top w:val="nil"/>
              <w:left w:val="nil"/>
              <w:bottom w:val="nil"/>
              <w:right w:val="nil"/>
            </w:tcBorders>
            <w:hideMark/>
          </w:tcPr>
          <w:p w14:paraId="1EB354D9" w14:textId="67D0B050" w:rsidR="00445AE3" w:rsidRPr="00276D32" w:rsidRDefault="00445AE3" w:rsidP="00445AE3">
            <w:pPr>
              <w:widowControl/>
              <w:autoSpaceDE/>
              <w:autoSpaceDN/>
              <w:jc w:val="center"/>
              <w:rPr>
                <w:color w:val="000000"/>
                <w:lang w:bidi="hi-IN"/>
              </w:rPr>
            </w:pPr>
            <w:r w:rsidRPr="00276D32">
              <w:rPr>
                <w:color w:val="000000"/>
                <w:lang w:bidi="hi-IN"/>
              </w:rPr>
              <w:t>3.4</w:t>
            </w:r>
            <w:r w:rsidR="00266D55">
              <w:rPr>
                <w:color w:val="000000"/>
                <w:lang w:bidi="hi-IN"/>
              </w:rPr>
              <w:t>0</w:t>
            </w:r>
          </w:p>
        </w:tc>
      </w:tr>
      <w:tr w:rsidR="00445AE3" w:rsidRPr="00276D32" w14:paraId="0F4AEFE7" w14:textId="77777777" w:rsidTr="00173EE5">
        <w:trPr>
          <w:trHeight w:val="225"/>
        </w:trPr>
        <w:tc>
          <w:tcPr>
            <w:tcW w:w="579" w:type="pct"/>
            <w:tcBorders>
              <w:top w:val="nil"/>
              <w:left w:val="nil"/>
              <w:bottom w:val="nil"/>
              <w:right w:val="nil"/>
            </w:tcBorders>
            <w:hideMark/>
          </w:tcPr>
          <w:p w14:paraId="5D702B51" w14:textId="77777777" w:rsidR="00445AE3" w:rsidRPr="00276D32" w:rsidRDefault="00445AE3" w:rsidP="00445AE3">
            <w:pPr>
              <w:widowControl/>
              <w:autoSpaceDE/>
              <w:autoSpaceDN/>
              <w:jc w:val="center"/>
              <w:rPr>
                <w:color w:val="000000"/>
                <w:lang w:bidi="hi-IN"/>
              </w:rPr>
            </w:pPr>
            <w:r w:rsidRPr="00276D32">
              <w:rPr>
                <w:color w:val="000000"/>
                <w:lang w:bidi="hi-IN"/>
              </w:rPr>
              <w:t>Bw5</w:t>
            </w:r>
          </w:p>
        </w:tc>
        <w:tc>
          <w:tcPr>
            <w:tcW w:w="598" w:type="pct"/>
            <w:tcBorders>
              <w:top w:val="nil"/>
              <w:left w:val="nil"/>
              <w:bottom w:val="nil"/>
              <w:right w:val="nil"/>
            </w:tcBorders>
            <w:hideMark/>
          </w:tcPr>
          <w:p w14:paraId="333AAE40" w14:textId="77777777" w:rsidR="00445AE3" w:rsidRPr="00276D32" w:rsidRDefault="00445AE3" w:rsidP="00445AE3">
            <w:pPr>
              <w:widowControl/>
              <w:autoSpaceDE/>
              <w:autoSpaceDN/>
              <w:jc w:val="center"/>
              <w:rPr>
                <w:color w:val="231F20"/>
                <w:lang w:bidi="hi-IN"/>
              </w:rPr>
            </w:pPr>
            <w:r w:rsidRPr="00276D32">
              <w:rPr>
                <w:color w:val="231F20"/>
                <w:lang w:bidi="hi-IN"/>
              </w:rPr>
              <w:t>&gt;122</w:t>
            </w:r>
          </w:p>
        </w:tc>
        <w:tc>
          <w:tcPr>
            <w:tcW w:w="542" w:type="pct"/>
            <w:tcBorders>
              <w:top w:val="nil"/>
              <w:left w:val="nil"/>
              <w:bottom w:val="nil"/>
              <w:right w:val="nil"/>
            </w:tcBorders>
            <w:hideMark/>
          </w:tcPr>
          <w:p w14:paraId="6D3B8F56" w14:textId="77777777" w:rsidR="00445AE3" w:rsidRPr="00276D32" w:rsidRDefault="00445AE3" w:rsidP="00445AE3">
            <w:pPr>
              <w:widowControl/>
              <w:autoSpaceDE/>
              <w:autoSpaceDN/>
              <w:jc w:val="center"/>
              <w:rPr>
                <w:color w:val="000000"/>
                <w:lang w:bidi="hi-IN"/>
              </w:rPr>
            </w:pPr>
            <w:r w:rsidRPr="00276D32">
              <w:rPr>
                <w:color w:val="000000"/>
                <w:lang w:bidi="hi-IN"/>
              </w:rPr>
              <w:t>7.18</w:t>
            </w:r>
          </w:p>
        </w:tc>
        <w:tc>
          <w:tcPr>
            <w:tcW w:w="903" w:type="pct"/>
            <w:tcBorders>
              <w:top w:val="nil"/>
              <w:left w:val="nil"/>
              <w:bottom w:val="nil"/>
              <w:right w:val="nil"/>
            </w:tcBorders>
            <w:hideMark/>
          </w:tcPr>
          <w:p w14:paraId="20F6B807" w14:textId="77777777" w:rsidR="00445AE3" w:rsidRPr="00276D32" w:rsidRDefault="00445AE3" w:rsidP="00445AE3">
            <w:pPr>
              <w:widowControl/>
              <w:autoSpaceDE/>
              <w:autoSpaceDN/>
              <w:jc w:val="center"/>
              <w:rPr>
                <w:color w:val="000000"/>
                <w:lang w:bidi="hi-IN"/>
              </w:rPr>
            </w:pPr>
            <w:r w:rsidRPr="00276D32">
              <w:rPr>
                <w:color w:val="000000"/>
                <w:lang w:bidi="hi-IN"/>
              </w:rPr>
              <w:t>0.04</w:t>
            </w:r>
          </w:p>
        </w:tc>
        <w:tc>
          <w:tcPr>
            <w:tcW w:w="561" w:type="pct"/>
            <w:tcBorders>
              <w:top w:val="nil"/>
              <w:left w:val="nil"/>
              <w:bottom w:val="nil"/>
              <w:right w:val="nil"/>
            </w:tcBorders>
            <w:hideMark/>
          </w:tcPr>
          <w:p w14:paraId="33FE99AB" w14:textId="77777777" w:rsidR="00445AE3" w:rsidRPr="00276D32" w:rsidRDefault="00445AE3" w:rsidP="00445AE3">
            <w:pPr>
              <w:widowControl/>
              <w:autoSpaceDE/>
              <w:autoSpaceDN/>
              <w:jc w:val="center"/>
              <w:rPr>
                <w:color w:val="000000"/>
                <w:lang w:bidi="hi-IN"/>
              </w:rPr>
            </w:pPr>
            <w:r w:rsidRPr="00276D32">
              <w:rPr>
                <w:color w:val="000000"/>
                <w:lang w:bidi="hi-IN"/>
              </w:rPr>
              <w:t>0.03</w:t>
            </w:r>
          </w:p>
        </w:tc>
        <w:tc>
          <w:tcPr>
            <w:tcW w:w="600" w:type="pct"/>
            <w:tcBorders>
              <w:top w:val="nil"/>
              <w:left w:val="nil"/>
              <w:bottom w:val="nil"/>
              <w:right w:val="nil"/>
            </w:tcBorders>
            <w:hideMark/>
          </w:tcPr>
          <w:p w14:paraId="495A06A5" w14:textId="77777777" w:rsidR="00445AE3" w:rsidRPr="00276D32" w:rsidRDefault="00445AE3" w:rsidP="00445AE3">
            <w:pPr>
              <w:widowControl/>
              <w:autoSpaceDE/>
              <w:autoSpaceDN/>
              <w:jc w:val="center"/>
              <w:rPr>
                <w:color w:val="000000"/>
                <w:lang w:bidi="hi-IN"/>
              </w:rPr>
            </w:pPr>
            <w:r w:rsidRPr="00276D32">
              <w:rPr>
                <w:color w:val="000000"/>
                <w:lang w:bidi="hi-IN"/>
              </w:rPr>
              <w:t>7.01</w:t>
            </w:r>
          </w:p>
        </w:tc>
        <w:tc>
          <w:tcPr>
            <w:tcW w:w="664" w:type="pct"/>
            <w:tcBorders>
              <w:top w:val="nil"/>
              <w:left w:val="nil"/>
              <w:bottom w:val="nil"/>
              <w:right w:val="nil"/>
            </w:tcBorders>
            <w:hideMark/>
          </w:tcPr>
          <w:p w14:paraId="1DBDB366" w14:textId="77777777" w:rsidR="00445AE3" w:rsidRPr="00276D32" w:rsidRDefault="00445AE3" w:rsidP="00445AE3">
            <w:pPr>
              <w:widowControl/>
              <w:autoSpaceDE/>
              <w:autoSpaceDN/>
              <w:jc w:val="center"/>
              <w:rPr>
                <w:color w:val="000000"/>
                <w:lang w:bidi="hi-IN"/>
              </w:rPr>
            </w:pPr>
            <w:r w:rsidRPr="00276D32">
              <w:rPr>
                <w:color w:val="000000"/>
                <w:lang w:bidi="hi-IN"/>
              </w:rPr>
              <w:t>43.51</w:t>
            </w:r>
          </w:p>
        </w:tc>
        <w:tc>
          <w:tcPr>
            <w:tcW w:w="553" w:type="pct"/>
            <w:tcBorders>
              <w:top w:val="nil"/>
              <w:left w:val="nil"/>
              <w:bottom w:val="nil"/>
              <w:right w:val="nil"/>
            </w:tcBorders>
            <w:hideMark/>
          </w:tcPr>
          <w:p w14:paraId="11980029" w14:textId="77777777" w:rsidR="00445AE3" w:rsidRPr="00276D32" w:rsidRDefault="00445AE3" w:rsidP="00445AE3">
            <w:pPr>
              <w:widowControl/>
              <w:autoSpaceDE/>
              <w:autoSpaceDN/>
              <w:jc w:val="center"/>
              <w:rPr>
                <w:color w:val="000000"/>
                <w:lang w:bidi="hi-IN"/>
              </w:rPr>
            </w:pPr>
            <w:r w:rsidRPr="00276D32">
              <w:rPr>
                <w:color w:val="000000"/>
                <w:lang w:bidi="hi-IN"/>
              </w:rPr>
              <w:t>3.54</w:t>
            </w:r>
          </w:p>
        </w:tc>
      </w:tr>
      <w:tr w:rsidR="00445AE3" w:rsidRPr="00276D32" w14:paraId="13C34E23" w14:textId="77777777" w:rsidTr="006F036B">
        <w:trPr>
          <w:trHeight w:val="225"/>
        </w:trPr>
        <w:tc>
          <w:tcPr>
            <w:tcW w:w="5000" w:type="pct"/>
            <w:gridSpan w:val="8"/>
            <w:tcBorders>
              <w:top w:val="nil"/>
              <w:left w:val="nil"/>
              <w:bottom w:val="nil"/>
              <w:right w:val="nil"/>
            </w:tcBorders>
            <w:noWrap/>
            <w:hideMark/>
          </w:tcPr>
          <w:p w14:paraId="766ECD34" w14:textId="4920D75D" w:rsidR="00445AE3" w:rsidRPr="00276D32" w:rsidRDefault="00445AE3" w:rsidP="00445AE3">
            <w:pPr>
              <w:widowControl/>
              <w:autoSpaceDE/>
              <w:autoSpaceDN/>
              <w:rPr>
                <w:b/>
                <w:bCs/>
                <w:color w:val="000000"/>
                <w:lang w:bidi="hi-IN"/>
              </w:rPr>
            </w:pPr>
            <w:r w:rsidRPr="00276D32">
              <w:rPr>
                <w:b/>
                <w:bCs/>
                <w:color w:val="000000"/>
                <w:lang w:bidi="hi-IN"/>
              </w:rPr>
              <w:t xml:space="preserve">Pedon </w:t>
            </w:r>
            <w:r w:rsidR="000856C9" w:rsidRPr="00276D32">
              <w:rPr>
                <w:b/>
                <w:bCs/>
                <w:color w:val="000000"/>
                <w:lang w:bidi="hi-IN"/>
              </w:rPr>
              <w:t>4</w:t>
            </w:r>
            <w:r w:rsidRPr="00276D32">
              <w:rPr>
                <w:b/>
                <w:bCs/>
                <w:color w:val="000000"/>
                <w:lang w:bidi="hi-IN"/>
              </w:rPr>
              <w:t xml:space="preserve"> </w:t>
            </w:r>
            <w:proofErr w:type="spellStart"/>
            <w:r w:rsidRPr="00276D32">
              <w:rPr>
                <w:b/>
                <w:bCs/>
                <w:color w:val="000000"/>
                <w:lang w:bidi="hi-IN"/>
              </w:rPr>
              <w:t>Mungaj</w:t>
            </w:r>
            <w:proofErr w:type="spellEnd"/>
            <w:r w:rsidRPr="00276D32">
              <w:rPr>
                <w:b/>
                <w:bCs/>
                <w:color w:val="000000"/>
                <w:lang w:bidi="hi-IN"/>
              </w:rPr>
              <w:t xml:space="preserve"> series: Fine, loamy, mixed, </w:t>
            </w:r>
            <w:proofErr w:type="spellStart"/>
            <w:r w:rsidRPr="00276D32">
              <w:rPr>
                <w:b/>
                <w:bCs/>
                <w:color w:val="000000"/>
                <w:lang w:bidi="hi-IN"/>
              </w:rPr>
              <w:t>hyperthermic</w:t>
            </w:r>
            <w:proofErr w:type="spellEnd"/>
            <w:r w:rsidRPr="00276D32">
              <w:rPr>
                <w:b/>
                <w:bCs/>
                <w:color w:val="000000"/>
                <w:lang w:bidi="hi-IN"/>
              </w:rPr>
              <w:t>, Typic</w:t>
            </w:r>
            <w:r w:rsidR="000856C9" w:rsidRPr="00276D32">
              <w:rPr>
                <w:b/>
                <w:bCs/>
                <w:color w:val="000000"/>
                <w:lang w:bidi="hi-IN"/>
              </w:rPr>
              <w:t xml:space="preserve"> </w:t>
            </w:r>
            <w:proofErr w:type="spellStart"/>
            <w:r w:rsidR="00EC139D">
              <w:rPr>
                <w:b/>
                <w:bCs/>
                <w:color w:val="000000" w:themeColor="text1"/>
                <w:w w:val="90"/>
                <w:lang w:bidi="hi-IN"/>
              </w:rPr>
              <w:t>Ustorthents</w:t>
            </w:r>
            <w:proofErr w:type="spellEnd"/>
          </w:p>
        </w:tc>
      </w:tr>
      <w:tr w:rsidR="00445AE3" w:rsidRPr="00276D32" w14:paraId="6C3EC7EB" w14:textId="77777777" w:rsidTr="00173EE5">
        <w:trPr>
          <w:trHeight w:val="225"/>
        </w:trPr>
        <w:tc>
          <w:tcPr>
            <w:tcW w:w="579" w:type="pct"/>
            <w:tcBorders>
              <w:top w:val="nil"/>
              <w:left w:val="nil"/>
              <w:bottom w:val="nil"/>
              <w:right w:val="nil"/>
            </w:tcBorders>
            <w:hideMark/>
          </w:tcPr>
          <w:p w14:paraId="46994D23" w14:textId="77777777" w:rsidR="00445AE3" w:rsidRPr="00276D32" w:rsidRDefault="00445AE3" w:rsidP="00445AE3">
            <w:pPr>
              <w:widowControl/>
              <w:autoSpaceDE/>
              <w:autoSpaceDN/>
              <w:jc w:val="center"/>
              <w:rPr>
                <w:color w:val="231F20"/>
                <w:lang w:bidi="hi-IN"/>
              </w:rPr>
            </w:pPr>
            <w:r w:rsidRPr="00276D32">
              <w:rPr>
                <w:color w:val="231F20"/>
                <w:lang w:bidi="hi-IN"/>
              </w:rPr>
              <w:t>Ap</w:t>
            </w:r>
          </w:p>
        </w:tc>
        <w:tc>
          <w:tcPr>
            <w:tcW w:w="598" w:type="pct"/>
            <w:tcBorders>
              <w:top w:val="nil"/>
              <w:left w:val="nil"/>
              <w:bottom w:val="nil"/>
              <w:right w:val="nil"/>
            </w:tcBorders>
            <w:hideMark/>
          </w:tcPr>
          <w:p w14:paraId="023108F1" w14:textId="77777777" w:rsidR="00445AE3" w:rsidRPr="00276D32" w:rsidRDefault="00445AE3" w:rsidP="00445AE3">
            <w:pPr>
              <w:widowControl/>
              <w:autoSpaceDE/>
              <w:autoSpaceDN/>
              <w:jc w:val="center"/>
              <w:rPr>
                <w:color w:val="231F20"/>
                <w:lang w:bidi="hi-IN"/>
              </w:rPr>
            </w:pPr>
            <w:r w:rsidRPr="00276D32">
              <w:rPr>
                <w:color w:val="231F20"/>
                <w:lang w:bidi="hi-IN"/>
              </w:rPr>
              <w:t>0-13</w:t>
            </w:r>
          </w:p>
        </w:tc>
        <w:tc>
          <w:tcPr>
            <w:tcW w:w="542" w:type="pct"/>
            <w:tcBorders>
              <w:top w:val="nil"/>
              <w:left w:val="nil"/>
              <w:bottom w:val="nil"/>
              <w:right w:val="nil"/>
            </w:tcBorders>
            <w:hideMark/>
          </w:tcPr>
          <w:p w14:paraId="2E30B522" w14:textId="77777777" w:rsidR="00445AE3" w:rsidRPr="00276D32" w:rsidRDefault="00445AE3" w:rsidP="00445AE3">
            <w:pPr>
              <w:widowControl/>
              <w:autoSpaceDE/>
              <w:autoSpaceDN/>
              <w:jc w:val="center"/>
              <w:rPr>
                <w:color w:val="000000"/>
                <w:lang w:bidi="hi-IN"/>
              </w:rPr>
            </w:pPr>
            <w:r w:rsidRPr="00276D32">
              <w:rPr>
                <w:color w:val="000000"/>
                <w:lang w:bidi="hi-IN"/>
              </w:rPr>
              <w:t>6.53</w:t>
            </w:r>
          </w:p>
        </w:tc>
        <w:tc>
          <w:tcPr>
            <w:tcW w:w="903" w:type="pct"/>
            <w:tcBorders>
              <w:top w:val="nil"/>
              <w:left w:val="nil"/>
              <w:bottom w:val="nil"/>
              <w:right w:val="nil"/>
            </w:tcBorders>
            <w:hideMark/>
          </w:tcPr>
          <w:p w14:paraId="1DA199F2" w14:textId="77777777" w:rsidR="00445AE3" w:rsidRPr="00276D32" w:rsidRDefault="00445AE3" w:rsidP="00445AE3">
            <w:pPr>
              <w:widowControl/>
              <w:autoSpaceDE/>
              <w:autoSpaceDN/>
              <w:jc w:val="center"/>
              <w:rPr>
                <w:color w:val="000000"/>
                <w:lang w:bidi="hi-IN"/>
              </w:rPr>
            </w:pPr>
            <w:r w:rsidRPr="00276D32">
              <w:rPr>
                <w:color w:val="000000"/>
                <w:lang w:bidi="hi-IN"/>
              </w:rPr>
              <w:t>0.06</w:t>
            </w:r>
          </w:p>
        </w:tc>
        <w:tc>
          <w:tcPr>
            <w:tcW w:w="561" w:type="pct"/>
            <w:tcBorders>
              <w:top w:val="nil"/>
              <w:left w:val="nil"/>
              <w:bottom w:val="nil"/>
              <w:right w:val="nil"/>
            </w:tcBorders>
            <w:hideMark/>
          </w:tcPr>
          <w:p w14:paraId="5B9B930F" w14:textId="77777777" w:rsidR="00445AE3" w:rsidRPr="00276D32" w:rsidRDefault="00445AE3" w:rsidP="00445AE3">
            <w:pPr>
              <w:widowControl/>
              <w:autoSpaceDE/>
              <w:autoSpaceDN/>
              <w:jc w:val="center"/>
              <w:rPr>
                <w:color w:val="000000"/>
                <w:lang w:bidi="hi-IN"/>
              </w:rPr>
            </w:pPr>
            <w:r w:rsidRPr="00276D32">
              <w:rPr>
                <w:color w:val="000000"/>
                <w:lang w:bidi="hi-IN"/>
              </w:rPr>
              <w:t>0.2</w:t>
            </w:r>
            <w:r w:rsidR="00CA6F27" w:rsidRPr="00276D32">
              <w:rPr>
                <w:color w:val="000000"/>
                <w:lang w:bidi="hi-IN"/>
              </w:rPr>
              <w:t>0</w:t>
            </w:r>
          </w:p>
        </w:tc>
        <w:tc>
          <w:tcPr>
            <w:tcW w:w="600" w:type="pct"/>
            <w:tcBorders>
              <w:top w:val="nil"/>
              <w:left w:val="nil"/>
              <w:bottom w:val="nil"/>
              <w:right w:val="nil"/>
            </w:tcBorders>
            <w:hideMark/>
          </w:tcPr>
          <w:p w14:paraId="7A657E7D" w14:textId="77777777" w:rsidR="00445AE3" w:rsidRPr="00276D32" w:rsidRDefault="00445AE3" w:rsidP="00445AE3">
            <w:pPr>
              <w:widowControl/>
              <w:autoSpaceDE/>
              <w:autoSpaceDN/>
              <w:jc w:val="center"/>
              <w:rPr>
                <w:color w:val="000000"/>
                <w:lang w:bidi="hi-IN"/>
              </w:rPr>
            </w:pPr>
            <w:r w:rsidRPr="00276D32">
              <w:rPr>
                <w:color w:val="000000"/>
                <w:lang w:bidi="hi-IN"/>
              </w:rPr>
              <w:t>5.17</w:t>
            </w:r>
          </w:p>
        </w:tc>
        <w:tc>
          <w:tcPr>
            <w:tcW w:w="664" w:type="pct"/>
            <w:tcBorders>
              <w:top w:val="nil"/>
              <w:left w:val="nil"/>
              <w:bottom w:val="nil"/>
              <w:right w:val="nil"/>
            </w:tcBorders>
            <w:hideMark/>
          </w:tcPr>
          <w:p w14:paraId="22B26BA9" w14:textId="77777777" w:rsidR="00445AE3" w:rsidRPr="00276D32" w:rsidRDefault="00445AE3" w:rsidP="00445AE3">
            <w:pPr>
              <w:widowControl/>
              <w:autoSpaceDE/>
              <w:autoSpaceDN/>
              <w:jc w:val="center"/>
              <w:rPr>
                <w:color w:val="000000"/>
                <w:lang w:bidi="hi-IN"/>
              </w:rPr>
            </w:pPr>
            <w:r w:rsidRPr="00276D32">
              <w:rPr>
                <w:color w:val="000000"/>
                <w:lang w:bidi="hi-IN"/>
              </w:rPr>
              <w:t>51</w:t>
            </w:r>
            <w:r w:rsidR="00CA6F27" w:rsidRPr="00276D32">
              <w:rPr>
                <w:color w:val="000000"/>
                <w:lang w:bidi="hi-IN"/>
              </w:rPr>
              <w:t>.00</w:t>
            </w:r>
          </w:p>
        </w:tc>
        <w:tc>
          <w:tcPr>
            <w:tcW w:w="553" w:type="pct"/>
            <w:tcBorders>
              <w:top w:val="nil"/>
              <w:left w:val="nil"/>
              <w:bottom w:val="nil"/>
              <w:right w:val="nil"/>
            </w:tcBorders>
            <w:hideMark/>
          </w:tcPr>
          <w:p w14:paraId="31D8FBC0" w14:textId="77777777" w:rsidR="00445AE3" w:rsidRPr="00276D32" w:rsidRDefault="00445AE3" w:rsidP="00445AE3">
            <w:pPr>
              <w:widowControl/>
              <w:autoSpaceDE/>
              <w:autoSpaceDN/>
              <w:jc w:val="center"/>
              <w:rPr>
                <w:color w:val="000000"/>
                <w:lang w:bidi="hi-IN"/>
              </w:rPr>
            </w:pPr>
            <w:r w:rsidRPr="00276D32">
              <w:rPr>
                <w:color w:val="000000"/>
                <w:lang w:bidi="hi-IN"/>
              </w:rPr>
              <w:t>2.26</w:t>
            </w:r>
          </w:p>
        </w:tc>
      </w:tr>
      <w:tr w:rsidR="00445AE3" w:rsidRPr="00276D32" w14:paraId="17D57305" w14:textId="77777777" w:rsidTr="00173EE5">
        <w:trPr>
          <w:trHeight w:val="225"/>
        </w:trPr>
        <w:tc>
          <w:tcPr>
            <w:tcW w:w="579" w:type="pct"/>
            <w:tcBorders>
              <w:top w:val="nil"/>
              <w:left w:val="nil"/>
              <w:bottom w:val="nil"/>
              <w:right w:val="nil"/>
            </w:tcBorders>
            <w:hideMark/>
          </w:tcPr>
          <w:p w14:paraId="3F88740A" w14:textId="77777777" w:rsidR="00445AE3" w:rsidRPr="00276D32" w:rsidRDefault="00445AE3" w:rsidP="00445AE3">
            <w:pPr>
              <w:widowControl/>
              <w:autoSpaceDE/>
              <w:autoSpaceDN/>
              <w:jc w:val="center"/>
              <w:rPr>
                <w:color w:val="231F20"/>
                <w:lang w:bidi="hi-IN"/>
              </w:rPr>
            </w:pPr>
            <w:r w:rsidRPr="00276D32">
              <w:rPr>
                <w:color w:val="231F20"/>
                <w:lang w:bidi="hi-IN"/>
              </w:rPr>
              <w:t>A12</w:t>
            </w:r>
          </w:p>
        </w:tc>
        <w:tc>
          <w:tcPr>
            <w:tcW w:w="598" w:type="pct"/>
            <w:tcBorders>
              <w:top w:val="nil"/>
              <w:left w:val="nil"/>
              <w:bottom w:val="nil"/>
              <w:right w:val="nil"/>
            </w:tcBorders>
            <w:hideMark/>
          </w:tcPr>
          <w:p w14:paraId="70D86C3C" w14:textId="77777777" w:rsidR="00445AE3" w:rsidRPr="00276D32" w:rsidRDefault="00445AE3" w:rsidP="00445AE3">
            <w:pPr>
              <w:widowControl/>
              <w:autoSpaceDE/>
              <w:autoSpaceDN/>
              <w:jc w:val="center"/>
              <w:rPr>
                <w:color w:val="231F20"/>
                <w:lang w:bidi="hi-IN"/>
              </w:rPr>
            </w:pPr>
            <w:r w:rsidRPr="00276D32">
              <w:rPr>
                <w:color w:val="231F20"/>
                <w:lang w:bidi="hi-IN"/>
              </w:rPr>
              <w:t>13-41</w:t>
            </w:r>
          </w:p>
        </w:tc>
        <w:tc>
          <w:tcPr>
            <w:tcW w:w="542" w:type="pct"/>
            <w:tcBorders>
              <w:top w:val="nil"/>
              <w:left w:val="nil"/>
              <w:bottom w:val="nil"/>
              <w:right w:val="nil"/>
            </w:tcBorders>
            <w:hideMark/>
          </w:tcPr>
          <w:p w14:paraId="39BD3A60" w14:textId="77777777" w:rsidR="00445AE3" w:rsidRPr="00276D32" w:rsidRDefault="00445AE3" w:rsidP="00445AE3">
            <w:pPr>
              <w:widowControl/>
              <w:autoSpaceDE/>
              <w:autoSpaceDN/>
              <w:jc w:val="center"/>
              <w:rPr>
                <w:color w:val="000000"/>
                <w:lang w:bidi="hi-IN"/>
              </w:rPr>
            </w:pPr>
            <w:r w:rsidRPr="00276D32">
              <w:rPr>
                <w:color w:val="000000"/>
                <w:lang w:bidi="hi-IN"/>
              </w:rPr>
              <w:t>6.53</w:t>
            </w:r>
          </w:p>
        </w:tc>
        <w:tc>
          <w:tcPr>
            <w:tcW w:w="903" w:type="pct"/>
            <w:tcBorders>
              <w:top w:val="nil"/>
              <w:left w:val="nil"/>
              <w:bottom w:val="nil"/>
              <w:right w:val="nil"/>
            </w:tcBorders>
            <w:hideMark/>
          </w:tcPr>
          <w:p w14:paraId="2B754307" w14:textId="77777777" w:rsidR="00445AE3" w:rsidRPr="00276D32" w:rsidRDefault="00445AE3" w:rsidP="00445AE3">
            <w:pPr>
              <w:widowControl/>
              <w:autoSpaceDE/>
              <w:autoSpaceDN/>
              <w:jc w:val="center"/>
              <w:rPr>
                <w:color w:val="000000"/>
                <w:lang w:bidi="hi-IN"/>
              </w:rPr>
            </w:pPr>
            <w:r w:rsidRPr="00276D32">
              <w:rPr>
                <w:color w:val="000000"/>
                <w:lang w:bidi="hi-IN"/>
              </w:rPr>
              <w:t>0.07</w:t>
            </w:r>
          </w:p>
        </w:tc>
        <w:tc>
          <w:tcPr>
            <w:tcW w:w="561" w:type="pct"/>
            <w:tcBorders>
              <w:top w:val="nil"/>
              <w:left w:val="nil"/>
              <w:bottom w:val="nil"/>
              <w:right w:val="nil"/>
            </w:tcBorders>
            <w:hideMark/>
          </w:tcPr>
          <w:p w14:paraId="4C992854" w14:textId="77777777" w:rsidR="00445AE3" w:rsidRPr="00276D32" w:rsidRDefault="00445AE3" w:rsidP="00445AE3">
            <w:pPr>
              <w:widowControl/>
              <w:autoSpaceDE/>
              <w:autoSpaceDN/>
              <w:jc w:val="center"/>
              <w:rPr>
                <w:color w:val="000000"/>
                <w:lang w:bidi="hi-IN"/>
              </w:rPr>
            </w:pPr>
            <w:r w:rsidRPr="00276D32">
              <w:rPr>
                <w:color w:val="000000"/>
                <w:lang w:bidi="hi-IN"/>
              </w:rPr>
              <w:t>0.16</w:t>
            </w:r>
          </w:p>
        </w:tc>
        <w:tc>
          <w:tcPr>
            <w:tcW w:w="600" w:type="pct"/>
            <w:tcBorders>
              <w:top w:val="nil"/>
              <w:left w:val="nil"/>
              <w:bottom w:val="nil"/>
              <w:right w:val="nil"/>
            </w:tcBorders>
            <w:hideMark/>
          </w:tcPr>
          <w:p w14:paraId="2AACEE9E" w14:textId="06A5466D" w:rsidR="00445AE3" w:rsidRPr="00276D32" w:rsidRDefault="00445AE3" w:rsidP="00445AE3">
            <w:pPr>
              <w:widowControl/>
              <w:autoSpaceDE/>
              <w:autoSpaceDN/>
              <w:jc w:val="center"/>
              <w:rPr>
                <w:color w:val="000000"/>
                <w:lang w:bidi="hi-IN"/>
              </w:rPr>
            </w:pPr>
            <w:r w:rsidRPr="00276D32">
              <w:rPr>
                <w:color w:val="000000"/>
                <w:lang w:bidi="hi-IN"/>
              </w:rPr>
              <w:t>5.3</w:t>
            </w:r>
            <w:r w:rsidR="00C143FA">
              <w:rPr>
                <w:color w:val="000000"/>
                <w:lang w:bidi="hi-IN"/>
              </w:rPr>
              <w:t>0</w:t>
            </w:r>
          </w:p>
        </w:tc>
        <w:tc>
          <w:tcPr>
            <w:tcW w:w="664" w:type="pct"/>
            <w:tcBorders>
              <w:top w:val="nil"/>
              <w:left w:val="nil"/>
              <w:bottom w:val="nil"/>
              <w:right w:val="nil"/>
            </w:tcBorders>
            <w:hideMark/>
          </w:tcPr>
          <w:p w14:paraId="474ADD8B" w14:textId="77777777" w:rsidR="00445AE3" w:rsidRPr="00276D32" w:rsidRDefault="00445AE3" w:rsidP="00445AE3">
            <w:pPr>
              <w:widowControl/>
              <w:autoSpaceDE/>
              <w:autoSpaceDN/>
              <w:jc w:val="center"/>
              <w:rPr>
                <w:color w:val="000000"/>
                <w:lang w:bidi="hi-IN"/>
              </w:rPr>
            </w:pPr>
            <w:r w:rsidRPr="00276D32">
              <w:rPr>
                <w:color w:val="000000"/>
                <w:lang w:bidi="hi-IN"/>
              </w:rPr>
              <w:t>41.24</w:t>
            </w:r>
          </w:p>
        </w:tc>
        <w:tc>
          <w:tcPr>
            <w:tcW w:w="553" w:type="pct"/>
            <w:tcBorders>
              <w:top w:val="nil"/>
              <w:left w:val="nil"/>
              <w:bottom w:val="nil"/>
              <w:right w:val="nil"/>
            </w:tcBorders>
            <w:hideMark/>
          </w:tcPr>
          <w:p w14:paraId="1E21F58A" w14:textId="77777777" w:rsidR="00445AE3" w:rsidRPr="00276D32" w:rsidRDefault="00445AE3" w:rsidP="00445AE3">
            <w:pPr>
              <w:widowControl/>
              <w:autoSpaceDE/>
              <w:autoSpaceDN/>
              <w:jc w:val="center"/>
              <w:rPr>
                <w:color w:val="000000"/>
                <w:lang w:bidi="hi-IN"/>
              </w:rPr>
            </w:pPr>
            <w:r w:rsidRPr="00276D32">
              <w:rPr>
                <w:color w:val="000000"/>
                <w:lang w:bidi="hi-IN"/>
              </w:rPr>
              <w:t>3.01</w:t>
            </w:r>
          </w:p>
        </w:tc>
      </w:tr>
      <w:tr w:rsidR="00445AE3" w:rsidRPr="00276D32" w14:paraId="2BD9B5B4" w14:textId="77777777" w:rsidTr="00173EE5">
        <w:trPr>
          <w:trHeight w:val="225"/>
        </w:trPr>
        <w:tc>
          <w:tcPr>
            <w:tcW w:w="579" w:type="pct"/>
            <w:tcBorders>
              <w:top w:val="nil"/>
              <w:left w:val="nil"/>
              <w:bottom w:val="nil"/>
              <w:right w:val="nil"/>
            </w:tcBorders>
            <w:hideMark/>
          </w:tcPr>
          <w:p w14:paraId="72AA5005" w14:textId="77777777" w:rsidR="00445AE3" w:rsidRPr="00276D32" w:rsidRDefault="00445AE3" w:rsidP="00445AE3">
            <w:pPr>
              <w:widowControl/>
              <w:autoSpaceDE/>
              <w:autoSpaceDN/>
              <w:jc w:val="center"/>
              <w:rPr>
                <w:color w:val="231F20"/>
                <w:lang w:bidi="hi-IN"/>
              </w:rPr>
            </w:pPr>
            <w:r w:rsidRPr="00276D32">
              <w:rPr>
                <w:color w:val="231F20"/>
                <w:lang w:bidi="hi-IN"/>
              </w:rPr>
              <w:t>C</w:t>
            </w:r>
          </w:p>
        </w:tc>
        <w:tc>
          <w:tcPr>
            <w:tcW w:w="598" w:type="pct"/>
            <w:tcBorders>
              <w:top w:val="nil"/>
              <w:left w:val="nil"/>
              <w:bottom w:val="nil"/>
              <w:right w:val="nil"/>
            </w:tcBorders>
            <w:hideMark/>
          </w:tcPr>
          <w:p w14:paraId="0ACCBB6B" w14:textId="77777777" w:rsidR="00445AE3" w:rsidRPr="00276D32" w:rsidRDefault="00445AE3" w:rsidP="00445AE3">
            <w:pPr>
              <w:widowControl/>
              <w:autoSpaceDE/>
              <w:autoSpaceDN/>
              <w:jc w:val="center"/>
              <w:rPr>
                <w:color w:val="231F20"/>
                <w:lang w:bidi="hi-IN"/>
              </w:rPr>
            </w:pPr>
            <w:r w:rsidRPr="00276D32">
              <w:rPr>
                <w:color w:val="231F20"/>
                <w:lang w:bidi="hi-IN"/>
              </w:rPr>
              <w:t>&gt;41</w:t>
            </w:r>
          </w:p>
        </w:tc>
        <w:tc>
          <w:tcPr>
            <w:tcW w:w="542" w:type="pct"/>
            <w:tcBorders>
              <w:top w:val="nil"/>
              <w:left w:val="nil"/>
              <w:bottom w:val="nil"/>
              <w:right w:val="nil"/>
            </w:tcBorders>
            <w:hideMark/>
          </w:tcPr>
          <w:p w14:paraId="6B3EA50D" w14:textId="77777777" w:rsidR="00445AE3" w:rsidRPr="00276D32" w:rsidRDefault="00445AE3" w:rsidP="00445AE3">
            <w:pPr>
              <w:widowControl/>
              <w:autoSpaceDE/>
              <w:autoSpaceDN/>
              <w:jc w:val="center"/>
              <w:rPr>
                <w:color w:val="000000"/>
                <w:lang w:bidi="hi-IN"/>
              </w:rPr>
            </w:pPr>
            <w:r w:rsidRPr="00276D32">
              <w:rPr>
                <w:color w:val="000000"/>
                <w:lang w:bidi="hi-IN"/>
              </w:rPr>
              <w:t>--</w:t>
            </w:r>
          </w:p>
        </w:tc>
        <w:tc>
          <w:tcPr>
            <w:tcW w:w="903" w:type="pct"/>
            <w:tcBorders>
              <w:top w:val="nil"/>
              <w:left w:val="nil"/>
              <w:bottom w:val="nil"/>
              <w:right w:val="nil"/>
            </w:tcBorders>
            <w:hideMark/>
          </w:tcPr>
          <w:p w14:paraId="5D4ED1DE" w14:textId="77777777" w:rsidR="00445AE3" w:rsidRPr="00276D32" w:rsidRDefault="00445AE3" w:rsidP="00445AE3">
            <w:pPr>
              <w:widowControl/>
              <w:autoSpaceDE/>
              <w:autoSpaceDN/>
              <w:jc w:val="center"/>
              <w:rPr>
                <w:color w:val="000000"/>
                <w:lang w:bidi="hi-IN"/>
              </w:rPr>
            </w:pPr>
            <w:r w:rsidRPr="00276D32">
              <w:rPr>
                <w:color w:val="000000"/>
                <w:lang w:bidi="hi-IN"/>
              </w:rPr>
              <w:t>--</w:t>
            </w:r>
          </w:p>
        </w:tc>
        <w:tc>
          <w:tcPr>
            <w:tcW w:w="561" w:type="pct"/>
            <w:tcBorders>
              <w:top w:val="nil"/>
              <w:left w:val="nil"/>
              <w:bottom w:val="nil"/>
              <w:right w:val="nil"/>
            </w:tcBorders>
            <w:hideMark/>
          </w:tcPr>
          <w:p w14:paraId="33D60C17" w14:textId="77777777" w:rsidR="00445AE3" w:rsidRPr="00276D32" w:rsidRDefault="00445AE3" w:rsidP="00445AE3">
            <w:pPr>
              <w:widowControl/>
              <w:autoSpaceDE/>
              <w:autoSpaceDN/>
              <w:jc w:val="center"/>
              <w:rPr>
                <w:color w:val="000000"/>
                <w:lang w:bidi="hi-IN"/>
              </w:rPr>
            </w:pPr>
            <w:r w:rsidRPr="00276D32">
              <w:rPr>
                <w:color w:val="000000"/>
                <w:lang w:bidi="hi-IN"/>
              </w:rPr>
              <w:t>--</w:t>
            </w:r>
          </w:p>
        </w:tc>
        <w:tc>
          <w:tcPr>
            <w:tcW w:w="600" w:type="pct"/>
            <w:tcBorders>
              <w:top w:val="nil"/>
              <w:left w:val="nil"/>
              <w:bottom w:val="nil"/>
              <w:right w:val="nil"/>
            </w:tcBorders>
            <w:hideMark/>
          </w:tcPr>
          <w:p w14:paraId="359A8B0C" w14:textId="77777777" w:rsidR="00445AE3" w:rsidRPr="00276D32" w:rsidRDefault="00445AE3" w:rsidP="00445AE3">
            <w:pPr>
              <w:widowControl/>
              <w:autoSpaceDE/>
              <w:autoSpaceDN/>
              <w:jc w:val="center"/>
              <w:rPr>
                <w:color w:val="000000"/>
                <w:lang w:bidi="hi-IN"/>
              </w:rPr>
            </w:pPr>
            <w:r w:rsidRPr="00276D32">
              <w:rPr>
                <w:color w:val="000000"/>
                <w:lang w:bidi="hi-IN"/>
              </w:rPr>
              <w:t>--</w:t>
            </w:r>
          </w:p>
        </w:tc>
        <w:tc>
          <w:tcPr>
            <w:tcW w:w="664" w:type="pct"/>
            <w:tcBorders>
              <w:top w:val="nil"/>
              <w:left w:val="nil"/>
              <w:bottom w:val="nil"/>
              <w:right w:val="nil"/>
            </w:tcBorders>
            <w:hideMark/>
          </w:tcPr>
          <w:p w14:paraId="04D52A26" w14:textId="77777777" w:rsidR="00445AE3" w:rsidRPr="00276D32" w:rsidRDefault="00445AE3" w:rsidP="00445AE3">
            <w:pPr>
              <w:widowControl/>
              <w:autoSpaceDE/>
              <w:autoSpaceDN/>
              <w:jc w:val="center"/>
              <w:rPr>
                <w:color w:val="000000"/>
                <w:lang w:bidi="hi-IN"/>
              </w:rPr>
            </w:pPr>
            <w:r w:rsidRPr="00276D32">
              <w:rPr>
                <w:color w:val="000000"/>
                <w:lang w:bidi="hi-IN"/>
              </w:rPr>
              <w:t>--</w:t>
            </w:r>
          </w:p>
        </w:tc>
        <w:tc>
          <w:tcPr>
            <w:tcW w:w="553" w:type="pct"/>
            <w:tcBorders>
              <w:top w:val="nil"/>
              <w:left w:val="nil"/>
              <w:bottom w:val="nil"/>
              <w:right w:val="nil"/>
            </w:tcBorders>
            <w:hideMark/>
          </w:tcPr>
          <w:p w14:paraId="00BE9EAB" w14:textId="77777777" w:rsidR="00445AE3" w:rsidRPr="00276D32" w:rsidRDefault="00445AE3" w:rsidP="00445AE3">
            <w:pPr>
              <w:widowControl/>
              <w:autoSpaceDE/>
              <w:autoSpaceDN/>
              <w:jc w:val="center"/>
              <w:rPr>
                <w:color w:val="000000"/>
                <w:lang w:bidi="hi-IN"/>
              </w:rPr>
            </w:pPr>
            <w:r w:rsidRPr="00276D32">
              <w:rPr>
                <w:color w:val="000000"/>
                <w:lang w:bidi="hi-IN"/>
              </w:rPr>
              <w:t>--</w:t>
            </w:r>
          </w:p>
        </w:tc>
      </w:tr>
      <w:tr w:rsidR="00445AE3" w:rsidRPr="00276D32" w14:paraId="54F97AD7" w14:textId="77777777" w:rsidTr="006F036B">
        <w:trPr>
          <w:trHeight w:val="225"/>
        </w:trPr>
        <w:tc>
          <w:tcPr>
            <w:tcW w:w="5000" w:type="pct"/>
            <w:gridSpan w:val="8"/>
            <w:tcBorders>
              <w:top w:val="nil"/>
              <w:left w:val="nil"/>
              <w:bottom w:val="nil"/>
              <w:right w:val="nil"/>
            </w:tcBorders>
            <w:noWrap/>
            <w:hideMark/>
          </w:tcPr>
          <w:p w14:paraId="20C231B4" w14:textId="67388C37" w:rsidR="00445AE3" w:rsidRPr="00276D32" w:rsidRDefault="00445AE3" w:rsidP="00445AE3">
            <w:pPr>
              <w:widowControl/>
              <w:autoSpaceDE/>
              <w:autoSpaceDN/>
              <w:rPr>
                <w:b/>
                <w:bCs/>
                <w:color w:val="000000"/>
                <w:lang w:bidi="hi-IN"/>
              </w:rPr>
            </w:pPr>
            <w:r w:rsidRPr="00276D32">
              <w:rPr>
                <w:b/>
                <w:bCs/>
                <w:color w:val="000000"/>
                <w:lang w:bidi="hi-IN"/>
              </w:rPr>
              <w:t xml:space="preserve">Pedon </w:t>
            </w:r>
            <w:r w:rsidR="000856C9" w:rsidRPr="00276D32">
              <w:rPr>
                <w:b/>
                <w:bCs/>
                <w:color w:val="000000"/>
                <w:lang w:bidi="hi-IN"/>
              </w:rPr>
              <w:t>5</w:t>
            </w:r>
            <w:r w:rsidRPr="00276D32">
              <w:rPr>
                <w:b/>
                <w:bCs/>
                <w:color w:val="000000"/>
                <w:lang w:bidi="hi-IN"/>
              </w:rPr>
              <w:t xml:space="preserve"> </w:t>
            </w:r>
            <w:proofErr w:type="spellStart"/>
            <w:r w:rsidRPr="00276D32">
              <w:rPr>
                <w:b/>
                <w:bCs/>
                <w:color w:val="000000"/>
                <w:lang w:bidi="hi-IN"/>
              </w:rPr>
              <w:t>Shankoi</w:t>
            </w:r>
            <w:proofErr w:type="spellEnd"/>
            <w:r w:rsidRPr="00276D32">
              <w:rPr>
                <w:b/>
                <w:bCs/>
                <w:color w:val="000000"/>
                <w:lang w:bidi="hi-IN"/>
              </w:rPr>
              <w:t xml:space="preserve"> series: Fine, loamy, mixed, hyperthermic, Typic</w:t>
            </w:r>
            <w:r w:rsidR="000856C9" w:rsidRPr="00276D32">
              <w:rPr>
                <w:b/>
                <w:bCs/>
                <w:color w:val="000000"/>
                <w:lang w:bidi="hi-IN"/>
              </w:rPr>
              <w:t xml:space="preserve"> </w:t>
            </w:r>
            <w:r w:rsidRPr="00276D32">
              <w:rPr>
                <w:b/>
                <w:bCs/>
                <w:color w:val="000000"/>
                <w:lang w:bidi="hi-IN"/>
              </w:rPr>
              <w:t>Haplustepts</w:t>
            </w:r>
          </w:p>
        </w:tc>
      </w:tr>
      <w:tr w:rsidR="00445AE3" w:rsidRPr="00276D32" w14:paraId="08C11BE8" w14:textId="77777777" w:rsidTr="00173EE5">
        <w:trPr>
          <w:trHeight w:val="225"/>
        </w:trPr>
        <w:tc>
          <w:tcPr>
            <w:tcW w:w="579" w:type="pct"/>
            <w:tcBorders>
              <w:top w:val="nil"/>
              <w:left w:val="nil"/>
              <w:bottom w:val="nil"/>
              <w:right w:val="nil"/>
            </w:tcBorders>
            <w:hideMark/>
          </w:tcPr>
          <w:p w14:paraId="01EA69A5" w14:textId="77777777" w:rsidR="00445AE3" w:rsidRPr="00276D32" w:rsidRDefault="00445AE3" w:rsidP="00445AE3">
            <w:pPr>
              <w:widowControl/>
              <w:autoSpaceDE/>
              <w:autoSpaceDN/>
              <w:jc w:val="center"/>
              <w:rPr>
                <w:color w:val="231F20"/>
                <w:lang w:bidi="hi-IN"/>
              </w:rPr>
            </w:pPr>
            <w:r w:rsidRPr="00276D32">
              <w:rPr>
                <w:color w:val="231F20"/>
                <w:lang w:bidi="hi-IN"/>
              </w:rPr>
              <w:t>Ap</w:t>
            </w:r>
          </w:p>
        </w:tc>
        <w:tc>
          <w:tcPr>
            <w:tcW w:w="598" w:type="pct"/>
            <w:tcBorders>
              <w:top w:val="nil"/>
              <w:left w:val="nil"/>
              <w:bottom w:val="nil"/>
              <w:right w:val="nil"/>
            </w:tcBorders>
            <w:hideMark/>
          </w:tcPr>
          <w:p w14:paraId="18E382C3" w14:textId="77777777" w:rsidR="00445AE3" w:rsidRPr="00276D32" w:rsidRDefault="00445AE3" w:rsidP="00445AE3">
            <w:pPr>
              <w:widowControl/>
              <w:autoSpaceDE/>
              <w:autoSpaceDN/>
              <w:jc w:val="center"/>
              <w:rPr>
                <w:color w:val="231F20"/>
                <w:lang w:bidi="hi-IN"/>
              </w:rPr>
            </w:pPr>
            <w:r w:rsidRPr="00276D32">
              <w:rPr>
                <w:color w:val="231F20"/>
                <w:lang w:bidi="hi-IN"/>
              </w:rPr>
              <w:t>0-19</w:t>
            </w:r>
          </w:p>
        </w:tc>
        <w:tc>
          <w:tcPr>
            <w:tcW w:w="542" w:type="pct"/>
            <w:tcBorders>
              <w:top w:val="nil"/>
              <w:left w:val="nil"/>
              <w:bottom w:val="nil"/>
              <w:right w:val="nil"/>
            </w:tcBorders>
            <w:hideMark/>
          </w:tcPr>
          <w:p w14:paraId="6B1C1F92" w14:textId="77777777" w:rsidR="00445AE3" w:rsidRPr="00276D32" w:rsidRDefault="00445AE3" w:rsidP="00445AE3">
            <w:pPr>
              <w:widowControl/>
              <w:autoSpaceDE/>
              <w:autoSpaceDN/>
              <w:jc w:val="center"/>
              <w:rPr>
                <w:color w:val="000000"/>
                <w:lang w:bidi="hi-IN"/>
              </w:rPr>
            </w:pPr>
            <w:r w:rsidRPr="00276D32">
              <w:rPr>
                <w:color w:val="000000"/>
                <w:lang w:bidi="hi-IN"/>
              </w:rPr>
              <w:t>6.23</w:t>
            </w:r>
          </w:p>
        </w:tc>
        <w:tc>
          <w:tcPr>
            <w:tcW w:w="903" w:type="pct"/>
            <w:tcBorders>
              <w:top w:val="nil"/>
              <w:left w:val="nil"/>
              <w:bottom w:val="nil"/>
              <w:right w:val="nil"/>
            </w:tcBorders>
            <w:hideMark/>
          </w:tcPr>
          <w:p w14:paraId="30F425BE" w14:textId="77777777" w:rsidR="00445AE3" w:rsidRPr="00276D32" w:rsidRDefault="00445AE3" w:rsidP="00445AE3">
            <w:pPr>
              <w:widowControl/>
              <w:autoSpaceDE/>
              <w:autoSpaceDN/>
              <w:jc w:val="center"/>
              <w:rPr>
                <w:color w:val="000000"/>
                <w:lang w:bidi="hi-IN"/>
              </w:rPr>
            </w:pPr>
            <w:r w:rsidRPr="00276D32">
              <w:rPr>
                <w:color w:val="000000"/>
                <w:lang w:bidi="hi-IN"/>
              </w:rPr>
              <w:t>0.08</w:t>
            </w:r>
          </w:p>
        </w:tc>
        <w:tc>
          <w:tcPr>
            <w:tcW w:w="561" w:type="pct"/>
            <w:tcBorders>
              <w:top w:val="nil"/>
              <w:left w:val="nil"/>
              <w:bottom w:val="nil"/>
              <w:right w:val="nil"/>
            </w:tcBorders>
            <w:hideMark/>
          </w:tcPr>
          <w:p w14:paraId="2158ADB0" w14:textId="77777777" w:rsidR="00445AE3" w:rsidRPr="00276D32" w:rsidRDefault="00445AE3" w:rsidP="00445AE3">
            <w:pPr>
              <w:widowControl/>
              <w:autoSpaceDE/>
              <w:autoSpaceDN/>
              <w:jc w:val="center"/>
              <w:rPr>
                <w:color w:val="000000"/>
                <w:lang w:bidi="hi-IN"/>
              </w:rPr>
            </w:pPr>
            <w:r w:rsidRPr="00276D32">
              <w:rPr>
                <w:color w:val="000000"/>
                <w:lang w:bidi="hi-IN"/>
              </w:rPr>
              <w:t>0.7</w:t>
            </w:r>
            <w:r w:rsidR="00CA6F27" w:rsidRPr="00276D32">
              <w:rPr>
                <w:color w:val="000000"/>
                <w:lang w:bidi="hi-IN"/>
              </w:rPr>
              <w:t>0</w:t>
            </w:r>
          </w:p>
        </w:tc>
        <w:tc>
          <w:tcPr>
            <w:tcW w:w="600" w:type="pct"/>
            <w:tcBorders>
              <w:top w:val="nil"/>
              <w:left w:val="nil"/>
              <w:bottom w:val="nil"/>
              <w:right w:val="nil"/>
            </w:tcBorders>
            <w:hideMark/>
          </w:tcPr>
          <w:p w14:paraId="620BED3C" w14:textId="77777777" w:rsidR="00445AE3" w:rsidRPr="00276D32" w:rsidRDefault="00445AE3" w:rsidP="00445AE3">
            <w:pPr>
              <w:widowControl/>
              <w:autoSpaceDE/>
              <w:autoSpaceDN/>
              <w:jc w:val="center"/>
              <w:rPr>
                <w:color w:val="000000"/>
                <w:lang w:bidi="hi-IN"/>
              </w:rPr>
            </w:pPr>
            <w:r w:rsidRPr="00276D32">
              <w:rPr>
                <w:color w:val="000000"/>
                <w:lang w:bidi="hi-IN"/>
              </w:rPr>
              <w:t>4.15</w:t>
            </w:r>
          </w:p>
        </w:tc>
        <w:tc>
          <w:tcPr>
            <w:tcW w:w="664" w:type="pct"/>
            <w:tcBorders>
              <w:top w:val="nil"/>
              <w:left w:val="nil"/>
              <w:bottom w:val="nil"/>
              <w:right w:val="nil"/>
            </w:tcBorders>
            <w:hideMark/>
          </w:tcPr>
          <w:p w14:paraId="7E990EC1" w14:textId="77777777" w:rsidR="00445AE3" w:rsidRPr="00276D32" w:rsidRDefault="00445AE3" w:rsidP="00445AE3">
            <w:pPr>
              <w:widowControl/>
              <w:autoSpaceDE/>
              <w:autoSpaceDN/>
              <w:jc w:val="center"/>
              <w:rPr>
                <w:color w:val="000000"/>
                <w:lang w:bidi="hi-IN"/>
              </w:rPr>
            </w:pPr>
            <w:r w:rsidRPr="00276D32">
              <w:rPr>
                <w:color w:val="000000"/>
                <w:lang w:bidi="hi-IN"/>
              </w:rPr>
              <w:t>50.77</w:t>
            </w:r>
          </w:p>
        </w:tc>
        <w:tc>
          <w:tcPr>
            <w:tcW w:w="553" w:type="pct"/>
            <w:tcBorders>
              <w:top w:val="nil"/>
              <w:left w:val="nil"/>
              <w:bottom w:val="nil"/>
              <w:right w:val="nil"/>
            </w:tcBorders>
            <w:hideMark/>
          </w:tcPr>
          <w:p w14:paraId="50D7FAE6" w14:textId="77777777" w:rsidR="00445AE3" w:rsidRPr="00276D32" w:rsidRDefault="00445AE3" w:rsidP="00445AE3">
            <w:pPr>
              <w:widowControl/>
              <w:autoSpaceDE/>
              <w:autoSpaceDN/>
              <w:jc w:val="center"/>
              <w:rPr>
                <w:color w:val="000000"/>
                <w:lang w:bidi="hi-IN"/>
              </w:rPr>
            </w:pPr>
            <w:r w:rsidRPr="00276D32">
              <w:rPr>
                <w:color w:val="000000"/>
                <w:lang w:bidi="hi-IN"/>
              </w:rPr>
              <w:t>3.1</w:t>
            </w:r>
            <w:r w:rsidR="00CA6F27" w:rsidRPr="00276D32">
              <w:rPr>
                <w:color w:val="000000"/>
                <w:lang w:bidi="hi-IN"/>
              </w:rPr>
              <w:t>0</w:t>
            </w:r>
          </w:p>
        </w:tc>
      </w:tr>
      <w:tr w:rsidR="00445AE3" w:rsidRPr="00276D32" w14:paraId="2C0CC5CF" w14:textId="77777777" w:rsidTr="00173EE5">
        <w:trPr>
          <w:trHeight w:val="225"/>
        </w:trPr>
        <w:tc>
          <w:tcPr>
            <w:tcW w:w="579" w:type="pct"/>
            <w:tcBorders>
              <w:top w:val="nil"/>
              <w:left w:val="nil"/>
              <w:bottom w:val="nil"/>
              <w:right w:val="nil"/>
            </w:tcBorders>
            <w:hideMark/>
          </w:tcPr>
          <w:p w14:paraId="7358384B" w14:textId="77777777" w:rsidR="00445AE3" w:rsidRPr="00276D32" w:rsidRDefault="00445AE3" w:rsidP="00445AE3">
            <w:pPr>
              <w:widowControl/>
              <w:autoSpaceDE/>
              <w:autoSpaceDN/>
              <w:jc w:val="center"/>
              <w:rPr>
                <w:color w:val="231F20"/>
                <w:lang w:bidi="hi-IN"/>
              </w:rPr>
            </w:pPr>
            <w:r w:rsidRPr="00276D32">
              <w:rPr>
                <w:color w:val="231F20"/>
                <w:lang w:bidi="hi-IN"/>
              </w:rPr>
              <w:t>A12</w:t>
            </w:r>
          </w:p>
        </w:tc>
        <w:tc>
          <w:tcPr>
            <w:tcW w:w="598" w:type="pct"/>
            <w:tcBorders>
              <w:top w:val="nil"/>
              <w:left w:val="nil"/>
              <w:bottom w:val="nil"/>
              <w:right w:val="nil"/>
            </w:tcBorders>
            <w:hideMark/>
          </w:tcPr>
          <w:p w14:paraId="1A748B1C" w14:textId="77777777" w:rsidR="00445AE3" w:rsidRPr="00276D32" w:rsidRDefault="00445AE3" w:rsidP="00445AE3">
            <w:pPr>
              <w:widowControl/>
              <w:autoSpaceDE/>
              <w:autoSpaceDN/>
              <w:jc w:val="center"/>
              <w:rPr>
                <w:color w:val="231F20"/>
                <w:lang w:bidi="hi-IN"/>
              </w:rPr>
            </w:pPr>
            <w:r w:rsidRPr="00276D32">
              <w:rPr>
                <w:color w:val="231F20"/>
                <w:lang w:bidi="hi-IN"/>
              </w:rPr>
              <w:t>19-47</w:t>
            </w:r>
          </w:p>
        </w:tc>
        <w:tc>
          <w:tcPr>
            <w:tcW w:w="542" w:type="pct"/>
            <w:tcBorders>
              <w:top w:val="nil"/>
              <w:left w:val="nil"/>
              <w:bottom w:val="nil"/>
              <w:right w:val="nil"/>
            </w:tcBorders>
            <w:hideMark/>
          </w:tcPr>
          <w:p w14:paraId="04098060" w14:textId="77777777" w:rsidR="00445AE3" w:rsidRPr="00276D32" w:rsidRDefault="00445AE3" w:rsidP="00445AE3">
            <w:pPr>
              <w:widowControl/>
              <w:autoSpaceDE/>
              <w:autoSpaceDN/>
              <w:jc w:val="center"/>
              <w:rPr>
                <w:color w:val="000000"/>
                <w:lang w:bidi="hi-IN"/>
              </w:rPr>
            </w:pPr>
            <w:r w:rsidRPr="00276D32">
              <w:rPr>
                <w:color w:val="000000"/>
                <w:lang w:bidi="hi-IN"/>
              </w:rPr>
              <w:t>5.78</w:t>
            </w:r>
          </w:p>
        </w:tc>
        <w:tc>
          <w:tcPr>
            <w:tcW w:w="903" w:type="pct"/>
            <w:tcBorders>
              <w:top w:val="nil"/>
              <w:left w:val="nil"/>
              <w:bottom w:val="nil"/>
              <w:right w:val="nil"/>
            </w:tcBorders>
            <w:hideMark/>
          </w:tcPr>
          <w:p w14:paraId="7B8E961F" w14:textId="77777777" w:rsidR="00445AE3" w:rsidRPr="00276D32" w:rsidRDefault="00445AE3" w:rsidP="00445AE3">
            <w:pPr>
              <w:widowControl/>
              <w:autoSpaceDE/>
              <w:autoSpaceDN/>
              <w:jc w:val="center"/>
              <w:rPr>
                <w:color w:val="000000"/>
                <w:lang w:bidi="hi-IN"/>
              </w:rPr>
            </w:pPr>
            <w:r w:rsidRPr="00276D32">
              <w:rPr>
                <w:color w:val="000000"/>
                <w:lang w:bidi="hi-IN"/>
              </w:rPr>
              <w:t>0.09</w:t>
            </w:r>
          </w:p>
        </w:tc>
        <w:tc>
          <w:tcPr>
            <w:tcW w:w="561" w:type="pct"/>
            <w:tcBorders>
              <w:top w:val="nil"/>
              <w:left w:val="nil"/>
              <w:bottom w:val="nil"/>
              <w:right w:val="nil"/>
            </w:tcBorders>
            <w:hideMark/>
          </w:tcPr>
          <w:p w14:paraId="28222CC2" w14:textId="77777777" w:rsidR="00445AE3" w:rsidRPr="00276D32" w:rsidRDefault="00445AE3" w:rsidP="00445AE3">
            <w:pPr>
              <w:widowControl/>
              <w:autoSpaceDE/>
              <w:autoSpaceDN/>
              <w:jc w:val="center"/>
              <w:rPr>
                <w:color w:val="000000"/>
                <w:lang w:bidi="hi-IN"/>
              </w:rPr>
            </w:pPr>
            <w:r w:rsidRPr="00276D32">
              <w:rPr>
                <w:color w:val="000000"/>
                <w:lang w:bidi="hi-IN"/>
              </w:rPr>
              <w:t>0.52</w:t>
            </w:r>
          </w:p>
        </w:tc>
        <w:tc>
          <w:tcPr>
            <w:tcW w:w="600" w:type="pct"/>
            <w:tcBorders>
              <w:top w:val="nil"/>
              <w:left w:val="nil"/>
              <w:bottom w:val="nil"/>
              <w:right w:val="nil"/>
            </w:tcBorders>
            <w:hideMark/>
          </w:tcPr>
          <w:p w14:paraId="421BCDF1" w14:textId="77777777" w:rsidR="00445AE3" w:rsidRPr="00276D32" w:rsidRDefault="00445AE3" w:rsidP="00445AE3">
            <w:pPr>
              <w:widowControl/>
              <w:autoSpaceDE/>
              <w:autoSpaceDN/>
              <w:jc w:val="center"/>
              <w:rPr>
                <w:color w:val="000000"/>
                <w:lang w:bidi="hi-IN"/>
              </w:rPr>
            </w:pPr>
            <w:r w:rsidRPr="00276D32">
              <w:rPr>
                <w:color w:val="000000"/>
                <w:lang w:bidi="hi-IN"/>
              </w:rPr>
              <w:t>4.94</w:t>
            </w:r>
          </w:p>
        </w:tc>
        <w:tc>
          <w:tcPr>
            <w:tcW w:w="664" w:type="pct"/>
            <w:tcBorders>
              <w:top w:val="nil"/>
              <w:left w:val="nil"/>
              <w:bottom w:val="nil"/>
              <w:right w:val="nil"/>
            </w:tcBorders>
            <w:hideMark/>
          </w:tcPr>
          <w:p w14:paraId="3FB86A9F" w14:textId="77777777" w:rsidR="00445AE3" w:rsidRPr="00276D32" w:rsidRDefault="00445AE3" w:rsidP="00445AE3">
            <w:pPr>
              <w:widowControl/>
              <w:autoSpaceDE/>
              <w:autoSpaceDN/>
              <w:jc w:val="center"/>
              <w:rPr>
                <w:color w:val="000000"/>
                <w:lang w:bidi="hi-IN"/>
              </w:rPr>
            </w:pPr>
            <w:r w:rsidRPr="00276D32">
              <w:rPr>
                <w:color w:val="000000"/>
                <w:lang w:bidi="hi-IN"/>
              </w:rPr>
              <w:t>54.23</w:t>
            </w:r>
          </w:p>
        </w:tc>
        <w:tc>
          <w:tcPr>
            <w:tcW w:w="553" w:type="pct"/>
            <w:tcBorders>
              <w:top w:val="nil"/>
              <w:left w:val="nil"/>
              <w:bottom w:val="nil"/>
              <w:right w:val="nil"/>
            </w:tcBorders>
            <w:hideMark/>
          </w:tcPr>
          <w:p w14:paraId="20DF27F6" w14:textId="77777777" w:rsidR="00445AE3" w:rsidRPr="00276D32" w:rsidRDefault="00445AE3" w:rsidP="00445AE3">
            <w:pPr>
              <w:widowControl/>
              <w:autoSpaceDE/>
              <w:autoSpaceDN/>
              <w:jc w:val="center"/>
              <w:rPr>
                <w:color w:val="000000"/>
                <w:lang w:bidi="hi-IN"/>
              </w:rPr>
            </w:pPr>
            <w:r w:rsidRPr="00276D32">
              <w:rPr>
                <w:color w:val="000000"/>
                <w:lang w:bidi="hi-IN"/>
              </w:rPr>
              <w:t>2.98</w:t>
            </w:r>
          </w:p>
        </w:tc>
      </w:tr>
      <w:tr w:rsidR="00445AE3" w:rsidRPr="00276D32" w14:paraId="43420ADF" w14:textId="77777777" w:rsidTr="00173EE5">
        <w:trPr>
          <w:trHeight w:val="225"/>
        </w:trPr>
        <w:tc>
          <w:tcPr>
            <w:tcW w:w="579" w:type="pct"/>
            <w:tcBorders>
              <w:top w:val="nil"/>
              <w:left w:val="nil"/>
              <w:bottom w:val="nil"/>
              <w:right w:val="nil"/>
            </w:tcBorders>
            <w:hideMark/>
          </w:tcPr>
          <w:p w14:paraId="010D6DF2" w14:textId="77777777" w:rsidR="00445AE3" w:rsidRPr="00276D32" w:rsidRDefault="00445AE3" w:rsidP="00445AE3">
            <w:pPr>
              <w:widowControl/>
              <w:autoSpaceDE/>
              <w:autoSpaceDN/>
              <w:jc w:val="center"/>
              <w:rPr>
                <w:color w:val="231F20"/>
                <w:lang w:bidi="hi-IN"/>
              </w:rPr>
            </w:pPr>
            <w:r w:rsidRPr="00276D32">
              <w:rPr>
                <w:color w:val="231F20"/>
                <w:lang w:bidi="hi-IN"/>
              </w:rPr>
              <w:t>Bw1</w:t>
            </w:r>
          </w:p>
        </w:tc>
        <w:tc>
          <w:tcPr>
            <w:tcW w:w="598" w:type="pct"/>
            <w:tcBorders>
              <w:top w:val="nil"/>
              <w:left w:val="nil"/>
              <w:bottom w:val="nil"/>
              <w:right w:val="nil"/>
            </w:tcBorders>
            <w:hideMark/>
          </w:tcPr>
          <w:p w14:paraId="7B3F84EC" w14:textId="77777777" w:rsidR="00445AE3" w:rsidRPr="00276D32" w:rsidRDefault="00445AE3" w:rsidP="00445AE3">
            <w:pPr>
              <w:widowControl/>
              <w:autoSpaceDE/>
              <w:autoSpaceDN/>
              <w:jc w:val="center"/>
              <w:rPr>
                <w:color w:val="231F20"/>
                <w:lang w:bidi="hi-IN"/>
              </w:rPr>
            </w:pPr>
            <w:r w:rsidRPr="00276D32">
              <w:rPr>
                <w:color w:val="231F20"/>
                <w:lang w:bidi="hi-IN"/>
              </w:rPr>
              <w:t>47-62</w:t>
            </w:r>
          </w:p>
        </w:tc>
        <w:tc>
          <w:tcPr>
            <w:tcW w:w="542" w:type="pct"/>
            <w:tcBorders>
              <w:top w:val="nil"/>
              <w:left w:val="nil"/>
              <w:bottom w:val="nil"/>
              <w:right w:val="nil"/>
            </w:tcBorders>
            <w:hideMark/>
          </w:tcPr>
          <w:p w14:paraId="4EDB51CA" w14:textId="77777777" w:rsidR="00445AE3" w:rsidRPr="00276D32" w:rsidRDefault="00445AE3" w:rsidP="00445AE3">
            <w:pPr>
              <w:widowControl/>
              <w:autoSpaceDE/>
              <w:autoSpaceDN/>
              <w:jc w:val="center"/>
              <w:rPr>
                <w:color w:val="000000"/>
                <w:lang w:bidi="hi-IN"/>
              </w:rPr>
            </w:pPr>
            <w:r w:rsidRPr="00276D32">
              <w:rPr>
                <w:color w:val="000000"/>
                <w:lang w:bidi="hi-IN"/>
              </w:rPr>
              <w:t>5.61</w:t>
            </w:r>
          </w:p>
        </w:tc>
        <w:tc>
          <w:tcPr>
            <w:tcW w:w="903" w:type="pct"/>
            <w:tcBorders>
              <w:top w:val="nil"/>
              <w:left w:val="nil"/>
              <w:bottom w:val="nil"/>
              <w:right w:val="nil"/>
            </w:tcBorders>
            <w:hideMark/>
          </w:tcPr>
          <w:p w14:paraId="4EDD81BB" w14:textId="77777777" w:rsidR="00445AE3" w:rsidRPr="00276D32" w:rsidRDefault="00445AE3" w:rsidP="00445AE3">
            <w:pPr>
              <w:widowControl/>
              <w:autoSpaceDE/>
              <w:autoSpaceDN/>
              <w:jc w:val="center"/>
              <w:rPr>
                <w:color w:val="000000"/>
                <w:lang w:bidi="hi-IN"/>
              </w:rPr>
            </w:pPr>
            <w:r w:rsidRPr="00276D32">
              <w:rPr>
                <w:color w:val="000000"/>
                <w:lang w:bidi="hi-IN"/>
              </w:rPr>
              <w:t>0.1</w:t>
            </w:r>
            <w:r w:rsidR="00CA6F27" w:rsidRPr="00276D32">
              <w:rPr>
                <w:color w:val="000000"/>
                <w:lang w:bidi="hi-IN"/>
              </w:rPr>
              <w:t>0</w:t>
            </w:r>
          </w:p>
        </w:tc>
        <w:tc>
          <w:tcPr>
            <w:tcW w:w="561" w:type="pct"/>
            <w:tcBorders>
              <w:top w:val="nil"/>
              <w:left w:val="nil"/>
              <w:bottom w:val="nil"/>
              <w:right w:val="nil"/>
            </w:tcBorders>
            <w:hideMark/>
          </w:tcPr>
          <w:p w14:paraId="22C6CA7D" w14:textId="77777777" w:rsidR="00445AE3" w:rsidRPr="00276D32" w:rsidRDefault="00445AE3" w:rsidP="00445AE3">
            <w:pPr>
              <w:widowControl/>
              <w:autoSpaceDE/>
              <w:autoSpaceDN/>
              <w:jc w:val="center"/>
              <w:rPr>
                <w:color w:val="000000"/>
                <w:lang w:bidi="hi-IN"/>
              </w:rPr>
            </w:pPr>
            <w:r w:rsidRPr="00276D32">
              <w:rPr>
                <w:color w:val="000000"/>
                <w:lang w:bidi="hi-IN"/>
              </w:rPr>
              <w:t>0.14</w:t>
            </w:r>
          </w:p>
        </w:tc>
        <w:tc>
          <w:tcPr>
            <w:tcW w:w="600" w:type="pct"/>
            <w:tcBorders>
              <w:top w:val="nil"/>
              <w:left w:val="nil"/>
              <w:bottom w:val="nil"/>
              <w:right w:val="nil"/>
            </w:tcBorders>
            <w:hideMark/>
          </w:tcPr>
          <w:p w14:paraId="3F52D1EF" w14:textId="77777777" w:rsidR="00445AE3" w:rsidRPr="00276D32" w:rsidRDefault="00445AE3" w:rsidP="00445AE3">
            <w:pPr>
              <w:widowControl/>
              <w:autoSpaceDE/>
              <w:autoSpaceDN/>
              <w:jc w:val="center"/>
              <w:rPr>
                <w:color w:val="000000"/>
                <w:lang w:bidi="hi-IN"/>
              </w:rPr>
            </w:pPr>
            <w:r w:rsidRPr="00276D32">
              <w:rPr>
                <w:color w:val="000000"/>
                <w:lang w:bidi="hi-IN"/>
              </w:rPr>
              <w:t>5.05</w:t>
            </w:r>
          </w:p>
        </w:tc>
        <w:tc>
          <w:tcPr>
            <w:tcW w:w="664" w:type="pct"/>
            <w:tcBorders>
              <w:top w:val="nil"/>
              <w:left w:val="nil"/>
              <w:bottom w:val="nil"/>
              <w:right w:val="nil"/>
            </w:tcBorders>
            <w:hideMark/>
          </w:tcPr>
          <w:p w14:paraId="674CA453" w14:textId="77777777" w:rsidR="00445AE3" w:rsidRPr="00276D32" w:rsidRDefault="00445AE3" w:rsidP="00445AE3">
            <w:pPr>
              <w:widowControl/>
              <w:autoSpaceDE/>
              <w:autoSpaceDN/>
              <w:jc w:val="center"/>
              <w:rPr>
                <w:color w:val="000000"/>
                <w:lang w:bidi="hi-IN"/>
              </w:rPr>
            </w:pPr>
            <w:r w:rsidRPr="00276D32">
              <w:rPr>
                <w:color w:val="000000"/>
                <w:lang w:bidi="hi-IN"/>
              </w:rPr>
              <w:t>51.98</w:t>
            </w:r>
          </w:p>
        </w:tc>
        <w:tc>
          <w:tcPr>
            <w:tcW w:w="553" w:type="pct"/>
            <w:tcBorders>
              <w:top w:val="nil"/>
              <w:left w:val="nil"/>
              <w:bottom w:val="nil"/>
              <w:right w:val="nil"/>
            </w:tcBorders>
            <w:hideMark/>
          </w:tcPr>
          <w:p w14:paraId="0248F094" w14:textId="77777777" w:rsidR="00445AE3" w:rsidRPr="00276D32" w:rsidRDefault="00445AE3" w:rsidP="00445AE3">
            <w:pPr>
              <w:widowControl/>
              <w:autoSpaceDE/>
              <w:autoSpaceDN/>
              <w:jc w:val="center"/>
              <w:rPr>
                <w:color w:val="000000"/>
                <w:lang w:bidi="hi-IN"/>
              </w:rPr>
            </w:pPr>
            <w:r w:rsidRPr="00276D32">
              <w:rPr>
                <w:color w:val="000000"/>
                <w:lang w:bidi="hi-IN"/>
              </w:rPr>
              <w:t>3.55</w:t>
            </w:r>
          </w:p>
        </w:tc>
      </w:tr>
      <w:tr w:rsidR="00445AE3" w:rsidRPr="00276D32" w14:paraId="55990AEE" w14:textId="77777777" w:rsidTr="00173EE5">
        <w:trPr>
          <w:trHeight w:val="225"/>
        </w:trPr>
        <w:tc>
          <w:tcPr>
            <w:tcW w:w="579" w:type="pct"/>
            <w:tcBorders>
              <w:top w:val="nil"/>
              <w:left w:val="nil"/>
              <w:right w:val="nil"/>
            </w:tcBorders>
            <w:hideMark/>
          </w:tcPr>
          <w:p w14:paraId="57A7F430" w14:textId="77777777" w:rsidR="00445AE3" w:rsidRPr="00276D32" w:rsidRDefault="00445AE3" w:rsidP="00445AE3">
            <w:pPr>
              <w:widowControl/>
              <w:autoSpaceDE/>
              <w:autoSpaceDN/>
              <w:jc w:val="center"/>
              <w:rPr>
                <w:color w:val="231F20"/>
                <w:lang w:bidi="hi-IN"/>
              </w:rPr>
            </w:pPr>
            <w:r w:rsidRPr="00276D32">
              <w:rPr>
                <w:color w:val="231F20"/>
                <w:lang w:bidi="hi-IN"/>
              </w:rPr>
              <w:t>Bw2</w:t>
            </w:r>
          </w:p>
        </w:tc>
        <w:tc>
          <w:tcPr>
            <w:tcW w:w="598" w:type="pct"/>
            <w:tcBorders>
              <w:top w:val="nil"/>
              <w:left w:val="nil"/>
              <w:right w:val="nil"/>
            </w:tcBorders>
            <w:hideMark/>
          </w:tcPr>
          <w:p w14:paraId="614FCAD9" w14:textId="77777777" w:rsidR="00445AE3" w:rsidRPr="00276D32" w:rsidRDefault="00445AE3" w:rsidP="00445AE3">
            <w:pPr>
              <w:widowControl/>
              <w:autoSpaceDE/>
              <w:autoSpaceDN/>
              <w:jc w:val="center"/>
              <w:rPr>
                <w:color w:val="231F20"/>
                <w:lang w:bidi="hi-IN"/>
              </w:rPr>
            </w:pPr>
            <w:r w:rsidRPr="00276D32">
              <w:rPr>
                <w:color w:val="231F20"/>
                <w:lang w:bidi="hi-IN"/>
              </w:rPr>
              <w:t>62-93</w:t>
            </w:r>
          </w:p>
        </w:tc>
        <w:tc>
          <w:tcPr>
            <w:tcW w:w="542" w:type="pct"/>
            <w:tcBorders>
              <w:top w:val="nil"/>
              <w:left w:val="nil"/>
              <w:right w:val="nil"/>
            </w:tcBorders>
            <w:hideMark/>
          </w:tcPr>
          <w:p w14:paraId="4D25D8DF" w14:textId="77777777" w:rsidR="00445AE3" w:rsidRPr="00276D32" w:rsidRDefault="00445AE3" w:rsidP="00445AE3">
            <w:pPr>
              <w:widowControl/>
              <w:autoSpaceDE/>
              <w:autoSpaceDN/>
              <w:jc w:val="center"/>
              <w:rPr>
                <w:color w:val="000000"/>
                <w:lang w:bidi="hi-IN"/>
              </w:rPr>
            </w:pPr>
            <w:r w:rsidRPr="00276D32">
              <w:rPr>
                <w:color w:val="000000"/>
                <w:lang w:bidi="hi-IN"/>
              </w:rPr>
              <w:t>5.71</w:t>
            </w:r>
          </w:p>
        </w:tc>
        <w:tc>
          <w:tcPr>
            <w:tcW w:w="903" w:type="pct"/>
            <w:tcBorders>
              <w:top w:val="nil"/>
              <w:left w:val="nil"/>
              <w:right w:val="nil"/>
            </w:tcBorders>
            <w:hideMark/>
          </w:tcPr>
          <w:p w14:paraId="3FFDCE62" w14:textId="77777777" w:rsidR="00445AE3" w:rsidRPr="00276D32" w:rsidRDefault="00445AE3" w:rsidP="006F7E14">
            <w:pPr>
              <w:widowControl/>
              <w:autoSpaceDE/>
              <w:autoSpaceDN/>
              <w:jc w:val="center"/>
              <w:rPr>
                <w:color w:val="000000"/>
                <w:lang w:bidi="hi-IN"/>
              </w:rPr>
            </w:pPr>
            <w:r w:rsidRPr="00276D32">
              <w:rPr>
                <w:color w:val="000000"/>
                <w:lang w:bidi="hi-IN"/>
              </w:rPr>
              <w:t>0 .07</w:t>
            </w:r>
          </w:p>
        </w:tc>
        <w:tc>
          <w:tcPr>
            <w:tcW w:w="561" w:type="pct"/>
            <w:tcBorders>
              <w:top w:val="nil"/>
              <w:left w:val="nil"/>
              <w:right w:val="nil"/>
            </w:tcBorders>
            <w:hideMark/>
          </w:tcPr>
          <w:p w14:paraId="06E36A9C" w14:textId="77777777" w:rsidR="00445AE3" w:rsidRPr="00276D32" w:rsidRDefault="00445AE3" w:rsidP="00445AE3">
            <w:pPr>
              <w:widowControl/>
              <w:autoSpaceDE/>
              <w:autoSpaceDN/>
              <w:jc w:val="center"/>
              <w:rPr>
                <w:color w:val="000000"/>
                <w:lang w:bidi="hi-IN"/>
              </w:rPr>
            </w:pPr>
            <w:r w:rsidRPr="00276D32">
              <w:rPr>
                <w:color w:val="000000"/>
                <w:lang w:bidi="hi-IN"/>
              </w:rPr>
              <w:t>0.1</w:t>
            </w:r>
            <w:r w:rsidR="00CA6F27" w:rsidRPr="00276D32">
              <w:rPr>
                <w:color w:val="000000"/>
                <w:lang w:bidi="hi-IN"/>
              </w:rPr>
              <w:t>0</w:t>
            </w:r>
          </w:p>
        </w:tc>
        <w:tc>
          <w:tcPr>
            <w:tcW w:w="600" w:type="pct"/>
            <w:tcBorders>
              <w:top w:val="nil"/>
              <w:left w:val="nil"/>
              <w:right w:val="nil"/>
            </w:tcBorders>
            <w:hideMark/>
          </w:tcPr>
          <w:p w14:paraId="5D7D9074" w14:textId="77777777" w:rsidR="00445AE3" w:rsidRPr="00276D32" w:rsidRDefault="00445AE3" w:rsidP="00445AE3">
            <w:pPr>
              <w:widowControl/>
              <w:autoSpaceDE/>
              <w:autoSpaceDN/>
              <w:jc w:val="center"/>
              <w:rPr>
                <w:color w:val="000000"/>
                <w:lang w:bidi="hi-IN"/>
              </w:rPr>
            </w:pPr>
            <w:r w:rsidRPr="00276D32">
              <w:rPr>
                <w:color w:val="000000"/>
                <w:lang w:bidi="hi-IN"/>
              </w:rPr>
              <w:t>5.28</w:t>
            </w:r>
          </w:p>
        </w:tc>
        <w:tc>
          <w:tcPr>
            <w:tcW w:w="664" w:type="pct"/>
            <w:tcBorders>
              <w:top w:val="nil"/>
              <w:left w:val="nil"/>
              <w:right w:val="nil"/>
            </w:tcBorders>
            <w:hideMark/>
          </w:tcPr>
          <w:p w14:paraId="351B8B4E" w14:textId="77777777" w:rsidR="00445AE3" w:rsidRPr="00276D32" w:rsidRDefault="00445AE3" w:rsidP="00445AE3">
            <w:pPr>
              <w:widowControl/>
              <w:autoSpaceDE/>
              <w:autoSpaceDN/>
              <w:jc w:val="center"/>
              <w:rPr>
                <w:color w:val="000000"/>
                <w:lang w:bidi="hi-IN"/>
              </w:rPr>
            </w:pPr>
            <w:r w:rsidRPr="00276D32">
              <w:rPr>
                <w:color w:val="000000"/>
                <w:lang w:bidi="hi-IN"/>
              </w:rPr>
              <w:t>50.38</w:t>
            </w:r>
          </w:p>
        </w:tc>
        <w:tc>
          <w:tcPr>
            <w:tcW w:w="553" w:type="pct"/>
            <w:tcBorders>
              <w:top w:val="nil"/>
              <w:left w:val="nil"/>
              <w:right w:val="nil"/>
            </w:tcBorders>
            <w:hideMark/>
          </w:tcPr>
          <w:p w14:paraId="7CBC0F04" w14:textId="77777777" w:rsidR="00445AE3" w:rsidRPr="00276D32" w:rsidRDefault="00445AE3" w:rsidP="00445AE3">
            <w:pPr>
              <w:widowControl/>
              <w:autoSpaceDE/>
              <w:autoSpaceDN/>
              <w:jc w:val="center"/>
              <w:rPr>
                <w:color w:val="000000"/>
                <w:lang w:bidi="hi-IN"/>
              </w:rPr>
            </w:pPr>
            <w:r w:rsidRPr="00276D32">
              <w:rPr>
                <w:color w:val="000000"/>
                <w:lang w:bidi="hi-IN"/>
              </w:rPr>
              <w:t>3.25</w:t>
            </w:r>
          </w:p>
        </w:tc>
      </w:tr>
      <w:tr w:rsidR="00445AE3" w:rsidRPr="00276D32" w14:paraId="07FF6416" w14:textId="77777777" w:rsidTr="00173EE5">
        <w:trPr>
          <w:trHeight w:val="225"/>
        </w:trPr>
        <w:tc>
          <w:tcPr>
            <w:tcW w:w="579" w:type="pct"/>
            <w:tcBorders>
              <w:top w:val="nil"/>
              <w:left w:val="nil"/>
              <w:bottom w:val="single" w:sz="4" w:space="0" w:color="auto"/>
              <w:right w:val="nil"/>
            </w:tcBorders>
            <w:hideMark/>
          </w:tcPr>
          <w:p w14:paraId="6B453DAD" w14:textId="77777777" w:rsidR="00445AE3" w:rsidRPr="00276D32" w:rsidRDefault="00445AE3" w:rsidP="00445AE3">
            <w:pPr>
              <w:widowControl/>
              <w:autoSpaceDE/>
              <w:autoSpaceDN/>
              <w:jc w:val="center"/>
              <w:rPr>
                <w:color w:val="231F20"/>
                <w:lang w:bidi="hi-IN"/>
              </w:rPr>
            </w:pPr>
            <w:r w:rsidRPr="00276D32">
              <w:rPr>
                <w:color w:val="231F20"/>
                <w:lang w:bidi="hi-IN"/>
              </w:rPr>
              <w:t>Bw3</w:t>
            </w:r>
          </w:p>
        </w:tc>
        <w:tc>
          <w:tcPr>
            <w:tcW w:w="598" w:type="pct"/>
            <w:tcBorders>
              <w:top w:val="nil"/>
              <w:left w:val="nil"/>
              <w:bottom w:val="single" w:sz="4" w:space="0" w:color="auto"/>
              <w:right w:val="nil"/>
            </w:tcBorders>
            <w:hideMark/>
          </w:tcPr>
          <w:p w14:paraId="5A5C014B" w14:textId="77777777" w:rsidR="00445AE3" w:rsidRPr="00276D32" w:rsidRDefault="00445AE3" w:rsidP="00445AE3">
            <w:pPr>
              <w:widowControl/>
              <w:autoSpaceDE/>
              <w:autoSpaceDN/>
              <w:jc w:val="center"/>
              <w:rPr>
                <w:color w:val="231F20"/>
                <w:lang w:bidi="hi-IN"/>
              </w:rPr>
            </w:pPr>
            <w:r w:rsidRPr="00276D32">
              <w:rPr>
                <w:color w:val="231F20"/>
                <w:lang w:bidi="hi-IN"/>
              </w:rPr>
              <w:t>&gt;93</w:t>
            </w:r>
          </w:p>
        </w:tc>
        <w:tc>
          <w:tcPr>
            <w:tcW w:w="542" w:type="pct"/>
            <w:tcBorders>
              <w:top w:val="nil"/>
              <w:left w:val="nil"/>
              <w:bottom w:val="single" w:sz="4" w:space="0" w:color="auto"/>
              <w:right w:val="nil"/>
            </w:tcBorders>
            <w:hideMark/>
          </w:tcPr>
          <w:p w14:paraId="16AA865F" w14:textId="77777777" w:rsidR="00445AE3" w:rsidRPr="00276D32" w:rsidRDefault="00445AE3" w:rsidP="00445AE3">
            <w:pPr>
              <w:widowControl/>
              <w:autoSpaceDE/>
              <w:autoSpaceDN/>
              <w:jc w:val="center"/>
              <w:rPr>
                <w:color w:val="000000"/>
                <w:lang w:bidi="hi-IN"/>
              </w:rPr>
            </w:pPr>
            <w:r w:rsidRPr="00276D32">
              <w:rPr>
                <w:color w:val="000000"/>
                <w:lang w:bidi="hi-IN"/>
              </w:rPr>
              <w:t>5.71</w:t>
            </w:r>
          </w:p>
        </w:tc>
        <w:tc>
          <w:tcPr>
            <w:tcW w:w="903" w:type="pct"/>
            <w:tcBorders>
              <w:top w:val="nil"/>
              <w:left w:val="nil"/>
              <w:bottom w:val="single" w:sz="4" w:space="0" w:color="auto"/>
              <w:right w:val="nil"/>
            </w:tcBorders>
            <w:hideMark/>
          </w:tcPr>
          <w:p w14:paraId="26F1A21C" w14:textId="77777777" w:rsidR="00445AE3" w:rsidRPr="00276D32" w:rsidRDefault="00445AE3" w:rsidP="00445AE3">
            <w:pPr>
              <w:widowControl/>
              <w:autoSpaceDE/>
              <w:autoSpaceDN/>
              <w:jc w:val="center"/>
              <w:rPr>
                <w:color w:val="000000"/>
                <w:lang w:bidi="hi-IN"/>
              </w:rPr>
            </w:pPr>
            <w:r w:rsidRPr="00276D32">
              <w:rPr>
                <w:color w:val="000000"/>
                <w:lang w:bidi="hi-IN"/>
              </w:rPr>
              <w:t>0.09</w:t>
            </w:r>
          </w:p>
        </w:tc>
        <w:tc>
          <w:tcPr>
            <w:tcW w:w="561" w:type="pct"/>
            <w:tcBorders>
              <w:top w:val="nil"/>
              <w:left w:val="nil"/>
              <w:bottom w:val="single" w:sz="4" w:space="0" w:color="auto"/>
              <w:right w:val="nil"/>
            </w:tcBorders>
            <w:hideMark/>
          </w:tcPr>
          <w:p w14:paraId="1EE4DD79" w14:textId="77777777" w:rsidR="00445AE3" w:rsidRPr="00276D32" w:rsidRDefault="00445AE3" w:rsidP="00445AE3">
            <w:pPr>
              <w:widowControl/>
              <w:autoSpaceDE/>
              <w:autoSpaceDN/>
              <w:jc w:val="center"/>
              <w:rPr>
                <w:color w:val="000000"/>
                <w:lang w:bidi="hi-IN"/>
              </w:rPr>
            </w:pPr>
            <w:r w:rsidRPr="00276D32">
              <w:rPr>
                <w:color w:val="000000"/>
                <w:lang w:bidi="hi-IN"/>
              </w:rPr>
              <w:t>0.08</w:t>
            </w:r>
          </w:p>
        </w:tc>
        <w:tc>
          <w:tcPr>
            <w:tcW w:w="600" w:type="pct"/>
            <w:tcBorders>
              <w:top w:val="nil"/>
              <w:left w:val="nil"/>
              <w:bottom w:val="single" w:sz="4" w:space="0" w:color="auto"/>
              <w:right w:val="nil"/>
            </w:tcBorders>
            <w:hideMark/>
          </w:tcPr>
          <w:p w14:paraId="4D112181" w14:textId="77777777" w:rsidR="00445AE3" w:rsidRPr="00276D32" w:rsidRDefault="00445AE3" w:rsidP="00445AE3">
            <w:pPr>
              <w:widowControl/>
              <w:autoSpaceDE/>
              <w:autoSpaceDN/>
              <w:jc w:val="center"/>
              <w:rPr>
                <w:color w:val="000000"/>
                <w:lang w:bidi="hi-IN"/>
              </w:rPr>
            </w:pPr>
            <w:r w:rsidRPr="00276D32">
              <w:rPr>
                <w:color w:val="000000"/>
                <w:lang w:bidi="hi-IN"/>
              </w:rPr>
              <w:t>5.7</w:t>
            </w:r>
            <w:r w:rsidR="00CA6F27" w:rsidRPr="00276D32">
              <w:rPr>
                <w:color w:val="000000"/>
                <w:lang w:bidi="hi-IN"/>
              </w:rPr>
              <w:t>0</w:t>
            </w:r>
          </w:p>
        </w:tc>
        <w:tc>
          <w:tcPr>
            <w:tcW w:w="664" w:type="pct"/>
            <w:tcBorders>
              <w:top w:val="nil"/>
              <w:left w:val="nil"/>
              <w:bottom w:val="single" w:sz="4" w:space="0" w:color="auto"/>
              <w:right w:val="nil"/>
            </w:tcBorders>
            <w:hideMark/>
          </w:tcPr>
          <w:p w14:paraId="253F34B2" w14:textId="77777777" w:rsidR="00445AE3" w:rsidRPr="00276D32" w:rsidRDefault="00445AE3" w:rsidP="00445AE3">
            <w:pPr>
              <w:widowControl/>
              <w:autoSpaceDE/>
              <w:autoSpaceDN/>
              <w:jc w:val="center"/>
              <w:rPr>
                <w:color w:val="000000"/>
                <w:lang w:bidi="hi-IN"/>
              </w:rPr>
            </w:pPr>
            <w:r w:rsidRPr="00276D32">
              <w:rPr>
                <w:color w:val="000000"/>
                <w:lang w:bidi="hi-IN"/>
              </w:rPr>
              <w:t>49.56</w:t>
            </w:r>
          </w:p>
        </w:tc>
        <w:tc>
          <w:tcPr>
            <w:tcW w:w="553" w:type="pct"/>
            <w:tcBorders>
              <w:top w:val="nil"/>
              <w:left w:val="nil"/>
              <w:bottom w:val="single" w:sz="4" w:space="0" w:color="auto"/>
              <w:right w:val="nil"/>
            </w:tcBorders>
            <w:hideMark/>
          </w:tcPr>
          <w:p w14:paraId="04D55A8C" w14:textId="77777777" w:rsidR="00445AE3" w:rsidRPr="00276D32" w:rsidRDefault="00445AE3" w:rsidP="00445AE3">
            <w:pPr>
              <w:widowControl/>
              <w:autoSpaceDE/>
              <w:autoSpaceDN/>
              <w:jc w:val="center"/>
              <w:rPr>
                <w:color w:val="000000"/>
                <w:lang w:bidi="hi-IN"/>
              </w:rPr>
            </w:pPr>
            <w:r w:rsidRPr="00276D32">
              <w:rPr>
                <w:color w:val="000000"/>
                <w:lang w:bidi="hi-IN"/>
              </w:rPr>
              <w:t>3.31</w:t>
            </w:r>
          </w:p>
        </w:tc>
      </w:tr>
    </w:tbl>
    <w:p w14:paraId="6BAF4E72" w14:textId="77777777" w:rsidR="00445AE3" w:rsidRDefault="00445AE3" w:rsidP="000D5F5E">
      <w:pPr>
        <w:widowControl/>
        <w:adjustRightInd w:val="0"/>
        <w:jc w:val="both"/>
        <w:rPr>
          <w:color w:val="000000" w:themeColor="text1"/>
          <w:sz w:val="24"/>
          <w:szCs w:val="24"/>
        </w:rPr>
      </w:pPr>
    </w:p>
    <w:p w14:paraId="534C71CC" w14:textId="00CFBED9" w:rsidR="008D6F60" w:rsidRPr="003F740A" w:rsidRDefault="008D6F60" w:rsidP="008D6F60">
      <w:pPr>
        <w:pStyle w:val="Default"/>
        <w:spacing w:line="360" w:lineRule="auto"/>
        <w:jc w:val="both"/>
        <w:rPr>
          <w:b/>
          <w:bCs/>
        </w:rPr>
      </w:pPr>
      <w:r w:rsidRPr="003F740A">
        <w:rPr>
          <w:b/>
          <w:bCs/>
        </w:rPr>
        <w:t xml:space="preserve">Soil classification </w:t>
      </w:r>
    </w:p>
    <w:p w14:paraId="0FF06DAB" w14:textId="17211EAC" w:rsidR="005638E6" w:rsidRDefault="008D6F60" w:rsidP="003F7983">
      <w:pPr>
        <w:pStyle w:val="Default"/>
        <w:spacing w:after="120" w:line="360" w:lineRule="auto"/>
        <w:ind w:firstLine="720"/>
        <w:jc w:val="both"/>
        <w:rPr>
          <w:rFonts w:ascii="TimesNewRomanPSMT" w:hAnsi="TimesNewRomanPSMT" w:cs="TimesNewRomanPSMT"/>
          <w:sz w:val="23"/>
          <w:szCs w:val="23"/>
        </w:rPr>
      </w:pPr>
      <w:r w:rsidRPr="003F740A">
        <w:t xml:space="preserve">Based on soil-site and morphological characteristics and analytical data, the soils of the </w:t>
      </w:r>
      <w:proofErr w:type="spellStart"/>
      <w:r w:rsidR="009E1674" w:rsidRPr="003F740A">
        <w:t>Netrang</w:t>
      </w:r>
      <w:proofErr w:type="spellEnd"/>
      <w:r w:rsidR="009E1674" w:rsidRPr="003F740A">
        <w:t xml:space="preserve"> </w:t>
      </w:r>
      <w:r w:rsidR="003B1499">
        <w:t>taluka</w:t>
      </w:r>
      <w:r w:rsidR="009E1674" w:rsidRPr="003F740A">
        <w:t xml:space="preserve"> </w:t>
      </w:r>
      <w:r w:rsidRPr="003F740A">
        <w:t>of Bharuch district have been classified taxonomically down to a family category</w:t>
      </w:r>
      <w:r w:rsidR="00781447">
        <w:t xml:space="preserve"> </w:t>
      </w:r>
      <w:r w:rsidRPr="003F740A">
        <w:t xml:space="preserve">(Soil Survey Staff, 2014). All the soils of the above area developed mainly under ustic moisture regime and temperature class of hyperthermic regime. The soils of the study area as per the criteria predominantly come under </w:t>
      </w:r>
      <w:proofErr w:type="spellStart"/>
      <w:r w:rsidR="003F740A" w:rsidRPr="003F740A">
        <w:rPr>
          <w:i/>
          <w:iCs/>
        </w:rPr>
        <w:t>Entisols</w:t>
      </w:r>
      <w:proofErr w:type="spellEnd"/>
      <w:r w:rsidR="003F740A">
        <w:t xml:space="preserve"> and </w:t>
      </w:r>
      <w:proofErr w:type="spellStart"/>
      <w:r w:rsidR="003F740A" w:rsidRPr="003F740A">
        <w:rPr>
          <w:i/>
          <w:iCs/>
        </w:rPr>
        <w:t>Inceptisols</w:t>
      </w:r>
      <w:proofErr w:type="spellEnd"/>
      <w:r w:rsidR="003F740A" w:rsidRPr="003F740A">
        <w:t xml:space="preserve"> </w:t>
      </w:r>
      <w:r w:rsidRPr="003F740A">
        <w:t xml:space="preserve">orders as per 7th approximation, USDA. </w:t>
      </w:r>
      <w:r w:rsidR="003F7983" w:rsidRPr="003F7983">
        <w:t xml:space="preserve">The </w:t>
      </w:r>
      <w:proofErr w:type="spellStart"/>
      <w:r w:rsidR="003F7983" w:rsidRPr="003F7983">
        <w:t>Mungaj</w:t>
      </w:r>
      <w:proofErr w:type="spellEnd"/>
      <w:r w:rsidR="003F7983" w:rsidRPr="003F7983">
        <w:t xml:space="preserve"> </w:t>
      </w:r>
      <w:proofErr w:type="spellStart"/>
      <w:r w:rsidR="003F7983" w:rsidRPr="003F7983">
        <w:t>pedon</w:t>
      </w:r>
      <w:proofErr w:type="spellEnd"/>
      <w:r w:rsidR="003F7983" w:rsidRPr="003F7983">
        <w:t xml:space="preserve">, characterized by an ochric epipedon and a shallow solum depth (21 cm) without a cambic horizon, qualifies as an </w:t>
      </w:r>
      <w:proofErr w:type="spellStart"/>
      <w:r w:rsidR="003F7983" w:rsidRPr="003F7983">
        <w:t>Entisol</w:t>
      </w:r>
      <w:proofErr w:type="spellEnd"/>
      <w:r w:rsidR="003F7983" w:rsidRPr="003F7983">
        <w:t>. Its lack of aquic conditions, sandy textures, or depositional stratification places it under Orthents at the suborder level and the presence of a lithic/</w:t>
      </w:r>
      <w:proofErr w:type="spellStart"/>
      <w:r w:rsidR="003F7983" w:rsidRPr="003F7983">
        <w:t>paralithic</w:t>
      </w:r>
      <w:proofErr w:type="spellEnd"/>
      <w:r w:rsidR="003F7983" w:rsidRPr="003F7983">
        <w:t xml:space="preserve"> contact within 25–45 cm along with loamy subsurface textures qualifies it as a </w:t>
      </w:r>
      <w:proofErr w:type="spellStart"/>
      <w:r w:rsidR="003F7983" w:rsidRPr="003F7983">
        <w:t>Ustorthent</w:t>
      </w:r>
      <w:proofErr w:type="spellEnd"/>
      <w:r w:rsidR="003F7983" w:rsidRPr="003F7983">
        <w:t xml:space="preserve">. The </w:t>
      </w:r>
      <w:proofErr w:type="spellStart"/>
      <w:r w:rsidR="003F7983" w:rsidRPr="003F7983">
        <w:t>pedon</w:t>
      </w:r>
      <w:proofErr w:type="spellEnd"/>
      <w:r w:rsidR="003F7983" w:rsidRPr="003F7983">
        <w:t xml:space="preserve"> meets the central concept of the Typic subgroup and is thus classified as a fine-loamy, mixed, </w:t>
      </w:r>
      <w:proofErr w:type="spellStart"/>
      <w:r w:rsidR="003F7983" w:rsidRPr="003F7983">
        <w:t>hyperthermic</w:t>
      </w:r>
      <w:proofErr w:type="spellEnd"/>
      <w:r w:rsidR="003F7983" w:rsidRPr="003F7983">
        <w:t xml:space="preserve"> Typic </w:t>
      </w:r>
      <w:proofErr w:type="spellStart"/>
      <w:r w:rsidR="003F7983" w:rsidRPr="003F7983">
        <w:t>Ustorthents</w:t>
      </w:r>
      <w:proofErr w:type="spellEnd"/>
      <w:r w:rsidR="003F7983" w:rsidRPr="003F7983">
        <w:t xml:space="preserve">. In contrast, the remaining </w:t>
      </w:r>
      <w:proofErr w:type="spellStart"/>
      <w:r w:rsidR="003F7983" w:rsidRPr="003F7983">
        <w:t>pedons</w:t>
      </w:r>
      <w:proofErr w:type="spellEnd"/>
      <w:r w:rsidR="003F7983" w:rsidRPr="003F7983">
        <w:t xml:space="preserve"> from </w:t>
      </w:r>
      <w:proofErr w:type="spellStart"/>
      <w:r w:rsidR="003F7983" w:rsidRPr="003F7983">
        <w:t>Chaswad</w:t>
      </w:r>
      <w:proofErr w:type="spellEnd"/>
      <w:r w:rsidR="003F7983" w:rsidRPr="003F7983">
        <w:t xml:space="preserve">, </w:t>
      </w:r>
      <w:proofErr w:type="spellStart"/>
      <w:r w:rsidR="003F7983" w:rsidRPr="003F7983">
        <w:t>Kadwali</w:t>
      </w:r>
      <w:proofErr w:type="spellEnd"/>
      <w:r w:rsidR="003F7983" w:rsidRPr="003F7983">
        <w:t xml:space="preserve">, </w:t>
      </w:r>
      <w:proofErr w:type="spellStart"/>
      <w:r w:rsidR="003F7983" w:rsidRPr="003F7983">
        <w:t>Kavchiya</w:t>
      </w:r>
      <w:proofErr w:type="spellEnd"/>
      <w:r w:rsidR="003F7983" w:rsidRPr="003F7983">
        <w:t xml:space="preserve"> and </w:t>
      </w:r>
      <w:proofErr w:type="spellStart"/>
      <w:r w:rsidR="003F7983" w:rsidRPr="003F7983">
        <w:t>Shankoi</w:t>
      </w:r>
      <w:proofErr w:type="spellEnd"/>
      <w:r w:rsidR="003F7983" w:rsidRPr="003F7983">
        <w:t xml:space="preserve"> possess an ochric epipedon overlying a cambic horizon, with evident changes in </w:t>
      </w:r>
      <w:proofErr w:type="spellStart"/>
      <w:r w:rsidR="003F7983" w:rsidRPr="003F7983">
        <w:t>colour</w:t>
      </w:r>
      <w:proofErr w:type="spellEnd"/>
      <w:r w:rsidR="003F7983" w:rsidRPr="003F7983">
        <w:t xml:space="preserve">, structure and texture, thereby placing them in the order </w:t>
      </w:r>
      <w:proofErr w:type="spellStart"/>
      <w:r w:rsidR="003F7983" w:rsidRPr="003F7983">
        <w:t>Inceptisols</w:t>
      </w:r>
      <w:proofErr w:type="spellEnd"/>
      <w:r w:rsidR="003F7983" w:rsidRPr="003F7983">
        <w:t xml:space="preserve">. Their ustic moisture regime places them under </w:t>
      </w:r>
      <w:proofErr w:type="spellStart"/>
      <w:r w:rsidR="003F7983" w:rsidRPr="003F7983">
        <w:t>Ustepts</w:t>
      </w:r>
      <w:proofErr w:type="spellEnd"/>
      <w:r w:rsidR="003F7983" w:rsidRPr="003F7983">
        <w:t xml:space="preserve"> and well-developed cambic horizons occurring below </w:t>
      </w:r>
      <w:r w:rsidR="003F7983" w:rsidRPr="003F7983">
        <w:lastRenderedPageBreak/>
        <w:t xml:space="preserve">50 cm depth support their placement in the Typic </w:t>
      </w:r>
      <w:proofErr w:type="spellStart"/>
      <w:r w:rsidR="003F7983" w:rsidRPr="003F7983">
        <w:t>Haplustepts</w:t>
      </w:r>
      <w:proofErr w:type="spellEnd"/>
      <w:r w:rsidR="003F7983" w:rsidRPr="003F7983">
        <w:t xml:space="preserve"> subgroup. Accordingly, these soils are classified as fine-textured, mixed mineralogy, </w:t>
      </w:r>
      <w:proofErr w:type="spellStart"/>
      <w:r w:rsidR="003F7983" w:rsidRPr="003F7983">
        <w:t>hyperthermic</w:t>
      </w:r>
      <w:proofErr w:type="spellEnd"/>
      <w:r w:rsidR="003F7983" w:rsidRPr="003F7983">
        <w:t xml:space="preserve"> Typic </w:t>
      </w:r>
      <w:proofErr w:type="spellStart"/>
      <w:r w:rsidR="003F7983" w:rsidRPr="003F7983">
        <w:t>Haplustepts</w:t>
      </w:r>
      <w:proofErr w:type="spellEnd"/>
      <w:r w:rsidR="003F7983" w:rsidRPr="003F7983">
        <w:t>.</w:t>
      </w:r>
    </w:p>
    <w:p w14:paraId="1DAC3343" w14:textId="2B43E91D" w:rsidR="0093050E" w:rsidRDefault="00F229A3" w:rsidP="00F229A3">
      <w:pPr>
        <w:widowControl/>
        <w:adjustRightInd w:val="0"/>
        <w:spacing w:line="360" w:lineRule="auto"/>
        <w:rPr>
          <w:rFonts w:ascii="TimesNewRomanPSMT,Bold" w:eastAsiaTheme="minorHAnsi" w:hAnsi="TimesNewRomanPSMT,Bold" w:cs="TimesNewRomanPSMT,Bold"/>
          <w:b/>
          <w:bCs/>
          <w:sz w:val="23"/>
          <w:szCs w:val="23"/>
          <w:lang w:bidi="hi-IN"/>
        </w:rPr>
      </w:pPr>
      <w:r w:rsidRPr="00F229A3">
        <w:rPr>
          <w:rFonts w:ascii="TimesNewRomanPSMT,Bold" w:eastAsiaTheme="minorHAnsi" w:hAnsi="TimesNewRomanPSMT,Bold" w:cs="TimesNewRomanPSMT,Bold"/>
          <w:b/>
          <w:bCs/>
          <w:sz w:val="23"/>
          <w:szCs w:val="23"/>
          <w:lang w:bidi="hi-IN"/>
        </w:rPr>
        <w:t>Soil Suitability for Crops</w:t>
      </w:r>
    </w:p>
    <w:p w14:paraId="4D29D9AB" w14:textId="4898EA3C" w:rsidR="0093050E" w:rsidRPr="00240790" w:rsidRDefault="00F229A3" w:rsidP="00240790">
      <w:pPr>
        <w:widowControl/>
        <w:adjustRightInd w:val="0"/>
        <w:spacing w:line="360" w:lineRule="auto"/>
        <w:jc w:val="both"/>
        <w:rPr>
          <w:rFonts w:ascii="TimesNewRomanPSMT,Bold" w:eastAsiaTheme="minorHAnsi" w:hAnsi="TimesNewRomanPSMT,Bold" w:cs="TimesNewRomanPSMT,Bold"/>
          <w:b/>
          <w:bCs/>
          <w:sz w:val="24"/>
          <w:szCs w:val="24"/>
          <w:lang w:bidi="hi-IN"/>
        </w:rPr>
      </w:pPr>
      <w:r w:rsidRPr="00240790">
        <w:rPr>
          <w:rFonts w:ascii="TimesNewRomanPSMT,Bold" w:eastAsiaTheme="minorHAnsi" w:hAnsi="TimesNewRomanPSMT,Bold" w:cs="TimesNewRomanPSMT,Bold"/>
          <w:sz w:val="24"/>
          <w:szCs w:val="24"/>
          <w:lang w:bidi="hi-IN"/>
        </w:rPr>
        <w:t xml:space="preserve">The soil-site suitability assessment of the </w:t>
      </w:r>
      <w:proofErr w:type="spellStart"/>
      <w:r w:rsidRPr="00240790">
        <w:rPr>
          <w:rFonts w:ascii="TimesNewRomanPSMT,Bold" w:eastAsiaTheme="minorHAnsi" w:hAnsi="TimesNewRomanPSMT,Bold" w:cs="TimesNewRomanPSMT,Bold"/>
          <w:sz w:val="24"/>
          <w:szCs w:val="24"/>
          <w:lang w:bidi="hi-IN"/>
        </w:rPr>
        <w:t>Netrang</w:t>
      </w:r>
      <w:proofErr w:type="spellEnd"/>
      <w:r w:rsidRPr="00240790">
        <w:rPr>
          <w:rFonts w:ascii="TimesNewRomanPSMT,Bold" w:eastAsiaTheme="minorHAnsi" w:hAnsi="TimesNewRomanPSMT,Bold" w:cs="TimesNewRomanPSMT,Bold"/>
          <w:sz w:val="24"/>
          <w:szCs w:val="24"/>
          <w:lang w:bidi="hi-IN"/>
        </w:rPr>
        <w:t xml:space="preserve"> </w:t>
      </w:r>
      <w:r w:rsidR="003B1499">
        <w:rPr>
          <w:rFonts w:ascii="TimesNewRomanPSMT,Bold" w:eastAsiaTheme="minorHAnsi" w:hAnsi="TimesNewRomanPSMT,Bold" w:cs="TimesNewRomanPSMT,Bold"/>
          <w:sz w:val="24"/>
          <w:szCs w:val="24"/>
          <w:lang w:bidi="hi-IN"/>
        </w:rPr>
        <w:t>taluka</w:t>
      </w:r>
      <w:r w:rsidRPr="00240790">
        <w:rPr>
          <w:rFonts w:ascii="TimesNewRomanPSMT,Bold" w:eastAsiaTheme="minorHAnsi" w:hAnsi="TimesNewRomanPSMT,Bold" w:cs="TimesNewRomanPSMT,Bold"/>
          <w:sz w:val="24"/>
          <w:szCs w:val="24"/>
          <w:lang w:bidi="hi-IN"/>
        </w:rPr>
        <w:t xml:space="preserve"> </w:t>
      </w:r>
      <w:r w:rsidR="00240790" w:rsidRPr="00240790">
        <w:rPr>
          <w:rFonts w:ascii="TimesNewRomanPSMT,Bold" w:eastAsiaTheme="minorHAnsi" w:hAnsi="TimesNewRomanPSMT,Bold" w:cs="TimesNewRomanPSMT,Bold"/>
          <w:sz w:val="24"/>
          <w:szCs w:val="24"/>
          <w:lang w:bidi="hi-IN"/>
        </w:rPr>
        <w:t xml:space="preserve">based on </w:t>
      </w:r>
      <w:r w:rsidR="003A1FD5">
        <w:rPr>
          <w:rFonts w:ascii="TimesNewRomanPSMT,Bold" w:eastAsiaTheme="minorHAnsi" w:hAnsi="TimesNewRomanPSMT,Bold" w:cs="TimesNewRomanPSMT,Bold"/>
          <w:sz w:val="24"/>
          <w:szCs w:val="24"/>
          <w:lang w:bidi="hi-IN"/>
        </w:rPr>
        <w:t xml:space="preserve">the </w:t>
      </w:r>
      <w:r w:rsidR="00240790" w:rsidRPr="00240790">
        <w:rPr>
          <w:rFonts w:ascii="TimesNewRomanPSMT,Bold" w:eastAsiaTheme="minorHAnsi" w:hAnsi="TimesNewRomanPSMT,Bold" w:cs="TimesNewRomanPSMT,Bold"/>
          <w:sz w:val="24"/>
          <w:szCs w:val="24"/>
          <w:lang w:bidi="hi-IN"/>
        </w:rPr>
        <w:t xml:space="preserve">models </w:t>
      </w:r>
      <w:r w:rsidR="003A1FD5">
        <w:rPr>
          <w:rFonts w:ascii="TimesNewRomanPSMT,Bold" w:eastAsiaTheme="minorHAnsi" w:hAnsi="TimesNewRomanPSMT,Bold" w:cs="TimesNewRomanPSMT,Bold"/>
          <w:sz w:val="24"/>
          <w:szCs w:val="24"/>
          <w:lang w:bidi="hi-IN"/>
        </w:rPr>
        <w:t xml:space="preserve">developed by </w:t>
      </w:r>
      <w:r w:rsidR="00240790" w:rsidRPr="00240790">
        <w:rPr>
          <w:rFonts w:ascii="TimesNewRomanPSMT,Bold" w:eastAsiaTheme="minorHAnsi" w:hAnsi="TimesNewRomanPSMT,Bold" w:cs="TimesNewRomanPSMT,Bold"/>
          <w:sz w:val="24"/>
          <w:szCs w:val="24"/>
          <w:lang w:val="en-IN" w:bidi="hi-IN"/>
        </w:rPr>
        <w:t xml:space="preserve">Naidu </w:t>
      </w:r>
      <w:r w:rsidR="00240790" w:rsidRPr="00240790">
        <w:rPr>
          <w:rFonts w:ascii="TimesNewRomanPSMT,Bold" w:eastAsiaTheme="minorHAnsi" w:hAnsi="TimesNewRomanPSMT,Bold" w:cs="TimesNewRomanPSMT,Bold"/>
          <w:i/>
          <w:iCs/>
          <w:sz w:val="24"/>
          <w:szCs w:val="24"/>
          <w:lang w:val="en-IN" w:bidi="hi-IN"/>
        </w:rPr>
        <w:t xml:space="preserve">et al. </w:t>
      </w:r>
      <w:r w:rsidR="003A1FD5" w:rsidRPr="003A1FD5">
        <w:rPr>
          <w:rFonts w:ascii="TimesNewRomanPSMT,Bold" w:eastAsiaTheme="minorHAnsi" w:hAnsi="TimesNewRomanPSMT,Bold" w:cs="TimesNewRomanPSMT,Bold"/>
          <w:sz w:val="24"/>
          <w:szCs w:val="24"/>
          <w:lang w:val="en-IN" w:bidi="hi-IN"/>
        </w:rPr>
        <w:t>(</w:t>
      </w:r>
      <w:r w:rsidR="00240790" w:rsidRPr="00240790">
        <w:rPr>
          <w:rFonts w:ascii="TimesNewRomanPSMT,Bold" w:eastAsiaTheme="minorHAnsi" w:hAnsi="TimesNewRomanPSMT,Bold" w:cs="TimesNewRomanPSMT,Bold"/>
          <w:sz w:val="24"/>
          <w:szCs w:val="24"/>
          <w:lang w:val="en-IN" w:bidi="hi-IN"/>
        </w:rPr>
        <w:t>2006</w:t>
      </w:r>
      <w:r w:rsidR="003A1FD5">
        <w:rPr>
          <w:rFonts w:ascii="TimesNewRomanPSMT,Bold" w:eastAsiaTheme="minorHAnsi" w:hAnsi="TimesNewRomanPSMT,Bold" w:cs="TimesNewRomanPSMT,Bold"/>
          <w:sz w:val="24"/>
          <w:szCs w:val="24"/>
          <w:lang w:val="en-IN" w:bidi="hi-IN"/>
        </w:rPr>
        <w:t>)</w:t>
      </w:r>
      <w:r w:rsidR="00240790" w:rsidRPr="00240790">
        <w:rPr>
          <w:rFonts w:ascii="TimesNewRomanPSMT,Bold" w:eastAsiaTheme="minorHAnsi" w:hAnsi="TimesNewRomanPSMT,Bold" w:cs="TimesNewRomanPSMT,Bold"/>
          <w:sz w:val="24"/>
          <w:szCs w:val="24"/>
          <w:lang w:val="en-IN" w:bidi="hi-IN"/>
        </w:rPr>
        <w:t xml:space="preserve"> </w:t>
      </w:r>
      <w:r w:rsidRPr="00240790">
        <w:rPr>
          <w:rFonts w:ascii="TimesNewRomanPSMT,Bold" w:eastAsiaTheme="minorHAnsi" w:hAnsi="TimesNewRomanPSMT,Bold" w:cs="TimesNewRomanPSMT,Bold"/>
          <w:sz w:val="24"/>
          <w:szCs w:val="24"/>
          <w:lang w:bidi="hi-IN"/>
        </w:rPr>
        <w:t xml:space="preserve">indicated that existing crops such as soybean and </w:t>
      </w:r>
      <w:proofErr w:type="spellStart"/>
      <w:r w:rsidRPr="00240790">
        <w:rPr>
          <w:rFonts w:ascii="TimesNewRomanPSMT,Bold" w:eastAsiaTheme="minorHAnsi" w:hAnsi="TimesNewRomanPSMT,Bold" w:cs="TimesNewRomanPSMT,Bold"/>
          <w:sz w:val="24"/>
          <w:szCs w:val="24"/>
          <w:lang w:bidi="hi-IN"/>
        </w:rPr>
        <w:t>pigeonpea</w:t>
      </w:r>
      <w:proofErr w:type="spellEnd"/>
      <w:r w:rsidRPr="00240790">
        <w:rPr>
          <w:rFonts w:ascii="TimesNewRomanPSMT,Bold" w:eastAsiaTheme="minorHAnsi" w:hAnsi="TimesNewRomanPSMT,Bold" w:cs="TimesNewRomanPSMT,Bold"/>
          <w:sz w:val="24"/>
          <w:szCs w:val="24"/>
          <w:lang w:bidi="hi-IN"/>
        </w:rPr>
        <w:t xml:space="preserve"> are generally well suited to the area, receiving highly suitable (S1) to moderately suitable (S2) ratings across most </w:t>
      </w:r>
      <w:proofErr w:type="spellStart"/>
      <w:r w:rsidRPr="00240790">
        <w:rPr>
          <w:rFonts w:ascii="TimesNewRomanPSMT,Bold" w:eastAsiaTheme="minorHAnsi" w:hAnsi="TimesNewRomanPSMT,Bold" w:cs="TimesNewRomanPSMT,Bold"/>
          <w:sz w:val="24"/>
          <w:szCs w:val="24"/>
          <w:lang w:bidi="hi-IN"/>
        </w:rPr>
        <w:t>pedons</w:t>
      </w:r>
      <w:proofErr w:type="spellEnd"/>
      <w:r w:rsidRPr="00240790">
        <w:rPr>
          <w:rFonts w:ascii="TimesNewRomanPSMT,Bold" w:eastAsiaTheme="minorHAnsi" w:hAnsi="TimesNewRomanPSMT,Bold" w:cs="TimesNewRomanPSMT,Bold"/>
          <w:sz w:val="24"/>
          <w:szCs w:val="24"/>
          <w:lang w:bidi="hi-IN"/>
        </w:rPr>
        <w:t>. In contrast, crops like cotton</w:t>
      </w:r>
      <w:r w:rsidR="00781447" w:rsidRPr="00240790">
        <w:rPr>
          <w:rFonts w:ascii="TimesNewRomanPSMT,Bold" w:eastAsiaTheme="minorHAnsi" w:hAnsi="TimesNewRomanPSMT,Bold" w:cs="TimesNewRomanPSMT,Bold"/>
          <w:sz w:val="24"/>
          <w:szCs w:val="24"/>
          <w:lang w:bidi="hi-IN"/>
        </w:rPr>
        <w:t xml:space="preserve"> and</w:t>
      </w:r>
      <w:r w:rsidRPr="00240790">
        <w:rPr>
          <w:rFonts w:ascii="TimesNewRomanPSMT,Bold" w:eastAsiaTheme="minorHAnsi" w:hAnsi="TimesNewRomanPSMT,Bold" w:cs="TimesNewRomanPSMT,Bold"/>
          <w:sz w:val="24"/>
          <w:szCs w:val="24"/>
          <w:lang w:bidi="hi-IN"/>
        </w:rPr>
        <w:t xml:space="preserve"> sugarcane were only moderately to marginally suitable (S2–S3), limited by shallow rooting depth</w:t>
      </w:r>
      <w:r w:rsidR="00781447" w:rsidRPr="00240790">
        <w:rPr>
          <w:rFonts w:ascii="TimesNewRomanPSMT,Bold" w:eastAsiaTheme="minorHAnsi" w:hAnsi="TimesNewRomanPSMT,Bold" w:cs="TimesNewRomanPSMT,Bold"/>
          <w:sz w:val="24"/>
          <w:szCs w:val="24"/>
          <w:lang w:bidi="hi-IN"/>
        </w:rPr>
        <w:t xml:space="preserve"> and</w:t>
      </w:r>
      <w:r w:rsidRPr="00240790">
        <w:rPr>
          <w:rFonts w:ascii="TimesNewRomanPSMT,Bold" w:eastAsiaTheme="minorHAnsi" w:hAnsi="TimesNewRomanPSMT,Bold" w:cs="TimesNewRomanPSMT,Bold"/>
          <w:sz w:val="24"/>
          <w:szCs w:val="24"/>
          <w:lang w:bidi="hi-IN"/>
        </w:rPr>
        <w:t xml:space="preserve"> physicochemical constraints. Alternative crops—including finger millet, chickpea, black gram and green gram—showed stronger adaptability</w:t>
      </w:r>
      <w:r w:rsidR="00781447" w:rsidRPr="00240790">
        <w:rPr>
          <w:rFonts w:ascii="TimesNewRomanPSMT,Bold" w:eastAsiaTheme="minorHAnsi" w:hAnsi="TimesNewRomanPSMT,Bold" w:cs="TimesNewRomanPSMT,Bold"/>
          <w:sz w:val="24"/>
          <w:szCs w:val="24"/>
          <w:lang w:bidi="hi-IN"/>
        </w:rPr>
        <w:t>.</w:t>
      </w:r>
      <w:r w:rsidRPr="00240790">
        <w:rPr>
          <w:rFonts w:ascii="TimesNewRomanPSMT,Bold" w:eastAsiaTheme="minorHAnsi" w:hAnsi="TimesNewRomanPSMT,Bold" w:cs="TimesNewRomanPSMT,Bold"/>
          <w:sz w:val="24"/>
          <w:szCs w:val="24"/>
          <w:lang w:bidi="hi-IN"/>
        </w:rPr>
        <w:t xml:space="preserve"> Tree crops such as mango, sapota and guava were mostly rated S2, highlighting potential for sustainable diversification into fruit-based systems. However, the occurrence of marginally suitable (S3) and not suitable (N) classes in certain locations suggests the need for site-specific soil management interventions such as erosion control, structural improvement or soil amendments. Overall, the findings support shifting towards more resilient alternative crops and implementing targeted soil improvement measures to enhance productivity and sustainability in the </w:t>
      </w:r>
      <w:proofErr w:type="spellStart"/>
      <w:r w:rsidRPr="00240790">
        <w:rPr>
          <w:rFonts w:ascii="TimesNewRomanPSMT,Bold" w:eastAsiaTheme="minorHAnsi" w:hAnsi="TimesNewRomanPSMT,Bold" w:cs="TimesNewRomanPSMT,Bold"/>
          <w:sz w:val="24"/>
          <w:szCs w:val="24"/>
          <w:lang w:bidi="hi-IN"/>
        </w:rPr>
        <w:t>Netrang</w:t>
      </w:r>
      <w:proofErr w:type="spellEnd"/>
      <w:r w:rsidRPr="00240790">
        <w:rPr>
          <w:rFonts w:ascii="TimesNewRomanPSMT,Bold" w:eastAsiaTheme="minorHAnsi" w:hAnsi="TimesNewRomanPSMT,Bold" w:cs="TimesNewRomanPSMT,Bold"/>
          <w:sz w:val="24"/>
          <w:szCs w:val="24"/>
          <w:lang w:bidi="hi-IN"/>
        </w:rPr>
        <w:t xml:space="preserve"> </w:t>
      </w:r>
      <w:r w:rsidR="003B1499">
        <w:rPr>
          <w:rFonts w:ascii="TimesNewRomanPSMT,Bold" w:eastAsiaTheme="minorHAnsi" w:hAnsi="TimesNewRomanPSMT,Bold" w:cs="TimesNewRomanPSMT,Bold"/>
          <w:sz w:val="24"/>
          <w:szCs w:val="24"/>
          <w:lang w:bidi="hi-IN"/>
        </w:rPr>
        <w:t>taluka</w:t>
      </w:r>
      <w:r w:rsidRPr="00240790">
        <w:rPr>
          <w:rFonts w:ascii="TimesNewRomanPSMT,Bold" w:eastAsiaTheme="minorHAnsi" w:hAnsi="TimesNewRomanPSMT,Bold" w:cs="TimesNewRomanPSMT,Bold"/>
          <w:sz w:val="24"/>
          <w:szCs w:val="24"/>
          <w:lang w:bidi="hi-IN"/>
        </w:rPr>
        <w:t>.</w:t>
      </w:r>
    </w:p>
    <w:p w14:paraId="674F6176" w14:textId="51384773" w:rsidR="0093050E" w:rsidRPr="00173EE5" w:rsidRDefault="0093050E" w:rsidP="00173EE5">
      <w:pPr>
        <w:rPr>
          <w:rFonts w:ascii="Times-Roman" w:eastAsiaTheme="minorHAnsi" w:hAnsi="Times-Roman" w:cs="Times-Roman"/>
          <w:sz w:val="23"/>
          <w:szCs w:val="23"/>
          <w:lang w:bidi="hi-IN"/>
        </w:rPr>
      </w:pPr>
      <w:r>
        <w:rPr>
          <w:b/>
          <w:bCs/>
          <w:sz w:val="24"/>
          <w:szCs w:val="24"/>
        </w:rPr>
        <w:t>Table 4</w:t>
      </w:r>
      <w:r w:rsidR="00F229A3">
        <w:rPr>
          <w:b/>
          <w:bCs/>
          <w:sz w:val="24"/>
          <w:szCs w:val="24"/>
        </w:rPr>
        <w:t>.</w:t>
      </w:r>
      <w:r>
        <w:rPr>
          <w:b/>
          <w:bCs/>
          <w:sz w:val="24"/>
          <w:szCs w:val="24"/>
        </w:rPr>
        <w:t xml:space="preserve"> </w:t>
      </w:r>
      <w:r w:rsidRPr="009A29EA">
        <w:rPr>
          <w:b/>
          <w:bCs/>
          <w:sz w:val="24"/>
          <w:szCs w:val="24"/>
        </w:rPr>
        <w:t xml:space="preserve">Soil-site suitability rating for </w:t>
      </w:r>
      <w:r>
        <w:rPr>
          <w:b/>
          <w:bCs/>
          <w:sz w:val="24"/>
          <w:szCs w:val="24"/>
        </w:rPr>
        <w:t xml:space="preserve">existing and alternative </w:t>
      </w:r>
      <w:r w:rsidRPr="009A29EA">
        <w:rPr>
          <w:b/>
          <w:bCs/>
          <w:sz w:val="24"/>
          <w:szCs w:val="24"/>
        </w:rPr>
        <w:t>crops</w:t>
      </w:r>
      <w:r w:rsidR="00F229A3">
        <w:rPr>
          <w:b/>
          <w:bCs/>
          <w:sz w:val="24"/>
          <w:szCs w:val="24"/>
        </w:rPr>
        <w:t xml:space="preserve"> for </w:t>
      </w:r>
      <w:proofErr w:type="spellStart"/>
      <w:r w:rsidR="00F229A3">
        <w:rPr>
          <w:b/>
          <w:bCs/>
          <w:sz w:val="24"/>
          <w:szCs w:val="24"/>
        </w:rPr>
        <w:t>Netrang</w:t>
      </w:r>
      <w:proofErr w:type="spellEnd"/>
      <w:r w:rsidR="00F229A3">
        <w:rPr>
          <w:b/>
          <w:bCs/>
          <w:sz w:val="24"/>
          <w:szCs w:val="24"/>
        </w:rPr>
        <w:t xml:space="preserve"> </w:t>
      </w:r>
      <w:r w:rsidR="003B1499">
        <w:rPr>
          <w:b/>
          <w:bCs/>
          <w:sz w:val="24"/>
          <w:szCs w:val="24"/>
        </w:rPr>
        <w:t>taluka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1"/>
        <w:gridCol w:w="1139"/>
        <w:gridCol w:w="1140"/>
        <w:gridCol w:w="1144"/>
        <w:gridCol w:w="1144"/>
        <w:gridCol w:w="1433"/>
      </w:tblGrid>
      <w:tr w:rsidR="0093050E" w:rsidRPr="0093050E" w14:paraId="4EF10A53" w14:textId="77777777" w:rsidTr="00173EE5">
        <w:trPr>
          <w:trHeight w:val="20"/>
          <w:jc w:val="center"/>
        </w:trPr>
        <w:tc>
          <w:tcPr>
            <w:tcW w:w="1826" w:type="pct"/>
          </w:tcPr>
          <w:p w14:paraId="6B5AE9D2" w14:textId="19E60BD9" w:rsidR="0093050E" w:rsidRPr="0093050E" w:rsidRDefault="0093050E" w:rsidP="005E34B7">
            <w:pPr>
              <w:rPr>
                <w:b/>
                <w:bCs/>
                <w:color w:val="000000"/>
                <w:sz w:val="24"/>
                <w:szCs w:val="24"/>
              </w:rPr>
            </w:pPr>
          </w:p>
        </w:tc>
        <w:tc>
          <w:tcPr>
            <w:tcW w:w="3174" w:type="pct"/>
            <w:gridSpan w:val="5"/>
          </w:tcPr>
          <w:p w14:paraId="4FAEC849" w14:textId="77777777" w:rsidR="0093050E" w:rsidRPr="0093050E" w:rsidRDefault="0093050E" w:rsidP="005E34B7">
            <w:pPr>
              <w:jc w:val="center"/>
              <w:rPr>
                <w:b/>
                <w:bCs/>
                <w:color w:val="000000"/>
                <w:sz w:val="24"/>
                <w:szCs w:val="24"/>
              </w:rPr>
            </w:pPr>
            <w:proofErr w:type="spellStart"/>
            <w:r w:rsidRPr="0093050E">
              <w:rPr>
                <w:b/>
                <w:bCs/>
                <w:color w:val="000000"/>
                <w:sz w:val="24"/>
                <w:szCs w:val="24"/>
              </w:rPr>
              <w:t>Netrang</w:t>
            </w:r>
            <w:proofErr w:type="spellEnd"/>
          </w:p>
        </w:tc>
      </w:tr>
      <w:tr w:rsidR="0093050E" w:rsidRPr="0093050E" w14:paraId="7B7D1938" w14:textId="77777777" w:rsidTr="00173EE5">
        <w:trPr>
          <w:trHeight w:val="20"/>
          <w:jc w:val="center"/>
        </w:trPr>
        <w:tc>
          <w:tcPr>
            <w:tcW w:w="1826" w:type="pct"/>
            <w:hideMark/>
          </w:tcPr>
          <w:p w14:paraId="1025E28E" w14:textId="29614B64" w:rsidR="0093050E" w:rsidRPr="0093050E" w:rsidRDefault="0093050E" w:rsidP="005E34B7">
            <w:pPr>
              <w:rPr>
                <w:b/>
                <w:bCs/>
                <w:color w:val="000000"/>
                <w:sz w:val="24"/>
                <w:szCs w:val="24"/>
              </w:rPr>
            </w:pPr>
            <w:r w:rsidRPr="0093050E">
              <w:rPr>
                <w:b/>
                <w:bCs/>
                <w:color w:val="000000"/>
                <w:sz w:val="24"/>
                <w:szCs w:val="24"/>
              </w:rPr>
              <w:t>Crops</w:t>
            </w:r>
          </w:p>
        </w:tc>
        <w:tc>
          <w:tcPr>
            <w:tcW w:w="603" w:type="pct"/>
          </w:tcPr>
          <w:p w14:paraId="7E04E096" w14:textId="46CA1B1B" w:rsidR="0093050E" w:rsidRPr="0093050E" w:rsidRDefault="0093050E" w:rsidP="005E34B7">
            <w:pPr>
              <w:jc w:val="center"/>
              <w:rPr>
                <w:b/>
                <w:bCs/>
                <w:color w:val="000000"/>
                <w:sz w:val="24"/>
                <w:szCs w:val="24"/>
              </w:rPr>
            </w:pPr>
            <w:r w:rsidRPr="0093050E">
              <w:rPr>
                <w:b/>
                <w:bCs/>
                <w:color w:val="000000"/>
                <w:sz w:val="24"/>
                <w:szCs w:val="24"/>
              </w:rPr>
              <w:t>P</w:t>
            </w:r>
            <w:r w:rsidR="00307872">
              <w:rPr>
                <w:b/>
                <w:bCs/>
                <w:color w:val="000000"/>
                <w:sz w:val="24"/>
                <w:szCs w:val="24"/>
              </w:rPr>
              <w:t>1</w:t>
            </w:r>
          </w:p>
        </w:tc>
        <w:tc>
          <w:tcPr>
            <w:tcW w:w="603" w:type="pct"/>
          </w:tcPr>
          <w:p w14:paraId="1C28CF02" w14:textId="63AB418B" w:rsidR="0093050E" w:rsidRPr="0093050E" w:rsidRDefault="0093050E" w:rsidP="005E34B7">
            <w:pPr>
              <w:jc w:val="center"/>
              <w:rPr>
                <w:b/>
                <w:bCs/>
                <w:color w:val="000000"/>
                <w:sz w:val="24"/>
                <w:szCs w:val="24"/>
              </w:rPr>
            </w:pPr>
            <w:r w:rsidRPr="0093050E">
              <w:rPr>
                <w:b/>
                <w:bCs/>
                <w:color w:val="000000"/>
                <w:sz w:val="24"/>
                <w:szCs w:val="24"/>
              </w:rPr>
              <w:t>P</w:t>
            </w:r>
            <w:r w:rsidR="00307872">
              <w:rPr>
                <w:b/>
                <w:bCs/>
                <w:color w:val="000000"/>
                <w:sz w:val="24"/>
                <w:szCs w:val="24"/>
              </w:rPr>
              <w:t>2</w:t>
            </w:r>
          </w:p>
        </w:tc>
        <w:tc>
          <w:tcPr>
            <w:tcW w:w="605" w:type="pct"/>
          </w:tcPr>
          <w:p w14:paraId="649A4495" w14:textId="25B3F2E2" w:rsidR="0093050E" w:rsidRPr="0093050E" w:rsidRDefault="0093050E" w:rsidP="005E34B7">
            <w:pPr>
              <w:jc w:val="center"/>
              <w:rPr>
                <w:b/>
                <w:bCs/>
                <w:color w:val="000000"/>
                <w:sz w:val="24"/>
                <w:szCs w:val="24"/>
              </w:rPr>
            </w:pPr>
            <w:r w:rsidRPr="0093050E">
              <w:rPr>
                <w:b/>
                <w:bCs/>
                <w:color w:val="000000"/>
                <w:sz w:val="24"/>
                <w:szCs w:val="24"/>
              </w:rPr>
              <w:t>P</w:t>
            </w:r>
            <w:r w:rsidR="00307872">
              <w:rPr>
                <w:b/>
                <w:bCs/>
                <w:color w:val="000000"/>
                <w:sz w:val="24"/>
                <w:szCs w:val="24"/>
              </w:rPr>
              <w:t>3</w:t>
            </w:r>
          </w:p>
        </w:tc>
        <w:tc>
          <w:tcPr>
            <w:tcW w:w="605" w:type="pct"/>
          </w:tcPr>
          <w:p w14:paraId="0D460590" w14:textId="674465E6" w:rsidR="0093050E" w:rsidRPr="0093050E" w:rsidRDefault="0093050E" w:rsidP="005E34B7">
            <w:pPr>
              <w:jc w:val="center"/>
              <w:rPr>
                <w:b/>
                <w:bCs/>
                <w:color w:val="000000"/>
                <w:sz w:val="24"/>
                <w:szCs w:val="24"/>
              </w:rPr>
            </w:pPr>
            <w:r w:rsidRPr="0093050E">
              <w:rPr>
                <w:b/>
                <w:bCs/>
                <w:color w:val="000000"/>
                <w:sz w:val="24"/>
                <w:szCs w:val="24"/>
              </w:rPr>
              <w:t>P</w:t>
            </w:r>
            <w:r w:rsidR="00307872">
              <w:rPr>
                <w:b/>
                <w:bCs/>
                <w:color w:val="000000"/>
                <w:sz w:val="24"/>
                <w:szCs w:val="24"/>
              </w:rPr>
              <w:t>4</w:t>
            </w:r>
          </w:p>
        </w:tc>
        <w:tc>
          <w:tcPr>
            <w:tcW w:w="758" w:type="pct"/>
          </w:tcPr>
          <w:p w14:paraId="52501B56" w14:textId="293244E2" w:rsidR="0093050E" w:rsidRPr="0093050E" w:rsidRDefault="0093050E" w:rsidP="005E34B7">
            <w:pPr>
              <w:jc w:val="center"/>
              <w:rPr>
                <w:b/>
                <w:bCs/>
                <w:color w:val="000000"/>
                <w:sz w:val="24"/>
                <w:szCs w:val="24"/>
              </w:rPr>
            </w:pPr>
            <w:r w:rsidRPr="0093050E">
              <w:rPr>
                <w:b/>
                <w:bCs/>
                <w:color w:val="000000"/>
                <w:sz w:val="24"/>
                <w:szCs w:val="24"/>
              </w:rPr>
              <w:t>P</w:t>
            </w:r>
            <w:r w:rsidR="00307872">
              <w:rPr>
                <w:b/>
                <w:bCs/>
                <w:color w:val="000000"/>
                <w:sz w:val="24"/>
                <w:szCs w:val="24"/>
              </w:rPr>
              <w:t>5</w:t>
            </w:r>
          </w:p>
        </w:tc>
      </w:tr>
      <w:tr w:rsidR="0093050E" w:rsidRPr="0093050E" w14:paraId="17E550BE" w14:textId="77777777" w:rsidTr="00173EE5">
        <w:trPr>
          <w:trHeight w:val="20"/>
          <w:jc w:val="center"/>
        </w:trPr>
        <w:tc>
          <w:tcPr>
            <w:tcW w:w="1826" w:type="pct"/>
          </w:tcPr>
          <w:p w14:paraId="080BB1D2" w14:textId="00A460BA" w:rsidR="0093050E" w:rsidRPr="0093050E" w:rsidRDefault="0093050E" w:rsidP="005E34B7">
            <w:pPr>
              <w:rPr>
                <w:b/>
                <w:bCs/>
                <w:color w:val="000000"/>
                <w:sz w:val="24"/>
                <w:szCs w:val="24"/>
              </w:rPr>
            </w:pPr>
            <w:r w:rsidRPr="0093050E">
              <w:rPr>
                <w:b/>
                <w:bCs/>
                <w:color w:val="000000"/>
                <w:sz w:val="24"/>
                <w:szCs w:val="24"/>
              </w:rPr>
              <w:t>Existing Crops</w:t>
            </w:r>
          </w:p>
        </w:tc>
        <w:tc>
          <w:tcPr>
            <w:tcW w:w="3174" w:type="pct"/>
            <w:gridSpan w:val="5"/>
          </w:tcPr>
          <w:p w14:paraId="47ED348F" w14:textId="77777777" w:rsidR="0093050E" w:rsidRPr="0093050E" w:rsidRDefault="0093050E" w:rsidP="005E34B7">
            <w:pPr>
              <w:rPr>
                <w:b/>
                <w:bCs/>
                <w:color w:val="000000"/>
                <w:sz w:val="24"/>
                <w:szCs w:val="24"/>
              </w:rPr>
            </w:pPr>
          </w:p>
        </w:tc>
      </w:tr>
      <w:tr w:rsidR="0093050E" w:rsidRPr="0093050E" w14:paraId="1ECABC63" w14:textId="77777777" w:rsidTr="00173EE5">
        <w:trPr>
          <w:trHeight w:val="20"/>
          <w:jc w:val="center"/>
        </w:trPr>
        <w:tc>
          <w:tcPr>
            <w:tcW w:w="1826" w:type="pct"/>
            <w:hideMark/>
          </w:tcPr>
          <w:p w14:paraId="53574737" w14:textId="77777777" w:rsidR="0093050E" w:rsidRPr="0093050E" w:rsidRDefault="0093050E" w:rsidP="0093050E">
            <w:pPr>
              <w:rPr>
                <w:color w:val="000000"/>
                <w:sz w:val="24"/>
                <w:szCs w:val="24"/>
              </w:rPr>
            </w:pPr>
            <w:r w:rsidRPr="0093050E">
              <w:rPr>
                <w:color w:val="000000"/>
                <w:sz w:val="24"/>
                <w:szCs w:val="24"/>
              </w:rPr>
              <w:t>Cotton</w:t>
            </w:r>
          </w:p>
        </w:tc>
        <w:tc>
          <w:tcPr>
            <w:tcW w:w="603" w:type="pct"/>
          </w:tcPr>
          <w:p w14:paraId="5F9746D5" w14:textId="5EE109FC" w:rsidR="0093050E" w:rsidRPr="0093050E" w:rsidRDefault="0093050E" w:rsidP="0093050E">
            <w:pPr>
              <w:jc w:val="center"/>
              <w:rPr>
                <w:color w:val="000000"/>
                <w:sz w:val="24"/>
                <w:szCs w:val="24"/>
              </w:rPr>
            </w:pPr>
            <w:r w:rsidRPr="0093050E">
              <w:rPr>
                <w:sz w:val="24"/>
                <w:szCs w:val="24"/>
              </w:rPr>
              <w:t xml:space="preserve">S2 </w:t>
            </w:r>
          </w:p>
        </w:tc>
        <w:tc>
          <w:tcPr>
            <w:tcW w:w="603" w:type="pct"/>
          </w:tcPr>
          <w:p w14:paraId="49853BE9" w14:textId="5A1616A5" w:rsidR="0093050E" w:rsidRPr="0093050E" w:rsidRDefault="0093050E" w:rsidP="0093050E">
            <w:pPr>
              <w:jc w:val="center"/>
              <w:rPr>
                <w:color w:val="000000"/>
                <w:sz w:val="24"/>
                <w:szCs w:val="24"/>
              </w:rPr>
            </w:pPr>
            <w:r w:rsidRPr="0093050E">
              <w:rPr>
                <w:sz w:val="24"/>
                <w:szCs w:val="24"/>
              </w:rPr>
              <w:t>S3</w:t>
            </w:r>
            <w:r w:rsidRPr="0093050E">
              <w:rPr>
                <w:i/>
                <w:iCs/>
                <w:sz w:val="24"/>
                <w:szCs w:val="24"/>
              </w:rPr>
              <w:t>f</w:t>
            </w:r>
            <w:r w:rsidRPr="0093050E">
              <w:rPr>
                <w:sz w:val="24"/>
                <w:szCs w:val="24"/>
              </w:rPr>
              <w:t xml:space="preserve"> </w:t>
            </w:r>
          </w:p>
        </w:tc>
        <w:tc>
          <w:tcPr>
            <w:tcW w:w="605" w:type="pct"/>
          </w:tcPr>
          <w:p w14:paraId="17582E04" w14:textId="7E6980A3" w:rsidR="0093050E" w:rsidRPr="0093050E" w:rsidRDefault="0093050E" w:rsidP="0093050E">
            <w:pPr>
              <w:jc w:val="center"/>
              <w:rPr>
                <w:color w:val="000000"/>
                <w:sz w:val="24"/>
                <w:szCs w:val="24"/>
              </w:rPr>
            </w:pPr>
            <w:r w:rsidRPr="0093050E">
              <w:rPr>
                <w:sz w:val="24"/>
                <w:szCs w:val="24"/>
              </w:rPr>
              <w:t xml:space="preserve">S2 </w:t>
            </w:r>
          </w:p>
        </w:tc>
        <w:tc>
          <w:tcPr>
            <w:tcW w:w="605" w:type="pct"/>
          </w:tcPr>
          <w:p w14:paraId="2CEA1729" w14:textId="28A0C5FC" w:rsidR="0093050E" w:rsidRPr="0093050E" w:rsidRDefault="0093050E" w:rsidP="0093050E">
            <w:pPr>
              <w:jc w:val="center"/>
              <w:rPr>
                <w:color w:val="000000"/>
                <w:sz w:val="24"/>
                <w:szCs w:val="24"/>
              </w:rPr>
            </w:pPr>
            <w:r w:rsidRPr="0093050E">
              <w:rPr>
                <w:sz w:val="24"/>
                <w:szCs w:val="24"/>
              </w:rPr>
              <w:t>S3</w:t>
            </w:r>
            <w:r w:rsidRPr="0093050E">
              <w:rPr>
                <w:i/>
                <w:iCs/>
                <w:sz w:val="24"/>
                <w:szCs w:val="24"/>
              </w:rPr>
              <w:t xml:space="preserve">lfe </w:t>
            </w:r>
          </w:p>
        </w:tc>
        <w:tc>
          <w:tcPr>
            <w:tcW w:w="758" w:type="pct"/>
          </w:tcPr>
          <w:p w14:paraId="2B875337" w14:textId="0F2863CB" w:rsidR="0093050E" w:rsidRPr="0093050E" w:rsidRDefault="0093050E" w:rsidP="0093050E">
            <w:pPr>
              <w:jc w:val="center"/>
              <w:rPr>
                <w:color w:val="000000"/>
                <w:sz w:val="24"/>
                <w:szCs w:val="24"/>
              </w:rPr>
            </w:pPr>
            <w:r w:rsidRPr="0093050E">
              <w:rPr>
                <w:sz w:val="24"/>
                <w:szCs w:val="24"/>
              </w:rPr>
              <w:t>S3</w:t>
            </w:r>
            <w:r w:rsidRPr="0093050E">
              <w:rPr>
                <w:i/>
                <w:iCs/>
                <w:sz w:val="24"/>
                <w:szCs w:val="24"/>
              </w:rPr>
              <w:t>lfe</w:t>
            </w:r>
            <w:r w:rsidRPr="0093050E">
              <w:rPr>
                <w:sz w:val="24"/>
                <w:szCs w:val="24"/>
              </w:rPr>
              <w:t xml:space="preserve"> </w:t>
            </w:r>
          </w:p>
        </w:tc>
      </w:tr>
      <w:tr w:rsidR="0093050E" w:rsidRPr="0093050E" w14:paraId="73A9F0B2" w14:textId="77777777" w:rsidTr="00173EE5">
        <w:trPr>
          <w:trHeight w:val="20"/>
          <w:jc w:val="center"/>
        </w:trPr>
        <w:tc>
          <w:tcPr>
            <w:tcW w:w="1826" w:type="pct"/>
            <w:hideMark/>
          </w:tcPr>
          <w:p w14:paraId="62A9E0A4" w14:textId="77777777" w:rsidR="0093050E" w:rsidRPr="0093050E" w:rsidRDefault="0093050E" w:rsidP="005E34B7">
            <w:pPr>
              <w:rPr>
                <w:color w:val="000000"/>
                <w:sz w:val="24"/>
                <w:szCs w:val="24"/>
              </w:rPr>
            </w:pPr>
            <w:proofErr w:type="spellStart"/>
            <w:r w:rsidRPr="0093050E">
              <w:rPr>
                <w:color w:val="000000"/>
                <w:sz w:val="24"/>
                <w:szCs w:val="24"/>
              </w:rPr>
              <w:t>Pigeonpea</w:t>
            </w:r>
            <w:proofErr w:type="spellEnd"/>
          </w:p>
        </w:tc>
        <w:tc>
          <w:tcPr>
            <w:tcW w:w="603" w:type="pct"/>
          </w:tcPr>
          <w:p w14:paraId="18D77BB1" w14:textId="77777777" w:rsidR="0093050E" w:rsidRPr="0093050E" w:rsidRDefault="0093050E" w:rsidP="005E34B7">
            <w:pPr>
              <w:jc w:val="center"/>
              <w:rPr>
                <w:color w:val="000000"/>
                <w:sz w:val="24"/>
                <w:szCs w:val="24"/>
              </w:rPr>
            </w:pPr>
            <w:r w:rsidRPr="0093050E">
              <w:rPr>
                <w:color w:val="000000"/>
                <w:sz w:val="24"/>
                <w:szCs w:val="24"/>
              </w:rPr>
              <w:t>S1</w:t>
            </w:r>
          </w:p>
        </w:tc>
        <w:tc>
          <w:tcPr>
            <w:tcW w:w="603" w:type="pct"/>
          </w:tcPr>
          <w:p w14:paraId="1DB0E93A" w14:textId="77777777" w:rsidR="0093050E" w:rsidRPr="0093050E" w:rsidRDefault="0093050E" w:rsidP="005E34B7">
            <w:pPr>
              <w:jc w:val="center"/>
              <w:rPr>
                <w:color w:val="000000"/>
                <w:sz w:val="24"/>
                <w:szCs w:val="24"/>
              </w:rPr>
            </w:pPr>
            <w:r w:rsidRPr="0093050E">
              <w:rPr>
                <w:color w:val="000000"/>
                <w:sz w:val="24"/>
                <w:szCs w:val="24"/>
              </w:rPr>
              <w:t>S2</w:t>
            </w:r>
          </w:p>
        </w:tc>
        <w:tc>
          <w:tcPr>
            <w:tcW w:w="605" w:type="pct"/>
          </w:tcPr>
          <w:p w14:paraId="26F02B31" w14:textId="77777777" w:rsidR="0093050E" w:rsidRPr="0093050E" w:rsidRDefault="0093050E" w:rsidP="005E34B7">
            <w:pPr>
              <w:jc w:val="center"/>
              <w:rPr>
                <w:color w:val="000000"/>
                <w:sz w:val="24"/>
                <w:szCs w:val="24"/>
              </w:rPr>
            </w:pPr>
            <w:r w:rsidRPr="0093050E">
              <w:rPr>
                <w:color w:val="000000"/>
                <w:sz w:val="24"/>
                <w:szCs w:val="24"/>
              </w:rPr>
              <w:t>S1</w:t>
            </w:r>
          </w:p>
        </w:tc>
        <w:tc>
          <w:tcPr>
            <w:tcW w:w="605" w:type="pct"/>
          </w:tcPr>
          <w:p w14:paraId="66B5B776" w14:textId="77777777" w:rsidR="0093050E" w:rsidRPr="0093050E" w:rsidRDefault="0093050E" w:rsidP="005E34B7">
            <w:pPr>
              <w:jc w:val="center"/>
              <w:rPr>
                <w:color w:val="000000"/>
                <w:sz w:val="24"/>
                <w:szCs w:val="24"/>
              </w:rPr>
            </w:pPr>
            <w:r w:rsidRPr="0093050E">
              <w:rPr>
                <w:color w:val="000000"/>
                <w:sz w:val="24"/>
                <w:szCs w:val="24"/>
              </w:rPr>
              <w:t>S2</w:t>
            </w:r>
          </w:p>
        </w:tc>
        <w:tc>
          <w:tcPr>
            <w:tcW w:w="758" w:type="pct"/>
          </w:tcPr>
          <w:p w14:paraId="644C20B4" w14:textId="77777777" w:rsidR="0093050E" w:rsidRPr="0093050E" w:rsidRDefault="0093050E" w:rsidP="005E34B7">
            <w:pPr>
              <w:jc w:val="center"/>
              <w:rPr>
                <w:color w:val="000000"/>
                <w:sz w:val="24"/>
                <w:szCs w:val="24"/>
              </w:rPr>
            </w:pPr>
            <w:r w:rsidRPr="0093050E">
              <w:rPr>
                <w:color w:val="000000"/>
                <w:sz w:val="24"/>
                <w:szCs w:val="24"/>
              </w:rPr>
              <w:t>S2</w:t>
            </w:r>
          </w:p>
        </w:tc>
      </w:tr>
      <w:tr w:rsidR="0093050E" w:rsidRPr="0093050E" w14:paraId="759118A4" w14:textId="77777777" w:rsidTr="00173EE5">
        <w:trPr>
          <w:trHeight w:val="20"/>
          <w:jc w:val="center"/>
        </w:trPr>
        <w:tc>
          <w:tcPr>
            <w:tcW w:w="1826" w:type="pct"/>
            <w:hideMark/>
          </w:tcPr>
          <w:p w14:paraId="5983BF7E" w14:textId="77777777" w:rsidR="0093050E" w:rsidRPr="0093050E" w:rsidRDefault="0093050E" w:rsidP="0093050E">
            <w:pPr>
              <w:rPr>
                <w:color w:val="000000"/>
                <w:sz w:val="24"/>
                <w:szCs w:val="24"/>
              </w:rPr>
            </w:pPr>
            <w:r w:rsidRPr="0093050E">
              <w:rPr>
                <w:color w:val="000000"/>
                <w:sz w:val="24"/>
                <w:szCs w:val="24"/>
              </w:rPr>
              <w:t>Sugarcane</w:t>
            </w:r>
          </w:p>
        </w:tc>
        <w:tc>
          <w:tcPr>
            <w:tcW w:w="603" w:type="pct"/>
          </w:tcPr>
          <w:p w14:paraId="051E005D" w14:textId="3C195E7A" w:rsidR="0093050E" w:rsidRPr="0093050E" w:rsidRDefault="0093050E" w:rsidP="0093050E">
            <w:pPr>
              <w:jc w:val="center"/>
              <w:rPr>
                <w:color w:val="000000"/>
                <w:sz w:val="24"/>
                <w:szCs w:val="24"/>
              </w:rPr>
            </w:pPr>
            <w:r w:rsidRPr="0093050E">
              <w:rPr>
                <w:sz w:val="24"/>
                <w:szCs w:val="24"/>
              </w:rPr>
              <w:t xml:space="preserve">S2 </w:t>
            </w:r>
          </w:p>
        </w:tc>
        <w:tc>
          <w:tcPr>
            <w:tcW w:w="603" w:type="pct"/>
          </w:tcPr>
          <w:p w14:paraId="6B00A3C8" w14:textId="1ED0B4D0" w:rsidR="0093050E" w:rsidRPr="0093050E" w:rsidRDefault="0093050E" w:rsidP="0093050E">
            <w:pPr>
              <w:jc w:val="center"/>
              <w:rPr>
                <w:color w:val="000000"/>
                <w:sz w:val="24"/>
                <w:szCs w:val="24"/>
              </w:rPr>
            </w:pPr>
            <w:r w:rsidRPr="0093050E">
              <w:rPr>
                <w:sz w:val="24"/>
                <w:szCs w:val="24"/>
              </w:rPr>
              <w:t>S3</w:t>
            </w:r>
            <w:r w:rsidRPr="0093050E">
              <w:rPr>
                <w:i/>
                <w:iCs/>
                <w:sz w:val="24"/>
                <w:szCs w:val="24"/>
              </w:rPr>
              <w:t xml:space="preserve">f </w:t>
            </w:r>
          </w:p>
        </w:tc>
        <w:tc>
          <w:tcPr>
            <w:tcW w:w="605" w:type="pct"/>
          </w:tcPr>
          <w:p w14:paraId="1298321C" w14:textId="1285C987" w:rsidR="0093050E" w:rsidRPr="0093050E" w:rsidRDefault="0093050E" w:rsidP="0093050E">
            <w:pPr>
              <w:jc w:val="center"/>
              <w:rPr>
                <w:color w:val="000000"/>
                <w:sz w:val="24"/>
                <w:szCs w:val="24"/>
              </w:rPr>
            </w:pPr>
            <w:r w:rsidRPr="0093050E">
              <w:rPr>
                <w:sz w:val="24"/>
                <w:szCs w:val="24"/>
              </w:rPr>
              <w:t xml:space="preserve">S1 </w:t>
            </w:r>
          </w:p>
        </w:tc>
        <w:tc>
          <w:tcPr>
            <w:tcW w:w="605" w:type="pct"/>
          </w:tcPr>
          <w:p w14:paraId="73C718C9" w14:textId="2347EB0E" w:rsidR="0093050E" w:rsidRPr="0093050E" w:rsidRDefault="0093050E" w:rsidP="0093050E">
            <w:pPr>
              <w:jc w:val="center"/>
              <w:rPr>
                <w:color w:val="000000"/>
                <w:sz w:val="24"/>
                <w:szCs w:val="24"/>
              </w:rPr>
            </w:pPr>
            <w:proofErr w:type="spellStart"/>
            <w:r w:rsidRPr="0093050E">
              <w:rPr>
                <w:sz w:val="24"/>
                <w:szCs w:val="24"/>
              </w:rPr>
              <w:t>N</w:t>
            </w:r>
            <w:r w:rsidRPr="0093050E">
              <w:rPr>
                <w:i/>
                <w:iCs/>
                <w:sz w:val="24"/>
                <w:szCs w:val="24"/>
              </w:rPr>
              <w:t>rle</w:t>
            </w:r>
            <w:proofErr w:type="spellEnd"/>
            <w:r w:rsidRPr="0093050E">
              <w:rPr>
                <w:i/>
                <w:iCs/>
                <w:sz w:val="24"/>
                <w:szCs w:val="24"/>
              </w:rPr>
              <w:t xml:space="preserve"> </w:t>
            </w:r>
          </w:p>
        </w:tc>
        <w:tc>
          <w:tcPr>
            <w:tcW w:w="758" w:type="pct"/>
          </w:tcPr>
          <w:p w14:paraId="380ED533" w14:textId="474490FF" w:rsidR="0093050E" w:rsidRPr="0093050E" w:rsidRDefault="0093050E" w:rsidP="0093050E">
            <w:pPr>
              <w:jc w:val="center"/>
              <w:rPr>
                <w:color w:val="000000"/>
                <w:sz w:val="24"/>
                <w:szCs w:val="24"/>
              </w:rPr>
            </w:pPr>
            <w:r w:rsidRPr="0093050E">
              <w:rPr>
                <w:sz w:val="24"/>
                <w:szCs w:val="24"/>
              </w:rPr>
              <w:t>S3</w:t>
            </w:r>
            <w:r w:rsidRPr="0093050E">
              <w:rPr>
                <w:i/>
                <w:iCs/>
                <w:sz w:val="24"/>
                <w:szCs w:val="24"/>
              </w:rPr>
              <w:t xml:space="preserve">rle </w:t>
            </w:r>
          </w:p>
        </w:tc>
      </w:tr>
      <w:tr w:rsidR="0093050E" w:rsidRPr="0093050E" w14:paraId="217715DF" w14:textId="77777777" w:rsidTr="00173EE5">
        <w:trPr>
          <w:trHeight w:val="20"/>
          <w:jc w:val="center"/>
        </w:trPr>
        <w:tc>
          <w:tcPr>
            <w:tcW w:w="1826" w:type="pct"/>
          </w:tcPr>
          <w:p w14:paraId="5A6B2F28" w14:textId="77777777" w:rsidR="0093050E" w:rsidRPr="0093050E" w:rsidRDefault="0093050E" w:rsidP="0093050E">
            <w:pPr>
              <w:rPr>
                <w:color w:val="000000"/>
                <w:sz w:val="24"/>
                <w:szCs w:val="24"/>
              </w:rPr>
            </w:pPr>
            <w:r w:rsidRPr="0093050E">
              <w:rPr>
                <w:color w:val="000000"/>
                <w:sz w:val="24"/>
                <w:szCs w:val="24"/>
              </w:rPr>
              <w:t>Wheat</w:t>
            </w:r>
          </w:p>
        </w:tc>
        <w:tc>
          <w:tcPr>
            <w:tcW w:w="603" w:type="pct"/>
          </w:tcPr>
          <w:p w14:paraId="7A7DE091" w14:textId="1C948A56" w:rsidR="0093050E" w:rsidRPr="0093050E" w:rsidRDefault="0093050E" w:rsidP="0093050E">
            <w:pPr>
              <w:jc w:val="center"/>
              <w:rPr>
                <w:color w:val="000000"/>
                <w:sz w:val="24"/>
                <w:szCs w:val="24"/>
              </w:rPr>
            </w:pPr>
            <w:r w:rsidRPr="0093050E">
              <w:rPr>
                <w:sz w:val="24"/>
                <w:szCs w:val="24"/>
              </w:rPr>
              <w:t xml:space="preserve">S2 </w:t>
            </w:r>
          </w:p>
        </w:tc>
        <w:tc>
          <w:tcPr>
            <w:tcW w:w="603" w:type="pct"/>
          </w:tcPr>
          <w:p w14:paraId="4A1D248B" w14:textId="53425999" w:rsidR="0093050E" w:rsidRPr="0093050E" w:rsidRDefault="0093050E" w:rsidP="0093050E">
            <w:pPr>
              <w:jc w:val="center"/>
              <w:rPr>
                <w:color w:val="000000"/>
                <w:sz w:val="24"/>
                <w:szCs w:val="24"/>
              </w:rPr>
            </w:pPr>
            <w:r w:rsidRPr="0093050E">
              <w:rPr>
                <w:sz w:val="24"/>
                <w:szCs w:val="24"/>
              </w:rPr>
              <w:t xml:space="preserve">S2 </w:t>
            </w:r>
          </w:p>
        </w:tc>
        <w:tc>
          <w:tcPr>
            <w:tcW w:w="605" w:type="pct"/>
          </w:tcPr>
          <w:p w14:paraId="5B0FCABA" w14:textId="085C2DF2" w:rsidR="0093050E" w:rsidRPr="0093050E" w:rsidRDefault="0093050E" w:rsidP="0093050E">
            <w:pPr>
              <w:jc w:val="center"/>
              <w:rPr>
                <w:color w:val="000000"/>
                <w:sz w:val="24"/>
                <w:szCs w:val="24"/>
              </w:rPr>
            </w:pPr>
            <w:r w:rsidRPr="0093050E">
              <w:rPr>
                <w:sz w:val="24"/>
                <w:szCs w:val="24"/>
              </w:rPr>
              <w:t xml:space="preserve">S2 </w:t>
            </w:r>
          </w:p>
        </w:tc>
        <w:tc>
          <w:tcPr>
            <w:tcW w:w="605" w:type="pct"/>
          </w:tcPr>
          <w:p w14:paraId="07E1206F" w14:textId="7047A816" w:rsidR="0093050E" w:rsidRPr="0093050E" w:rsidRDefault="0093050E" w:rsidP="0093050E">
            <w:pPr>
              <w:jc w:val="center"/>
              <w:rPr>
                <w:color w:val="000000"/>
                <w:sz w:val="24"/>
                <w:szCs w:val="24"/>
              </w:rPr>
            </w:pPr>
            <w:r w:rsidRPr="0093050E">
              <w:rPr>
                <w:sz w:val="24"/>
                <w:szCs w:val="24"/>
              </w:rPr>
              <w:t xml:space="preserve">S3lf </w:t>
            </w:r>
          </w:p>
        </w:tc>
        <w:tc>
          <w:tcPr>
            <w:tcW w:w="758" w:type="pct"/>
          </w:tcPr>
          <w:p w14:paraId="62A5F426" w14:textId="3EEF7DD0" w:rsidR="0093050E" w:rsidRPr="0093050E" w:rsidRDefault="0093050E" w:rsidP="0093050E">
            <w:pPr>
              <w:jc w:val="center"/>
              <w:rPr>
                <w:color w:val="000000"/>
                <w:sz w:val="24"/>
                <w:szCs w:val="24"/>
              </w:rPr>
            </w:pPr>
            <w:r w:rsidRPr="0093050E">
              <w:rPr>
                <w:sz w:val="24"/>
                <w:szCs w:val="24"/>
              </w:rPr>
              <w:t>S3</w:t>
            </w:r>
            <w:r w:rsidRPr="0093050E">
              <w:rPr>
                <w:i/>
                <w:iCs/>
                <w:sz w:val="24"/>
                <w:szCs w:val="24"/>
              </w:rPr>
              <w:t xml:space="preserve">lf </w:t>
            </w:r>
          </w:p>
        </w:tc>
      </w:tr>
      <w:tr w:rsidR="0093050E" w:rsidRPr="0093050E" w14:paraId="1D4EF37E" w14:textId="77777777" w:rsidTr="00173EE5">
        <w:trPr>
          <w:trHeight w:val="20"/>
          <w:jc w:val="center"/>
        </w:trPr>
        <w:tc>
          <w:tcPr>
            <w:tcW w:w="1826" w:type="pct"/>
          </w:tcPr>
          <w:p w14:paraId="708EBDFC" w14:textId="77777777" w:rsidR="0093050E" w:rsidRPr="0093050E" w:rsidRDefault="0093050E" w:rsidP="005E34B7">
            <w:pPr>
              <w:rPr>
                <w:color w:val="000000"/>
                <w:sz w:val="24"/>
                <w:szCs w:val="24"/>
              </w:rPr>
            </w:pPr>
            <w:r w:rsidRPr="0093050E">
              <w:rPr>
                <w:color w:val="000000"/>
                <w:sz w:val="24"/>
                <w:szCs w:val="24"/>
              </w:rPr>
              <w:t>Soybean</w:t>
            </w:r>
          </w:p>
        </w:tc>
        <w:tc>
          <w:tcPr>
            <w:tcW w:w="603" w:type="pct"/>
          </w:tcPr>
          <w:p w14:paraId="2CEFD6F9" w14:textId="77777777" w:rsidR="0093050E" w:rsidRPr="0093050E" w:rsidRDefault="0093050E" w:rsidP="005E34B7">
            <w:pPr>
              <w:jc w:val="center"/>
              <w:rPr>
                <w:color w:val="000000"/>
                <w:sz w:val="24"/>
                <w:szCs w:val="24"/>
              </w:rPr>
            </w:pPr>
            <w:r w:rsidRPr="0093050E">
              <w:rPr>
                <w:color w:val="000000"/>
                <w:sz w:val="24"/>
                <w:szCs w:val="24"/>
              </w:rPr>
              <w:t>S1</w:t>
            </w:r>
          </w:p>
        </w:tc>
        <w:tc>
          <w:tcPr>
            <w:tcW w:w="603" w:type="pct"/>
          </w:tcPr>
          <w:p w14:paraId="0816E2E8" w14:textId="77777777" w:rsidR="0093050E" w:rsidRPr="0093050E" w:rsidRDefault="0093050E" w:rsidP="005E34B7">
            <w:pPr>
              <w:jc w:val="center"/>
              <w:rPr>
                <w:color w:val="000000"/>
                <w:sz w:val="24"/>
                <w:szCs w:val="24"/>
              </w:rPr>
            </w:pPr>
            <w:r w:rsidRPr="0093050E">
              <w:rPr>
                <w:color w:val="000000"/>
                <w:sz w:val="24"/>
                <w:szCs w:val="24"/>
              </w:rPr>
              <w:t>S1</w:t>
            </w:r>
          </w:p>
        </w:tc>
        <w:tc>
          <w:tcPr>
            <w:tcW w:w="605" w:type="pct"/>
          </w:tcPr>
          <w:p w14:paraId="710B8697" w14:textId="77777777" w:rsidR="0093050E" w:rsidRPr="0093050E" w:rsidRDefault="0093050E" w:rsidP="005E34B7">
            <w:pPr>
              <w:jc w:val="center"/>
              <w:rPr>
                <w:color w:val="000000"/>
                <w:sz w:val="24"/>
                <w:szCs w:val="24"/>
              </w:rPr>
            </w:pPr>
            <w:r w:rsidRPr="0093050E">
              <w:rPr>
                <w:color w:val="000000"/>
                <w:sz w:val="24"/>
                <w:szCs w:val="24"/>
              </w:rPr>
              <w:t>S1</w:t>
            </w:r>
          </w:p>
        </w:tc>
        <w:tc>
          <w:tcPr>
            <w:tcW w:w="605" w:type="pct"/>
          </w:tcPr>
          <w:p w14:paraId="6237446B" w14:textId="77777777" w:rsidR="0093050E" w:rsidRPr="0093050E" w:rsidRDefault="0093050E" w:rsidP="005E34B7">
            <w:pPr>
              <w:jc w:val="center"/>
              <w:rPr>
                <w:color w:val="000000"/>
                <w:sz w:val="24"/>
                <w:szCs w:val="24"/>
              </w:rPr>
            </w:pPr>
            <w:r w:rsidRPr="0093050E">
              <w:rPr>
                <w:color w:val="000000"/>
                <w:sz w:val="24"/>
                <w:szCs w:val="24"/>
              </w:rPr>
              <w:t>S2</w:t>
            </w:r>
          </w:p>
        </w:tc>
        <w:tc>
          <w:tcPr>
            <w:tcW w:w="758" w:type="pct"/>
          </w:tcPr>
          <w:p w14:paraId="7D48968F" w14:textId="77777777" w:rsidR="0093050E" w:rsidRPr="0093050E" w:rsidRDefault="0093050E" w:rsidP="005E34B7">
            <w:pPr>
              <w:jc w:val="center"/>
              <w:rPr>
                <w:color w:val="000000"/>
                <w:sz w:val="24"/>
                <w:szCs w:val="24"/>
              </w:rPr>
            </w:pPr>
            <w:r w:rsidRPr="0093050E">
              <w:rPr>
                <w:color w:val="000000"/>
                <w:sz w:val="24"/>
                <w:szCs w:val="24"/>
              </w:rPr>
              <w:t>S2</w:t>
            </w:r>
          </w:p>
        </w:tc>
      </w:tr>
      <w:tr w:rsidR="0093050E" w:rsidRPr="0093050E" w14:paraId="57DF9F2E" w14:textId="77777777" w:rsidTr="00173EE5">
        <w:trPr>
          <w:trHeight w:val="20"/>
          <w:jc w:val="center"/>
        </w:trPr>
        <w:tc>
          <w:tcPr>
            <w:tcW w:w="1826" w:type="pct"/>
            <w:hideMark/>
          </w:tcPr>
          <w:p w14:paraId="3B3D16D2" w14:textId="45294B88" w:rsidR="0093050E" w:rsidRPr="0093050E" w:rsidRDefault="0093050E" w:rsidP="005E34B7">
            <w:pPr>
              <w:rPr>
                <w:color w:val="000000"/>
                <w:sz w:val="24"/>
                <w:szCs w:val="24"/>
              </w:rPr>
            </w:pPr>
            <w:r w:rsidRPr="0093050E">
              <w:rPr>
                <w:b/>
                <w:bCs/>
                <w:color w:val="000000"/>
                <w:sz w:val="24"/>
                <w:szCs w:val="24"/>
              </w:rPr>
              <w:t>Alternative Crops</w:t>
            </w:r>
          </w:p>
        </w:tc>
        <w:tc>
          <w:tcPr>
            <w:tcW w:w="3174" w:type="pct"/>
            <w:gridSpan w:val="5"/>
          </w:tcPr>
          <w:p w14:paraId="688B9CA8" w14:textId="77777777" w:rsidR="0093050E" w:rsidRPr="0093050E" w:rsidRDefault="0093050E" w:rsidP="005E34B7">
            <w:pPr>
              <w:rPr>
                <w:color w:val="000000"/>
                <w:sz w:val="24"/>
                <w:szCs w:val="24"/>
              </w:rPr>
            </w:pPr>
          </w:p>
        </w:tc>
      </w:tr>
      <w:tr w:rsidR="0093050E" w:rsidRPr="0093050E" w14:paraId="572ECC01" w14:textId="77777777" w:rsidTr="00173EE5">
        <w:trPr>
          <w:trHeight w:val="20"/>
          <w:jc w:val="center"/>
        </w:trPr>
        <w:tc>
          <w:tcPr>
            <w:tcW w:w="1826" w:type="pct"/>
            <w:vAlign w:val="center"/>
            <w:hideMark/>
          </w:tcPr>
          <w:p w14:paraId="38EA8766" w14:textId="77777777" w:rsidR="0093050E" w:rsidRPr="0093050E" w:rsidRDefault="0093050E" w:rsidP="005E34B7">
            <w:pPr>
              <w:rPr>
                <w:color w:val="000000"/>
                <w:sz w:val="24"/>
                <w:szCs w:val="24"/>
              </w:rPr>
            </w:pPr>
            <w:r w:rsidRPr="0093050E">
              <w:rPr>
                <w:color w:val="000000"/>
                <w:sz w:val="24"/>
                <w:szCs w:val="24"/>
              </w:rPr>
              <w:t>Finger Millet</w:t>
            </w:r>
          </w:p>
        </w:tc>
        <w:tc>
          <w:tcPr>
            <w:tcW w:w="603" w:type="pct"/>
          </w:tcPr>
          <w:p w14:paraId="3B41F91A" w14:textId="77777777" w:rsidR="0093050E" w:rsidRPr="0093050E" w:rsidRDefault="0093050E" w:rsidP="005E34B7">
            <w:pPr>
              <w:jc w:val="center"/>
              <w:rPr>
                <w:color w:val="000000"/>
                <w:sz w:val="24"/>
                <w:szCs w:val="24"/>
              </w:rPr>
            </w:pPr>
            <w:r w:rsidRPr="0093050E">
              <w:rPr>
                <w:color w:val="000000"/>
                <w:sz w:val="24"/>
                <w:szCs w:val="24"/>
              </w:rPr>
              <w:t>S2</w:t>
            </w:r>
          </w:p>
        </w:tc>
        <w:tc>
          <w:tcPr>
            <w:tcW w:w="603" w:type="pct"/>
          </w:tcPr>
          <w:p w14:paraId="6CFE1EA1" w14:textId="77777777" w:rsidR="0093050E" w:rsidRPr="0093050E" w:rsidRDefault="0093050E" w:rsidP="005E34B7">
            <w:pPr>
              <w:jc w:val="center"/>
              <w:rPr>
                <w:color w:val="000000"/>
                <w:sz w:val="24"/>
                <w:szCs w:val="24"/>
              </w:rPr>
            </w:pPr>
            <w:r w:rsidRPr="0093050E">
              <w:rPr>
                <w:color w:val="000000"/>
                <w:sz w:val="24"/>
                <w:szCs w:val="24"/>
              </w:rPr>
              <w:t>S1</w:t>
            </w:r>
          </w:p>
        </w:tc>
        <w:tc>
          <w:tcPr>
            <w:tcW w:w="605" w:type="pct"/>
          </w:tcPr>
          <w:p w14:paraId="6BE9EB90" w14:textId="77777777" w:rsidR="0093050E" w:rsidRPr="0093050E" w:rsidRDefault="0093050E" w:rsidP="005E34B7">
            <w:pPr>
              <w:jc w:val="center"/>
              <w:rPr>
                <w:color w:val="000000"/>
                <w:sz w:val="24"/>
                <w:szCs w:val="24"/>
              </w:rPr>
            </w:pPr>
            <w:r w:rsidRPr="0093050E">
              <w:rPr>
                <w:color w:val="000000"/>
                <w:sz w:val="24"/>
                <w:szCs w:val="24"/>
              </w:rPr>
              <w:t>S1</w:t>
            </w:r>
          </w:p>
        </w:tc>
        <w:tc>
          <w:tcPr>
            <w:tcW w:w="605" w:type="pct"/>
          </w:tcPr>
          <w:p w14:paraId="07FEF4DE" w14:textId="77777777" w:rsidR="0093050E" w:rsidRPr="0093050E" w:rsidRDefault="0093050E" w:rsidP="005E34B7">
            <w:pPr>
              <w:jc w:val="center"/>
              <w:rPr>
                <w:color w:val="000000"/>
                <w:sz w:val="24"/>
                <w:szCs w:val="24"/>
              </w:rPr>
            </w:pPr>
            <w:r w:rsidRPr="0093050E">
              <w:rPr>
                <w:color w:val="000000"/>
                <w:sz w:val="24"/>
                <w:szCs w:val="24"/>
              </w:rPr>
              <w:t>S2</w:t>
            </w:r>
          </w:p>
        </w:tc>
        <w:tc>
          <w:tcPr>
            <w:tcW w:w="758" w:type="pct"/>
          </w:tcPr>
          <w:p w14:paraId="5B049E5F" w14:textId="77777777" w:rsidR="0093050E" w:rsidRPr="0093050E" w:rsidRDefault="0093050E" w:rsidP="005E34B7">
            <w:pPr>
              <w:jc w:val="center"/>
              <w:rPr>
                <w:color w:val="000000"/>
                <w:sz w:val="24"/>
                <w:szCs w:val="24"/>
              </w:rPr>
            </w:pPr>
            <w:r w:rsidRPr="0093050E">
              <w:rPr>
                <w:color w:val="000000"/>
                <w:sz w:val="24"/>
                <w:szCs w:val="24"/>
              </w:rPr>
              <w:t>S1</w:t>
            </w:r>
          </w:p>
        </w:tc>
      </w:tr>
      <w:tr w:rsidR="0093050E" w:rsidRPr="0093050E" w14:paraId="369E363A" w14:textId="77777777" w:rsidTr="00173EE5">
        <w:trPr>
          <w:trHeight w:val="20"/>
          <w:jc w:val="center"/>
        </w:trPr>
        <w:tc>
          <w:tcPr>
            <w:tcW w:w="1826" w:type="pct"/>
            <w:vAlign w:val="center"/>
          </w:tcPr>
          <w:p w14:paraId="39551FBA" w14:textId="77777777" w:rsidR="0093050E" w:rsidRPr="0093050E" w:rsidRDefault="0093050E" w:rsidP="005E34B7">
            <w:pPr>
              <w:rPr>
                <w:color w:val="000000"/>
                <w:sz w:val="24"/>
                <w:szCs w:val="24"/>
              </w:rPr>
            </w:pPr>
            <w:r w:rsidRPr="0093050E">
              <w:rPr>
                <w:color w:val="000000"/>
                <w:sz w:val="24"/>
                <w:szCs w:val="24"/>
              </w:rPr>
              <w:t>Chickpea</w:t>
            </w:r>
          </w:p>
        </w:tc>
        <w:tc>
          <w:tcPr>
            <w:tcW w:w="603" w:type="pct"/>
          </w:tcPr>
          <w:p w14:paraId="0A26BA7A" w14:textId="77777777" w:rsidR="0093050E" w:rsidRPr="0093050E" w:rsidRDefault="0093050E" w:rsidP="005E34B7">
            <w:pPr>
              <w:jc w:val="center"/>
              <w:rPr>
                <w:color w:val="000000"/>
                <w:sz w:val="24"/>
                <w:szCs w:val="24"/>
              </w:rPr>
            </w:pPr>
            <w:r w:rsidRPr="0093050E">
              <w:rPr>
                <w:color w:val="000000"/>
                <w:sz w:val="24"/>
                <w:szCs w:val="24"/>
              </w:rPr>
              <w:t>S1</w:t>
            </w:r>
          </w:p>
        </w:tc>
        <w:tc>
          <w:tcPr>
            <w:tcW w:w="603" w:type="pct"/>
          </w:tcPr>
          <w:p w14:paraId="0ACC9943" w14:textId="77777777" w:rsidR="0093050E" w:rsidRPr="0093050E" w:rsidRDefault="0093050E" w:rsidP="005E34B7">
            <w:pPr>
              <w:jc w:val="center"/>
              <w:rPr>
                <w:color w:val="000000"/>
                <w:sz w:val="24"/>
                <w:szCs w:val="24"/>
              </w:rPr>
            </w:pPr>
            <w:r w:rsidRPr="0093050E">
              <w:rPr>
                <w:color w:val="000000"/>
                <w:sz w:val="24"/>
                <w:szCs w:val="24"/>
              </w:rPr>
              <w:t>S1</w:t>
            </w:r>
          </w:p>
        </w:tc>
        <w:tc>
          <w:tcPr>
            <w:tcW w:w="605" w:type="pct"/>
          </w:tcPr>
          <w:p w14:paraId="662068FE" w14:textId="77777777" w:rsidR="0093050E" w:rsidRPr="0093050E" w:rsidRDefault="0093050E" w:rsidP="005E34B7">
            <w:pPr>
              <w:jc w:val="center"/>
              <w:rPr>
                <w:color w:val="000000"/>
                <w:sz w:val="24"/>
                <w:szCs w:val="24"/>
              </w:rPr>
            </w:pPr>
            <w:r w:rsidRPr="0093050E">
              <w:rPr>
                <w:color w:val="000000"/>
                <w:sz w:val="24"/>
                <w:szCs w:val="24"/>
              </w:rPr>
              <w:t>S1</w:t>
            </w:r>
          </w:p>
        </w:tc>
        <w:tc>
          <w:tcPr>
            <w:tcW w:w="605" w:type="pct"/>
          </w:tcPr>
          <w:p w14:paraId="0468C752" w14:textId="77777777" w:rsidR="0093050E" w:rsidRPr="0093050E" w:rsidRDefault="0093050E" w:rsidP="005E34B7">
            <w:pPr>
              <w:jc w:val="center"/>
              <w:rPr>
                <w:color w:val="000000"/>
                <w:sz w:val="24"/>
                <w:szCs w:val="24"/>
              </w:rPr>
            </w:pPr>
            <w:r w:rsidRPr="0093050E">
              <w:rPr>
                <w:color w:val="000000"/>
                <w:sz w:val="24"/>
                <w:szCs w:val="24"/>
              </w:rPr>
              <w:t>S2</w:t>
            </w:r>
          </w:p>
        </w:tc>
        <w:tc>
          <w:tcPr>
            <w:tcW w:w="758" w:type="pct"/>
          </w:tcPr>
          <w:p w14:paraId="42B34F9C" w14:textId="77777777" w:rsidR="0093050E" w:rsidRPr="0093050E" w:rsidRDefault="0093050E" w:rsidP="005E34B7">
            <w:pPr>
              <w:jc w:val="center"/>
              <w:rPr>
                <w:color w:val="000000"/>
                <w:sz w:val="24"/>
                <w:szCs w:val="24"/>
              </w:rPr>
            </w:pPr>
            <w:r w:rsidRPr="0093050E">
              <w:rPr>
                <w:color w:val="000000"/>
                <w:sz w:val="24"/>
                <w:szCs w:val="24"/>
              </w:rPr>
              <w:t>S2</w:t>
            </w:r>
          </w:p>
        </w:tc>
      </w:tr>
      <w:tr w:rsidR="0093050E" w:rsidRPr="0093050E" w14:paraId="5F6C2A07" w14:textId="77777777" w:rsidTr="00173EE5">
        <w:trPr>
          <w:trHeight w:val="20"/>
          <w:jc w:val="center"/>
        </w:trPr>
        <w:tc>
          <w:tcPr>
            <w:tcW w:w="1826" w:type="pct"/>
            <w:vAlign w:val="center"/>
          </w:tcPr>
          <w:p w14:paraId="6E9320D1" w14:textId="77777777" w:rsidR="0093050E" w:rsidRPr="0093050E" w:rsidRDefault="0093050E" w:rsidP="005E34B7">
            <w:pPr>
              <w:rPr>
                <w:color w:val="000000"/>
                <w:sz w:val="24"/>
                <w:szCs w:val="24"/>
              </w:rPr>
            </w:pPr>
            <w:r w:rsidRPr="0093050E">
              <w:rPr>
                <w:color w:val="000000"/>
                <w:sz w:val="24"/>
                <w:szCs w:val="24"/>
              </w:rPr>
              <w:t>Black gram &amp; Green gram</w:t>
            </w:r>
          </w:p>
        </w:tc>
        <w:tc>
          <w:tcPr>
            <w:tcW w:w="603" w:type="pct"/>
          </w:tcPr>
          <w:p w14:paraId="16FCF50F" w14:textId="77777777" w:rsidR="0093050E" w:rsidRPr="0093050E" w:rsidRDefault="0093050E" w:rsidP="005E34B7">
            <w:pPr>
              <w:jc w:val="center"/>
              <w:rPr>
                <w:color w:val="000000"/>
                <w:sz w:val="24"/>
                <w:szCs w:val="24"/>
              </w:rPr>
            </w:pPr>
            <w:r w:rsidRPr="0093050E">
              <w:rPr>
                <w:color w:val="000000"/>
                <w:sz w:val="24"/>
                <w:szCs w:val="24"/>
              </w:rPr>
              <w:t>S1</w:t>
            </w:r>
          </w:p>
        </w:tc>
        <w:tc>
          <w:tcPr>
            <w:tcW w:w="603" w:type="pct"/>
          </w:tcPr>
          <w:p w14:paraId="015201A4" w14:textId="77777777" w:rsidR="0093050E" w:rsidRPr="0093050E" w:rsidRDefault="0093050E" w:rsidP="005E34B7">
            <w:pPr>
              <w:jc w:val="center"/>
              <w:rPr>
                <w:color w:val="000000"/>
                <w:sz w:val="24"/>
                <w:szCs w:val="24"/>
              </w:rPr>
            </w:pPr>
            <w:r w:rsidRPr="0093050E">
              <w:rPr>
                <w:color w:val="000000"/>
                <w:sz w:val="24"/>
                <w:szCs w:val="24"/>
              </w:rPr>
              <w:t>S1</w:t>
            </w:r>
          </w:p>
        </w:tc>
        <w:tc>
          <w:tcPr>
            <w:tcW w:w="605" w:type="pct"/>
          </w:tcPr>
          <w:p w14:paraId="4215A51A" w14:textId="77777777" w:rsidR="0093050E" w:rsidRPr="0093050E" w:rsidRDefault="0093050E" w:rsidP="005E34B7">
            <w:pPr>
              <w:jc w:val="center"/>
              <w:rPr>
                <w:color w:val="000000"/>
                <w:sz w:val="24"/>
                <w:szCs w:val="24"/>
              </w:rPr>
            </w:pPr>
            <w:r w:rsidRPr="0093050E">
              <w:rPr>
                <w:color w:val="000000"/>
                <w:sz w:val="24"/>
                <w:szCs w:val="24"/>
              </w:rPr>
              <w:t>S1</w:t>
            </w:r>
          </w:p>
        </w:tc>
        <w:tc>
          <w:tcPr>
            <w:tcW w:w="605" w:type="pct"/>
          </w:tcPr>
          <w:p w14:paraId="536BBCF3" w14:textId="77777777" w:rsidR="0093050E" w:rsidRPr="0093050E" w:rsidRDefault="0093050E" w:rsidP="005E34B7">
            <w:pPr>
              <w:jc w:val="center"/>
              <w:rPr>
                <w:color w:val="000000"/>
                <w:sz w:val="24"/>
                <w:szCs w:val="24"/>
              </w:rPr>
            </w:pPr>
            <w:r w:rsidRPr="0093050E">
              <w:rPr>
                <w:color w:val="000000"/>
                <w:sz w:val="24"/>
                <w:szCs w:val="24"/>
              </w:rPr>
              <w:t>S2</w:t>
            </w:r>
          </w:p>
        </w:tc>
        <w:tc>
          <w:tcPr>
            <w:tcW w:w="758" w:type="pct"/>
          </w:tcPr>
          <w:p w14:paraId="673C87CC" w14:textId="77777777" w:rsidR="0093050E" w:rsidRPr="0093050E" w:rsidRDefault="0093050E" w:rsidP="005E34B7">
            <w:pPr>
              <w:jc w:val="center"/>
              <w:rPr>
                <w:color w:val="000000"/>
                <w:sz w:val="24"/>
                <w:szCs w:val="24"/>
              </w:rPr>
            </w:pPr>
            <w:r w:rsidRPr="0093050E">
              <w:rPr>
                <w:color w:val="000000"/>
                <w:sz w:val="24"/>
                <w:szCs w:val="24"/>
              </w:rPr>
              <w:t>S2</w:t>
            </w:r>
          </w:p>
        </w:tc>
      </w:tr>
      <w:tr w:rsidR="0093050E" w:rsidRPr="0093050E" w14:paraId="0BF9D80C" w14:textId="77777777" w:rsidTr="00173EE5">
        <w:trPr>
          <w:trHeight w:val="20"/>
          <w:jc w:val="center"/>
        </w:trPr>
        <w:tc>
          <w:tcPr>
            <w:tcW w:w="1826" w:type="pct"/>
            <w:hideMark/>
          </w:tcPr>
          <w:p w14:paraId="53954767" w14:textId="77777777" w:rsidR="0093050E" w:rsidRPr="0093050E" w:rsidRDefault="0093050E" w:rsidP="0093050E">
            <w:pPr>
              <w:rPr>
                <w:color w:val="000000"/>
                <w:sz w:val="24"/>
                <w:szCs w:val="24"/>
              </w:rPr>
            </w:pPr>
            <w:r w:rsidRPr="0093050E">
              <w:rPr>
                <w:color w:val="000000"/>
                <w:sz w:val="24"/>
                <w:szCs w:val="24"/>
              </w:rPr>
              <w:t>Groundnut</w:t>
            </w:r>
          </w:p>
        </w:tc>
        <w:tc>
          <w:tcPr>
            <w:tcW w:w="603" w:type="pct"/>
          </w:tcPr>
          <w:p w14:paraId="01392D8C" w14:textId="01AAAB21" w:rsidR="0093050E" w:rsidRPr="0093050E" w:rsidRDefault="0093050E" w:rsidP="0093050E">
            <w:pPr>
              <w:jc w:val="center"/>
              <w:rPr>
                <w:color w:val="000000"/>
                <w:sz w:val="24"/>
                <w:szCs w:val="24"/>
              </w:rPr>
            </w:pPr>
            <w:r w:rsidRPr="0093050E">
              <w:rPr>
                <w:sz w:val="24"/>
                <w:szCs w:val="24"/>
              </w:rPr>
              <w:t xml:space="preserve">S2 </w:t>
            </w:r>
          </w:p>
        </w:tc>
        <w:tc>
          <w:tcPr>
            <w:tcW w:w="603" w:type="pct"/>
          </w:tcPr>
          <w:p w14:paraId="09950205" w14:textId="71846F14" w:rsidR="0093050E" w:rsidRPr="0093050E" w:rsidRDefault="0093050E" w:rsidP="0093050E">
            <w:pPr>
              <w:jc w:val="center"/>
              <w:rPr>
                <w:color w:val="000000"/>
                <w:sz w:val="24"/>
                <w:szCs w:val="24"/>
              </w:rPr>
            </w:pPr>
            <w:r w:rsidRPr="0093050E">
              <w:rPr>
                <w:sz w:val="24"/>
                <w:szCs w:val="24"/>
              </w:rPr>
              <w:t xml:space="preserve">S2 </w:t>
            </w:r>
          </w:p>
        </w:tc>
        <w:tc>
          <w:tcPr>
            <w:tcW w:w="605" w:type="pct"/>
          </w:tcPr>
          <w:p w14:paraId="347B2919" w14:textId="03F346BB" w:rsidR="0093050E" w:rsidRPr="0093050E" w:rsidRDefault="0093050E" w:rsidP="0093050E">
            <w:pPr>
              <w:jc w:val="center"/>
              <w:rPr>
                <w:color w:val="000000"/>
                <w:sz w:val="24"/>
                <w:szCs w:val="24"/>
              </w:rPr>
            </w:pPr>
            <w:r w:rsidRPr="0093050E">
              <w:rPr>
                <w:sz w:val="24"/>
                <w:szCs w:val="24"/>
              </w:rPr>
              <w:t xml:space="preserve">S2 </w:t>
            </w:r>
          </w:p>
        </w:tc>
        <w:tc>
          <w:tcPr>
            <w:tcW w:w="605" w:type="pct"/>
          </w:tcPr>
          <w:p w14:paraId="73E47AA9" w14:textId="74AE918F" w:rsidR="0093050E" w:rsidRPr="0093050E" w:rsidRDefault="0093050E" w:rsidP="0093050E">
            <w:pPr>
              <w:jc w:val="center"/>
              <w:rPr>
                <w:color w:val="000000"/>
                <w:sz w:val="24"/>
                <w:szCs w:val="24"/>
              </w:rPr>
            </w:pPr>
            <w:r w:rsidRPr="0093050E">
              <w:rPr>
                <w:sz w:val="24"/>
                <w:szCs w:val="24"/>
              </w:rPr>
              <w:t>S3</w:t>
            </w:r>
            <w:r w:rsidRPr="00F229A3">
              <w:rPr>
                <w:i/>
                <w:iCs/>
                <w:sz w:val="24"/>
                <w:szCs w:val="24"/>
              </w:rPr>
              <w:t xml:space="preserve">lf </w:t>
            </w:r>
          </w:p>
        </w:tc>
        <w:tc>
          <w:tcPr>
            <w:tcW w:w="758" w:type="pct"/>
          </w:tcPr>
          <w:p w14:paraId="1F428E09" w14:textId="3DB103B6" w:rsidR="0093050E" w:rsidRPr="0093050E" w:rsidRDefault="0093050E" w:rsidP="0093050E">
            <w:pPr>
              <w:jc w:val="center"/>
              <w:rPr>
                <w:color w:val="000000"/>
                <w:sz w:val="24"/>
                <w:szCs w:val="24"/>
              </w:rPr>
            </w:pPr>
            <w:r w:rsidRPr="0093050E">
              <w:rPr>
                <w:sz w:val="24"/>
                <w:szCs w:val="24"/>
              </w:rPr>
              <w:t xml:space="preserve">S1 </w:t>
            </w:r>
          </w:p>
        </w:tc>
      </w:tr>
      <w:tr w:rsidR="0093050E" w:rsidRPr="0093050E" w14:paraId="249E8132" w14:textId="77777777" w:rsidTr="00173EE5">
        <w:trPr>
          <w:trHeight w:val="20"/>
          <w:jc w:val="center"/>
        </w:trPr>
        <w:tc>
          <w:tcPr>
            <w:tcW w:w="1826" w:type="pct"/>
            <w:vAlign w:val="center"/>
            <w:hideMark/>
          </w:tcPr>
          <w:p w14:paraId="0AE209BF" w14:textId="77777777" w:rsidR="0093050E" w:rsidRPr="0093050E" w:rsidRDefault="0093050E" w:rsidP="0093050E">
            <w:pPr>
              <w:rPr>
                <w:color w:val="000000"/>
                <w:sz w:val="24"/>
                <w:szCs w:val="24"/>
              </w:rPr>
            </w:pPr>
            <w:r w:rsidRPr="0093050E">
              <w:rPr>
                <w:color w:val="000000"/>
                <w:sz w:val="24"/>
                <w:szCs w:val="24"/>
              </w:rPr>
              <w:t>Castor</w:t>
            </w:r>
          </w:p>
        </w:tc>
        <w:tc>
          <w:tcPr>
            <w:tcW w:w="603" w:type="pct"/>
          </w:tcPr>
          <w:p w14:paraId="07D540CE" w14:textId="11E7A660" w:rsidR="0093050E" w:rsidRPr="0093050E" w:rsidRDefault="0093050E" w:rsidP="0093050E">
            <w:pPr>
              <w:jc w:val="center"/>
              <w:rPr>
                <w:color w:val="000000"/>
                <w:sz w:val="24"/>
                <w:szCs w:val="24"/>
              </w:rPr>
            </w:pPr>
            <w:r w:rsidRPr="0093050E">
              <w:rPr>
                <w:sz w:val="24"/>
                <w:szCs w:val="24"/>
              </w:rPr>
              <w:t xml:space="preserve">S2 </w:t>
            </w:r>
          </w:p>
        </w:tc>
        <w:tc>
          <w:tcPr>
            <w:tcW w:w="603" w:type="pct"/>
          </w:tcPr>
          <w:p w14:paraId="1B23D05E" w14:textId="6B64B72C" w:rsidR="0093050E" w:rsidRPr="0093050E" w:rsidRDefault="0093050E" w:rsidP="0093050E">
            <w:pPr>
              <w:jc w:val="center"/>
              <w:rPr>
                <w:color w:val="000000"/>
                <w:sz w:val="24"/>
                <w:szCs w:val="24"/>
              </w:rPr>
            </w:pPr>
            <w:r w:rsidRPr="0093050E">
              <w:rPr>
                <w:sz w:val="24"/>
                <w:szCs w:val="24"/>
              </w:rPr>
              <w:t xml:space="preserve">S2 </w:t>
            </w:r>
          </w:p>
        </w:tc>
        <w:tc>
          <w:tcPr>
            <w:tcW w:w="605" w:type="pct"/>
          </w:tcPr>
          <w:p w14:paraId="47FD5C19" w14:textId="0AD22529" w:rsidR="0093050E" w:rsidRPr="0093050E" w:rsidRDefault="0093050E" w:rsidP="0093050E">
            <w:pPr>
              <w:jc w:val="center"/>
              <w:rPr>
                <w:color w:val="000000"/>
                <w:sz w:val="24"/>
                <w:szCs w:val="24"/>
              </w:rPr>
            </w:pPr>
            <w:r w:rsidRPr="0093050E">
              <w:rPr>
                <w:sz w:val="24"/>
                <w:szCs w:val="24"/>
              </w:rPr>
              <w:t xml:space="preserve">S1 </w:t>
            </w:r>
          </w:p>
        </w:tc>
        <w:tc>
          <w:tcPr>
            <w:tcW w:w="605" w:type="pct"/>
          </w:tcPr>
          <w:p w14:paraId="5DC2FC87" w14:textId="7D36A8F7" w:rsidR="0093050E" w:rsidRPr="0093050E" w:rsidRDefault="0093050E" w:rsidP="0093050E">
            <w:pPr>
              <w:jc w:val="center"/>
              <w:rPr>
                <w:color w:val="000000"/>
                <w:sz w:val="24"/>
                <w:szCs w:val="24"/>
              </w:rPr>
            </w:pPr>
            <w:r w:rsidRPr="0093050E">
              <w:rPr>
                <w:sz w:val="24"/>
                <w:szCs w:val="24"/>
              </w:rPr>
              <w:t>S3</w:t>
            </w:r>
            <w:r w:rsidRPr="00F229A3">
              <w:rPr>
                <w:i/>
                <w:iCs/>
                <w:sz w:val="24"/>
                <w:szCs w:val="24"/>
              </w:rPr>
              <w:t xml:space="preserve">lfe </w:t>
            </w:r>
          </w:p>
        </w:tc>
        <w:tc>
          <w:tcPr>
            <w:tcW w:w="758" w:type="pct"/>
          </w:tcPr>
          <w:p w14:paraId="1C5EB1E5" w14:textId="67E2A279" w:rsidR="0093050E" w:rsidRPr="0093050E" w:rsidRDefault="0093050E" w:rsidP="0093050E">
            <w:pPr>
              <w:jc w:val="center"/>
              <w:rPr>
                <w:color w:val="000000"/>
                <w:sz w:val="24"/>
                <w:szCs w:val="24"/>
              </w:rPr>
            </w:pPr>
            <w:r w:rsidRPr="0093050E">
              <w:rPr>
                <w:sz w:val="24"/>
                <w:szCs w:val="24"/>
              </w:rPr>
              <w:t xml:space="preserve">S2 </w:t>
            </w:r>
          </w:p>
        </w:tc>
      </w:tr>
      <w:tr w:rsidR="0093050E" w:rsidRPr="0093050E" w14:paraId="3004A3E4" w14:textId="77777777" w:rsidTr="00173EE5">
        <w:trPr>
          <w:trHeight w:val="20"/>
          <w:jc w:val="center"/>
        </w:trPr>
        <w:tc>
          <w:tcPr>
            <w:tcW w:w="1826" w:type="pct"/>
            <w:hideMark/>
          </w:tcPr>
          <w:p w14:paraId="6FCF2724" w14:textId="77777777" w:rsidR="0093050E" w:rsidRPr="0093050E" w:rsidRDefault="0093050E" w:rsidP="0093050E">
            <w:pPr>
              <w:rPr>
                <w:color w:val="000000"/>
                <w:sz w:val="24"/>
                <w:szCs w:val="24"/>
              </w:rPr>
            </w:pPr>
            <w:r w:rsidRPr="0093050E">
              <w:rPr>
                <w:color w:val="000000"/>
                <w:sz w:val="24"/>
                <w:szCs w:val="24"/>
              </w:rPr>
              <w:t>Chilli</w:t>
            </w:r>
          </w:p>
        </w:tc>
        <w:tc>
          <w:tcPr>
            <w:tcW w:w="603" w:type="pct"/>
          </w:tcPr>
          <w:p w14:paraId="4DD9BA3B" w14:textId="1AACE2D2" w:rsidR="0093050E" w:rsidRPr="0093050E" w:rsidRDefault="0093050E" w:rsidP="0093050E">
            <w:pPr>
              <w:jc w:val="center"/>
              <w:rPr>
                <w:color w:val="000000"/>
                <w:sz w:val="24"/>
                <w:szCs w:val="24"/>
              </w:rPr>
            </w:pPr>
            <w:r w:rsidRPr="0093050E">
              <w:rPr>
                <w:sz w:val="24"/>
                <w:szCs w:val="24"/>
              </w:rPr>
              <w:t>S3</w:t>
            </w:r>
            <w:r w:rsidRPr="00F229A3">
              <w:rPr>
                <w:i/>
                <w:iCs/>
                <w:sz w:val="24"/>
                <w:szCs w:val="24"/>
              </w:rPr>
              <w:t xml:space="preserve">f </w:t>
            </w:r>
          </w:p>
        </w:tc>
        <w:tc>
          <w:tcPr>
            <w:tcW w:w="603" w:type="pct"/>
          </w:tcPr>
          <w:p w14:paraId="34CA4945" w14:textId="3D292B1D" w:rsidR="0093050E" w:rsidRPr="0093050E" w:rsidRDefault="0093050E" w:rsidP="0093050E">
            <w:pPr>
              <w:jc w:val="center"/>
              <w:rPr>
                <w:color w:val="000000"/>
                <w:sz w:val="24"/>
                <w:szCs w:val="24"/>
              </w:rPr>
            </w:pPr>
            <w:r w:rsidRPr="0093050E">
              <w:rPr>
                <w:sz w:val="24"/>
                <w:szCs w:val="24"/>
              </w:rPr>
              <w:t xml:space="preserve">S2 </w:t>
            </w:r>
          </w:p>
        </w:tc>
        <w:tc>
          <w:tcPr>
            <w:tcW w:w="605" w:type="pct"/>
          </w:tcPr>
          <w:p w14:paraId="4F699BC1" w14:textId="7D569BDA" w:rsidR="0093050E" w:rsidRPr="0093050E" w:rsidRDefault="0093050E" w:rsidP="0093050E">
            <w:pPr>
              <w:jc w:val="center"/>
              <w:rPr>
                <w:color w:val="000000"/>
                <w:sz w:val="24"/>
                <w:szCs w:val="24"/>
              </w:rPr>
            </w:pPr>
            <w:r w:rsidRPr="0093050E">
              <w:rPr>
                <w:sz w:val="24"/>
                <w:szCs w:val="24"/>
              </w:rPr>
              <w:t xml:space="preserve">S2 </w:t>
            </w:r>
          </w:p>
        </w:tc>
        <w:tc>
          <w:tcPr>
            <w:tcW w:w="605" w:type="pct"/>
          </w:tcPr>
          <w:p w14:paraId="21892417" w14:textId="420ADB37" w:rsidR="0093050E" w:rsidRPr="0093050E" w:rsidRDefault="0093050E" w:rsidP="0093050E">
            <w:pPr>
              <w:jc w:val="center"/>
              <w:rPr>
                <w:color w:val="000000"/>
                <w:sz w:val="24"/>
                <w:szCs w:val="24"/>
              </w:rPr>
            </w:pPr>
            <w:r w:rsidRPr="0093050E">
              <w:rPr>
                <w:sz w:val="24"/>
                <w:szCs w:val="24"/>
              </w:rPr>
              <w:t>S3</w:t>
            </w:r>
            <w:r w:rsidRPr="00F229A3">
              <w:rPr>
                <w:i/>
                <w:iCs/>
                <w:sz w:val="24"/>
                <w:szCs w:val="24"/>
              </w:rPr>
              <w:t xml:space="preserve">lfe </w:t>
            </w:r>
          </w:p>
        </w:tc>
        <w:tc>
          <w:tcPr>
            <w:tcW w:w="758" w:type="pct"/>
          </w:tcPr>
          <w:p w14:paraId="253A4C31" w14:textId="53F0B4EE" w:rsidR="0093050E" w:rsidRPr="0093050E" w:rsidRDefault="0093050E" w:rsidP="0093050E">
            <w:pPr>
              <w:jc w:val="center"/>
              <w:rPr>
                <w:color w:val="000000"/>
                <w:sz w:val="24"/>
                <w:szCs w:val="24"/>
              </w:rPr>
            </w:pPr>
            <w:r w:rsidRPr="0093050E">
              <w:rPr>
                <w:sz w:val="24"/>
                <w:szCs w:val="24"/>
              </w:rPr>
              <w:t xml:space="preserve">S2 </w:t>
            </w:r>
          </w:p>
        </w:tc>
      </w:tr>
      <w:tr w:rsidR="0093050E" w:rsidRPr="0093050E" w14:paraId="5E1A7A39" w14:textId="77777777" w:rsidTr="00173EE5">
        <w:trPr>
          <w:trHeight w:val="20"/>
          <w:jc w:val="center"/>
        </w:trPr>
        <w:tc>
          <w:tcPr>
            <w:tcW w:w="1826" w:type="pct"/>
          </w:tcPr>
          <w:p w14:paraId="3D10250A" w14:textId="77777777" w:rsidR="0093050E" w:rsidRPr="0093050E" w:rsidRDefault="0093050E" w:rsidP="005E34B7">
            <w:pPr>
              <w:rPr>
                <w:color w:val="000000"/>
                <w:sz w:val="24"/>
                <w:szCs w:val="24"/>
              </w:rPr>
            </w:pPr>
            <w:r w:rsidRPr="0093050E">
              <w:rPr>
                <w:color w:val="000000"/>
                <w:sz w:val="24"/>
                <w:szCs w:val="24"/>
              </w:rPr>
              <w:t>Cluster bean</w:t>
            </w:r>
          </w:p>
        </w:tc>
        <w:tc>
          <w:tcPr>
            <w:tcW w:w="603" w:type="pct"/>
          </w:tcPr>
          <w:p w14:paraId="64401D4C" w14:textId="77777777" w:rsidR="0093050E" w:rsidRPr="0093050E" w:rsidRDefault="0093050E" w:rsidP="005E34B7">
            <w:pPr>
              <w:jc w:val="center"/>
              <w:rPr>
                <w:color w:val="000000"/>
                <w:sz w:val="24"/>
                <w:szCs w:val="24"/>
              </w:rPr>
            </w:pPr>
            <w:r w:rsidRPr="0093050E">
              <w:rPr>
                <w:color w:val="000000"/>
                <w:sz w:val="24"/>
                <w:szCs w:val="24"/>
              </w:rPr>
              <w:t>S2</w:t>
            </w:r>
          </w:p>
        </w:tc>
        <w:tc>
          <w:tcPr>
            <w:tcW w:w="603" w:type="pct"/>
          </w:tcPr>
          <w:p w14:paraId="0AB0D8A9" w14:textId="77777777" w:rsidR="0093050E" w:rsidRPr="0093050E" w:rsidRDefault="0093050E" w:rsidP="005E34B7">
            <w:pPr>
              <w:jc w:val="center"/>
              <w:rPr>
                <w:color w:val="000000"/>
                <w:sz w:val="24"/>
                <w:szCs w:val="24"/>
              </w:rPr>
            </w:pPr>
            <w:r w:rsidRPr="0093050E">
              <w:rPr>
                <w:color w:val="000000"/>
                <w:sz w:val="24"/>
                <w:szCs w:val="24"/>
              </w:rPr>
              <w:t>S2</w:t>
            </w:r>
          </w:p>
        </w:tc>
        <w:tc>
          <w:tcPr>
            <w:tcW w:w="605" w:type="pct"/>
          </w:tcPr>
          <w:p w14:paraId="3D747C06" w14:textId="77777777" w:rsidR="0093050E" w:rsidRPr="0093050E" w:rsidRDefault="0093050E" w:rsidP="005E34B7">
            <w:pPr>
              <w:jc w:val="center"/>
              <w:rPr>
                <w:color w:val="000000"/>
                <w:sz w:val="24"/>
                <w:szCs w:val="24"/>
              </w:rPr>
            </w:pPr>
            <w:r w:rsidRPr="0093050E">
              <w:rPr>
                <w:color w:val="000000"/>
                <w:sz w:val="24"/>
                <w:szCs w:val="24"/>
              </w:rPr>
              <w:t>S2</w:t>
            </w:r>
          </w:p>
        </w:tc>
        <w:tc>
          <w:tcPr>
            <w:tcW w:w="605" w:type="pct"/>
          </w:tcPr>
          <w:p w14:paraId="38C6C799" w14:textId="77777777" w:rsidR="0093050E" w:rsidRPr="0093050E" w:rsidRDefault="0093050E" w:rsidP="005E34B7">
            <w:pPr>
              <w:jc w:val="center"/>
              <w:rPr>
                <w:color w:val="000000"/>
                <w:sz w:val="24"/>
                <w:szCs w:val="24"/>
              </w:rPr>
            </w:pPr>
            <w:r w:rsidRPr="0093050E">
              <w:rPr>
                <w:color w:val="000000"/>
                <w:sz w:val="24"/>
                <w:szCs w:val="24"/>
              </w:rPr>
              <w:t>S2</w:t>
            </w:r>
          </w:p>
        </w:tc>
        <w:tc>
          <w:tcPr>
            <w:tcW w:w="758" w:type="pct"/>
          </w:tcPr>
          <w:p w14:paraId="3CE4151E" w14:textId="77777777" w:rsidR="0093050E" w:rsidRPr="0093050E" w:rsidRDefault="0093050E" w:rsidP="005E34B7">
            <w:pPr>
              <w:jc w:val="center"/>
              <w:rPr>
                <w:color w:val="000000"/>
                <w:sz w:val="24"/>
                <w:szCs w:val="24"/>
              </w:rPr>
            </w:pPr>
            <w:r w:rsidRPr="0093050E">
              <w:rPr>
                <w:color w:val="000000"/>
                <w:sz w:val="24"/>
                <w:szCs w:val="24"/>
              </w:rPr>
              <w:t>S1</w:t>
            </w:r>
          </w:p>
        </w:tc>
      </w:tr>
      <w:tr w:rsidR="0093050E" w:rsidRPr="0093050E" w14:paraId="03D9FE93" w14:textId="77777777" w:rsidTr="00173EE5">
        <w:trPr>
          <w:trHeight w:val="20"/>
          <w:jc w:val="center"/>
        </w:trPr>
        <w:tc>
          <w:tcPr>
            <w:tcW w:w="1826" w:type="pct"/>
          </w:tcPr>
          <w:p w14:paraId="38CFBF63" w14:textId="77777777" w:rsidR="0093050E" w:rsidRPr="0093050E" w:rsidRDefault="0093050E" w:rsidP="005E34B7">
            <w:pPr>
              <w:rPr>
                <w:color w:val="000000"/>
                <w:sz w:val="24"/>
                <w:szCs w:val="24"/>
              </w:rPr>
            </w:pPr>
            <w:r w:rsidRPr="0093050E">
              <w:rPr>
                <w:color w:val="000000"/>
                <w:sz w:val="24"/>
                <w:szCs w:val="24"/>
              </w:rPr>
              <w:t>Mango</w:t>
            </w:r>
          </w:p>
        </w:tc>
        <w:tc>
          <w:tcPr>
            <w:tcW w:w="603" w:type="pct"/>
          </w:tcPr>
          <w:p w14:paraId="1EBA2E25" w14:textId="77777777" w:rsidR="0093050E" w:rsidRPr="0093050E" w:rsidRDefault="0093050E" w:rsidP="005E34B7">
            <w:pPr>
              <w:jc w:val="center"/>
              <w:rPr>
                <w:color w:val="000000"/>
                <w:sz w:val="24"/>
                <w:szCs w:val="24"/>
              </w:rPr>
            </w:pPr>
            <w:r w:rsidRPr="0093050E">
              <w:rPr>
                <w:color w:val="000000"/>
                <w:sz w:val="24"/>
                <w:szCs w:val="24"/>
              </w:rPr>
              <w:t>S2</w:t>
            </w:r>
          </w:p>
        </w:tc>
        <w:tc>
          <w:tcPr>
            <w:tcW w:w="603" w:type="pct"/>
          </w:tcPr>
          <w:p w14:paraId="67890FE4" w14:textId="77777777" w:rsidR="0093050E" w:rsidRPr="0093050E" w:rsidRDefault="0093050E" w:rsidP="005E34B7">
            <w:pPr>
              <w:jc w:val="center"/>
              <w:rPr>
                <w:color w:val="000000"/>
                <w:sz w:val="24"/>
                <w:szCs w:val="24"/>
              </w:rPr>
            </w:pPr>
            <w:r w:rsidRPr="0093050E">
              <w:rPr>
                <w:color w:val="000000"/>
                <w:sz w:val="24"/>
                <w:szCs w:val="24"/>
              </w:rPr>
              <w:t>S2</w:t>
            </w:r>
          </w:p>
        </w:tc>
        <w:tc>
          <w:tcPr>
            <w:tcW w:w="605" w:type="pct"/>
          </w:tcPr>
          <w:p w14:paraId="10337E7D" w14:textId="77777777" w:rsidR="0093050E" w:rsidRPr="0093050E" w:rsidRDefault="0093050E" w:rsidP="005E34B7">
            <w:pPr>
              <w:jc w:val="center"/>
              <w:rPr>
                <w:color w:val="000000"/>
                <w:sz w:val="24"/>
                <w:szCs w:val="24"/>
              </w:rPr>
            </w:pPr>
            <w:r w:rsidRPr="0093050E">
              <w:rPr>
                <w:color w:val="000000"/>
                <w:sz w:val="24"/>
                <w:szCs w:val="24"/>
              </w:rPr>
              <w:t>S2</w:t>
            </w:r>
          </w:p>
        </w:tc>
        <w:tc>
          <w:tcPr>
            <w:tcW w:w="605" w:type="pct"/>
          </w:tcPr>
          <w:p w14:paraId="22884107" w14:textId="77777777" w:rsidR="0093050E" w:rsidRPr="0093050E" w:rsidRDefault="0093050E" w:rsidP="005E34B7">
            <w:pPr>
              <w:jc w:val="center"/>
              <w:rPr>
                <w:color w:val="000000"/>
                <w:sz w:val="24"/>
                <w:szCs w:val="24"/>
              </w:rPr>
            </w:pPr>
            <w:r w:rsidRPr="0093050E">
              <w:rPr>
                <w:color w:val="000000"/>
                <w:sz w:val="24"/>
                <w:szCs w:val="24"/>
              </w:rPr>
              <w:t>S2</w:t>
            </w:r>
          </w:p>
        </w:tc>
        <w:tc>
          <w:tcPr>
            <w:tcW w:w="758" w:type="pct"/>
          </w:tcPr>
          <w:p w14:paraId="6033652F" w14:textId="77777777" w:rsidR="0093050E" w:rsidRPr="0093050E" w:rsidRDefault="0093050E" w:rsidP="005E34B7">
            <w:pPr>
              <w:jc w:val="center"/>
              <w:rPr>
                <w:color w:val="000000"/>
                <w:sz w:val="24"/>
                <w:szCs w:val="24"/>
              </w:rPr>
            </w:pPr>
            <w:r w:rsidRPr="0093050E">
              <w:rPr>
                <w:color w:val="000000"/>
                <w:sz w:val="24"/>
                <w:szCs w:val="24"/>
              </w:rPr>
              <w:t>S1</w:t>
            </w:r>
          </w:p>
        </w:tc>
      </w:tr>
      <w:tr w:rsidR="0093050E" w:rsidRPr="0093050E" w14:paraId="6B569837" w14:textId="77777777" w:rsidTr="00173EE5">
        <w:trPr>
          <w:trHeight w:val="20"/>
          <w:jc w:val="center"/>
        </w:trPr>
        <w:tc>
          <w:tcPr>
            <w:tcW w:w="1826" w:type="pct"/>
          </w:tcPr>
          <w:p w14:paraId="5D07FA95" w14:textId="77777777" w:rsidR="0093050E" w:rsidRPr="0093050E" w:rsidRDefault="0093050E" w:rsidP="0093050E">
            <w:pPr>
              <w:rPr>
                <w:color w:val="000000"/>
                <w:sz w:val="24"/>
                <w:szCs w:val="24"/>
              </w:rPr>
            </w:pPr>
            <w:r w:rsidRPr="0093050E">
              <w:rPr>
                <w:color w:val="000000"/>
                <w:sz w:val="24"/>
                <w:szCs w:val="24"/>
              </w:rPr>
              <w:t>Sapota</w:t>
            </w:r>
          </w:p>
        </w:tc>
        <w:tc>
          <w:tcPr>
            <w:tcW w:w="603" w:type="pct"/>
          </w:tcPr>
          <w:p w14:paraId="2067E13F" w14:textId="2D39CE10" w:rsidR="0093050E" w:rsidRPr="0093050E" w:rsidRDefault="0093050E" w:rsidP="0093050E">
            <w:pPr>
              <w:jc w:val="center"/>
              <w:rPr>
                <w:color w:val="000000"/>
                <w:sz w:val="24"/>
                <w:szCs w:val="24"/>
              </w:rPr>
            </w:pPr>
            <w:r w:rsidRPr="0093050E">
              <w:rPr>
                <w:sz w:val="24"/>
                <w:szCs w:val="24"/>
              </w:rPr>
              <w:t xml:space="preserve">S2 </w:t>
            </w:r>
          </w:p>
        </w:tc>
        <w:tc>
          <w:tcPr>
            <w:tcW w:w="603" w:type="pct"/>
          </w:tcPr>
          <w:p w14:paraId="4C38F152" w14:textId="1188BB9D" w:rsidR="0093050E" w:rsidRPr="0093050E" w:rsidRDefault="0093050E" w:rsidP="0093050E">
            <w:pPr>
              <w:jc w:val="center"/>
              <w:rPr>
                <w:color w:val="000000"/>
                <w:sz w:val="24"/>
                <w:szCs w:val="24"/>
              </w:rPr>
            </w:pPr>
            <w:r w:rsidRPr="0093050E">
              <w:rPr>
                <w:sz w:val="24"/>
                <w:szCs w:val="24"/>
              </w:rPr>
              <w:t xml:space="preserve">S2 </w:t>
            </w:r>
          </w:p>
        </w:tc>
        <w:tc>
          <w:tcPr>
            <w:tcW w:w="605" w:type="pct"/>
          </w:tcPr>
          <w:p w14:paraId="3F8EC2E9" w14:textId="15ED1A22" w:rsidR="0093050E" w:rsidRPr="0093050E" w:rsidRDefault="0093050E" w:rsidP="0093050E">
            <w:pPr>
              <w:jc w:val="center"/>
              <w:rPr>
                <w:color w:val="000000"/>
                <w:sz w:val="24"/>
                <w:szCs w:val="24"/>
              </w:rPr>
            </w:pPr>
            <w:r w:rsidRPr="0093050E">
              <w:rPr>
                <w:sz w:val="24"/>
                <w:szCs w:val="24"/>
              </w:rPr>
              <w:t xml:space="preserve">S2 </w:t>
            </w:r>
          </w:p>
        </w:tc>
        <w:tc>
          <w:tcPr>
            <w:tcW w:w="605" w:type="pct"/>
          </w:tcPr>
          <w:p w14:paraId="62D8429A" w14:textId="3DE46267" w:rsidR="0093050E" w:rsidRPr="0093050E" w:rsidRDefault="0093050E" w:rsidP="0093050E">
            <w:pPr>
              <w:jc w:val="center"/>
              <w:rPr>
                <w:color w:val="000000"/>
                <w:sz w:val="24"/>
                <w:szCs w:val="24"/>
              </w:rPr>
            </w:pPr>
            <w:r w:rsidRPr="0093050E">
              <w:rPr>
                <w:sz w:val="24"/>
                <w:szCs w:val="24"/>
              </w:rPr>
              <w:t>S3</w:t>
            </w:r>
            <w:r w:rsidRPr="00F229A3">
              <w:rPr>
                <w:i/>
                <w:iCs/>
                <w:sz w:val="24"/>
                <w:szCs w:val="24"/>
              </w:rPr>
              <w:t xml:space="preserve">lf </w:t>
            </w:r>
          </w:p>
        </w:tc>
        <w:tc>
          <w:tcPr>
            <w:tcW w:w="758" w:type="pct"/>
          </w:tcPr>
          <w:p w14:paraId="1D80059C" w14:textId="7B457C7B" w:rsidR="0093050E" w:rsidRPr="0093050E" w:rsidRDefault="0093050E" w:rsidP="0093050E">
            <w:pPr>
              <w:jc w:val="center"/>
              <w:rPr>
                <w:color w:val="000000"/>
                <w:sz w:val="24"/>
                <w:szCs w:val="24"/>
              </w:rPr>
            </w:pPr>
            <w:r w:rsidRPr="0093050E">
              <w:rPr>
                <w:sz w:val="24"/>
                <w:szCs w:val="24"/>
              </w:rPr>
              <w:t xml:space="preserve">S2 </w:t>
            </w:r>
          </w:p>
        </w:tc>
      </w:tr>
      <w:tr w:rsidR="0093050E" w:rsidRPr="0093050E" w14:paraId="13966957" w14:textId="77777777" w:rsidTr="00173EE5">
        <w:trPr>
          <w:trHeight w:val="20"/>
          <w:jc w:val="center"/>
        </w:trPr>
        <w:tc>
          <w:tcPr>
            <w:tcW w:w="1826" w:type="pct"/>
          </w:tcPr>
          <w:p w14:paraId="741A792D" w14:textId="77777777" w:rsidR="0093050E" w:rsidRPr="0093050E" w:rsidRDefault="0093050E" w:rsidP="0093050E">
            <w:pPr>
              <w:rPr>
                <w:color w:val="000000"/>
                <w:sz w:val="24"/>
                <w:szCs w:val="24"/>
              </w:rPr>
            </w:pPr>
            <w:r w:rsidRPr="0093050E">
              <w:rPr>
                <w:color w:val="000000"/>
                <w:sz w:val="24"/>
                <w:szCs w:val="24"/>
              </w:rPr>
              <w:t>Guava</w:t>
            </w:r>
          </w:p>
        </w:tc>
        <w:tc>
          <w:tcPr>
            <w:tcW w:w="603" w:type="pct"/>
          </w:tcPr>
          <w:p w14:paraId="671EE349" w14:textId="4C33743E" w:rsidR="0093050E" w:rsidRPr="0093050E" w:rsidRDefault="0093050E" w:rsidP="0093050E">
            <w:pPr>
              <w:jc w:val="center"/>
              <w:rPr>
                <w:color w:val="000000"/>
                <w:sz w:val="24"/>
                <w:szCs w:val="24"/>
              </w:rPr>
            </w:pPr>
            <w:r w:rsidRPr="0093050E">
              <w:rPr>
                <w:sz w:val="24"/>
                <w:szCs w:val="24"/>
              </w:rPr>
              <w:t xml:space="preserve">S2 </w:t>
            </w:r>
          </w:p>
        </w:tc>
        <w:tc>
          <w:tcPr>
            <w:tcW w:w="603" w:type="pct"/>
          </w:tcPr>
          <w:p w14:paraId="27026840" w14:textId="18290DBA" w:rsidR="0093050E" w:rsidRPr="0093050E" w:rsidRDefault="0093050E" w:rsidP="0093050E">
            <w:pPr>
              <w:jc w:val="center"/>
              <w:rPr>
                <w:color w:val="000000"/>
                <w:sz w:val="24"/>
                <w:szCs w:val="24"/>
              </w:rPr>
            </w:pPr>
            <w:r w:rsidRPr="0093050E">
              <w:rPr>
                <w:sz w:val="24"/>
                <w:szCs w:val="24"/>
              </w:rPr>
              <w:t xml:space="preserve">S2 </w:t>
            </w:r>
          </w:p>
        </w:tc>
        <w:tc>
          <w:tcPr>
            <w:tcW w:w="605" w:type="pct"/>
          </w:tcPr>
          <w:p w14:paraId="226614FA" w14:textId="7B85D698" w:rsidR="0093050E" w:rsidRPr="0093050E" w:rsidRDefault="0093050E" w:rsidP="0093050E">
            <w:pPr>
              <w:jc w:val="center"/>
              <w:rPr>
                <w:color w:val="000000"/>
                <w:sz w:val="24"/>
                <w:szCs w:val="24"/>
              </w:rPr>
            </w:pPr>
            <w:r w:rsidRPr="0093050E">
              <w:rPr>
                <w:sz w:val="24"/>
                <w:szCs w:val="24"/>
              </w:rPr>
              <w:t xml:space="preserve">S2 </w:t>
            </w:r>
          </w:p>
        </w:tc>
        <w:tc>
          <w:tcPr>
            <w:tcW w:w="605" w:type="pct"/>
          </w:tcPr>
          <w:p w14:paraId="413F775D" w14:textId="3929EF78" w:rsidR="0093050E" w:rsidRPr="0093050E" w:rsidRDefault="0093050E" w:rsidP="0093050E">
            <w:pPr>
              <w:jc w:val="center"/>
              <w:rPr>
                <w:color w:val="000000"/>
                <w:sz w:val="24"/>
                <w:szCs w:val="24"/>
              </w:rPr>
            </w:pPr>
            <w:r w:rsidRPr="0093050E">
              <w:rPr>
                <w:sz w:val="24"/>
                <w:szCs w:val="24"/>
              </w:rPr>
              <w:t>S3</w:t>
            </w:r>
            <w:r w:rsidRPr="00F229A3">
              <w:rPr>
                <w:i/>
                <w:iCs/>
                <w:sz w:val="24"/>
                <w:szCs w:val="24"/>
              </w:rPr>
              <w:t xml:space="preserve">lf </w:t>
            </w:r>
          </w:p>
        </w:tc>
        <w:tc>
          <w:tcPr>
            <w:tcW w:w="758" w:type="pct"/>
          </w:tcPr>
          <w:p w14:paraId="3AD2FBA2" w14:textId="2F5D325F" w:rsidR="0093050E" w:rsidRPr="0093050E" w:rsidRDefault="0093050E" w:rsidP="0093050E">
            <w:pPr>
              <w:jc w:val="center"/>
              <w:rPr>
                <w:color w:val="000000"/>
                <w:sz w:val="24"/>
                <w:szCs w:val="24"/>
              </w:rPr>
            </w:pPr>
            <w:r w:rsidRPr="0093050E">
              <w:rPr>
                <w:sz w:val="24"/>
                <w:szCs w:val="24"/>
              </w:rPr>
              <w:t xml:space="preserve">S2 </w:t>
            </w:r>
          </w:p>
        </w:tc>
      </w:tr>
    </w:tbl>
    <w:p w14:paraId="585245DF" w14:textId="51B834F2" w:rsidR="005908FD" w:rsidRPr="00173EE5" w:rsidRDefault="0093050E" w:rsidP="00173EE5">
      <w:pPr>
        <w:widowControl/>
        <w:adjustRightInd w:val="0"/>
        <w:ind w:left="540" w:hanging="540"/>
        <w:jc w:val="both"/>
        <w:rPr>
          <w:rFonts w:ascii="Times-Roman" w:eastAsiaTheme="minorHAnsi" w:hAnsi="Times-Roman" w:cs="Times-Roman"/>
          <w:i/>
          <w:iCs/>
          <w:lang w:bidi="hi-IN"/>
        </w:rPr>
      </w:pPr>
      <w:r w:rsidRPr="00173EE5">
        <w:rPr>
          <w:rFonts w:ascii="Times-Roman" w:eastAsiaTheme="minorHAnsi" w:hAnsi="Times-Roman" w:cs="Times-Roman"/>
          <w:i/>
          <w:iCs/>
          <w:lang w:bidi="hi-IN"/>
        </w:rPr>
        <w:t>Note: S1: highly suitable, S2: moderately suitable, S3: marginally suitable, N: Not suitable, r: rooting depth, t: texture, l: slope. f: physicochemical characteristics, e: erosion</w:t>
      </w:r>
    </w:p>
    <w:p w14:paraId="605BFEFB" w14:textId="77777777" w:rsidR="001834F5" w:rsidRDefault="001834F5" w:rsidP="005638E6">
      <w:pPr>
        <w:widowControl/>
        <w:adjustRightInd w:val="0"/>
        <w:jc w:val="both"/>
        <w:rPr>
          <w:rFonts w:ascii="Times-Roman" w:eastAsiaTheme="minorHAnsi" w:hAnsi="Times-Roman" w:cs="Times-Roman"/>
          <w:sz w:val="23"/>
          <w:szCs w:val="23"/>
          <w:lang w:bidi="hi-IN"/>
        </w:rPr>
      </w:pPr>
    </w:p>
    <w:p w14:paraId="48D37654" w14:textId="681009EA" w:rsidR="00781447" w:rsidRPr="00781447" w:rsidRDefault="00781447" w:rsidP="00781447">
      <w:pPr>
        <w:widowControl/>
        <w:adjustRightInd w:val="0"/>
        <w:spacing w:line="360" w:lineRule="auto"/>
        <w:jc w:val="both"/>
        <w:rPr>
          <w:rFonts w:ascii="Times-Roman" w:eastAsiaTheme="minorHAnsi" w:hAnsi="Times-Roman" w:cs="Times-Roman"/>
          <w:b/>
          <w:bCs/>
          <w:sz w:val="24"/>
          <w:szCs w:val="24"/>
          <w:lang w:bidi="hi-IN"/>
        </w:rPr>
      </w:pPr>
      <w:r w:rsidRPr="00781447">
        <w:rPr>
          <w:rFonts w:ascii="Times-Roman" w:eastAsiaTheme="minorHAnsi" w:hAnsi="Times-Roman" w:cs="Times-Roman"/>
          <w:b/>
          <w:bCs/>
          <w:sz w:val="24"/>
          <w:szCs w:val="24"/>
          <w:lang w:bidi="hi-IN"/>
        </w:rPr>
        <w:t>Land Use Plan</w:t>
      </w:r>
    </w:p>
    <w:p w14:paraId="6BBF850C" w14:textId="0CEFC116" w:rsidR="00781447" w:rsidRPr="00781447" w:rsidRDefault="00781447" w:rsidP="00781447">
      <w:pPr>
        <w:widowControl/>
        <w:adjustRightInd w:val="0"/>
        <w:spacing w:line="360" w:lineRule="auto"/>
        <w:jc w:val="both"/>
        <w:rPr>
          <w:rFonts w:ascii="Times-Roman" w:eastAsiaTheme="minorHAnsi" w:hAnsi="Times-Roman" w:cs="Times-Roman"/>
          <w:sz w:val="24"/>
          <w:szCs w:val="24"/>
          <w:lang w:bidi="hi-IN"/>
        </w:rPr>
        <w:sectPr w:rsidR="00781447" w:rsidRPr="00781447" w:rsidSect="006F036B">
          <w:pgSz w:w="11909" w:h="16834" w:code="9"/>
          <w:pgMar w:top="720" w:right="1008" w:bottom="720" w:left="1440" w:header="720" w:footer="720" w:gutter="0"/>
          <w:cols w:space="720"/>
          <w:docGrid w:linePitch="299"/>
        </w:sectPr>
      </w:pPr>
      <w:r w:rsidRPr="00781447">
        <w:rPr>
          <w:rFonts w:ascii="Times-Roman" w:eastAsiaTheme="minorHAnsi" w:hAnsi="Times-Roman" w:cs="Times-Roman"/>
          <w:sz w:val="24"/>
          <w:szCs w:val="24"/>
          <w:lang w:bidi="hi-IN"/>
        </w:rPr>
        <w:t>Land use planning is essential to optimize crop selection based on soil suitability, minimize land degradation and support sustainable agricultural productivity</w:t>
      </w:r>
      <w:r>
        <w:rPr>
          <w:rFonts w:ascii="Times-Roman" w:eastAsiaTheme="minorHAnsi" w:hAnsi="Times-Roman" w:cs="Times-Roman"/>
          <w:sz w:val="24"/>
          <w:szCs w:val="24"/>
          <w:lang w:bidi="hi-IN"/>
        </w:rPr>
        <w:t xml:space="preserve"> (FAO, 1993)</w:t>
      </w:r>
      <w:r w:rsidRPr="00781447">
        <w:rPr>
          <w:rFonts w:ascii="Times-Roman" w:eastAsiaTheme="minorHAnsi" w:hAnsi="Times-Roman" w:cs="Times-Roman"/>
          <w:sz w:val="24"/>
          <w:szCs w:val="24"/>
          <w:lang w:bidi="hi-IN"/>
        </w:rPr>
        <w:t>. Strategic planning enables efficient resource management and addresses site-specific constraints for tribal communities</w:t>
      </w:r>
      <w:r>
        <w:rPr>
          <w:rFonts w:ascii="Times-Roman" w:eastAsiaTheme="minorHAnsi" w:hAnsi="Times-Roman" w:cs="Times-Roman"/>
          <w:sz w:val="24"/>
          <w:szCs w:val="24"/>
          <w:lang w:bidi="hi-IN"/>
        </w:rPr>
        <w:t>.</w:t>
      </w:r>
    </w:p>
    <w:p w14:paraId="4B0E673C" w14:textId="3AB33211" w:rsidR="001834F5" w:rsidRDefault="001834F5" w:rsidP="001834F5">
      <w:pPr>
        <w:rPr>
          <w:b/>
          <w:bCs/>
          <w:sz w:val="24"/>
          <w:szCs w:val="24"/>
        </w:rPr>
      </w:pPr>
      <w:r>
        <w:rPr>
          <w:b/>
          <w:bCs/>
          <w:sz w:val="24"/>
          <w:szCs w:val="24"/>
        </w:rPr>
        <w:lastRenderedPageBreak/>
        <w:t xml:space="preserve">Table 5. Land Use Plan for </w:t>
      </w:r>
      <w:proofErr w:type="spellStart"/>
      <w:r>
        <w:rPr>
          <w:b/>
          <w:bCs/>
          <w:sz w:val="24"/>
          <w:szCs w:val="24"/>
        </w:rPr>
        <w:t>Netrang</w:t>
      </w:r>
      <w:proofErr w:type="spellEnd"/>
      <w:r>
        <w:rPr>
          <w:b/>
          <w:bCs/>
          <w:sz w:val="24"/>
          <w:szCs w:val="24"/>
        </w:rPr>
        <w:t xml:space="preserve"> </w:t>
      </w:r>
      <w:r w:rsidR="003B1499">
        <w:rPr>
          <w:b/>
          <w:bCs/>
          <w:sz w:val="24"/>
          <w:szCs w:val="24"/>
        </w:rPr>
        <w:t>taluka</w:t>
      </w:r>
      <w:r>
        <w:rPr>
          <w:b/>
          <w:bCs/>
          <w:sz w:val="24"/>
          <w:szCs w:val="24"/>
        </w:rPr>
        <w:t xml:space="preserve"> of Bharuch district</w:t>
      </w:r>
    </w:p>
    <w:tbl>
      <w:tblPr>
        <w:tblStyle w:val="TableGrid"/>
        <w:tblpPr w:leftFromText="180" w:rightFromText="180" w:vertAnchor="page" w:horzAnchor="margin" w:tblpY="1884"/>
        <w:tblW w:w="4956" w:type="pct"/>
        <w:tblLook w:val="04A0" w:firstRow="1" w:lastRow="0" w:firstColumn="1" w:lastColumn="0" w:noHBand="0" w:noVBand="1"/>
      </w:tblPr>
      <w:tblGrid>
        <w:gridCol w:w="1206"/>
        <w:gridCol w:w="2521"/>
        <w:gridCol w:w="2103"/>
        <w:gridCol w:w="2472"/>
        <w:gridCol w:w="2222"/>
        <w:gridCol w:w="2489"/>
        <w:gridCol w:w="2236"/>
      </w:tblGrid>
      <w:tr w:rsidR="00B63167" w:rsidRPr="00B63167" w14:paraId="351F0AEC" w14:textId="77777777" w:rsidTr="00B63167">
        <w:trPr>
          <w:trHeight w:val="144"/>
        </w:trPr>
        <w:tc>
          <w:tcPr>
            <w:tcW w:w="382" w:type="pct"/>
            <w:vMerge w:val="restart"/>
          </w:tcPr>
          <w:p w14:paraId="22E9724A" w14:textId="211FBD0B" w:rsidR="001834F5" w:rsidRPr="00B63167" w:rsidRDefault="00B63167" w:rsidP="001834F5">
            <w:pPr>
              <w:jc w:val="center"/>
              <w:rPr>
                <w:rFonts w:eastAsiaTheme="minorHAnsi"/>
                <w:b/>
                <w:bCs/>
                <w:color w:val="000000"/>
                <w:lang w:bidi="gu-IN"/>
              </w:rPr>
            </w:pPr>
            <w:bookmarkStart w:id="0" w:name="_Hlk214810158"/>
            <w:r w:rsidRPr="00B63167">
              <w:rPr>
                <w:rFonts w:eastAsiaTheme="minorHAnsi"/>
                <w:b/>
                <w:bCs/>
                <w:color w:val="000000"/>
                <w:lang w:bidi="gu-IN"/>
              </w:rPr>
              <w:t>Landform</w:t>
            </w:r>
          </w:p>
          <w:p w14:paraId="70D2449E" w14:textId="34242F0C" w:rsidR="001834F5" w:rsidRPr="00B63167" w:rsidRDefault="001834F5" w:rsidP="001834F5">
            <w:pPr>
              <w:jc w:val="center"/>
              <w:rPr>
                <w:rFonts w:eastAsiaTheme="minorHAnsi"/>
                <w:b/>
                <w:bCs/>
                <w:color w:val="000000"/>
                <w:lang w:bidi="gu-IN"/>
              </w:rPr>
            </w:pPr>
          </w:p>
        </w:tc>
        <w:tc>
          <w:tcPr>
            <w:tcW w:w="829" w:type="pct"/>
            <w:vMerge w:val="restart"/>
          </w:tcPr>
          <w:p w14:paraId="4D9F4308" w14:textId="77777777" w:rsidR="001834F5" w:rsidRPr="00B63167" w:rsidRDefault="001834F5" w:rsidP="001834F5">
            <w:pPr>
              <w:jc w:val="center"/>
              <w:rPr>
                <w:rFonts w:eastAsiaTheme="minorHAnsi"/>
                <w:b/>
                <w:bCs/>
                <w:color w:val="000000"/>
                <w:lang w:bidi="gu-IN"/>
              </w:rPr>
            </w:pPr>
            <w:r w:rsidRPr="00B63167">
              <w:rPr>
                <w:b/>
                <w:bCs/>
              </w:rPr>
              <w:t>Major constraints</w:t>
            </w:r>
          </w:p>
        </w:tc>
        <w:tc>
          <w:tcPr>
            <w:tcW w:w="692" w:type="pct"/>
            <w:vMerge w:val="restart"/>
          </w:tcPr>
          <w:p w14:paraId="71DB5774" w14:textId="77777777" w:rsidR="001834F5" w:rsidRPr="00B63167" w:rsidRDefault="001834F5" w:rsidP="001834F5">
            <w:pPr>
              <w:jc w:val="center"/>
              <w:rPr>
                <w:rFonts w:eastAsiaTheme="minorHAnsi"/>
                <w:b/>
                <w:bCs/>
                <w:color w:val="000000"/>
                <w:lang w:bidi="gu-IN"/>
              </w:rPr>
            </w:pPr>
            <w:r w:rsidRPr="00B63167">
              <w:rPr>
                <w:b/>
                <w:bCs/>
              </w:rPr>
              <w:t>Potentials</w:t>
            </w:r>
          </w:p>
        </w:tc>
        <w:tc>
          <w:tcPr>
            <w:tcW w:w="3097" w:type="pct"/>
            <w:gridSpan w:val="4"/>
          </w:tcPr>
          <w:p w14:paraId="06B6FD46" w14:textId="77777777" w:rsidR="001834F5" w:rsidRPr="00B63167" w:rsidRDefault="001834F5" w:rsidP="001834F5">
            <w:pPr>
              <w:jc w:val="center"/>
              <w:rPr>
                <w:rFonts w:eastAsiaTheme="minorHAnsi"/>
                <w:b/>
                <w:bCs/>
                <w:color w:val="000000"/>
                <w:lang w:bidi="gu-IN"/>
              </w:rPr>
            </w:pPr>
            <w:r w:rsidRPr="00B63167">
              <w:rPr>
                <w:b/>
                <w:bCs/>
              </w:rPr>
              <w:t>Recommendations</w:t>
            </w:r>
          </w:p>
        </w:tc>
      </w:tr>
      <w:tr w:rsidR="00B63167" w:rsidRPr="00B63167" w14:paraId="186C8E0D" w14:textId="77777777" w:rsidTr="00B63167">
        <w:trPr>
          <w:trHeight w:val="144"/>
        </w:trPr>
        <w:tc>
          <w:tcPr>
            <w:tcW w:w="382" w:type="pct"/>
            <w:vMerge/>
          </w:tcPr>
          <w:p w14:paraId="02F2C4D3" w14:textId="77777777" w:rsidR="001834F5" w:rsidRPr="00B63167" w:rsidRDefault="001834F5" w:rsidP="001834F5">
            <w:pPr>
              <w:jc w:val="center"/>
              <w:rPr>
                <w:rFonts w:eastAsiaTheme="minorHAnsi"/>
                <w:b/>
                <w:bCs/>
                <w:color w:val="000000"/>
                <w:lang w:bidi="gu-IN"/>
              </w:rPr>
            </w:pPr>
          </w:p>
        </w:tc>
        <w:tc>
          <w:tcPr>
            <w:tcW w:w="829" w:type="pct"/>
            <w:vMerge/>
          </w:tcPr>
          <w:p w14:paraId="367571E6" w14:textId="77777777" w:rsidR="001834F5" w:rsidRPr="00B63167" w:rsidRDefault="001834F5" w:rsidP="001834F5">
            <w:pPr>
              <w:jc w:val="center"/>
              <w:rPr>
                <w:b/>
                <w:bCs/>
              </w:rPr>
            </w:pPr>
          </w:p>
        </w:tc>
        <w:tc>
          <w:tcPr>
            <w:tcW w:w="692" w:type="pct"/>
            <w:vMerge/>
          </w:tcPr>
          <w:p w14:paraId="529F5494" w14:textId="77777777" w:rsidR="001834F5" w:rsidRPr="00B63167" w:rsidRDefault="001834F5" w:rsidP="001834F5">
            <w:pPr>
              <w:jc w:val="center"/>
              <w:rPr>
                <w:b/>
                <w:bCs/>
              </w:rPr>
            </w:pPr>
          </w:p>
        </w:tc>
        <w:tc>
          <w:tcPr>
            <w:tcW w:w="813" w:type="pct"/>
          </w:tcPr>
          <w:p w14:paraId="457CA24F" w14:textId="77777777" w:rsidR="001834F5" w:rsidRPr="00B63167" w:rsidRDefault="001834F5" w:rsidP="001834F5">
            <w:pPr>
              <w:jc w:val="center"/>
              <w:rPr>
                <w:b/>
                <w:bCs/>
              </w:rPr>
            </w:pPr>
            <w:r w:rsidRPr="00B63167">
              <w:rPr>
                <w:b/>
                <w:bCs/>
              </w:rPr>
              <w:t>For Existing Land Use</w:t>
            </w:r>
          </w:p>
        </w:tc>
        <w:tc>
          <w:tcPr>
            <w:tcW w:w="731" w:type="pct"/>
          </w:tcPr>
          <w:p w14:paraId="596B83CB" w14:textId="77777777" w:rsidR="001834F5" w:rsidRPr="00B63167" w:rsidRDefault="001834F5" w:rsidP="001834F5">
            <w:pPr>
              <w:jc w:val="center"/>
              <w:rPr>
                <w:b/>
                <w:bCs/>
              </w:rPr>
            </w:pPr>
            <w:r w:rsidRPr="00B63167">
              <w:rPr>
                <w:b/>
                <w:bCs/>
              </w:rPr>
              <w:t>SWC Measures</w:t>
            </w:r>
          </w:p>
        </w:tc>
        <w:tc>
          <w:tcPr>
            <w:tcW w:w="818" w:type="pct"/>
          </w:tcPr>
          <w:p w14:paraId="0CABED73" w14:textId="77777777" w:rsidR="001834F5" w:rsidRPr="00B63167" w:rsidRDefault="001834F5" w:rsidP="001834F5">
            <w:pPr>
              <w:jc w:val="center"/>
              <w:rPr>
                <w:b/>
                <w:bCs/>
              </w:rPr>
            </w:pPr>
            <w:r w:rsidRPr="00B63167">
              <w:rPr>
                <w:b/>
                <w:bCs/>
              </w:rPr>
              <w:t>Specific Soil Measures</w:t>
            </w:r>
          </w:p>
        </w:tc>
        <w:tc>
          <w:tcPr>
            <w:tcW w:w="735" w:type="pct"/>
          </w:tcPr>
          <w:p w14:paraId="3AC0FB11" w14:textId="77777777" w:rsidR="001834F5" w:rsidRPr="00B63167" w:rsidRDefault="001834F5" w:rsidP="001834F5">
            <w:pPr>
              <w:jc w:val="center"/>
              <w:rPr>
                <w:b/>
                <w:bCs/>
              </w:rPr>
            </w:pPr>
            <w:r w:rsidRPr="00B63167">
              <w:rPr>
                <w:b/>
                <w:bCs/>
              </w:rPr>
              <w:t>Alternate Land Use</w:t>
            </w:r>
          </w:p>
        </w:tc>
      </w:tr>
      <w:tr w:rsidR="00B63167" w:rsidRPr="00B63167" w14:paraId="5F4D0125" w14:textId="77777777" w:rsidTr="00B63167">
        <w:trPr>
          <w:trHeight w:val="1176"/>
        </w:trPr>
        <w:tc>
          <w:tcPr>
            <w:tcW w:w="382" w:type="pct"/>
          </w:tcPr>
          <w:p w14:paraId="17923828" w14:textId="3DCB36BE" w:rsidR="001834F5" w:rsidRPr="00B63167" w:rsidRDefault="00B63167" w:rsidP="001834F5">
            <w:pPr>
              <w:jc w:val="center"/>
              <w:rPr>
                <w:rFonts w:eastAsiaTheme="minorHAnsi"/>
                <w:color w:val="000000"/>
                <w:lang w:bidi="gu-IN"/>
              </w:rPr>
            </w:pPr>
            <w:r w:rsidRPr="00B63167">
              <w:rPr>
                <w:color w:val="000000" w:themeColor="text1"/>
                <w:w w:val="90"/>
                <w:lang w:bidi="hi-IN"/>
              </w:rPr>
              <w:t>Gently Sloping Plateau</w:t>
            </w:r>
          </w:p>
        </w:tc>
        <w:tc>
          <w:tcPr>
            <w:tcW w:w="829" w:type="pct"/>
          </w:tcPr>
          <w:p w14:paraId="5F81092E" w14:textId="77777777" w:rsidR="001834F5" w:rsidRPr="00B63167" w:rsidRDefault="001834F5" w:rsidP="001834F5">
            <w:pPr>
              <w:jc w:val="both"/>
            </w:pPr>
            <w:r w:rsidRPr="00B63167">
              <w:t>Shallow soils with slope 1-3 %, somewhat excessively drained, moderate limitation of soil erosion.</w:t>
            </w:r>
          </w:p>
        </w:tc>
        <w:tc>
          <w:tcPr>
            <w:tcW w:w="692" w:type="pct"/>
          </w:tcPr>
          <w:p w14:paraId="744A21D1" w14:textId="77777777" w:rsidR="001834F5" w:rsidRPr="00B63167" w:rsidRDefault="001834F5" w:rsidP="001834F5">
            <w:pPr>
              <w:jc w:val="both"/>
            </w:pPr>
            <w:r w:rsidRPr="00B63167">
              <w:t>Loamy to clayey soils, ideal soil pH, adequate nutrient status except N and OC.</w:t>
            </w:r>
          </w:p>
        </w:tc>
        <w:tc>
          <w:tcPr>
            <w:tcW w:w="813" w:type="pct"/>
          </w:tcPr>
          <w:p w14:paraId="5B0055A5" w14:textId="77777777" w:rsidR="001834F5" w:rsidRPr="00B63167" w:rsidRDefault="001834F5" w:rsidP="001834F5">
            <w:pPr>
              <w:jc w:val="both"/>
            </w:pPr>
            <w:r w:rsidRPr="00B63167">
              <w:t xml:space="preserve">Soybean, </w:t>
            </w:r>
            <w:proofErr w:type="spellStart"/>
            <w:r w:rsidRPr="00B63167">
              <w:t>pigeonpea</w:t>
            </w:r>
            <w:proofErr w:type="spellEnd"/>
            <w:r w:rsidRPr="00B63167">
              <w:t xml:space="preserve"> and chickpea are preferred crops under rainfed as well as irrigated condition.</w:t>
            </w:r>
          </w:p>
        </w:tc>
        <w:tc>
          <w:tcPr>
            <w:tcW w:w="731" w:type="pct"/>
          </w:tcPr>
          <w:p w14:paraId="36E28B8F" w14:textId="77777777" w:rsidR="001834F5" w:rsidRPr="00B63167" w:rsidRDefault="001834F5" w:rsidP="001834F5">
            <w:pPr>
              <w:jc w:val="both"/>
            </w:pPr>
            <w:r w:rsidRPr="00B63167">
              <w:t>Contour vegetative bunds and field bunding.</w:t>
            </w:r>
          </w:p>
        </w:tc>
        <w:tc>
          <w:tcPr>
            <w:tcW w:w="818" w:type="pct"/>
          </w:tcPr>
          <w:p w14:paraId="2C10C704" w14:textId="77777777" w:rsidR="001834F5" w:rsidRPr="00B63167" w:rsidRDefault="001834F5" w:rsidP="001834F5">
            <w:pPr>
              <w:jc w:val="both"/>
            </w:pPr>
            <w:r w:rsidRPr="00B63167">
              <w:t xml:space="preserve">Improve soil OC through manures, recycling of farm waste </w:t>
            </w:r>
            <w:r w:rsidRPr="00B63167">
              <w:rPr>
                <w:i/>
                <w:iCs/>
              </w:rPr>
              <w:t>etc</w:t>
            </w:r>
            <w:r w:rsidRPr="00B63167">
              <w:t>.</w:t>
            </w:r>
          </w:p>
        </w:tc>
        <w:tc>
          <w:tcPr>
            <w:tcW w:w="735" w:type="pct"/>
          </w:tcPr>
          <w:p w14:paraId="1AAFA4AB" w14:textId="77777777" w:rsidR="001834F5" w:rsidRPr="00B63167" w:rsidRDefault="001834F5" w:rsidP="001834F5">
            <w:pPr>
              <w:jc w:val="both"/>
            </w:pPr>
            <w:r w:rsidRPr="00B63167">
              <w:t xml:space="preserve">Cluster bean, cucurbits, okra, and Indian bean can be taken under irrigated condition. </w:t>
            </w:r>
          </w:p>
        </w:tc>
      </w:tr>
      <w:tr w:rsidR="00B63167" w:rsidRPr="00B63167" w14:paraId="5B48A07F" w14:textId="77777777" w:rsidTr="00B63167">
        <w:trPr>
          <w:trHeight w:val="144"/>
        </w:trPr>
        <w:tc>
          <w:tcPr>
            <w:tcW w:w="382" w:type="pct"/>
          </w:tcPr>
          <w:p w14:paraId="2831DE28" w14:textId="6CFAE0C3" w:rsidR="001834F5" w:rsidRPr="00B63167" w:rsidRDefault="00B63167" w:rsidP="001834F5">
            <w:pPr>
              <w:jc w:val="center"/>
              <w:rPr>
                <w:rFonts w:eastAsiaTheme="minorHAnsi"/>
                <w:color w:val="000000"/>
                <w:lang w:bidi="gu-IN"/>
              </w:rPr>
            </w:pPr>
            <w:r w:rsidRPr="00B63167">
              <w:t>Undulating Dissected Plateau</w:t>
            </w:r>
          </w:p>
        </w:tc>
        <w:tc>
          <w:tcPr>
            <w:tcW w:w="829" w:type="pct"/>
          </w:tcPr>
          <w:p w14:paraId="1C2465B9" w14:textId="77777777" w:rsidR="001834F5" w:rsidRPr="00B63167" w:rsidRDefault="001834F5" w:rsidP="001834F5">
            <w:pPr>
              <w:jc w:val="both"/>
            </w:pPr>
            <w:r w:rsidRPr="00B63167">
              <w:t>Topography and relief (slope 3-5 %), shallow soils, acidic soil pH, low AWC, waterlogging in low land area.</w:t>
            </w:r>
          </w:p>
        </w:tc>
        <w:tc>
          <w:tcPr>
            <w:tcW w:w="692" w:type="pct"/>
          </w:tcPr>
          <w:p w14:paraId="3B5F1EBB" w14:textId="77777777" w:rsidR="001834F5" w:rsidRPr="00B63167" w:rsidRDefault="001834F5" w:rsidP="001834F5">
            <w:pPr>
              <w:jc w:val="both"/>
            </w:pPr>
            <w:r w:rsidRPr="00B63167">
              <w:t>Loamy to clayey soils, adequate nutrient status.</w:t>
            </w:r>
          </w:p>
        </w:tc>
        <w:tc>
          <w:tcPr>
            <w:tcW w:w="813" w:type="pct"/>
          </w:tcPr>
          <w:p w14:paraId="4B2AD26F" w14:textId="77777777" w:rsidR="001834F5" w:rsidRPr="00B63167" w:rsidRDefault="001834F5" w:rsidP="001834F5">
            <w:pPr>
              <w:jc w:val="both"/>
            </w:pPr>
            <w:r w:rsidRPr="00B63167">
              <w:t>Rice in low land and pulses in upland to be cultivated. Adoption of crops and varieties with short growing period.</w:t>
            </w:r>
          </w:p>
        </w:tc>
        <w:tc>
          <w:tcPr>
            <w:tcW w:w="731" w:type="pct"/>
          </w:tcPr>
          <w:p w14:paraId="44D7D8BF" w14:textId="77777777" w:rsidR="001834F5" w:rsidRPr="00B63167" w:rsidRDefault="001834F5" w:rsidP="001834F5">
            <w:pPr>
              <w:pStyle w:val="Default"/>
              <w:jc w:val="both"/>
              <w:rPr>
                <w:sz w:val="22"/>
                <w:szCs w:val="22"/>
              </w:rPr>
            </w:pPr>
            <w:r w:rsidRPr="00B63167">
              <w:rPr>
                <w:sz w:val="22"/>
                <w:szCs w:val="22"/>
              </w:rPr>
              <w:t xml:space="preserve">Contour trenching, stone bunds, field bunding and gully control measures for uplands. </w:t>
            </w:r>
          </w:p>
        </w:tc>
        <w:tc>
          <w:tcPr>
            <w:tcW w:w="818" w:type="pct"/>
          </w:tcPr>
          <w:p w14:paraId="27A2EADC" w14:textId="77777777" w:rsidR="001834F5" w:rsidRPr="00B63167" w:rsidRDefault="001834F5" w:rsidP="001834F5">
            <w:pPr>
              <w:jc w:val="both"/>
            </w:pPr>
            <w:r w:rsidRPr="00B63167">
              <w:t>Acid tolerant crops like rice, finger millet, black gram, green gram and mango</w:t>
            </w:r>
          </w:p>
          <w:p w14:paraId="3018BABC" w14:textId="77777777" w:rsidR="001834F5" w:rsidRPr="00B63167" w:rsidRDefault="001834F5" w:rsidP="001834F5">
            <w:pPr>
              <w:pStyle w:val="Default"/>
              <w:jc w:val="both"/>
              <w:rPr>
                <w:sz w:val="22"/>
                <w:szCs w:val="22"/>
              </w:rPr>
            </w:pPr>
            <w:r w:rsidRPr="00B63167">
              <w:rPr>
                <w:sz w:val="22"/>
                <w:szCs w:val="22"/>
                <w:shd w:val="clear" w:color="auto" w:fill="FFFFFF"/>
              </w:rPr>
              <w:t>Application of lime @ 2 t/ha to 3 t/ha with class-C fly ash @ 3 per cent (wt.).</w:t>
            </w:r>
            <w:r w:rsidRPr="00B63167">
              <w:rPr>
                <w:sz w:val="22"/>
                <w:szCs w:val="22"/>
              </w:rPr>
              <w:t xml:space="preserve">  </w:t>
            </w:r>
          </w:p>
        </w:tc>
        <w:tc>
          <w:tcPr>
            <w:tcW w:w="735" w:type="pct"/>
          </w:tcPr>
          <w:p w14:paraId="3FC09CB5" w14:textId="77777777" w:rsidR="001834F5" w:rsidRPr="00B63167" w:rsidRDefault="001834F5" w:rsidP="001834F5">
            <w:pPr>
              <w:pStyle w:val="Default"/>
              <w:jc w:val="both"/>
              <w:rPr>
                <w:sz w:val="22"/>
                <w:szCs w:val="22"/>
              </w:rPr>
            </w:pPr>
            <w:r w:rsidRPr="00B63167">
              <w:rPr>
                <w:sz w:val="22"/>
                <w:szCs w:val="22"/>
              </w:rPr>
              <w:t>Commercial crops like cluster bean, okra, chilli and Indian bean during post monsoon season subjected ample water availability.</w:t>
            </w:r>
          </w:p>
        </w:tc>
      </w:tr>
      <w:tr w:rsidR="00B63167" w:rsidRPr="00B63167" w14:paraId="239E1EC5" w14:textId="77777777" w:rsidTr="00B63167">
        <w:trPr>
          <w:trHeight w:val="144"/>
        </w:trPr>
        <w:tc>
          <w:tcPr>
            <w:tcW w:w="382" w:type="pct"/>
          </w:tcPr>
          <w:p w14:paraId="0C4212B0" w14:textId="7A4908B1" w:rsidR="00B63167" w:rsidRPr="00B63167" w:rsidRDefault="00B63167" w:rsidP="00B63167">
            <w:pPr>
              <w:jc w:val="center"/>
              <w:rPr>
                <w:rFonts w:eastAsiaTheme="minorHAnsi"/>
                <w:b/>
                <w:bCs/>
                <w:color w:val="000000"/>
                <w:lang w:bidi="gu-IN"/>
              </w:rPr>
            </w:pPr>
            <w:r w:rsidRPr="00B63167">
              <w:t>Older Flood Plain</w:t>
            </w:r>
          </w:p>
        </w:tc>
        <w:tc>
          <w:tcPr>
            <w:tcW w:w="829" w:type="pct"/>
          </w:tcPr>
          <w:p w14:paraId="5DD3A8A7" w14:textId="77777777" w:rsidR="00B63167" w:rsidRPr="00B63167" w:rsidRDefault="00B63167" w:rsidP="00B63167">
            <w:pPr>
              <w:jc w:val="both"/>
            </w:pPr>
            <w:r w:rsidRPr="00B63167">
              <w:t>Imperfectly drained, slightly higher free CaCO</w:t>
            </w:r>
            <w:r w:rsidRPr="00B63167">
              <w:rPr>
                <w:vertAlign w:val="subscript"/>
              </w:rPr>
              <w:t>3</w:t>
            </w:r>
            <w:r w:rsidRPr="00B63167">
              <w:t>in subsurface layers.</w:t>
            </w:r>
          </w:p>
        </w:tc>
        <w:tc>
          <w:tcPr>
            <w:tcW w:w="692" w:type="pct"/>
          </w:tcPr>
          <w:p w14:paraId="1BF9E9C9" w14:textId="77777777" w:rsidR="00B63167" w:rsidRPr="00B63167" w:rsidRDefault="00B63167" w:rsidP="00B63167">
            <w:pPr>
              <w:jc w:val="both"/>
            </w:pPr>
            <w:r w:rsidRPr="00B63167">
              <w:t>Deep to very deep, fine soils, good nutrient reserve.</w:t>
            </w:r>
          </w:p>
        </w:tc>
        <w:tc>
          <w:tcPr>
            <w:tcW w:w="813" w:type="pct"/>
          </w:tcPr>
          <w:p w14:paraId="5D8A72B3" w14:textId="77777777" w:rsidR="00B63167" w:rsidRPr="00B63167" w:rsidRDefault="00B63167" w:rsidP="00B63167">
            <w:pPr>
              <w:jc w:val="both"/>
            </w:pPr>
            <w:r w:rsidRPr="00B63167">
              <w:t xml:space="preserve">The area can best be utilized for growing cotton, </w:t>
            </w:r>
            <w:proofErr w:type="spellStart"/>
            <w:r w:rsidRPr="00B63167">
              <w:t>pigeonpea</w:t>
            </w:r>
            <w:proofErr w:type="spellEnd"/>
            <w:r w:rsidRPr="00B63167">
              <w:t xml:space="preserve">, soybean in </w:t>
            </w:r>
            <w:r w:rsidRPr="00B63167">
              <w:rPr>
                <w:i/>
                <w:iCs/>
              </w:rPr>
              <w:t>kharif</w:t>
            </w:r>
            <w:r w:rsidRPr="00B63167">
              <w:t xml:space="preserve">, wheat, chickpea in </w:t>
            </w:r>
            <w:r w:rsidRPr="00B63167">
              <w:rPr>
                <w:i/>
                <w:iCs/>
              </w:rPr>
              <w:t>Rabi</w:t>
            </w:r>
            <w:r w:rsidRPr="00B63167">
              <w:t>, fodder crops in summer.</w:t>
            </w:r>
          </w:p>
        </w:tc>
        <w:tc>
          <w:tcPr>
            <w:tcW w:w="731" w:type="pct"/>
          </w:tcPr>
          <w:p w14:paraId="235F1D16" w14:textId="77777777" w:rsidR="00B63167" w:rsidRPr="00B63167" w:rsidRDefault="00B63167" w:rsidP="00B63167">
            <w:pPr>
              <w:jc w:val="both"/>
            </w:pPr>
            <w:r w:rsidRPr="00B63167">
              <w:t>Ensure proper drainage facility in soils.</w:t>
            </w:r>
          </w:p>
        </w:tc>
        <w:tc>
          <w:tcPr>
            <w:tcW w:w="818" w:type="pct"/>
          </w:tcPr>
          <w:p w14:paraId="12EBA997" w14:textId="77777777" w:rsidR="00B63167" w:rsidRPr="00B63167" w:rsidRDefault="00B63167" w:rsidP="00B63167">
            <w:pPr>
              <w:jc w:val="both"/>
            </w:pPr>
            <w:r w:rsidRPr="00B63167">
              <w:t>The soil test-based application of Fe and Zn with its SO</w:t>
            </w:r>
            <w:r w:rsidRPr="00B63167">
              <w:rPr>
                <w:vertAlign w:val="subscript"/>
              </w:rPr>
              <w:t>4</w:t>
            </w:r>
            <w:r w:rsidRPr="00B63167">
              <w:t xml:space="preserve"> salt is advocated.</w:t>
            </w:r>
          </w:p>
        </w:tc>
        <w:tc>
          <w:tcPr>
            <w:tcW w:w="735" w:type="pct"/>
          </w:tcPr>
          <w:p w14:paraId="75D5BC1A" w14:textId="77777777" w:rsidR="00B63167" w:rsidRPr="00B63167" w:rsidRDefault="00B63167" w:rsidP="00B63167">
            <w:pPr>
              <w:jc w:val="both"/>
            </w:pPr>
            <w:r w:rsidRPr="00B63167">
              <w:t>Commercial crops like cluster bean, chilli, brinjal, okra, watermelon may be taken.</w:t>
            </w:r>
          </w:p>
        </w:tc>
      </w:tr>
      <w:tr w:rsidR="00B63167" w:rsidRPr="00B63167" w14:paraId="14FCEEFA" w14:textId="77777777" w:rsidTr="00B63167">
        <w:trPr>
          <w:trHeight w:val="144"/>
        </w:trPr>
        <w:tc>
          <w:tcPr>
            <w:tcW w:w="382" w:type="pct"/>
          </w:tcPr>
          <w:p w14:paraId="040F1FA5" w14:textId="3D8DB1F4" w:rsidR="00B63167" w:rsidRPr="00B63167" w:rsidRDefault="00B63167" w:rsidP="00B63167">
            <w:pPr>
              <w:jc w:val="center"/>
              <w:rPr>
                <w:rFonts w:eastAsiaTheme="minorHAnsi"/>
                <w:b/>
                <w:bCs/>
                <w:color w:val="000000"/>
                <w:lang w:bidi="gu-IN"/>
              </w:rPr>
            </w:pPr>
            <w:r w:rsidRPr="00B63167">
              <w:t>Hilly Terrain</w:t>
            </w:r>
          </w:p>
        </w:tc>
        <w:tc>
          <w:tcPr>
            <w:tcW w:w="829" w:type="pct"/>
          </w:tcPr>
          <w:p w14:paraId="533DB9A2" w14:textId="77777777" w:rsidR="00B63167" w:rsidRPr="00B63167" w:rsidRDefault="00B63167" w:rsidP="00B63167">
            <w:pPr>
              <w:jc w:val="both"/>
            </w:pPr>
            <w:r w:rsidRPr="00B63167">
              <w:t>Topography and relief (slope 5-10 %), moderate erosion, lower soil depths, less use organic manures.</w:t>
            </w:r>
          </w:p>
        </w:tc>
        <w:tc>
          <w:tcPr>
            <w:tcW w:w="692" w:type="pct"/>
          </w:tcPr>
          <w:p w14:paraId="02075AA4" w14:textId="77777777" w:rsidR="00B63167" w:rsidRPr="00B63167" w:rsidRDefault="00B63167" w:rsidP="00B63167">
            <w:pPr>
              <w:jc w:val="both"/>
            </w:pPr>
            <w:r w:rsidRPr="00B63167">
              <w:t>Ideal soil pH, good soil micro nutrient reserve.</w:t>
            </w:r>
          </w:p>
        </w:tc>
        <w:tc>
          <w:tcPr>
            <w:tcW w:w="813" w:type="pct"/>
          </w:tcPr>
          <w:p w14:paraId="6F2CF06F" w14:textId="77777777" w:rsidR="00B63167" w:rsidRPr="00B63167" w:rsidRDefault="00B63167" w:rsidP="00B63167">
            <w:pPr>
              <w:jc w:val="both"/>
            </w:pPr>
            <w:r w:rsidRPr="00B63167">
              <w:t xml:space="preserve">Rice in lowland and pulses in upland to be cultivated. </w:t>
            </w:r>
          </w:p>
          <w:p w14:paraId="2A10CEA2" w14:textId="77777777" w:rsidR="00B63167" w:rsidRPr="00B63167" w:rsidRDefault="00B63167" w:rsidP="00B63167">
            <w:pPr>
              <w:jc w:val="both"/>
            </w:pPr>
            <w:r w:rsidRPr="00B63167">
              <w:t>Adoption of crops and varieties with short growing period.</w:t>
            </w:r>
          </w:p>
        </w:tc>
        <w:tc>
          <w:tcPr>
            <w:tcW w:w="731" w:type="pct"/>
          </w:tcPr>
          <w:p w14:paraId="61D3F471" w14:textId="77777777" w:rsidR="00B63167" w:rsidRPr="00B63167" w:rsidRDefault="00B63167" w:rsidP="00B63167">
            <w:pPr>
              <w:jc w:val="both"/>
            </w:pPr>
            <w:r w:rsidRPr="00B63167">
              <w:t>SWC measures with ridge to valley approach of watershed management.</w:t>
            </w:r>
          </w:p>
        </w:tc>
        <w:tc>
          <w:tcPr>
            <w:tcW w:w="818" w:type="pct"/>
          </w:tcPr>
          <w:p w14:paraId="1B5579DB" w14:textId="77777777" w:rsidR="00B63167" w:rsidRPr="00B63167" w:rsidRDefault="00B63167" w:rsidP="00B63167">
            <w:pPr>
              <w:jc w:val="both"/>
            </w:pPr>
            <w:r w:rsidRPr="00B63167">
              <w:t xml:space="preserve">Improve soil OC through recycling of farm waste </w:t>
            </w:r>
            <w:r w:rsidRPr="00B63167">
              <w:rPr>
                <w:i/>
                <w:iCs/>
              </w:rPr>
              <w:t>etc</w:t>
            </w:r>
            <w:r w:rsidRPr="00B63167">
              <w:t>.</w:t>
            </w:r>
          </w:p>
        </w:tc>
        <w:tc>
          <w:tcPr>
            <w:tcW w:w="735" w:type="pct"/>
          </w:tcPr>
          <w:p w14:paraId="39308221" w14:textId="77777777" w:rsidR="00B63167" w:rsidRPr="00B63167" w:rsidRDefault="00B63167" w:rsidP="00B63167">
            <w:pPr>
              <w:jc w:val="both"/>
            </w:pPr>
            <w:r w:rsidRPr="00B63167">
              <w:t xml:space="preserve">This area may be best utilized for </w:t>
            </w:r>
            <w:r w:rsidRPr="00B63167">
              <w:rPr>
                <w:i/>
                <w:iCs/>
              </w:rPr>
              <w:t>Wadi</w:t>
            </w:r>
            <w:r w:rsidRPr="00B63167">
              <w:t xml:space="preserve"> model, creepers and poultry rearing.</w:t>
            </w:r>
          </w:p>
        </w:tc>
      </w:tr>
      <w:tr w:rsidR="00B63167" w:rsidRPr="00B63167" w14:paraId="435D7031" w14:textId="77777777" w:rsidTr="00B63167">
        <w:trPr>
          <w:trHeight w:val="144"/>
        </w:trPr>
        <w:tc>
          <w:tcPr>
            <w:tcW w:w="382" w:type="pct"/>
          </w:tcPr>
          <w:p w14:paraId="4668AF22" w14:textId="4D7D00BB" w:rsidR="00B63167" w:rsidRPr="00B63167" w:rsidRDefault="00B63167" w:rsidP="00B63167">
            <w:pPr>
              <w:jc w:val="center"/>
              <w:rPr>
                <w:rFonts w:eastAsiaTheme="minorHAnsi"/>
                <w:b/>
                <w:bCs/>
                <w:color w:val="000000"/>
                <w:lang w:bidi="gu-IN"/>
              </w:rPr>
            </w:pPr>
            <w:r w:rsidRPr="00B63167">
              <w:t>Undulating Dissected Plateau</w:t>
            </w:r>
          </w:p>
        </w:tc>
        <w:tc>
          <w:tcPr>
            <w:tcW w:w="829" w:type="pct"/>
          </w:tcPr>
          <w:p w14:paraId="39137BAD" w14:textId="77777777" w:rsidR="00B63167" w:rsidRPr="00B63167" w:rsidRDefault="00B63167" w:rsidP="00B63167">
            <w:pPr>
              <w:jc w:val="both"/>
            </w:pPr>
            <w:r w:rsidRPr="00B63167">
              <w:t>Undulating topography and relief (slope 3-5 %), shallow soils, acidic soil pH, low AWC.</w:t>
            </w:r>
          </w:p>
        </w:tc>
        <w:tc>
          <w:tcPr>
            <w:tcW w:w="692" w:type="pct"/>
          </w:tcPr>
          <w:p w14:paraId="3B7C6AE6" w14:textId="77777777" w:rsidR="00B63167" w:rsidRPr="00B63167" w:rsidRDefault="00B63167" w:rsidP="00B63167">
            <w:pPr>
              <w:jc w:val="both"/>
            </w:pPr>
            <w:r w:rsidRPr="00B63167">
              <w:t>Loamy to clayey soils, moderately well drained.</w:t>
            </w:r>
          </w:p>
        </w:tc>
        <w:tc>
          <w:tcPr>
            <w:tcW w:w="813" w:type="pct"/>
          </w:tcPr>
          <w:p w14:paraId="2F1DC53C" w14:textId="320208E2" w:rsidR="00B63167" w:rsidRPr="00B63167" w:rsidRDefault="00B63167" w:rsidP="00B63167">
            <w:pPr>
              <w:jc w:val="both"/>
            </w:pPr>
            <w:r w:rsidRPr="00B63167">
              <w:t xml:space="preserve">The area is marginally suitable for long-duration crops like cotton and sugarcane. However, pigeon pea and soybean can be cultivated during the </w:t>
            </w:r>
            <w:r w:rsidRPr="00B63167">
              <w:rPr>
                <w:i/>
                <w:iCs/>
              </w:rPr>
              <w:t>kharif</w:t>
            </w:r>
            <w:r w:rsidRPr="00B63167">
              <w:t xml:space="preserve"> and wheat during the </w:t>
            </w:r>
            <w:r w:rsidRPr="00B63167">
              <w:rPr>
                <w:i/>
                <w:iCs/>
              </w:rPr>
              <w:t>Rabi.</w:t>
            </w:r>
          </w:p>
        </w:tc>
        <w:tc>
          <w:tcPr>
            <w:tcW w:w="731" w:type="pct"/>
          </w:tcPr>
          <w:p w14:paraId="242453CF" w14:textId="77777777" w:rsidR="00B63167" w:rsidRPr="00B63167" w:rsidRDefault="00B63167" w:rsidP="00B63167">
            <w:pPr>
              <w:jc w:val="both"/>
            </w:pPr>
            <w:r w:rsidRPr="00B63167">
              <w:t>SWC measures with ridge to valley approach of watershed management.</w:t>
            </w:r>
          </w:p>
        </w:tc>
        <w:tc>
          <w:tcPr>
            <w:tcW w:w="818" w:type="pct"/>
          </w:tcPr>
          <w:p w14:paraId="20AFEAD7" w14:textId="77777777" w:rsidR="00B63167" w:rsidRPr="00B63167" w:rsidRDefault="00B63167" w:rsidP="00B63167">
            <w:pPr>
              <w:jc w:val="both"/>
            </w:pPr>
            <w:r w:rsidRPr="00B63167">
              <w:t>Acid tolerant crops like rice, finger millet, black gram, green gram and mango</w:t>
            </w:r>
          </w:p>
          <w:p w14:paraId="17D10E41" w14:textId="77777777" w:rsidR="00B63167" w:rsidRPr="00B63167" w:rsidRDefault="00B63167" w:rsidP="00B63167">
            <w:pPr>
              <w:jc w:val="both"/>
            </w:pPr>
            <w:r w:rsidRPr="00B63167">
              <w:rPr>
                <w:shd w:val="clear" w:color="auto" w:fill="FFFFFF"/>
              </w:rPr>
              <w:t>Application of lime @ 2 t/ha to 3 t/ha with class-C fly ash @ 3 per cent (wt.).</w:t>
            </w:r>
            <w:r w:rsidRPr="00B63167">
              <w:t xml:space="preserve">  </w:t>
            </w:r>
          </w:p>
        </w:tc>
        <w:tc>
          <w:tcPr>
            <w:tcW w:w="735" w:type="pct"/>
          </w:tcPr>
          <w:p w14:paraId="4A1C866A" w14:textId="77777777" w:rsidR="00B63167" w:rsidRPr="00B63167" w:rsidRDefault="00B63167" w:rsidP="00B63167">
            <w:pPr>
              <w:jc w:val="both"/>
            </w:pPr>
            <w:r w:rsidRPr="00B63167">
              <w:t xml:space="preserve">This area may be best utilized for </w:t>
            </w:r>
            <w:r w:rsidRPr="00B63167">
              <w:rPr>
                <w:i/>
                <w:iCs/>
              </w:rPr>
              <w:t>Wadi</w:t>
            </w:r>
            <w:r w:rsidRPr="00B63167">
              <w:t xml:space="preserve"> model, creepers and poultry rearing.</w:t>
            </w:r>
          </w:p>
        </w:tc>
      </w:tr>
      <w:bookmarkEnd w:id="0"/>
    </w:tbl>
    <w:p w14:paraId="31485092" w14:textId="77777777" w:rsidR="001834F5" w:rsidRPr="001834F5" w:rsidRDefault="001834F5" w:rsidP="001834F5">
      <w:pPr>
        <w:rPr>
          <w:rFonts w:ascii="TimesNewRomanPSMT,Bold" w:eastAsiaTheme="minorHAnsi" w:hAnsi="TimesNewRomanPSMT,Bold" w:cs="TimesNewRomanPSMT,Bold"/>
          <w:sz w:val="23"/>
          <w:szCs w:val="23"/>
          <w:lang w:bidi="hi-IN"/>
        </w:rPr>
      </w:pPr>
    </w:p>
    <w:p w14:paraId="37FFF2E3" w14:textId="77777777" w:rsidR="00B63167" w:rsidRDefault="00B63167" w:rsidP="00173EE5">
      <w:pPr>
        <w:widowControl/>
        <w:adjustRightInd w:val="0"/>
        <w:rPr>
          <w:rFonts w:ascii="TimesNewRomanPSMT,Bold" w:eastAsiaTheme="minorHAnsi" w:hAnsi="TimesNewRomanPSMT,Bold" w:cs="TimesNewRomanPSMT,Bold"/>
          <w:b/>
          <w:bCs/>
          <w:sz w:val="23"/>
          <w:szCs w:val="23"/>
          <w:lang w:bidi="hi-IN"/>
        </w:rPr>
        <w:sectPr w:rsidR="00B63167" w:rsidSect="001834F5">
          <w:pgSz w:w="16834" w:h="11909" w:orient="landscape" w:code="9"/>
          <w:pgMar w:top="1440" w:right="720" w:bottom="1008" w:left="720" w:header="720" w:footer="720" w:gutter="0"/>
          <w:cols w:space="720"/>
          <w:docGrid w:linePitch="299"/>
        </w:sectPr>
      </w:pPr>
    </w:p>
    <w:p w14:paraId="4058E831" w14:textId="77777777" w:rsidR="001834F5" w:rsidRDefault="001834F5" w:rsidP="00173EE5">
      <w:pPr>
        <w:widowControl/>
        <w:adjustRightInd w:val="0"/>
        <w:rPr>
          <w:rFonts w:ascii="TimesNewRomanPSMT,Bold" w:eastAsiaTheme="minorHAnsi" w:hAnsi="TimesNewRomanPSMT,Bold" w:cs="TimesNewRomanPSMT,Bold"/>
          <w:b/>
          <w:bCs/>
          <w:sz w:val="23"/>
          <w:szCs w:val="23"/>
          <w:lang w:bidi="hi-IN"/>
        </w:rPr>
      </w:pPr>
    </w:p>
    <w:p w14:paraId="31787E85" w14:textId="77777777" w:rsidR="00DA7314" w:rsidRDefault="00DA7314" w:rsidP="00DA7314">
      <w:pPr>
        <w:rPr>
          <w:rFonts w:ascii="TimesNewRomanPSMT,Bold" w:eastAsiaTheme="minorHAnsi" w:hAnsi="TimesNewRomanPSMT,Bold" w:cs="TimesNewRomanPSMT,Bold"/>
          <w:b/>
          <w:bCs/>
          <w:sz w:val="23"/>
          <w:szCs w:val="23"/>
          <w:lang w:bidi="hi-IN"/>
        </w:rPr>
      </w:pPr>
    </w:p>
    <w:p w14:paraId="693C805C" w14:textId="4A9ED000" w:rsidR="00173EE5" w:rsidRPr="00F63C7B" w:rsidRDefault="00CA1C17" w:rsidP="00DA7314">
      <w:pPr>
        <w:tabs>
          <w:tab w:val="left" w:pos="3028"/>
        </w:tabs>
        <w:rPr>
          <w:rFonts w:ascii="TimesNewRomanPSMT,Bold" w:eastAsiaTheme="minorHAnsi" w:hAnsi="TimesNewRomanPSMT,Bold" w:cs="TimesNewRomanPSMT,Bold"/>
          <w:b/>
          <w:bCs/>
          <w:sz w:val="24"/>
          <w:szCs w:val="24"/>
          <w:lang w:bidi="hi-IN"/>
        </w:rPr>
      </w:pPr>
      <w:r w:rsidRPr="00F63C7B">
        <w:rPr>
          <w:rFonts w:ascii="TimesNewRomanPSMT,Bold" w:eastAsiaTheme="minorHAnsi" w:hAnsi="TimesNewRomanPSMT,Bold" w:cs="TimesNewRomanPSMT,Bold"/>
          <w:b/>
          <w:bCs/>
          <w:sz w:val="24"/>
          <w:szCs w:val="24"/>
          <w:lang w:bidi="hi-IN"/>
        </w:rPr>
        <w:t>Conclusion</w:t>
      </w:r>
    </w:p>
    <w:p w14:paraId="51153D1C" w14:textId="77777777" w:rsidR="00173EE5" w:rsidRDefault="00173EE5" w:rsidP="00173EE5">
      <w:pPr>
        <w:widowControl/>
        <w:adjustRightInd w:val="0"/>
        <w:rPr>
          <w:rFonts w:ascii="TimesNewRomanPSMT,Bold" w:eastAsiaTheme="minorHAnsi" w:hAnsi="TimesNewRomanPSMT,Bold" w:cs="TimesNewRomanPSMT,Bold"/>
          <w:b/>
          <w:bCs/>
          <w:sz w:val="23"/>
          <w:szCs w:val="23"/>
          <w:lang w:bidi="hi-IN"/>
        </w:rPr>
      </w:pPr>
    </w:p>
    <w:p w14:paraId="19493933" w14:textId="4EB4C2E1" w:rsidR="005908FD" w:rsidRDefault="00CA1C17" w:rsidP="00CA1C17">
      <w:pPr>
        <w:widowControl/>
        <w:adjustRightInd w:val="0"/>
        <w:spacing w:line="360" w:lineRule="auto"/>
        <w:jc w:val="both"/>
        <w:rPr>
          <w:rFonts w:ascii="TimesNewRomanPSMT" w:eastAsiaTheme="minorHAnsi" w:hAnsi="TimesNewRomanPSMT" w:cs="TimesNewRomanPSMT"/>
          <w:sz w:val="24"/>
          <w:szCs w:val="24"/>
          <w:lang w:bidi="hi-IN"/>
        </w:rPr>
      </w:pPr>
      <w:r w:rsidRPr="00CA1C17">
        <w:rPr>
          <w:rFonts w:ascii="TimesNewRomanPSMT" w:eastAsiaTheme="minorHAnsi" w:hAnsi="TimesNewRomanPSMT" w:cs="TimesNewRomanPSMT"/>
          <w:sz w:val="24"/>
          <w:szCs w:val="24"/>
          <w:lang w:bidi="hi-IN"/>
        </w:rPr>
        <w:t xml:space="preserve">The soils of </w:t>
      </w:r>
      <w:proofErr w:type="spellStart"/>
      <w:r w:rsidRPr="00CA1C17">
        <w:rPr>
          <w:rFonts w:ascii="TimesNewRomanPSMT" w:eastAsiaTheme="minorHAnsi" w:hAnsi="TimesNewRomanPSMT" w:cs="TimesNewRomanPSMT"/>
          <w:sz w:val="24"/>
          <w:szCs w:val="24"/>
          <w:lang w:bidi="hi-IN"/>
        </w:rPr>
        <w:t>Netrang</w:t>
      </w:r>
      <w:proofErr w:type="spellEnd"/>
      <w:r w:rsidRPr="00CA1C17">
        <w:rPr>
          <w:rFonts w:ascii="TimesNewRomanPSMT" w:eastAsiaTheme="minorHAnsi" w:hAnsi="TimesNewRomanPSMT" w:cs="TimesNewRomanPSMT"/>
          <w:sz w:val="24"/>
          <w:szCs w:val="24"/>
          <w:lang w:bidi="hi-IN"/>
        </w:rPr>
        <w:t xml:space="preserve"> </w:t>
      </w:r>
      <w:r w:rsidR="003B1499">
        <w:rPr>
          <w:rFonts w:ascii="TimesNewRomanPSMT" w:eastAsiaTheme="minorHAnsi" w:hAnsi="TimesNewRomanPSMT" w:cs="TimesNewRomanPSMT"/>
          <w:sz w:val="24"/>
          <w:szCs w:val="24"/>
          <w:lang w:bidi="hi-IN"/>
        </w:rPr>
        <w:t>taluka</w:t>
      </w:r>
      <w:r w:rsidRPr="00CA1C17">
        <w:rPr>
          <w:rFonts w:ascii="TimesNewRomanPSMT" w:eastAsiaTheme="minorHAnsi" w:hAnsi="TimesNewRomanPSMT" w:cs="TimesNewRomanPSMT"/>
          <w:sz w:val="24"/>
          <w:szCs w:val="24"/>
          <w:lang w:bidi="hi-IN"/>
        </w:rPr>
        <w:t xml:space="preserve"> predominantly belong to </w:t>
      </w:r>
      <w:proofErr w:type="spellStart"/>
      <w:r w:rsidRPr="00CA1C17">
        <w:rPr>
          <w:rFonts w:ascii="TimesNewRomanPSMT" w:eastAsiaTheme="minorHAnsi" w:hAnsi="TimesNewRomanPSMT" w:cs="TimesNewRomanPSMT"/>
          <w:sz w:val="24"/>
          <w:szCs w:val="24"/>
          <w:lang w:bidi="hi-IN"/>
        </w:rPr>
        <w:t>Inceptisols</w:t>
      </w:r>
      <w:proofErr w:type="spellEnd"/>
      <w:r w:rsidRPr="00CA1C17">
        <w:rPr>
          <w:rFonts w:ascii="TimesNewRomanPSMT" w:eastAsiaTheme="minorHAnsi" w:hAnsi="TimesNewRomanPSMT" w:cs="TimesNewRomanPSMT"/>
          <w:sz w:val="24"/>
          <w:szCs w:val="24"/>
          <w:lang w:bidi="hi-IN"/>
        </w:rPr>
        <w:t xml:space="preserve"> and </w:t>
      </w:r>
      <w:proofErr w:type="spellStart"/>
      <w:r w:rsidRPr="00CA1C17">
        <w:rPr>
          <w:rFonts w:ascii="TimesNewRomanPSMT" w:eastAsiaTheme="minorHAnsi" w:hAnsi="TimesNewRomanPSMT" w:cs="TimesNewRomanPSMT"/>
          <w:sz w:val="24"/>
          <w:szCs w:val="24"/>
          <w:lang w:bidi="hi-IN"/>
        </w:rPr>
        <w:t>Entisols</w:t>
      </w:r>
      <w:proofErr w:type="spellEnd"/>
      <w:r w:rsidRPr="00CA1C17">
        <w:rPr>
          <w:rFonts w:ascii="TimesNewRomanPSMT" w:eastAsiaTheme="minorHAnsi" w:hAnsi="TimesNewRomanPSMT" w:cs="TimesNewRomanPSMT"/>
          <w:sz w:val="24"/>
          <w:szCs w:val="24"/>
          <w:lang w:bidi="hi-IN"/>
        </w:rPr>
        <w:t xml:space="preserve">, each reflecting the area's distinctive topography and pedogenesis. Soil properties favor the cultivation of several crops under proper management but highlight certain limitations—such as shallow rooting depth, erosion risk and restricted drainage in specific landforms. Adoption of alternative crops and targeted interventions, such as soil amendment and moisture management, can address current constraints and increase productivity. Developing a detailed, </w:t>
      </w:r>
      <w:r w:rsidR="003B1499">
        <w:rPr>
          <w:rFonts w:ascii="TimesNewRomanPSMT" w:eastAsiaTheme="minorHAnsi" w:hAnsi="TimesNewRomanPSMT" w:cs="TimesNewRomanPSMT"/>
          <w:sz w:val="24"/>
          <w:szCs w:val="24"/>
          <w:lang w:bidi="hi-IN"/>
        </w:rPr>
        <w:t>taluka</w:t>
      </w:r>
      <w:r w:rsidRPr="00CA1C17">
        <w:rPr>
          <w:rFonts w:ascii="TimesNewRomanPSMT" w:eastAsiaTheme="minorHAnsi" w:hAnsi="TimesNewRomanPSMT" w:cs="TimesNewRomanPSMT"/>
          <w:sz w:val="24"/>
          <w:szCs w:val="24"/>
          <w:lang w:bidi="hi-IN"/>
        </w:rPr>
        <w:t xml:space="preserve">-wise soil database is vital for implementing sustainable land use strategies tailored to local conditions and tribal communities. This study provides a baseline for rational crop planning and resource allocation, supporting long-term agricultural resilience in </w:t>
      </w:r>
      <w:proofErr w:type="spellStart"/>
      <w:r w:rsidRPr="00CA1C17">
        <w:rPr>
          <w:rFonts w:ascii="TimesNewRomanPSMT" w:eastAsiaTheme="minorHAnsi" w:hAnsi="TimesNewRomanPSMT" w:cs="TimesNewRomanPSMT"/>
          <w:sz w:val="24"/>
          <w:szCs w:val="24"/>
          <w:lang w:bidi="hi-IN"/>
        </w:rPr>
        <w:t>Netrang</w:t>
      </w:r>
      <w:proofErr w:type="spellEnd"/>
      <w:r w:rsidRPr="00CA1C17">
        <w:rPr>
          <w:rFonts w:ascii="TimesNewRomanPSMT" w:eastAsiaTheme="minorHAnsi" w:hAnsi="TimesNewRomanPSMT" w:cs="TimesNewRomanPSMT"/>
          <w:sz w:val="24"/>
          <w:szCs w:val="24"/>
          <w:lang w:bidi="hi-IN"/>
        </w:rPr>
        <w:t xml:space="preserve"> </w:t>
      </w:r>
      <w:r w:rsidR="003B1499">
        <w:rPr>
          <w:rFonts w:ascii="TimesNewRomanPSMT" w:eastAsiaTheme="minorHAnsi" w:hAnsi="TimesNewRomanPSMT" w:cs="TimesNewRomanPSMT"/>
          <w:sz w:val="24"/>
          <w:szCs w:val="24"/>
          <w:lang w:bidi="hi-IN"/>
        </w:rPr>
        <w:t>taluka</w:t>
      </w:r>
      <w:r w:rsidRPr="00CA1C17">
        <w:rPr>
          <w:rFonts w:ascii="TimesNewRomanPSMT" w:eastAsiaTheme="minorHAnsi" w:hAnsi="TimesNewRomanPSMT" w:cs="TimesNewRomanPSMT"/>
          <w:sz w:val="24"/>
          <w:szCs w:val="24"/>
          <w:lang w:bidi="hi-IN"/>
        </w:rPr>
        <w:t>.</w:t>
      </w:r>
    </w:p>
    <w:p w14:paraId="1147C714" w14:textId="09ACFDBF" w:rsidR="00D90AA7" w:rsidRDefault="00D90AA7" w:rsidP="00CA1C17">
      <w:pPr>
        <w:widowControl/>
        <w:adjustRightInd w:val="0"/>
        <w:spacing w:line="360" w:lineRule="auto"/>
        <w:jc w:val="both"/>
        <w:rPr>
          <w:rFonts w:ascii="TimesNewRomanPSMT" w:eastAsiaTheme="minorHAnsi" w:hAnsi="TimesNewRomanPSMT" w:cs="TimesNewRomanPSMT"/>
          <w:sz w:val="24"/>
          <w:szCs w:val="24"/>
          <w:lang w:bidi="hi-IN"/>
        </w:rPr>
      </w:pPr>
    </w:p>
    <w:p w14:paraId="3C5E561D" w14:textId="77777777" w:rsidR="00D90AA7" w:rsidRPr="00D90AA7" w:rsidRDefault="00D90AA7" w:rsidP="00D90AA7">
      <w:pPr>
        <w:widowControl/>
        <w:autoSpaceDE/>
        <w:autoSpaceDN/>
        <w:spacing w:after="200" w:line="276" w:lineRule="auto"/>
        <w:rPr>
          <w:rFonts w:ascii="Calibri" w:eastAsia="Calibri" w:hAnsi="Calibri"/>
          <w:kern w:val="2"/>
          <w:highlight w:val="yellow"/>
          <w14:ligatures w14:val="standardContextual"/>
        </w:rPr>
      </w:pPr>
      <w:r w:rsidRPr="00D90AA7">
        <w:rPr>
          <w:rFonts w:ascii="Calibri" w:eastAsia="Calibri" w:hAnsi="Calibri"/>
          <w:kern w:val="2"/>
          <w:highlight w:val="yellow"/>
          <w14:ligatures w14:val="standardContextual"/>
        </w:rPr>
        <w:t>Disclaimer (Artificial intelligence)</w:t>
      </w:r>
    </w:p>
    <w:p w14:paraId="0A1A60DE" w14:textId="77777777" w:rsidR="00D90AA7" w:rsidRPr="00D90AA7" w:rsidRDefault="00D90AA7" w:rsidP="00D90AA7">
      <w:pPr>
        <w:widowControl/>
        <w:autoSpaceDE/>
        <w:autoSpaceDN/>
        <w:spacing w:after="200" w:line="276" w:lineRule="auto"/>
        <w:rPr>
          <w:rFonts w:ascii="Calibri" w:eastAsia="Calibri" w:hAnsi="Calibri"/>
          <w:kern w:val="2"/>
          <w:highlight w:val="yellow"/>
          <w14:ligatures w14:val="standardContextual"/>
        </w:rPr>
      </w:pPr>
      <w:r w:rsidRPr="00D90AA7">
        <w:rPr>
          <w:rFonts w:ascii="Calibri" w:eastAsia="Calibri" w:hAnsi="Calibri"/>
          <w:kern w:val="2"/>
          <w:highlight w:val="yellow"/>
          <w14:ligatures w14:val="standardContextual"/>
        </w:rPr>
        <w:t xml:space="preserve">Option 1: </w:t>
      </w:r>
    </w:p>
    <w:p w14:paraId="3102DF52" w14:textId="77777777" w:rsidR="00D90AA7" w:rsidRPr="00D90AA7" w:rsidRDefault="00D90AA7" w:rsidP="00D90AA7">
      <w:pPr>
        <w:widowControl/>
        <w:autoSpaceDE/>
        <w:autoSpaceDN/>
        <w:spacing w:after="200" w:line="276" w:lineRule="auto"/>
        <w:rPr>
          <w:rFonts w:ascii="Calibri" w:eastAsia="Calibri" w:hAnsi="Calibri"/>
          <w:kern w:val="2"/>
          <w:highlight w:val="yellow"/>
          <w14:ligatures w14:val="standardContextual"/>
        </w:rPr>
      </w:pPr>
      <w:r w:rsidRPr="00D90AA7">
        <w:rPr>
          <w:rFonts w:ascii="Calibri" w:eastAsia="Calibri" w:hAnsi="Calibri"/>
          <w:kern w:val="2"/>
          <w:highlight w:val="yellow"/>
          <w14:ligatures w14:val="standardContextual"/>
        </w:rPr>
        <w:t xml:space="preserve">Author(s) hereby declare that NO generative AI technologies such as Large Language Models (ChatGPT, COPILOT, etc.) and text-to-image generators have been used during the writing or editing of this manuscript. </w:t>
      </w:r>
    </w:p>
    <w:p w14:paraId="4C8F33B2" w14:textId="77777777" w:rsidR="00D90AA7" w:rsidRDefault="00D90AA7" w:rsidP="00CA1C17">
      <w:pPr>
        <w:widowControl/>
        <w:adjustRightInd w:val="0"/>
        <w:spacing w:line="360" w:lineRule="auto"/>
        <w:jc w:val="both"/>
        <w:rPr>
          <w:rFonts w:ascii="TimesNewRomanPSMT" w:eastAsiaTheme="minorHAnsi" w:hAnsi="TimesNewRomanPSMT" w:cs="TimesNewRomanPSMT"/>
          <w:sz w:val="24"/>
          <w:szCs w:val="24"/>
          <w:lang w:bidi="hi-IN"/>
        </w:rPr>
      </w:pPr>
    </w:p>
    <w:p w14:paraId="34FFBB42" w14:textId="77777777" w:rsidR="00F25F65" w:rsidRDefault="00F25F65" w:rsidP="00CA1C17">
      <w:pPr>
        <w:widowControl/>
        <w:adjustRightInd w:val="0"/>
        <w:spacing w:line="360" w:lineRule="auto"/>
        <w:jc w:val="both"/>
        <w:rPr>
          <w:rFonts w:ascii="TimesNewRomanPSMT" w:eastAsiaTheme="minorHAnsi" w:hAnsi="TimesNewRomanPSMT" w:cs="TimesNewRomanPSMT"/>
          <w:sz w:val="24"/>
          <w:szCs w:val="24"/>
          <w:lang w:bidi="hi-IN"/>
        </w:rPr>
      </w:pPr>
    </w:p>
    <w:p w14:paraId="4058AAFB" w14:textId="77777777" w:rsidR="00F25F65" w:rsidRDefault="00F25F65" w:rsidP="00CA1C17">
      <w:pPr>
        <w:widowControl/>
        <w:adjustRightInd w:val="0"/>
        <w:spacing w:line="360" w:lineRule="auto"/>
        <w:jc w:val="both"/>
        <w:rPr>
          <w:rFonts w:ascii="TimesNewRomanPSMT" w:eastAsiaTheme="minorHAnsi" w:hAnsi="TimesNewRomanPSMT" w:cs="TimesNewRomanPSMT"/>
          <w:sz w:val="24"/>
          <w:szCs w:val="24"/>
          <w:lang w:bidi="hi-IN"/>
        </w:rPr>
      </w:pPr>
    </w:p>
    <w:p w14:paraId="47F651D7" w14:textId="77777777" w:rsidR="00F25F65" w:rsidRDefault="00F25F65" w:rsidP="00CA1C17">
      <w:pPr>
        <w:widowControl/>
        <w:adjustRightInd w:val="0"/>
        <w:spacing w:line="360" w:lineRule="auto"/>
        <w:jc w:val="both"/>
        <w:rPr>
          <w:rFonts w:ascii="TimesNewRomanPSMT" w:eastAsiaTheme="minorHAnsi" w:hAnsi="TimesNewRomanPSMT" w:cs="TimesNewRomanPSMT"/>
          <w:sz w:val="24"/>
          <w:szCs w:val="24"/>
          <w:lang w:bidi="hi-IN"/>
        </w:rPr>
      </w:pPr>
    </w:p>
    <w:p w14:paraId="729F6EB9" w14:textId="77777777" w:rsidR="00F25F65" w:rsidRDefault="00F25F65" w:rsidP="00CA1C17">
      <w:pPr>
        <w:widowControl/>
        <w:adjustRightInd w:val="0"/>
        <w:spacing w:line="360" w:lineRule="auto"/>
        <w:jc w:val="both"/>
        <w:rPr>
          <w:rFonts w:ascii="TimesNewRomanPSMT" w:eastAsiaTheme="minorHAnsi" w:hAnsi="TimesNewRomanPSMT" w:cs="TimesNewRomanPSMT"/>
          <w:sz w:val="24"/>
          <w:szCs w:val="24"/>
          <w:lang w:bidi="hi-IN"/>
        </w:rPr>
      </w:pPr>
    </w:p>
    <w:p w14:paraId="491A6864" w14:textId="77777777" w:rsidR="00F25F65" w:rsidRDefault="00F25F65" w:rsidP="00CA1C17">
      <w:pPr>
        <w:widowControl/>
        <w:adjustRightInd w:val="0"/>
        <w:spacing w:line="360" w:lineRule="auto"/>
        <w:jc w:val="both"/>
        <w:rPr>
          <w:rFonts w:ascii="TimesNewRomanPSMT" w:eastAsiaTheme="minorHAnsi" w:hAnsi="TimesNewRomanPSMT" w:cs="TimesNewRomanPSMT"/>
          <w:sz w:val="24"/>
          <w:szCs w:val="24"/>
          <w:lang w:bidi="hi-IN"/>
        </w:rPr>
      </w:pPr>
    </w:p>
    <w:p w14:paraId="14C4EEC9" w14:textId="77777777" w:rsidR="00F25F65" w:rsidRDefault="00F25F65" w:rsidP="00CA1C17">
      <w:pPr>
        <w:widowControl/>
        <w:adjustRightInd w:val="0"/>
        <w:spacing w:line="360" w:lineRule="auto"/>
        <w:jc w:val="both"/>
        <w:rPr>
          <w:rFonts w:ascii="TimesNewRomanPSMT" w:eastAsiaTheme="minorHAnsi" w:hAnsi="TimesNewRomanPSMT" w:cs="TimesNewRomanPSMT"/>
          <w:sz w:val="24"/>
          <w:szCs w:val="24"/>
          <w:lang w:bidi="hi-IN"/>
        </w:rPr>
      </w:pPr>
    </w:p>
    <w:p w14:paraId="331B5B41" w14:textId="77777777" w:rsidR="00781447" w:rsidRPr="00CA1C17" w:rsidRDefault="00781447" w:rsidP="00CA1C17">
      <w:pPr>
        <w:widowControl/>
        <w:adjustRightInd w:val="0"/>
        <w:spacing w:line="360" w:lineRule="auto"/>
        <w:jc w:val="both"/>
        <w:rPr>
          <w:rFonts w:ascii="Times-Roman" w:eastAsiaTheme="minorHAnsi" w:hAnsi="Times-Roman" w:cs="Times-Roman"/>
          <w:sz w:val="24"/>
          <w:szCs w:val="24"/>
          <w:lang w:bidi="hi-IN"/>
        </w:rPr>
      </w:pPr>
    </w:p>
    <w:p w14:paraId="15A2BFED" w14:textId="77777777" w:rsidR="005908FD" w:rsidRPr="00F63C7B" w:rsidRDefault="005908FD" w:rsidP="00E87576">
      <w:pPr>
        <w:widowControl/>
        <w:adjustRightInd w:val="0"/>
        <w:jc w:val="both"/>
        <w:rPr>
          <w:rFonts w:ascii="TimesNewRomanPSMT,Bold" w:eastAsiaTheme="minorHAnsi" w:hAnsi="TimesNewRomanPSMT,Bold" w:cs="TimesNewRomanPSMT,Bold"/>
          <w:b/>
          <w:bCs/>
          <w:sz w:val="24"/>
          <w:szCs w:val="24"/>
          <w:lang w:bidi="hi-IN"/>
        </w:rPr>
      </w:pPr>
      <w:r w:rsidRPr="00F63C7B">
        <w:rPr>
          <w:rFonts w:ascii="TimesNewRomanPSMT,Bold" w:eastAsiaTheme="minorHAnsi" w:hAnsi="TimesNewRomanPSMT,Bold" w:cs="TimesNewRomanPSMT,Bold"/>
          <w:b/>
          <w:bCs/>
          <w:sz w:val="24"/>
          <w:szCs w:val="24"/>
          <w:lang w:bidi="hi-IN"/>
        </w:rPr>
        <w:lastRenderedPageBreak/>
        <w:t>References</w:t>
      </w:r>
    </w:p>
    <w:p w14:paraId="1FA99CAC" w14:textId="77777777" w:rsidR="005908FD" w:rsidRDefault="005908FD" w:rsidP="00E87576">
      <w:pPr>
        <w:widowControl/>
        <w:adjustRightInd w:val="0"/>
        <w:jc w:val="both"/>
        <w:rPr>
          <w:rFonts w:ascii="TimesNewRomanPSMT" w:eastAsiaTheme="minorHAnsi" w:hAnsi="TimesNewRomanPSMT" w:cs="TimesNewRomanPSMT"/>
          <w:sz w:val="23"/>
          <w:szCs w:val="23"/>
          <w:lang w:bidi="hi-IN"/>
        </w:rPr>
      </w:pPr>
    </w:p>
    <w:p w14:paraId="316C27F9" w14:textId="1758DBD4" w:rsidR="00F63C7B" w:rsidRPr="004A08F1" w:rsidRDefault="00F63C7B" w:rsidP="004A08F1">
      <w:pPr>
        <w:pStyle w:val="ListParagraph"/>
        <w:widowControl/>
        <w:numPr>
          <w:ilvl w:val="0"/>
          <w:numId w:val="1"/>
        </w:numPr>
        <w:adjustRightInd w:val="0"/>
        <w:spacing w:before="60" w:after="60" w:line="360" w:lineRule="auto"/>
        <w:jc w:val="both"/>
        <w:rPr>
          <w:rFonts w:eastAsiaTheme="minorHAnsi"/>
          <w:sz w:val="24"/>
          <w:szCs w:val="24"/>
          <w:lang w:bidi="hi-IN"/>
        </w:rPr>
      </w:pPr>
      <w:r w:rsidRPr="004A08F1">
        <w:rPr>
          <w:rFonts w:eastAsiaTheme="minorHAnsi"/>
          <w:sz w:val="24"/>
          <w:szCs w:val="24"/>
          <w:lang w:bidi="hi-IN"/>
        </w:rPr>
        <w:t>Akpan-</w:t>
      </w:r>
      <w:proofErr w:type="spellStart"/>
      <w:r w:rsidRPr="004A08F1">
        <w:rPr>
          <w:rFonts w:eastAsiaTheme="minorHAnsi"/>
          <w:sz w:val="24"/>
          <w:szCs w:val="24"/>
          <w:lang w:bidi="hi-IN"/>
        </w:rPr>
        <w:t>Idiok</w:t>
      </w:r>
      <w:proofErr w:type="spellEnd"/>
      <w:r w:rsidRPr="004A08F1">
        <w:rPr>
          <w:rFonts w:eastAsiaTheme="minorHAnsi"/>
          <w:sz w:val="24"/>
          <w:szCs w:val="24"/>
          <w:lang w:bidi="hi-IN"/>
        </w:rPr>
        <w:t xml:space="preserve">, A. U., Enya, C. N. and Ofem, K. I. (2016). Characterization and sustainability of basaltic soils supporting cocoa in </w:t>
      </w:r>
      <w:proofErr w:type="spellStart"/>
      <w:r w:rsidRPr="004A08F1">
        <w:rPr>
          <w:rFonts w:eastAsiaTheme="minorHAnsi"/>
          <w:sz w:val="24"/>
          <w:szCs w:val="24"/>
          <w:lang w:bidi="hi-IN"/>
        </w:rPr>
        <w:t>Ikom</w:t>
      </w:r>
      <w:proofErr w:type="spellEnd"/>
      <w:r w:rsidRPr="004A08F1">
        <w:rPr>
          <w:rFonts w:eastAsiaTheme="minorHAnsi"/>
          <w:sz w:val="24"/>
          <w:szCs w:val="24"/>
          <w:lang w:bidi="hi-IN"/>
        </w:rPr>
        <w:t xml:space="preserve">, Southeast Nigeria. African Journal of Agricultural Science and Technology 4, 762- 770. </w:t>
      </w:r>
      <w:r w:rsidR="004A08F1" w:rsidRPr="004A08F1">
        <w:rPr>
          <w:rFonts w:eastAsiaTheme="minorHAnsi"/>
          <w:sz w:val="24"/>
          <w:szCs w:val="24"/>
          <w:lang w:bidi="hi-IN"/>
        </w:rPr>
        <w:t>https://www.researchgate.net/publication/333857640_Study_of_goat_milk_yogurt_for_hypercholesterolemic_rats_Rattus_norvegicus_models</w:t>
      </w:r>
    </w:p>
    <w:p w14:paraId="1D4658AC" w14:textId="77777777" w:rsidR="00F63C7B" w:rsidRPr="004A08F1" w:rsidRDefault="00F63C7B" w:rsidP="004A08F1">
      <w:pPr>
        <w:pStyle w:val="ListParagraph"/>
        <w:widowControl/>
        <w:numPr>
          <w:ilvl w:val="0"/>
          <w:numId w:val="1"/>
        </w:numPr>
        <w:adjustRightInd w:val="0"/>
        <w:spacing w:before="60" w:after="60" w:line="360" w:lineRule="auto"/>
        <w:jc w:val="both"/>
        <w:rPr>
          <w:rFonts w:eastAsiaTheme="minorHAnsi"/>
          <w:sz w:val="24"/>
          <w:szCs w:val="24"/>
          <w:lang w:bidi="hi-IN"/>
        </w:rPr>
      </w:pPr>
      <w:proofErr w:type="spellStart"/>
      <w:r w:rsidRPr="004A08F1">
        <w:rPr>
          <w:rFonts w:eastAsiaTheme="minorHAnsi"/>
          <w:sz w:val="24"/>
          <w:szCs w:val="24"/>
          <w:lang w:bidi="hi-IN"/>
        </w:rPr>
        <w:t>Basavaraju</w:t>
      </w:r>
      <w:proofErr w:type="spellEnd"/>
      <w:r w:rsidRPr="004A08F1">
        <w:rPr>
          <w:rFonts w:eastAsiaTheme="minorHAnsi"/>
          <w:sz w:val="24"/>
          <w:szCs w:val="24"/>
          <w:lang w:bidi="hi-IN"/>
        </w:rPr>
        <w:t xml:space="preserve">, D., Naidu, M. V. S., </w:t>
      </w:r>
      <w:proofErr w:type="spellStart"/>
      <w:r w:rsidRPr="004A08F1">
        <w:rPr>
          <w:rFonts w:eastAsiaTheme="minorHAnsi"/>
          <w:sz w:val="24"/>
          <w:szCs w:val="24"/>
          <w:lang w:bidi="hi-IN"/>
        </w:rPr>
        <w:t>Ramavatharam</w:t>
      </w:r>
      <w:proofErr w:type="spellEnd"/>
      <w:r w:rsidRPr="004A08F1">
        <w:rPr>
          <w:rFonts w:eastAsiaTheme="minorHAnsi"/>
          <w:sz w:val="24"/>
          <w:szCs w:val="24"/>
          <w:lang w:bidi="hi-IN"/>
        </w:rPr>
        <w:t xml:space="preserve">, N., Venkaiah, K., Rama Rao, G. and Reddy, K. S. (2005). Characterization, classification and evaluation of soils in Chandragiri Mandal of Chittoor district, Andhra Pradesh. </w:t>
      </w:r>
      <w:proofErr w:type="spellStart"/>
      <w:r w:rsidRPr="004A08F1">
        <w:rPr>
          <w:rFonts w:eastAsiaTheme="minorHAnsi"/>
          <w:i/>
          <w:iCs/>
          <w:sz w:val="24"/>
          <w:szCs w:val="24"/>
          <w:lang w:bidi="hi-IN"/>
        </w:rPr>
        <w:t>Agropedology</w:t>
      </w:r>
      <w:proofErr w:type="spellEnd"/>
      <w:r w:rsidRPr="004A08F1">
        <w:rPr>
          <w:rFonts w:eastAsiaTheme="minorHAnsi"/>
          <w:sz w:val="24"/>
          <w:szCs w:val="24"/>
          <w:lang w:bidi="hi-IN"/>
        </w:rPr>
        <w:t xml:space="preserve"> 15, 55-62.</w:t>
      </w:r>
    </w:p>
    <w:p w14:paraId="2EC47077" w14:textId="7CD13767" w:rsidR="00F63C7B" w:rsidRPr="004A08F1" w:rsidRDefault="00F63C7B" w:rsidP="004A08F1">
      <w:pPr>
        <w:pStyle w:val="ListParagraph"/>
        <w:widowControl/>
        <w:numPr>
          <w:ilvl w:val="0"/>
          <w:numId w:val="1"/>
        </w:numPr>
        <w:adjustRightInd w:val="0"/>
        <w:spacing w:before="60" w:after="60" w:line="360" w:lineRule="auto"/>
        <w:jc w:val="both"/>
        <w:rPr>
          <w:rFonts w:eastAsiaTheme="minorHAnsi"/>
          <w:sz w:val="24"/>
          <w:szCs w:val="24"/>
          <w:lang w:bidi="hi-IN"/>
        </w:rPr>
      </w:pPr>
      <w:r w:rsidRPr="004A08F1">
        <w:rPr>
          <w:rFonts w:eastAsiaTheme="minorHAnsi"/>
          <w:sz w:val="24"/>
          <w:szCs w:val="24"/>
          <w:lang w:bidi="hi-IN"/>
        </w:rPr>
        <w:t xml:space="preserve">Bhandari, S., Maurya, D.M. and </w:t>
      </w:r>
      <w:proofErr w:type="spellStart"/>
      <w:r w:rsidRPr="004A08F1">
        <w:rPr>
          <w:rFonts w:eastAsiaTheme="minorHAnsi"/>
          <w:sz w:val="24"/>
          <w:szCs w:val="24"/>
          <w:lang w:bidi="hi-IN"/>
        </w:rPr>
        <w:t>Chamyal</w:t>
      </w:r>
      <w:proofErr w:type="spellEnd"/>
      <w:r w:rsidRPr="004A08F1">
        <w:rPr>
          <w:rFonts w:eastAsiaTheme="minorHAnsi"/>
          <w:sz w:val="24"/>
          <w:szCs w:val="24"/>
          <w:lang w:bidi="hi-IN"/>
        </w:rPr>
        <w:t xml:space="preserve">, L.S. (2005).  Late Pleistocene alluvial plain sedimentation in Lower Narmada Valley, Western India: </w:t>
      </w:r>
      <w:proofErr w:type="spellStart"/>
      <w:r w:rsidRPr="004A08F1">
        <w:rPr>
          <w:rFonts w:eastAsiaTheme="minorHAnsi"/>
          <w:sz w:val="24"/>
          <w:szCs w:val="24"/>
          <w:lang w:bidi="hi-IN"/>
        </w:rPr>
        <w:t>Palaeo</w:t>
      </w:r>
      <w:proofErr w:type="spellEnd"/>
      <w:r w:rsidRPr="004A08F1">
        <w:rPr>
          <w:rFonts w:eastAsiaTheme="minorHAnsi"/>
          <w:sz w:val="24"/>
          <w:szCs w:val="24"/>
          <w:lang w:bidi="hi-IN"/>
        </w:rPr>
        <w:t xml:space="preserve"> environmental implications. </w:t>
      </w:r>
      <w:r w:rsidRPr="004A08F1">
        <w:rPr>
          <w:rFonts w:eastAsiaTheme="minorHAnsi"/>
          <w:i/>
          <w:iCs/>
          <w:sz w:val="24"/>
          <w:szCs w:val="24"/>
          <w:lang w:bidi="hi-IN"/>
        </w:rPr>
        <w:t>Journal of Asian Earth Sciences</w:t>
      </w:r>
      <w:r w:rsidRPr="004A08F1">
        <w:rPr>
          <w:rFonts w:eastAsiaTheme="minorHAnsi"/>
          <w:sz w:val="24"/>
          <w:szCs w:val="24"/>
          <w:lang w:bidi="hi-IN"/>
        </w:rPr>
        <w:t xml:space="preserve"> </w:t>
      </w:r>
      <w:r w:rsidRPr="004A08F1">
        <w:rPr>
          <w:rFonts w:eastAsiaTheme="minorHAnsi"/>
          <w:b/>
          <w:bCs/>
          <w:sz w:val="24"/>
          <w:szCs w:val="24"/>
          <w:lang w:bidi="hi-IN"/>
        </w:rPr>
        <w:t>24</w:t>
      </w:r>
      <w:r w:rsidRPr="004A08F1">
        <w:rPr>
          <w:rFonts w:eastAsiaTheme="minorHAnsi"/>
          <w:sz w:val="24"/>
          <w:szCs w:val="24"/>
          <w:lang w:bidi="hi-IN"/>
        </w:rPr>
        <w:t xml:space="preserve"> (2005) 433–444.</w:t>
      </w:r>
      <w:r w:rsidR="008752F3" w:rsidRPr="008752F3">
        <w:t xml:space="preserve"> </w:t>
      </w:r>
      <w:r w:rsidR="008752F3" w:rsidRPr="008752F3">
        <w:rPr>
          <w:rFonts w:eastAsiaTheme="minorHAnsi"/>
          <w:sz w:val="24"/>
          <w:szCs w:val="24"/>
          <w:lang w:bidi="hi-IN"/>
        </w:rPr>
        <w:t>https://doi.org/10.1016/j.jseaes.2003.12.011</w:t>
      </w:r>
      <w:r w:rsidRPr="004A08F1">
        <w:rPr>
          <w:rFonts w:eastAsiaTheme="minorHAnsi"/>
          <w:sz w:val="24"/>
          <w:szCs w:val="24"/>
          <w:lang w:bidi="hi-IN"/>
        </w:rPr>
        <w:t xml:space="preserve"> </w:t>
      </w:r>
    </w:p>
    <w:p w14:paraId="411B3EA0" w14:textId="0D8340E8" w:rsidR="00F63C7B" w:rsidRPr="004A08F1" w:rsidRDefault="00F63C7B" w:rsidP="004A08F1">
      <w:pPr>
        <w:pStyle w:val="ListParagraph"/>
        <w:widowControl/>
        <w:numPr>
          <w:ilvl w:val="0"/>
          <w:numId w:val="1"/>
        </w:numPr>
        <w:adjustRightInd w:val="0"/>
        <w:spacing w:before="60" w:after="60" w:line="360" w:lineRule="auto"/>
        <w:jc w:val="both"/>
        <w:rPr>
          <w:rFonts w:eastAsiaTheme="minorHAnsi"/>
          <w:sz w:val="24"/>
          <w:szCs w:val="24"/>
          <w:lang w:bidi="hi-IN"/>
        </w:rPr>
      </w:pPr>
      <w:r w:rsidRPr="004A08F1">
        <w:rPr>
          <w:rFonts w:eastAsiaTheme="minorHAnsi"/>
          <w:sz w:val="24"/>
          <w:szCs w:val="24"/>
          <w:lang w:val="en-IN" w:bidi="hi-IN"/>
        </w:rPr>
        <w:t xml:space="preserve">FAO (1993). </w:t>
      </w:r>
      <w:r w:rsidRPr="004A08F1">
        <w:rPr>
          <w:rFonts w:eastAsiaTheme="minorHAnsi"/>
          <w:i/>
          <w:iCs/>
          <w:sz w:val="24"/>
          <w:szCs w:val="24"/>
          <w:lang w:val="en-IN" w:bidi="hi-IN"/>
        </w:rPr>
        <w:t xml:space="preserve">“Guidelines for land-use planning”. </w:t>
      </w:r>
      <w:r w:rsidRPr="004A08F1">
        <w:rPr>
          <w:rFonts w:eastAsiaTheme="minorHAnsi"/>
          <w:sz w:val="24"/>
          <w:szCs w:val="24"/>
          <w:lang w:val="en-IN" w:bidi="hi-IN"/>
        </w:rPr>
        <w:t>FAO development series 1. Prepared by the Soil Resources, Management and Conservation Service under the guidance of the Inter-Departmental Working Group on Land Use Planning. Food and Agriculture Organization of the United Nations, Rome. ISSN 1020-0819</w:t>
      </w:r>
      <w:r w:rsidRPr="004A08F1">
        <w:rPr>
          <w:rFonts w:eastAsiaTheme="minorHAnsi"/>
          <w:sz w:val="24"/>
          <w:szCs w:val="24"/>
          <w:lang w:bidi="hi-IN"/>
        </w:rPr>
        <w:t>.</w:t>
      </w:r>
      <w:r w:rsidR="00E613A7" w:rsidRPr="00E613A7">
        <w:t xml:space="preserve"> </w:t>
      </w:r>
      <w:r w:rsidR="00E613A7" w:rsidRPr="00E613A7">
        <w:rPr>
          <w:rFonts w:eastAsiaTheme="minorHAnsi"/>
          <w:sz w:val="24"/>
          <w:szCs w:val="24"/>
          <w:lang w:bidi="hi-IN"/>
        </w:rPr>
        <w:t>https://www.fao.org/3/a-t0715e.htm</w:t>
      </w:r>
    </w:p>
    <w:p w14:paraId="4D3E5F35" w14:textId="0885DCE8" w:rsidR="00F63C7B" w:rsidRPr="004A08F1" w:rsidRDefault="00F63C7B" w:rsidP="004A08F1">
      <w:pPr>
        <w:pStyle w:val="ListParagraph"/>
        <w:widowControl/>
        <w:numPr>
          <w:ilvl w:val="0"/>
          <w:numId w:val="1"/>
        </w:numPr>
        <w:adjustRightInd w:val="0"/>
        <w:spacing w:before="60" w:after="60" w:line="360" w:lineRule="auto"/>
        <w:jc w:val="both"/>
        <w:rPr>
          <w:rFonts w:eastAsiaTheme="minorHAnsi"/>
          <w:sz w:val="24"/>
          <w:szCs w:val="24"/>
          <w:lang w:bidi="hi-IN"/>
        </w:rPr>
      </w:pPr>
      <w:r w:rsidRPr="004A08F1">
        <w:rPr>
          <w:rFonts w:eastAsiaTheme="minorHAnsi"/>
          <w:sz w:val="24"/>
          <w:szCs w:val="24"/>
          <w:lang w:bidi="hi-IN"/>
        </w:rPr>
        <w:t xml:space="preserve">Hossain, M. S., Hossain, A., Sarkar, M. A. R., Jahiruddin, M., Silva, J. A. T. D. and Hossain, M. I. (2016). Productivity and soil fertility of the rice–wheat system in the high Ganges river floodplain of Bangladesh as influenced by the inclusion of legumes and manure. </w:t>
      </w:r>
      <w:r w:rsidRPr="004A08F1">
        <w:rPr>
          <w:rFonts w:eastAsiaTheme="minorHAnsi"/>
          <w:i/>
          <w:iCs/>
          <w:sz w:val="24"/>
          <w:szCs w:val="24"/>
          <w:lang w:bidi="hi-IN"/>
        </w:rPr>
        <w:t xml:space="preserve">Agriculture, Ecosystems and Environment </w:t>
      </w:r>
      <w:r w:rsidRPr="004A08F1">
        <w:rPr>
          <w:rFonts w:eastAsiaTheme="minorHAnsi"/>
          <w:sz w:val="24"/>
          <w:szCs w:val="24"/>
          <w:lang w:bidi="hi-IN"/>
        </w:rPr>
        <w:t>218, 40-52.</w:t>
      </w:r>
      <w:r w:rsidR="005066F5" w:rsidRPr="005066F5">
        <w:t xml:space="preserve"> </w:t>
      </w:r>
      <w:r w:rsidR="005066F5" w:rsidRPr="005066F5">
        <w:rPr>
          <w:rFonts w:eastAsiaTheme="minorHAnsi"/>
          <w:sz w:val="24"/>
          <w:szCs w:val="24"/>
          <w:lang w:bidi="hi-IN"/>
        </w:rPr>
        <w:t>https://doi.org/10.1016/j.agee.2015.11.017</w:t>
      </w:r>
    </w:p>
    <w:p w14:paraId="6CD76159" w14:textId="5D5854E4" w:rsidR="00F63C7B" w:rsidRPr="004A08F1" w:rsidRDefault="00F63C7B" w:rsidP="004A08F1">
      <w:pPr>
        <w:pStyle w:val="ListParagraph"/>
        <w:widowControl/>
        <w:numPr>
          <w:ilvl w:val="0"/>
          <w:numId w:val="1"/>
        </w:numPr>
        <w:adjustRightInd w:val="0"/>
        <w:spacing w:before="60" w:after="60" w:line="360" w:lineRule="auto"/>
        <w:jc w:val="both"/>
        <w:rPr>
          <w:color w:val="000000" w:themeColor="text1"/>
          <w:sz w:val="24"/>
          <w:szCs w:val="24"/>
        </w:rPr>
      </w:pPr>
      <w:r w:rsidRPr="004A08F1">
        <w:rPr>
          <w:color w:val="000000" w:themeColor="text1"/>
          <w:sz w:val="24"/>
          <w:szCs w:val="24"/>
        </w:rPr>
        <w:t xml:space="preserve">Klute, A. (1986). Methods of soil analysis. Part 1. (American Society of Agronomy and Soil Science Society of America. Madison: Wisconsin) </w:t>
      </w:r>
      <w:r w:rsidR="005066F5" w:rsidRPr="005066F5">
        <w:rPr>
          <w:color w:val="000000" w:themeColor="text1"/>
          <w:sz w:val="24"/>
          <w:szCs w:val="24"/>
        </w:rPr>
        <w:t>https://doi.org/10.2136/methodsbookpart1.2ed</w:t>
      </w:r>
    </w:p>
    <w:p w14:paraId="1DBE7F28" w14:textId="77777777" w:rsidR="00F63C7B" w:rsidRPr="004A08F1" w:rsidRDefault="00F63C7B" w:rsidP="004A08F1">
      <w:pPr>
        <w:pStyle w:val="ListParagraph"/>
        <w:widowControl/>
        <w:numPr>
          <w:ilvl w:val="0"/>
          <w:numId w:val="1"/>
        </w:numPr>
        <w:adjustRightInd w:val="0"/>
        <w:spacing w:before="60" w:after="60" w:line="360" w:lineRule="auto"/>
        <w:jc w:val="both"/>
        <w:rPr>
          <w:rFonts w:eastAsiaTheme="minorHAnsi"/>
          <w:sz w:val="24"/>
          <w:szCs w:val="24"/>
          <w:lang w:bidi="hi-IN"/>
        </w:rPr>
      </w:pPr>
      <w:r w:rsidRPr="004A08F1">
        <w:rPr>
          <w:rFonts w:eastAsiaTheme="minorHAnsi"/>
          <w:sz w:val="24"/>
          <w:szCs w:val="24"/>
          <w:lang w:bidi="hi-IN"/>
        </w:rPr>
        <w:t>Naidu, L. G. K., Ramamurthy, V., Challa, O., Hegde, R. and Krishnan, P. (2006). Manual soil-site uitability criteria for major crops. National Bureau of Soil Survey and Land Use Planning, Technical Publication No. 129, Nagpur.</w:t>
      </w:r>
    </w:p>
    <w:p w14:paraId="3020E3B2" w14:textId="6A8CB30C" w:rsidR="00F63C7B" w:rsidRPr="004A08F1" w:rsidRDefault="00F63C7B" w:rsidP="004A08F1">
      <w:pPr>
        <w:pStyle w:val="ListParagraph"/>
        <w:widowControl/>
        <w:numPr>
          <w:ilvl w:val="0"/>
          <w:numId w:val="1"/>
        </w:numPr>
        <w:adjustRightInd w:val="0"/>
        <w:spacing w:before="60" w:after="60" w:line="360" w:lineRule="auto"/>
        <w:jc w:val="both"/>
        <w:rPr>
          <w:color w:val="000000" w:themeColor="text1"/>
          <w:sz w:val="24"/>
          <w:szCs w:val="24"/>
        </w:rPr>
      </w:pPr>
      <w:r w:rsidRPr="004A08F1">
        <w:rPr>
          <w:color w:val="000000" w:themeColor="text1"/>
          <w:sz w:val="24"/>
          <w:szCs w:val="24"/>
        </w:rPr>
        <w:t>Page, A. L., Miller, R. H. and Keeney, D. R. (1982). Methods of soil analysis. Part 2. In 'Chemical and Microbiological Properties', (Second Edition) pp.9 (Madison, WI, USA).</w:t>
      </w:r>
      <w:r w:rsidR="005066F5" w:rsidRPr="005066F5">
        <w:t xml:space="preserve"> </w:t>
      </w:r>
      <w:r w:rsidR="005066F5" w:rsidRPr="005066F5">
        <w:rPr>
          <w:color w:val="000000" w:themeColor="text1"/>
          <w:sz w:val="24"/>
          <w:szCs w:val="24"/>
        </w:rPr>
        <w:t>https://doi.org/10.2134/agronmonogr9.2.2ed</w:t>
      </w:r>
    </w:p>
    <w:p w14:paraId="78CBE60C" w14:textId="3CFB0212" w:rsidR="00F63C7B" w:rsidRPr="000A0DED" w:rsidRDefault="00F63C7B" w:rsidP="004A08F1">
      <w:pPr>
        <w:pStyle w:val="ListParagraph"/>
        <w:widowControl/>
        <w:numPr>
          <w:ilvl w:val="0"/>
          <w:numId w:val="1"/>
        </w:numPr>
        <w:adjustRightInd w:val="0"/>
        <w:spacing w:before="60" w:after="60" w:line="360" w:lineRule="auto"/>
        <w:jc w:val="both"/>
        <w:rPr>
          <w:rFonts w:eastAsiaTheme="minorHAnsi"/>
          <w:sz w:val="24"/>
          <w:szCs w:val="24"/>
          <w:lang w:bidi="hi-IN"/>
        </w:rPr>
      </w:pPr>
      <w:r w:rsidRPr="004A08F1">
        <w:rPr>
          <w:rFonts w:eastAsiaTheme="minorHAnsi"/>
          <w:sz w:val="24"/>
          <w:szCs w:val="24"/>
          <w:lang w:val="en-IN" w:bidi="hi-IN"/>
        </w:rPr>
        <w:t xml:space="preserve">Patil L. M., Patel, K. G., Naik, V. R. and </w:t>
      </w:r>
      <w:proofErr w:type="spellStart"/>
      <w:r w:rsidRPr="004A08F1">
        <w:rPr>
          <w:rFonts w:eastAsiaTheme="minorHAnsi"/>
          <w:sz w:val="24"/>
          <w:szCs w:val="24"/>
          <w:lang w:val="en-IN" w:bidi="hi-IN"/>
        </w:rPr>
        <w:t>Pampaniya</w:t>
      </w:r>
      <w:proofErr w:type="spellEnd"/>
      <w:r w:rsidRPr="004A08F1">
        <w:rPr>
          <w:rFonts w:eastAsiaTheme="minorHAnsi"/>
          <w:sz w:val="24"/>
          <w:szCs w:val="24"/>
          <w:lang w:val="en-IN" w:bidi="hi-IN"/>
        </w:rPr>
        <w:t xml:space="preserve"> N. K. (2024). Land Evaluation of Tribal Talukas of Bharuch District in South Gujarat, India. International Journal of Environment and Climate Change 14 (9):296-306.</w:t>
      </w:r>
      <w:r w:rsidR="005066F5" w:rsidRPr="005066F5">
        <w:t xml:space="preserve"> </w:t>
      </w:r>
      <w:hyperlink r:id="rId15" w:history="1">
        <w:r w:rsidR="000A0DED" w:rsidRPr="00A73FD2">
          <w:rPr>
            <w:rStyle w:val="Hyperlink"/>
            <w:rFonts w:eastAsiaTheme="minorHAnsi"/>
            <w:sz w:val="24"/>
            <w:szCs w:val="24"/>
            <w:lang w:val="en-IN" w:bidi="hi-IN"/>
          </w:rPr>
          <w:t>https://doi.org/10.9734/ijecc/2024/v14i94413</w:t>
        </w:r>
      </w:hyperlink>
    </w:p>
    <w:p w14:paraId="459F82E7" w14:textId="12334FA0" w:rsidR="000A0DED" w:rsidRPr="000A0DED" w:rsidRDefault="000A0DED" w:rsidP="000A0DED">
      <w:pPr>
        <w:pStyle w:val="ListParagraph"/>
        <w:widowControl/>
        <w:numPr>
          <w:ilvl w:val="0"/>
          <w:numId w:val="1"/>
        </w:numPr>
        <w:adjustRightInd w:val="0"/>
        <w:spacing w:before="60" w:after="60" w:line="360" w:lineRule="auto"/>
        <w:jc w:val="both"/>
        <w:rPr>
          <w:rFonts w:eastAsiaTheme="minorHAnsi"/>
          <w:sz w:val="24"/>
          <w:szCs w:val="24"/>
          <w:lang w:val="en-IN" w:bidi="hi-IN"/>
        </w:rPr>
      </w:pPr>
      <w:r w:rsidRPr="000A0DED">
        <w:rPr>
          <w:rFonts w:eastAsiaTheme="minorHAnsi"/>
          <w:sz w:val="24"/>
          <w:szCs w:val="24"/>
          <w:lang w:val="en-IN" w:bidi="hi-IN"/>
        </w:rPr>
        <w:lastRenderedPageBreak/>
        <w:t xml:space="preserve">Patil, L. M., Valvi, V. I., Patel, K.G. and </w:t>
      </w:r>
      <w:proofErr w:type="spellStart"/>
      <w:r w:rsidRPr="000A0DED">
        <w:rPr>
          <w:rFonts w:eastAsiaTheme="minorHAnsi"/>
          <w:sz w:val="24"/>
          <w:szCs w:val="24"/>
          <w:lang w:val="en-IN" w:bidi="hi-IN"/>
        </w:rPr>
        <w:t>Chinchmalatpure</w:t>
      </w:r>
      <w:proofErr w:type="spellEnd"/>
      <w:r w:rsidRPr="000A0DED">
        <w:rPr>
          <w:rFonts w:eastAsiaTheme="minorHAnsi"/>
          <w:sz w:val="24"/>
          <w:szCs w:val="24"/>
          <w:lang w:val="en-IN" w:bidi="hi-IN"/>
        </w:rPr>
        <w:t xml:space="preserve">, A. R. </w:t>
      </w:r>
      <w:r>
        <w:rPr>
          <w:rFonts w:eastAsiaTheme="minorHAnsi"/>
          <w:sz w:val="24"/>
          <w:szCs w:val="24"/>
          <w:lang w:val="en-IN" w:bidi="hi-IN"/>
        </w:rPr>
        <w:t>(</w:t>
      </w:r>
      <w:r w:rsidRPr="000A0DED">
        <w:rPr>
          <w:rFonts w:eastAsiaTheme="minorHAnsi"/>
          <w:sz w:val="24"/>
          <w:szCs w:val="24"/>
          <w:lang w:val="en-IN" w:bidi="hi-IN"/>
        </w:rPr>
        <w:t>2025</w:t>
      </w:r>
      <w:r>
        <w:rPr>
          <w:rFonts w:eastAsiaTheme="minorHAnsi"/>
          <w:sz w:val="24"/>
          <w:szCs w:val="24"/>
          <w:lang w:val="en-IN" w:bidi="hi-IN"/>
        </w:rPr>
        <w:t>)</w:t>
      </w:r>
      <w:r w:rsidRPr="000A0DED">
        <w:rPr>
          <w:rFonts w:eastAsiaTheme="minorHAnsi"/>
          <w:sz w:val="24"/>
          <w:szCs w:val="24"/>
          <w:lang w:val="en-IN" w:bidi="hi-IN"/>
        </w:rPr>
        <w:t>. Geospatial Assessment of Soil Fertility Status and Management Strategies in Tribal Blocks of Bharuch District, Gujarat, India</w:t>
      </w:r>
      <w:r>
        <w:rPr>
          <w:rFonts w:eastAsiaTheme="minorHAnsi"/>
          <w:sz w:val="24"/>
          <w:szCs w:val="24"/>
          <w:lang w:val="en-IN" w:bidi="hi-IN"/>
        </w:rPr>
        <w:t xml:space="preserve">. </w:t>
      </w:r>
      <w:r w:rsidRPr="000A0DED">
        <w:rPr>
          <w:rFonts w:eastAsiaTheme="minorHAnsi"/>
          <w:sz w:val="24"/>
          <w:szCs w:val="24"/>
          <w:lang w:val="en-IN" w:bidi="hi-IN"/>
        </w:rPr>
        <w:t>Journal of Scientific Research and Reports 31 (10):931–949. https://doi.org/10.9734/jsrr/2025/v31i103638.</w:t>
      </w:r>
    </w:p>
    <w:p w14:paraId="41455804" w14:textId="471A7DB0" w:rsidR="00F63C7B" w:rsidRPr="004A08F1" w:rsidRDefault="00F63C7B" w:rsidP="004A08F1">
      <w:pPr>
        <w:pStyle w:val="ListParagraph"/>
        <w:widowControl/>
        <w:numPr>
          <w:ilvl w:val="0"/>
          <w:numId w:val="1"/>
        </w:numPr>
        <w:adjustRightInd w:val="0"/>
        <w:spacing w:before="60" w:after="60" w:line="360" w:lineRule="auto"/>
        <w:jc w:val="both"/>
        <w:rPr>
          <w:rFonts w:eastAsiaTheme="minorHAnsi"/>
          <w:sz w:val="24"/>
          <w:szCs w:val="24"/>
          <w:lang w:val="en-IN" w:bidi="hi-IN"/>
        </w:rPr>
      </w:pPr>
      <w:proofErr w:type="spellStart"/>
      <w:r w:rsidRPr="004A08F1">
        <w:rPr>
          <w:rFonts w:eastAsiaTheme="minorHAnsi"/>
          <w:sz w:val="24"/>
          <w:szCs w:val="24"/>
          <w:lang w:val="en-IN" w:bidi="hi-IN"/>
        </w:rPr>
        <w:t>Seid</w:t>
      </w:r>
      <w:proofErr w:type="spellEnd"/>
      <w:r w:rsidRPr="004A08F1">
        <w:rPr>
          <w:rFonts w:eastAsiaTheme="minorHAnsi"/>
          <w:sz w:val="24"/>
          <w:szCs w:val="24"/>
          <w:lang w:val="en-IN" w:bidi="hi-IN"/>
        </w:rPr>
        <w:t xml:space="preserve">, N.M.; </w:t>
      </w:r>
      <w:proofErr w:type="spellStart"/>
      <w:r w:rsidRPr="004A08F1">
        <w:rPr>
          <w:rFonts w:eastAsiaTheme="minorHAnsi"/>
          <w:sz w:val="24"/>
          <w:szCs w:val="24"/>
          <w:lang w:val="en-IN" w:bidi="hi-IN"/>
        </w:rPr>
        <w:t>Yitaferu</w:t>
      </w:r>
      <w:proofErr w:type="spellEnd"/>
      <w:r w:rsidRPr="004A08F1">
        <w:rPr>
          <w:rFonts w:eastAsiaTheme="minorHAnsi"/>
          <w:sz w:val="24"/>
          <w:szCs w:val="24"/>
          <w:lang w:val="en-IN" w:bidi="hi-IN"/>
        </w:rPr>
        <w:t xml:space="preserve">, B.; </w:t>
      </w:r>
      <w:proofErr w:type="spellStart"/>
      <w:r w:rsidRPr="004A08F1">
        <w:rPr>
          <w:rFonts w:eastAsiaTheme="minorHAnsi"/>
          <w:sz w:val="24"/>
          <w:szCs w:val="24"/>
          <w:lang w:val="en-IN" w:bidi="hi-IN"/>
        </w:rPr>
        <w:t>Kibret</w:t>
      </w:r>
      <w:proofErr w:type="spellEnd"/>
      <w:r w:rsidRPr="004A08F1">
        <w:rPr>
          <w:rFonts w:eastAsiaTheme="minorHAnsi"/>
          <w:sz w:val="24"/>
          <w:szCs w:val="24"/>
          <w:lang w:val="en-IN" w:bidi="hi-IN"/>
        </w:rPr>
        <w:t xml:space="preserve">, K. and </w:t>
      </w:r>
      <w:proofErr w:type="spellStart"/>
      <w:r w:rsidRPr="004A08F1">
        <w:rPr>
          <w:rFonts w:eastAsiaTheme="minorHAnsi"/>
          <w:sz w:val="24"/>
          <w:szCs w:val="24"/>
          <w:lang w:val="en-IN" w:bidi="hi-IN"/>
        </w:rPr>
        <w:t>Ziadat</w:t>
      </w:r>
      <w:proofErr w:type="spellEnd"/>
      <w:r w:rsidRPr="004A08F1">
        <w:rPr>
          <w:rFonts w:eastAsiaTheme="minorHAnsi"/>
          <w:sz w:val="24"/>
          <w:szCs w:val="24"/>
          <w:lang w:val="en-IN" w:bidi="hi-IN"/>
        </w:rPr>
        <w:t xml:space="preserve">, F. (2013). Soil-landscape </w:t>
      </w:r>
      <w:proofErr w:type="spellStart"/>
      <w:r w:rsidRPr="004A08F1">
        <w:rPr>
          <w:rFonts w:eastAsiaTheme="minorHAnsi"/>
          <w:sz w:val="24"/>
          <w:szCs w:val="24"/>
          <w:lang w:val="en-IN" w:bidi="hi-IN"/>
        </w:rPr>
        <w:t>modeling</w:t>
      </w:r>
      <w:proofErr w:type="spellEnd"/>
      <w:r w:rsidRPr="004A08F1">
        <w:rPr>
          <w:rFonts w:eastAsiaTheme="minorHAnsi"/>
          <w:sz w:val="24"/>
          <w:szCs w:val="24"/>
          <w:lang w:val="en-IN" w:bidi="hi-IN"/>
        </w:rPr>
        <w:t xml:space="preserve"> and remote sensing to provide spatial representation of soil attributes for an Ethiopian watershed. </w:t>
      </w:r>
      <w:r w:rsidRPr="004A08F1">
        <w:rPr>
          <w:rFonts w:eastAsiaTheme="minorHAnsi"/>
          <w:i/>
          <w:iCs/>
          <w:sz w:val="24"/>
          <w:szCs w:val="24"/>
          <w:lang w:val="en-IN" w:bidi="hi-IN"/>
        </w:rPr>
        <w:t xml:space="preserve">Applied and Environmental Soil Science, </w:t>
      </w:r>
      <w:r w:rsidRPr="004A08F1">
        <w:rPr>
          <w:rFonts w:eastAsiaTheme="minorHAnsi"/>
          <w:sz w:val="24"/>
          <w:szCs w:val="24"/>
          <w:lang w:val="en-IN" w:bidi="hi-IN"/>
        </w:rPr>
        <w:t xml:space="preserve">1-11. </w:t>
      </w:r>
      <w:r w:rsidR="005066F5" w:rsidRPr="005066F5">
        <w:rPr>
          <w:rFonts w:eastAsiaTheme="minorHAnsi"/>
          <w:sz w:val="24"/>
          <w:szCs w:val="24"/>
          <w:lang w:val="en-IN" w:bidi="hi-IN"/>
        </w:rPr>
        <w:t>https://doi.org/10.1155/2013/798094</w:t>
      </w:r>
    </w:p>
    <w:p w14:paraId="1C4E5C75" w14:textId="7C8C3857" w:rsidR="00F63C7B" w:rsidRPr="004A08F1" w:rsidRDefault="00F63C7B" w:rsidP="004A08F1">
      <w:pPr>
        <w:pStyle w:val="ListParagraph"/>
        <w:widowControl/>
        <w:numPr>
          <w:ilvl w:val="0"/>
          <w:numId w:val="1"/>
        </w:numPr>
        <w:adjustRightInd w:val="0"/>
        <w:spacing w:before="60" w:after="60" w:line="360" w:lineRule="auto"/>
        <w:jc w:val="both"/>
        <w:rPr>
          <w:rFonts w:eastAsiaTheme="minorHAnsi"/>
          <w:sz w:val="24"/>
          <w:szCs w:val="24"/>
          <w:lang w:bidi="hi-IN"/>
        </w:rPr>
      </w:pPr>
      <w:r w:rsidRPr="004A08F1">
        <w:rPr>
          <w:rFonts w:eastAsiaTheme="minorHAnsi"/>
          <w:sz w:val="24"/>
          <w:szCs w:val="24"/>
          <w:lang w:bidi="hi-IN"/>
        </w:rPr>
        <w:t>Soil Survey Staff (2014). 'Keys to Soil Taxanomy</w:t>
      </w:r>
      <w:proofErr w:type="gramStart"/>
      <w:r w:rsidRPr="004A08F1">
        <w:rPr>
          <w:rFonts w:eastAsiaTheme="minorHAnsi"/>
          <w:sz w:val="24"/>
          <w:szCs w:val="24"/>
          <w:lang w:bidi="hi-IN"/>
        </w:rPr>
        <w:t>'.Twelth</w:t>
      </w:r>
      <w:proofErr w:type="gramEnd"/>
      <w:r w:rsidRPr="004A08F1">
        <w:rPr>
          <w:rFonts w:eastAsiaTheme="minorHAnsi"/>
          <w:sz w:val="24"/>
          <w:szCs w:val="24"/>
          <w:lang w:bidi="hi-IN"/>
        </w:rPr>
        <w:t xml:space="preserve"> Edition, (Natural Resources Conservation Service, USDA </w:t>
      </w:r>
      <w:proofErr w:type="spellStart"/>
      <w:r w:rsidRPr="004A08F1">
        <w:rPr>
          <w:rFonts w:eastAsiaTheme="minorHAnsi"/>
          <w:sz w:val="24"/>
          <w:szCs w:val="24"/>
          <w:lang w:bidi="hi-IN"/>
        </w:rPr>
        <w:t>Washington,DC</w:t>
      </w:r>
      <w:proofErr w:type="spellEnd"/>
      <w:r w:rsidRPr="004A08F1">
        <w:rPr>
          <w:rFonts w:eastAsiaTheme="minorHAnsi"/>
          <w:sz w:val="24"/>
          <w:szCs w:val="24"/>
          <w:lang w:bidi="hi-IN"/>
        </w:rPr>
        <w:t>).</w:t>
      </w:r>
      <w:r w:rsidR="005066F5" w:rsidRPr="005066F5">
        <w:t xml:space="preserve"> </w:t>
      </w:r>
      <w:r w:rsidR="005066F5" w:rsidRPr="005066F5">
        <w:rPr>
          <w:rFonts w:eastAsiaTheme="minorHAnsi"/>
          <w:sz w:val="24"/>
          <w:szCs w:val="24"/>
          <w:lang w:bidi="hi-IN"/>
        </w:rPr>
        <w:t>https://www.nrcs.usda.gov/resources/guides-and-instructions/keys-to-soil-taxonomy</w:t>
      </w:r>
    </w:p>
    <w:p w14:paraId="053DC787" w14:textId="77777777" w:rsidR="00F63C7B" w:rsidRPr="004A08F1" w:rsidRDefault="00F63C7B" w:rsidP="004A08F1">
      <w:pPr>
        <w:pStyle w:val="ListParagraph"/>
        <w:widowControl/>
        <w:numPr>
          <w:ilvl w:val="0"/>
          <w:numId w:val="1"/>
        </w:numPr>
        <w:adjustRightInd w:val="0"/>
        <w:spacing w:before="60" w:after="60" w:line="360" w:lineRule="auto"/>
        <w:jc w:val="both"/>
        <w:rPr>
          <w:rFonts w:eastAsiaTheme="minorHAnsi"/>
          <w:sz w:val="24"/>
          <w:szCs w:val="24"/>
          <w:lang w:bidi="hi-IN"/>
        </w:rPr>
      </w:pPr>
      <w:r w:rsidRPr="004A08F1">
        <w:rPr>
          <w:rFonts w:eastAsiaTheme="minorHAnsi"/>
          <w:sz w:val="24"/>
          <w:szCs w:val="24"/>
          <w:lang w:bidi="hi-IN"/>
        </w:rPr>
        <w:t>Sys, C. E., Van, R. and Debayeve, J. (1991). Land Evaluation, Part I and II. Re-edited volumes of Publication No. 7, (General Administration of Cooperation and Development, Brussels, Belgium).</w:t>
      </w:r>
    </w:p>
    <w:p w14:paraId="2E1C4369" w14:textId="5C105CC8" w:rsidR="00F63C7B" w:rsidRPr="004A08F1" w:rsidRDefault="00F63C7B" w:rsidP="004A08F1">
      <w:pPr>
        <w:pStyle w:val="ListParagraph"/>
        <w:widowControl/>
        <w:numPr>
          <w:ilvl w:val="0"/>
          <w:numId w:val="1"/>
        </w:numPr>
        <w:adjustRightInd w:val="0"/>
        <w:spacing w:before="60" w:after="60" w:line="360" w:lineRule="auto"/>
        <w:jc w:val="both"/>
        <w:rPr>
          <w:rFonts w:eastAsiaTheme="minorHAnsi"/>
          <w:sz w:val="24"/>
          <w:szCs w:val="24"/>
          <w:lang w:val="en-IN" w:bidi="hi-IN"/>
        </w:rPr>
      </w:pPr>
      <w:r w:rsidRPr="004A08F1">
        <w:rPr>
          <w:rFonts w:eastAsiaTheme="minorHAnsi"/>
          <w:sz w:val="24"/>
          <w:szCs w:val="24"/>
          <w:lang w:val="en-IN" w:bidi="hi-IN"/>
        </w:rPr>
        <w:t xml:space="preserve">Van de Wauw, J.; Baert, G.; </w:t>
      </w:r>
      <w:proofErr w:type="spellStart"/>
      <w:r w:rsidRPr="004A08F1">
        <w:rPr>
          <w:rFonts w:eastAsiaTheme="minorHAnsi"/>
          <w:sz w:val="24"/>
          <w:szCs w:val="24"/>
          <w:lang w:val="en-IN" w:bidi="hi-IN"/>
        </w:rPr>
        <w:t>Moeyersons</w:t>
      </w:r>
      <w:proofErr w:type="spellEnd"/>
      <w:r w:rsidRPr="004A08F1">
        <w:rPr>
          <w:rFonts w:eastAsiaTheme="minorHAnsi"/>
          <w:sz w:val="24"/>
          <w:szCs w:val="24"/>
          <w:lang w:val="en-IN" w:bidi="hi-IN"/>
        </w:rPr>
        <w:t xml:space="preserve">, J.; Nyssen, J.; De Geyndt, K.; Taha, N.; Zenebe, A.; </w:t>
      </w:r>
      <w:proofErr w:type="spellStart"/>
      <w:r w:rsidRPr="004A08F1">
        <w:rPr>
          <w:rFonts w:eastAsiaTheme="minorHAnsi"/>
          <w:sz w:val="24"/>
          <w:szCs w:val="24"/>
          <w:lang w:val="en-IN" w:bidi="hi-IN"/>
        </w:rPr>
        <w:t>Poesen</w:t>
      </w:r>
      <w:proofErr w:type="spellEnd"/>
      <w:r w:rsidRPr="004A08F1">
        <w:rPr>
          <w:rFonts w:eastAsiaTheme="minorHAnsi"/>
          <w:sz w:val="24"/>
          <w:szCs w:val="24"/>
          <w:lang w:val="en-IN" w:bidi="hi-IN"/>
        </w:rPr>
        <w:t xml:space="preserve">, J. and Deckers, J. (2008). Soil-landscape relationships in the Basalt-dominated highlands of Tigray, Ethiopia. </w:t>
      </w:r>
      <w:r w:rsidRPr="004A08F1">
        <w:rPr>
          <w:rFonts w:eastAsiaTheme="minorHAnsi"/>
          <w:i/>
          <w:iCs/>
          <w:sz w:val="24"/>
          <w:szCs w:val="24"/>
          <w:lang w:val="en-IN" w:bidi="hi-IN"/>
        </w:rPr>
        <w:t xml:space="preserve">Catena, </w:t>
      </w:r>
      <w:r w:rsidRPr="004A08F1">
        <w:rPr>
          <w:rFonts w:eastAsiaTheme="minorHAnsi"/>
          <w:b/>
          <w:bCs/>
          <w:sz w:val="24"/>
          <w:szCs w:val="24"/>
          <w:lang w:val="en-IN" w:bidi="hi-IN"/>
        </w:rPr>
        <w:t>75</w:t>
      </w:r>
      <w:r w:rsidRPr="004A08F1">
        <w:rPr>
          <w:rFonts w:eastAsiaTheme="minorHAnsi"/>
          <w:sz w:val="24"/>
          <w:szCs w:val="24"/>
          <w:lang w:val="en-IN" w:bidi="hi-IN"/>
        </w:rPr>
        <w:t xml:space="preserve">:117-127. </w:t>
      </w:r>
      <w:r w:rsidR="005066F5" w:rsidRPr="005066F5">
        <w:rPr>
          <w:rFonts w:eastAsiaTheme="minorHAnsi"/>
          <w:sz w:val="24"/>
          <w:szCs w:val="24"/>
          <w:lang w:val="en-IN" w:bidi="hi-IN"/>
        </w:rPr>
        <w:t>https://doi.org/10.1016/j.catena.2008.04.006</w:t>
      </w:r>
    </w:p>
    <w:p w14:paraId="0D52E3EC" w14:textId="135FAC5E" w:rsidR="00F63C7B" w:rsidRPr="004A08F1" w:rsidRDefault="00F63C7B" w:rsidP="004A08F1">
      <w:pPr>
        <w:pStyle w:val="ListParagraph"/>
        <w:widowControl/>
        <w:numPr>
          <w:ilvl w:val="0"/>
          <w:numId w:val="1"/>
        </w:numPr>
        <w:adjustRightInd w:val="0"/>
        <w:spacing w:before="60" w:after="60" w:line="360" w:lineRule="auto"/>
        <w:jc w:val="both"/>
        <w:rPr>
          <w:rFonts w:eastAsiaTheme="minorHAnsi"/>
          <w:sz w:val="24"/>
          <w:szCs w:val="24"/>
          <w:lang w:bidi="hi-IN"/>
        </w:rPr>
      </w:pPr>
      <w:r w:rsidRPr="004A08F1">
        <w:rPr>
          <w:rFonts w:eastAsiaTheme="minorHAnsi"/>
          <w:sz w:val="24"/>
          <w:szCs w:val="24"/>
          <w:lang w:bidi="hi-IN"/>
        </w:rPr>
        <w:t xml:space="preserve">Vasu, D., </w:t>
      </w:r>
      <w:proofErr w:type="spellStart"/>
      <w:r w:rsidRPr="004A08F1">
        <w:rPr>
          <w:rFonts w:eastAsiaTheme="minorHAnsi"/>
          <w:sz w:val="24"/>
          <w:szCs w:val="24"/>
          <w:lang w:bidi="hi-IN"/>
        </w:rPr>
        <w:t>Humadevi</w:t>
      </w:r>
      <w:proofErr w:type="spellEnd"/>
      <w:r w:rsidRPr="004A08F1">
        <w:rPr>
          <w:rFonts w:eastAsiaTheme="minorHAnsi"/>
          <w:sz w:val="24"/>
          <w:szCs w:val="24"/>
          <w:lang w:bidi="hi-IN"/>
        </w:rPr>
        <w:t xml:space="preserve">, K. Neha, G., Tiwary, P., Chandran, P. and Singh, S. K. (2019). Characterization and Classification of Soils of Valsad taluka, Valsad District, Gujarat. </w:t>
      </w:r>
      <w:proofErr w:type="spellStart"/>
      <w:r w:rsidRPr="004A08F1">
        <w:rPr>
          <w:rFonts w:eastAsiaTheme="minorHAnsi"/>
          <w:i/>
          <w:iCs/>
          <w:sz w:val="24"/>
          <w:szCs w:val="24"/>
          <w:lang w:bidi="hi-IN"/>
        </w:rPr>
        <w:t>Agropedology</w:t>
      </w:r>
      <w:proofErr w:type="spellEnd"/>
      <w:r w:rsidRPr="004A08F1">
        <w:rPr>
          <w:rFonts w:eastAsiaTheme="minorHAnsi"/>
          <w:i/>
          <w:iCs/>
          <w:sz w:val="24"/>
          <w:szCs w:val="24"/>
          <w:lang w:bidi="hi-IN"/>
        </w:rPr>
        <w:t xml:space="preserve"> 29 (02)</w:t>
      </w:r>
      <w:r w:rsidRPr="004A08F1">
        <w:rPr>
          <w:rFonts w:eastAsiaTheme="minorHAnsi"/>
          <w:sz w:val="24"/>
          <w:szCs w:val="24"/>
          <w:lang w:bidi="hi-IN"/>
        </w:rPr>
        <w:t>, 86-96.</w:t>
      </w:r>
      <w:r w:rsidR="005066F5" w:rsidRPr="005066F5">
        <w:t xml:space="preserve"> </w:t>
      </w:r>
      <w:r w:rsidR="005066F5" w:rsidRPr="005066F5">
        <w:rPr>
          <w:rFonts w:eastAsiaTheme="minorHAnsi"/>
          <w:sz w:val="24"/>
          <w:szCs w:val="24"/>
          <w:lang w:bidi="hi-IN"/>
        </w:rPr>
        <w:t>https://doi.org/10.47114/j.agroped.2019.dec2</w:t>
      </w:r>
      <w:bookmarkStart w:id="1" w:name="_GoBack"/>
      <w:bookmarkEnd w:id="1"/>
    </w:p>
    <w:sectPr w:rsidR="00F63C7B" w:rsidRPr="004A08F1" w:rsidSect="00B63167">
      <w:pgSz w:w="11909" w:h="16834" w:code="9"/>
      <w:pgMar w:top="720" w:right="1008" w:bottom="72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7943CE" w14:textId="77777777" w:rsidR="00C45991" w:rsidRDefault="00C45991" w:rsidP="00190954">
      <w:r>
        <w:separator/>
      </w:r>
    </w:p>
  </w:endnote>
  <w:endnote w:type="continuationSeparator" w:id="0">
    <w:p w14:paraId="632D9B38" w14:textId="77777777" w:rsidR="00C45991" w:rsidRDefault="00C45991" w:rsidP="00190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0"/>
    <w:family w:val="auto"/>
    <w:pitch w:val="default"/>
  </w:font>
  <w:font w:name="TimesNewRomanPSMT,Italic">
    <w:altName w:val="Times New Roman"/>
    <w:panose1 w:val="00000000000000000000"/>
    <w:charset w:val="00"/>
    <w:family w:val="roman"/>
    <w:notTrueType/>
    <w:pitch w:val="default"/>
    <w:sig w:usb0="00000003" w:usb1="00000000" w:usb2="00000000" w:usb3="00000000" w:csb0="00000001" w:csb1="00000000"/>
  </w:font>
  <w:font w:name="TimesNewRomanPSMT">
    <w:altName w:val="Microsoft JhengHei"/>
    <w:panose1 w:val="00000000000000000000"/>
    <w:charset w:val="00"/>
    <w:family w:val="roman"/>
    <w:notTrueType/>
    <w:pitch w:val="default"/>
    <w:sig w:usb0="00000003" w:usb1="00000000" w:usb2="00000000" w:usb3="00000000" w:csb0="00000001" w:csb1="00000000"/>
  </w:font>
  <w:font w:name="TimesNewRomanPSMT,Bold">
    <w:altName w:val="Times New Roman"/>
    <w:panose1 w:val="00000000000000000000"/>
    <w:charset w:val="00"/>
    <w:family w:val="roman"/>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05B65A" w14:textId="77777777" w:rsidR="00E91ABA" w:rsidRDefault="00E91A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FC0C0" w14:textId="77777777" w:rsidR="00E91ABA" w:rsidRDefault="00E91A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66A96" w14:textId="77777777" w:rsidR="00E91ABA" w:rsidRDefault="00E91A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3B0ABA" w14:textId="77777777" w:rsidR="00C45991" w:rsidRDefault="00C45991" w:rsidP="00190954">
      <w:r>
        <w:separator/>
      </w:r>
    </w:p>
  </w:footnote>
  <w:footnote w:type="continuationSeparator" w:id="0">
    <w:p w14:paraId="7C9C2281" w14:textId="77777777" w:rsidR="00C45991" w:rsidRDefault="00C45991" w:rsidP="001909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891C03" w14:textId="618A5DD7" w:rsidR="00E91ABA" w:rsidRDefault="00C45991">
    <w:pPr>
      <w:pStyle w:val="Header"/>
    </w:pPr>
    <w:r>
      <w:rPr>
        <w:noProof/>
      </w:rPr>
      <w:pict w14:anchorId="1CAADA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5979532" o:spid="_x0000_s2050" type="#_x0000_t136" style="position:absolute;margin-left:0;margin-top:0;width:571.9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F9DE29" w14:textId="66CD7590" w:rsidR="00E91ABA" w:rsidRDefault="00C45991">
    <w:pPr>
      <w:pStyle w:val="Header"/>
    </w:pPr>
    <w:r>
      <w:rPr>
        <w:noProof/>
      </w:rPr>
      <w:pict w14:anchorId="236B4F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5979533" o:spid="_x0000_s2051" type="#_x0000_t136" style="position:absolute;margin-left:0;margin-top:0;width:571.9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BE2CB" w14:textId="7237D5B7" w:rsidR="00E91ABA" w:rsidRDefault="00C45991">
    <w:pPr>
      <w:pStyle w:val="Header"/>
    </w:pPr>
    <w:r>
      <w:rPr>
        <w:noProof/>
      </w:rPr>
      <w:pict w14:anchorId="3546A5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5979531" o:spid="_x0000_s2049" type="#_x0000_t136" style="position:absolute;margin-left:0;margin-top:0;width:571.9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F347FD"/>
    <w:multiLevelType w:val="hybridMultilevel"/>
    <w:tmpl w:val="D9BA74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9E8"/>
    <w:rsid w:val="000003D5"/>
    <w:rsid w:val="00000812"/>
    <w:rsid w:val="00000DA4"/>
    <w:rsid w:val="00001546"/>
    <w:rsid w:val="00004807"/>
    <w:rsid w:val="00006CEA"/>
    <w:rsid w:val="0001107D"/>
    <w:rsid w:val="00011169"/>
    <w:rsid w:val="000145F3"/>
    <w:rsid w:val="0001591E"/>
    <w:rsid w:val="00023D85"/>
    <w:rsid w:val="00026883"/>
    <w:rsid w:val="00030278"/>
    <w:rsid w:val="00031DCA"/>
    <w:rsid w:val="00035139"/>
    <w:rsid w:val="00036B76"/>
    <w:rsid w:val="00046F88"/>
    <w:rsid w:val="00047860"/>
    <w:rsid w:val="0004798A"/>
    <w:rsid w:val="000505F9"/>
    <w:rsid w:val="00053295"/>
    <w:rsid w:val="0005385E"/>
    <w:rsid w:val="00054D57"/>
    <w:rsid w:val="000553F0"/>
    <w:rsid w:val="000556FC"/>
    <w:rsid w:val="000634CF"/>
    <w:rsid w:val="00071396"/>
    <w:rsid w:val="00080CE4"/>
    <w:rsid w:val="000847F1"/>
    <w:rsid w:val="000856C9"/>
    <w:rsid w:val="0009794D"/>
    <w:rsid w:val="000A030B"/>
    <w:rsid w:val="000A084D"/>
    <w:rsid w:val="000A0DED"/>
    <w:rsid w:val="000A27E1"/>
    <w:rsid w:val="000A583D"/>
    <w:rsid w:val="000B0A5B"/>
    <w:rsid w:val="000B1420"/>
    <w:rsid w:val="000C104A"/>
    <w:rsid w:val="000C246F"/>
    <w:rsid w:val="000C335D"/>
    <w:rsid w:val="000C5935"/>
    <w:rsid w:val="000C6D47"/>
    <w:rsid w:val="000D1D93"/>
    <w:rsid w:val="000D2A7D"/>
    <w:rsid w:val="000D5F5E"/>
    <w:rsid w:val="000E0592"/>
    <w:rsid w:val="000E2AE5"/>
    <w:rsid w:val="000F0E12"/>
    <w:rsid w:val="000F2984"/>
    <w:rsid w:val="000F4CBC"/>
    <w:rsid w:val="000F4D1E"/>
    <w:rsid w:val="000F7666"/>
    <w:rsid w:val="00100ABB"/>
    <w:rsid w:val="00101F05"/>
    <w:rsid w:val="00106827"/>
    <w:rsid w:val="00107E67"/>
    <w:rsid w:val="001100A5"/>
    <w:rsid w:val="00117E53"/>
    <w:rsid w:val="00124AEC"/>
    <w:rsid w:val="00124ED5"/>
    <w:rsid w:val="00127248"/>
    <w:rsid w:val="0013100B"/>
    <w:rsid w:val="00131740"/>
    <w:rsid w:val="00140267"/>
    <w:rsid w:val="00142826"/>
    <w:rsid w:val="00142B38"/>
    <w:rsid w:val="00145232"/>
    <w:rsid w:val="00145E21"/>
    <w:rsid w:val="00160693"/>
    <w:rsid w:val="00162EB0"/>
    <w:rsid w:val="00173EE5"/>
    <w:rsid w:val="00176B6A"/>
    <w:rsid w:val="001807A1"/>
    <w:rsid w:val="001834F5"/>
    <w:rsid w:val="001837FA"/>
    <w:rsid w:val="00184215"/>
    <w:rsid w:val="0018427A"/>
    <w:rsid w:val="00190954"/>
    <w:rsid w:val="00192B07"/>
    <w:rsid w:val="001972BE"/>
    <w:rsid w:val="00197BE8"/>
    <w:rsid w:val="001A10F0"/>
    <w:rsid w:val="001A2997"/>
    <w:rsid w:val="001A29E6"/>
    <w:rsid w:val="001C0E50"/>
    <w:rsid w:val="001C50AE"/>
    <w:rsid w:val="001D2B03"/>
    <w:rsid w:val="001D4BDE"/>
    <w:rsid w:val="001D6A97"/>
    <w:rsid w:val="001D76EF"/>
    <w:rsid w:val="001E088E"/>
    <w:rsid w:val="001E330A"/>
    <w:rsid w:val="001F67D6"/>
    <w:rsid w:val="00200E6D"/>
    <w:rsid w:val="002012E5"/>
    <w:rsid w:val="00204891"/>
    <w:rsid w:val="002279E4"/>
    <w:rsid w:val="0023016D"/>
    <w:rsid w:val="00234CA8"/>
    <w:rsid w:val="00240790"/>
    <w:rsid w:val="002460F0"/>
    <w:rsid w:val="00250061"/>
    <w:rsid w:val="002520A6"/>
    <w:rsid w:val="00257501"/>
    <w:rsid w:val="00266D55"/>
    <w:rsid w:val="00267BF7"/>
    <w:rsid w:val="002711B7"/>
    <w:rsid w:val="002760E1"/>
    <w:rsid w:val="00276D32"/>
    <w:rsid w:val="00277556"/>
    <w:rsid w:val="00277A19"/>
    <w:rsid w:val="00277AE5"/>
    <w:rsid w:val="0028084D"/>
    <w:rsid w:val="002822C6"/>
    <w:rsid w:val="00285E20"/>
    <w:rsid w:val="0028671B"/>
    <w:rsid w:val="00287F97"/>
    <w:rsid w:val="00290DE6"/>
    <w:rsid w:val="002951C1"/>
    <w:rsid w:val="002A0DB6"/>
    <w:rsid w:val="002A291F"/>
    <w:rsid w:val="002B10B0"/>
    <w:rsid w:val="002B41B7"/>
    <w:rsid w:val="002C240E"/>
    <w:rsid w:val="002C47AE"/>
    <w:rsid w:val="002C6564"/>
    <w:rsid w:val="002D5160"/>
    <w:rsid w:val="002D5628"/>
    <w:rsid w:val="002D5EB7"/>
    <w:rsid w:val="002D65AF"/>
    <w:rsid w:val="002E3076"/>
    <w:rsid w:val="002F11CB"/>
    <w:rsid w:val="002F1836"/>
    <w:rsid w:val="002F1ED3"/>
    <w:rsid w:val="002F4FD5"/>
    <w:rsid w:val="002F55E8"/>
    <w:rsid w:val="00300EB9"/>
    <w:rsid w:val="00303BD1"/>
    <w:rsid w:val="003068AB"/>
    <w:rsid w:val="00307872"/>
    <w:rsid w:val="003132E9"/>
    <w:rsid w:val="00323CA9"/>
    <w:rsid w:val="00335921"/>
    <w:rsid w:val="00337B27"/>
    <w:rsid w:val="00343782"/>
    <w:rsid w:val="00343B2E"/>
    <w:rsid w:val="00351A79"/>
    <w:rsid w:val="00352DA1"/>
    <w:rsid w:val="0035403E"/>
    <w:rsid w:val="00355897"/>
    <w:rsid w:val="00356EDC"/>
    <w:rsid w:val="003618D5"/>
    <w:rsid w:val="00365D60"/>
    <w:rsid w:val="00367AB0"/>
    <w:rsid w:val="00371F5A"/>
    <w:rsid w:val="00375B3A"/>
    <w:rsid w:val="00376713"/>
    <w:rsid w:val="00380012"/>
    <w:rsid w:val="00385B6D"/>
    <w:rsid w:val="00387EE3"/>
    <w:rsid w:val="00392D99"/>
    <w:rsid w:val="003933D9"/>
    <w:rsid w:val="00393FA3"/>
    <w:rsid w:val="003A1E21"/>
    <w:rsid w:val="003A1FD5"/>
    <w:rsid w:val="003A3C46"/>
    <w:rsid w:val="003B1499"/>
    <w:rsid w:val="003B16D3"/>
    <w:rsid w:val="003B2FE7"/>
    <w:rsid w:val="003B513F"/>
    <w:rsid w:val="003C053F"/>
    <w:rsid w:val="003C26A0"/>
    <w:rsid w:val="003C5F47"/>
    <w:rsid w:val="003D0F64"/>
    <w:rsid w:val="003D2ADF"/>
    <w:rsid w:val="003E17FC"/>
    <w:rsid w:val="003E2D26"/>
    <w:rsid w:val="003F3D9E"/>
    <w:rsid w:val="003F740A"/>
    <w:rsid w:val="003F7983"/>
    <w:rsid w:val="004029E2"/>
    <w:rsid w:val="00410EFD"/>
    <w:rsid w:val="004247EF"/>
    <w:rsid w:val="0042744B"/>
    <w:rsid w:val="00440C3B"/>
    <w:rsid w:val="00442F78"/>
    <w:rsid w:val="00445AE3"/>
    <w:rsid w:val="00451298"/>
    <w:rsid w:val="0045585E"/>
    <w:rsid w:val="00456FF1"/>
    <w:rsid w:val="00457981"/>
    <w:rsid w:val="0046231C"/>
    <w:rsid w:val="0046587A"/>
    <w:rsid w:val="00465BF5"/>
    <w:rsid w:val="00466CC9"/>
    <w:rsid w:val="004738F7"/>
    <w:rsid w:val="00473962"/>
    <w:rsid w:val="00473AC1"/>
    <w:rsid w:val="00474C1B"/>
    <w:rsid w:val="00476466"/>
    <w:rsid w:val="00495AB6"/>
    <w:rsid w:val="004975A0"/>
    <w:rsid w:val="004A08F1"/>
    <w:rsid w:val="004A6A03"/>
    <w:rsid w:val="004B1E04"/>
    <w:rsid w:val="004B58CE"/>
    <w:rsid w:val="004B5B80"/>
    <w:rsid w:val="004B61C5"/>
    <w:rsid w:val="004C015F"/>
    <w:rsid w:val="004C3A77"/>
    <w:rsid w:val="004C5C67"/>
    <w:rsid w:val="004D27D9"/>
    <w:rsid w:val="004E068F"/>
    <w:rsid w:val="004E0E57"/>
    <w:rsid w:val="004E3BBA"/>
    <w:rsid w:val="004E48CD"/>
    <w:rsid w:val="004F07B9"/>
    <w:rsid w:val="004F3DB5"/>
    <w:rsid w:val="004F41B6"/>
    <w:rsid w:val="004F5377"/>
    <w:rsid w:val="00501965"/>
    <w:rsid w:val="00504238"/>
    <w:rsid w:val="005066F5"/>
    <w:rsid w:val="005072E3"/>
    <w:rsid w:val="00511209"/>
    <w:rsid w:val="005114AE"/>
    <w:rsid w:val="00513F55"/>
    <w:rsid w:val="0051787C"/>
    <w:rsid w:val="005247B5"/>
    <w:rsid w:val="005251B1"/>
    <w:rsid w:val="00540384"/>
    <w:rsid w:val="005423E4"/>
    <w:rsid w:val="0054321F"/>
    <w:rsid w:val="00546A65"/>
    <w:rsid w:val="00546F81"/>
    <w:rsid w:val="0054727F"/>
    <w:rsid w:val="005478A4"/>
    <w:rsid w:val="005505F6"/>
    <w:rsid w:val="0056347C"/>
    <w:rsid w:val="005638E6"/>
    <w:rsid w:val="005643A3"/>
    <w:rsid w:val="00564410"/>
    <w:rsid w:val="00565747"/>
    <w:rsid w:val="00565B74"/>
    <w:rsid w:val="00567419"/>
    <w:rsid w:val="005675AF"/>
    <w:rsid w:val="00575B52"/>
    <w:rsid w:val="0058012C"/>
    <w:rsid w:val="0058029C"/>
    <w:rsid w:val="00580E60"/>
    <w:rsid w:val="00584C87"/>
    <w:rsid w:val="005908FD"/>
    <w:rsid w:val="00590E1F"/>
    <w:rsid w:val="005929E8"/>
    <w:rsid w:val="00597964"/>
    <w:rsid w:val="005A001B"/>
    <w:rsid w:val="005A3E47"/>
    <w:rsid w:val="005A3F51"/>
    <w:rsid w:val="005B235A"/>
    <w:rsid w:val="005B4FAD"/>
    <w:rsid w:val="005B67C2"/>
    <w:rsid w:val="005C0620"/>
    <w:rsid w:val="005C5992"/>
    <w:rsid w:val="005D10E9"/>
    <w:rsid w:val="005D19C5"/>
    <w:rsid w:val="005D1B1B"/>
    <w:rsid w:val="005D27EC"/>
    <w:rsid w:val="005E06C1"/>
    <w:rsid w:val="005E0A57"/>
    <w:rsid w:val="005E4775"/>
    <w:rsid w:val="005E61EF"/>
    <w:rsid w:val="005E6BCD"/>
    <w:rsid w:val="005F2F53"/>
    <w:rsid w:val="005F4B0D"/>
    <w:rsid w:val="005F5B16"/>
    <w:rsid w:val="005F68C7"/>
    <w:rsid w:val="006009DD"/>
    <w:rsid w:val="0060370E"/>
    <w:rsid w:val="0060553A"/>
    <w:rsid w:val="00610540"/>
    <w:rsid w:val="00612775"/>
    <w:rsid w:val="00612BDF"/>
    <w:rsid w:val="0062320E"/>
    <w:rsid w:val="006248F3"/>
    <w:rsid w:val="006277A7"/>
    <w:rsid w:val="00630A99"/>
    <w:rsid w:val="0064149B"/>
    <w:rsid w:val="00643142"/>
    <w:rsid w:val="006462D6"/>
    <w:rsid w:val="00652CCE"/>
    <w:rsid w:val="0066194D"/>
    <w:rsid w:val="00681CAE"/>
    <w:rsid w:val="00682B47"/>
    <w:rsid w:val="00684DAC"/>
    <w:rsid w:val="00687454"/>
    <w:rsid w:val="00687683"/>
    <w:rsid w:val="00692582"/>
    <w:rsid w:val="00693BF9"/>
    <w:rsid w:val="006A4EC8"/>
    <w:rsid w:val="006A5E18"/>
    <w:rsid w:val="006B43C0"/>
    <w:rsid w:val="006B4512"/>
    <w:rsid w:val="006C3A4A"/>
    <w:rsid w:val="006C4661"/>
    <w:rsid w:val="006D3C1F"/>
    <w:rsid w:val="006D687F"/>
    <w:rsid w:val="006E5A57"/>
    <w:rsid w:val="006F036B"/>
    <w:rsid w:val="006F5AAE"/>
    <w:rsid w:val="006F6DEB"/>
    <w:rsid w:val="006F754A"/>
    <w:rsid w:val="006F7E14"/>
    <w:rsid w:val="00703946"/>
    <w:rsid w:val="00707B85"/>
    <w:rsid w:val="007115C8"/>
    <w:rsid w:val="00714401"/>
    <w:rsid w:val="00715D0A"/>
    <w:rsid w:val="00722C7D"/>
    <w:rsid w:val="007266DC"/>
    <w:rsid w:val="00733347"/>
    <w:rsid w:val="00734983"/>
    <w:rsid w:val="007407DB"/>
    <w:rsid w:val="00740CBF"/>
    <w:rsid w:val="00741159"/>
    <w:rsid w:val="007415DE"/>
    <w:rsid w:val="0075635B"/>
    <w:rsid w:val="00762603"/>
    <w:rsid w:val="007631B3"/>
    <w:rsid w:val="00764418"/>
    <w:rsid w:val="007660CA"/>
    <w:rsid w:val="0077301C"/>
    <w:rsid w:val="00775CCA"/>
    <w:rsid w:val="007767EA"/>
    <w:rsid w:val="00776E15"/>
    <w:rsid w:val="007770E3"/>
    <w:rsid w:val="00781447"/>
    <w:rsid w:val="00782DD8"/>
    <w:rsid w:val="00784F68"/>
    <w:rsid w:val="00787EBE"/>
    <w:rsid w:val="0079081E"/>
    <w:rsid w:val="00792949"/>
    <w:rsid w:val="00794849"/>
    <w:rsid w:val="0079636C"/>
    <w:rsid w:val="00796442"/>
    <w:rsid w:val="007A1D37"/>
    <w:rsid w:val="007A1E5D"/>
    <w:rsid w:val="007A3D55"/>
    <w:rsid w:val="007A7193"/>
    <w:rsid w:val="007C1101"/>
    <w:rsid w:val="007C16EE"/>
    <w:rsid w:val="007C20B7"/>
    <w:rsid w:val="007C275A"/>
    <w:rsid w:val="007C4014"/>
    <w:rsid w:val="007C444C"/>
    <w:rsid w:val="007C53D8"/>
    <w:rsid w:val="007D059A"/>
    <w:rsid w:val="007D6D94"/>
    <w:rsid w:val="007D702F"/>
    <w:rsid w:val="007E03C5"/>
    <w:rsid w:val="007E4026"/>
    <w:rsid w:val="007F2122"/>
    <w:rsid w:val="007F2614"/>
    <w:rsid w:val="007F3154"/>
    <w:rsid w:val="007F5053"/>
    <w:rsid w:val="008020BB"/>
    <w:rsid w:val="008115A2"/>
    <w:rsid w:val="008124FB"/>
    <w:rsid w:val="0081274A"/>
    <w:rsid w:val="008150A1"/>
    <w:rsid w:val="0081593F"/>
    <w:rsid w:val="0082060B"/>
    <w:rsid w:val="00820DA9"/>
    <w:rsid w:val="00823602"/>
    <w:rsid w:val="00825D90"/>
    <w:rsid w:val="00830805"/>
    <w:rsid w:val="00831740"/>
    <w:rsid w:val="008321EB"/>
    <w:rsid w:val="008337B2"/>
    <w:rsid w:val="00837E21"/>
    <w:rsid w:val="0084305E"/>
    <w:rsid w:val="00843453"/>
    <w:rsid w:val="008502AC"/>
    <w:rsid w:val="00851B5A"/>
    <w:rsid w:val="008520E8"/>
    <w:rsid w:val="00853B2A"/>
    <w:rsid w:val="008571FA"/>
    <w:rsid w:val="00866A97"/>
    <w:rsid w:val="00870FEC"/>
    <w:rsid w:val="008733E4"/>
    <w:rsid w:val="0087378C"/>
    <w:rsid w:val="008752F3"/>
    <w:rsid w:val="008758F8"/>
    <w:rsid w:val="0087677D"/>
    <w:rsid w:val="00881268"/>
    <w:rsid w:val="0088557C"/>
    <w:rsid w:val="0088661E"/>
    <w:rsid w:val="00886DC6"/>
    <w:rsid w:val="00895F16"/>
    <w:rsid w:val="008A1811"/>
    <w:rsid w:val="008A24EB"/>
    <w:rsid w:val="008A506E"/>
    <w:rsid w:val="008A5655"/>
    <w:rsid w:val="008B5356"/>
    <w:rsid w:val="008C63C2"/>
    <w:rsid w:val="008C6601"/>
    <w:rsid w:val="008C73CF"/>
    <w:rsid w:val="008C78DE"/>
    <w:rsid w:val="008D29CB"/>
    <w:rsid w:val="008D38D2"/>
    <w:rsid w:val="008D6439"/>
    <w:rsid w:val="008D6F60"/>
    <w:rsid w:val="008D7F17"/>
    <w:rsid w:val="008E1666"/>
    <w:rsid w:val="008E475C"/>
    <w:rsid w:val="008F260E"/>
    <w:rsid w:val="008F5BAD"/>
    <w:rsid w:val="008F6A3C"/>
    <w:rsid w:val="00901351"/>
    <w:rsid w:val="00906310"/>
    <w:rsid w:val="00912E2D"/>
    <w:rsid w:val="009206D4"/>
    <w:rsid w:val="0092248A"/>
    <w:rsid w:val="00923531"/>
    <w:rsid w:val="00924299"/>
    <w:rsid w:val="0093050E"/>
    <w:rsid w:val="00932FE0"/>
    <w:rsid w:val="009341C9"/>
    <w:rsid w:val="009378E4"/>
    <w:rsid w:val="00940426"/>
    <w:rsid w:val="00946C26"/>
    <w:rsid w:val="0095408D"/>
    <w:rsid w:val="00963261"/>
    <w:rsid w:val="0096767C"/>
    <w:rsid w:val="00967D10"/>
    <w:rsid w:val="00970B82"/>
    <w:rsid w:val="00970DF3"/>
    <w:rsid w:val="00976181"/>
    <w:rsid w:val="0097754D"/>
    <w:rsid w:val="00982604"/>
    <w:rsid w:val="009907CE"/>
    <w:rsid w:val="00991480"/>
    <w:rsid w:val="00997FC9"/>
    <w:rsid w:val="009A42B2"/>
    <w:rsid w:val="009B1DA1"/>
    <w:rsid w:val="009B4F28"/>
    <w:rsid w:val="009C3B3F"/>
    <w:rsid w:val="009C514D"/>
    <w:rsid w:val="009D08C9"/>
    <w:rsid w:val="009D2A51"/>
    <w:rsid w:val="009D3F7A"/>
    <w:rsid w:val="009E1674"/>
    <w:rsid w:val="009F61DD"/>
    <w:rsid w:val="00A02510"/>
    <w:rsid w:val="00A064E3"/>
    <w:rsid w:val="00A103B0"/>
    <w:rsid w:val="00A10696"/>
    <w:rsid w:val="00A12D09"/>
    <w:rsid w:val="00A15191"/>
    <w:rsid w:val="00A156B3"/>
    <w:rsid w:val="00A2055D"/>
    <w:rsid w:val="00A2099F"/>
    <w:rsid w:val="00A21AA8"/>
    <w:rsid w:val="00A25713"/>
    <w:rsid w:val="00A26598"/>
    <w:rsid w:val="00A27524"/>
    <w:rsid w:val="00A4169F"/>
    <w:rsid w:val="00A46CE0"/>
    <w:rsid w:val="00A4724B"/>
    <w:rsid w:val="00A50710"/>
    <w:rsid w:val="00A52E47"/>
    <w:rsid w:val="00A57FBE"/>
    <w:rsid w:val="00A7013F"/>
    <w:rsid w:val="00A746AB"/>
    <w:rsid w:val="00A814C9"/>
    <w:rsid w:val="00A81ABB"/>
    <w:rsid w:val="00A839EC"/>
    <w:rsid w:val="00A84B0A"/>
    <w:rsid w:val="00A84B7E"/>
    <w:rsid w:val="00A84DFF"/>
    <w:rsid w:val="00A934C8"/>
    <w:rsid w:val="00AA092C"/>
    <w:rsid w:val="00AA2C69"/>
    <w:rsid w:val="00AB118F"/>
    <w:rsid w:val="00AC7CBA"/>
    <w:rsid w:val="00AD0B3D"/>
    <w:rsid w:val="00AD2057"/>
    <w:rsid w:val="00AD34D6"/>
    <w:rsid w:val="00AE26D3"/>
    <w:rsid w:val="00AE344F"/>
    <w:rsid w:val="00AE4715"/>
    <w:rsid w:val="00AE59A7"/>
    <w:rsid w:val="00AF05F8"/>
    <w:rsid w:val="00AF2B01"/>
    <w:rsid w:val="00B00611"/>
    <w:rsid w:val="00B00833"/>
    <w:rsid w:val="00B0100F"/>
    <w:rsid w:val="00B01010"/>
    <w:rsid w:val="00B04E17"/>
    <w:rsid w:val="00B0547D"/>
    <w:rsid w:val="00B05FF8"/>
    <w:rsid w:val="00B07890"/>
    <w:rsid w:val="00B07D10"/>
    <w:rsid w:val="00B114A5"/>
    <w:rsid w:val="00B24620"/>
    <w:rsid w:val="00B25F6A"/>
    <w:rsid w:val="00B32025"/>
    <w:rsid w:val="00B34B90"/>
    <w:rsid w:val="00B35B41"/>
    <w:rsid w:val="00B370C6"/>
    <w:rsid w:val="00B40614"/>
    <w:rsid w:val="00B507A3"/>
    <w:rsid w:val="00B50FE8"/>
    <w:rsid w:val="00B55889"/>
    <w:rsid w:val="00B558BD"/>
    <w:rsid w:val="00B56D0F"/>
    <w:rsid w:val="00B63167"/>
    <w:rsid w:val="00B64221"/>
    <w:rsid w:val="00B643C3"/>
    <w:rsid w:val="00B656E1"/>
    <w:rsid w:val="00B658C2"/>
    <w:rsid w:val="00B71347"/>
    <w:rsid w:val="00B71F84"/>
    <w:rsid w:val="00B7337B"/>
    <w:rsid w:val="00B801F7"/>
    <w:rsid w:val="00B859D1"/>
    <w:rsid w:val="00B868E3"/>
    <w:rsid w:val="00B86EE0"/>
    <w:rsid w:val="00B97B24"/>
    <w:rsid w:val="00BA61DD"/>
    <w:rsid w:val="00BA7F23"/>
    <w:rsid w:val="00BB2530"/>
    <w:rsid w:val="00BB4172"/>
    <w:rsid w:val="00BB79DF"/>
    <w:rsid w:val="00BC39BB"/>
    <w:rsid w:val="00BD30CB"/>
    <w:rsid w:val="00BD4D87"/>
    <w:rsid w:val="00BE0425"/>
    <w:rsid w:val="00BE608C"/>
    <w:rsid w:val="00BF02DC"/>
    <w:rsid w:val="00BF15E6"/>
    <w:rsid w:val="00C007BC"/>
    <w:rsid w:val="00C02056"/>
    <w:rsid w:val="00C03638"/>
    <w:rsid w:val="00C143FA"/>
    <w:rsid w:val="00C14934"/>
    <w:rsid w:val="00C14F64"/>
    <w:rsid w:val="00C17E3B"/>
    <w:rsid w:val="00C22ECD"/>
    <w:rsid w:val="00C30259"/>
    <w:rsid w:val="00C30CDD"/>
    <w:rsid w:val="00C35462"/>
    <w:rsid w:val="00C4064D"/>
    <w:rsid w:val="00C45991"/>
    <w:rsid w:val="00C50392"/>
    <w:rsid w:val="00C506FE"/>
    <w:rsid w:val="00C52432"/>
    <w:rsid w:val="00C64DCE"/>
    <w:rsid w:val="00C673A4"/>
    <w:rsid w:val="00C67FE6"/>
    <w:rsid w:val="00C706B9"/>
    <w:rsid w:val="00C73924"/>
    <w:rsid w:val="00C8511C"/>
    <w:rsid w:val="00C87EAD"/>
    <w:rsid w:val="00C9069B"/>
    <w:rsid w:val="00C9492E"/>
    <w:rsid w:val="00C94F6D"/>
    <w:rsid w:val="00C95B56"/>
    <w:rsid w:val="00C9769C"/>
    <w:rsid w:val="00CA196C"/>
    <w:rsid w:val="00CA1C17"/>
    <w:rsid w:val="00CA6F27"/>
    <w:rsid w:val="00CB182E"/>
    <w:rsid w:val="00CC0981"/>
    <w:rsid w:val="00CD4062"/>
    <w:rsid w:val="00CE1E4B"/>
    <w:rsid w:val="00CE47CA"/>
    <w:rsid w:val="00CF173C"/>
    <w:rsid w:val="00CF2543"/>
    <w:rsid w:val="00D03C26"/>
    <w:rsid w:val="00D10DDC"/>
    <w:rsid w:val="00D10EFA"/>
    <w:rsid w:val="00D20001"/>
    <w:rsid w:val="00D22A83"/>
    <w:rsid w:val="00D22D7C"/>
    <w:rsid w:val="00D2598F"/>
    <w:rsid w:val="00D40A67"/>
    <w:rsid w:val="00D45A77"/>
    <w:rsid w:val="00D50713"/>
    <w:rsid w:val="00D50AF0"/>
    <w:rsid w:val="00D52A2B"/>
    <w:rsid w:val="00D63019"/>
    <w:rsid w:val="00D65A0C"/>
    <w:rsid w:val="00D70035"/>
    <w:rsid w:val="00D7154E"/>
    <w:rsid w:val="00D82B56"/>
    <w:rsid w:val="00D87851"/>
    <w:rsid w:val="00D90AA7"/>
    <w:rsid w:val="00D9474E"/>
    <w:rsid w:val="00D947F5"/>
    <w:rsid w:val="00D94F2B"/>
    <w:rsid w:val="00DA27FD"/>
    <w:rsid w:val="00DA43DD"/>
    <w:rsid w:val="00DA7314"/>
    <w:rsid w:val="00DB5417"/>
    <w:rsid w:val="00DC1526"/>
    <w:rsid w:val="00DC678B"/>
    <w:rsid w:val="00DD6581"/>
    <w:rsid w:val="00DE1FBD"/>
    <w:rsid w:val="00DE2DC2"/>
    <w:rsid w:val="00DE3552"/>
    <w:rsid w:val="00DE3F9E"/>
    <w:rsid w:val="00DE50C4"/>
    <w:rsid w:val="00DF0405"/>
    <w:rsid w:val="00E02676"/>
    <w:rsid w:val="00E02EFB"/>
    <w:rsid w:val="00E05CDE"/>
    <w:rsid w:val="00E108A4"/>
    <w:rsid w:val="00E12B21"/>
    <w:rsid w:val="00E2256B"/>
    <w:rsid w:val="00E23098"/>
    <w:rsid w:val="00E25C3E"/>
    <w:rsid w:val="00E25FE2"/>
    <w:rsid w:val="00E27172"/>
    <w:rsid w:val="00E30E3A"/>
    <w:rsid w:val="00E42D20"/>
    <w:rsid w:val="00E54D8B"/>
    <w:rsid w:val="00E562C1"/>
    <w:rsid w:val="00E567ED"/>
    <w:rsid w:val="00E613A7"/>
    <w:rsid w:val="00E61D84"/>
    <w:rsid w:val="00E660EF"/>
    <w:rsid w:val="00E67F2B"/>
    <w:rsid w:val="00E72672"/>
    <w:rsid w:val="00E7317B"/>
    <w:rsid w:val="00E752BF"/>
    <w:rsid w:val="00E8129C"/>
    <w:rsid w:val="00E83E43"/>
    <w:rsid w:val="00E87576"/>
    <w:rsid w:val="00E91601"/>
    <w:rsid w:val="00E91ABA"/>
    <w:rsid w:val="00E937F4"/>
    <w:rsid w:val="00E94F37"/>
    <w:rsid w:val="00EA0B79"/>
    <w:rsid w:val="00EA6492"/>
    <w:rsid w:val="00EA7C68"/>
    <w:rsid w:val="00EB1F15"/>
    <w:rsid w:val="00EB1F69"/>
    <w:rsid w:val="00EB2FC3"/>
    <w:rsid w:val="00EB33C4"/>
    <w:rsid w:val="00EB4CC6"/>
    <w:rsid w:val="00EC139D"/>
    <w:rsid w:val="00EC5064"/>
    <w:rsid w:val="00ED0603"/>
    <w:rsid w:val="00ED4B3F"/>
    <w:rsid w:val="00EE7267"/>
    <w:rsid w:val="00EF4F98"/>
    <w:rsid w:val="00EF56B4"/>
    <w:rsid w:val="00EF602C"/>
    <w:rsid w:val="00EF6862"/>
    <w:rsid w:val="00EF6F95"/>
    <w:rsid w:val="00F03306"/>
    <w:rsid w:val="00F037D5"/>
    <w:rsid w:val="00F05067"/>
    <w:rsid w:val="00F05629"/>
    <w:rsid w:val="00F05BE4"/>
    <w:rsid w:val="00F1015F"/>
    <w:rsid w:val="00F13DAB"/>
    <w:rsid w:val="00F150AB"/>
    <w:rsid w:val="00F225B4"/>
    <w:rsid w:val="00F229A3"/>
    <w:rsid w:val="00F25F65"/>
    <w:rsid w:val="00F30CBE"/>
    <w:rsid w:val="00F30F54"/>
    <w:rsid w:val="00F435A1"/>
    <w:rsid w:val="00F54C63"/>
    <w:rsid w:val="00F60585"/>
    <w:rsid w:val="00F60C8A"/>
    <w:rsid w:val="00F60EBF"/>
    <w:rsid w:val="00F63C7B"/>
    <w:rsid w:val="00F74B2C"/>
    <w:rsid w:val="00F82A2C"/>
    <w:rsid w:val="00F8347D"/>
    <w:rsid w:val="00F879C7"/>
    <w:rsid w:val="00F90A9A"/>
    <w:rsid w:val="00F93525"/>
    <w:rsid w:val="00F955E5"/>
    <w:rsid w:val="00FA668D"/>
    <w:rsid w:val="00FA7732"/>
    <w:rsid w:val="00FB111B"/>
    <w:rsid w:val="00FB231F"/>
    <w:rsid w:val="00FB2723"/>
    <w:rsid w:val="00FC2770"/>
    <w:rsid w:val="00FC5130"/>
    <w:rsid w:val="00FD1231"/>
    <w:rsid w:val="00FD275B"/>
    <w:rsid w:val="00FD2FC0"/>
    <w:rsid w:val="00FD39C5"/>
    <w:rsid w:val="00FD5ECC"/>
    <w:rsid w:val="00FD6620"/>
    <w:rsid w:val="00FE123E"/>
    <w:rsid w:val="00FE1C32"/>
    <w:rsid w:val="00FE2BAB"/>
    <w:rsid w:val="00FE3CBF"/>
    <w:rsid w:val="00FF10B1"/>
    <w:rsid w:val="00FF3746"/>
    <w:rsid w:val="00FF578D"/>
    <w:rsid w:val="00FF6462"/>
    <w:rsid w:val="00FF6F8B"/>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518D828"/>
  <w15:docId w15:val="{A24B0D3B-879D-4AF6-A9FE-7312A0DD3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5929E8"/>
    <w:rPr>
      <w:rFonts w:ascii="Times New Roman" w:eastAsia="Times New Roman" w:hAnsi="Times New Roman" w:cs="Times New Roman"/>
    </w:rPr>
  </w:style>
  <w:style w:type="paragraph" w:styleId="Heading1">
    <w:name w:val="heading 1"/>
    <w:basedOn w:val="Normal"/>
    <w:uiPriority w:val="1"/>
    <w:qFormat/>
    <w:rsid w:val="005929E8"/>
    <w:pPr>
      <w:spacing w:before="1"/>
      <w:ind w:left="363"/>
      <w:outlineLvl w:val="0"/>
    </w:pPr>
    <w:rPr>
      <w:b/>
      <w:bCs/>
      <w:sz w:val="23"/>
      <w:szCs w:val="23"/>
    </w:rPr>
  </w:style>
  <w:style w:type="paragraph" w:styleId="Heading2">
    <w:name w:val="heading 2"/>
    <w:basedOn w:val="Normal"/>
    <w:next w:val="Normal"/>
    <w:link w:val="Heading2Char"/>
    <w:uiPriority w:val="9"/>
    <w:unhideWhenUsed/>
    <w:qFormat/>
    <w:rsid w:val="0028671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5929E8"/>
    <w:rPr>
      <w:sz w:val="23"/>
      <w:szCs w:val="23"/>
    </w:rPr>
  </w:style>
  <w:style w:type="paragraph" w:styleId="ListParagraph">
    <w:name w:val="List Paragraph"/>
    <w:basedOn w:val="Normal"/>
    <w:uiPriority w:val="1"/>
    <w:qFormat/>
    <w:rsid w:val="005929E8"/>
  </w:style>
  <w:style w:type="paragraph" w:customStyle="1" w:styleId="TableParagraph">
    <w:name w:val="Table Paragraph"/>
    <w:basedOn w:val="Normal"/>
    <w:uiPriority w:val="1"/>
    <w:qFormat/>
    <w:rsid w:val="005929E8"/>
    <w:pPr>
      <w:jc w:val="center"/>
    </w:pPr>
  </w:style>
  <w:style w:type="paragraph" w:styleId="BalloonText">
    <w:name w:val="Balloon Text"/>
    <w:basedOn w:val="Normal"/>
    <w:link w:val="BalloonTextChar"/>
    <w:uiPriority w:val="99"/>
    <w:semiHidden/>
    <w:unhideWhenUsed/>
    <w:rsid w:val="00A103B0"/>
    <w:rPr>
      <w:rFonts w:ascii="Tahoma" w:hAnsi="Tahoma" w:cs="Tahoma"/>
      <w:sz w:val="16"/>
      <w:szCs w:val="16"/>
    </w:rPr>
  </w:style>
  <w:style w:type="character" w:customStyle="1" w:styleId="BalloonTextChar">
    <w:name w:val="Balloon Text Char"/>
    <w:basedOn w:val="DefaultParagraphFont"/>
    <w:link w:val="BalloonText"/>
    <w:uiPriority w:val="99"/>
    <w:semiHidden/>
    <w:rsid w:val="00A103B0"/>
    <w:rPr>
      <w:rFonts w:ascii="Tahoma" w:eastAsia="Times New Roman" w:hAnsi="Tahoma" w:cs="Tahoma"/>
      <w:sz w:val="16"/>
      <w:szCs w:val="16"/>
    </w:rPr>
  </w:style>
  <w:style w:type="paragraph" w:customStyle="1" w:styleId="Default">
    <w:name w:val="Default"/>
    <w:rsid w:val="00C22ECD"/>
    <w:pPr>
      <w:widowControl/>
      <w:adjustRightInd w:val="0"/>
    </w:pPr>
    <w:rPr>
      <w:rFonts w:ascii="Times New Roman" w:hAnsi="Times New Roman" w:cs="Times New Roman"/>
      <w:color w:val="000000"/>
      <w:sz w:val="24"/>
      <w:szCs w:val="24"/>
      <w:lang w:bidi="hi-IN"/>
    </w:rPr>
  </w:style>
  <w:style w:type="character" w:customStyle="1" w:styleId="Heading2Char">
    <w:name w:val="Heading 2 Char"/>
    <w:basedOn w:val="DefaultParagraphFont"/>
    <w:link w:val="Heading2"/>
    <w:uiPriority w:val="9"/>
    <w:rsid w:val="0028671B"/>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190954"/>
    <w:pPr>
      <w:tabs>
        <w:tab w:val="center" w:pos="4680"/>
        <w:tab w:val="right" w:pos="9360"/>
      </w:tabs>
    </w:pPr>
  </w:style>
  <w:style w:type="character" w:customStyle="1" w:styleId="HeaderChar">
    <w:name w:val="Header Char"/>
    <w:basedOn w:val="DefaultParagraphFont"/>
    <w:link w:val="Header"/>
    <w:uiPriority w:val="99"/>
    <w:rsid w:val="00190954"/>
    <w:rPr>
      <w:rFonts w:ascii="Times New Roman" w:eastAsia="Times New Roman" w:hAnsi="Times New Roman" w:cs="Times New Roman"/>
    </w:rPr>
  </w:style>
  <w:style w:type="paragraph" w:styleId="Footer">
    <w:name w:val="footer"/>
    <w:basedOn w:val="Normal"/>
    <w:link w:val="FooterChar"/>
    <w:uiPriority w:val="99"/>
    <w:unhideWhenUsed/>
    <w:rsid w:val="00190954"/>
    <w:pPr>
      <w:tabs>
        <w:tab w:val="center" w:pos="4680"/>
        <w:tab w:val="right" w:pos="9360"/>
      </w:tabs>
    </w:pPr>
  </w:style>
  <w:style w:type="character" w:customStyle="1" w:styleId="FooterChar">
    <w:name w:val="Footer Char"/>
    <w:basedOn w:val="DefaultParagraphFont"/>
    <w:link w:val="Footer"/>
    <w:uiPriority w:val="99"/>
    <w:rsid w:val="00190954"/>
    <w:rPr>
      <w:rFonts w:ascii="Times New Roman" w:eastAsia="Times New Roman" w:hAnsi="Times New Roman" w:cs="Times New Roman"/>
    </w:rPr>
  </w:style>
  <w:style w:type="paragraph" w:styleId="NormalWeb">
    <w:name w:val="Normal (Web)"/>
    <w:basedOn w:val="Normal"/>
    <w:uiPriority w:val="99"/>
    <w:semiHidden/>
    <w:unhideWhenUsed/>
    <w:rsid w:val="00192B07"/>
    <w:pPr>
      <w:widowControl/>
      <w:autoSpaceDE/>
      <w:autoSpaceDN/>
      <w:spacing w:before="100" w:beforeAutospacing="1" w:after="100" w:afterAutospacing="1"/>
    </w:pPr>
    <w:rPr>
      <w:sz w:val="24"/>
      <w:szCs w:val="24"/>
      <w:lang w:val="en-IN" w:eastAsia="en-IN" w:bidi="gu-IN"/>
    </w:rPr>
  </w:style>
  <w:style w:type="character" w:customStyle="1" w:styleId="sr-only">
    <w:name w:val="sr-only"/>
    <w:basedOn w:val="DefaultParagraphFont"/>
    <w:rsid w:val="00192B07"/>
  </w:style>
  <w:style w:type="paragraph" w:styleId="z-TopofForm">
    <w:name w:val="HTML Top of Form"/>
    <w:basedOn w:val="Normal"/>
    <w:next w:val="Normal"/>
    <w:link w:val="z-TopofFormChar"/>
    <w:hidden/>
    <w:uiPriority w:val="99"/>
    <w:semiHidden/>
    <w:unhideWhenUsed/>
    <w:rsid w:val="00192B07"/>
    <w:pPr>
      <w:widowControl/>
      <w:pBdr>
        <w:bottom w:val="single" w:sz="6" w:space="1" w:color="auto"/>
      </w:pBdr>
      <w:autoSpaceDE/>
      <w:autoSpaceDN/>
      <w:jc w:val="center"/>
    </w:pPr>
    <w:rPr>
      <w:rFonts w:ascii="Arial" w:hAnsi="Arial" w:cs="Arial"/>
      <w:vanish/>
      <w:sz w:val="16"/>
      <w:szCs w:val="16"/>
      <w:lang w:val="en-IN" w:eastAsia="en-IN" w:bidi="gu-IN"/>
    </w:rPr>
  </w:style>
  <w:style w:type="character" w:customStyle="1" w:styleId="z-TopofFormChar">
    <w:name w:val="z-Top of Form Char"/>
    <w:basedOn w:val="DefaultParagraphFont"/>
    <w:link w:val="z-TopofForm"/>
    <w:uiPriority w:val="99"/>
    <w:semiHidden/>
    <w:rsid w:val="00192B07"/>
    <w:rPr>
      <w:rFonts w:ascii="Arial" w:eastAsia="Times New Roman" w:hAnsi="Arial" w:cs="Arial"/>
      <w:vanish/>
      <w:sz w:val="16"/>
      <w:szCs w:val="16"/>
      <w:lang w:val="en-IN" w:eastAsia="en-IN" w:bidi="gu-IN"/>
    </w:rPr>
  </w:style>
  <w:style w:type="paragraph" w:styleId="z-BottomofForm">
    <w:name w:val="HTML Bottom of Form"/>
    <w:basedOn w:val="Normal"/>
    <w:next w:val="Normal"/>
    <w:link w:val="z-BottomofFormChar"/>
    <w:hidden/>
    <w:uiPriority w:val="99"/>
    <w:semiHidden/>
    <w:unhideWhenUsed/>
    <w:rsid w:val="00192B07"/>
    <w:pPr>
      <w:widowControl/>
      <w:pBdr>
        <w:top w:val="single" w:sz="6" w:space="1" w:color="auto"/>
      </w:pBdr>
      <w:autoSpaceDE/>
      <w:autoSpaceDN/>
      <w:jc w:val="center"/>
    </w:pPr>
    <w:rPr>
      <w:rFonts w:ascii="Arial" w:hAnsi="Arial" w:cs="Arial"/>
      <w:vanish/>
      <w:sz w:val="16"/>
      <w:szCs w:val="16"/>
      <w:lang w:val="en-IN" w:eastAsia="en-IN" w:bidi="gu-IN"/>
    </w:rPr>
  </w:style>
  <w:style w:type="character" w:customStyle="1" w:styleId="z-BottomofFormChar">
    <w:name w:val="z-Bottom of Form Char"/>
    <w:basedOn w:val="DefaultParagraphFont"/>
    <w:link w:val="z-BottomofForm"/>
    <w:uiPriority w:val="99"/>
    <w:semiHidden/>
    <w:rsid w:val="00192B07"/>
    <w:rPr>
      <w:rFonts w:ascii="Arial" w:eastAsia="Times New Roman" w:hAnsi="Arial" w:cs="Arial"/>
      <w:vanish/>
      <w:sz w:val="16"/>
      <w:szCs w:val="16"/>
      <w:lang w:val="en-IN" w:eastAsia="en-IN" w:bidi="gu-IN"/>
    </w:rPr>
  </w:style>
  <w:style w:type="table" w:styleId="TableGrid">
    <w:name w:val="Table Grid"/>
    <w:basedOn w:val="TableNormal"/>
    <w:uiPriority w:val="59"/>
    <w:rsid w:val="001834F5"/>
    <w:pPr>
      <w:widowControl/>
      <w:autoSpaceDE/>
      <w:autoSpaceDN/>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B118F"/>
    <w:rPr>
      <w:color w:val="0000FF" w:themeColor="hyperlink"/>
      <w:u w:val="single"/>
    </w:rPr>
  </w:style>
  <w:style w:type="character" w:styleId="UnresolvedMention">
    <w:name w:val="Unresolved Mention"/>
    <w:basedOn w:val="DefaultParagraphFont"/>
    <w:uiPriority w:val="99"/>
    <w:semiHidden/>
    <w:unhideWhenUsed/>
    <w:rsid w:val="00AB11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48576">
      <w:bodyDiv w:val="1"/>
      <w:marLeft w:val="0"/>
      <w:marRight w:val="0"/>
      <w:marTop w:val="0"/>
      <w:marBottom w:val="0"/>
      <w:divBdr>
        <w:top w:val="none" w:sz="0" w:space="0" w:color="auto"/>
        <w:left w:val="none" w:sz="0" w:space="0" w:color="auto"/>
        <w:bottom w:val="none" w:sz="0" w:space="0" w:color="auto"/>
        <w:right w:val="none" w:sz="0" w:space="0" w:color="auto"/>
      </w:divBdr>
    </w:div>
    <w:div w:id="11761592">
      <w:bodyDiv w:val="1"/>
      <w:marLeft w:val="0"/>
      <w:marRight w:val="0"/>
      <w:marTop w:val="0"/>
      <w:marBottom w:val="0"/>
      <w:divBdr>
        <w:top w:val="none" w:sz="0" w:space="0" w:color="auto"/>
        <w:left w:val="none" w:sz="0" w:space="0" w:color="auto"/>
        <w:bottom w:val="none" w:sz="0" w:space="0" w:color="auto"/>
        <w:right w:val="none" w:sz="0" w:space="0" w:color="auto"/>
      </w:divBdr>
    </w:div>
    <w:div w:id="94594422">
      <w:bodyDiv w:val="1"/>
      <w:marLeft w:val="0"/>
      <w:marRight w:val="0"/>
      <w:marTop w:val="0"/>
      <w:marBottom w:val="0"/>
      <w:divBdr>
        <w:top w:val="none" w:sz="0" w:space="0" w:color="auto"/>
        <w:left w:val="none" w:sz="0" w:space="0" w:color="auto"/>
        <w:bottom w:val="none" w:sz="0" w:space="0" w:color="auto"/>
        <w:right w:val="none" w:sz="0" w:space="0" w:color="auto"/>
      </w:divBdr>
    </w:div>
    <w:div w:id="113180985">
      <w:bodyDiv w:val="1"/>
      <w:marLeft w:val="0"/>
      <w:marRight w:val="0"/>
      <w:marTop w:val="0"/>
      <w:marBottom w:val="0"/>
      <w:divBdr>
        <w:top w:val="none" w:sz="0" w:space="0" w:color="auto"/>
        <w:left w:val="none" w:sz="0" w:space="0" w:color="auto"/>
        <w:bottom w:val="none" w:sz="0" w:space="0" w:color="auto"/>
        <w:right w:val="none" w:sz="0" w:space="0" w:color="auto"/>
      </w:divBdr>
    </w:div>
    <w:div w:id="123348975">
      <w:bodyDiv w:val="1"/>
      <w:marLeft w:val="0"/>
      <w:marRight w:val="0"/>
      <w:marTop w:val="0"/>
      <w:marBottom w:val="0"/>
      <w:divBdr>
        <w:top w:val="none" w:sz="0" w:space="0" w:color="auto"/>
        <w:left w:val="none" w:sz="0" w:space="0" w:color="auto"/>
        <w:bottom w:val="none" w:sz="0" w:space="0" w:color="auto"/>
        <w:right w:val="none" w:sz="0" w:space="0" w:color="auto"/>
      </w:divBdr>
    </w:div>
    <w:div w:id="188809517">
      <w:bodyDiv w:val="1"/>
      <w:marLeft w:val="0"/>
      <w:marRight w:val="0"/>
      <w:marTop w:val="0"/>
      <w:marBottom w:val="0"/>
      <w:divBdr>
        <w:top w:val="none" w:sz="0" w:space="0" w:color="auto"/>
        <w:left w:val="none" w:sz="0" w:space="0" w:color="auto"/>
        <w:bottom w:val="none" w:sz="0" w:space="0" w:color="auto"/>
        <w:right w:val="none" w:sz="0" w:space="0" w:color="auto"/>
      </w:divBdr>
    </w:div>
    <w:div w:id="190730927">
      <w:bodyDiv w:val="1"/>
      <w:marLeft w:val="0"/>
      <w:marRight w:val="0"/>
      <w:marTop w:val="0"/>
      <w:marBottom w:val="0"/>
      <w:divBdr>
        <w:top w:val="none" w:sz="0" w:space="0" w:color="auto"/>
        <w:left w:val="none" w:sz="0" w:space="0" w:color="auto"/>
        <w:bottom w:val="none" w:sz="0" w:space="0" w:color="auto"/>
        <w:right w:val="none" w:sz="0" w:space="0" w:color="auto"/>
      </w:divBdr>
    </w:div>
    <w:div w:id="373893487">
      <w:bodyDiv w:val="1"/>
      <w:marLeft w:val="0"/>
      <w:marRight w:val="0"/>
      <w:marTop w:val="0"/>
      <w:marBottom w:val="0"/>
      <w:divBdr>
        <w:top w:val="none" w:sz="0" w:space="0" w:color="auto"/>
        <w:left w:val="none" w:sz="0" w:space="0" w:color="auto"/>
        <w:bottom w:val="none" w:sz="0" w:space="0" w:color="auto"/>
        <w:right w:val="none" w:sz="0" w:space="0" w:color="auto"/>
      </w:divBdr>
    </w:div>
    <w:div w:id="388454995">
      <w:bodyDiv w:val="1"/>
      <w:marLeft w:val="0"/>
      <w:marRight w:val="0"/>
      <w:marTop w:val="0"/>
      <w:marBottom w:val="0"/>
      <w:divBdr>
        <w:top w:val="none" w:sz="0" w:space="0" w:color="auto"/>
        <w:left w:val="none" w:sz="0" w:space="0" w:color="auto"/>
        <w:bottom w:val="none" w:sz="0" w:space="0" w:color="auto"/>
        <w:right w:val="none" w:sz="0" w:space="0" w:color="auto"/>
      </w:divBdr>
    </w:div>
    <w:div w:id="395935427">
      <w:bodyDiv w:val="1"/>
      <w:marLeft w:val="0"/>
      <w:marRight w:val="0"/>
      <w:marTop w:val="0"/>
      <w:marBottom w:val="0"/>
      <w:divBdr>
        <w:top w:val="none" w:sz="0" w:space="0" w:color="auto"/>
        <w:left w:val="none" w:sz="0" w:space="0" w:color="auto"/>
        <w:bottom w:val="none" w:sz="0" w:space="0" w:color="auto"/>
        <w:right w:val="none" w:sz="0" w:space="0" w:color="auto"/>
      </w:divBdr>
      <w:divsChild>
        <w:div w:id="1261255965">
          <w:marLeft w:val="0"/>
          <w:marRight w:val="0"/>
          <w:marTop w:val="0"/>
          <w:marBottom w:val="0"/>
          <w:divBdr>
            <w:top w:val="none" w:sz="0" w:space="0" w:color="auto"/>
            <w:left w:val="none" w:sz="0" w:space="0" w:color="auto"/>
            <w:bottom w:val="none" w:sz="0" w:space="0" w:color="auto"/>
            <w:right w:val="none" w:sz="0" w:space="0" w:color="auto"/>
          </w:divBdr>
          <w:divsChild>
            <w:div w:id="251554699">
              <w:marLeft w:val="0"/>
              <w:marRight w:val="0"/>
              <w:marTop w:val="0"/>
              <w:marBottom w:val="0"/>
              <w:divBdr>
                <w:top w:val="none" w:sz="0" w:space="0" w:color="auto"/>
                <w:left w:val="none" w:sz="0" w:space="0" w:color="auto"/>
                <w:bottom w:val="none" w:sz="0" w:space="0" w:color="auto"/>
                <w:right w:val="none" w:sz="0" w:space="0" w:color="auto"/>
              </w:divBdr>
              <w:divsChild>
                <w:div w:id="1143277996">
                  <w:marLeft w:val="0"/>
                  <w:marRight w:val="0"/>
                  <w:marTop w:val="0"/>
                  <w:marBottom w:val="0"/>
                  <w:divBdr>
                    <w:top w:val="none" w:sz="0" w:space="0" w:color="auto"/>
                    <w:left w:val="none" w:sz="0" w:space="0" w:color="auto"/>
                    <w:bottom w:val="none" w:sz="0" w:space="0" w:color="auto"/>
                    <w:right w:val="none" w:sz="0" w:space="0" w:color="auto"/>
                  </w:divBdr>
                  <w:divsChild>
                    <w:div w:id="1597210288">
                      <w:marLeft w:val="0"/>
                      <w:marRight w:val="0"/>
                      <w:marTop w:val="0"/>
                      <w:marBottom w:val="0"/>
                      <w:divBdr>
                        <w:top w:val="none" w:sz="0" w:space="0" w:color="auto"/>
                        <w:left w:val="none" w:sz="0" w:space="0" w:color="auto"/>
                        <w:bottom w:val="none" w:sz="0" w:space="0" w:color="auto"/>
                        <w:right w:val="none" w:sz="0" w:space="0" w:color="auto"/>
                      </w:divBdr>
                      <w:divsChild>
                        <w:div w:id="1586839315">
                          <w:marLeft w:val="0"/>
                          <w:marRight w:val="0"/>
                          <w:marTop w:val="0"/>
                          <w:marBottom w:val="0"/>
                          <w:divBdr>
                            <w:top w:val="none" w:sz="0" w:space="0" w:color="auto"/>
                            <w:left w:val="none" w:sz="0" w:space="0" w:color="auto"/>
                            <w:bottom w:val="none" w:sz="0" w:space="0" w:color="auto"/>
                            <w:right w:val="none" w:sz="0" w:space="0" w:color="auto"/>
                          </w:divBdr>
                          <w:divsChild>
                            <w:div w:id="2079740269">
                              <w:marLeft w:val="0"/>
                              <w:marRight w:val="0"/>
                              <w:marTop w:val="0"/>
                              <w:marBottom w:val="0"/>
                              <w:divBdr>
                                <w:top w:val="none" w:sz="0" w:space="0" w:color="auto"/>
                                <w:left w:val="none" w:sz="0" w:space="0" w:color="auto"/>
                                <w:bottom w:val="none" w:sz="0" w:space="0" w:color="auto"/>
                                <w:right w:val="none" w:sz="0" w:space="0" w:color="auto"/>
                              </w:divBdr>
                              <w:divsChild>
                                <w:div w:id="536896589">
                                  <w:marLeft w:val="0"/>
                                  <w:marRight w:val="0"/>
                                  <w:marTop w:val="0"/>
                                  <w:marBottom w:val="0"/>
                                  <w:divBdr>
                                    <w:top w:val="none" w:sz="0" w:space="0" w:color="auto"/>
                                    <w:left w:val="none" w:sz="0" w:space="0" w:color="auto"/>
                                    <w:bottom w:val="none" w:sz="0" w:space="0" w:color="auto"/>
                                    <w:right w:val="none" w:sz="0" w:space="0" w:color="auto"/>
                                  </w:divBdr>
                                  <w:divsChild>
                                    <w:div w:id="1998805890">
                                      <w:marLeft w:val="0"/>
                                      <w:marRight w:val="0"/>
                                      <w:marTop w:val="0"/>
                                      <w:marBottom w:val="0"/>
                                      <w:divBdr>
                                        <w:top w:val="none" w:sz="0" w:space="0" w:color="auto"/>
                                        <w:left w:val="none" w:sz="0" w:space="0" w:color="auto"/>
                                        <w:bottom w:val="none" w:sz="0" w:space="0" w:color="auto"/>
                                        <w:right w:val="none" w:sz="0" w:space="0" w:color="auto"/>
                                      </w:divBdr>
                                      <w:divsChild>
                                        <w:div w:id="1011637925">
                                          <w:marLeft w:val="0"/>
                                          <w:marRight w:val="0"/>
                                          <w:marTop w:val="0"/>
                                          <w:marBottom w:val="0"/>
                                          <w:divBdr>
                                            <w:top w:val="none" w:sz="0" w:space="0" w:color="auto"/>
                                            <w:left w:val="none" w:sz="0" w:space="0" w:color="auto"/>
                                            <w:bottom w:val="none" w:sz="0" w:space="0" w:color="auto"/>
                                            <w:right w:val="none" w:sz="0" w:space="0" w:color="auto"/>
                                          </w:divBdr>
                                          <w:divsChild>
                                            <w:div w:id="202600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7398484">
          <w:marLeft w:val="0"/>
          <w:marRight w:val="0"/>
          <w:marTop w:val="0"/>
          <w:marBottom w:val="0"/>
          <w:divBdr>
            <w:top w:val="none" w:sz="0" w:space="0" w:color="auto"/>
            <w:left w:val="none" w:sz="0" w:space="0" w:color="auto"/>
            <w:bottom w:val="none" w:sz="0" w:space="0" w:color="auto"/>
            <w:right w:val="none" w:sz="0" w:space="0" w:color="auto"/>
          </w:divBdr>
          <w:divsChild>
            <w:div w:id="1688827925">
              <w:marLeft w:val="0"/>
              <w:marRight w:val="0"/>
              <w:marTop w:val="0"/>
              <w:marBottom w:val="0"/>
              <w:divBdr>
                <w:top w:val="none" w:sz="0" w:space="0" w:color="auto"/>
                <w:left w:val="none" w:sz="0" w:space="0" w:color="auto"/>
                <w:bottom w:val="none" w:sz="0" w:space="0" w:color="auto"/>
                <w:right w:val="none" w:sz="0" w:space="0" w:color="auto"/>
              </w:divBdr>
              <w:divsChild>
                <w:div w:id="80880471">
                  <w:marLeft w:val="0"/>
                  <w:marRight w:val="0"/>
                  <w:marTop w:val="0"/>
                  <w:marBottom w:val="0"/>
                  <w:divBdr>
                    <w:top w:val="none" w:sz="0" w:space="0" w:color="auto"/>
                    <w:left w:val="none" w:sz="0" w:space="0" w:color="auto"/>
                    <w:bottom w:val="none" w:sz="0" w:space="0" w:color="auto"/>
                    <w:right w:val="none" w:sz="0" w:space="0" w:color="auto"/>
                  </w:divBdr>
                  <w:divsChild>
                    <w:div w:id="1991131447">
                      <w:marLeft w:val="0"/>
                      <w:marRight w:val="0"/>
                      <w:marTop w:val="0"/>
                      <w:marBottom w:val="0"/>
                      <w:divBdr>
                        <w:top w:val="none" w:sz="0" w:space="0" w:color="auto"/>
                        <w:left w:val="none" w:sz="0" w:space="0" w:color="auto"/>
                        <w:bottom w:val="none" w:sz="0" w:space="0" w:color="auto"/>
                        <w:right w:val="none" w:sz="0" w:space="0" w:color="auto"/>
                      </w:divBdr>
                      <w:divsChild>
                        <w:div w:id="1563908485">
                          <w:marLeft w:val="0"/>
                          <w:marRight w:val="0"/>
                          <w:marTop w:val="0"/>
                          <w:marBottom w:val="0"/>
                          <w:divBdr>
                            <w:top w:val="none" w:sz="0" w:space="0" w:color="auto"/>
                            <w:left w:val="none" w:sz="0" w:space="0" w:color="auto"/>
                            <w:bottom w:val="none" w:sz="0" w:space="0" w:color="auto"/>
                            <w:right w:val="none" w:sz="0" w:space="0" w:color="auto"/>
                          </w:divBdr>
                          <w:divsChild>
                            <w:div w:id="136340152">
                              <w:marLeft w:val="0"/>
                              <w:marRight w:val="0"/>
                              <w:marTop w:val="0"/>
                              <w:marBottom w:val="0"/>
                              <w:divBdr>
                                <w:top w:val="none" w:sz="0" w:space="0" w:color="auto"/>
                                <w:left w:val="none" w:sz="0" w:space="0" w:color="auto"/>
                                <w:bottom w:val="none" w:sz="0" w:space="0" w:color="auto"/>
                                <w:right w:val="none" w:sz="0" w:space="0" w:color="auto"/>
                              </w:divBdr>
                              <w:divsChild>
                                <w:div w:id="83041983">
                                  <w:marLeft w:val="0"/>
                                  <w:marRight w:val="0"/>
                                  <w:marTop w:val="0"/>
                                  <w:marBottom w:val="0"/>
                                  <w:divBdr>
                                    <w:top w:val="none" w:sz="0" w:space="0" w:color="auto"/>
                                    <w:left w:val="none" w:sz="0" w:space="0" w:color="auto"/>
                                    <w:bottom w:val="none" w:sz="0" w:space="0" w:color="auto"/>
                                    <w:right w:val="none" w:sz="0" w:space="0" w:color="auto"/>
                                  </w:divBdr>
                                  <w:divsChild>
                                    <w:div w:id="2094741034">
                                      <w:marLeft w:val="0"/>
                                      <w:marRight w:val="0"/>
                                      <w:marTop w:val="0"/>
                                      <w:marBottom w:val="0"/>
                                      <w:divBdr>
                                        <w:top w:val="none" w:sz="0" w:space="0" w:color="auto"/>
                                        <w:left w:val="none" w:sz="0" w:space="0" w:color="auto"/>
                                        <w:bottom w:val="none" w:sz="0" w:space="0" w:color="auto"/>
                                        <w:right w:val="none" w:sz="0" w:space="0" w:color="auto"/>
                                      </w:divBdr>
                                    </w:div>
                                  </w:divsChild>
                                </w:div>
                                <w:div w:id="134107605">
                                  <w:marLeft w:val="0"/>
                                  <w:marRight w:val="0"/>
                                  <w:marTop w:val="0"/>
                                  <w:marBottom w:val="0"/>
                                  <w:divBdr>
                                    <w:top w:val="none" w:sz="0" w:space="0" w:color="auto"/>
                                    <w:left w:val="none" w:sz="0" w:space="0" w:color="auto"/>
                                    <w:bottom w:val="none" w:sz="0" w:space="0" w:color="auto"/>
                                    <w:right w:val="none" w:sz="0" w:space="0" w:color="auto"/>
                                  </w:divBdr>
                                  <w:divsChild>
                                    <w:div w:id="347220461">
                                      <w:marLeft w:val="0"/>
                                      <w:marRight w:val="0"/>
                                      <w:marTop w:val="0"/>
                                      <w:marBottom w:val="0"/>
                                      <w:divBdr>
                                        <w:top w:val="none" w:sz="0" w:space="0" w:color="auto"/>
                                        <w:left w:val="none" w:sz="0" w:space="0" w:color="auto"/>
                                        <w:bottom w:val="none" w:sz="0" w:space="0" w:color="auto"/>
                                        <w:right w:val="none" w:sz="0" w:space="0" w:color="auto"/>
                                      </w:divBdr>
                                      <w:divsChild>
                                        <w:div w:id="1792631312">
                                          <w:marLeft w:val="0"/>
                                          <w:marRight w:val="0"/>
                                          <w:marTop w:val="0"/>
                                          <w:marBottom w:val="0"/>
                                          <w:divBdr>
                                            <w:top w:val="none" w:sz="0" w:space="0" w:color="auto"/>
                                            <w:left w:val="none" w:sz="0" w:space="0" w:color="auto"/>
                                            <w:bottom w:val="none" w:sz="0" w:space="0" w:color="auto"/>
                                            <w:right w:val="none" w:sz="0" w:space="0" w:color="auto"/>
                                          </w:divBdr>
                                          <w:divsChild>
                                            <w:div w:id="171357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845245">
      <w:bodyDiv w:val="1"/>
      <w:marLeft w:val="0"/>
      <w:marRight w:val="0"/>
      <w:marTop w:val="0"/>
      <w:marBottom w:val="0"/>
      <w:divBdr>
        <w:top w:val="none" w:sz="0" w:space="0" w:color="auto"/>
        <w:left w:val="none" w:sz="0" w:space="0" w:color="auto"/>
        <w:bottom w:val="none" w:sz="0" w:space="0" w:color="auto"/>
        <w:right w:val="none" w:sz="0" w:space="0" w:color="auto"/>
      </w:divBdr>
    </w:div>
    <w:div w:id="605309129">
      <w:bodyDiv w:val="1"/>
      <w:marLeft w:val="0"/>
      <w:marRight w:val="0"/>
      <w:marTop w:val="0"/>
      <w:marBottom w:val="0"/>
      <w:divBdr>
        <w:top w:val="none" w:sz="0" w:space="0" w:color="auto"/>
        <w:left w:val="none" w:sz="0" w:space="0" w:color="auto"/>
        <w:bottom w:val="none" w:sz="0" w:space="0" w:color="auto"/>
        <w:right w:val="none" w:sz="0" w:space="0" w:color="auto"/>
      </w:divBdr>
    </w:div>
    <w:div w:id="611782662">
      <w:bodyDiv w:val="1"/>
      <w:marLeft w:val="0"/>
      <w:marRight w:val="0"/>
      <w:marTop w:val="0"/>
      <w:marBottom w:val="0"/>
      <w:divBdr>
        <w:top w:val="none" w:sz="0" w:space="0" w:color="auto"/>
        <w:left w:val="none" w:sz="0" w:space="0" w:color="auto"/>
        <w:bottom w:val="none" w:sz="0" w:space="0" w:color="auto"/>
        <w:right w:val="none" w:sz="0" w:space="0" w:color="auto"/>
      </w:divBdr>
    </w:div>
    <w:div w:id="622926367">
      <w:bodyDiv w:val="1"/>
      <w:marLeft w:val="0"/>
      <w:marRight w:val="0"/>
      <w:marTop w:val="0"/>
      <w:marBottom w:val="0"/>
      <w:divBdr>
        <w:top w:val="none" w:sz="0" w:space="0" w:color="auto"/>
        <w:left w:val="none" w:sz="0" w:space="0" w:color="auto"/>
        <w:bottom w:val="none" w:sz="0" w:space="0" w:color="auto"/>
        <w:right w:val="none" w:sz="0" w:space="0" w:color="auto"/>
      </w:divBdr>
    </w:div>
    <w:div w:id="879709737">
      <w:bodyDiv w:val="1"/>
      <w:marLeft w:val="0"/>
      <w:marRight w:val="0"/>
      <w:marTop w:val="0"/>
      <w:marBottom w:val="0"/>
      <w:divBdr>
        <w:top w:val="none" w:sz="0" w:space="0" w:color="auto"/>
        <w:left w:val="none" w:sz="0" w:space="0" w:color="auto"/>
        <w:bottom w:val="none" w:sz="0" w:space="0" w:color="auto"/>
        <w:right w:val="none" w:sz="0" w:space="0" w:color="auto"/>
      </w:divBdr>
    </w:div>
    <w:div w:id="904727543">
      <w:bodyDiv w:val="1"/>
      <w:marLeft w:val="0"/>
      <w:marRight w:val="0"/>
      <w:marTop w:val="0"/>
      <w:marBottom w:val="0"/>
      <w:divBdr>
        <w:top w:val="none" w:sz="0" w:space="0" w:color="auto"/>
        <w:left w:val="none" w:sz="0" w:space="0" w:color="auto"/>
        <w:bottom w:val="none" w:sz="0" w:space="0" w:color="auto"/>
        <w:right w:val="none" w:sz="0" w:space="0" w:color="auto"/>
      </w:divBdr>
    </w:div>
    <w:div w:id="969673284">
      <w:bodyDiv w:val="1"/>
      <w:marLeft w:val="0"/>
      <w:marRight w:val="0"/>
      <w:marTop w:val="0"/>
      <w:marBottom w:val="0"/>
      <w:divBdr>
        <w:top w:val="none" w:sz="0" w:space="0" w:color="auto"/>
        <w:left w:val="none" w:sz="0" w:space="0" w:color="auto"/>
        <w:bottom w:val="none" w:sz="0" w:space="0" w:color="auto"/>
        <w:right w:val="none" w:sz="0" w:space="0" w:color="auto"/>
      </w:divBdr>
    </w:div>
    <w:div w:id="1191844682">
      <w:bodyDiv w:val="1"/>
      <w:marLeft w:val="0"/>
      <w:marRight w:val="0"/>
      <w:marTop w:val="0"/>
      <w:marBottom w:val="0"/>
      <w:divBdr>
        <w:top w:val="none" w:sz="0" w:space="0" w:color="auto"/>
        <w:left w:val="none" w:sz="0" w:space="0" w:color="auto"/>
        <w:bottom w:val="none" w:sz="0" w:space="0" w:color="auto"/>
        <w:right w:val="none" w:sz="0" w:space="0" w:color="auto"/>
      </w:divBdr>
    </w:div>
    <w:div w:id="1248420989">
      <w:bodyDiv w:val="1"/>
      <w:marLeft w:val="0"/>
      <w:marRight w:val="0"/>
      <w:marTop w:val="0"/>
      <w:marBottom w:val="0"/>
      <w:divBdr>
        <w:top w:val="none" w:sz="0" w:space="0" w:color="auto"/>
        <w:left w:val="none" w:sz="0" w:space="0" w:color="auto"/>
        <w:bottom w:val="none" w:sz="0" w:space="0" w:color="auto"/>
        <w:right w:val="none" w:sz="0" w:space="0" w:color="auto"/>
      </w:divBdr>
    </w:div>
    <w:div w:id="1281646918">
      <w:bodyDiv w:val="1"/>
      <w:marLeft w:val="0"/>
      <w:marRight w:val="0"/>
      <w:marTop w:val="0"/>
      <w:marBottom w:val="0"/>
      <w:divBdr>
        <w:top w:val="none" w:sz="0" w:space="0" w:color="auto"/>
        <w:left w:val="none" w:sz="0" w:space="0" w:color="auto"/>
        <w:bottom w:val="none" w:sz="0" w:space="0" w:color="auto"/>
        <w:right w:val="none" w:sz="0" w:space="0" w:color="auto"/>
      </w:divBdr>
    </w:div>
    <w:div w:id="1283730236">
      <w:bodyDiv w:val="1"/>
      <w:marLeft w:val="0"/>
      <w:marRight w:val="0"/>
      <w:marTop w:val="0"/>
      <w:marBottom w:val="0"/>
      <w:divBdr>
        <w:top w:val="none" w:sz="0" w:space="0" w:color="auto"/>
        <w:left w:val="none" w:sz="0" w:space="0" w:color="auto"/>
        <w:bottom w:val="none" w:sz="0" w:space="0" w:color="auto"/>
        <w:right w:val="none" w:sz="0" w:space="0" w:color="auto"/>
      </w:divBdr>
    </w:div>
    <w:div w:id="1304191328">
      <w:bodyDiv w:val="1"/>
      <w:marLeft w:val="0"/>
      <w:marRight w:val="0"/>
      <w:marTop w:val="0"/>
      <w:marBottom w:val="0"/>
      <w:divBdr>
        <w:top w:val="none" w:sz="0" w:space="0" w:color="auto"/>
        <w:left w:val="none" w:sz="0" w:space="0" w:color="auto"/>
        <w:bottom w:val="none" w:sz="0" w:space="0" w:color="auto"/>
        <w:right w:val="none" w:sz="0" w:space="0" w:color="auto"/>
      </w:divBdr>
    </w:div>
    <w:div w:id="1346205898">
      <w:bodyDiv w:val="1"/>
      <w:marLeft w:val="0"/>
      <w:marRight w:val="0"/>
      <w:marTop w:val="0"/>
      <w:marBottom w:val="0"/>
      <w:divBdr>
        <w:top w:val="none" w:sz="0" w:space="0" w:color="auto"/>
        <w:left w:val="none" w:sz="0" w:space="0" w:color="auto"/>
        <w:bottom w:val="none" w:sz="0" w:space="0" w:color="auto"/>
        <w:right w:val="none" w:sz="0" w:space="0" w:color="auto"/>
      </w:divBdr>
    </w:div>
    <w:div w:id="1490294444">
      <w:bodyDiv w:val="1"/>
      <w:marLeft w:val="0"/>
      <w:marRight w:val="0"/>
      <w:marTop w:val="0"/>
      <w:marBottom w:val="0"/>
      <w:divBdr>
        <w:top w:val="none" w:sz="0" w:space="0" w:color="auto"/>
        <w:left w:val="none" w:sz="0" w:space="0" w:color="auto"/>
        <w:bottom w:val="none" w:sz="0" w:space="0" w:color="auto"/>
        <w:right w:val="none" w:sz="0" w:space="0" w:color="auto"/>
      </w:divBdr>
    </w:div>
    <w:div w:id="1514998117">
      <w:bodyDiv w:val="1"/>
      <w:marLeft w:val="0"/>
      <w:marRight w:val="0"/>
      <w:marTop w:val="0"/>
      <w:marBottom w:val="0"/>
      <w:divBdr>
        <w:top w:val="none" w:sz="0" w:space="0" w:color="auto"/>
        <w:left w:val="none" w:sz="0" w:space="0" w:color="auto"/>
        <w:bottom w:val="none" w:sz="0" w:space="0" w:color="auto"/>
        <w:right w:val="none" w:sz="0" w:space="0" w:color="auto"/>
      </w:divBdr>
    </w:div>
    <w:div w:id="1515924997">
      <w:bodyDiv w:val="1"/>
      <w:marLeft w:val="0"/>
      <w:marRight w:val="0"/>
      <w:marTop w:val="0"/>
      <w:marBottom w:val="0"/>
      <w:divBdr>
        <w:top w:val="none" w:sz="0" w:space="0" w:color="auto"/>
        <w:left w:val="none" w:sz="0" w:space="0" w:color="auto"/>
        <w:bottom w:val="none" w:sz="0" w:space="0" w:color="auto"/>
        <w:right w:val="none" w:sz="0" w:space="0" w:color="auto"/>
      </w:divBdr>
    </w:div>
    <w:div w:id="1558589053">
      <w:bodyDiv w:val="1"/>
      <w:marLeft w:val="0"/>
      <w:marRight w:val="0"/>
      <w:marTop w:val="0"/>
      <w:marBottom w:val="0"/>
      <w:divBdr>
        <w:top w:val="none" w:sz="0" w:space="0" w:color="auto"/>
        <w:left w:val="none" w:sz="0" w:space="0" w:color="auto"/>
        <w:bottom w:val="none" w:sz="0" w:space="0" w:color="auto"/>
        <w:right w:val="none" w:sz="0" w:space="0" w:color="auto"/>
      </w:divBdr>
    </w:div>
    <w:div w:id="1585872647">
      <w:bodyDiv w:val="1"/>
      <w:marLeft w:val="0"/>
      <w:marRight w:val="0"/>
      <w:marTop w:val="0"/>
      <w:marBottom w:val="0"/>
      <w:divBdr>
        <w:top w:val="none" w:sz="0" w:space="0" w:color="auto"/>
        <w:left w:val="none" w:sz="0" w:space="0" w:color="auto"/>
        <w:bottom w:val="none" w:sz="0" w:space="0" w:color="auto"/>
        <w:right w:val="none" w:sz="0" w:space="0" w:color="auto"/>
      </w:divBdr>
    </w:div>
    <w:div w:id="1595475094">
      <w:bodyDiv w:val="1"/>
      <w:marLeft w:val="0"/>
      <w:marRight w:val="0"/>
      <w:marTop w:val="0"/>
      <w:marBottom w:val="0"/>
      <w:divBdr>
        <w:top w:val="none" w:sz="0" w:space="0" w:color="auto"/>
        <w:left w:val="none" w:sz="0" w:space="0" w:color="auto"/>
        <w:bottom w:val="none" w:sz="0" w:space="0" w:color="auto"/>
        <w:right w:val="none" w:sz="0" w:space="0" w:color="auto"/>
      </w:divBdr>
    </w:div>
    <w:div w:id="1681660172">
      <w:bodyDiv w:val="1"/>
      <w:marLeft w:val="0"/>
      <w:marRight w:val="0"/>
      <w:marTop w:val="0"/>
      <w:marBottom w:val="0"/>
      <w:divBdr>
        <w:top w:val="none" w:sz="0" w:space="0" w:color="auto"/>
        <w:left w:val="none" w:sz="0" w:space="0" w:color="auto"/>
        <w:bottom w:val="none" w:sz="0" w:space="0" w:color="auto"/>
        <w:right w:val="none" w:sz="0" w:space="0" w:color="auto"/>
      </w:divBdr>
    </w:div>
    <w:div w:id="1682389019">
      <w:bodyDiv w:val="1"/>
      <w:marLeft w:val="0"/>
      <w:marRight w:val="0"/>
      <w:marTop w:val="0"/>
      <w:marBottom w:val="0"/>
      <w:divBdr>
        <w:top w:val="none" w:sz="0" w:space="0" w:color="auto"/>
        <w:left w:val="none" w:sz="0" w:space="0" w:color="auto"/>
        <w:bottom w:val="none" w:sz="0" w:space="0" w:color="auto"/>
        <w:right w:val="none" w:sz="0" w:space="0" w:color="auto"/>
      </w:divBdr>
    </w:div>
    <w:div w:id="1710296489">
      <w:bodyDiv w:val="1"/>
      <w:marLeft w:val="0"/>
      <w:marRight w:val="0"/>
      <w:marTop w:val="0"/>
      <w:marBottom w:val="0"/>
      <w:divBdr>
        <w:top w:val="none" w:sz="0" w:space="0" w:color="auto"/>
        <w:left w:val="none" w:sz="0" w:space="0" w:color="auto"/>
        <w:bottom w:val="none" w:sz="0" w:space="0" w:color="auto"/>
        <w:right w:val="none" w:sz="0" w:space="0" w:color="auto"/>
      </w:divBdr>
    </w:div>
    <w:div w:id="1724214039">
      <w:bodyDiv w:val="1"/>
      <w:marLeft w:val="0"/>
      <w:marRight w:val="0"/>
      <w:marTop w:val="0"/>
      <w:marBottom w:val="0"/>
      <w:divBdr>
        <w:top w:val="none" w:sz="0" w:space="0" w:color="auto"/>
        <w:left w:val="none" w:sz="0" w:space="0" w:color="auto"/>
        <w:bottom w:val="none" w:sz="0" w:space="0" w:color="auto"/>
        <w:right w:val="none" w:sz="0" w:space="0" w:color="auto"/>
      </w:divBdr>
    </w:div>
    <w:div w:id="1751124338">
      <w:bodyDiv w:val="1"/>
      <w:marLeft w:val="0"/>
      <w:marRight w:val="0"/>
      <w:marTop w:val="0"/>
      <w:marBottom w:val="0"/>
      <w:divBdr>
        <w:top w:val="none" w:sz="0" w:space="0" w:color="auto"/>
        <w:left w:val="none" w:sz="0" w:space="0" w:color="auto"/>
        <w:bottom w:val="none" w:sz="0" w:space="0" w:color="auto"/>
        <w:right w:val="none" w:sz="0" w:space="0" w:color="auto"/>
      </w:divBdr>
    </w:div>
    <w:div w:id="1858930728">
      <w:bodyDiv w:val="1"/>
      <w:marLeft w:val="0"/>
      <w:marRight w:val="0"/>
      <w:marTop w:val="0"/>
      <w:marBottom w:val="0"/>
      <w:divBdr>
        <w:top w:val="none" w:sz="0" w:space="0" w:color="auto"/>
        <w:left w:val="none" w:sz="0" w:space="0" w:color="auto"/>
        <w:bottom w:val="none" w:sz="0" w:space="0" w:color="auto"/>
        <w:right w:val="none" w:sz="0" w:space="0" w:color="auto"/>
      </w:divBdr>
    </w:div>
    <w:div w:id="1910453893">
      <w:bodyDiv w:val="1"/>
      <w:marLeft w:val="0"/>
      <w:marRight w:val="0"/>
      <w:marTop w:val="0"/>
      <w:marBottom w:val="0"/>
      <w:divBdr>
        <w:top w:val="none" w:sz="0" w:space="0" w:color="auto"/>
        <w:left w:val="none" w:sz="0" w:space="0" w:color="auto"/>
        <w:bottom w:val="none" w:sz="0" w:space="0" w:color="auto"/>
        <w:right w:val="none" w:sz="0" w:space="0" w:color="auto"/>
      </w:divBdr>
    </w:div>
    <w:div w:id="21441061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10.9734/ijecc/2024/v14i94413"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DB171E-98E3-4B66-ADCD-F65C5F9EF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605</TotalTime>
  <Pages>12</Pages>
  <Words>4485</Words>
  <Characters>25567</Characters>
  <Application>Microsoft Office Word</Application>
  <DocSecurity>0</DocSecurity>
  <Lines>213</Lines>
  <Paragraphs>59</Paragraphs>
  <ScaleCrop>false</ScaleCrop>
  <HeadingPairs>
    <vt:vector size="2" baseType="variant">
      <vt:variant>
        <vt:lpstr>Title</vt:lpstr>
      </vt:variant>
      <vt:variant>
        <vt:i4>1</vt:i4>
      </vt:variant>
    </vt:vector>
  </HeadingPairs>
  <TitlesOfParts>
    <vt:vector size="1" baseType="lpstr">
      <vt:lpstr>agropadiology-final</vt:lpstr>
    </vt:vector>
  </TitlesOfParts>
  <Company/>
  <LinksUpToDate>false</LinksUpToDate>
  <CharactersWithSpaces>29993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agropadiology-final</dc:title>
  <dc:subject/>
  <dc:creator>Server</dc:creator>
  <cp:keywords/>
  <dc:description/>
  <cp:lastModifiedBy>SDI 1186</cp:lastModifiedBy>
  <cp:revision>52</cp:revision>
  <cp:lastPrinted>2025-05-05T09:41:00Z</cp:lastPrinted>
  <dcterms:created xsi:type="dcterms:W3CDTF">2025-11-11T12:22:00Z</dcterms:created>
  <dcterms:modified xsi:type="dcterms:W3CDTF">2025-12-01T13:38:00Z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2025-05-03T00:00:00Z</vt:filetime>
  </property>
  <property fmtid="{D5CDD505-2E9C-101B-9397-08002B2CF9AE}" pid="3" name="CreationDate--Text">
    <vt:lpwstr/>
  </property>
  <property fmtid="{D5CDD505-2E9C-101B-9397-08002B2CF9AE}" pid="4" name="Creator">
    <vt:lpwstr>CorelDRAW</vt:lpwstr>
  </property>
  <property fmtid="{D5CDD505-2E9C-101B-9397-08002B2CF9AE}" pid="5" name="GTS_PDFXVersion">
    <vt:lpwstr>PDF/X-3:2002</vt:lpwstr>
  </property>
  <property fmtid="{D5CDD505-2E9C-101B-9397-08002B2CF9AE}" pid="6" name="LastSaved">
    <vt:filetime>2025-05-03T00:00:00Z</vt:filetime>
  </property>
  <property fmtid="{D5CDD505-2E9C-101B-9397-08002B2CF9AE}" pid="7" name="ModDate--Text">
    <vt:lpwstr/>
  </property>
  <property fmtid="{D5CDD505-2E9C-101B-9397-08002B2CF9AE}" pid="8" name="Producer">
    <vt:lpwstr>Corel PDF Engine Version 3.0.0.576</vt:lpwstr>
  </property>
  <property fmtid="{D5CDD505-2E9C-101B-9397-08002B2CF9AE}" pid="9" name="rgid">
    <vt:lpwstr>PB:343861998_AS:928473375842305@1598376711596</vt:lpwstr>
  </property>
</Properties>
</file>