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D9317" w14:textId="67306CFD" w:rsidR="001A15E5" w:rsidRDefault="00B269E8" w:rsidP="00696FA8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1A15E5" w:rsidRPr="00814EC8">
        <w:rPr>
          <w:rFonts w:ascii="Times New Roman" w:hAnsi="Times New Roman" w:cs="Times New Roman"/>
          <w:b/>
          <w:bCs/>
          <w:sz w:val="36"/>
          <w:szCs w:val="36"/>
        </w:rPr>
        <w:t xml:space="preserve">ase report </w:t>
      </w:r>
    </w:p>
    <w:p w14:paraId="20157D1C" w14:textId="57DE2BEC" w:rsidR="00B53ABC" w:rsidRDefault="00B53ABC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B53AB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Choriodal</w:t>
      </w:r>
      <w:proofErr w:type="spellEnd"/>
      <w:r w:rsidRPr="00B53AB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B53AB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melanoma</w:t>
      </w:r>
      <w:proofErr w:type="spellEnd"/>
      <w:r w:rsidRPr="00B53AB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in </w:t>
      </w:r>
      <w:proofErr w:type="spellStart"/>
      <w:r w:rsidRPr="00B53AB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young</w:t>
      </w:r>
      <w:proofErr w:type="spellEnd"/>
      <w:r w:rsidRPr="00B53AB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B53AB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adult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 : A </w:t>
      </w:r>
      <w:r w:rsidRPr="00B53AB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case report</w:t>
      </w:r>
    </w:p>
    <w:p w14:paraId="20DF736E" w14:textId="77777777" w:rsidR="005E4DB7" w:rsidRPr="00661B12" w:rsidRDefault="005E4DB7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0ECD7A42" w14:textId="77777777" w:rsidR="00661B12" w:rsidRPr="00661B12" w:rsidRDefault="00661B12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661B1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Abstract </w:t>
      </w:r>
    </w:p>
    <w:p w14:paraId="6F3C6231" w14:textId="3604009E" w:rsidR="00B269E8" w:rsidRDefault="00B269E8" w:rsidP="005C4418">
      <w:pPr>
        <w:pStyle w:val="NormalWeb"/>
        <w:spacing w:line="276" w:lineRule="auto"/>
        <w:jc w:val="both"/>
      </w:pP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intraocular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melanocytes</w:t>
      </w:r>
      <w:proofErr w:type="spellEnd"/>
      <w:r>
        <w:t xml:space="preserve"> of the </w:t>
      </w:r>
      <w:proofErr w:type="spellStart"/>
      <w:r>
        <w:t>choroid</w:t>
      </w:r>
      <w:proofErr w:type="spellEnd"/>
      <w:r w:rsidRPr="00696FA8">
        <w:t xml:space="preserve">. </w:t>
      </w:r>
      <w:r w:rsidR="00696FA8" w:rsidRPr="00696FA8">
        <w:rPr>
          <w:sz w:val="22"/>
          <w:szCs w:val="22"/>
          <w:lang w:val="en-GB"/>
        </w:rPr>
        <w:t xml:space="preserve">It is a rare condition in young adults, where diagnosis </w:t>
      </w:r>
      <w:proofErr w:type="gramStart"/>
      <w:r w:rsidR="00696FA8" w:rsidRPr="00696FA8">
        <w:rPr>
          <w:sz w:val="22"/>
          <w:szCs w:val="22"/>
          <w:lang w:val="en-GB"/>
        </w:rPr>
        <w:t>are</w:t>
      </w:r>
      <w:proofErr w:type="gramEnd"/>
      <w:r w:rsidR="00696FA8" w:rsidRPr="00696FA8">
        <w:rPr>
          <w:sz w:val="22"/>
          <w:szCs w:val="22"/>
          <w:lang w:val="en-GB"/>
        </w:rPr>
        <w:t xml:space="preserve"> often delayed due to its atypical presentation</w:t>
      </w:r>
      <w:r w:rsidRPr="00696FA8"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prognosis</w:t>
      </w:r>
      <w:proofErr w:type="spellEnd"/>
      <w:r>
        <w:t xml:space="preserve"> and </w:t>
      </w:r>
      <w:proofErr w:type="spellStart"/>
      <w:r>
        <w:t>inaccessibility</w:t>
      </w:r>
      <w:proofErr w:type="spellEnd"/>
      <w:r>
        <w:t xml:space="preserve"> to </w:t>
      </w:r>
      <w:proofErr w:type="spellStart"/>
      <w:r>
        <w:t>biopsy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radical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. This </w:t>
      </w:r>
      <w:proofErr w:type="spellStart"/>
      <w:r>
        <w:t>was</w:t>
      </w:r>
      <w:proofErr w:type="spellEnd"/>
      <w:r>
        <w:t xml:space="preserve"> the case for </w:t>
      </w:r>
      <w:proofErr w:type="spellStart"/>
      <w:r>
        <w:t>our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patient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amblyopia</w:t>
      </w:r>
      <w:proofErr w:type="spellEnd"/>
      <w:r>
        <w:t xml:space="preserve"> in the right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 in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been </w:t>
      </w:r>
      <w:proofErr w:type="spellStart"/>
      <w:r>
        <w:t>enucleated</w:t>
      </w:r>
      <w:proofErr w:type="spellEnd"/>
      <w:r>
        <w:t xml:space="preserve">. </w:t>
      </w:r>
      <w:proofErr w:type="spellStart"/>
      <w:r>
        <w:t>Unfortunately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 are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intraocular</w:t>
      </w:r>
      <w:proofErr w:type="spellEnd"/>
      <w:r>
        <w:t xml:space="preserve"> inflammation, </w:t>
      </w:r>
      <w:proofErr w:type="spellStart"/>
      <w:r>
        <w:t>which</w:t>
      </w:r>
      <w:proofErr w:type="spellEnd"/>
      <w:r>
        <w:t xml:space="preserve"> can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. Multimodal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in </w:t>
      </w:r>
      <w:proofErr w:type="spellStart"/>
      <w:r>
        <w:t>making</w:t>
      </w:r>
      <w:proofErr w:type="spellEnd"/>
      <w:r>
        <w:t xml:space="preserve"> an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and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conservative </w:t>
      </w:r>
      <w:proofErr w:type="spellStart"/>
      <w:r>
        <w:t>treatments</w:t>
      </w:r>
      <w:proofErr w:type="spellEnd"/>
      <w:r>
        <w:t xml:space="preserve">. </w:t>
      </w:r>
    </w:p>
    <w:p w14:paraId="441D7D8F" w14:textId="7D3088A2" w:rsidR="00CE2E42" w:rsidRPr="00661B12" w:rsidRDefault="00CE2E42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61B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Keywords</w:t>
      </w:r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="00AA600F"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="00AA600F"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masquerade</w:t>
      </w:r>
      <w:proofErr w:type="spell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</w:t>
      </w:r>
      <w:r w:rsid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evisceration</w:t>
      </w:r>
      <w:proofErr w:type="spellEnd"/>
      <w:r w:rsidR="00EB4D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06747B" w:rsidRPr="0006747B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</w:p>
    <w:p w14:paraId="57B8A2F5" w14:textId="77777777" w:rsidR="00545AFC" w:rsidRDefault="00545AFC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79016AB" w14:textId="2816FEA8" w:rsidR="00661B12" w:rsidRDefault="00661B12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661B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Introduction</w:t>
      </w:r>
    </w:p>
    <w:p w14:paraId="4D708B6B" w14:textId="3E61A6F8" w:rsidR="00B269E8" w:rsidRPr="00462577" w:rsidRDefault="00462577" w:rsidP="00B617F9">
      <w:pPr>
        <w:pStyle w:val="NormalWeb"/>
        <w:spacing w:line="276" w:lineRule="auto"/>
        <w:jc w:val="both"/>
        <w:rPr>
          <w:rFonts w:ascii="Cambria" w:hAnsi="Cambria"/>
          <w:color w:val="1B1B1B"/>
          <w:sz w:val="28"/>
          <w:szCs w:val="28"/>
          <w:shd w:val="clear" w:color="auto" w:fill="FFFFFF"/>
        </w:rPr>
      </w:pP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Melanoma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is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malignant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tumor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that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originates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from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melanocytes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at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various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body sites,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with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the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ocular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area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being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the second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most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common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location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after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the skin</w:t>
      </w:r>
      <w:r>
        <w:t xml:space="preserve">. </w:t>
      </w:r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The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common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presentations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of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choroidal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melanoma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include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flashes of light,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floaters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visual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field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defects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, and </w:t>
      </w:r>
      <w:proofErr w:type="spellStart"/>
      <w:r>
        <w:rPr>
          <w:rFonts w:ascii="Cambria" w:hAnsi="Cambria"/>
          <w:color w:val="1B1B1B"/>
          <w:sz w:val="28"/>
          <w:szCs w:val="28"/>
          <w:shd w:val="clear" w:color="auto" w:fill="FFFFFF"/>
        </w:rPr>
        <w:t>reduced</w:t>
      </w:r>
      <w:proofErr w:type="spellEnd"/>
      <w:r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vision [16]</w:t>
      </w:r>
      <w:r>
        <w:t xml:space="preserve">. </w:t>
      </w:r>
      <w:proofErr w:type="spellStart"/>
      <w:r w:rsidR="00B269E8">
        <w:t>Although</w:t>
      </w:r>
      <w:proofErr w:type="spellEnd"/>
      <w:r w:rsidR="00B269E8">
        <w:t xml:space="preserve"> rare, </w:t>
      </w:r>
      <w:proofErr w:type="spellStart"/>
      <w:r w:rsidR="00B269E8">
        <w:t>occurring</w:t>
      </w:r>
      <w:proofErr w:type="spellEnd"/>
      <w:r w:rsidR="00B269E8">
        <w:t xml:space="preserve"> </w:t>
      </w:r>
      <w:proofErr w:type="spellStart"/>
      <w:r w:rsidR="00B269E8">
        <w:t>in</w:t>
      </w:r>
      <w:proofErr w:type="spellEnd"/>
      <w:r w:rsidR="00B269E8">
        <w:t xml:space="preserve"> 5.1 to 7 cases per million per </w:t>
      </w:r>
      <w:proofErr w:type="spellStart"/>
      <w:r w:rsidR="00B269E8">
        <w:t>year</w:t>
      </w:r>
      <w:proofErr w:type="spellEnd"/>
      <w:r w:rsidR="00B269E8">
        <w:t xml:space="preserve"> </w:t>
      </w:r>
      <w:r w:rsidR="00B269E8" w:rsidRPr="00696FA8">
        <w:rPr>
          <w:b/>
          <w:bCs/>
          <w:color w:val="4472C4" w:themeColor="accent1"/>
        </w:rPr>
        <w:t>[1]</w:t>
      </w:r>
      <w:r w:rsidR="00B269E8">
        <w:t xml:space="preserve">, </w:t>
      </w:r>
      <w:proofErr w:type="spellStart"/>
      <w:r w:rsidR="00B269E8">
        <w:t>choroidal</w:t>
      </w:r>
      <w:proofErr w:type="spellEnd"/>
      <w:r w:rsidR="00B269E8">
        <w:t xml:space="preserve"> </w:t>
      </w:r>
      <w:proofErr w:type="spellStart"/>
      <w:r w:rsidR="00B269E8">
        <w:t>melanoma</w:t>
      </w:r>
      <w:proofErr w:type="spellEnd"/>
      <w:r w:rsidR="00B269E8">
        <w:t xml:space="preserve"> </w:t>
      </w:r>
      <w:proofErr w:type="spellStart"/>
      <w:r w:rsidR="00B269E8">
        <w:t>is</w:t>
      </w:r>
      <w:proofErr w:type="spellEnd"/>
      <w:r w:rsidR="00B269E8">
        <w:t xml:space="preserve"> the </w:t>
      </w:r>
      <w:proofErr w:type="spellStart"/>
      <w:r w:rsidR="00B269E8">
        <w:t>most</w:t>
      </w:r>
      <w:proofErr w:type="spellEnd"/>
      <w:r w:rsidR="00B269E8">
        <w:t xml:space="preserve"> </w:t>
      </w:r>
      <w:proofErr w:type="spellStart"/>
      <w:r w:rsidR="00B269E8">
        <w:t>common</w:t>
      </w:r>
      <w:proofErr w:type="spellEnd"/>
      <w:r w:rsidR="00B269E8">
        <w:t xml:space="preserve"> </w:t>
      </w:r>
      <w:proofErr w:type="spellStart"/>
      <w:r w:rsidR="00B269E8">
        <w:t>malignant</w:t>
      </w:r>
      <w:proofErr w:type="spellEnd"/>
      <w:r w:rsidR="00B269E8">
        <w:t xml:space="preserve"> </w:t>
      </w:r>
      <w:proofErr w:type="spellStart"/>
      <w:r w:rsidR="00B269E8">
        <w:t>intraocular</w:t>
      </w:r>
      <w:proofErr w:type="spellEnd"/>
      <w:r w:rsidR="00B269E8">
        <w:t xml:space="preserve"> </w:t>
      </w:r>
      <w:proofErr w:type="spellStart"/>
      <w:r w:rsidR="00B269E8">
        <w:t>tumor</w:t>
      </w:r>
      <w:proofErr w:type="spellEnd"/>
      <w:r w:rsidR="00B269E8">
        <w:t xml:space="preserve"> in </w:t>
      </w:r>
      <w:proofErr w:type="spellStart"/>
      <w:r w:rsidR="00B269E8">
        <w:t>adults</w:t>
      </w:r>
      <w:proofErr w:type="spellEnd"/>
      <w:r w:rsidR="00B269E8">
        <w:t xml:space="preserve">. It </w:t>
      </w:r>
      <w:proofErr w:type="spellStart"/>
      <w:r w:rsidR="00B269E8">
        <w:t>counts</w:t>
      </w:r>
      <w:proofErr w:type="spellEnd"/>
      <w:r w:rsidR="00B269E8">
        <w:t xml:space="preserve"> for 2% of cases in </w:t>
      </w:r>
      <w:proofErr w:type="spellStart"/>
      <w:r w:rsidR="00B269E8">
        <w:t>young</w:t>
      </w:r>
      <w:proofErr w:type="spellEnd"/>
      <w:r w:rsidR="00B269E8">
        <w:t xml:space="preserve"> patients</w:t>
      </w:r>
      <w:r w:rsidR="00696FA8">
        <w:t xml:space="preserve"> of </w:t>
      </w:r>
      <w:proofErr w:type="spellStart"/>
      <w:r w:rsidR="00696FA8">
        <w:t>this</w:t>
      </w:r>
      <w:proofErr w:type="spellEnd"/>
      <w:r w:rsidR="00696FA8">
        <w:t xml:space="preserve"> proportion</w:t>
      </w:r>
      <w:r w:rsidR="00B269E8">
        <w:t xml:space="preserve"> </w:t>
      </w:r>
      <w:r w:rsidR="00B269E8" w:rsidRPr="00696FA8">
        <w:rPr>
          <w:b/>
          <w:bCs/>
          <w:color w:val="4472C4" w:themeColor="accent1"/>
        </w:rPr>
        <w:t>[2]</w:t>
      </w:r>
      <w:r w:rsidR="00B269E8">
        <w:t xml:space="preserve">. A </w:t>
      </w:r>
      <w:proofErr w:type="spellStart"/>
      <w:r w:rsidR="00B269E8">
        <w:t>masquerade</w:t>
      </w:r>
      <w:proofErr w:type="spellEnd"/>
      <w:r w:rsidR="00B269E8">
        <w:t xml:space="preserve"> syndrome </w:t>
      </w:r>
      <w:proofErr w:type="spellStart"/>
      <w:r w:rsidR="00B269E8">
        <w:t>is</w:t>
      </w:r>
      <w:proofErr w:type="spellEnd"/>
      <w:r w:rsidR="00B269E8">
        <w:t xml:space="preserve"> an </w:t>
      </w:r>
      <w:proofErr w:type="spellStart"/>
      <w:r w:rsidR="00B269E8">
        <w:t>ophthalmological</w:t>
      </w:r>
      <w:proofErr w:type="spellEnd"/>
      <w:r w:rsidR="00B269E8">
        <w:t xml:space="preserve"> </w:t>
      </w:r>
      <w:proofErr w:type="spellStart"/>
      <w:r w:rsidR="00B269E8">
        <w:t>entity</w:t>
      </w:r>
      <w:proofErr w:type="spellEnd"/>
      <w:r w:rsidR="00B269E8">
        <w:t xml:space="preserve"> </w:t>
      </w:r>
      <w:proofErr w:type="spellStart"/>
      <w:r w:rsidR="00B269E8">
        <w:t>where</w:t>
      </w:r>
      <w:proofErr w:type="spellEnd"/>
      <w:r w:rsidR="00B269E8">
        <w:t xml:space="preserve"> </w:t>
      </w:r>
      <w:proofErr w:type="spellStart"/>
      <w:r w:rsidR="00B269E8">
        <w:t>another</w:t>
      </w:r>
      <w:proofErr w:type="spellEnd"/>
      <w:r w:rsidR="00B269E8">
        <w:t xml:space="preserve"> </w:t>
      </w:r>
      <w:proofErr w:type="spellStart"/>
      <w:r w:rsidR="00B269E8">
        <w:t>pathology</w:t>
      </w:r>
      <w:proofErr w:type="spellEnd"/>
      <w:r w:rsidR="00B269E8">
        <w:t xml:space="preserve"> </w:t>
      </w:r>
      <w:proofErr w:type="spellStart"/>
      <w:r w:rsidR="00B269E8">
        <w:t>mimics</w:t>
      </w:r>
      <w:proofErr w:type="spellEnd"/>
      <w:r w:rsidR="00B269E8">
        <w:t xml:space="preserve"> an </w:t>
      </w:r>
      <w:proofErr w:type="spellStart"/>
      <w:r w:rsidR="00B269E8">
        <w:t>inflammatory</w:t>
      </w:r>
      <w:proofErr w:type="spellEnd"/>
      <w:r w:rsidR="00B269E8">
        <w:t xml:space="preserve"> condition. This observation highlights the importance of </w:t>
      </w:r>
      <w:proofErr w:type="spellStart"/>
      <w:r w:rsidR="00B269E8">
        <w:t>using</w:t>
      </w:r>
      <w:proofErr w:type="spellEnd"/>
      <w:r w:rsidR="00B269E8">
        <w:t xml:space="preserve"> multimodal </w:t>
      </w:r>
      <w:proofErr w:type="spellStart"/>
      <w:r w:rsidR="00B269E8">
        <w:t>imaging</w:t>
      </w:r>
      <w:proofErr w:type="spellEnd"/>
      <w:r w:rsidR="00B269E8">
        <w:t xml:space="preserve">, </w:t>
      </w:r>
      <w:proofErr w:type="spellStart"/>
      <w:r w:rsidR="00B269E8">
        <w:t>especially</w:t>
      </w:r>
      <w:proofErr w:type="spellEnd"/>
      <w:r w:rsidR="00B269E8">
        <w:t xml:space="preserve"> in the </w:t>
      </w:r>
      <w:proofErr w:type="spellStart"/>
      <w:r w:rsidR="00B269E8">
        <w:t>presence</w:t>
      </w:r>
      <w:proofErr w:type="spellEnd"/>
      <w:r w:rsidR="00B269E8">
        <w:t xml:space="preserve"> of </w:t>
      </w:r>
      <w:proofErr w:type="spellStart"/>
      <w:r w:rsidR="00B269E8">
        <w:t>inflammatory</w:t>
      </w:r>
      <w:proofErr w:type="spellEnd"/>
      <w:r w:rsidR="00B269E8">
        <w:t xml:space="preserve"> </w:t>
      </w:r>
      <w:proofErr w:type="spellStart"/>
      <w:r w:rsidR="00B269E8">
        <w:t>signs</w:t>
      </w:r>
      <w:proofErr w:type="spellEnd"/>
      <w:r w:rsidR="00B269E8">
        <w:t xml:space="preserve">, </w:t>
      </w:r>
      <w:proofErr w:type="spellStart"/>
      <w:r w:rsidR="00B269E8">
        <w:t>which</w:t>
      </w:r>
      <w:proofErr w:type="spellEnd"/>
      <w:r w:rsidR="00B269E8">
        <w:t xml:space="preserve"> can </w:t>
      </w:r>
      <w:proofErr w:type="spellStart"/>
      <w:r w:rsidR="00B269E8">
        <w:t>mask</w:t>
      </w:r>
      <w:proofErr w:type="spellEnd"/>
      <w:r w:rsidR="00B269E8">
        <w:t xml:space="preserve"> more </w:t>
      </w:r>
      <w:proofErr w:type="spellStart"/>
      <w:r w:rsidR="00B269E8">
        <w:t>serious</w:t>
      </w:r>
      <w:proofErr w:type="spellEnd"/>
      <w:r w:rsidR="00B269E8">
        <w:t xml:space="preserve"> pathologies </w:t>
      </w:r>
      <w:proofErr w:type="spellStart"/>
      <w:r w:rsidR="00B269E8">
        <w:t>that</w:t>
      </w:r>
      <w:proofErr w:type="spellEnd"/>
      <w:r w:rsidR="00B269E8">
        <w:t xml:space="preserve"> are life-</w:t>
      </w:r>
      <w:proofErr w:type="spellStart"/>
      <w:r w:rsidR="00B269E8">
        <w:t>threatening</w:t>
      </w:r>
      <w:proofErr w:type="spellEnd"/>
      <w:r w:rsidR="00B269E8">
        <w:t xml:space="preserve"> in </w:t>
      </w:r>
      <w:proofErr w:type="spellStart"/>
      <w:r w:rsidR="00B269E8">
        <w:t>some</w:t>
      </w:r>
      <w:proofErr w:type="spellEnd"/>
      <w:r w:rsidR="00B269E8">
        <w:t xml:space="preserve"> cases.</w:t>
      </w:r>
      <w:r>
        <w:t xml:space="preserve"> </w:t>
      </w:r>
      <w:bookmarkStart w:id="0" w:name="_GoBack"/>
      <w:bookmarkEnd w:id="0"/>
    </w:p>
    <w:p w14:paraId="07DAE12C" w14:textId="77777777" w:rsidR="00B269E8" w:rsidRPr="00661B12" w:rsidRDefault="00B269E8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CC6F58E" w14:textId="5AA24379" w:rsidR="00767C34" w:rsidRDefault="00241009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</w:t>
      </w:r>
      <w:r w:rsidR="00767C34"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ase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="00767C34"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presentation</w:t>
      </w:r>
      <w:proofErr w:type="spellEnd"/>
      <w:r w:rsidR="00767C34"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45338DFA" w14:textId="19C3ED1E" w:rsidR="0079633D" w:rsidRDefault="0079633D" w:rsidP="00696FA8">
      <w:pPr>
        <w:pStyle w:val="NormalWeb"/>
      </w:pPr>
      <w:proofErr w:type="spellStart"/>
      <w:r>
        <w:t>We</w:t>
      </w:r>
      <w:proofErr w:type="spellEnd"/>
      <w:r>
        <w:t xml:space="preserve"> report the case of a 30-year-old patient,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amblyopia</w:t>
      </w:r>
      <w:proofErr w:type="spellEnd"/>
      <w:r>
        <w:t xml:space="preserve"> in the right </w:t>
      </w:r>
      <w:proofErr w:type="spellStart"/>
      <w:r>
        <w:t>eye</w:t>
      </w:r>
      <w:proofErr w:type="spellEnd"/>
      <w:r>
        <w:t xml:space="preserve">, </w:t>
      </w:r>
      <w:proofErr w:type="spellStart"/>
      <w:r w:rsidR="00696FA8" w:rsidRPr="00696FA8">
        <w:t>dark-skinned</w:t>
      </w:r>
      <w:proofErr w:type="spellEnd"/>
      <w:r w:rsidR="00696FA8" w:rsidRPr="00696FA8">
        <w:t xml:space="preserve"> </w:t>
      </w:r>
      <w:proofErr w:type="spellStart"/>
      <w:r w:rsidR="00696FA8" w:rsidRPr="00696FA8">
        <w:t>with</w:t>
      </w:r>
      <w:proofErr w:type="spellEnd"/>
      <w:r w:rsidR="00696FA8" w:rsidRPr="00696FA8">
        <w:t xml:space="preserve"> phototype 5</w:t>
      </w:r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decline</w:t>
      </w:r>
      <w:proofErr w:type="spellEnd"/>
      <w:r>
        <w:t xml:space="preserve"> of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acuity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pain or </w:t>
      </w:r>
      <w:proofErr w:type="spellStart"/>
      <w:r>
        <w:t>redness</w:t>
      </w:r>
      <w:proofErr w:type="spellEnd"/>
      <w:r>
        <w:t xml:space="preserve"> in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, </w:t>
      </w:r>
      <w:proofErr w:type="spellStart"/>
      <w:r>
        <w:t>preceded</w:t>
      </w:r>
      <w:proofErr w:type="spellEnd"/>
      <w:r>
        <w:t xml:space="preserve"> by </w:t>
      </w:r>
      <w:proofErr w:type="spellStart"/>
      <w:r>
        <w:t>increasingly</w:t>
      </w:r>
      <w:proofErr w:type="spellEnd"/>
      <w:r>
        <w:t xml:space="preserve"> intense </w:t>
      </w:r>
      <w:proofErr w:type="spellStart"/>
      <w:r>
        <w:t>myodesopsia</w:t>
      </w:r>
      <w:proofErr w:type="spellEnd"/>
      <w:r>
        <w:t xml:space="preserve"> over the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. </w:t>
      </w:r>
      <w:proofErr w:type="spellStart"/>
      <w:r>
        <w:t>Ophthalmological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a white </w:t>
      </w:r>
      <w:proofErr w:type="spellStart"/>
      <w:r>
        <w:t>eye</w:t>
      </w:r>
      <w:proofErr w:type="spellEnd"/>
      <w:r>
        <w:t xml:space="preserve"> on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lastRenderedPageBreak/>
        <w:t>was</w:t>
      </w:r>
      <w:proofErr w:type="spellEnd"/>
      <w:r>
        <w:t xml:space="preserve"> </w:t>
      </w:r>
      <w:proofErr w:type="spellStart"/>
      <w:r>
        <w:t>painless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globe </w:t>
      </w:r>
      <w:proofErr w:type="spellStart"/>
      <w:r>
        <w:t>movement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acuity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to finger </w:t>
      </w:r>
      <w:proofErr w:type="spellStart"/>
      <w:r>
        <w:t>movement</w:t>
      </w:r>
      <w:proofErr w:type="spellEnd"/>
      <w:r>
        <w:t xml:space="preserve">. The annexes and </w:t>
      </w:r>
      <w:proofErr w:type="spellStart"/>
      <w:r>
        <w:t>anterior</w:t>
      </w:r>
      <w:proofErr w:type="spellEnd"/>
      <w:r>
        <w:t xml:space="preserve"> segment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unremarkable</w:t>
      </w:r>
      <w:proofErr w:type="spellEnd"/>
      <w:r>
        <w:t xml:space="preserve">, </w:t>
      </w:r>
      <w:proofErr w:type="spellStart"/>
      <w:r>
        <w:t>intraocular</w:t>
      </w:r>
      <w:proofErr w:type="spellEnd"/>
      <w:r>
        <w:t xml:space="preserve"> pressure </w:t>
      </w:r>
      <w:proofErr w:type="spellStart"/>
      <w:r>
        <w:t>was</w:t>
      </w:r>
      <w:proofErr w:type="spellEnd"/>
      <w:r>
        <w:t xml:space="preserve"> 17 </w:t>
      </w:r>
      <w:proofErr w:type="spellStart"/>
      <w:r>
        <w:t>mmHg</w:t>
      </w:r>
      <w:proofErr w:type="spellEnd"/>
      <w:r>
        <w:t xml:space="preserve">, and at the fundus </w:t>
      </w:r>
      <w:r w:rsidRPr="009C3F60">
        <w:rPr>
          <w:b/>
          <w:bCs/>
          <w:color w:val="4472C4" w:themeColor="accent1"/>
        </w:rPr>
        <w:t>(Image 1)</w:t>
      </w:r>
      <w:r>
        <w:t xml:space="preserve">, </w:t>
      </w:r>
      <w:proofErr w:type="spellStart"/>
      <w:r>
        <w:t>moderate</w:t>
      </w:r>
      <w:proofErr w:type="spellEnd"/>
      <w:r>
        <w:t xml:space="preserve"> </w:t>
      </w:r>
      <w:proofErr w:type="spellStart"/>
      <w:r>
        <w:t>hyalitis</w:t>
      </w:r>
      <w:proofErr w:type="spellEnd"/>
      <w:r>
        <w:t xml:space="preserve"> </w:t>
      </w:r>
      <w:proofErr w:type="spellStart"/>
      <w:r>
        <w:t>concealed</w:t>
      </w:r>
      <w:proofErr w:type="spellEnd"/>
      <w:r>
        <w:t xml:space="preserve"> a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superior</w:t>
      </w:r>
      <w:proofErr w:type="spellEnd"/>
      <w:r>
        <w:t xml:space="preserve"> temporal mass, lifting the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part of the </w:t>
      </w:r>
      <w:proofErr w:type="spellStart"/>
      <w:r>
        <w:t>retina</w:t>
      </w:r>
      <w:proofErr w:type="spellEnd"/>
      <w:r>
        <w:t xml:space="preserve">. In the right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acuity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1/10 </w:t>
      </w:r>
      <w:proofErr w:type="spellStart"/>
      <w:r>
        <w:t>with</w:t>
      </w:r>
      <w:proofErr w:type="spellEnd"/>
      <w:r>
        <w:t xml:space="preserve"> a correction of +8D. The </w:t>
      </w:r>
      <w:proofErr w:type="spellStart"/>
      <w:r>
        <w:t>rest</w:t>
      </w:r>
      <w:proofErr w:type="spellEnd"/>
      <w:r>
        <w:t xml:space="preserve"> of the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unremarkable</w:t>
      </w:r>
      <w:proofErr w:type="spellEnd"/>
      <w:r>
        <w:t>.</w:t>
      </w:r>
    </w:p>
    <w:p w14:paraId="65DA8802" w14:textId="40DF8605" w:rsidR="0079633D" w:rsidRDefault="0079633D" w:rsidP="00696FA8">
      <w:pPr>
        <w:pStyle w:val="NormalWeb"/>
        <w:spacing w:line="276" w:lineRule="auto"/>
      </w:pPr>
      <w:r>
        <w:t xml:space="preserve">B-mode </w:t>
      </w:r>
      <w:proofErr w:type="spellStart"/>
      <w:r>
        <w:t>ultrasound</w:t>
      </w:r>
      <w:proofErr w:type="spellEnd"/>
      <w:r>
        <w:t xml:space="preserve"> </w:t>
      </w:r>
      <w:r w:rsidRPr="009C3F60">
        <w:rPr>
          <w:b/>
          <w:bCs/>
          <w:color w:val="4472C4" w:themeColor="accent1"/>
        </w:rPr>
        <w:t>(Image 2)</w:t>
      </w:r>
      <w:r>
        <w:t xml:space="preserve"> of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a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dome-shaped</w:t>
      </w:r>
      <w:proofErr w:type="spellEnd"/>
      <w:r>
        <w:t xml:space="preserve"> </w:t>
      </w:r>
      <w:proofErr w:type="spellStart"/>
      <w:r>
        <w:t>choroidal</w:t>
      </w:r>
      <w:proofErr w:type="spellEnd"/>
      <w:r>
        <w:t xml:space="preserve"> mass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retinal</w:t>
      </w:r>
      <w:proofErr w:type="spellEnd"/>
      <w:r>
        <w:t xml:space="preserve"> </w:t>
      </w:r>
      <w:proofErr w:type="spellStart"/>
      <w:r>
        <w:t>detachment</w:t>
      </w:r>
      <w:proofErr w:type="spellEnd"/>
      <w:r>
        <w:t xml:space="preserve">,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suggesting</w:t>
      </w:r>
      <w:proofErr w:type="spellEnd"/>
      <w:r>
        <w:t xml:space="preserve"> a medium-</w:t>
      </w:r>
      <w:proofErr w:type="spellStart"/>
      <w:r>
        <w:t>sized</w:t>
      </w:r>
      <w:proofErr w:type="spellEnd"/>
      <w:r>
        <w:t xml:space="preserve">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. </w:t>
      </w:r>
    </w:p>
    <w:p w14:paraId="7433AB74" w14:textId="4D89EAB3" w:rsidR="0079633D" w:rsidRPr="0079633D" w:rsidRDefault="0079633D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orbital MRI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(Image 3)</w:t>
      </w:r>
      <w:r w:rsidRPr="009C3F6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locoregional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C3F60">
        <w:rPr>
          <w:rFonts w:ascii="Times New Roman" w:eastAsia="Times New Roman" w:hAnsi="Times New Roman" w:cs="Times New Roman"/>
          <w:sz w:val="24"/>
          <w:szCs w:val="24"/>
          <w:lang w:eastAsia="fr-FR"/>
        </w:rPr>
        <w:t>invasion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thoracoabdominal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pelvic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CT scan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distant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spread. </w:t>
      </w:r>
    </w:p>
    <w:p w14:paraId="7D457859" w14:textId="77777777" w:rsidR="0079633D" w:rsidRPr="0079633D" w:rsidRDefault="0079633D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consultation in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multidisciplinary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meeting,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enucleation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the size and location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procedure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 </w:t>
      </w:r>
    </w:p>
    <w:p w14:paraId="6D26EE3B" w14:textId="77777777" w:rsidR="0079633D" w:rsidRPr="0079633D" w:rsidRDefault="0079633D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Pathological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surgical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specimen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(Image 4)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(Image 5)</w:t>
      </w:r>
      <w:r w:rsidRPr="009C3F6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fr-FR"/>
        </w:rPr>
        <w:t xml:space="preserve"> 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dense intra-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proliferation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spindle-shaped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epithelioid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hyperchromatic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nuclei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marked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atypia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overall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picture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consistent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mixed-type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malignant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pigmented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one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subtypes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intermediate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high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progression.</w:t>
      </w:r>
    </w:p>
    <w:p w14:paraId="54D280CD" w14:textId="540581C8" w:rsidR="00B269E8" w:rsidRPr="0079633D" w:rsidRDefault="0079633D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 one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month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silicone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ball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spontaneously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expelled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Oral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inflammation, and a second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operation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successfully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5116534" w14:textId="77777777" w:rsidR="00B269E8" w:rsidRPr="00661B12" w:rsidRDefault="00B269E8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C7EC447" w14:textId="77777777" w:rsidR="00EE6314" w:rsidRPr="00661B12" w:rsidRDefault="00EE6314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3CB228" w14:textId="3764732D" w:rsidR="00661B12" w:rsidRDefault="00661B12" w:rsidP="00696FA8">
      <w:pPr>
        <w:pStyle w:val="NormalWeb"/>
        <w:spacing w:line="276" w:lineRule="auto"/>
        <w:rPr>
          <w:b/>
          <w:bCs/>
          <w:sz w:val="28"/>
          <w:szCs w:val="28"/>
        </w:rPr>
      </w:pPr>
      <w:r w:rsidRPr="005E4DB7">
        <w:rPr>
          <w:b/>
          <w:bCs/>
          <w:sz w:val="28"/>
          <w:szCs w:val="28"/>
        </w:rPr>
        <w:t>Discussion</w:t>
      </w:r>
    </w:p>
    <w:p w14:paraId="3486BF03" w14:textId="77777777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malignant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melanocytes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located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metastatic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makes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dangerous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females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seem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Risk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over 50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male,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Caucasian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, light-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colored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eyes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exposure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sunlight,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occupational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toxic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exposure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family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cancer, not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wearing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UV glasses,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congenital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melanocytosis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nevus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GNAQ, GNAQ11, and BAP1, CYSLTR2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[3]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305A97A7" w14:textId="5C026498" w:rsid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Patients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field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pain,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decreased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acuity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phosphenes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myodesopsia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asymptomatic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suspected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tests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[4]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At the back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pigmented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subretinal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mass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protruding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cavity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as 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achromatic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indurated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discovered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inflammation,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obscure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case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masquerade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[5]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5F1FEB87" w14:textId="77777777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On B-mode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ultrasound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dome-shaped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mushroom-shaped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multilobular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flat and diffuse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[6]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varying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size,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hypoechoic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homogeneous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thickness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greater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 mm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highly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suspicious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malignancy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mushroom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shape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pathognomonic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appearance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heterogeneous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hyperechoic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intra-tumoral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hemorrhage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necrosis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B-mode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ultrasound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signs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detachment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multilobular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shape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detectable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ultrasound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higher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metastasis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mortality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regardless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initial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size.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Fluorescein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angiography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shows double circulation and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pinpoint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appearance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characteristics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optical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coherence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tomography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(OCT)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subretinal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fluid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vary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size:</w:t>
      </w:r>
      <w:proofErr w:type="gram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large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greater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extent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subretinal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fluid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alteration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ellipsoid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zone,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medium-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sized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detachment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bacillary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layer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[7]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69B8976" w14:textId="5895CA15" w:rsid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On orbital-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cerebral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MRI,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shows T1 </w:t>
      </w:r>
      <w:proofErr w:type="gram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hypersignal </w:t>
      </w:r>
      <w:r w:rsidR="006F311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T2 hyposignal </w:t>
      </w:r>
      <w:r w:rsidR="006F3110">
        <w:rPr>
          <w:rFonts w:ascii="Times New Roman" w:eastAsia="Times New Roman" w:hAnsi="Times New Roman" w:cs="Times New Roman"/>
          <w:sz w:val="24"/>
          <w:szCs w:val="24"/>
          <w:lang w:eastAsia="fr-FR"/>
        </w:rPr>
        <w:t>and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gadolinium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enhancement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F3110">
        <w:rPr>
          <w:rFonts w:ascii="Times New Roman" w:eastAsia="Times New Roman" w:hAnsi="Times New Roman" w:cs="Times New Roman"/>
          <w:sz w:val="24"/>
          <w:szCs w:val="24"/>
          <w:lang w:eastAsia="fr-FR"/>
        </w:rPr>
        <w:t>to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locoregional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extension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[8,9]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Thoracoabdominal-pelvic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distant extension, 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PET scan in case of warning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signs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477E7926" w14:textId="05765F13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Histological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confirmation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crucial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oncology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[3]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ours,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enucleation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types (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spindle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epithelioid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mixed), rare variants (diffuse,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clear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balloon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and essential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immunohistochemical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biomarkers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(HMB45, S-100,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-A, MITF, tyrosinase)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[10]</w:t>
      </w:r>
      <w:r w:rsid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.</w:t>
      </w:r>
    </w:p>
    <w:p w14:paraId="59FA7268" w14:textId="77777777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Masquerade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can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anterior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chamber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inflammation,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hyalitis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[11]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chorioretinitis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[12]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vasculitis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[13]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caused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spread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cavity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masquerade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spherical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clusters (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resembling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snowballs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and are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distributed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spares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center,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whereas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inflammatory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debris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distributed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[14]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Our patient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snowballs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periphery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hyalitis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slightly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pronounced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periphery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Chew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5% of cases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uveitis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actually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masquerade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syndromes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[15]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855C833" w14:textId="483C32FC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differential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benign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nevus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hemangioma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schwannoma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pigment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epithelium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hypertrophy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melanocytoma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detachment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malignant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metastases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All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easily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ruled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out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view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appearance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31BCD9C" w14:textId="77777777" w:rsidR="00AA600F" w:rsidRPr="00AA600F" w:rsidRDefault="00AA600F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natural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progression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toward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invasion of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tissues,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then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spread to orbital structures and distant extension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metastases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[16]</w:t>
      </w:r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mainly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liver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[17]</w:t>
      </w:r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94B5D5C" w14:textId="6EEA94DD" w:rsidR="00B269E8" w:rsidRDefault="006F3110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onservative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offered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stages of the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brachytherapy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protontherapy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choroidectomy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thermotherapy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A600F"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[18,19,20]</w:t>
      </w:r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enucleation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due to the location and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aggressive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nature of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indicated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advanced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stages (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diameter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&gt; 20 mm,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thickness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&gt; 12 mm),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painful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glaucoma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total vision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cases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orbital invasion </w:t>
      </w:r>
      <w:r w:rsidR="00AA600F"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[21]</w:t>
      </w:r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48C4530" w14:textId="77777777" w:rsidR="00AA600F" w:rsidRPr="00AA600F" w:rsidRDefault="00AA600F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46F6E3" w14:textId="58DD98CF" w:rsidR="00AA600F" w:rsidRPr="00AA600F" w:rsidRDefault="00EE6314" w:rsidP="00696F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4DB7">
        <w:rPr>
          <w:rFonts w:ascii="Times New Roman" w:hAnsi="Times New Roman" w:cs="Times New Roman"/>
          <w:b/>
          <w:bCs/>
          <w:sz w:val="28"/>
          <w:szCs w:val="28"/>
        </w:rPr>
        <w:t>Conclusion</w:t>
      </w:r>
      <w:r w:rsidRPr="00060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7A4200" w14:textId="77777777" w:rsidR="00AA600F" w:rsidRPr="00AA600F" w:rsidRDefault="00AA600F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Always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masquerade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in cases of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ocular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inflammation. It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to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an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 in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avoid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radical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surgery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case highlights the importance of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optimize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vital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prognosis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7E559C2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2F0BE738" w14:textId="77777777" w:rsidR="005E4DB7" w:rsidRDefault="005E4DB7" w:rsidP="00696FA8">
      <w:pPr>
        <w:spacing w:line="276" w:lineRule="auto"/>
        <w:rPr>
          <w:rFonts w:ascii="Times New Roman" w:hAnsi="Times New Roman" w:cs="Times New Roman"/>
        </w:rPr>
      </w:pPr>
    </w:p>
    <w:p w14:paraId="76B20AC2" w14:textId="77777777" w:rsidR="005E4DB7" w:rsidRPr="00060D1D" w:rsidRDefault="005E4DB7" w:rsidP="00696FA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1040" w:type="dxa"/>
        <w:tblInd w:w="-856" w:type="dxa"/>
        <w:tblLook w:val="04A0" w:firstRow="1" w:lastRow="0" w:firstColumn="1" w:lastColumn="0" w:noHBand="0" w:noVBand="1"/>
      </w:tblPr>
      <w:tblGrid>
        <w:gridCol w:w="5316"/>
        <w:gridCol w:w="5724"/>
      </w:tblGrid>
      <w:tr w:rsidR="00EE6314" w:rsidRPr="00060D1D" w14:paraId="428A8F32" w14:textId="77777777" w:rsidTr="00597D28">
        <w:trPr>
          <w:trHeight w:val="5273"/>
        </w:trPr>
        <w:tc>
          <w:tcPr>
            <w:tcW w:w="5262" w:type="dxa"/>
          </w:tcPr>
          <w:p w14:paraId="2753B641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D34B7A" wp14:editId="1D0369EE">
                      <wp:simplePos x="0" y="0"/>
                      <wp:positionH relativeFrom="column">
                        <wp:posOffset>2736311</wp:posOffset>
                      </wp:positionH>
                      <wp:positionV relativeFrom="paragraph">
                        <wp:posOffset>2670505</wp:posOffset>
                      </wp:positionV>
                      <wp:extent cx="399326" cy="474562"/>
                      <wp:effectExtent l="0" t="0" r="0" b="19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326" cy="474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1AFC9C" w14:textId="77777777" w:rsidR="00EE6314" w:rsidRPr="00B57EC7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B57EC7"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34B7A" id="Rectangle 12" o:spid="_x0000_s1026" style="position:absolute;margin-left:215.45pt;margin-top:210.3pt;width:31.4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" filled="f" stroked="f" strokeweight="1pt">
                      <v:textbox>
                        <w:txbxContent>
                          <w:p w14:paraId="281AFC9C" w14:textId="77777777" w:rsidR="00EE6314" w:rsidRPr="00B57EC7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57EC7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038470" wp14:editId="4CFC8046">
                  <wp:extent cx="3234008" cy="3206750"/>
                  <wp:effectExtent l="0" t="0" r="508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393" cy="3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14:paraId="5183A62B" w14:textId="77777777" w:rsidR="00EE6314" w:rsidRPr="00060D1D" w:rsidRDefault="00EE6314" w:rsidP="00696F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1D121" wp14:editId="45508E58">
                      <wp:simplePos x="0" y="0"/>
                      <wp:positionH relativeFrom="column">
                        <wp:posOffset>2724037</wp:posOffset>
                      </wp:positionH>
                      <wp:positionV relativeFrom="paragraph">
                        <wp:posOffset>2618258</wp:posOffset>
                      </wp:positionV>
                      <wp:extent cx="520861" cy="445167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861" cy="4451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244122" w14:textId="77777777" w:rsidR="00EE6314" w:rsidRPr="00B57EC7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B57EC7"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1D121" id="Rectangle 13" o:spid="_x0000_s1027" style="position:absolute;left:0;text-align:left;margin-left:214.5pt;margin-top:206.15pt;width:41pt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" filled="f" stroked="f" strokeweight="1pt">
                      <v:textbox>
                        <w:txbxContent>
                          <w:p w14:paraId="45244122" w14:textId="77777777" w:rsidR="00EE6314" w:rsidRPr="00B57EC7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57EC7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719804" wp14:editId="26E1A753">
                  <wp:extent cx="3186430" cy="3109548"/>
                  <wp:effectExtent l="635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t 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46774" cy="336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24E6D07C" w14:textId="77777777" w:rsidTr="00597D28">
        <w:tc>
          <w:tcPr>
            <w:tcW w:w="11040" w:type="dxa"/>
            <w:gridSpan w:val="2"/>
          </w:tcPr>
          <w:p w14:paraId="58A44741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4E7D81" w14:textId="77777777" w:rsidR="00EE6314" w:rsidRDefault="00EE6314" w:rsidP="00696FA8">
            <w:pPr>
              <w:pStyle w:val="NormalWeb"/>
              <w:spacing w:line="276" w:lineRule="auto"/>
            </w:pPr>
            <w:r w:rsidRPr="006F3110">
              <w:rPr>
                <w:b/>
                <w:bCs/>
                <w:color w:val="2E74B5" w:themeColor="accent5" w:themeShade="BF"/>
              </w:rPr>
              <w:t>Image 1</w:t>
            </w:r>
            <w:r>
              <w:t xml:space="preserve"> (A and B</w:t>
            </w:r>
            <w:proofErr w:type="gramStart"/>
            <w:r>
              <w:t>):</w:t>
            </w:r>
            <w:proofErr w:type="gramEnd"/>
            <w:r>
              <w:t xml:space="preserve"> </w:t>
            </w:r>
            <w:proofErr w:type="spellStart"/>
            <w:r>
              <w:t>Retinophotograph</w:t>
            </w:r>
            <w:proofErr w:type="spellEnd"/>
            <w:r>
              <w:t xml:space="preserve"> of the </w:t>
            </w:r>
            <w:proofErr w:type="spellStart"/>
            <w:r>
              <w:t>left</w:t>
            </w:r>
            <w:proofErr w:type="spellEnd"/>
            <w:r>
              <w:t xml:space="preserve"> </w:t>
            </w:r>
            <w:proofErr w:type="spellStart"/>
            <w:r>
              <w:t>eye</w:t>
            </w:r>
            <w:proofErr w:type="spellEnd"/>
            <w:r>
              <w:t xml:space="preserve">, </w:t>
            </w:r>
            <w:proofErr w:type="spellStart"/>
            <w:r>
              <w:t>showing</w:t>
            </w:r>
            <w:proofErr w:type="spellEnd"/>
            <w:r>
              <w:t xml:space="preserve"> the </w:t>
            </w:r>
            <w:proofErr w:type="spellStart"/>
            <w:r>
              <w:t>superotemporal</w:t>
            </w:r>
            <w:proofErr w:type="spellEnd"/>
            <w:r>
              <w:t xml:space="preserve"> </w:t>
            </w:r>
            <w:proofErr w:type="spellStart"/>
            <w:r>
              <w:t>tumor</w:t>
            </w:r>
            <w:proofErr w:type="spellEnd"/>
            <w:r>
              <w:t xml:space="preserve"> mass lifting the </w:t>
            </w:r>
            <w:proofErr w:type="spellStart"/>
            <w:r>
              <w:t>retina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hyalitis</w:t>
            </w:r>
            <w:proofErr w:type="spellEnd"/>
            <w:r>
              <w:t>.</w:t>
            </w:r>
          </w:p>
          <w:p w14:paraId="2B317F21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5D8E110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2C3F0F9C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0A46A3A0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314" w:rsidRPr="00060D1D" w14:paraId="3CDAE62A" w14:textId="77777777" w:rsidTr="00597D28">
        <w:tc>
          <w:tcPr>
            <w:tcW w:w="9062" w:type="dxa"/>
          </w:tcPr>
          <w:p w14:paraId="52FFDD55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DCD4C6" wp14:editId="67DB7D8E">
                      <wp:simplePos x="0" y="0"/>
                      <wp:positionH relativeFrom="column">
                        <wp:posOffset>2334943</wp:posOffset>
                      </wp:positionH>
                      <wp:positionV relativeFrom="paragraph">
                        <wp:posOffset>2256107</wp:posOffset>
                      </wp:positionV>
                      <wp:extent cx="544419" cy="100869"/>
                      <wp:effectExtent l="19050" t="19050" r="27305" b="9017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419" cy="10086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34A424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4" o:spid="_x0000_s1026" type="#_x0000_t32" style="position:absolute;margin-left:183.85pt;margin-top:177.65pt;width:42.85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" strokecolor="#2e74b5 [2408]" strokeweight="3pt">
                      <v:stroke endarrow="block" joinstyle="miter"/>
                    </v:shape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6C9151" wp14:editId="620FBD5F">
                  <wp:extent cx="5685183" cy="318957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cho 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3602" cy="328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42C89EF1" w14:textId="77777777" w:rsidTr="00597D28">
        <w:tc>
          <w:tcPr>
            <w:tcW w:w="9062" w:type="dxa"/>
          </w:tcPr>
          <w:p w14:paraId="34BC9C65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E0C366" wp14:editId="19B4EA63">
                  <wp:extent cx="5674611" cy="3347720"/>
                  <wp:effectExtent l="0" t="0" r="254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ch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394" cy="340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2688EE80" w14:textId="77777777" w:rsidTr="00597D28">
        <w:tc>
          <w:tcPr>
            <w:tcW w:w="9062" w:type="dxa"/>
          </w:tcPr>
          <w:p w14:paraId="25864BA2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1055A7" w14:textId="77777777" w:rsidR="00EE6314" w:rsidRPr="00060D1D" w:rsidRDefault="00EE6314" w:rsidP="00696FA8">
            <w:pPr>
              <w:pStyle w:val="NormalWeb"/>
              <w:spacing w:line="276" w:lineRule="auto"/>
            </w:pPr>
            <w:r w:rsidRPr="006F3110">
              <w:rPr>
                <w:b/>
                <w:bCs/>
                <w:color w:val="4472C4" w:themeColor="accent1"/>
                <w:sz w:val="28"/>
                <w:szCs w:val="28"/>
              </w:rPr>
              <w:t>Image 2</w:t>
            </w:r>
            <w:r w:rsidRPr="006F3110">
              <w:rPr>
                <w:color w:val="4472C4" w:themeColor="accent1"/>
                <w:sz w:val="28"/>
                <w:szCs w:val="28"/>
              </w:rPr>
              <w:t> </w:t>
            </w:r>
            <w:r w:rsidRPr="00060D1D">
              <w:rPr>
                <w:sz w:val="28"/>
                <w:szCs w:val="28"/>
              </w:rPr>
              <w:t xml:space="preserve">: </w:t>
            </w:r>
            <w:r w:rsidR="000616FE">
              <w:t xml:space="preserve">B-mode </w:t>
            </w:r>
            <w:proofErr w:type="spellStart"/>
            <w:r w:rsidR="000616FE">
              <w:t>ocular</w:t>
            </w:r>
            <w:proofErr w:type="spellEnd"/>
            <w:r w:rsidR="000616FE">
              <w:t xml:space="preserve"> </w:t>
            </w:r>
            <w:proofErr w:type="spellStart"/>
            <w:r w:rsidR="000616FE">
              <w:t>ultrasound</w:t>
            </w:r>
            <w:proofErr w:type="spellEnd"/>
            <w:r w:rsidR="000616FE">
              <w:t xml:space="preserve"> of the </w:t>
            </w:r>
            <w:proofErr w:type="spellStart"/>
            <w:r w:rsidR="000616FE">
              <w:t>left</w:t>
            </w:r>
            <w:proofErr w:type="spellEnd"/>
            <w:r w:rsidR="000616FE">
              <w:t xml:space="preserve"> </w:t>
            </w:r>
            <w:proofErr w:type="spellStart"/>
            <w:r w:rsidR="000616FE">
              <w:t>eye</w:t>
            </w:r>
            <w:proofErr w:type="spellEnd"/>
            <w:r w:rsidR="000616FE">
              <w:t xml:space="preserve"> </w:t>
            </w:r>
            <w:proofErr w:type="spellStart"/>
            <w:r w:rsidR="000616FE">
              <w:t>showing</w:t>
            </w:r>
            <w:proofErr w:type="spellEnd"/>
            <w:r w:rsidR="000616FE">
              <w:t xml:space="preserve"> a </w:t>
            </w:r>
            <w:proofErr w:type="spellStart"/>
            <w:r w:rsidR="000616FE">
              <w:t>dome-shaped</w:t>
            </w:r>
            <w:proofErr w:type="spellEnd"/>
            <w:r w:rsidR="000616FE">
              <w:t xml:space="preserve">, </w:t>
            </w:r>
            <w:proofErr w:type="spellStart"/>
            <w:r w:rsidR="000616FE">
              <w:t>heterogeneous</w:t>
            </w:r>
            <w:proofErr w:type="spellEnd"/>
            <w:r w:rsidR="000616FE">
              <w:t xml:space="preserve">, </w:t>
            </w:r>
            <w:proofErr w:type="spellStart"/>
            <w:r w:rsidR="000616FE">
              <w:t>oval</w:t>
            </w:r>
            <w:proofErr w:type="spellEnd"/>
            <w:r w:rsidR="000616FE">
              <w:t xml:space="preserve"> mass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</w:t>
            </w:r>
            <w:proofErr w:type="spellStart"/>
            <w:r w:rsidR="000616FE">
              <w:t>choroidal</w:t>
            </w:r>
            <w:proofErr w:type="spellEnd"/>
            <w:r w:rsidR="000616FE">
              <w:t xml:space="preserve"> insertion, </w:t>
            </w:r>
            <w:proofErr w:type="spellStart"/>
            <w:r w:rsidR="000616FE">
              <w:t>measuring</w:t>
            </w:r>
            <w:proofErr w:type="spellEnd"/>
            <w:r w:rsidR="000616FE">
              <w:t xml:space="preserve"> 15.66 mm at </w:t>
            </w:r>
            <w:proofErr w:type="spellStart"/>
            <w:r w:rsidR="000616FE">
              <w:t>its</w:t>
            </w:r>
            <w:proofErr w:type="spellEnd"/>
            <w:r w:rsidR="000616FE">
              <w:t xml:space="preserve"> base and 11.47 mm </w:t>
            </w:r>
            <w:proofErr w:type="spellStart"/>
            <w:r w:rsidR="000616FE">
              <w:t>thick</w:t>
            </w:r>
            <w:proofErr w:type="spellEnd"/>
            <w:r w:rsidR="000616FE">
              <w:t xml:space="preserve">, lifting the </w:t>
            </w:r>
            <w:proofErr w:type="spellStart"/>
            <w:r w:rsidR="000616FE">
              <w:t>retina</w:t>
            </w:r>
            <w:proofErr w:type="spellEnd"/>
            <w:r w:rsidR="000616FE">
              <w:t xml:space="preserve"> (</w:t>
            </w:r>
            <w:proofErr w:type="spellStart"/>
            <w:r w:rsidR="000616FE">
              <w:t>blue</w:t>
            </w:r>
            <w:proofErr w:type="spellEnd"/>
            <w:r w:rsidR="000616FE">
              <w:t xml:space="preserve"> </w:t>
            </w:r>
            <w:proofErr w:type="spellStart"/>
            <w:r w:rsidR="000616FE">
              <w:t>arrow</w:t>
            </w:r>
            <w:proofErr w:type="spellEnd"/>
            <w:r w:rsidR="000616FE">
              <w:t>).</w:t>
            </w:r>
          </w:p>
          <w:p w14:paraId="09B2AC4E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E3266E2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1EA1E9C2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4491827B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1342" w:type="dxa"/>
        <w:tblInd w:w="-998" w:type="dxa"/>
        <w:tblLook w:val="04A0" w:firstRow="1" w:lastRow="0" w:firstColumn="1" w:lastColumn="0" w:noHBand="0" w:noVBand="1"/>
      </w:tblPr>
      <w:tblGrid>
        <w:gridCol w:w="5776"/>
        <w:gridCol w:w="5566"/>
      </w:tblGrid>
      <w:tr w:rsidR="00EE6314" w:rsidRPr="00060D1D" w14:paraId="6B495208" w14:textId="77777777" w:rsidTr="00597D28">
        <w:tc>
          <w:tcPr>
            <w:tcW w:w="5776" w:type="dxa"/>
          </w:tcPr>
          <w:p w14:paraId="1D477BB5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9092A2" wp14:editId="6156334E">
                      <wp:simplePos x="0" y="0"/>
                      <wp:positionH relativeFrom="column">
                        <wp:posOffset>2891250</wp:posOffset>
                      </wp:positionH>
                      <wp:positionV relativeFrom="paragraph">
                        <wp:posOffset>2037568</wp:posOffset>
                      </wp:positionV>
                      <wp:extent cx="533841" cy="359417"/>
                      <wp:effectExtent l="0" t="0" r="0" b="25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41" cy="359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49C45D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 w:rsidRPr="00F21CEE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092A2" id="Rectangle 15" o:spid="_x0000_s1028" style="position:absolute;margin-left:227.65pt;margin-top:160.45pt;width:42.0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" filled="f" stroked="f" strokeweight="1pt">
                      <v:textbox>
                        <w:txbxContent>
                          <w:p w14:paraId="2649C45D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 w:rsidRPr="00F21CEE"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A1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FB2B1A" wp14:editId="38B15046">
                  <wp:extent cx="3530851" cy="24987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m 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716" cy="259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14:paraId="5A618C1E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616061" wp14:editId="03BB1FA4">
                      <wp:simplePos x="0" y="0"/>
                      <wp:positionH relativeFrom="margin">
                        <wp:posOffset>-88371</wp:posOffset>
                      </wp:positionH>
                      <wp:positionV relativeFrom="paragraph">
                        <wp:posOffset>4569118</wp:posOffset>
                      </wp:positionV>
                      <wp:extent cx="665480" cy="390525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13331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B2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16061" id="Rectangle 18" o:spid="_x0000_s1029" style="position:absolute;margin-left:-6.95pt;margin-top:359.75pt;width:52.4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" filled="f" stroked="f" strokeweight="1pt">
                      <v:textbox>
                        <w:txbxContent>
                          <w:p w14:paraId="2CB13331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B2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B9851C" wp14:editId="3434554B">
                      <wp:simplePos x="0" y="0"/>
                      <wp:positionH relativeFrom="column">
                        <wp:posOffset>5172</wp:posOffset>
                      </wp:positionH>
                      <wp:positionV relativeFrom="paragraph">
                        <wp:posOffset>2051927</wp:posOffset>
                      </wp:positionV>
                      <wp:extent cx="533841" cy="359417"/>
                      <wp:effectExtent l="0" t="0" r="0" b="25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41" cy="359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226FF2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B</w:t>
                                  </w:r>
                                  <w:r w:rsidRPr="00F21CEE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9851C" id="Rectangle 19" o:spid="_x0000_s1030" style="position:absolute;margin-left:.4pt;margin-top:161.55pt;width:42.0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" filled="f" stroked="f" strokeweight="1pt">
                      <v:textbox>
                        <w:txbxContent>
                          <w:p w14:paraId="63226FF2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B</w:t>
                            </w:r>
                            <w:r w:rsidRPr="00F21CEE"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B8FB15" wp14:editId="1185307F">
                  <wp:extent cx="3340100" cy="249809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rm 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8568" cy="259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7D274A84" w14:textId="77777777" w:rsidTr="00597D28">
        <w:trPr>
          <w:trHeight w:val="3981"/>
        </w:trPr>
        <w:tc>
          <w:tcPr>
            <w:tcW w:w="5776" w:type="dxa"/>
          </w:tcPr>
          <w:p w14:paraId="76DCF5C3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21FC6" wp14:editId="0FA9CC25">
                      <wp:simplePos x="0" y="0"/>
                      <wp:positionH relativeFrom="column">
                        <wp:posOffset>2669411</wp:posOffset>
                      </wp:positionH>
                      <wp:positionV relativeFrom="paragraph">
                        <wp:posOffset>1979721</wp:posOffset>
                      </wp:positionV>
                      <wp:extent cx="1009540" cy="665980"/>
                      <wp:effectExtent l="0" t="0" r="0" b="12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540" cy="665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B2751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 w:rsidRPr="00F21CEE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21FC6" id="Rectangle 17" o:spid="_x0000_s1031" style="position:absolute;margin-left:210.2pt;margin-top:155.9pt;width:79.5pt;height:5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" filled="f" stroked="f" strokeweight="1pt">
                      <v:textbox>
                        <w:txbxContent>
                          <w:p w14:paraId="59DB2751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 w:rsidRPr="00F21CEE"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09596C" wp14:editId="01B83DA2">
                  <wp:extent cx="3503691" cy="2462530"/>
                  <wp:effectExtent l="0" t="0" r="190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m 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714" cy="255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14:paraId="15CD3998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212894" wp14:editId="571E63CA">
                  <wp:extent cx="3397806" cy="2471420"/>
                  <wp:effectExtent l="0" t="0" r="0" b="508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m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744" cy="256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29A262AB" w14:textId="77777777" w:rsidTr="00597D28">
        <w:tc>
          <w:tcPr>
            <w:tcW w:w="11342" w:type="dxa"/>
            <w:gridSpan w:val="2"/>
          </w:tcPr>
          <w:p w14:paraId="6762A309" w14:textId="487CDC11" w:rsidR="000616FE" w:rsidRDefault="00EE6314" w:rsidP="00696FA8">
            <w:pPr>
              <w:pStyle w:val="NormalWeb"/>
              <w:spacing w:line="276" w:lineRule="auto"/>
            </w:pPr>
            <w:r w:rsidRPr="00060D1D">
              <w:rPr>
                <w:rStyle w:val="Strong"/>
                <w:color w:val="2E74B5" w:themeColor="accent5" w:themeShade="BF"/>
                <w:sz w:val="32"/>
                <w:szCs w:val="32"/>
              </w:rPr>
              <w:t>I</w:t>
            </w:r>
            <w:r w:rsidRPr="00060D1D">
              <w:rPr>
                <w:rStyle w:val="Strong"/>
                <w:color w:val="2E74B5" w:themeColor="accent5" w:themeShade="BF"/>
                <w:sz w:val="28"/>
                <w:szCs w:val="28"/>
              </w:rPr>
              <w:t>mage 3 </w:t>
            </w:r>
            <w:r w:rsidRPr="00060D1D">
              <w:rPr>
                <w:rStyle w:val="Strong"/>
              </w:rPr>
              <w:t xml:space="preserve">: </w:t>
            </w:r>
            <w:r w:rsidR="000616FE">
              <w:t xml:space="preserve">Coronal (A) and transverse (B) MRI scans of the </w:t>
            </w:r>
            <w:proofErr w:type="spellStart"/>
            <w:proofErr w:type="gramStart"/>
            <w:r w:rsidR="000616FE">
              <w:t>brain</w:t>
            </w:r>
            <w:proofErr w:type="spellEnd"/>
            <w:r w:rsidR="000616FE">
              <w:t>:</w:t>
            </w:r>
            <w:proofErr w:type="gramEnd"/>
            <w:r w:rsidR="000616FE">
              <w:t xml:space="preserve"> </w:t>
            </w:r>
            <w:proofErr w:type="spellStart"/>
            <w:r w:rsidR="000616FE">
              <w:t>Left</w:t>
            </w:r>
            <w:proofErr w:type="spellEnd"/>
            <w:r w:rsidR="000616FE">
              <w:t xml:space="preserve"> </w:t>
            </w:r>
            <w:proofErr w:type="spellStart"/>
            <w:r w:rsidR="000616FE">
              <w:t>posteromedial</w:t>
            </w:r>
            <w:proofErr w:type="spellEnd"/>
            <w:r w:rsidR="000616FE">
              <w:t xml:space="preserve"> </w:t>
            </w:r>
            <w:proofErr w:type="spellStart"/>
            <w:r w:rsidR="000616FE">
              <w:t>intraocular</w:t>
            </w:r>
            <w:proofErr w:type="spellEnd"/>
            <w:r w:rsidR="000616FE">
              <w:t xml:space="preserve"> mass, T1 hypersignal (A1, B1) and T2 hyposignal (A2, B2)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post-injection </w:t>
            </w:r>
            <w:proofErr w:type="spellStart"/>
            <w:r w:rsidR="000616FE">
              <w:t>enhancement</w:t>
            </w:r>
            <w:proofErr w:type="spellEnd"/>
            <w:r w:rsidR="000616FE">
              <w:t xml:space="preserve">, </w:t>
            </w:r>
            <w:proofErr w:type="spellStart"/>
            <w:r w:rsidR="000616FE">
              <w:t>measuring</w:t>
            </w:r>
            <w:proofErr w:type="spellEnd"/>
            <w:r w:rsidR="000616FE">
              <w:t xml:space="preserve"> </w:t>
            </w:r>
            <w:proofErr w:type="spellStart"/>
            <w:r w:rsidR="000616FE">
              <w:t>approximately</w:t>
            </w:r>
            <w:proofErr w:type="spellEnd"/>
            <w:r w:rsidR="000616FE">
              <w:t xml:space="preserve"> 15 mm at the base,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no </w:t>
            </w:r>
            <w:proofErr w:type="spellStart"/>
            <w:r w:rsidR="000616FE">
              <w:t>signs</w:t>
            </w:r>
            <w:proofErr w:type="spellEnd"/>
            <w:r w:rsidR="000616FE">
              <w:t xml:space="preserve"> of </w:t>
            </w:r>
            <w:proofErr w:type="spellStart"/>
            <w:r w:rsidR="000616FE">
              <w:t>extraocular</w:t>
            </w:r>
            <w:proofErr w:type="spellEnd"/>
            <w:r w:rsidR="000616FE">
              <w:t xml:space="preserve"> extension, consistent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</w:t>
            </w:r>
            <w:proofErr w:type="spellStart"/>
            <w:r w:rsidR="000616FE">
              <w:t>choroidal</w:t>
            </w:r>
            <w:proofErr w:type="spellEnd"/>
            <w:r w:rsidR="000616FE">
              <w:t xml:space="preserve"> </w:t>
            </w:r>
            <w:proofErr w:type="spellStart"/>
            <w:r w:rsidR="000616FE">
              <w:t>melanoma</w:t>
            </w:r>
            <w:proofErr w:type="spellEnd"/>
            <w:r w:rsidR="000616FE">
              <w:t xml:space="preserve">. No invasion of the </w:t>
            </w:r>
            <w:proofErr w:type="spellStart"/>
            <w:r w:rsidR="000616FE">
              <w:t>optic</w:t>
            </w:r>
            <w:proofErr w:type="spellEnd"/>
            <w:r w:rsidR="000616FE">
              <w:t xml:space="preserve"> nerve or orbital tissues. Right globe </w:t>
            </w:r>
            <w:proofErr w:type="spellStart"/>
            <w:r w:rsidR="000616FE">
              <w:t>without</w:t>
            </w:r>
            <w:proofErr w:type="spellEnd"/>
            <w:r w:rsidR="000616FE">
              <w:t xml:space="preserve"> </w:t>
            </w:r>
            <w:proofErr w:type="spellStart"/>
            <w:r w:rsidR="000616FE">
              <w:t>abnormality</w:t>
            </w:r>
            <w:proofErr w:type="spellEnd"/>
            <w:r w:rsidR="000616FE">
              <w:t xml:space="preserve">. </w:t>
            </w:r>
          </w:p>
          <w:p w14:paraId="4E157E7D" w14:textId="77777777" w:rsidR="00EE6314" w:rsidRPr="00060D1D" w:rsidRDefault="00EE6314" w:rsidP="00696FA8">
            <w:pPr>
              <w:pStyle w:val="NormalWeb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5B00B1E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5DA7654C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79E607EC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08CAD77B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68B94F24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281E0088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  <w:r w:rsidRPr="00060D1D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7229B" wp14:editId="15275CFE">
                <wp:simplePos x="0" y="0"/>
                <wp:positionH relativeFrom="column">
                  <wp:posOffset>4682577</wp:posOffset>
                </wp:positionH>
                <wp:positionV relativeFrom="paragraph">
                  <wp:posOffset>2040175</wp:posOffset>
                </wp:positionV>
                <wp:extent cx="673743" cy="104558"/>
                <wp:effectExtent l="38100" t="19050" r="12065" b="8636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743" cy="104558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9FDE6C" id="Connecteur droit avec flèche 5" o:spid="_x0000_s1026" type="#_x0000_t32" style="position:absolute;margin-left:368.7pt;margin-top:160.65pt;width:53.05pt;height:8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" strokecolor="#4472c4 [3204]" strokeweight="3pt">
                <v:stroke endarrow="block" joinstyle="miter"/>
              </v:shape>
            </w:pict>
          </mc:Fallback>
        </mc:AlternateContent>
      </w:r>
      <w:r w:rsidRPr="00060D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73718" wp14:editId="55795DBF">
                <wp:simplePos x="0" y="0"/>
                <wp:positionH relativeFrom="column">
                  <wp:posOffset>3821590</wp:posOffset>
                </wp:positionH>
                <wp:positionV relativeFrom="paragraph">
                  <wp:posOffset>1252525</wp:posOffset>
                </wp:positionV>
                <wp:extent cx="596096" cy="515073"/>
                <wp:effectExtent l="19050" t="19050" r="71120" b="5651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96" cy="51507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B1ABBF" id="Connecteur droit avec flèche 2" o:spid="_x0000_s1026" type="#_x0000_t32" style="position:absolute;margin-left:300.9pt;margin-top:98.6pt;width:46.95pt;height:4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" strokecolor="#ed7d31 [3205]" strokeweight="3pt">
                <v:stroke endarrow="block" joinstyle="miter"/>
              </v:shape>
            </w:pict>
          </mc:Fallback>
        </mc:AlternateContent>
      </w:r>
      <w:r w:rsidRPr="00060D1D">
        <w:rPr>
          <w:rFonts w:ascii="Times New Roman" w:hAnsi="Times New Roman" w:cs="Times New Roman"/>
          <w:noProof/>
        </w:rPr>
        <w:drawing>
          <wp:inline distT="0" distB="0" distL="0" distR="0" wp14:anchorId="2C0E53E9" wp14:editId="3CB5DE39">
            <wp:extent cx="5417688" cy="32845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462" cy="333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71CD4" w14:textId="63C08808" w:rsidR="000616FE" w:rsidRDefault="000616FE" w:rsidP="00696FA8">
      <w:pPr>
        <w:pStyle w:val="NormalWeb"/>
        <w:spacing w:line="276" w:lineRule="auto"/>
      </w:pPr>
      <w:r w:rsidRPr="006F3110">
        <w:rPr>
          <w:b/>
          <w:bCs/>
          <w:color w:val="4472C4" w:themeColor="accent1"/>
        </w:rPr>
        <w:t xml:space="preserve">Image </w:t>
      </w:r>
      <w:proofErr w:type="gramStart"/>
      <w:r w:rsidRPr="006F3110">
        <w:rPr>
          <w:b/>
          <w:bCs/>
          <w:color w:val="4472C4" w:themeColor="accent1"/>
        </w:rPr>
        <w:t>4</w:t>
      </w:r>
      <w:r>
        <w:t>:</w:t>
      </w:r>
      <w:proofErr w:type="gramEnd"/>
      <w:r>
        <w:t xml:space="preserve"> Cross-section of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enucleation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a </w:t>
      </w:r>
      <w:proofErr w:type="spellStart"/>
      <w:r>
        <w:t>homogeneous</w:t>
      </w:r>
      <w:proofErr w:type="spellEnd"/>
      <w:r>
        <w:t xml:space="preserve"> black </w:t>
      </w:r>
      <w:proofErr w:type="spellStart"/>
      <w:r>
        <w:t>lesion</w:t>
      </w:r>
      <w:proofErr w:type="spellEnd"/>
      <w:r>
        <w:t xml:space="preserve"> (orange </w:t>
      </w:r>
      <w:proofErr w:type="spellStart"/>
      <w:r>
        <w:t>arrow</w:t>
      </w:r>
      <w:proofErr w:type="spellEnd"/>
      <w:r>
        <w:t xml:space="preserve">) </w:t>
      </w:r>
      <w:proofErr w:type="spellStart"/>
      <w:r>
        <w:t>measuring</w:t>
      </w:r>
      <w:proofErr w:type="spellEnd"/>
      <w:r>
        <w:t xml:space="preserve"> 1.8 cm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longest</w:t>
      </w:r>
      <w:proofErr w:type="spellEnd"/>
      <w:r>
        <w:t xml:space="preserve"> axis. The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dark</w:t>
      </w:r>
      <w:proofErr w:type="spellEnd"/>
      <w:r w:rsidR="00AA600F">
        <w:t xml:space="preserve"> </w:t>
      </w:r>
      <w:proofErr w:type="spellStart"/>
      <w:r>
        <w:t>appearance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of </w:t>
      </w:r>
      <w:proofErr w:type="spellStart"/>
      <w:r>
        <w:t>melanin-rich</w:t>
      </w:r>
      <w:proofErr w:type="spellEnd"/>
      <w:r>
        <w:t xml:space="preserve"> </w:t>
      </w:r>
      <w:proofErr w:type="spellStart"/>
      <w:r>
        <w:t>melanocytic</w:t>
      </w:r>
      <w:proofErr w:type="spellEnd"/>
      <w:r>
        <w:t xml:space="preserve"> </w:t>
      </w:r>
      <w:proofErr w:type="spellStart"/>
      <w:r>
        <w:t>proliferation</w:t>
      </w:r>
      <w:proofErr w:type="spellEnd"/>
      <w:r>
        <w:t xml:space="preserve">. The </w:t>
      </w:r>
      <w:proofErr w:type="spellStart"/>
      <w:r>
        <w:t>sclera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intact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extrascleral</w:t>
      </w:r>
      <w:proofErr w:type="spellEnd"/>
      <w:r>
        <w:t xml:space="preserve"> extension (</w:t>
      </w:r>
      <w:proofErr w:type="spellStart"/>
      <w:r>
        <w:t>blue</w:t>
      </w:r>
      <w:proofErr w:type="spellEnd"/>
      <w:r>
        <w:t xml:space="preserve"> </w:t>
      </w:r>
      <w:proofErr w:type="spellStart"/>
      <w:r>
        <w:t>arrow</w:t>
      </w:r>
      <w:proofErr w:type="spellEnd"/>
      <w:r>
        <w:t>).</w:t>
      </w:r>
    </w:p>
    <w:p w14:paraId="6C2F7471" w14:textId="77777777" w:rsidR="00AA600F" w:rsidRDefault="00AA600F" w:rsidP="00696FA8">
      <w:pPr>
        <w:pStyle w:val="NormalWeb"/>
        <w:spacing w:line="276" w:lineRule="auto"/>
      </w:pPr>
    </w:p>
    <w:p w14:paraId="31C934A0" w14:textId="4747AB1F" w:rsidR="00AA600F" w:rsidRDefault="00AA600F" w:rsidP="00696FA8">
      <w:pPr>
        <w:spacing w:line="276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  <w:gridCol w:w="4613"/>
      </w:tblGrid>
      <w:tr w:rsidR="00AA600F" w14:paraId="32E467F9" w14:textId="77777777" w:rsidTr="00AA600F"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0EF4AC34" w14:textId="77777777" w:rsidR="00AA600F" w:rsidRDefault="00AA600F" w:rsidP="00696FA8">
            <w:pPr>
              <w:spacing w:line="276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2EA083" wp14:editId="62D096DB">
                      <wp:simplePos x="0" y="0"/>
                      <wp:positionH relativeFrom="column">
                        <wp:posOffset>2021456</wp:posOffset>
                      </wp:positionH>
                      <wp:positionV relativeFrom="paragraph">
                        <wp:posOffset>127346</wp:posOffset>
                      </wp:positionV>
                      <wp:extent cx="683260" cy="120015"/>
                      <wp:effectExtent l="0" t="133350" r="2540" b="108585"/>
                      <wp:wrapNone/>
                      <wp:docPr id="21" name="Flèche : droi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308669">
                                <a:off x="0" y="0"/>
                                <a:ext cx="683260" cy="120015"/>
                              </a:xfrm>
                              <a:prstGeom prst="rightArrow">
                                <a:avLst>
                                  <a:gd name="adj1" fmla="val 41024"/>
                                  <a:gd name="adj2" fmla="val 1441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type w14:anchorId="4CBCD23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21" o:spid="_x0000_s1026" type="#_x0000_t13" style="position:absolute;margin-left:159.15pt;margin-top:10.05pt;width:53.8pt;height:9.45pt;rotation:1016754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" adj="16133,6369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384485" wp14:editId="44A990E9">
                  <wp:extent cx="2715481" cy="2551110"/>
                  <wp:effectExtent l="0" t="0" r="8890" b="190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elanome anapath 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168" cy="2581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B7F04B5" w14:textId="77777777" w:rsidR="00AA600F" w:rsidRDefault="00AA600F" w:rsidP="00696FA8">
            <w:pPr>
              <w:spacing w:line="276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291861" wp14:editId="1B9923FF">
                  <wp:extent cx="2822871" cy="2520732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ela Anapath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336" cy="254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00F" w14:paraId="5DDECB6B" w14:textId="77777777" w:rsidTr="00AA600F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58A78" w14:textId="789545A6" w:rsidR="00AA600F" w:rsidRPr="00AA600F" w:rsidRDefault="00AA600F" w:rsidP="00696FA8">
            <w:pPr>
              <w:pStyle w:val="NormalWeb"/>
              <w:spacing w:line="276" w:lineRule="auto"/>
            </w:pPr>
            <w:r w:rsidRPr="006F3110">
              <w:rPr>
                <w:b/>
                <w:bCs/>
                <w:color w:val="4472C4" w:themeColor="accent1"/>
              </w:rPr>
              <w:t>Image 5</w:t>
            </w:r>
            <w:r w:rsidRPr="00C33595">
              <w:t xml:space="preserve"> : </w:t>
            </w:r>
            <w:r w:rsidRPr="00AA600F">
              <w:t xml:space="preserve">an </w:t>
            </w:r>
            <w:proofErr w:type="spellStart"/>
            <w:r w:rsidRPr="00AA600F">
              <w:t>infiltrating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choroidal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proliferation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consisting</w:t>
            </w:r>
            <w:proofErr w:type="spellEnd"/>
            <w:r w:rsidRPr="00AA600F">
              <w:t xml:space="preserve"> of </w:t>
            </w:r>
            <w:proofErr w:type="spellStart"/>
            <w:r w:rsidRPr="00AA600F">
              <w:t>highly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pigmented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spindle-shaped</w:t>
            </w:r>
            <w:proofErr w:type="spellEnd"/>
            <w:r w:rsidRPr="00AA600F">
              <w:t xml:space="preserve"> and </w:t>
            </w:r>
            <w:proofErr w:type="spellStart"/>
            <w:r w:rsidRPr="00AA600F">
              <w:t>epithelioid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cells</w:t>
            </w:r>
            <w:proofErr w:type="spellEnd"/>
            <w:r w:rsidRPr="00AA600F">
              <w:t xml:space="preserve">, </w:t>
            </w:r>
            <w:proofErr w:type="spellStart"/>
            <w:r w:rsidRPr="00AA600F">
              <w:t>organized</w:t>
            </w:r>
            <w:proofErr w:type="spellEnd"/>
            <w:r w:rsidRPr="00AA600F">
              <w:t xml:space="preserve"> in </w:t>
            </w:r>
            <w:proofErr w:type="spellStart"/>
            <w:r w:rsidRPr="00AA600F">
              <w:t>disorganized</w:t>
            </w:r>
            <w:proofErr w:type="spellEnd"/>
            <w:r w:rsidRPr="00AA600F">
              <w:t xml:space="preserve"> clusters and bundles. The </w:t>
            </w:r>
            <w:proofErr w:type="spellStart"/>
            <w:r w:rsidRPr="00AA600F">
              <w:t>nuclei</w:t>
            </w:r>
            <w:proofErr w:type="spellEnd"/>
            <w:r w:rsidRPr="00AA600F">
              <w:t xml:space="preserve"> are </w:t>
            </w:r>
            <w:proofErr w:type="spellStart"/>
            <w:r w:rsidRPr="00AA600F">
              <w:t>irregular</w:t>
            </w:r>
            <w:proofErr w:type="spellEnd"/>
            <w:r w:rsidRPr="00AA600F">
              <w:t xml:space="preserve"> and </w:t>
            </w:r>
            <w:proofErr w:type="spellStart"/>
            <w:r w:rsidRPr="00AA600F">
              <w:t>hyperchromatic</w:t>
            </w:r>
            <w:proofErr w:type="spellEnd"/>
            <w:r w:rsidRPr="00AA600F">
              <w:t xml:space="preserve">, </w:t>
            </w:r>
            <w:proofErr w:type="spellStart"/>
            <w:r w:rsidRPr="00AA600F">
              <w:t>with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marked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atypia</w:t>
            </w:r>
            <w:proofErr w:type="spellEnd"/>
            <w:r w:rsidRPr="00AA600F">
              <w:t xml:space="preserve">. The </w:t>
            </w:r>
            <w:proofErr w:type="spellStart"/>
            <w:r w:rsidRPr="00AA600F">
              <w:t>blue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arrow</w:t>
            </w:r>
            <w:proofErr w:type="spellEnd"/>
            <w:r w:rsidRPr="00AA600F">
              <w:t xml:space="preserve"> shows the </w:t>
            </w:r>
            <w:proofErr w:type="spellStart"/>
            <w:r w:rsidRPr="00AA600F">
              <w:t>tumor</w:t>
            </w:r>
            <w:proofErr w:type="spellEnd"/>
            <w:r w:rsidRPr="00AA600F">
              <w:t xml:space="preserve"> invasion front </w:t>
            </w:r>
            <w:proofErr w:type="spellStart"/>
            <w:r w:rsidRPr="00AA600F">
              <w:t>toward</w:t>
            </w:r>
            <w:proofErr w:type="spellEnd"/>
            <w:r w:rsidRPr="00AA600F">
              <w:t xml:space="preserve"> a </w:t>
            </w:r>
            <w:proofErr w:type="spellStart"/>
            <w:r w:rsidRPr="00AA600F">
              <w:t>healthy</w:t>
            </w:r>
            <w:proofErr w:type="spellEnd"/>
            <w:r w:rsidRPr="00AA600F">
              <w:t xml:space="preserve"> area.</w:t>
            </w:r>
          </w:p>
          <w:p w14:paraId="7F759B96" w14:textId="188E0ED0" w:rsidR="00AA600F" w:rsidRPr="00C33595" w:rsidRDefault="00AA600F" w:rsidP="00696FA8">
            <w:pPr>
              <w:spacing w:line="276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4063D5A3" w14:textId="77777777" w:rsidR="00AA600F" w:rsidRDefault="00AA600F" w:rsidP="00696FA8">
      <w:pPr>
        <w:pStyle w:val="NormalWeb"/>
        <w:spacing w:line="276" w:lineRule="auto"/>
      </w:pPr>
    </w:p>
    <w:p w14:paraId="31948373" w14:textId="77777777" w:rsidR="00D50813" w:rsidRPr="00D50813" w:rsidRDefault="00D50813" w:rsidP="00D50813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  <w:bookmarkStart w:id="1" w:name="_Hlk204003461"/>
      <w:bookmarkStart w:id="2" w:name="_Hlk213070710"/>
      <w:r w:rsidRPr="00D50813">
        <w:rPr>
          <w:rFonts w:ascii="Times New Roman" w:eastAsia="Calibri" w:hAnsi="Times New Roman" w:cs="Times New Roman"/>
          <w:b/>
          <w:bCs/>
          <w:kern w:val="2"/>
          <w:lang w:val="en-US"/>
        </w:rPr>
        <w:t>Ethical Approval:</w:t>
      </w:r>
    </w:p>
    <w:p w14:paraId="2983A247" w14:textId="77777777" w:rsidR="00D50813" w:rsidRPr="00D50813" w:rsidRDefault="00D50813" w:rsidP="00D50813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14:paraId="6BB1CEB4" w14:textId="77777777" w:rsidR="00D50813" w:rsidRPr="00D50813" w:rsidRDefault="00D50813" w:rsidP="00D50813">
      <w:pPr>
        <w:spacing w:line="276" w:lineRule="auto"/>
        <w:rPr>
          <w:rFonts w:ascii="Times New Roman" w:eastAsia="Calibri" w:hAnsi="Times New Roman" w:cs="Times New Roman"/>
          <w:bCs/>
          <w:kern w:val="2"/>
          <w:lang w:val="en-US"/>
        </w:rPr>
      </w:pPr>
      <w:r w:rsidRPr="00D50813">
        <w:rPr>
          <w:rFonts w:ascii="Times New Roman" w:eastAsia="Calibri" w:hAnsi="Times New Roman" w:cs="Times New Roman"/>
          <w:bCs/>
          <w:kern w:val="2"/>
          <w:lang w:val="en-US"/>
        </w:rPr>
        <w:t>As per international standards or university standards written ethical approval has been collected and preserved by the author(s).</w:t>
      </w:r>
    </w:p>
    <w:p w14:paraId="3B93716E" w14:textId="1294A605" w:rsidR="00AB16DE" w:rsidRPr="00AB16DE" w:rsidRDefault="00AB16DE" w:rsidP="00D50813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  <w:r w:rsidRPr="00AB16DE">
        <w:rPr>
          <w:rFonts w:ascii="Times New Roman" w:eastAsia="Calibri" w:hAnsi="Times New Roman" w:cs="Times New Roman"/>
          <w:b/>
          <w:bCs/>
          <w:kern w:val="2"/>
          <w:lang w:val="en-US"/>
        </w:rPr>
        <w:t>Consent</w:t>
      </w:r>
    </w:p>
    <w:p w14:paraId="58B9BB3D" w14:textId="77777777" w:rsidR="00AB16DE" w:rsidRPr="00AB16DE" w:rsidRDefault="00AB16DE" w:rsidP="00AB16DE">
      <w:pPr>
        <w:spacing w:line="276" w:lineRule="auto"/>
        <w:rPr>
          <w:rFonts w:ascii="Times New Roman" w:eastAsia="Calibri" w:hAnsi="Times New Roman" w:cs="Times New Roman"/>
          <w:bCs/>
          <w:kern w:val="2"/>
          <w:lang w:val="en-US"/>
        </w:rPr>
      </w:pPr>
      <w:r w:rsidRPr="00AB16DE">
        <w:rPr>
          <w:rFonts w:ascii="Times New Roman" w:eastAsia="Calibri" w:hAnsi="Times New Roman" w:cs="Times New Roman"/>
          <w:bCs/>
          <w:kern w:val="2"/>
          <w:lang w:val="en-US"/>
        </w:rPr>
        <w:t>The authors certify that they have obtained all appropriate patient consent forms. The patient has consented for his images and other clinical information to be reported in the journal.</w:t>
      </w:r>
    </w:p>
    <w:p w14:paraId="06304D30" w14:textId="77777777" w:rsidR="00AB16DE" w:rsidRDefault="00AB16DE" w:rsidP="00AB16DE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14:paraId="6366A471" w14:textId="6850FE15" w:rsidR="009C26E3" w:rsidRPr="006F3110" w:rsidRDefault="009C26E3" w:rsidP="00AB16DE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  <w:r w:rsidRPr="006F3110">
        <w:rPr>
          <w:rFonts w:ascii="Times New Roman" w:eastAsia="Calibri" w:hAnsi="Times New Roman" w:cs="Times New Roman"/>
          <w:b/>
          <w:bCs/>
          <w:kern w:val="2"/>
          <w:lang w:val="en-US"/>
        </w:rPr>
        <w:t>Disclaimer (Artificial intelligence)</w:t>
      </w:r>
    </w:p>
    <w:p w14:paraId="12A5A29C" w14:textId="77777777" w:rsidR="009C26E3" w:rsidRPr="006F3110" w:rsidRDefault="009C26E3" w:rsidP="00696FA8">
      <w:pPr>
        <w:spacing w:line="276" w:lineRule="auto"/>
        <w:rPr>
          <w:rFonts w:ascii="Times New Roman" w:eastAsia="Calibri" w:hAnsi="Times New Roman" w:cs="Times New Roman"/>
          <w:kern w:val="2"/>
          <w:lang w:val="en-US"/>
        </w:rPr>
      </w:pPr>
      <w:r w:rsidRPr="006F3110">
        <w:rPr>
          <w:rFonts w:ascii="Times New Roman" w:eastAsia="Calibri" w:hAnsi="Times New Roman" w:cs="Times New Roman"/>
          <w:kern w:val="2"/>
          <w:lang w:val="en-US"/>
        </w:rPr>
        <w:t>Author(s) hereby declare that NO generative AI technologies such as Large Language Models (</w:t>
      </w:r>
      <w:proofErr w:type="spellStart"/>
      <w:r w:rsidRPr="006F3110">
        <w:rPr>
          <w:rFonts w:ascii="Times New Roman" w:eastAsia="Calibri" w:hAnsi="Times New Roman" w:cs="Times New Roman"/>
          <w:kern w:val="2"/>
          <w:lang w:val="en-US"/>
        </w:rPr>
        <w:t>ChatGPT</w:t>
      </w:r>
      <w:proofErr w:type="spellEnd"/>
      <w:r w:rsidRPr="006F3110">
        <w:rPr>
          <w:rFonts w:ascii="Times New Roman" w:eastAsia="Calibri" w:hAnsi="Times New Roman" w:cs="Times New Roman"/>
          <w:kern w:val="2"/>
          <w:lang w:val="en-US"/>
        </w:rPr>
        <w:t xml:space="preserve">, COPILOT, etc.) and text-to-image generators have been used during the writing or editing of this manuscript. </w:t>
      </w:r>
    </w:p>
    <w:bookmarkEnd w:id="1"/>
    <w:bookmarkEnd w:id="2"/>
    <w:p w14:paraId="05E9A612" w14:textId="77777777" w:rsidR="00EE6314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6F94A4BA" w14:textId="77777777" w:rsidR="000616FE" w:rsidRDefault="000616FE" w:rsidP="00696FA8">
      <w:pPr>
        <w:spacing w:line="276" w:lineRule="auto"/>
        <w:rPr>
          <w:rFonts w:ascii="Times New Roman" w:hAnsi="Times New Roman" w:cs="Times New Roman"/>
        </w:rPr>
      </w:pPr>
    </w:p>
    <w:p w14:paraId="34806982" w14:textId="77777777" w:rsidR="000616FE" w:rsidRPr="00060D1D" w:rsidRDefault="000616FE" w:rsidP="00696FA8">
      <w:pPr>
        <w:spacing w:line="276" w:lineRule="auto"/>
        <w:rPr>
          <w:rStyle w:val="Strong"/>
          <w:rFonts w:ascii="Times New Roman" w:hAnsi="Times New Roman" w:cs="Times New Roman"/>
          <w:sz w:val="28"/>
          <w:szCs w:val="28"/>
        </w:rPr>
      </w:pPr>
      <w:r w:rsidRPr="00060D1D">
        <w:rPr>
          <w:rStyle w:val="Strong"/>
          <w:rFonts w:ascii="Times New Roman" w:hAnsi="Times New Roman" w:cs="Times New Roman"/>
          <w:sz w:val="28"/>
          <w:szCs w:val="28"/>
        </w:rPr>
        <w:t>Bibliography</w:t>
      </w:r>
    </w:p>
    <w:p w14:paraId="3D5C7678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hAnsi="Times New Roman" w:cs="Times New Roman"/>
        </w:rPr>
        <w:t>[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Zako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</w:t>
      </w:r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Nisanova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Weinberg V, Scholey J,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Swason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Afshar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Quivey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Daftari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IK,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Tsai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Park SS,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Seider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Johnson RN, Char DH,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Mishra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KK</w:t>
      </w:r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Long-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adolescent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adult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proton-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beam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helium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-ion radiation.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Ophthalmology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2025;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132(5):1012-1020. </w:t>
      </w:r>
    </w:p>
    <w:p w14:paraId="1F39B60F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[2]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Solnik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Paduszyńska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Czarnecka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Synoradzki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KJ, Yousef YA,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Chorągiewicz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et al. Imaging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Cancers (Basel).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2022;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14(13):3147.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10.3390/cancers14133147. </w:t>
      </w:r>
    </w:p>
    <w:p w14:paraId="040A1679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[3]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Nisanova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A, Park SS, Amin A,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Zako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C, Wilson MD, Scholey J,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Afshar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AR,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Tsai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T, Char DH,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Mishra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KK. Novel Risk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Factors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for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Uveal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in Adolescent and Young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Adult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Patients: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 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Comprehensive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Case-Control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Analysis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Ophthalmol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Sci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2024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Dec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24;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5(4):100687.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10.1016/j.xops.2024.100687.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PMID: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40242369; PMCID: PMC12002997.</w:t>
      </w:r>
    </w:p>
    <w:p w14:paraId="120CDC34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[4] Soliman N.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Mini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Cureus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2023;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15(5):e39085.</w:t>
      </w:r>
    </w:p>
    <w:p w14:paraId="4AFEE73C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bookmarkStart w:id="3" w:name="_Hlk212445416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bookmarkEnd w:id="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Dutta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Majumder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P,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Khetan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V,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Biswas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J.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Masquerade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syndrome: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review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uveitic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imposters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Asia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Pac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Ophthalmol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Phila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). 2024 Mar-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Apr;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13(2):100054.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10.1016/j.apjo.2024.100054.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2024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Apr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5.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PMID: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38583526.</w:t>
      </w:r>
    </w:p>
    <w:p w14:paraId="2FF9BC7E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4" w:name="_Hlk21244548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[6] </w:t>
      </w:r>
      <w:bookmarkEnd w:id="4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Ramos-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Dávila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Dalvin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LA, et al.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Implications of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Ultrasound-Based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Morphology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Ophthalmology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Retina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, avril 2025.</w:t>
      </w:r>
    </w:p>
    <w:p w14:paraId="1AC1037E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</w:rPr>
      </w:pPr>
      <w:bookmarkStart w:id="5" w:name="_Hlk21071792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[7] </w:t>
      </w:r>
      <w:r w:rsidRPr="00060D1D">
        <w:rPr>
          <w:rFonts w:ascii="Times New Roman" w:hAnsi="Times New Roman" w:cs="Times New Roman"/>
        </w:rPr>
        <w:t>Ferreira</w:t>
      </w:r>
      <w:bookmarkEnd w:id="5"/>
      <w:r w:rsidRPr="00060D1D">
        <w:rPr>
          <w:rFonts w:ascii="Times New Roman" w:hAnsi="Times New Roman" w:cs="Times New Roman"/>
        </w:rPr>
        <w:t xml:space="preserve"> TA, </w:t>
      </w:r>
      <w:proofErr w:type="spellStart"/>
      <w:r w:rsidRPr="00060D1D">
        <w:rPr>
          <w:rFonts w:ascii="Times New Roman" w:hAnsi="Times New Roman" w:cs="Times New Roman"/>
        </w:rPr>
        <w:t>Jaarsma-Coes</w:t>
      </w:r>
      <w:proofErr w:type="spellEnd"/>
      <w:r w:rsidRPr="00060D1D">
        <w:rPr>
          <w:rFonts w:ascii="Times New Roman" w:hAnsi="Times New Roman" w:cs="Times New Roman"/>
        </w:rPr>
        <w:t xml:space="preserve"> MG, </w:t>
      </w:r>
      <w:proofErr w:type="spellStart"/>
      <w:r w:rsidRPr="00060D1D">
        <w:rPr>
          <w:rFonts w:ascii="Times New Roman" w:hAnsi="Times New Roman" w:cs="Times New Roman"/>
        </w:rPr>
        <w:t>Marinkovic</w:t>
      </w:r>
      <w:proofErr w:type="spellEnd"/>
      <w:r w:rsidRPr="00060D1D">
        <w:rPr>
          <w:rFonts w:ascii="Times New Roman" w:hAnsi="Times New Roman" w:cs="Times New Roman"/>
        </w:rPr>
        <w:t xml:space="preserve"> M, et al. MR </w:t>
      </w:r>
      <w:proofErr w:type="spellStart"/>
      <w:r w:rsidRPr="00060D1D">
        <w:rPr>
          <w:rFonts w:ascii="Times New Roman" w:hAnsi="Times New Roman" w:cs="Times New Roman"/>
        </w:rPr>
        <w:t>imaging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characteristics</w:t>
      </w:r>
      <w:proofErr w:type="spellEnd"/>
      <w:r w:rsidRPr="00060D1D">
        <w:rPr>
          <w:rFonts w:ascii="Times New Roman" w:hAnsi="Times New Roman" w:cs="Times New Roman"/>
        </w:rPr>
        <w:t xml:space="preserve"> of </w:t>
      </w:r>
      <w:proofErr w:type="spellStart"/>
      <w:r w:rsidRPr="00060D1D">
        <w:rPr>
          <w:rFonts w:ascii="Times New Roman" w:hAnsi="Times New Roman" w:cs="Times New Roman"/>
        </w:rPr>
        <w:t>uveal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melanoma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with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histopathological</w:t>
      </w:r>
      <w:proofErr w:type="spellEnd"/>
      <w:r w:rsidRPr="00060D1D">
        <w:rPr>
          <w:rFonts w:ascii="Times New Roman" w:hAnsi="Times New Roman" w:cs="Times New Roman"/>
        </w:rPr>
        <w:t xml:space="preserve"> validation. </w:t>
      </w:r>
      <w:proofErr w:type="spellStart"/>
      <w:r w:rsidRPr="00060D1D">
        <w:rPr>
          <w:rStyle w:val="Emphasis"/>
          <w:rFonts w:ascii="Times New Roman" w:hAnsi="Times New Roman" w:cs="Times New Roman"/>
        </w:rPr>
        <w:t>Neuroradiology</w:t>
      </w:r>
      <w:proofErr w:type="spellEnd"/>
      <w:r w:rsidRPr="00060D1D">
        <w:rPr>
          <w:rFonts w:ascii="Times New Roman" w:hAnsi="Times New Roman" w:cs="Times New Roman"/>
        </w:rPr>
        <w:t xml:space="preserve">. </w:t>
      </w:r>
      <w:proofErr w:type="gramStart"/>
      <w:r w:rsidRPr="00060D1D">
        <w:rPr>
          <w:rFonts w:ascii="Times New Roman" w:hAnsi="Times New Roman" w:cs="Times New Roman"/>
        </w:rPr>
        <w:t>2022;</w:t>
      </w:r>
      <w:proofErr w:type="gramEnd"/>
      <w:r w:rsidRPr="00060D1D">
        <w:rPr>
          <w:rFonts w:ascii="Times New Roman" w:hAnsi="Times New Roman" w:cs="Times New Roman"/>
        </w:rPr>
        <w:t>64(1):171-184.</w:t>
      </w:r>
    </w:p>
    <w:p w14:paraId="79AFCAD1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6" w:name="_Hlk21123973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[8]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Boussif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Benbouzid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Akesbi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Elalami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Elbenaye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Boudhas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et al.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Radiologic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assessment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Integrating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MRI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ultrasonography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correlations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Sch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 Med Case Rep.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2025;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13(5):1171-4</w:t>
      </w:r>
    </w:p>
    <w:p w14:paraId="6804B028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[9] </w:t>
      </w:r>
      <w:proofErr w:type="spellStart"/>
      <w:r w:rsidRPr="00060D1D">
        <w:rPr>
          <w:rFonts w:ascii="Times New Roman" w:hAnsi="Times New Roman" w:cs="Times New Roman"/>
        </w:rPr>
        <w:t>Guner</w:t>
      </w:r>
      <w:bookmarkEnd w:id="6"/>
      <w:proofErr w:type="spellEnd"/>
      <w:r w:rsidRPr="00060D1D">
        <w:rPr>
          <w:rFonts w:ascii="Times New Roman" w:hAnsi="Times New Roman" w:cs="Times New Roman"/>
        </w:rPr>
        <w:t xml:space="preserve">, Melis </w:t>
      </w:r>
      <w:proofErr w:type="spellStart"/>
      <w:r w:rsidRPr="00060D1D">
        <w:rPr>
          <w:rFonts w:ascii="Times New Roman" w:hAnsi="Times New Roman" w:cs="Times New Roman"/>
        </w:rPr>
        <w:t>Kabaalioglu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gramStart"/>
      <w:r w:rsidRPr="00060D1D">
        <w:rPr>
          <w:rFonts w:ascii="Times New Roman" w:hAnsi="Times New Roman" w:cs="Times New Roman"/>
        </w:rPr>
        <w:t>MD;</w:t>
      </w:r>
      <w:proofErr w:type="gram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Ferenchak</w:t>
      </w:r>
      <w:proofErr w:type="spellEnd"/>
      <w:r w:rsidRPr="00060D1D">
        <w:rPr>
          <w:rFonts w:ascii="Times New Roman" w:hAnsi="Times New Roman" w:cs="Times New Roman"/>
        </w:rPr>
        <w:t xml:space="preserve">, Kevin MD; Olsen, Timothy W. MD; </w:t>
      </w:r>
      <w:proofErr w:type="spellStart"/>
      <w:r w:rsidRPr="00060D1D">
        <w:rPr>
          <w:rFonts w:ascii="Times New Roman" w:hAnsi="Times New Roman" w:cs="Times New Roman"/>
        </w:rPr>
        <w:t>Dalvin</w:t>
      </w:r>
      <w:proofErr w:type="spellEnd"/>
      <w:r w:rsidRPr="00060D1D">
        <w:rPr>
          <w:rFonts w:ascii="Times New Roman" w:hAnsi="Times New Roman" w:cs="Times New Roman"/>
        </w:rPr>
        <w:t xml:space="preserve">, Lauren A. MD. OPTICAL COHERENCE TOMOGRAPHY FINDINGS IN CHOROIDAL MELANOMA-ASSOCIATED SUBRETINAL FLUID. </w:t>
      </w:r>
      <w:proofErr w:type="spellStart"/>
      <w:r w:rsidRPr="00060D1D">
        <w:rPr>
          <w:rFonts w:ascii="Times New Roman" w:hAnsi="Times New Roman" w:cs="Times New Roman"/>
        </w:rPr>
        <w:t>Retina</w:t>
      </w:r>
      <w:proofErr w:type="spellEnd"/>
      <w:r w:rsidRPr="00060D1D">
        <w:rPr>
          <w:rFonts w:ascii="Times New Roman" w:hAnsi="Times New Roman" w:cs="Times New Roman"/>
        </w:rPr>
        <w:t xml:space="preserve"> 42(11</w:t>
      </w:r>
      <w:proofErr w:type="gramStart"/>
      <w:r w:rsidRPr="00060D1D">
        <w:rPr>
          <w:rFonts w:ascii="Times New Roman" w:hAnsi="Times New Roman" w:cs="Times New Roman"/>
        </w:rPr>
        <w:t>):p</w:t>
      </w:r>
      <w:proofErr w:type="gramEnd"/>
      <w:r w:rsidRPr="00060D1D">
        <w:rPr>
          <w:rFonts w:ascii="Times New Roman" w:hAnsi="Times New Roman" w:cs="Times New Roman"/>
        </w:rPr>
        <w:t xml:space="preserve"> 2159-2168, </w:t>
      </w:r>
      <w:proofErr w:type="spellStart"/>
      <w:r w:rsidRPr="00060D1D">
        <w:rPr>
          <w:rFonts w:ascii="Times New Roman" w:hAnsi="Times New Roman" w:cs="Times New Roman"/>
        </w:rPr>
        <w:t>November</w:t>
      </w:r>
      <w:proofErr w:type="spellEnd"/>
      <w:r w:rsidRPr="00060D1D">
        <w:rPr>
          <w:rFonts w:ascii="Times New Roman" w:hAnsi="Times New Roman" w:cs="Times New Roman"/>
        </w:rPr>
        <w:t xml:space="preserve"> 2022. | </w:t>
      </w:r>
      <w:proofErr w:type="gramStart"/>
      <w:r w:rsidRPr="00060D1D">
        <w:rPr>
          <w:rFonts w:ascii="Times New Roman" w:hAnsi="Times New Roman" w:cs="Times New Roman"/>
        </w:rPr>
        <w:t>DOI:</w:t>
      </w:r>
      <w:proofErr w:type="gramEnd"/>
      <w:r w:rsidRPr="00060D1D">
        <w:rPr>
          <w:rFonts w:ascii="Times New Roman" w:hAnsi="Times New Roman" w:cs="Times New Roman"/>
        </w:rPr>
        <w:t xml:space="preserve"> 10.1097/IAE.0000000000003578</w:t>
      </w:r>
    </w:p>
    <w:p w14:paraId="16E6CEAB" w14:textId="77777777" w:rsidR="000616FE" w:rsidRPr="00060D1D" w:rsidRDefault="000616FE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[10]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Broggi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Russo A,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Reibaldi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Russo D,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Varricchio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Bonfiglio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Spatola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Barbagallo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Foti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PV,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Avitabile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Longo A,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Caltabiano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Histopathology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biomarkers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Applied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Sciences (Basel)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2020;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10(22):8570.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10.3390/app10228081.</w:t>
      </w:r>
    </w:p>
    <w:p w14:paraId="2F932B52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[11] </w:t>
      </w:r>
      <w:proofErr w:type="spellStart"/>
      <w:r w:rsidRPr="00060D1D">
        <w:rPr>
          <w:rFonts w:ascii="Times New Roman" w:hAnsi="Times New Roman" w:cs="Times New Roman"/>
        </w:rPr>
        <w:t>Gkiala</w:t>
      </w:r>
      <w:proofErr w:type="spellEnd"/>
      <w:r w:rsidRPr="00060D1D">
        <w:rPr>
          <w:rFonts w:ascii="Times New Roman" w:hAnsi="Times New Roman" w:cs="Times New Roman"/>
        </w:rPr>
        <w:t xml:space="preserve"> A, </w:t>
      </w:r>
      <w:proofErr w:type="spellStart"/>
      <w:r w:rsidRPr="00060D1D">
        <w:rPr>
          <w:rFonts w:ascii="Times New Roman" w:hAnsi="Times New Roman" w:cs="Times New Roman"/>
        </w:rPr>
        <w:t>Sevas</w:t>
      </w:r>
      <w:proofErr w:type="spellEnd"/>
      <w:r w:rsidRPr="00060D1D">
        <w:rPr>
          <w:rFonts w:ascii="Times New Roman" w:hAnsi="Times New Roman" w:cs="Times New Roman"/>
        </w:rPr>
        <w:t xml:space="preserve"> V, Mitropoulos P, </w:t>
      </w:r>
      <w:proofErr w:type="spellStart"/>
      <w:r w:rsidRPr="00060D1D">
        <w:rPr>
          <w:rFonts w:ascii="Times New Roman" w:hAnsi="Times New Roman" w:cs="Times New Roman"/>
        </w:rPr>
        <w:t>Androudi</w:t>
      </w:r>
      <w:proofErr w:type="spellEnd"/>
      <w:r w:rsidRPr="00060D1D">
        <w:rPr>
          <w:rFonts w:ascii="Times New Roman" w:hAnsi="Times New Roman" w:cs="Times New Roman"/>
        </w:rPr>
        <w:t xml:space="preserve"> S. </w:t>
      </w:r>
      <w:proofErr w:type="spellStart"/>
      <w:r w:rsidRPr="00060D1D">
        <w:rPr>
          <w:rFonts w:ascii="Times New Roman" w:hAnsi="Times New Roman" w:cs="Times New Roman"/>
        </w:rPr>
        <w:t>Uveal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0D1D">
        <w:rPr>
          <w:rFonts w:ascii="Times New Roman" w:hAnsi="Times New Roman" w:cs="Times New Roman"/>
        </w:rPr>
        <w:t>Melanoma</w:t>
      </w:r>
      <w:proofErr w:type="spellEnd"/>
      <w:r w:rsidRPr="00060D1D">
        <w:rPr>
          <w:rFonts w:ascii="Times New Roman" w:hAnsi="Times New Roman" w:cs="Times New Roman"/>
        </w:rPr>
        <w:t>:</w:t>
      </w:r>
      <w:proofErr w:type="gram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Comprehensive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Review</w:t>
      </w:r>
      <w:proofErr w:type="spellEnd"/>
      <w:r w:rsidRPr="00060D1D">
        <w:rPr>
          <w:rFonts w:ascii="Times New Roman" w:hAnsi="Times New Roman" w:cs="Times New Roman"/>
        </w:rPr>
        <w:t xml:space="preserve"> of </w:t>
      </w:r>
      <w:proofErr w:type="spellStart"/>
      <w:r w:rsidRPr="00060D1D">
        <w:rPr>
          <w:rFonts w:ascii="Times New Roman" w:hAnsi="Times New Roman" w:cs="Times New Roman"/>
        </w:rPr>
        <w:t>Its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Pathophysiology</w:t>
      </w:r>
      <w:proofErr w:type="spellEnd"/>
      <w:r w:rsidRPr="00060D1D">
        <w:rPr>
          <w:rFonts w:ascii="Times New Roman" w:hAnsi="Times New Roman" w:cs="Times New Roman"/>
        </w:rPr>
        <w:t xml:space="preserve">, </w:t>
      </w:r>
      <w:proofErr w:type="spellStart"/>
      <w:r w:rsidRPr="00060D1D">
        <w:rPr>
          <w:rFonts w:ascii="Times New Roman" w:hAnsi="Times New Roman" w:cs="Times New Roman"/>
        </w:rPr>
        <w:t>Diagnosis</w:t>
      </w:r>
      <w:proofErr w:type="spellEnd"/>
      <w:r w:rsidRPr="00060D1D">
        <w:rPr>
          <w:rFonts w:ascii="Times New Roman" w:hAnsi="Times New Roman" w:cs="Times New Roman"/>
        </w:rPr>
        <w:t xml:space="preserve">, </w:t>
      </w:r>
      <w:proofErr w:type="spellStart"/>
      <w:r w:rsidRPr="00060D1D">
        <w:rPr>
          <w:rFonts w:ascii="Times New Roman" w:hAnsi="Times New Roman" w:cs="Times New Roman"/>
        </w:rPr>
        <w:t>Treatment</w:t>
      </w:r>
      <w:proofErr w:type="spellEnd"/>
      <w:r w:rsidRPr="00060D1D">
        <w:rPr>
          <w:rFonts w:ascii="Times New Roman" w:hAnsi="Times New Roman" w:cs="Times New Roman"/>
        </w:rPr>
        <w:t xml:space="preserve">, and Future Perspectives. </w:t>
      </w:r>
      <w:proofErr w:type="spellStart"/>
      <w:r w:rsidRPr="00060D1D">
        <w:rPr>
          <w:rStyle w:val="Emphasis"/>
          <w:rFonts w:ascii="Times New Roman" w:hAnsi="Times New Roman" w:cs="Times New Roman"/>
        </w:rPr>
        <w:t>Biomedicines</w:t>
      </w:r>
      <w:proofErr w:type="spellEnd"/>
      <w:r w:rsidRPr="00060D1D">
        <w:rPr>
          <w:rFonts w:ascii="Times New Roman" w:hAnsi="Times New Roman" w:cs="Times New Roman"/>
        </w:rPr>
        <w:t xml:space="preserve">. 2024 </w:t>
      </w:r>
      <w:proofErr w:type="spellStart"/>
      <w:r w:rsidRPr="00060D1D">
        <w:rPr>
          <w:rFonts w:ascii="Times New Roman" w:hAnsi="Times New Roman" w:cs="Times New Roman"/>
        </w:rPr>
        <w:t>Aug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gramStart"/>
      <w:r w:rsidRPr="00060D1D">
        <w:rPr>
          <w:rFonts w:ascii="Times New Roman" w:hAnsi="Times New Roman" w:cs="Times New Roman"/>
        </w:rPr>
        <w:t>5;</w:t>
      </w:r>
      <w:proofErr w:type="gramEnd"/>
      <w:r w:rsidRPr="00060D1D">
        <w:rPr>
          <w:rFonts w:ascii="Times New Roman" w:hAnsi="Times New Roman" w:cs="Times New Roman"/>
        </w:rPr>
        <w:t xml:space="preserve">12(8):1758. </w:t>
      </w:r>
      <w:proofErr w:type="gramStart"/>
      <w:r w:rsidRPr="00060D1D">
        <w:rPr>
          <w:rFonts w:ascii="Times New Roman" w:hAnsi="Times New Roman" w:cs="Times New Roman"/>
        </w:rPr>
        <w:t>doi:</w:t>
      </w:r>
      <w:proofErr w:type="gramEnd"/>
      <w:r w:rsidRPr="00060D1D">
        <w:rPr>
          <w:rFonts w:ascii="Times New Roman" w:hAnsi="Times New Roman" w:cs="Times New Roman"/>
        </w:rPr>
        <w:t xml:space="preserve">10.3390/biomedicines12081758. </w:t>
      </w:r>
      <w:proofErr w:type="gramStart"/>
      <w:r w:rsidRPr="00060D1D">
        <w:rPr>
          <w:rFonts w:ascii="Times New Roman" w:hAnsi="Times New Roman" w:cs="Times New Roman"/>
        </w:rPr>
        <w:t>PMID:</w:t>
      </w:r>
      <w:proofErr w:type="gramEnd"/>
      <w:r w:rsidRPr="00060D1D">
        <w:rPr>
          <w:rFonts w:ascii="Times New Roman" w:hAnsi="Times New Roman" w:cs="Times New Roman"/>
        </w:rPr>
        <w:t xml:space="preserve"> 39177729; PMCID: PMC11352094.</w:t>
      </w:r>
    </w:p>
    <w:p w14:paraId="3BF1C148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[12] </w:t>
      </w:r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Diener-West M, Reynolds SM,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Agugliaro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DJ, Caldwell R,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Cumming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K,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Earle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JD, Green DL, Hawkins BS,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Hayman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Jaiyesimi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I, Kirkwood JM, Koh WJ, Robertson DM, Shaw JM,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Thoma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J;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Collaborative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Ocular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Group Report 23. Screening for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metastasis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from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choroidal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the Collaborative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Ocular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Group Report 23. J Clin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Oncol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2004 Jun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15;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22(12):2438-44.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10.1200/JCO.2004.08.194.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PMID: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15197206.</w:t>
      </w:r>
    </w:p>
    <w:p w14:paraId="4490AE7D" w14:textId="77777777" w:rsidR="000616FE" w:rsidRPr="00060D1D" w:rsidRDefault="000616FE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[1</w:t>
      </w:r>
      <w:r w:rsidRPr="00060D1D">
        <w:rPr>
          <w:rFonts w:ascii="Times New Roman" w:hAnsi="Times New Roman" w:cs="Times New Roman"/>
        </w:rPr>
        <w:t>3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Weis E,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Surgeoner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Salopek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TG, Cheng T,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Hyrcza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Kostaras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X, et al. Management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Updated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Cancer Care Alberta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practice guideline.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Curr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Oncol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2024;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31(1):24–41.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10.3390/curroncol31010002.</w:t>
      </w:r>
    </w:p>
    <w:p w14:paraId="7D82C840" w14:textId="77777777" w:rsidR="000616FE" w:rsidRPr="00060D1D" w:rsidRDefault="000616FE" w:rsidP="00696FA8">
      <w:pPr>
        <w:pStyle w:val="NormalWeb"/>
        <w:spacing w:line="276" w:lineRule="auto"/>
      </w:pPr>
      <w:r w:rsidRPr="00060D1D">
        <w:t xml:space="preserve">[14] Ou Y, Li Y, Cao X, </w:t>
      </w:r>
      <w:proofErr w:type="spellStart"/>
      <w:r w:rsidRPr="00060D1D">
        <w:t>Kuang</w:t>
      </w:r>
      <w:proofErr w:type="spellEnd"/>
      <w:r w:rsidRPr="00060D1D">
        <w:t xml:space="preserve"> G. The </w:t>
      </w:r>
      <w:proofErr w:type="spellStart"/>
      <w:r w:rsidRPr="00060D1D">
        <w:t>surgical</w:t>
      </w:r>
      <w:proofErr w:type="spellEnd"/>
      <w:r w:rsidRPr="00060D1D">
        <w:t xml:space="preserve"> </w:t>
      </w:r>
      <w:proofErr w:type="spellStart"/>
      <w:r w:rsidRPr="00060D1D">
        <w:t>effect</w:t>
      </w:r>
      <w:proofErr w:type="spellEnd"/>
      <w:r w:rsidRPr="00060D1D">
        <w:t xml:space="preserve"> and </w:t>
      </w:r>
      <w:proofErr w:type="spellStart"/>
      <w:r w:rsidRPr="00060D1D">
        <w:t>safety</w:t>
      </w:r>
      <w:proofErr w:type="spellEnd"/>
      <w:r w:rsidRPr="00060D1D">
        <w:t xml:space="preserve"> of a </w:t>
      </w:r>
      <w:proofErr w:type="spellStart"/>
      <w:r w:rsidRPr="00060D1D">
        <w:t>novel</w:t>
      </w:r>
      <w:proofErr w:type="spellEnd"/>
      <w:r w:rsidRPr="00060D1D">
        <w:t xml:space="preserve"> </w:t>
      </w:r>
      <w:proofErr w:type="spellStart"/>
      <w:r w:rsidRPr="00060D1D">
        <w:t>intraocular</w:t>
      </w:r>
      <w:proofErr w:type="spellEnd"/>
      <w:r w:rsidRPr="00060D1D">
        <w:t xml:space="preserve"> </w:t>
      </w:r>
      <w:proofErr w:type="spellStart"/>
      <w:r w:rsidRPr="00060D1D">
        <w:t>choroidal</w:t>
      </w:r>
      <w:proofErr w:type="spellEnd"/>
      <w:r w:rsidRPr="00060D1D">
        <w:t xml:space="preserve"> </w:t>
      </w:r>
      <w:proofErr w:type="spellStart"/>
      <w:r w:rsidRPr="00060D1D">
        <w:t>melanoma</w:t>
      </w:r>
      <w:proofErr w:type="spellEnd"/>
      <w:r w:rsidRPr="00060D1D">
        <w:t xml:space="preserve"> </w:t>
      </w:r>
      <w:proofErr w:type="spellStart"/>
      <w:r w:rsidRPr="00060D1D">
        <w:t>resection</w:t>
      </w:r>
      <w:proofErr w:type="spellEnd"/>
      <w:r w:rsidRPr="00060D1D">
        <w:t xml:space="preserve">. </w:t>
      </w:r>
      <w:r w:rsidRPr="00060D1D">
        <w:rPr>
          <w:rStyle w:val="Emphasis"/>
          <w:rFonts w:eastAsiaTheme="majorEastAsia"/>
        </w:rPr>
        <w:t>Front Med (Lausanne)</w:t>
      </w:r>
      <w:r w:rsidRPr="00060D1D">
        <w:t xml:space="preserve">. 2025 May </w:t>
      </w:r>
      <w:proofErr w:type="gramStart"/>
      <w:r w:rsidRPr="00060D1D">
        <w:t>30;</w:t>
      </w:r>
      <w:proofErr w:type="gramEnd"/>
      <w:r w:rsidRPr="00060D1D">
        <w:t xml:space="preserve">12:1554581. </w:t>
      </w:r>
      <w:proofErr w:type="gramStart"/>
      <w:r w:rsidRPr="00060D1D">
        <w:t>doi:</w:t>
      </w:r>
      <w:proofErr w:type="gramEnd"/>
      <w:r w:rsidRPr="00060D1D">
        <w:t>10.3389/fmed.2025.1554581</w:t>
      </w:r>
    </w:p>
    <w:p w14:paraId="1D492D19" w14:textId="058980CE" w:rsidR="000616FE" w:rsidRDefault="000616FE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[15] Bai Y, Yin H, Hou JJ.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Clin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Exp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Ophthalmol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2023;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51(2):164–175.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10.1111/ceo.14214.</w:t>
      </w:r>
    </w:p>
    <w:p w14:paraId="071F256C" w14:textId="44A96498" w:rsidR="00462577" w:rsidRDefault="00462577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16. Lai, Yen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Sheong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Ismail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Shatriah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Yee Lin Lo,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Ling Koh,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Jayaraman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Kogilavaani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Lai Yen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Sheong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YEE LIN LO,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Kogilavaani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J. Raman. "A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Choroidal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Melanoma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Ciliary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Body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Involvement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Young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Female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."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Cureus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16, no. 3 (2024).</w:t>
      </w:r>
    </w:p>
    <w:p w14:paraId="6CAF926C" w14:textId="77777777" w:rsidR="00AA600F" w:rsidRPr="005E4DB7" w:rsidRDefault="00AA600F" w:rsidP="00696FA8">
      <w:pPr>
        <w:spacing w:before="100" w:beforeAutospacing="1" w:after="100" w:afterAutospacing="1" w:line="276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</w:pPr>
    </w:p>
    <w:p w14:paraId="7A5E6B7A" w14:textId="3CFF0194" w:rsidR="00661B12" w:rsidRPr="005E4DB7" w:rsidRDefault="000616FE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134E2AF9" w14:textId="77777777" w:rsidR="00661B12" w:rsidRPr="00661B12" w:rsidRDefault="00661B12" w:rsidP="00696F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661B12" w:rsidRPr="00661B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E8666" w14:textId="77777777" w:rsidR="00495EC2" w:rsidRDefault="00495EC2" w:rsidP="001677D8">
      <w:pPr>
        <w:spacing w:after="0" w:line="240" w:lineRule="auto"/>
      </w:pPr>
      <w:r>
        <w:separator/>
      </w:r>
    </w:p>
  </w:endnote>
  <w:endnote w:type="continuationSeparator" w:id="0">
    <w:p w14:paraId="1815CEBE" w14:textId="77777777" w:rsidR="00495EC2" w:rsidRDefault="00495EC2" w:rsidP="0016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C4CF" w14:textId="77777777" w:rsidR="001677D8" w:rsidRDefault="00167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264DA" w14:textId="77777777" w:rsidR="001677D8" w:rsidRDefault="001677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9357" w14:textId="77777777" w:rsidR="001677D8" w:rsidRDefault="00167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68E3D" w14:textId="77777777" w:rsidR="00495EC2" w:rsidRDefault="00495EC2" w:rsidP="001677D8">
      <w:pPr>
        <w:spacing w:after="0" w:line="240" w:lineRule="auto"/>
      </w:pPr>
      <w:r>
        <w:separator/>
      </w:r>
    </w:p>
  </w:footnote>
  <w:footnote w:type="continuationSeparator" w:id="0">
    <w:p w14:paraId="56C44615" w14:textId="77777777" w:rsidR="00495EC2" w:rsidRDefault="00495EC2" w:rsidP="0016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31861" w14:textId="2C11ACFE" w:rsidR="001677D8" w:rsidRDefault="00DF7AAA">
    <w:pPr>
      <w:pStyle w:val="Header"/>
    </w:pPr>
    <w:r>
      <w:rPr>
        <w:noProof/>
      </w:rPr>
      <w:pict w14:anchorId="6ECF91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827891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D0C1" w14:textId="5CE52F8D" w:rsidR="001677D8" w:rsidRDefault="00DF7AAA">
    <w:pPr>
      <w:pStyle w:val="Header"/>
    </w:pPr>
    <w:r>
      <w:rPr>
        <w:noProof/>
      </w:rPr>
      <w:pict w14:anchorId="31B08B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827892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0721" w14:textId="62CD6455" w:rsidR="001677D8" w:rsidRDefault="00DF7AAA">
    <w:pPr>
      <w:pStyle w:val="Header"/>
    </w:pPr>
    <w:r>
      <w:rPr>
        <w:noProof/>
      </w:rPr>
      <w:pict w14:anchorId="3A4421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827890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S0NDc3NDE1NjM2MjVU0lEKTi0uzszPAykwqwUAU30qIiwAAAA="/>
  </w:docVars>
  <w:rsids>
    <w:rsidRoot w:val="00661B12"/>
    <w:rsid w:val="000616FE"/>
    <w:rsid w:val="0006747B"/>
    <w:rsid w:val="00087D6C"/>
    <w:rsid w:val="000B4014"/>
    <w:rsid w:val="001677D8"/>
    <w:rsid w:val="001705A0"/>
    <w:rsid w:val="001A15E5"/>
    <w:rsid w:val="001E0ACB"/>
    <w:rsid w:val="00233E33"/>
    <w:rsid w:val="00241009"/>
    <w:rsid w:val="00284007"/>
    <w:rsid w:val="002A628D"/>
    <w:rsid w:val="003730FA"/>
    <w:rsid w:val="003B6D46"/>
    <w:rsid w:val="00462577"/>
    <w:rsid w:val="00495EC2"/>
    <w:rsid w:val="004D019B"/>
    <w:rsid w:val="004E30DB"/>
    <w:rsid w:val="00545AFC"/>
    <w:rsid w:val="005C4418"/>
    <w:rsid w:val="005E4DB7"/>
    <w:rsid w:val="005F4A6E"/>
    <w:rsid w:val="00661B12"/>
    <w:rsid w:val="00696FA8"/>
    <w:rsid w:val="006F3110"/>
    <w:rsid w:val="00767C34"/>
    <w:rsid w:val="0079633D"/>
    <w:rsid w:val="007C53B5"/>
    <w:rsid w:val="00814EC8"/>
    <w:rsid w:val="00863B00"/>
    <w:rsid w:val="009A6E63"/>
    <w:rsid w:val="009C26E3"/>
    <w:rsid w:val="009C3F60"/>
    <w:rsid w:val="00A041A3"/>
    <w:rsid w:val="00AA600F"/>
    <w:rsid w:val="00AB16DE"/>
    <w:rsid w:val="00B269E8"/>
    <w:rsid w:val="00B53ABC"/>
    <w:rsid w:val="00B617F9"/>
    <w:rsid w:val="00C51D2A"/>
    <w:rsid w:val="00CB36C4"/>
    <w:rsid w:val="00CE2E42"/>
    <w:rsid w:val="00D50813"/>
    <w:rsid w:val="00DF7AAA"/>
    <w:rsid w:val="00EB4DDC"/>
    <w:rsid w:val="00E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622501"/>
  <w15:chartTrackingRefBased/>
  <w15:docId w15:val="{87A94AC1-D339-4CE6-B4D6-E31A6C7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661B12"/>
    <w:rPr>
      <w:color w:val="0000FF"/>
      <w:u w:val="single"/>
    </w:rPr>
  </w:style>
  <w:style w:type="table" w:styleId="TableGrid">
    <w:name w:val="Table Grid"/>
    <w:basedOn w:val="TableNormal"/>
    <w:uiPriority w:val="39"/>
    <w:rsid w:val="00EE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6314"/>
    <w:rPr>
      <w:b/>
      <w:bCs/>
    </w:rPr>
  </w:style>
  <w:style w:type="character" w:styleId="Emphasis">
    <w:name w:val="Emphasis"/>
    <w:basedOn w:val="DefaultParagraphFont"/>
    <w:uiPriority w:val="20"/>
    <w:qFormat/>
    <w:rsid w:val="000616F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F4A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7D8"/>
  </w:style>
  <w:style w:type="paragraph" w:styleId="Footer">
    <w:name w:val="footer"/>
    <w:basedOn w:val="Normal"/>
    <w:link w:val="FooterChar"/>
    <w:uiPriority w:val="99"/>
    <w:unhideWhenUsed/>
    <w:rsid w:val="0016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 Oumarou</dc:creator>
  <cp:keywords/>
  <dc:description/>
  <cp:lastModifiedBy>SDI 1020</cp:lastModifiedBy>
  <cp:revision>31</cp:revision>
  <dcterms:created xsi:type="dcterms:W3CDTF">2025-11-02T08:36:00Z</dcterms:created>
  <dcterms:modified xsi:type="dcterms:W3CDTF">2025-12-12T08:58:00Z</dcterms:modified>
</cp:coreProperties>
</file>