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604F5" w14:textId="2ACA37A2" w:rsidR="00900A33" w:rsidRPr="00C601DB" w:rsidRDefault="00900A33" w:rsidP="00900A33">
      <w:pPr>
        <w:spacing w:before="0" w:beforeAutospacing="0" w:line="360" w:lineRule="auto"/>
        <w:jc w:val="center"/>
        <w:rPr>
          <w:rFonts w:ascii="Arial" w:hAnsi="Arial" w:cs="Arial"/>
          <w:b/>
          <w:sz w:val="36"/>
          <w:szCs w:val="36"/>
        </w:rPr>
      </w:pPr>
      <w:r w:rsidRPr="00C601DB">
        <w:rPr>
          <w:rFonts w:ascii="Arial" w:hAnsi="Arial" w:cs="Arial"/>
          <w:b/>
          <w:sz w:val="36"/>
          <w:szCs w:val="36"/>
        </w:rPr>
        <w:t>Neonatal Jaundice in Focus: A Hospital-Based Evaluation of Inci</w:t>
      </w:r>
      <w:r w:rsidR="00EF03DB">
        <w:rPr>
          <w:rFonts w:ascii="Arial" w:hAnsi="Arial" w:cs="Arial"/>
          <w:b/>
          <w:sz w:val="36"/>
          <w:szCs w:val="36"/>
        </w:rPr>
        <w:t>dence and Risk factors in Full-T</w:t>
      </w:r>
      <w:r w:rsidRPr="00C601DB">
        <w:rPr>
          <w:rFonts w:ascii="Arial" w:hAnsi="Arial" w:cs="Arial"/>
          <w:b/>
          <w:sz w:val="36"/>
          <w:szCs w:val="36"/>
        </w:rPr>
        <w:t>erm Newborn in Takoradi, Ghana</w:t>
      </w:r>
    </w:p>
    <w:p w14:paraId="108909A4" w14:textId="77777777" w:rsidR="00900A33" w:rsidRPr="00C601DB" w:rsidRDefault="00900A33" w:rsidP="00900A33">
      <w:pPr>
        <w:spacing w:before="0" w:beforeAutospacing="0" w:line="360" w:lineRule="auto"/>
        <w:jc w:val="center"/>
        <w:rPr>
          <w:rFonts w:ascii="Arial" w:eastAsia="Times New Roman" w:hAnsi="Arial" w:cs="Arial"/>
          <w:b/>
          <w:sz w:val="36"/>
          <w:szCs w:val="36"/>
        </w:rPr>
      </w:pPr>
    </w:p>
    <w:p w14:paraId="656E0BD8" w14:textId="483FBC1A" w:rsidR="000A4EF0" w:rsidRPr="00C601DB" w:rsidRDefault="00C601DB" w:rsidP="00B4111B">
      <w:pPr>
        <w:spacing w:after="100" w:afterAutospacing="1" w:line="360" w:lineRule="auto"/>
        <w:rPr>
          <w:rFonts w:ascii="Arial" w:eastAsia="Times New Roman" w:hAnsi="Arial" w:cs="Arial"/>
          <w:b/>
        </w:rPr>
      </w:pPr>
      <w:r w:rsidRPr="00C601DB">
        <w:rPr>
          <w:rFonts w:ascii="Arial" w:eastAsia="Times New Roman" w:hAnsi="Arial" w:cs="Arial"/>
          <w:b/>
          <w:bCs/>
        </w:rPr>
        <w:t>ABSTRACT</w:t>
      </w:r>
    </w:p>
    <w:p w14:paraId="49C94C36" w14:textId="7BE2F239"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Background:</w:t>
      </w:r>
      <w:r w:rsidRPr="00C601DB">
        <w:rPr>
          <w:rFonts w:ascii="Arial" w:eastAsia="Times New Roman" w:hAnsi="Arial" w:cs="Arial"/>
          <w:sz w:val="20"/>
          <w:szCs w:val="20"/>
        </w:rPr>
        <w:t xml:space="preserve"> Neonatal jaundice is a major contributor to neonatal morbidity and mortality in sub-Saharan Africa. Understanding its determi</w:t>
      </w:r>
      <w:bookmarkStart w:id="0" w:name="_GoBack"/>
      <w:bookmarkEnd w:id="0"/>
      <w:r w:rsidRPr="00C601DB">
        <w:rPr>
          <w:rFonts w:ascii="Arial" w:eastAsia="Times New Roman" w:hAnsi="Arial" w:cs="Arial"/>
          <w:sz w:val="20"/>
          <w:szCs w:val="20"/>
        </w:rPr>
        <w:t>nants is vital for improving neonatal outcomes.</w:t>
      </w:r>
      <w:r w:rsidR="00C70C75" w:rsidRPr="00C601DB">
        <w:rPr>
          <w:rFonts w:ascii="Arial" w:eastAsia="Times New Roman" w:hAnsi="Arial" w:cs="Arial"/>
          <w:sz w:val="20"/>
          <w:szCs w:val="20"/>
        </w:rPr>
        <w:t xml:space="preserve"> </w:t>
      </w:r>
      <w:r w:rsidRPr="00C601DB">
        <w:rPr>
          <w:rFonts w:ascii="Arial" w:eastAsia="Times New Roman" w:hAnsi="Arial" w:cs="Arial"/>
          <w:sz w:val="20"/>
          <w:szCs w:val="20"/>
        </w:rPr>
        <w:t xml:space="preserve">This study assessed the prevalence and determinants of </w:t>
      </w:r>
      <w:r w:rsidR="00D36D1D" w:rsidRPr="00D36D1D">
        <w:rPr>
          <w:rFonts w:ascii="Arial" w:eastAsia="Times New Roman" w:hAnsi="Arial" w:cs="Arial"/>
          <w:color w:val="FF0000"/>
          <w:sz w:val="20"/>
          <w:szCs w:val="20"/>
        </w:rPr>
        <w:t>this public health challenge</w:t>
      </w:r>
      <w:r w:rsidRPr="00D36D1D">
        <w:rPr>
          <w:rFonts w:ascii="Arial" w:eastAsia="Times New Roman" w:hAnsi="Arial" w:cs="Arial"/>
          <w:color w:val="FF0000"/>
          <w:sz w:val="20"/>
          <w:szCs w:val="20"/>
        </w:rPr>
        <w:t xml:space="preserve"> </w:t>
      </w:r>
      <w:r w:rsidRPr="00C601DB">
        <w:rPr>
          <w:rFonts w:ascii="Arial" w:eastAsia="Times New Roman" w:hAnsi="Arial" w:cs="Arial"/>
          <w:sz w:val="20"/>
          <w:szCs w:val="20"/>
        </w:rPr>
        <w:t>in two hospitals in Ghana.</w:t>
      </w:r>
    </w:p>
    <w:p w14:paraId="4A7D9F4A" w14:textId="101F7524"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Methods:</w:t>
      </w:r>
      <w:r w:rsidRPr="00C601DB">
        <w:rPr>
          <w:rFonts w:ascii="Arial" w:eastAsia="Times New Roman" w:hAnsi="Arial" w:cs="Arial"/>
          <w:sz w:val="20"/>
          <w:szCs w:val="20"/>
        </w:rPr>
        <w:t xml:space="preserve"> A cross-sectio</w:t>
      </w:r>
      <w:r w:rsidR="00D36D1D">
        <w:rPr>
          <w:rFonts w:ascii="Arial" w:eastAsia="Times New Roman" w:hAnsi="Arial" w:cs="Arial"/>
          <w:sz w:val="20"/>
          <w:szCs w:val="20"/>
        </w:rPr>
        <w:t xml:space="preserve">nal study involving 600 </w:t>
      </w:r>
      <w:r w:rsidR="00D36D1D" w:rsidRPr="00D36D1D">
        <w:rPr>
          <w:rFonts w:ascii="Arial" w:eastAsia="Times New Roman" w:hAnsi="Arial" w:cs="Arial"/>
          <w:color w:val="FF0000"/>
          <w:sz w:val="20"/>
          <w:szCs w:val="20"/>
        </w:rPr>
        <w:t>newborns</w:t>
      </w:r>
      <w:r w:rsidRPr="00C601DB">
        <w:rPr>
          <w:rFonts w:ascii="Arial" w:eastAsia="Times New Roman" w:hAnsi="Arial" w:cs="Arial"/>
          <w:sz w:val="20"/>
          <w:szCs w:val="20"/>
        </w:rPr>
        <w:t xml:space="preserve"> was conducted at Effia Nkwanta Regional Hospital and Jemima Crentsil Hospital</w:t>
      </w:r>
      <w:r w:rsidR="00524A9D">
        <w:rPr>
          <w:rFonts w:ascii="Arial" w:eastAsia="Times New Roman" w:hAnsi="Arial" w:cs="Arial"/>
          <w:sz w:val="20"/>
          <w:szCs w:val="20"/>
        </w:rPr>
        <w:t xml:space="preserve"> </w:t>
      </w:r>
      <w:r w:rsidR="00AA5E0A">
        <w:rPr>
          <w:rFonts w:ascii="Arial" w:eastAsia="Times New Roman" w:hAnsi="Arial" w:cs="Arial"/>
          <w:color w:val="FF0000"/>
          <w:sz w:val="20"/>
          <w:szCs w:val="20"/>
        </w:rPr>
        <w:t>between February 2024</w:t>
      </w:r>
      <w:r w:rsidR="00524A9D" w:rsidRPr="00524A9D">
        <w:rPr>
          <w:rFonts w:ascii="Arial" w:eastAsia="Times New Roman" w:hAnsi="Arial" w:cs="Arial"/>
          <w:color w:val="FF0000"/>
          <w:sz w:val="20"/>
          <w:szCs w:val="20"/>
        </w:rPr>
        <w:t xml:space="preserve"> and August 2025</w:t>
      </w:r>
      <w:r w:rsidRPr="00C601DB">
        <w:rPr>
          <w:rFonts w:ascii="Arial" w:eastAsia="Times New Roman" w:hAnsi="Arial" w:cs="Arial"/>
          <w:sz w:val="20"/>
          <w:szCs w:val="20"/>
        </w:rPr>
        <w:t>. Data on neonatal, maternal, and socioeconomic factors were analyzed using descriptive statistics, chi-square tests, and multivariable logistic regression. Variance Inflation Factor (VIF) assessed multicollinearity, while model calibration and discrimination were evaluated using the Hosmer–Lemeshow test and the area under the receiver operating characteristic (ROC) curve.</w:t>
      </w:r>
    </w:p>
    <w:p w14:paraId="5054B465" w14:textId="77777777"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Results:</w:t>
      </w:r>
      <w:r w:rsidRPr="00C601DB">
        <w:rPr>
          <w:rFonts w:ascii="Arial" w:eastAsia="Times New Roman" w:hAnsi="Arial" w:cs="Arial"/>
          <w:sz w:val="20"/>
          <w:szCs w:val="20"/>
        </w:rPr>
        <w:t xml:space="preserve"> The prevalence of neonatal jaundice was 34.2%. Bivariate analysis revealed significant associations with neonatal sepsis (χ²=22.51, p&lt;.001), feeding method (χ²=8.25, p=0.016), maternal education (χ²=23.92, p&lt;.001), household income (χ²=9.46, p=0.009), and birth weight (χ²=10.39, p=0.016). Logistic regression identified neonatal sepsis (OR=3.96, 95% CI: 2.21–7.10, p&lt;.001) and mixed feeding (OR=2.06, 95% CI: 1.33–3.19, p=0.001) as strong predictors, while secondary (OR=0.40, p&lt;.001) and tertiary maternal education (OR=0.38, p&lt;.001), and vaginal delivery (OR=0.61, p=0.016) were protective. The model showed good calibration (Hosmer–Lemeshow p=0.375) and moderate discrimination (AUC=0.705).</w:t>
      </w:r>
    </w:p>
    <w:p w14:paraId="5C9970B7" w14:textId="1F6ADC70" w:rsidR="000A4EF0"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Conclusion:</w:t>
      </w:r>
      <w:r w:rsidRPr="00C601DB">
        <w:rPr>
          <w:rFonts w:ascii="Arial" w:eastAsia="Times New Roman" w:hAnsi="Arial" w:cs="Arial"/>
          <w:sz w:val="20"/>
          <w:szCs w:val="20"/>
        </w:rPr>
        <w:t xml:space="preserve"> Neonatal jaundice remains prevalent in Ghana</w:t>
      </w:r>
      <w:r w:rsidR="00D36D1D">
        <w:rPr>
          <w:rFonts w:ascii="Arial" w:eastAsia="Times New Roman" w:hAnsi="Arial" w:cs="Arial"/>
          <w:sz w:val="20"/>
          <w:szCs w:val="20"/>
        </w:rPr>
        <w:t xml:space="preserve"> supporting previous studies</w:t>
      </w:r>
      <w:r w:rsidRPr="00C601DB">
        <w:rPr>
          <w:rFonts w:ascii="Arial" w:eastAsia="Times New Roman" w:hAnsi="Arial" w:cs="Arial"/>
          <w:sz w:val="20"/>
          <w:szCs w:val="20"/>
        </w:rPr>
        <w:t>. Sepsis and mixed feeding are key risk factors, whereas maternal education and vaginal delivery reduce risk. Interventions should focus on infection control, exclusive breastfeeding, maternal health literacy, and universal neonatal screening.</w:t>
      </w:r>
    </w:p>
    <w:p w14:paraId="0585F726" w14:textId="276121BF" w:rsidR="00B4111B" w:rsidRPr="00C601DB" w:rsidRDefault="000A4EF0" w:rsidP="00B4111B">
      <w:pPr>
        <w:spacing w:after="100" w:afterAutospacing="1" w:line="360" w:lineRule="auto"/>
        <w:rPr>
          <w:rFonts w:ascii="Arial" w:eastAsia="Times New Roman" w:hAnsi="Arial" w:cs="Arial"/>
          <w:sz w:val="20"/>
          <w:szCs w:val="20"/>
        </w:rPr>
      </w:pPr>
      <w:r w:rsidRPr="00C601DB">
        <w:rPr>
          <w:rFonts w:ascii="Arial" w:eastAsia="Times New Roman" w:hAnsi="Arial" w:cs="Arial"/>
          <w:b/>
          <w:bCs/>
          <w:sz w:val="20"/>
          <w:szCs w:val="20"/>
        </w:rPr>
        <w:t>Keywords:</w:t>
      </w:r>
      <w:r w:rsidRPr="00C601DB">
        <w:rPr>
          <w:rFonts w:ascii="Arial" w:eastAsia="Times New Roman" w:hAnsi="Arial" w:cs="Arial"/>
          <w:sz w:val="20"/>
          <w:szCs w:val="20"/>
        </w:rPr>
        <w:t xml:space="preserve"> Neonatal jaundice, sepsis, feeding prac</w:t>
      </w:r>
      <w:r w:rsidR="00FB1097" w:rsidRPr="00C601DB">
        <w:rPr>
          <w:rFonts w:ascii="Arial" w:eastAsia="Times New Roman" w:hAnsi="Arial" w:cs="Arial"/>
          <w:sz w:val="20"/>
          <w:szCs w:val="20"/>
        </w:rPr>
        <w:t>tices, maternal education, Takoradi</w:t>
      </w:r>
    </w:p>
    <w:p w14:paraId="7F671809" w14:textId="6B547F17" w:rsidR="00504976" w:rsidRDefault="00504976" w:rsidP="00B4111B">
      <w:pPr>
        <w:spacing w:after="100" w:afterAutospacing="1" w:line="360" w:lineRule="auto"/>
        <w:rPr>
          <w:rFonts w:ascii="Arial" w:eastAsia="Times New Roman" w:hAnsi="Arial" w:cs="Arial"/>
          <w:sz w:val="20"/>
          <w:szCs w:val="20"/>
        </w:rPr>
      </w:pPr>
    </w:p>
    <w:p w14:paraId="239C842D" w14:textId="46877EB3" w:rsidR="00C601DB" w:rsidRDefault="00C601DB" w:rsidP="00B4111B">
      <w:pPr>
        <w:spacing w:after="100" w:afterAutospacing="1" w:line="360" w:lineRule="auto"/>
        <w:rPr>
          <w:rFonts w:ascii="Arial" w:eastAsia="Times New Roman" w:hAnsi="Arial" w:cs="Arial"/>
          <w:sz w:val="20"/>
          <w:szCs w:val="20"/>
        </w:rPr>
      </w:pPr>
    </w:p>
    <w:p w14:paraId="74F6A6B3" w14:textId="7AE7110E" w:rsidR="000A4EF0" w:rsidRPr="00C601DB" w:rsidRDefault="00C601DB" w:rsidP="00B4111B">
      <w:pPr>
        <w:spacing w:before="0" w:beforeAutospacing="0" w:line="360" w:lineRule="auto"/>
        <w:rPr>
          <w:rFonts w:ascii="Arial" w:hAnsi="Arial" w:cs="Arial"/>
          <w:b/>
        </w:rPr>
      </w:pPr>
      <w:r w:rsidRPr="00C601DB">
        <w:rPr>
          <w:rFonts w:ascii="Arial" w:hAnsi="Arial" w:cs="Arial"/>
          <w:b/>
        </w:rPr>
        <w:t>1.0 INTRODUCTION</w:t>
      </w:r>
    </w:p>
    <w:p w14:paraId="356616E4" w14:textId="21125ACE" w:rsidR="000A4EF0" w:rsidRPr="00C601DB" w:rsidRDefault="000A4EF0" w:rsidP="00B4111B">
      <w:pPr>
        <w:spacing w:before="0" w:beforeAutospacing="0" w:line="360" w:lineRule="auto"/>
        <w:rPr>
          <w:rFonts w:ascii="Arial" w:hAnsi="Arial" w:cs="Arial"/>
          <w:sz w:val="20"/>
          <w:szCs w:val="20"/>
        </w:rPr>
      </w:pPr>
      <w:r w:rsidRPr="00C601DB">
        <w:rPr>
          <w:rFonts w:ascii="Arial" w:hAnsi="Arial" w:cs="Arial"/>
          <w:sz w:val="20"/>
          <w:szCs w:val="20"/>
        </w:rPr>
        <w:t>Neonatal jaundice is one of the most common conditions affecting newborns worldwide, with approximately 60% of term and 80% of preterm neonates developing some degree of jaundic</w:t>
      </w:r>
      <w:r w:rsidR="0022366D" w:rsidRPr="00C601DB">
        <w:rPr>
          <w:rFonts w:ascii="Arial" w:hAnsi="Arial" w:cs="Arial"/>
          <w:sz w:val="20"/>
          <w:szCs w:val="20"/>
        </w:rPr>
        <w:t>e during the first week of life</w:t>
      </w:r>
      <w:r w:rsidR="0022366D" w:rsidRPr="00C601DB">
        <w:rPr>
          <w:rStyle w:val="Emphasis"/>
          <w:rFonts w:ascii="Arial" w:hAnsi="Arial" w:cs="Arial"/>
          <w:sz w:val="20"/>
          <w:szCs w:val="20"/>
        </w:rPr>
        <w:t xml:space="preserve"> </w:t>
      </w:r>
      <w:r w:rsidR="0022366D" w:rsidRPr="00C601DB">
        <w:rPr>
          <w:rStyle w:val="Emphasis"/>
          <w:rFonts w:ascii="Arial" w:hAnsi="Arial" w:cs="Arial"/>
          <w:sz w:val="20"/>
          <w:szCs w:val="20"/>
        </w:rPr>
        <w:fldChar w:fldCharType="begin" w:fldLock="1"/>
      </w:r>
      <w:r w:rsidR="00F16ECF">
        <w:rPr>
          <w:rStyle w:val="Emphasis"/>
          <w:rFonts w:ascii="Arial" w:hAnsi="Arial" w:cs="Arial"/>
          <w:sz w:val="20"/>
          <w:szCs w:val="20"/>
        </w:rPr>
        <w:instrText>ADDIN CSL_CITATION {"citationItems":[{"id":"ITEM-1","itemData":{"DOI":"10.1177/2333794X241286739","ISSN":"2333-794X (Electronic)","PMID":"39403254","abstract":"Background. Neonatal jaundice is more common and complicated in low and  middle-income countries. However, there is no adequate evidences on the prevalence of neonatal jaundice and associated factors in Ethiopia. Methods. An institution-based cross-sectional study was conducted from 15 April to 15 June 2021 among 340 neonates admitted to neonatal intensive care unit at public specialized hospitals in Bahir Dar city. Results. The prevalence of neonatal jaundice was found to be 38.8%. Conclusion. The prevalence of neonatal jaundice was relatively high. Being male, prematurity, maternal Rh negative, neonatal Rh positive, maternal blood type AB, and ABO incompatibility were predictor variables of neonatal jaundice. Therefore, healthcare facilities in Bahir Dar city should provide opportunities for testing blood groups and Rh factors of all women early during antenatal care follow-up. Moreover, the treatment of neonatal jaundice has to be easily accessible in all primary health care units of the district.","author":[{"dropping-particle":"","family":"Zelelew","given":"Amare Molla","non-dropping-particle":"","parse-names":false,"suffix":""},{"dropping-particle":"","family":"Tafere","given":"Tesfahun Zemene","non-dropping-particle":"","parse-names":false,"suffix":""},{"dropping-particle":"","family":"Jemberie","given":"Senetsehuf Melkamu","non-dropping-particle":"","parse-names":false,"suffix":""},{"dropping-particle":"","family":"Belay","given":"Getaneh Mulualem","non-dropping-particle":"","parse-names":false,"suffix":""}],"container-title":"Global pediatric health","id":"ITEM-1","issued":{"date-parts":[["2024"]]},"language":"eng","page":"2333794X241286739","title":"Prevalence and Associated Factors of Jaundice Among Neonates Admitted to Neonatal  Intensive Care Units at Public Specialized Hospitals in Bahir Dar City, Northwest Ethiopia.","type":"article-journal","volume":"11"},"uris":["http://www.mendeley.com/documents/?uuid=d77b7c53-9627-471e-9e33-ac069f6862ad"]}],"mendeley":{"formattedCitation":"(Zelelew et al. 2024)","plainTextFormattedCitation":"(Zelelew et al. 2024)","previouslyFormattedCitation":"(Zelelew et al. 2024)"},"properties":{"noteIndex":0},"schema":"https://github.com/citation-style-language/schema/raw/master/csl-citation.json"}</w:instrText>
      </w:r>
      <w:r w:rsidR="0022366D" w:rsidRPr="00C601DB">
        <w:rPr>
          <w:rStyle w:val="Emphasis"/>
          <w:rFonts w:ascii="Arial" w:hAnsi="Arial" w:cs="Arial"/>
          <w:sz w:val="20"/>
          <w:szCs w:val="20"/>
        </w:rPr>
        <w:fldChar w:fldCharType="separate"/>
      </w:r>
      <w:r w:rsidR="00F16ECF" w:rsidRPr="00F16ECF">
        <w:rPr>
          <w:rStyle w:val="Emphasis"/>
          <w:rFonts w:ascii="Arial" w:hAnsi="Arial" w:cs="Arial"/>
          <w:i w:val="0"/>
          <w:noProof/>
          <w:sz w:val="20"/>
          <w:szCs w:val="20"/>
        </w:rPr>
        <w:t>(Zelelew et al. 2024)</w:t>
      </w:r>
      <w:r w:rsidR="0022366D" w:rsidRPr="00C601DB">
        <w:rPr>
          <w:rStyle w:val="Emphasis"/>
          <w:rFonts w:ascii="Arial" w:hAnsi="Arial" w:cs="Arial"/>
          <w:sz w:val="20"/>
          <w:szCs w:val="20"/>
        </w:rPr>
        <w:fldChar w:fldCharType="end"/>
      </w:r>
      <w:r w:rsidRPr="00C601DB">
        <w:rPr>
          <w:rFonts w:ascii="Arial" w:hAnsi="Arial" w:cs="Arial"/>
          <w:sz w:val="20"/>
          <w:szCs w:val="20"/>
        </w:rPr>
        <w:t>. It is clinically characterized by yellowish discoloration of the skin and sclera resulting from elevated serum bilirubin levels. While many cases are physiological and self-limiting, untreated jaundice can progress to severe hyperbilirubinemia, acute bilirubin encephalopathy, or kernicterus, leading to long-term neurodevelopmental disabilities and neonatal mortality</w:t>
      </w:r>
      <w:r w:rsidR="008058D4">
        <w:rPr>
          <w:rFonts w:ascii="Arial" w:hAnsi="Arial" w:cs="Arial"/>
          <w:sz w:val="20"/>
          <w:szCs w:val="20"/>
        </w:rPr>
        <w:t xml:space="preserve"> </w:t>
      </w:r>
      <w:r w:rsidR="008058D4" w:rsidRPr="008058D4">
        <w:rPr>
          <w:rFonts w:ascii="Arial" w:hAnsi="Arial" w:cs="Arial"/>
          <w:color w:val="FF0000"/>
          <w:sz w:val="20"/>
          <w:szCs w:val="20"/>
        </w:rPr>
        <w:fldChar w:fldCharType="begin" w:fldLock="1"/>
      </w:r>
      <w:r w:rsidR="00F16ECF">
        <w:rPr>
          <w:rFonts w:ascii="Arial" w:hAnsi="Arial" w:cs="Arial"/>
          <w:color w:val="FF0000"/>
          <w:sz w:val="20"/>
          <w:szCs w:val="20"/>
        </w:rPr>
        <w:instrText>ADDIN CSL_CITATION {"citationItems":[{"id":"ITEM-1","itemData":{"DOI":"10.1016/j.heliyon.2023.e16019","ISSN":"2405-8440 (Print)","PMID":"37206029","abstract":"BACKGROUND: Jaundice is a common clinical problem during the first month of birth  throughout the world. Mainly, it is the leading cause of neonatal morbidity and mortality in developing countries. OBJECTIVES: The aimed of this studied was to assess predictors of jaundice among neonates admitted to selected referral hospitals in southwest Oromia, Ethiopia, 2021. METHODS: An Institutional based cross-sectional study was implemented among 205 admitted neonates at selected referral hospitals in southwest Oromia, Ethiopia from October 05 to November 5, 2021. Jimma medical center (JMC), Wollega University referral hospital (WURH), and Ambo University Referral hospital (AURH) were selected by simple random sampling technique. A pretested structured interviewer-administered questionnaire and medical record review was used to collect data. Both binary and multivariable logistic regression analyses were performed to identify factors associated with neonatal jaundice. Logistic regression analyses were performed to identify factors associated with neonatal jaundice. Statistical Significance was declared at P-value less than 0.05 in the final model, and if the confidence interval does not include the null hypothesis value. RESULTS: The prevalence of neonatal jaundice was 20.5% (95%CI: 1.74-1.85). The mean age of neonates was 8.6 ± 7.8 days. Traditional medicine use during current pregnancy (AOR: 5.62, 95%CI: 1.07, 9.52), Rh incompatibility (AOR: 0.045, 95%CI: 0.01, 0.21), gestational age (AOR: 4.61, 95%CI: 1.05, 10.3), premature rupture of membrane (AOR: 3.76, 95%CI: 1.58, 8.93) and hypertension (mother) (AOR: 3.99, 95%CI: 1.13, 14.02) were factors significantly associated with neonatal jaundice. CONCLUSION: Neonatal jaundice was relatively higher in the current study. Traditional medicine use, Rh incompatibility, premature ruptures of membrane, hypertension, and preterm gestational age were factors associated with neonatal jaundice.","author":[{"dropping-particle":"","family":"Belay","given":"Gutu","non-dropping-particle":"","parse-names":false,"suffix":""},{"dropping-particle":"","family":"Gerbi","given":"Asfaw","non-dropping-particle":"","parse-names":false,"suffix":""},{"dropping-particle":"","family":"Gebremariam","given":"Teka","non-dropping-particle":"","parse-names":false,"suffix":""},{"dropping-particle":"","family":"Tilahun","given":"Tsion","non-dropping-particle":"","parse-names":false,"suffix":""},{"dropping-particle":"","family":"Chimdi","given":"Emebet","non-dropping-particle":"","parse-names":false,"suffix":""},{"dropping-particle":"","family":"Etefa","given":"Tesema","non-dropping-particle":"","parse-names":false,"suffix":""}],"container-title":"Heliyon","id":"ITEM-1","issue":"5","issued":{"date-parts":[["2023","5"]]},"language":"eng","page":"e16019","publisher-place":"England","title":"Jaundice and its associated factors among neonates admitted to selected referral  hospitals in southwest oromia, Ethiopia: Multi-center cross-sectional study.","type":"article-journal","volume":"9"},"uris":["http://www.mendeley.com/documents/?uuid=fd4b8fd5-63e7-444a-aa87-1e0f0d728b65"]}],"mendeley":{"formattedCitation":"(Belay et al. 2023)","plainTextFormattedCitation":"(Belay et al. 2023)","previouslyFormattedCitation":"(Belay et al. 2023)"},"properties":{"noteIndex":0},"schema":"https://github.com/citation-style-language/schema/raw/master/csl-citation.json"}</w:instrText>
      </w:r>
      <w:r w:rsidR="008058D4" w:rsidRPr="008058D4">
        <w:rPr>
          <w:rFonts w:ascii="Arial" w:hAnsi="Arial" w:cs="Arial"/>
          <w:color w:val="FF0000"/>
          <w:sz w:val="20"/>
          <w:szCs w:val="20"/>
        </w:rPr>
        <w:fldChar w:fldCharType="separate"/>
      </w:r>
      <w:r w:rsidR="00F16ECF" w:rsidRPr="00F16ECF">
        <w:rPr>
          <w:rFonts w:ascii="Arial" w:hAnsi="Arial" w:cs="Arial"/>
          <w:noProof/>
          <w:color w:val="FF0000"/>
          <w:sz w:val="20"/>
          <w:szCs w:val="20"/>
        </w:rPr>
        <w:t>(Belay et al. 2023)</w:t>
      </w:r>
      <w:r w:rsidR="008058D4" w:rsidRPr="008058D4">
        <w:rPr>
          <w:rFonts w:ascii="Arial" w:hAnsi="Arial" w:cs="Arial"/>
          <w:color w:val="FF0000"/>
          <w:sz w:val="20"/>
          <w:szCs w:val="20"/>
        </w:rPr>
        <w:fldChar w:fldCharType="end"/>
      </w:r>
      <w:r w:rsidR="00410395" w:rsidRPr="00C601DB">
        <w:rPr>
          <w:rStyle w:val="Emphasis"/>
          <w:rFonts w:ascii="Arial" w:hAnsi="Arial" w:cs="Arial"/>
          <w:sz w:val="20"/>
          <w:szCs w:val="20"/>
        </w:rPr>
        <w:t>.</w:t>
      </w:r>
    </w:p>
    <w:p w14:paraId="2888F807" w14:textId="57DE674E" w:rsidR="000A4EF0" w:rsidRPr="00C601DB" w:rsidRDefault="000A4EF0"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The global burden is disproportionately higher in low- and middle-income countries (LMICs), where limited diagnostic capacity, shortages of phototherapy equipment, and poor health-seeking behaviour contribute to adverse outcomes. The World Health Organization (WHO) estimates that severe hyperbilirubinemia accounts for more than 114,000 neonatal deaths annually, with sub-Saharan Africa and South Asia carrying the greatest burden </w:t>
      </w:r>
      <w:r w:rsidR="00BF7AAA"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{"citationItems":[{"id":"ITEM-1","itemData":{"DOI":"10.23937/2469-5769/1510073","abstract":"Neonatal hyperbilirubinemia, also known as jaundice, is a significant cause of neonate death and disability in low-and middle-income countries (LMICs). Lack of adequate health-care facilities, unreliable diagnostic-and treatment equipment , limited parental knowledge, and inconsistent-or absent treatment protocols all contribute to exceptionally high rates of morbidity and mortality especially in Sub-Saharan Africa. This review summarizes the etiology and treatment of neonatal hyperbilirubinemia, delineates standard of care discrepancies between high-income countries and LMICs, and describes innovative technologies intended to treat neo-natal jaundice in these low-resource areas. Filtered sunlight phototherapy (FSPT), using inexpensive window-tinting film, has been shown to provide safe and effective photo-therapy treatment and has been shown to be non-inferior to conventional phototherapy devices. In addition, solar powered phototherapy is being developed and improved and other low-cost phototherapy is being developed. By working in partnership with our colleagues from LMICs to provide low-cost, reliable technologies, in combination with appropriate training and educational interventions, to their people in LMICs, the hope is that the gap in morbidity and mortality rates due to hyperbilirubinemia will diminish.","author":[{"dropping-particle":"","family":"Adam C","given":"Gamber","non-dropping-particle":"","parse-names":false,"suffix":""},{"dropping-particle":"","family":"Ethan M","given":"Toth","non-dropping-particle":"","parse-names":false,"suffix":""},{"dropping-particle":"","family":"Hendrik J","given":"Vreman","non-dropping-particle":"","parse-names":false,"suffix":""},{"dropping-particle":"","family":"Tina M","given":"Slusher","non-dropping-particle":"","parse-names":false,"suffix":""}],"container-title":"International Journal of Pediatric Research","id":"ITEM-1","issue":"1","issued":{"date-parts":[["2021"]]},"title":"Neonatal Hyperbilirubinemia in Low-Income African Countries","type":"article-journal","volume":"7"},"uris":["http://www.mendeley.com/documents/?uuid=1e98858a-94f1-4dc7-971b-b8ee03cb1761"]}],"mendeley":{"formattedCitation":"(Adam C et al. 2021)","plainTextFormattedCitation":"(Adam C et al. 2021)","previouslyFormattedCitation":"(Adam C et al. 2021)"},"properties":{"noteIndex":0},"schema":"https://github.com/citation-style-language/schema/raw/master/csl-citation.json"}</w:instrText>
      </w:r>
      <w:r w:rsidR="00BF7AAA" w:rsidRPr="00C601DB">
        <w:rPr>
          <w:rFonts w:ascii="Arial" w:hAnsi="Arial" w:cs="Arial"/>
          <w:sz w:val="20"/>
          <w:szCs w:val="20"/>
        </w:rPr>
        <w:fldChar w:fldCharType="separate"/>
      </w:r>
      <w:r w:rsidR="00F16ECF" w:rsidRPr="00F16ECF">
        <w:rPr>
          <w:rFonts w:ascii="Arial" w:hAnsi="Arial" w:cs="Arial"/>
          <w:noProof/>
          <w:sz w:val="20"/>
          <w:szCs w:val="20"/>
        </w:rPr>
        <w:t>(Adam C et al. 2021)</w:t>
      </w:r>
      <w:r w:rsidR="00BF7AAA" w:rsidRPr="00C601DB">
        <w:rPr>
          <w:rFonts w:ascii="Arial" w:hAnsi="Arial" w:cs="Arial"/>
          <w:sz w:val="20"/>
          <w:szCs w:val="20"/>
        </w:rPr>
        <w:fldChar w:fldCharType="end"/>
      </w:r>
      <w:r w:rsidR="00EA2680" w:rsidRPr="00C601DB">
        <w:rPr>
          <w:rFonts w:ascii="Arial" w:hAnsi="Arial" w:cs="Arial"/>
          <w:sz w:val="20"/>
          <w:szCs w:val="20"/>
        </w:rPr>
        <w:t xml:space="preserve"> </w:t>
      </w:r>
      <w:r w:rsidR="00EA2680"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{"citationItems":[{"id":"ITEM-1","itemData":{"DOI":"10.11648/j.sjph.20231103.12","abstract":"&lt;i&gt;Introduction&lt;/i&gt;: Neonatal hyperbilirubinemia is a widespread and significant clinical problem among neonates worldwide. Globally, every year about 1.1 million babies develop it and the vast majority resides in developing countries like Ethiopia. It is a major cause of hospital neonatal intensive care unit admission and readmissions during the neonatal period. As far as our knowledge is concerned there is no such study conducted in St. peter specialized hospital so far. Hence the objective of this study is to determine Prevalence and associated factors of hyperbilirubinemia among neonates admitted to neonatal intensive care unit of Saint Peter Specialized Hospital, Addis Ababa, Ethiopia from January, 1/2022 to January 1, 2023. &lt;i&gt;Methods&lt;/i&gt;: A Facility based Retrospective cross sectional study was conducted among one hundred forty two (142) neonates admitted at St. peter specialized hospital by using systematic random sampling technique. Data on socio-demographic characteristics and, potential associated factors for hyperbilirubinemia were collected by a structured data extraction checklist. For this study, a total serum bilirubin level ≥5 mg/dL was taken as the cutoff point to diagnose hyperbilirubinemia. Data entry was done by EPI info version 7, and analyzed using SPSS version 23.0. Binary logistic and multiple variable logistic regression models were used to identify associated factors. Association between were considered statistically significant only if A two-sided P-value &lt;0.05 at 95% confidence level. &lt;i&gt;Result&lt;/i&gt;: A total of 142 neonates were included in the study making response rate 100%. The overall prevalence of neonatal hyperbilirubinemia was 35 (24.6 %) with (95% CI: 17.6-31.7). Among several possible factors: Being male sex [AOR]:7.7, 95%CI (1.88, 32.1)], Birth trauma [AOR]: 17, 95%CI (3.8, 76.6), neonatal sepsis [AOR]: 10.9, 95%CI (2.9, 41.79)] and ABO incompatibility [AOR]: 22, 95%CI (4.7, 102.05)] were independent determinants of neonatal hyperbilirubinemia. &lt;i&gt;Conclusion and recommendation&lt;/i&gt;: The prevalence of Neonatal Hyperbilirubinemia was quite high. Among identified associated factors for hyperbilirubinemia in this study: neonatal sex, Birth trauma, Sepsis and ABO incompatibility were the leading cause. Hence Health care provider working at NICU should undergo routine screening and investigations for TSB are imperative for early detection and timely intervention.","author":[{"dropping-particle":"","family":"Abiti","given":"Hussein","non-dropping-particle":"","parse-names":false,"suffix":""},{"dropping-particle":"","family":"Dedefo","given":"Abdulkerim","non-dropping-particle":"","parse-names":false,"suffix":""},{"dropping-particle":"","family":"Lemma","given":"Legese","non-dropping-particle":"","parse-names":false,"suffix":""}],"container-title":"Science Journal of Public Health","id":"ITEM-1","issue":"3","issued":{"date-parts":[["2023"]]},"page":"56-63","title":"Prevalence and Associated Factors of Hyperbilirubinemia Among Neonates Admitted to Neonatal Intensive Care Unit of Saint Peter Specialized Hospital, Addis Ababa, Ethiopia","type":"article-journal","volume":"11"},"uris":["http://www.mendeley.com/documents/?uuid=e45aa87c-3b8b-4df1-8674-ed815c90b6df"]}],"mendeley":{"formattedCitation":"(Abiti, Dedefo, and Lemma 2023)","plainTextFormattedCitation":"(Abiti, Dedefo, and Lemma 2023)","previouslyFormattedCitation":"(Abiti, Dedefo, and Lemma 2023)"},"properties":{"noteIndex":0},"schema":"https://github.com/citation-style-language/schema/raw/master/csl-citation.json"}</w:instrText>
      </w:r>
      <w:r w:rsidR="00EA2680" w:rsidRPr="00C601DB">
        <w:rPr>
          <w:rFonts w:ascii="Arial" w:hAnsi="Arial" w:cs="Arial"/>
          <w:sz w:val="20"/>
          <w:szCs w:val="20"/>
        </w:rPr>
        <w:fldChar w:fldCharType="separate"/>
      </w:r>
      <w:r w:rsidR="00F16ECF" w:rsidRPr="00F16ECF">
        <w:rPr>
          <w:rFonts w:ascii="Arial" w:hAnsi="Arial" w:cs="Arial"/>
          <w:noProof/>
          <w:sz w:val="20"/>
          <w:szCs w:val="20"/>
        </w:rPr>
        <w:t>(Abiti, Dedefo, and Lemma 2023)</w:t>
      </w:r>
      <w:r w:rsidR="00EA2680" w:rsidRPr="00C601DB">
        <w:rPr>
          <w:rFonts w:ascii="Arial" w:hAnsi="Arial" w:cs="Arial"/>
          <w:sz w:val="20"/>
          <w:szCs w:val="20"/>
        </w:rPr>
        <w:fldChar w:fldCharType="end"/>
      </w:r>
      <w:r w:rsidRPr="00C601DB">
        <w:rPr>
          <w:rFonts w:ascii="Arial" w:hAnsi="Arial" w:cs="Arial"/>
          <w:sz w:val="20"/>
          <w:szCs w:val="20"/>
        </w:rPr>
        <w:t xml:space="preserve">. In these regions, risk factors such as neonatal sepsis, prematurity, glucose-6-phosphate dehydrogenase (G6PD) deficiency, low birth weight, and suboptimal feeding practices interact with maternal and socioeconomic determinants to increase vulnerability </w:t>
      </w:r>
      <w:r w:rsidR="00BF7AAA"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{"citationItems":[{"id":"ITEM-1","itemData":{"DOI":"10.1155/2019/1054943","ISSN":"16879759","PMID":"31093292","abstract":"Background. Jaundice in the neonate is one of the most common clinical problems. Globally, every year about 1.1 million babies develop it and the vast majority reside in sub-Saharan Africa and South Asia. Study on magnitude and local factors associated with neonatal jaundice is limited in Ethiopia. So this study was aimed at assessing magnitude and predictors of neonatal jaundice among neonates admitted to neonatal intensive care unit of public hospitals in Mekelle city, Northern Ethiopia. Methods. Institution based cross-sectional study was conducted from February to April 2016 in neonatal intensive care unit of Mekelle city public hospitals. Systematic random sampling technique was used to select study participants. Data was collected by interviewing mothers through structured questionnaire and reviewing neonates' medical records using checklist. Multivariable binary logistic regression analyses were employed to identify factors associated with neonatal jaundice. Results. A total of 209 neonates with their mothers were included. The proportion of neonatal jaundice was found to be 37.3%. Prolonged labor [AOR = 4.39; 95% CI (1.8-10.69)], being male [AOR = 3.7; 95% CI (1.54-8.87)], maternal \"O\"blood group [AOR = 5.05; 95% CI (1.53-16.72)], sepsis [AOR = 2.64; 95% CI (1.15-6.05)], and blood type incompatibility [AOR = 18.21; 95% CI (6.36-52.13)] were positively associated with neonatal jaundice while night time delivery [AOR 0.42; 95% CI (0.18-0.96)] showed negative association. Conclusion. The magnitude of neonatal jaundice among neonates was found to be high. Duration of labor, time of delivery, sexes of neonate, sepsis, maternal blood group, and blood type incompatibility were significantly associated with neonatal jaundice. Therefore, improving newborn care and timely intervention for neonates with ABO/Rh incompatibility are recommended.","author":[{"dropping-particle":"","family":"Lake","given":"Eyasu A.","non-dropping-particle":"","parse-names":false,"suffix":""},{"dropping-particle":"","family":"Abera","given":"Gerezgiher B.","non-dropping-particle":"","parse-names":false,"suffix":""},{"dropping-particle":"","family":"Azeze","given":"Gedion A.","non-dropping-particle":"","parse-names":false,"suffix":""},{"dropping-particle":"","family":"Gebeyew","given":"Natnaeal A.","non-dropping-particle":"","parse-names":false,"suffix":""},{"dropping-particle":"","family":"Demissie","given":"Birhanu W.","non-dropping-particle":"","parse-names":false,"suffix":""}],"container-title":"International Journal of Pediatrics (United Kingdom)","id":"ITEM-1","issued":{"date-parts":[["2019"]]},"title":"Magnitude of Neonatal Jaundice and Its Associated Factor in Neonatal Intensive Care Units of Mekelle City Public Hospitals, Northern Ethiopia","type":"article-journal","volume":"2019"},"uris":["http://www.mendeley.com/documents/?uuid=dc4f383e-be49-4c85-8519-bdb60fc2e855"]}],"mendeley":{"formattedCitation":"(Lake et al. 2019)","plainTextFormattedCitation":"(Lake et al. 2019)","previouslyFormattedCitation":"(Lake et al. 2019)"},"properties":{"noteIndex":0},"schema":"https://github.com/citation-style-language/schema/raw/master/csl-citation.json"}</w:instrText>
      </w:r>
      <w:r w:rsidR="00BF7AAA" w:rsidRPr="00C601DB">
        <w:rPr>
          <w:rFonts w:ascii="Arial" w:hAnsi="Arial" w:cs="Arial"/>
          <w:sz w:val="20"/>
          <w:szCs w:val="20"/>
        </w:rPr>
        <w:fldChar w:fldCharType="separate"/>
      </w:r>
      <w:r w:rsidR="00F16ECF" w:rsidRPr="00F16ECF">
        <w:rPr>
          <w:rFonts w:ascii="Arial" w:hAnsi="Arial" w:cs="Arial"/>
          <w:noProof/>
          <w:sz w:val="20"/>
          <w:szCs w:val="20"/>
        </w:rPr>
        <w:t>(Lake et al. 2019)</w:t>
      </w:r>
      <w:r w:rsidR="00BF7AAA" w:rsidRPr="00C601DB">
        <w:rPr>
          <w:rFonts w:ascii="Arial" w:hAnsi="Arial" w:cs="Arial"/>
          <w:sz w:val="20"/>
          <w:szCs w:val="20"/>
        </w:rPr>
        <w:fldChar w:fldCharType="end"/>
      </w:r>
      <w:r w:rsidRPr="00C601DB">
        <w:rPr>
          <w:rFonts w:ascii="Arial" w:hAnsi="Arial" w:cs="Arial"/>
          <w:sz w:val="20"/>
          <w:szCs w:val="20"/>
        </w:rPr>
        <w:t>.</w:t>
      </w:r>
    </w:p>
    <w:p w14:paraId="299FFE29" w14:textId="40338D41" w:rsidR="004D1EC7" w:rsidRPr="00C601DB" w:rsidRDefault="00DF1506" w:rsidP="00B4111B">
      <w:pPr>
        <w:pStyle w:val="NormalWeb"/>
        <w:spacing w:line="360" w:lineRule="auto"/>
        <w:jc w:val="both"/>
        <w:rPr>
          <w:rFonts w:ascii="Arial" w:hAnsi="Arial" w:cs="Arial"/>
          <w:sz w:val="20"/>
          <w:szCs w:val="20"/>
        </w:rPr>
      </w:pPr>
      <w:r>
        <w:rPr>
          <w:rFonts w:ascii="Arial" w:hAnsi="Arial" w:cs="Arial"/>
          <w:sz w:val="20"/>
          <w:szCs w:val="20"/>
        </w:rPr>
        <w:t>N</w:t>
      </w:r>
      <w:r w:rsidR="000A4EF0" w:rsidRPr="00C601DB">
        <w:rPr>
          <w:rFonts w:ascii="Arial" w:hAnsi="Arial" w:cs="Arial"/>
          <w:sz w:val="20"/>
          <w:szCs w:val="20"/>
        </w:rPr>
        <w:t>eonatal jaundice continues to pose a significant public health challenge</w:t>
      </w:r>
      <w:r>
        <w:rPr>
          <w:rFonts w:ascii="Arial" w:hAnsi="Arial" w:cs="Arial"/>
          <w:sz w:val="20"/>
          <w:szCs w:val="20"/>
        </w:rPr>
        <w:t xml:space="preserve">  </w:t>
      </w:r>
      <w:r w:rsidRPr="00DF1506">
        <w:rPr>
          <w:rFonts w:ascii="Arial" w:hAnsi="Arial" w:cs="Arial"/>
          <w:color w:val="FF0000"/>
          <w:sz w:val="20"/>
          <w:szCs w:val="20"/>
        </w:rPr>
        <w:t>in Ghana</w:t>
      </w:r>
      <w:r w:rsidR="000A4EF0" w:rsidRPr="00C601DB">
        <w:rPr>
          <w:rFonts w:ascii="Arial" w:hAnsi="Arial" w:cs="Arial"/>
          <w:sz w:val="20"/>
          <w:szCs w:val="20"/>
        </w:rPr>
        <w:t xml:space="preserve">, with hospital-based studies reporting prevalence rates between 30% and 45% </w:t>
      </w:r>
      <w:r w:rsidR="00AC4AC6"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{"citationItems":[{"id":"ITEM-1","itemData":{"DOI":"10.1186/s12887-025-05618-4","ISSN":"14712431","PMID":"40175976","abstract":"Introduction: Neonatal Hyperbilirubinemia (NH) is one of the most common clinical presentations in the first week of life. Aims: This study sought to determine the incidence, clinical presentation and risk factors associated with mortality, among neonates presenting with unconjugated NH at the Komfo Anokye Teaching Hospital in Ghana. Methodology: This was a hospital-based prospective analytical cohort study conducted from October to December 2020. A total of 223 newborns admitted to the nursery with NH were recruited, mothers were interviewed, and patients were followed-up until discharge. Data was collected and analyzed with R statistical software. Associations were determined as crude and adjusted odds ratios using univariate and multivariate binomial logistic regression. Results: The incidence of NH was 244 per 1000 admissions (95% CI: 21.7–27.3) with a case fatality rate of 8.1% (95% CI: 4.8–12.4). Independent predictors of increased mortality were older age at admission [AOR = 1.28(1.05–1.57), p = 0.015], gestational age between 35 and 37 weeks [AOR = 4.89(1.04–25.8), p = 0.047], and the presence of abnormal posture at admission [AOR = 6.40(1.37–35.9), p = 0.023]. The presentations associated with survival till discharge were primiparity in the mother [AOR = 0.06(0.01, 0.32), p = 0.003], and exclusive breastfeeding at the time of admission [AOR = 0.09 (0.02–0.46), p = 0.004]. Conclusion: The incidence of hyperbilirubinemia among neonates admitted to the Mother Baby Unit at KATH is high and gestational ages between 35 and 37 weeks, abnormal posture and older age at presentation were identified to be significantly associated with mortality.","author":[{"dropping-particle":"","family":"Brobby","given":"Naana Ayiwa Wireko","non-dropping-particle":"","parse-names":false,"suffix":""},{"dropping-particle":"","family":"Nguah","given":"Samuel Blay","non-dropping-particle":"","parse-names":false,"suffix":""},{"dropping-particle":"","family":"Yakubu","given":"Rafiuk Cosmos","non-dropping-particle":"","parse-names":false,"suffix":""},{"dropping-particle":"","family":"Plange-Rhule","given":"Gyikua","non-dropping-particle":"","parse-names":false,"suffix":""},{"dropping-particle":"","family":"Yiadom","given":"Adwoa P.Boakye","non-dropping-particle":"","parse-names":false,"suffix":""},{"dropping-particle":"","family":"Ocran","given":"Akua Afriyie","non-dropping-particle":"","parse-names":false,"suffix":""},{"dropping-particle":"","family":"Ashong","given":"Joyce","non-dropping-particle":"","parse-names":false,"suffix":""}],"container-title":"BMC Pediatrics","id":"ITEM-1","issue":"1","issued":{"date-parts":[["2025"]]},"title":"Outcomes of neonatal hyperbilirubinemia and associated factors at a tertiary hospital in Ghana","type":"article-journal","volume":"25"},"uris":["http://www.mendeley.com/documents/?uuid=50ba9dcf-16ca-420f-9949-aa37082aa593"]}],"mendeley":{"formattedCitation":"(Brobby et al. 2025)","plainTextFormattedCitation":"(Brobby et al. 2025)","previouslyFormattedCitation":"(Brobby et al. 2025)"},"properties":{"noteIndex":0},"schema":"https://github.com/citation-style-language/schema/raw/master/csl-citation.json"}</w:instrText>
      </w:r>
      <w:r w:rsidR="00AC4AC6" w:rsidRPr="00C601DB">
        <w:rPr>
          <w:rFonts w:ascii="Arial" w:hAnsi="Arial" w:cs="Arial"/>
          <w:sz w:val="20"/>
          <w:szCs w:val="20"/>
        </w:rPr>
        <w:fldChar w:fldCharType="separate"/>
      </w:r>
      <w:r w:rsidR="00F16ECF" w:rsidRPr="00F16ECF">
        <w:rPr>
          <w:rFonts w:ascii="Arial" w:hAnsi="Arial" w:cs="Arial"/>
          <w:noProof/>
          <w:sz w:val="20"/>
          <w:szCs w:val="20"/>
        </w:rPr>
        <w:t>(Brobby et al. 2025)</w:t>
      </w:r>
      <w:r w:rsidR="00AC4AC6" w:rsidRPr="00C601DB">
        <w:rPr>
          <w:rFonts w:ascii="Arial" w:hAnsi="Arial" w:cs="Arial"/>
          <w:sz w:val="20"/>
          <w:szCs w:val="20"/>
        </w:rPr>
        <w:fldChar w:fldCharType="end"/>
      </w:r>
      <w:r w:rsidR="00AC4AC6" w:rsidRPr="00C601DB">
        <w:rPr>
          <w:rStyle w:val="Emphasis"/>
          <w:rFonts w:ascii="Arial" w:hAnsi="Arial" w:cs="Arial"/>
          <w:sz w:val="20"/>
          <w:szCs w:val="20"/>
        </w:rPr>
        <w:t xml:space="preserve"> </w:t>
      </w:r>
      <w:r w:rsidR="00AC4AC6" w:rsidRPr="00C601DB">
        <w:rPr>
          <w:rStyle w:val="Emphasis"/>
          <w:rFonts w:ascii="Arial" w:hAnsi="Arial" w:cs="Arial"/>
          <w:sz w:val="20"/>
          <w:szCs w:val="20"/>
        </w:rPr>
        <w:fldChar w:fldCharType="begin" w:fldLock="1"/>
      </w:r>
      <w:r w:rsidR="00F16ECF">
        <w:rPr>
          <w:rStyle w:val="Emphasis"/>
          <w:rFonts w:ascii="Arial" w:hAnsi="Arial" w:cs="Arial"/>
          <w:sz w:val="20"/>
          <w:szCs w:val="20"/>
        </w:rPr>
        <w:instrText>ADDIN CSL_CITATION {"citationItems":[{"id":"ITEM-1","itemData":{"DOI":"10.1371/journal.pone.0264694","ISSN":"1932-6203 (Electronic)","PMID":"35239710","abstract":"BACKGROUND: Neonatal jaundice (NNJ) is a major cause of preventable childhood  mortality and long-term impairment especially in countries with significant prevalence of the inherited condition, glucose-6-phosphate dehydrogenase (G6PD) defect. In Ghana, routine screening of pregnant women for G6PD defect is standard care. Prevention of poor health outcomes from NNJ is contingent on population health literacy and early diagnosis. As part of a project to evaluate a screening tool for NNJ, we assessed the knowledge, attitude, and perceptions of Ghanaian mothers on NNJ at baseline. METHODS: Using a cross-sectional design, mothers attending antenatal and postnatal clinics at 3 selected health facilities in 2 geographical regions of Ghana were interviewed. Data on mothers' understanding, perceptions, beliefs, and actions towards NNJ were evaluated. Chi-square test was used to determine the association between selected maternal characteristics and knowledge, attitude, and perception to NNJ. RESULTS: Of the 504 mothers interviewed, 428(85.4%) had heard about NNJ, 346 (68.7%) said the earliest signs are seen in the eyes, 384(76.2%) knew NNJ may be harmful and 467(92.7%) recommended seeking healthcare for the jaundiced newborn. None of the women knew about G6PD or their G6PD status following antenatal screening. Most did not know the signs/symptoms of severe NNJ. Of the 15 mothers who had had a jaundiced neonate, cost was the most perceived (8 out of 15) barrier to accessing health care. There were significant associations (p-value ≤ 0.05) between maternal age, educational level, and knowledge of NNJ. CONCLUSION: Despite the high level of awareness of NNJ, gaps still exit in the knowledge, attitudes and perceptions of mothers concerning NNJ. Improving education of women about the causes, symptoms/signs, and the role of G6PD in severe NNJ is recommended. Addressing barriers to accessing healthcare for the jaundiced infant may enhance timely management of NNJ and reduce the associated complications and mortality.","author":[{"dropping-particle":"","family":"Seneadza","given":"Nana Ayegua Hagan","non-dropping-particle":"","parse-names":false,"suffix":""},{"dropping-particle":"","family":"Insaidoo","given":"Genevieve","non-dropping-particle":"","parse-names":false,"suffix":""},{"dropping-particle":"","family":"Boye","given":"Hilda","non-dropping-particle":"","parse-names":false,"suffix":""},{"dropping-particle":"","family":"Ani-Amponsah","given":"Mary","non-dropping-particle":"","parse-names":false,"suffix":""},{"dropping-particle":"","family":"Leung","given":"Terence","non-dropping-particle":"","parse-names":false,"suffix":""},{"dropping-particle":"","family":"Meek","given":"Judith","non-dropping-particle":"","parse-names":false,"suffix":""},{"dropping-particle":"","family":"Enweronu-Laryea","given":"Christabel","non-dropping-particle":"","parse-names":false,"suffix":""}],"container-title":"PloS one","id":"ITEM-1","issue":"3","issued":{"date-parts":[["2022"]]},"language":"eng","page":"e0264694","publisher-place":"United States","title":"Neonatal jaundice in Ghanaian children: Assessing maternal knowledge, attitude,  and perceptions.","type":"article-journal","volume":"17"},"uris":["http://www.mendeley.com/documents/?uuid=e9f834d1-1f5d-4e47-8731-cd6a1919a54b"]}],"mendeley":{"formattedCitation":"(Seneadza et al. 2022)","plainTextFormattedCitation":"(Seneadza et al. 2022)","previouslyFormattedCitation":"(Seneadza et al. 2022)"},"properties":{"noteIndex":0},"schema":"https://github.com/citation-style-language/schema/raw/master/csl-citation.json"}</w:instrText>
      </w:r>
      <w:r w:rsidR="00AC4AC6" w:rsidRPr="00C601DB">
        <w:rPr>
          <w:rStyle w:val="Emphasis"/>
          <w:rFonts w:ascii="Arial" w:hAnsi="Arial" w:cs="Arial"/>
          <w:sz w:val="20"/>
          <w:szCs w:val="20"/>
        </w:rPr>
        <w:fldChar w:fldCharType="separate"/>
      </w:r>
      <w:r w:rsidR="00F16ECF" w:rsidRPr="00F16ECF">
        <w:rPr>
          <w:rStyle w:val="Emphasis"/>
          <w:rFonts w:ascii="Arial" w:hAnsi="Arial" w:cs="Arial"/>
          <w:i w:val="0"/>
          <w:noProof/>
          <w:sz w:val="20"/>
          <w:szCs w:val="20"/>
        </w:rPr>
        <w:t>(Seneadza et al. 2022)</w:t>
      </w:r>
      <w:r w:rsidR="00AC4AC6" w:rsidRPr="00C601DB">
        <w:rPr>
          <w:rStyle w:val="Emphasis"/>
          <w:rFonts w:ascii="Arial" w:hAnsi="Arial" w:cs="Arial"/>
          <w:sz w:val="20"/>
          <w:szCs w:val="20"/>
        </w:rPr>
        <w:fldChar w:fldCharType="end"/>
      </w:r>
      <w:r w:rsidR="000A4EF0" w:rsidRPr="00C601DB">
        <w:rPr>
          <w:rFonts w:ascii="Arial" w:hAnsi="Arial" w:cs="Arial"/>
          <w:sz w:val="20"/>
          <w:szCs w:val="20"/>
        </w:rPr>
        <w:t>. Clinical risk factors such as sepsis, low birth weight, and birth asphyxia have been documented, while maternal education, antenatal care attendance, and household income have been suggested as important socioeconomic contributors</w:t>
      </w:r>
      <w:r w:rsidR="002E1520" w:rsidRPr="00C601DB">
        <w:rPr>
          <w:rFonts w:ascii="Arial" w:hAnsi="Arial" w:cs="Arial"/>
          <w:sz w:val="20"/>
          <w:szCs w:val="20"/>
        </w:rPr>
        <w:t xml:space="preserve"> </w:t>
      </w:r>
      <w:r w:rsidR="002E1520"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{"citationItems":[{"id":"ITEM-1","itemData":{"DOI":"10.1016/j.heliyon.2024.e24838","ISSN":"24058440","PMID":"38312544","abstract":"Background: Neonatal jaundice is one of the most prevalent problems, affecting over a million newborns globally every year. It increases the likelihood of hospitalization, lifetime disability, and death, particularly in low and middle-income countries. Despite its impact and diverse risk factors, neonatal jaundice remains underappreciated in developing nations such as Ethiopia. As a result, this study aimed to determine the magnitude and associated factors of jaundice in newborns admitted to public hospitals in south Ethiopia. Methods: A facility-based cross-sectional study was conducted among 417 newborns from October 1, 2020, to April 30, 2021. The data was collected using pretested interviewer-administered questionnaire and checklist. Jaundice and its severity were assessed using the physician's diagnosis and the Kramer scale. Open data kit tools and Stata version 16.0 were used for data collection and analysis, respectively. Bivariable and multivariable analyses were used to identify factors associated with neonatal jaundice. An odds ratio with a 95 % confidence interval was used to assess the direction and strength of the association. Results: Out of the newborns, 24.46 % [95 % CI: 20.42–28.88] encountered neonatal jaundice. Being male [AOR: 1.81, 95 % CI: 1.06, 3.12], birth injuries [AOR: 3.01, 95 % CI: 1.27, 7.12], perinatal asphyxia [AOR: 2.10, 95 % CI: 1.18, 3.76], hyaline membrane disease [AOR: 2.16, 95 % CI: 1.16, 4.00], sepsis [AOR: 3.30, (95 % CI: 1.67, 6.54], the combined effect of low birth weight and prematurity [AOR: 1.88, 95 % CI: 1.06, 3.35], and maternal alcohol abuse during pregnancy [AOR: 2.46, 95 % CI: 1.02, 5.94] were significantly associated with neonatal jaundice. Conclusion: The burden of neonatal jaundice was high in the hospitals studied. Early detection and treatment of neonatal problems, counseling pregnant women to avoid consuming any level of alcohol, strict monitoring of labor and delivery, improving antenatal care utilization, and pre-discharge universal bilirubin screening of newborns are essential to reduce the incidence and complications of jaundice. The findings of this study will be used as input to initiate interventions and conduct further studies.","author":[{"dropping-particle":"","family":"Bante","given":"Agegnehu","non-dropping-particle":"","parse-names":false,"suffix":""},{"dropping-particle":"","family":"Ahmed","given":"Muluken","non-dropping-particle":"","parse-names":false,"suffix":""},{"dropping-particle":"","family":"Degefa","given":"Nega","non-dropping-particle":"","parse-names":false,"suffix":""},{"dropping-particle":"","family":"Shibiru","given":"Shitaye","non-dropping-particle":"","parse-names":false,"suffix":""},{"dropping-particle":"","family":"Yihune","given":"Manaye","non-dropping-particle":"","parse-names":false,"suffix":""}],"container-title":"Heliyon","id":"ITEM-1","issue":"2","issued":{"date-parts":[["2024"]]},"page":"e24838","publisher":"Elsevier Ltd","title":"Neonatal jaundice and associated factors in public hospitals of southern Ethiopia: A multi-center cross-sectional study","type":"article-journal","volume":"10"},"uris":["http://www.mendeley.com/documents/?uuid=736b8122-f6a6-4be6-95b3-7dd763eeaf61"]}],"mendeley":{"formattedCitation":"(Bante et al. 2024)","plainTextFormattedCitation":"(Bante et al. 2024)","previouslyFormattedCitation":"(Bante et al. 2024)"},"properties":{"noteIndex":0},"schema":"https://github.com/citation-style-language/schema/raw/master/csl-citation.json"}</w:instrText>
      </w:r>
      <w:r w:rsidR="002E1520" w:rsidRPr="00C601DB">
        <w:rPr>
          <w:rFonts w:ascii="Arial" w:hAnsi="Arial" w:cs="Arial"/>
          <w:sz w:val="20"/>
          <w:szCs w:val="20"/>
        </w:rPr>
        <w:fldChar w:fldCharType="separate"/>
      </w:r>
      <w:r w:rsidR="00F16ECF" w:rsidRPr="00F16ECF">
        <w:rPr>
          <w:rFonts w:ascii="Arial" w:hAnsi="Arial" w:cs="Arial"/>
          <w:noProof/>
          <w:sz w:val="20"/>
          <w:szCs w:val="20"/>
        </w:rPr>
        <w:t>(Bante et al. 2024)</w:t>
      </w:r>
      <w:r w:rsidR="002E1520" w:rsidRPr="00C601DB">
        <w:rPr>
          <w:rFonts w:ascii="Arial" w:hAnsi="Arial" w:cs="Arial"/>
          <w:sz w:val="20"/>
          <w:szCs w:val="20"/>
        </w:rPr>
        <w:fldChar w:fldCharType="end"/>
      </w:r>
      <w:r w:rsidR="000A4EF0" w:rsidRPr="00C601DB">
        <w:rPr>
          <w:rFonts w:ascii="Arial" w:hAnsi="Arial" w:cs="Arial"/>
          <w:sz w:val="20"/>
          <w:szCs w:val="20"/>
        </w:rPr>
        <w:t>. Feeding practices, particularly the deviation from exclusive breastfeeding, also play a crucial role. However, previous studies have often emphasized clinical factors with less attention to the combined influence of maternal and socioeconomic determinants. This limits the evidence base for holistic interventions that address both biomedical and contextual factors.</w:t>
      </w:r>
    </w:p>
    <w:p w14:paraId="0D8C6427" w14:textId="7D865421" w:rsidR="000A4EF0" w:rsidRPr="00C601DB" w:rsidRDefault="000A4EF0" w:rsidP="00B4111B">
      <w:pPr>
        <w:pStyle w:val="NormalWeb"/>
        <w:spacing w:line="360" w:lineRule="auto"/>
        <w:jc w:val="both"/>
        <w:rPr>
          <w:rFonts w:ascii="Arial" w:hAnsi="Arial" w:cs="Arial"/>
          <w:sz w:val="20"/>
          <w:szCs w:val="20"/>
        </w:rPr>
      </w:pPr>
      <w:r w:rsidRPr="00C601DB">
        <w:rPr>
          <w:rFonts w:ascii="Arial" w:hAnsi="Arial" w:cs="Arial"/>
          <w:sz w:val="20"/>
          <w:szCs w:val="20"/>
        </w:rPr>
        <w:t>Addressing neonatal jaundice is vital for progress towards Sustainable Development Goal (SDG) 3, which targets the reduction of neonatal mortality to at least 12 deaths per 1,000 live births by 2030</w:t>
      </w:r>
      <w:r w:rsidR="00E76ACE" w:rsidRPr="00C601DB">
        <w:rPr>
          <w:rFonts w:ascii="Arial" w:hAnsi="Arial" w:cs="Arial"/>
          <w:sz w:val="20"/>
          <w:szCs w:val="20"/>
        </w:rPr>
        <w:t xml:space="preserve"> </w:t>
      </w:r>
      <w:r w:rsidR="00E76ACE"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{"citationItems":[{"id":"ITEM-1","itemData":{"ISBN":"0007114508","ISSN":"1474547X","PMID":"26475015","abstract":"The revised WHO growth standards for children, which was derived from data obtained from the WHO Multicentre Growth Reference Study undertaken between 1997 and 2003, is presented. The study involved 8440 healthy breast fed infants and young children from diverse ethnic backgrounds and cultural settings, including those from countries as Brazil, Ghana, India, Norway, Oman and “WHO Child Growth Standards.” 2009. Developmental Medicine &amp; Child Neurology 51(12): 1002–1002.USA. This growth standard replaces the NCHS/WHO growth reference which had been in use since the 1970s, and represents the best description of physiological growth for children under 5 years of age. The standards depict normal early childhood growth under optimal environmental conditions, and can be used to assess children everywhere, regardless of ethnicity, socioeconomic status and type of feeding","author":[{"dropping-particle":"","family":"WHO","given":"","non-dropping-particle":"","parse-names":false,"suffix":""}],"container-title":"Who","id":"ITEM-1","issue":"4","issued":{"date-parts":[["2023"]]},"page":"1-12","title":"Acceleration towards the Sustainable Development Goal targets for maternal health and child mortality Report by the Director-General","type":"article-journal","volume":"621"},"uris":["http://www.mendeley.com/documents/?uuid=58f5cd64-1b29-4a59-bac0-20756de6a2dd"]}],"mendeley":{"formattedCitation":"(WHO 2023)","plainTextFormattedCitation":"(WHO 2023)","previouslyFormattedCitation":"(WHO 2023)"},"properties":{"noteIndex":0},"schema":"https://github.com/citation-style-language/schema/raw/master/csl-citation.json"}</w:instrText>
      </w:r>
      <w:r w:rsidR="00E76ACE" w:rsidRPr="00C601DB">
        <w:rPr>
          <w:rFonts w:ascii="Arial" w:hAnsi="Arial" w:cs="Arial"/>
          <w:sz w:val="20"/>
          <w:szCs w:val="20"/>
        </w:rPr>
        <w:fldChar w:fldCharType="separate"/>
      </w:r>
      <w:r w:rsidR="00F16ECF" w:rsidRPr="00F16ECF">
        <w:rPr>
          <w:rFonts w:ascii="Arial" w:hAnsi="Arial" w:cs="Arial"/>
          <w:noProof/>
          <w:sz w:val="20"/>
          <w:szCs w:val="20"/>
        </w:rPr>
        <w:t>(WHO 2023)</w:t>
      </w:r>
      <w:r w:rsidR="00E76ACE" w:rsidRPr="00C601DB">
        <w:rPr>
          <w:rFonts w:ascii="Arial" w:hAnsi="Arial" w:cs="Arial"/>
          <w:sz w:val="20"/>
          <w:szCs w:val="20"/>
        </w:rPr>
        <w:fldChar w:fldCharType="end"/>
      </w:r>
      <w:r w:rsidRPr="00C601DB">
        <w:rPr>
          <w:rFonts w:ascii="Arial" w:hAnsi="Arial" w:cs="Arial"/>
          <w:sz w:val="20"/>
          <w:szCs w:val="20"/>
        </w:rPr>
        <w:t>. Effective interventions require context-specific evidence on the relative contribution of clinical, maternal, and socioeconomic determinants.</w:t>
      </w:r>
      <w:r w:rsidR="00DF1506">
        <w:rPr>
          <w:rFonts w:ascii="Arial" w:hAnsi="Arial" w:cs="Arial"/>
          <w:sz w:val="20"/>
          <w:szCs w:val="20"/>
        </w:rPr>
        <w:t xml:space="preserve"> </w:t>
      </w:r>
      <w:r w:rsidRPr="00C601DB">
        <w:rPr>
          <w:rFonts w:ascii="Arial" w:hAnsi="Arial" w:cs="Arial"/>
          <w:sz w:val="20"/>
          <w:szCs w:val="20"/>
        </w:rPr>
        <w:t>Against this background, the present study was conducted to determine the prevalence and predictors of neonatal jaundice among neonates admitted at Effia Nkwanta Regional Hospital and Jemima Crentsil Hospital. Specifically, the study sought to examine the demographic, clinical, maternal, and socioeconomic factors a</w:t>
      </w:r>
      <w:r w:rsidR="00D36D1D">
        <w:rPr>
          <w:rFonts w:ascii="Arial" w:hAnsi="Arial" w:cs="Arial"/>
          <w:sz w:val="20"/>
          <w:szCs w:val="20"/>
        </w:rPr>
        <w:t xml:space="preserve">ssociated with </w:t>
      </w:r>
      <w:r w:rsidR="00D36D1D" w:rsidRPr="00D36D1D">
        <w:rPr>
          <w:rFonts w:ascii="Arial" w:hAnsi="Arial" w:cs="Arial"/>
          <w:color w:val="FF0000"/>
          <w:sz w:val="20"/>
          <w:szCs w:val="20"/>
        </w:rPr>
        <w:t>this condition</w:t>
      </w:r>
      <w:r w:rsidRPr="00C601DB">
        <w:rPr>
          <w:rFonts w:ascii="Arial" w:hAnsi="Arial" w:cs="Arial"/>
          <w:sz w:val="20"/>
          <w:szCs w:val="20"/>
        </w:rPr>
        <w:t>, identify independent predictors using logistic regression analysis, and assess the predictive performance of the model.</w:t>
      </w:r>
    </w:p>
    <w:p w14:paraId="5DEAD30E" w14:textId="77777777" w:rsidR="000A4EF0" w:rsidRPr="00C601DB" w:rsidRDefault="000A4EF0" w:rsidP="00B4111B">
      <w:pPr>
        <w:pStyle w:val="NormalWeb"/>
        <w:spacing w:line="360" w:lineRule="auto"/>
        <w:jc w:val="both"/>
        <w:rPr>
          <w:rFonts w:ascii="Arial" w:hAnsi="Arial" w:cs="Arial"/>
          <w:sz w:val="20"/>
          <w:szCs w:val="20"/>
        </w:rPr>
      </w:pPr>
      <w:r w:rsidRPr="00C601DB">
        <w:rPr>
          <w:rFonts w:ascii="Arial" w:hAnsi="Arial" w:cs="Arial"/>
          <w:sz w:val="20"/>
          <w:szCs w:val="20"/>
        </w:rPr>
        <w:lastRenderedPageBreak/>
        <w:t>The research was guided by the following questions: (1) What is the prevalence of neonatal jaundice in the study population? (2) Which demographic and clinical factors are significantly associated with its occurrence? (3) How do maternal and socioeconomic factors such as education, income, and antenatal care attendance influence neonatal jaundice? (4) What independent predictors remain significant after adjustment for confounding variables? and (5) How well does the logistic regression model predict neonatal jaundice in terms of calibration and discrimination?</w:t>
      </w:r>
    </w:p>
    <w:p w14:paraId="63F49CC7" w14:textId="43958E56" w:rsidR="00FB1097" w:rsidRPr="00C601DB" w:rsidRDefault="000A4EF0" w:rsidP="00B4111B">
      <w:pPr>
        <w:pStyle w:val="NormalWeb"/>
        <w:spacing w:line="360" w:lineRule="auto"/>
        <w:jc w:val="both"/>
        <w:rPr>
          <w:rFonts w:ascii="Arial" w:hAnsi="Arial" w:cs="Arial"/>
          <w:sz w:val="20"/>
          <w:szCs w:val="20"/>
        </w:rPr>
      </w:pPr>
      <w:r w:rsidRPr="00C601DB">
        <w:rPr>
          <w:rFonts w:ascii="Arial" w:hAnsi="Arial" w:cs="Arial"/>
          <w:sz w:val="20"/>
          <w:szCs w:val="20"/>
        </w:rPr>
        <w:t>By addressing these questions, this study contributes to the growing body of evidence on neonatal jaundice in sub-Saharan Africa and provides insights that can guide targeted interventions for reducing jaundice-related morbidity and mortality in Ghana.</w:t>
      </w:r>
    </w:p>
    <w:p w14:paraId="5B825F71" w14:textId="77777777" w:rsidR="00943A36" w:rsidRPr="00C601DB" w:rsidRDefault="00943A36" w:rsidP="00B4111B">
      <w:pPr>
        <w:pStyle w:val="NormalWeb"/>
        <w:spacing w:line="360" w:lineRule="auto"/>
        <w:jc w:val="both"/>
        <w:rPr>
          <w:rFonts w:ascii="Arial" w:hAnsi="Arial" w:cs="Arial"/>
          <w:sz w:val="20"/>
          <w:szCs w:val="20"/>
        </w:rPr>
      </w:pPr>
    </w:p>
    <w:p w14:paraId="1166DFC3" w14:textId="0382EA9D" w:rsidR="00B4111B" w:rsidRPr="00C601DB" w:rsidRDefault="00C601DB" w:rsidP="00B4111B">
      <w:pPr>
        <w:spacing w:line="360" w:lineRule="auto"/>
        <w:rPr>
          <w:rFonts w:ascii="Arial" w:hAnsi="Arial" w:cs="Arial"/>
          <w:b/>
        </w:rPr>
      </w:pPr>
      <w:r w:rsidRPr="00C601DB">
        <w:rPr>
          <w:rFonts w:ascii="Arial" w:hAnsi="Arial" w:cs="Arial"/>
          <w:b/>
        </w:rPr>
        <w:t>2.0 METHODS</w:t>
      </w:r>
    </w:p>
    <w:p w14:paraId="32A2F16A" w14:textId="77777777"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2.1 Study Design and Setting</w:t>
      </w:r>
    </w:p>
    <w:p w14:paraId="066EF5DD" w14:textId="4F5A199C" w:rsidR="00B4111B" w:rsidRPr="00C601DB" w:rsidRDefault="00B4111B" w:rsidP="00B4111B">
      <w:pPr>
        <w:pStyle w:val="NormalWeb"/>
        <w:spacing w:line="360" w:lineRule="auto"/>
        <w:jc w:val="both"/>
        <w:rPr>
          <w:rFonts w:ascii="Arial" w:hAnsi="Arial" w:cs="Arial"/>
          <w:sz w:val="20"/>
          <w:szCs w:val="20"/>
        </w:rPr>
      </w:pPr>
      <w:r w:rsidRPr="00C601DB">
        <w:rPr>
          <w:rFonts w:ascii="Arial" w:hAnsi="Arial" w:cs="Arial"/>
          <w:sz w:val="20"/>
          <w:szCs w:val="20"/>
        </w:rPr>
        <w:t>A hospital-based cross-sectional study was conducted at Effia Nkwanta Regional Hospital, a major referral center in the Western Region of Ghana, and Jemima Crentsil Hospital, a secondary-le</w:t>
      </w:r>
      <w:r w:rsidR="00CA7C9E">
        <w:rPr>
          <w:rFonts w:ascii="Arial" w:hAnsi="Arial" w:cs="Arial"/>
          <w:sz w:val="20"/>
          <w:szCs w:val="20"/>
        </w:rPr>
        <w:t>vel facility serving urban and P</w:t>
      </w:r>
      <w:r w:rsidRPr="00C601DB">
        <w:rPr>
          <w:rFonts w:ascii="Arial" w:hAnsi="Arial" w:cs="Arial"/>
          <w:sz w:val="20"/>
          <w:szCs w:val="20"/>
        </w:rPr>
        <w:t>eri-urban populations. Both facilities provide maternal and neonatal care services, including obstetric units and neonatal intensive care units (NICUs).</w:t>
      </w:r>
    </w:p>
    <w:p w14:paraId="69DAD528" w14:textId="77777777"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2.2 Study Population</w:t>
      </w:r>
    </w:p>
    <w:p w14:paraId="0B305060" w14:textId="5BBE9AE0" w:rsidR="00B4111B" w:rsidRPr="00C601DB" w:rsidRDefault="00B4111B"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The study population comprised neonates aged 0–28 days who were admitted to the neonatal units of the two hospitals </w:t>
      </w:r>
      <w:r w:rsidR="00AA5E0A">
        <w:rPr>
          <w:rFonts w:ascii="Arial" w:hAnsi="Arial" w:cs="Arial"/>
          <w:color w:val="FF0000"/>
          <w:sz w:val="20"/>
          <w:szCs w:val="20"/>
        </w:rPr>
        <w:t>between February 2024</w:t>
      </w:r>
      <w:r w:rsidR="00AA5E0A" w:rsidRPr="00524A9D">
        <w:rPr>
          <w:rFonts w:ascii="Arial" w:hAnsi="Arial" w:cs="Arial"/>
          <w:color w:val="FF0000"/>
          <w:sz w:val="20"/>
          <w:szCs w:val="20"/>
        </w:rPr>
        <w:t xml:space="preserve"> and August 2025</w:t>
      </w:r>
      <w:r w:rsidRPr="00C601DB">
        <w:rPr>
          <w:rFonts w:ascii="Arial" w:hAnsi="Arial" w:cs="Arial"/>
          <w:sz w:val="20"/>
          <w:szCs w:val="20"/>
        </w:rPr>
        <w:t>. Only full-term neonates without congenital anomalies were included. Neonates who were critically ill and could not be clinically assessed for jaundice were excluded.</w:t>
      </w:r>
    </w:p>
    <w:p w14:paraId="57883B7B" w14:textId="77777777"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2.3 Sample Size and Sampling Procedure</w:t>
      </w:r>
    </w:p>
    <w:p w14:paraId="205EB7E6" w14:textId="4C3DA9F0" w:rsidR="00B4111B" w:rsidRPr="00C601DB" w:rsidRDefault="00B4111B" w:rsidP="00B4111B">
      <w:pPr>
        <w:pStyle w:val="NormalWeb"/>
        <w:spacing w:line="360" w:lineRule="auto"/>
        <w:jc w:val="both"/>
        <w:rPr>
          <w:rFonts w:ascii="Arial" w:hAnsi="Arial" w:cs="Arial"/>
          <w:sz w:val="20"/>
          <w:szCs w:val="20"/>
        </w:rPr>
      </w:pPr>
      <w:r w:rsidRPr="00C601DB">
        <w:rPr>
          <w:rFonts w:ascii="Arial" w:hAnsi="Arial" w:cs="Arial"/>
          <w:sz w:val="20"/>
          <w:szCs w:val="20"/>
        </w:rPr>
        <w:t>A total of 600 neonates were recruited comprising 324 from Effia Nkwanta Regional Hospital (54%) and 276 from Jemima Crentsil Hospital (46%). Stratified random sampling was used to ensure proportional representation of neonates from the two facilities. Within each hospital, simple random sampling was applied to select eligible neonates.</w:t>
      </w:r>
    </w:p>
    <w:p w14:paraId="6CC1C0B4" w14:textId="1F546742"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 xml:space="preserve">2.4 </w:t>
      </w:r>
      <w:r w:rsidR="00447BA6" w:rsidRPr="00C601DB">
        <w:rPr>
          <w:rFonts w:ascii="Arial" w:hAnsi="Arial" w:cs="Arial"/>
          <w:sz w:val="22"/>
          <w:szCs w:val="22"/>
        </w:rPr>
        <w:t xml:space="preserve">Sample and </w:t>
      </w:r>
      <w:r w:rsidRPr="00C601DB">
        <w:rPr>
          <w:rFonts w:ascii="Arial" w:hAnsi="Arial" w:cs="Arial"/>
          <w:sz w:val="22"/>
          <w:szCs w:val="22"/>
        </w:rPr>
        <w:t>Data Collection</w:t>
      </w:r>
    </w:p>
    <w:p w14:paraId="127830D3" w14:textId="3CE106F2" w:rsidR="00FB1097" w:rsidRPr="00C601DB" w:rsidRDefault="00B4111B" w:rsidP="00B4111B">
      <w:pPr>
        <w:pStyle w:val="NormalWeb"/>
        <w:spacing w:line="360" w:lineRule="auto"/>
        <w:jc w:val="both"/>
        <w:rPr>
          <w:rFonts w:ascii="Arial" w:hAnsi="Arial" w:cs="Arial"/>
          <w:sz w:val="20"/>
          <w:szCs w:val="20"/>
        </w:rPr>
      </w:pPr>
      <w:r w:rsidRPr="00C601DB">
        <w:rPr>
          <w:rFonts w:ascii="Arial" w:hAnsi="Arial" w:cs="Arial"/>
          <w:sz w:val="20"/>
          <w:szCs w:val="20"/>
        </w:rPr>
        <w:lastRenderedPageBreak/>
        <w:t>Data were collected using a structured questionnaire and hospital records. Neonatal characteristics included age, gender, birth weight, delivery mode, feeding method, sepsis, and birth asphyxia. Maternal and socioeconomic variables included maternal education, household income, family history of jaundice, and antenatal care (ANC) attendance. The primary outcome was neonatal jaundice, assessed through clinical examination and confirmed using serum bilirubin.</w:t>
      </w:r>
    </w:p>
    <w:p w14:paraId="13571262" w14:textId="77777777"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2.5</w:t>
      </w:r>
      <w:r w:rsidR="0022387E" w:rsidRPr="00C601DB">
        <w:rPr>
          <w:rFonts w:ascii="Arial" w:hAnsi="Arial" w:cs="Arial"/>
          <w:sz w:val="22"/>
          <w:szCs w:val="22"/>
        </w:rPr>
        <w:t xml:space="preserve"> </w:t>
      </w:r>
      <w:r w:rsidRPr="00C601DB">
        <w:rPr>
          <w:rFonts w:ascii="Arial" w:hAnsi="Arial" w:cs="Arial"/>
          <w:sz w:val="22"/>
          <w:szCs w:val="22"/>
        </w:rPr>
        <w:t>Variables</w:t>
      </w:r>
    </w:p>
    <w:p w14:paraId="0E6901B0" w14:textId="2B99404D" w:rsidR="00B4111B" w:rsidRPr="00C601DB" w:rsidRDefault="00B4111B" w:rsidP="00B4111B">
      <w:pPr>
        <w:pStyle w:val="NormalWeb"/>
        <w:spacing w:line="360" w:lineRule="auto"/>
        <w:jc w:val="both"/>
        <w:rPr>
          <w:rFonts w:ascii="Arial" w:hAnsi="Arial" w:cs="Arial"/>
          <w:sz w:val="20"/>
          <w:szCs w:val="20"/>
        </w:rPr>
      </w:pPr>
      <w:r w:rsidRPr="00C601DB">
        <w:rPr>
          <w:rFonts w:ascii="Arial" w:hAnsi="Arial" w:cs="Arial"/>
          <w:sz w:val="20"/>
          <w:szCs w:val="20"/>
        </w:rPr>
        <w:t>The dependent variable was the presence</w:t>
      </w:r>
      <w:r w:rsidR="00D36D1D">
        <w:rPr>
          <w:rFonts w:ascii="Arial" w:hAnsi="Arial" w:cs="Arial"/>
          <w:sz w:val="20"/>
          <w:szCs w:val="20"/>
        </w:rPr>
        <w:t xml:space="preserve"> or absence of the condition</w:t>
      </w:r>
      <w:r w:rsidRPr="00C601DB">
        <w:rPr>
          <w:rFonts w:ascii="Arial" w:hAnsi="Arial" w:cs="Arial"/>
          <w:sz w:val="20"/>
          <w:szCs w:val="20"/>
        </w:rPr>
        <w:t>. Independent variables were grouped as follows:</w:t>
      </w:r>
    </w:p>
    <w:p w14:paraId="6D72665F" w14:textId="77777777" w:rsidR="00B4111B" w:rsidRPr="00C601DB" w:rsidRDefault="00B4111B" w:rsidP="00B4111B">
      <w:pPr>
        <w:pStyle w:val="NormalWeb"/>
        <w:numPr>
          <w:ilvl w:val="0"/>
          <w:numId w:val="1"/>
        </w:numPr>
        <w:spacing w:line="360" w:lineRule="auto"/>
        <w:jc w:val="both"/>
        <w:rPr>
          <w:rFonts w:ascii="Arial" w:hAnsi="Arial" w:cs="Arial"/>
          <w:sz w:val="20"/>
          <w:szCs w:val="20"/>
        </w:rPr>
      </w:pPr>
      <w:r w:rsidRPr="00C601DB">
        <w:rPr>
          <w:rStyle w:val="Strong"/>
          <w:rFonts w:ascii="Arial" w:hAnsi="Arial" w:cs="Arial"/>
          <w:sz w:val="20"/>
          <w:szCs w:val="20"/>
        </w:rPr>
        <w:t>Neonatal factors:</w:t>
      </w:r>
      <w:r w:rsidRPr="00C601DB">
        <w:rPr>
          <w:rFonts w:ascii="Arial" w:hAnsi="Arial" w:cs="Arial"/>
          <w:sz w:val="20"/>
          <w:szCs w:val="20"/>
        </w:rPr>
        <w:t xml:space="preserve"> age, gender, birth weight, delivery mode, sepsis, and birth asphyxia.</w:t>
      </w:r>
    </w:p>
    <w:p w14:paraId="58CE3582" w14:textId="77777777" w:rsidR="00B4111B" w:rsidRPr="00C601DB" w:rsidRDefault="00B4111B" w:rsidP="00B4111B">
      <w:pPr>
        <w:pStyle w:val="NormalWeb"/>
        <w:numPr>
          <w:ilvl w:val="0"/>
          <w:numId w:val="1"/>
        </w:numPr>
        <w:spacing w:line="360" w:lineRule="auto"/>
        <w:jc w:val="both"/>
        <w:rPr>
          <w:rFonts w:ascii="Arial" w:hAnsi="Arial" w:cs="Arial"/>
          <w:sz w:val="20"/>
          <w:szCs w:val="20"/>
        </w:rPr>
      </w:pPr>
      <w:r w:rsidRPr="00C601DB">
        <w:rPr>
          <w:rStyle w:val="Strong"/>
          <w:rFonts w:ascii="Arial" w:hAnsi="Arial" w:cs="Arial"/>
          <w:sz w:val="20"/>
          <w:szCs w:val="20"/>
        </w:rPr>
        <w:t>Maternal factors:</w:t>
      </w:r>
      <w:r w:rsidRPr="00C601DB">
        <w:rPr>
          <w:rFonts w:ascii="Arial" w:hAnsi="Arial" w:cs="Arial"/>
          <w:sz w:val="20"/>
          <w:szCs w:val="20"/>
        </w:rPr>
        <w:t xml:space="preserve"> education, antenatal care attendance, and family history of jaundice.</w:t>
      </w:r>
    </w:p>
    <w:p w14:paraId="79E7A4C0" w14:textId="77777777" w:rsidR="00B4111B" w:rsidRPr="00C601DB" w:rsidRDefault="00B4111B" w:rsidP="00B4111B">
      <w:pPr>
        <w:pStyle w:val="NormalWeb"/>
        <w:numPr>
          <w:ilvl w:val="0"/>
          <w:numId w:val="1"/>
        </w:numPr>
        <w:spacing w:line="360" w:lineRule="auto"/>
        <w:jc w:val="both"/>
        <w:rPr>
          <w:rFonts w:ascii="Arial" w:hAnsi="Arial" w:cs="Arial"/>
          <w:sz w:val="20"/>
          <w:szCs w:val="20"/>
        </w:rPr>
      </w:pPr>
      <w:r w:rsidRPr="00C601DB">
        <w:rPr>
          <w:rStyle w:val="Strong"/>
          <w:rFonts w:ascii="Arial" w:hAnsi="Arial" w:cs="Arial"/>
          <w:sz w:val="20"/>
          <w:szCs w:val="20"/>
        </w:rPr>
        <w:t>Socioeconomic factors:</w:t>
      </w:r>
      <w:r w:rsidRPr="00C601DB">
        <w:rPr>
          <w:rFonts w:ascii="Arial" w:hAnsi="Arial" w:cs="Arial"/>
          <w:sz w:val="20"/>
          <w:szCs w:val="20"/>
        </w:rPr>
        <w:t xml:space="preserve"> household income and hospital of admission.</w:t>
      </w:r>
    </w:p>
    <w:p w14:paraId="2766996B" w14:textId="33625432" w:rsidR="004843ED" w:rsidRPr="00C601DB" w:rsidRDefault="00B4111B" w:rsidP="004843ED">
      <w:pPr>
        <w:pStyle w:val="NormalWeb"/>
        <w:numPr>
          <w:ilvl w:val="0"/>
          <w:numId w:val="1"/>
        </w:numPr>
        <w:spacing w:line="360" w:lineRule="auto"/>
        <w:jc w:val="both"/>
        <w:rPr>
          <w:rFonts w:ascii="Arial" w:hAnsi="Arial" w:cs="Arial"/>
          <w:sz w:val="20"/>
          <w:szCs w:val="20"/>
        </w:rPr>
      </w:pPr>
      <w:r w:rsidRPr="00C601DB">
        <w:rPr>
          <w:rStyle w:val="Strong"/>
          <w:rFonts w:ascii="Arial" w:hAnsi="Arial" w:cs="Arial"/>
          <w:sz w:val="20"/>
          <w:szCs w:val="20"/>
        </w:rPr>
        <w:t>Feeding practices:</w:t>
      </w:r>
      <w:r w:rsidRPr="00C601DB">
        <w:rPr>
          <w:rFonts w:ascii="Arial" w:hAnsi="Arial" w:cs="Arial"/>
          <w:sz w:val="20"/>
          <w:szCs w:val="20"/>
        </w:rPr>
        <w:t xml:space="preserve"> exclusive breastfeeding, formula feeding, or mixed feeding.</w:t>
      </w:r>
    </w:p>
    <w:p w14:paraId="261861AF" w14:textId="77777777" w:rsidR="00B4111B" w:rsidRPr="00C601DB" w:rsidRDefault="00B4111B" w:rsidP="00B4111B">
      <w:pPr>
        <w:pStyle w:val="Heading3"/>
        <w:spacing w:line="360" w:lineRule="auto"/>
        <w:jc w:val="both"/>
        <w:rPr>
          <w:rFonts w:ascii="Arial" w:hAnsi="Arial" w:cs="Arial"/>
          <w:sz w:val="22"/>
          <w:szCs w:val="22"/>
        </w:rPr>
      </w:pPr>
      <w:r w:rsidRPr="00C601DB">
        <w:rPr>
          <w:rFonts w:ascii="Arial" w:hAnsi="Arial" w:cs="Arial"/>
          <w:sz w:val="22"/>
          <w:szCs w:val="22"/>
        </w:rPr>
        <w:t>2.6 Data Analysis</w:t>
      </w:r>
    </w:p>
    <w:p w14:paraId="37AC9E2B" w14:textId="52BF6BD8" w:rsidR="0034644C" w:rsidRPr="00C601DB" w:rsidRDefault="00B4111B" w:rsidP="00290316">
      <w:pPr>
        <w:pStyle w:val="NormalWeb"/>
        <w:spacing w:line="360" w:lineRule="auto"/>
        <w:jc w:val="both"/>
        <w:rPr>
          <w:rFonts w:ascii="Arial" w:hAnsi="Arial" w:cs="Arial"/>
          <w:sz w:val="20"/>
          <w:szCs w:val="20"/>
        </w:rPr>
      </w:pPr>
      <w:r w:rsidRPr="00C601DB">
        <w:rPr>
          <w:rFonts w:ascii="Arial" w:hAnsi="Arial" w:cs="Arial"/>
          <w:sz w:val="20"/>
          <w:szCs w:val="20"/>
        </w:rPr>
        <w:t>Data were entered and analyzed using Python and SPSS (v26). Descriptive statistics summarized categorical variables as frequencies and percentages, and continuous variables as means and standard deviations. Chi-square tests assessed associations between independent variables and neonatal jaundice. Multivariable logistic regression was used to identify independent predictors of neonatal jaundice, adjusting for potential confounders. Model fitness was evaluated using the Hosmer–Lemeshow test, while predictive discrimination was assessed with the area under the receiver operating characteristic curve (AUC). Variance Inflation Factor (VIF) was computed to detect mult</w:t>
      </w:r>
      <w:r w:rsidR="00290316" w:rsidRPr="00C601DB">
        <w:rPr>
          <w:rFonts w:ascii="Arial" w:hAnsi="Arial" w:cs="Arial"/>
          <w:sz w:val="20"/>
          <w:szCs w:val="20"/>
        </w:rPr>
        <w:t>icollinearity among predictors.</w:t>
      </w:r>
    </w:p>
    <w:p w14:paraId="082F9A02" w14:textId="114CBDD7" w:rsidR="00CF4244" w:rsidRPr="008E2763" w:rsidRDefault="008E2763" w:rsidP="00B4111B">
      <w:pPr>
        <w:spacing w:line="360" w:lineRule="auto"/>
        <w:rPr>
          <w:rFonts w:ascii="Arial" w:hAnsi="Arial" w:cs="Arial"/>
          <w:b/>
        </w:rPr>
      </w:pPr>
      <w:r w:rsidRPr="008E2763">
        <w:rPr>
          <w:rFonts w:ascii="Arial" w:hAnsi="Arial" w:cs="Arial"/>
          <w:b/>
        </w:rPr>
        <w:t>3.0 RESULTS AND DISCUSSION</w:t>
      </w:r>
    </w:p>
    <w:p w14:paraId="2533EB9C" w14:textId="77777777" w:rsidR="00CF4244" w:rsidRPr="008E2763" w:rsidRDefault="00CD2730" w:rsidP="00B4111B">
      <w:pPr>
        <w:pStyle w:val="Heading3"/>
        <w:spacing w:line="360" w:lineRule="auto"/>
        <w:jc w:val="both"/>
        <w:rPr>
          <w:rFonts w:ascii="Arial" w:hAnsi="Arial" w:cs="Arial"/>
          <w:sz w:val="22"/>
          <w:szCs w:val="22"/>
        </w:rPr>
      </w:pPr>
      <w:r w:rsidRPr="008E2763">
        <w:rPr>
          <w:rFonts w:ascii="Arial" w:hAnsi="Arial" w:cs="Arial"/>
          <w:sz w:val="22"/>
          <w:szCs w:val="22"/>
        </w:rPr>
        <w:t>3</w:t>
      </w:r>
      <w:r w:rsidR="00CF4244" w:rsidRPr="008E2763">
        <w:rPr>
          <w:rFonts w:ascii="Arial" w:hAnsi="Arial" w:cs="Arial"/>
          <w:sz w:val="22"/>
          <w:szCs w:val="22"/>
        </w:rPr>
        <w:t>.1 Distribution of Neonatal and Maternal Characteristics</w:t>
      </w:r>
    </w:p>
    <w:p w14:paraId="53E291F1" w14:textId="193FC9EC"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Table 1 presents the distribution of neonatal and maternal characteristics. Neonatal age was fairly evenly distributed across categories, with 23.7% aged 0–7 days, 26.8% aged 8–14 days, 25.5% aged 15–21 days, and 24.0% aged 22–28 days. This shows that jaundice remains a relevant condition across the neonatal period rather than being con</w:t>
      </w:r>
      <w:r w:rsidR="00943A36" w:rsidRPr="00C601DB">
        <w:rPr>
          <w:rFonts w:ascii="Arial" w:hAnsi="Arial" w:cs="Arial"/>
          <w:sz w:val="20"/>
          <w:szCs w:val="20"/>
        </w:rPr>
        <w:t>fined to the first week of life</w:t>
      </w:r>
      <w:r w:rsidRPr="00C601DB">
        <w:rPr>
          <w:rFonts w:ascii="Arial" w:hAnsi="Arial" w:cs="Arial"/>
          <w:sz w:val="20"/>
          <w:szCs w:val="20"/>
        </w:rPr>
        <w:t>. Slightly more than half of the neonates were male (52.3%), while 47.7% were female, consistent with demographic distributions reported elsewhere</w:t>
      </w:r>
      <w:r w:rsidR="008058D4" w:rsidRPr="008058D4">
        <w:rPr>
          <w:rFonts w:ascii="Arial" w:hAnsi="Arial" w:cs="Arial"/>
          <w:color w:val="FF0000"/>
          <w:sz w:val="20"/>
          <w:szCs w:val="20"/>
        </w:rPr>
        <w:t xml:space="preserve"> </w:t>
      </w:r>
      <w:r w:rsidR="008058D4" w:rsidRPr="008058D4">
        <w:rPr>
          <w:rFonts w:ascii="Arial" w:hAnsi="Arial" w:cs="Arial"/>
          <w:color w:val="FF0000"/>
          <w:sz w:val="20"/>
          <w:szCs w:val="20"/>
        </w:rPr>
        <w:fldChar w:fldCharType="begin" w:fldLock="1"/>
      </w:r>
      <w:r w:rsidR="00F16ECF">
        <w:rPr>
          <w:rFonts w:ascii="Arial" w:hAnsi="Arial" w:cs="Arial"/>
          <w:color w:val="FF0000"/>
          <w:sz w:val="20"/>
          <w:szCs w:val="20"/>
        </w:rPr>
        <w:instrText>ADDIN CSL_CITATION {"citationItems":[{"id":"ITEM-1","itemData":{"DOI":"10.1016/j.heliyon.2023.e16019","ISSN":"2405-8440 (Print)","PMID":"37206029","abstract":"BACKGROUND: Jaundice is a common clinical problem during the first month of birth  throughout the world. Mainly, it is the leading cause of neonatal morbidity and mortality in developing countries. OBJECTIVES: The aimed of this studied was to assess predictors of jaundice among neonates admitted to selected referral hospitals in southwest Oromia, Ethiopia, 2021. METHODS: An Institutional based cross-sectional study was implemented among 205 admitted neonates at selected referral hospitals in southwest Oromia, Ethiopia from October 05 to November 5, 2021. Jimma medical center (JMC), Wollega University referral hospital (WURH), and Ambo University Referral hospital (AURH) were selected by simple random sampling technique. A pretested structured interviewer-administered questionnaire and medical record review was used to collect data. Both binary and multivariable logistic regression analyses were performed to identify factors associated with neonatal jaundice. Logistic regression analyses were performed to identify factors associated with neonatal jaundice. Statistical Significance was declared at P-value less than 0.05 in the final model, and if the confidence interval does not include the null hypothesis value. RESULTS: The prevalence of neonatal jaundice was 20.5% (95%CI: 1.74-1.85). The mean age of neonates was 8.6 ± 7.8 days. Traditional medicine use during current pregnancy (AOR: 5.62, 95%CI: 1.07, 9.52), Rh incompatibility (AOR: 0.045, 95%CI: 0.01, 0.21), gestational age (AOR: 4.61, 95%CI: 1.05, 10.3), premature rupture of membrane (AOR: 3.76, 95%CI: 1.58, 8.93) and hypertension (mother) (AOR: 3.99, 95%CI: 1.13, 14.02) were factors significantly associated with neonatal jaundice. CONCLUSION: Neonatal jaundice was relatively higher in the current study. Traditional medicine use, Rh incompatibility, premature ruptures of membrane, hypertension, and preterm gestational age were factors associated with neonatal jaundice.","author":[{"dropping-particle":"","family":"Belay","given":"Gutu","non-dropping-particle":"","parse-names":false,"suffix":""},{"dropping-particle":"","family":"Gerbi","given":"Asfaw","non-dropping-particle":"","parse-names":false,"suffix":""},{"dropping-particle":"","family":"Gebremariam","given":"Teka","non-dropping-particle":"","parse-names":false,"suffix":""},{"dropping-particle":"","family":"Tilahun","given":"Tsion","non-dropping-particle":"","parse-names":false,"suffix":""},{"dropping-particle":"","family":"Chimdi","given":"Emebet","non-dropping-particle":"","parse-names":false,"suffix":""},{"dropping-particle":"","family":"Etefa","given":"Tesema","non-dropping-particle":"","parse-names":false,"suffix":""}],"container-title":"Heliyon","id":"ITEM-1","issue":"5","issued":{"date-parts":[["2023","5"]]},"language":"eng","page":"e16019","publisher-place":"England","title":"Jaundice and its associated factors among neonates admitted to selected referral  hospitals in southwest oromia, Ethiopia: Multi-center cross-sectional study.","type":"article-journal","volume":"9"},"uris":["http://www.mendeley.com/documents/?uuid=fd4b8fd5-63e7-444a-aa87-1e0f0d728b65"]}],"mendeley":{"formattedCitation":"(Belay et al. 2023)","plainTextFormattedCitation":"(Belay et al. 2023)","previouslyFormattedCitation":"(Belay et al. 2023)"},"properties":{"noteIndex":0},"schema":"https://github.com/citation-style-language/schema/raw/master/csl-citation.json"}</w:instrText>
      </w:r>
      <w:r w:rsidR="008058D4" w:rsidRPr="008058D4">
        <w:rPr>
          <w:rFonts w:ascii="Arial" w:hAnsi="Arial" w:cs="Arial"/>
          <w:color w:val="FF0000"/>
          <w:sz w:val="20"/>
          <w:szCs w:val="20"/>
        </w:rPr>
        <w:fldChar w:fldCharType="separate"/>
      </w:r>
      <w:r w:rsidR="00F16ECF" w:rsidRPr="00F16ECF">
        <w:rPr>
          <w:rFonts w:ascii="Arial" w:hAnsi="Arial" w:cs="Arial"/>
          <w:noProof/>
          <w:color w:val="FF0000"/>
          <w:sz w:val="20"/>
          <w:szCs w:val="20"/>
        </w:rPr>
        <w:t>(Belay et al. 2023)</w:t>
      </w:r>
      <w:r w:rsidR="008058D4" w:rsidRPr="008058D4">
        <w:rPr>
          <w:rFonts w:ascii="Arial" w:hAnsi="Arial" w:cs="Arial"/>
          <w:color w:val="FF0000"/>
          <w:sz w:val="20"/>
          <w:szCs w:val="20"/>
        </w:rPr>
        <w:fldChar w:fldCharType="end"/>
      </w:r>
      <w:r w:rsidRPr="00C601DB">
        <w:rPr>
          <w:rFonts w:ascii="Arial" w:hAnsi="Arial" w:cs="Arial"/>
          <w:sz w:val="20"/>
          <w:szCs w:val="20"/>
        </w:rPr>
        <w:t>.</w:t>
      </w:r>
    </w:p>
    <w:p w14:paraId="6AE8E3C7" w14:textId="22970D1E" w:rsidR="00943A36"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Birth weight distribution indicated that a majority (56.5%) weighed ≥3.0 kg, whereas 15.5% fell below the 2.5 kg threshold. The predominance of normal birth weight suggests relatively favourable perinatal </w:t>
      </w:r>
      <w:r w:rsidRPr="00C601DB">
        <w:rPr>
          <w:rFonts w:ascii="Arial" w:hAnsi="Arial" w:cs="Arial"/>
          <w:sz w:val="20"/>
          <w:szCs w:val="20"/>
        </w:rPr>
        <w:lastRenderedPageBreak/>
        <w:t xml:space="preserve">outcomes, although the proportion of low birth weight neonates still reflects a </w:t>
      </w:r>
      <w:r w:rsidR="00943A36" w:rsidRPr="00C601DB">
        <w:rPr>
          <w:rFonts w:ascii="Arial" w:hAnsi="Arial" w:cs="Arial"/>
          <w:sz w:val="20"/>
          <w:szCs w:val="20"/>
        </w:rPr>
        <w:t>vulnerable subgroup</w:t>
      </w:r>
      <w:r w:rsidRPr="00C601DB">
        <w:rPr>
          <w:rFonts w:ascii="Arial" w:hAnsi="Arial" w:cs="Arial"/>
          <w:sz w:val="20"/>
          <w:szCs w:val="20"/>
        </w:rPr>
        <w:t>. Most deliveries were spontaneous vaginal deliveries (71.8%), while 28.2% were caesarean sections, figures consistent with global obstetric trends</w:t>
      </w:r>
      <w:r w:rsidR="00F16ECF">
        <w:rPr>
          <w:rFonts w:ascii="Arial" w:hAnsi="Arial" w:cs="Arial"/>
          <w:sz w:val="20"/>
          <w:szCs w:val="20"/>
        </w:rPr>
        <w:t xml:space="preserve"> </w:t>
      </w:r>
      <w:r w:rsidR="00F16ECF">
        <w:rPr>
          <w:rFonts w:ascii="Arial" w:hAnsi="Arial" w:cs="Arial"/>
          <w:sz w:val="20"/>
          <w:szCs w:val="20"/>
        </w:rPr>
        <w:fldChar w:fldCharType="begin" w:fldLock="1"/>
      </w:r>
      <w:r w:rsidR="00F16ECF">
        <w:rPr>
          <w:rFonts w:ascii="Arial" w:hAnsi="Arial" w:cs="Arial"/>
          <w:sz w:val="20"/>
          <w:szCs w:val="20"/>
        </w:rPr>
        <w:instrText>ADDIN CSL_CITATION {"citationItems":[{"id":"ITEM-1","itemData":{"DOI":"10.1186/s12884-025-07902-8","ISSN":"1471-2393 (Electronic)","PMID":"40849612","abstract":"BACKGROUND: Modern medicine has significantly transformed the process of  childbirth among women. The preferred mode of childbirth has become of global interest to many researchers due to the steady rise in recent caesarean section (CS) rates. While CS is often viewed as a life-saving intervention, it is associated with both immediate and long-term complications for the mother, newborn, and future pregnancies. To better understand the medical and non-medical reasons for CS among women, this study was conducted to identify the socio-demographic and obstetric factors that influence CS in the Tamale Metropolis. METHODOLOGY: A retrospective cross-sectional study was conducted among 318 postpartum mothers at the Tamale Teaching Hospital. Descriptive analysis, univariate logistic regression and stepwise multivariate logistic regression model were conducted, with a p-value &lt; 0.05 considered statistically significant. RESULTS: The majority of respondents (63.5%) were below 30 years. Almost all respondents (95.3%) were enrolled in the National Health Insurance Scheme (NHIS). The majority (95.91%) had single births. Most respondents (91.2%) had spontaneous vaginal delivery. The prevalence of CS was 8.8%. Significant factors influencing the preference for CS were maternal age above 30 years (aOR = 2.27, 95% CI = 1.01-5.12), rural settlement (aOR = 0.31, 95% CI = 0.10-0.92), twin delivery (aOR = 6.88, 95% CI = 1.64-28.95), and obstetric complication (aOR = 10.55, 95% CI = 2.42-46.04). CONCLUSION: There is a need to focus on initiatives that address regional disparities, enhance access to comprehensive maternal healthcare services, and promote informed decision-making regarding mode of delivery to ultimately improve maternal and infant health outcomes.","author":[{"dropping-particle":"","family":"Agyemang","given":"George Sarpong","non-dropping-particle":"","parse-names":false,"suffix":""},{"dropping-particle":"","family":"Gmanyami","given":"Jonathan Mawutor","non-dropping-particle":"","parse-names":false,"suffix":""},{"dropping-particle":"","family":"Appiah","given":"Elvis Angelo","non-dropping-particle":"","parse-names":false,"suffix":""},{"dropping-particle":"","family":"Haruna","given":"Umar","non-dropping-particle":"","parse-names":false,"suffix":""},{"dropping-particle":"","family":"Amoakoh","given":"Michael Yaw","non-dropping-particle":"","parse-names":false,"suffix":""},{"dropping-particle":"","family":"Kweku","given":"Margaret","non-dropping-particle":"","parse-names":false,"suffix":""}],"container-title":"BMC pregnancy and childbirth","id":"ITEM-1","issue":"1","issued":{"date-parts":[["2025","8"]]},"language":"eng","page":"881","publisher-place":"England","title":"Prevalence and predictors of caesarean deliveries at the Tamale teaching hospital  in Northern Ghana.","type":"article-journal","volume":"25"},"uris":["http://www.mendeley.com/documents/?uuid=8e1027c8-05f9-4e9f-9eed-2e9c3417966a"]}],"mendeley":{"formattedCitation":"(Agyemang et al. 2025)","plainTextFormattedCitation":"(Agyemang et al. 2025)","previouslyFormattedCitation":"(Agyemang et al. 2025)"},"properties":{"noteIndex":0},"schema":"https://github.com/citation-style-language/schema/raw/master/csl-citation.json"}</w:instrText>
      </w:r>
      <w:r w:rsidR="00F16ECF">
        <w:rPr>
          <w:rFonts w:ascii="Arial" w:hAnsi="Arial" w:cs="Arial"/>
          <w:sz w:val="20"/>
          <w:szCs w:val="20"/>
        </w:rPr>
        <w:fldChar w:fldCharType="separate"/>
      </w:r>
      <w:r w:rsidR="00F16ECF" w:rsidRPr="00F16ECF">
        <w:rPr>
          <w:rFonts w:ascii="Arial" w:hAnsi="Arial" w:cs="Arial"/>
          <w:noProof/>
          <w:sz w:val="20"/>
          <w:szCs w:val="20"/>
        </w:rPr>
        <w:t>(Agyemang et al. 2025)</w:t>
      </w:r>
      <w:r w:rsidR="00F16ECF">
        <w:rPr>
          <w:rFonts w:ascii="Arial" w:hAnsi="Arial" w:cs="Arial"/>
          <w:sz w:val="20"/>
          <w:szCs w:val="20"/>
        </w:rPr>
        <w:fldChar w:fldCharType="end"/>
      </w:r>
      <w:r w:rsidRPr="00C601DB">
        <w:rPr>
          <w:rFonts w:ascii="Arial" w:hAnsi="Arial" w:cs="Arial"/>
          <w:sz w:val="20"/>
          <w:szCs w:val="20"/>
        </w:rPr>
        <w:t>. Neonatal sepsis (10.2%) and birth asphyxia (7.0%) were relatively uncommon but clinically important, given their established l</w:t>
      </w:r>
      <w:r w:rsidR="009E1A23" w:rsidRPr="00C601DB">
        <w:rPr>
          <w:rFonts w:ascii="Arial" w:hAnsi="Arial" w:cs="Arial"/>
          <w:sz w:val="20"/>
          <w:szCs w:val="20"/>
        </w:rPr>
        <w:t xml:space="preserve">inks to morbidity and mortality </w:t>
      </w:r>
      <w:r w:rsidR="009E1A23"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{"citationItems":[{"id":"ITEM-1","itemData":{"DOI":"10.1016/S0140-6736(14)60496-7","ISSN":"1474-547X (Electronic)","PMID":"24853593","abstract":"In this Series paper, we review trends since the 2005 Lancet Series on Neonatal  Survival to inform acceleration of progress for newborn health post-2015. On the basis of multicountry analyses and multi-stakeholder consultations, we propose national targets for 2035 of no more than 10 stillbirths per 1000 total births, and no more than 10 neonatal deaths per 1000 livebirths, compatible with the under-5 mortality targets of no more than 20 per 1000 livebirths. We also give targets for 2030. Reduction of neonatal mortality has been slower than that for maternal and child (1-59 months) mortality, slowest in the highest burden countries, especially in Africa, and reduction is even slower for stillbirth rates. Birth is the time of highest risk, when more than 40% of maternal deaths (total about 290,000) and stillbirths or neonatal deaths (5·5 million) occur every year. These deaths happen rapidly, needing a rapid response by health-care workers. The 2·9 million annual neonatal deaths worldwide are attributable to three main causes: infections (0·6 million), intrapartum conditions (0·7 million), and preterm birth complications (1·0 million). Boys have a higher biological risk of neonatal death, but girls often have a higher social risk. Small size at birth--due to preterm birth or small-for-gestational-age (SGA), or both--is the biggest risk factor for more than 80% of neonatal deaths and increases risk of post-neonatal mortality, growth failure, and adult-onset non-communicable diseases. South Asia has the highest SGA rates and sub-Saharan Africa has the highest preterm birth rates. Babies who are term SGA low birthweight (10·4 million in these regions) are at risk of stunting and adult-onset metabolic conditions. 15 million preterm births, especially of those younger than 32 weeks' gestation, are at the highest risk of neonatal death, with ongoing post-neonatal mortality risk, and important risk of long-term neurodevelopmental impairment, stunting, and non-communicable conditions. 4 million neonates annually have other life-threatening or disabling conditions including intrapartum-related brain injury, severe bacterial infections, or pathological jaundice. Half of the world's newborn babies do not get a birth certificate, and most neonatal deaths and almost all stillbirths have no death certificate. To count deaths is crucial to change them. Failure to improve birth outcomes by 2035 will result in an estimated 116 million deaths, 99 million survivors with d…","author":[{"dropping-particle":"","family":"Lawn","given":"Joy E","non-dropping-particle":"","parse-names":false,"suffix":""},{"dropping-particle":"","family":"Blencowe","given":"Hannah","non-dropping-particle":"","parse-names":false,"suffix":""},{"dropping-particle":"","family":"Oza","given":"Shefali","non-dropping-particle":"","parse-names":false,"suffix":""},{"dropping-particle":"","family":"You","given":"Danzhen","non-dropping-particle":"","parse-names":false,"suffix":""},{"dropping-particle":"","family":"Lee","given":"Anne C C","non-dropping-particle":"","parse-names":false,"suffix":""},{"dropping-particle":"","family":"Waiswa","given":"Peter","non-dropping-particle":"","parse-names":false,"suffix":""},{"dropping-particle":"","family":"Lalli","given":"Marek","non-dropping-particle":"","parse-names":false,"suffix":""},{"dropping-particle":"","family":"Bhutta","given":"Zulfiqar","non-dropping-particle":"","parse-names":false,"suffix":""},{"dropping-particle":"","family":"Barros","given":"Aluisio J D","non-dropping-particle":"","parse-names":false,"suffix":""},{"dropping-particle":"","family":"Christian","given":"Parul","non-dropping-particle":"","parse-names":false,"suffix":""},{"dropping-particle":"","family":"Mathers","given":"Colin","non-dropping-particle":"","parse-names":false,"suffix":""},{"dropping-particle":"","family":"Cousens","given":"Simon N","non-dropping-particle":"","parse-names":false,"suffix":""}],"container-title":"Lancet (London, England)","id":"ITEM-1","issue":"9938","issued":{"date-parts":[["2014","7"]]},"language":"eng","page":"189-205","publisher-place":"England","title":"Every Newborn: progress, priorities, and potential beyond survival.","type":"article-journal","volume":"384"},"uris":["http://www.mendeley.com/documents/?uuid=d4a20aad-8dad-4cd7-809a-4867a55a8b06"]}],"mendeley":{"formattedCitation":"(Lawn et al. 2014)","plainTextFormattedCitation":"(Lawn et al. 2014)","previouslyFormattedCitation":"(Lawn et al. 2014)"},"properties":{"noteIndex":0},"schema":"https://github.com/citation-style-language/schema/raw/master/csl-citation.json"}</w:instrText>
      </w:r>
      <w:r w:rsidR="009E1A23" w:rsidRPr="00C601DB">
        <w:rPr>
          <w:rFonts w:ascii="Arial" w:hAnsi="Arial" w:cs="Arial"/>
          <w:sz w:val="20"/>
          <w:szCs w:val="20"/>
        </w:rPr>
        <w:fldChar w:fldCharType="separate"/>
      </w:r>
      <w:r w:rsidR="00F16ECF" w:rsidRPr="00F16ECF">
        <w:rPr>
          <w:rFonts w:ascii="Arial" w:hAnsi="Arial" w:cs="Arial"/>
          <w:noProof/>
          <w:sz w:val="20"/>
          <w:szCs w:val="20"/>
        </w:rPr>
        <w:t>(Lawn et al. 2014)</w:t>
      </w:r>
      <w:r w:rsidR="009E1A23" w:rsidRPr="00C601DB">
        <w:rPr>
          <w:rFonts w:ascii="Arial" w:hAnsi="Arial" w:cs="Arial"/>
          <w:sz w:val="20"/>
          <w:szCs w:val="20"/>
        </w:rPr>
        <w:fldChar w:fldCharType="end"/>
      </w:r>
    </w:p>
    <w:p w14:paraId="140A04C6" w14:textId="0FACE381" w:rsidR="00CF4244" w:rsidRPr="008E2763" w:rsidRDefault="00EC20E2"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 xml:space="preserve">Table </w:t>
      </w:r>
      <w:r w:rsidR="00CF4244" w:rsidRPr="008E2763">
        <w:rPr>
          <w:rFonts w:ascii="Arial" w:eastAsia="Times New Roman" w:hAnsi="Arial" w:cs="Arial"/>
          <w:b/>
          <w:bCs/>
          <w:sz w:val="20"/>
          <w:szCs w:val="20"/>
        </w:rPr>
        <w:t>1: Distribution of Neonatal</w:t>
      </w:r>
      <w:r w:rsidRPr="008E2763">
        <w:rPr>
          <w:rFonts w:ascii="Arial" w:eastAsia="Times New Roman" w:hAnsi="Arial" w:cs="Arial"/>
          <w:b/>
          <w:bCs/>
          <w:sz w:val="20"/>
          <w:szCs w:val="20"/>
        </w:rPr>
        <w:t xml:space="preserve"> and Maternal Characteristics among the participants</w:t>
      </w:r>
    </w:p>
    <w:tbl>
      <w:tblPr>
        <w:tblStyle w:val="PlainTable4"/>
        <w:tblW w:w="0" w:type="auto"/>
        <w:jc w:val="center"/>
        <w:tblLook w:val="04A0" w:firstRow="1" w:lastRow="0" w:firstColumn="1" w:lastColumn="0" w:noHBand="0" w:noVBand="1"/>
      </w:tblPr>
      <w:tblGrid>
        <w:gridCol w:w="2018"/>
        <w:gridCol w:w="1106"/>
        <w:gridCol w:w="972"/>
        <w:gridCol w:w="1661"/>
      </w:tblGrid>
      <w:tr w:rsidR="00CF4244" w:rsidRPr="00C601DB" w14:paraId="4836F8EB" w14:textId="77777777" w:rsidTr="002825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65EEAD" w14:textId="77777777" w:rsidR="00CF4244" w:rsidRPr="002825C3" w:rsidRDefault="00CF4244" w:rsidP="00B4111B">
            <w:pPr>
              <w:spacing w:beforeAutospacing="0" w:line="360" w:lineRule="auto"/>
              <w:rPr>
                <w:rFonts w:ascii="Arial" w:eastAsia="Times New Roman" w:hAnsi="Arial" w:cs="Arial"/>
                <w:bCs w:val="0"/>
                <w:sz w:val="20"/>
                <w:szCs w:val="20"/>
              </w:rPr>
            </w:pPr>
            <w:r w:rsidRPr="002825C3">
              <w:rPr>
                <w:rFonts w:ascii="Arial" w:eastAsia="Times New Roman" w:hAnsi="Arial" w:cs="Arial"/>
                <w:bCs w:val="0"/>
                <w:sz w:val="20"/>
                <w:szCs w:val="20"/>
              </w:rPr>
              <w:t>Variable</w:t>
            </w:r>
          </w:p>
        </w:tc>
        <w:tc>
          <w:tcPr>
            <w:tcW w:w="0" w:type="auto"/>
            <w:hideMark/>
          </w:tcPr>
          <w:p w14:paraId="64825F60" w14:textId="77777777" w:rsidR="00CF4244" w:rsidRPr="002825C3" w:rsidRDefault="00CF4244"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sz w:val="20"/>
                <w:szCs w:val="20"/>
              </w:rPr>
              <w:t>Category</w:t>
            </w:r>
          </w:p>
        </w:tc>
        <w:tc>
          <w:tcPr>
            <w:tcW w:w="0" w:type="auto"/>
            <w:hideMark/>
          </w:tcPr>
          <w:p w14:paraId="7891E1BA" w14:textId="2F1E919A" w:rsidR="00CF4244" w:rsidRPr="002825C3" w:rsidRDefault="00EC20E2"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sz w:val="20"/>
                <w:szCs w:val="20"/>
              </w:rPr>
              <w:t xml:space="preserve">Number </w:t>
            </w:r>
          </w:p>
        </w:tc>
        <w:tc>
          <w:tcPr>
            <w:tcW w:w="0" w:type="auto"/>
            <w:hideMark/>
          </w:tcPr>
          <w:p w14:paraId="0F8DA671" w14:textId="0FCB6E4E" w:rsidR="00CF4244" w:rsidRPr="002825C3" w:rsidRDefault="00EC20E2"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sz w:val="20"/>
                <w:szCs w:val="20"/>
              </w:rPr>
              <w:t>Percentage (</w:t>
            </w:r>
            <w:r w:rsidR="00CF4244" w:rsidRPr="002825C3">
              <w:rPr>
                <w:rFonts w:ascii="Arial" w:eastAsia="Times New Roman" w:hAnsi="Arial" w:cs="Arial"/>
                <w:bCs w:val="0"/>
                <w:sz w:val="20"/>
                <w:szCs w:val="20"/>
              </w:rPr>
              <w:t>%</w:t>
            </w:r>
            <w:r w:rsidRPr="002825C3">
              <w:rPr>
                <w:rFonts w:ascii="Arial" w:eastAsia="Times New Roman" w:hAnsi="Arial" w:cs="Arial"/>
                <w:bCs w:val="0"/>
                <w:sz w:val="20"/>
                <w:szCs w:val="20"/>
              </w:rPr>
              <w:t>)</w:t>
            </w:r>
          </w:p>
        </w:tc>
      </w:tr>
      <w:tr w:rsidR="00CF4244" w:rsidRPr="00C601DB" w14:paraId="6EA45544"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F82E3A"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t>Neonatal age (days)</w:t>
            </w:r>
          </w:p>
        </w:tc>
        <w:tc>
          <w:tcPr>
            <w:tcW w:w="0" w:type="auto"/>
            <w:hideMark/>
          </w:tcPr>
          <w:p w14:paraId="6F12659F"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0–7</w:t>
            </w:r>
          </w:p>
        </w:tc>
        <w:tc>
          <w:tcPr>
            <w:tcW w:w="0" w:type="auto"/>
            <w:hideMark/>
          </w:tcPr>
          <w:p w14:paraId="2FD17D06"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142</w:t>
            </w:r>
          </w:p>
        </w:tc>
        <w:tc>
          <w:tcPr>
            <w:tcW w:w="0" w:type="auto"/>
            <w:hideMark/>
          </w:tcPr>
          <w:p w14:paraId="12B61730"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23.7</w:t>
            </w:r>
          </w:p>
        </w:tc>
      </w:tr>
      <w:tr w:rsidR="00CF4244" w:rsidRPr="00C601DB" w14:paraId="629184EA"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6800D3"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7DF46083"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8–14</w:t>
            </w:r>
          </w:p>
        </w:tc>
        <w:tc>
          <w:tcPr>
            <w:tcW w:w="0" w:type="auto"/>
            <w:hideMark/>
          </w:tcPr>
          <w:p w14:paraId="232774D5"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161</w:t>
            </w:r>
          </w:p>
        </w:tc>
        <w:tc>
          <w:tcPr>
            <w:tcW w:w="0" w:type="auto"/>
            <w:hideMark/>
          </w:tcPr>
          <w:p w14:paraId="3BB9D0F1"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26.8</w:t>
            </w:r>
          </w:p>
        </w:tc>
      </w:tr>
      <w:tr w:rsidR="00CF4244" w:rsidRPr="00C601DB" w14:paraId="124FFC8B"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A4FD46"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B9507FF"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15–21</w:t>
            </w:r>
          </w:p>
        </w:tc>
        <w:tc>
          <w:tcPr>
            <w:tcW w:w="0" w:type="auto"/>
            <w:hideMark/>
          </w:tcPr>
          <w:p w14:paraId="4F60A9DD"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153</w:t>
            </w:r>
          </w:p>
        </w:tc>
        <w:tc>
          <w:tcPr>
            <w:tcW w:w="0" w:type="auto"/>
            <w:hideMark/>
          </w:tcPr>
          <w:p w14:paraId="4A61503C"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25.5</w:t>
            </w:r>
          </w:p>
        </w:tc>
      </w:tr>
      <w:tr w:rsidR="00CF4244" w:rsidRPr="00C601DB" w14:paraId="3AAE05CE"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9825C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4EF2A59"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22–28</w:t>
            </w:r>
          </w:p>
        </w:tc>
        <w:tc>
          <w:tcPr>
            <w:tcW w:w="0" w:type="auto"/>
            <w:hideMark/>
          </w:tcPr>
          <w:p w14:paraId="4638825B"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144</w:t>
            </w:r>
          </w:p>
        </w:tc>
        <w:tc>
          <w:tcPr>
            <w:tcW w:w="0" w:type="auto"/>
            <w:hideMark/>
          </w:tcPr>
          <w:p w14:paraId="00EDB7BA"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24.0</w:t>
            </w:r>
          </w:p>
        </w:tc>
      </w:tr>
      <w:tr w:rsidR="00CF4244" w:rsidRPr="00C601DB" w14:paraId="77A2F56D"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21824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t>Neonatal gender</w:t>
            </w:r>
          </w:p>
        </w:tc>
        <w:tc>
          <w:tcPr>
            <w:tcW w:w="0" w:type="auto"/>
            <w:hideMark/>
          </w:tcPr>
          <w:p w14:paraId="3D8EFBCA"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Male</w:t>
            </w:r>
          </w:p>
        </w:tc>
        <w:tc>
          <w:tcPr>
            <w:tcW w:w="0" w:type="auto"/>
            <w:hideMark/>
          </w:tcPr>
          <w:p w14:paraId="315E37BF"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314</w:t>
            </w:r>
          </w:p>
        </w:tc>
        <w:tc>
          <w:tcPr>
            <w:tcW w:w="0" w:type="auto"/>
            <w:hideMark/>
          </w:tcPr>
          <w:p w14:paraId="068D592E"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52.3</w:t>
            </w:r>
          </w:p>
        </w:tc>
      </w:tr>
      <w:tr w:rsidR="00CF4244" w:rsidRPr="00C601DB" w14:paraId="47F18A27"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AE4DE2"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6EEB788"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Female</w:t>
            </w:r>
          </w:p>
        </w:tc>
        <w:tc>
          <w:tcPr>
            <w:tcW w:w="0" w:type="auto"/>
            <w:hideMark/>
          </w:tcPr>
          <w:p w14:paraId="1F03D3D8"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286</w:t>
            </w:r>
          </w:p>
        </w:tc>
        <w:tc>
          <w:tcPr>
            <w:tcW w:w="0" w:type="auto"/>
            <w:hideMark/>
          </w:tcPr>
          <w:p w14:paraId="70E2CD79"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47.7</w:t>
            </w:r>
          </w:p>
        </w:tc>
      </w:tr>
      <w:tr w:rsidR="00CF4244" w:rsidRPr="00C601DB" w14:paraId="122E4213"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4DC2ED"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t>Birth weight (kg)</w:t>
            </w:r>
          </w:p>
        </w:tc>
        <w:tc>
          <w:tcPr>
            <w:tcW w:w="0" w:type="auto"/>
            <w:hideMark/>
          </w:tcPr>
          <w:p w14:paraId="7A3BBFE2"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 3.0</w:t>
            </w:r>
          </w:p>
        </w:tc>
        <w:tc>
          <w:tcPr>
            <w:tcW w:w="0" w:type="auto"/>
            <w:hideMark/>
          </w:tcPr>
          <w:p w14:paraId="613D2D5F"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339</w:t>
            </w:r>
          </w:p>
        </w:tc>
        <w:tc>
          <w:tcPr>
            <w:tcW w:w="0" w:type="auto"/>
            <w:hideMark/>
          </w:tcPr>
          <w:p w14:paraId="0302817D"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56.5</w:t>
            </w:r>
          </w:p>
        </w:tc>
      </w:tr>
      <w:tr w:rsidR="00CF4244" w:rsidRPr="00C601DB" w14:paraId="516CDBA9"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A98615"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989A06E"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2.5 – 2.99</w:t>
            </w:r>
          </w:p>
        </w:tc>
        <w:tc>
          <w:tcPr>
            <w:tcW w:w="0" w:type="auto"/>
            <w:hideMark/>
          </w:tcPr>
          <w:p w14:paraId="5FDC7CC4"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168</w:t>
            </w:r>
          </w:p>
        </w:tc>
        <w:tc>
          <w:tcPr>
            <w:tcW w:w="0" w:type="auto"/>
            <w:hideMark/>
          </w:tcPr>
          <w:p w14:paraId="28AB5F1E"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28.0</w:t>
            </w:r>
          </w:p>
        </w:tc>
      </w:tr>
      <w:tr w:rsidR="00CF4244" w:rsidRPr="00C601DB" w14:paraId="3F91EC39"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33D376"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7443360"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2.0 – 2.49</w:t>
            </w:r>
          </w:p>
        </w:tc>
        <w:tc>
          <w:tcPr>
            <w:tcW w:w="0" w:type="auto"/>
            <w:hideMark/>
          </w:tcPr>
          <w:p w14:paraId="6E73DE16"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82</w:t>
            </w:r>
          </w:p>
        </w:tc>
        <w:tc>
          <w:tcPr>
            <w:tcW w:w="0" w:type="auto"/>
            <w:hideMark/>
          </w:tcPr>
          <w:p w14:paraId="6E1BE7A1"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13.7</w:t>
            </w:r>
          </w:p>
        </w:tc>
      </w:tr>
      <w:tr w:rsidR="00CF4244" w:rsidRPr="00C601DB" w14:paraId="1A4FD689"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200D5D"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4AD8DA3"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&lt; 2.0</w:t>
            </w:r>
          </w:p>
        </w:tc>
        <w:tc>
          <w:tcPr>
            <w:tcW w:w="0" w:type="auto"/>
            <w:hideMark/>
          </w:tcPr>
          <w:p w14:paraId="211F92CA"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11</w:t>
            </w:r>
          </w:p>
        </w:tc>
        <w:tc>
          <w:tcPr>
            <w:tcW w:w="0" w:type="auto"/>
            <w:hideMark/>
          </w:tcPr>
          <w:p w14:paraId="534F0A6D"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1.8</w:t>
            </w:r>
          </w:p>
        </w:tc>
      </w:tr>
      <w:tr w:rsidR="00CF4244" w:rsidRPr="00C601DB" w14:paraId="5C58DF67"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E5FE9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t>Delivery mode</w:t>
            </w:r>
          </w:p>
        </w:tc>
        <w:tc>
          <w:tcPr>
            <w:tcW w:w="0" w:type="auto"/>
            <w:hideMark/>
          </w:tcPr>
          <w:p w14:paraId="2963CE61"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SVD</w:t>
            </w:r>
          </w:p>
        </w:tc>
        <w:tc>
          <w:tcPr>
            <w:tcW w:w="0" w:type="auto"/>
            <w:hideMark/>
          </w:tcPr>
          <w:p w14:paraId="74F12093"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431</w:t>
            </w:r>
          </w:p>
        </w:tc>
        <w:tc>
          <w:tcPr>
            <w:tcW w:w="0" w:type="auto"/>
            <w:hideMark/>
          </w:tcPr>
          <w:p w14:paraId="617B903A"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71.8</w:t>
            </w:r>
          </w:p>
        </w:tc>
      </w:tr>
      <w:tr w:rsidR="00CF4244" w:rsidRPr="00C601DB" w14:paraId="07B7691A"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7F668E"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2A8E4442"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CS</w:t>
            </w:r>
          </w:p>
        </w:tc>
        <w:tc>
          <w:tcPr>
            <w:tcW w:w="0" w:type="auto"/>
            <w:hideMark/>
          </w:tcPr>
          <w:p w14:paraId="2EDD5651"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169</w:t>
            </w:r>
          </w:p>
        </w:tc>
        <w:tc>
          <w:tcPr>
            <w:tcW w:w="0" w:type="auto"/>
            <w:hideMark/>
          </w:tcPr>
          <w:p w14:paraId="7C45400F"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28.2</w:t>
            </w:r>
          </w:p>
        </w:tc>
      </w:tr>
      <w:tr w:rsidR="00CF4244" w:rsidRPr="00C601DB" w14:paraId="5B82CA82"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47C26B"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t>Neonatal sepsis</w:t>
            </w:r>
          </w:p>
        </w:tc>
        <w:tc>
          <w:tcPr>
            <w:tcW w:w="0" w:type="auto"/>
            <w:hideMark/>
          </w:tcPr>
          <w:p w14:paraId="35FA50A6"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5EF4B89C"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539</w:t>
            </w:r>
          </w:p>
        </w:tc>
        <w:tc>
          <w:tcPr>
            <w:tcW w:w="0" w:type="auto"/>
            <w:hideMark/>
          </w:tcPr>
          <w:p w14:paraId="6D5B1D60"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89.8</w:t>
            </w:r>
          </w:p>
        </w:tc>
      </w:tr>
      <w:tr w:rsidR="00CF4244" w:rsidRPr="00C601DB" w14:paraId="1832F4CE"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9FC6F3"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3A03D6E"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1561870C"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61</w:t>
            </w:r>
          </w:p>
        </w:tc>
        <w:tc>
          <w:tcPr>
            <w:tcW w:w="0" w:type="auto"/>
            <w:hideMark/>
          </w:tcPr>
          <w:p w14:paraId="598681EB"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1B938EA8"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E653E8"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t>Birth asphyxia</w:t>
            </w:r>
          </w:p>
        </w:tc>
        <w:tc>
          <w:tcPr>
            <w:tcW w:w="0" w:type="auto"/>
            <w:hideMark/>
          </w:tcPr>
          <w:p w14:paraId="202DD9A7"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1A03A493"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558</w:t>
            </w:r>
          </w:p>
        </w:tc>
        <w:tc>
          <w:tcPr>
            <w:tcW w:w="0" w:type="auto"/>
            <w:hideMark/>
          </w:tcPr>
          <w:p w14:paraId="18CD6B21"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93.0</w:t>
            </w:r>
          </w:p>
        </w:tc>
      </w:tr>
      <w:tr w:rsidR="00CF4244" w:rsidRPr="00C601DB" w14:paraId="706A8672"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D48951"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22A4AA71"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222B6581"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42</w:t>
            </w:r>
          </w:p>
        </w:tc>
        <w:tc>
          <w:tcPr>
            <w:tcW w:w="0" w:type="auto"/>
            <w:hideMark/>
          </w:tcPr>
          <w:p w14:paraId="75E1BF08"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7.0</w:t>
            </w:r>
          </w:p>
        </w:tc>
      </w:tr>
    </w:tbl>
    <w:p w14:paraId="41B4BD06" w14:textId="77777777" w:rsidR="00B4111B" w:rsidRPr="00C601DB" w:rsidRDefault="00B4111B" w:rsidP="00B4111B">
      <w:pPr>
        <w:pStyle w:val="NormalWeb"/>
        <w:spacing w:line="360" w:lineRule="auto"/>
        <w:jc w:val="both"/>
        <w:rPr>
          <w:rFonts w:ascii="Arial" w:hAnsi="Arial" w:cs="Arial"/>
          <w:sz w:val="20"/>
          <w:szCs w:val="20"/>
        </w:rPr>
      </w:pPr>
    </w:p>
    <w:p w14:paraId="4DC46186" w14:textId="77777777" w:rsidR="00CF4244" w:rsidRPr="008E2763" w:rsidRDefault="00CF4244" w:rsidP="00B4111B">
      <w:pPr>
        <w:pStyle w:val="Heading3"/>
        <w:spacing w:line="360" w:lineRule="auto"/>
        <w:jc w:val="both"/>
        <w:rPr>
          <w:rFonts w:ascii="Arial" w:hAnsi="Arial" w:cs="Arial"/>
          <w:sz w:val="22"/>
          <w:szCs w:val="22"/>
        </w:rPr>
      </w:pPr>
      <w:r w:rsidRPr="008E2763">
        <w:rPr>
          <w:rFonts w:ascii="Arial" w:hAnsi="Arial" w:cs="Arial"/>
          <w:sz w:val="22"/>
          <w:szCs w:val="22"/>
        </w:rPr>
        <w:t>4.2 Feeding, Education, and Socioeconomic Characteristics</w:t>
      </w:r>
    </w:p>
    <w:p w14:paraId="01DE436D" w14:textId="097A9396" w:rsidR="00CF4244" w:rsidRPr="00C601DB" w:rsidRDefault="00184E06" w:rsidP="00B4111B">
      <w:pPr>
        <w:pStyle w:val="NormalWeb"/>
        <w:spacing w:line="360" w:lineRule="auto"/>
        <w:jc w:val="both"/>
        <w:rPr>
          <w:rFonts w:ascii="Arial" w:hAnsi="Arial" w:cs="Arial"/>
          <w:sz w:val="20"/>
          <w:szCs w:val="20"/>
        </w:rPr>
      </w:pPr>
      <w:r w:rsidRPr="00C601DB">
        <w:rPr>
          <w:rFonts w:ascii="Arial" w:hAnsi="Arial" w:cs="Arial"/>
          <w:sz w:val="20"/>
          <w:szCs w:val="20"/>
        </w:rPr>
        <w:t>E</w:t>
      </w:r>
      <w:r w:rsidR="00CF4244" w:rsidRPr="00C601DB">
        <w:rPr>
          <w:rFonts w:ascii="Arial" w:hAnsi="Arial" w:cs="Arial"/>
          <w:sz w:val="20"/>
          <w:szCs w:val="20"/>
        </w:rPr>
        <w:t>xclusive breastfeeding was the most common feeding practice (63.7%), followed by mixed feeding (22.0%) and formula feeding (14.3%)</w:t>
      </w:r>
      <w:r w:rsidRPr="00C601DB">
        <w:rPr>
          <w:rFonts w:ascii="Arial" w:hAnsi="Arial" w:cs="Arial"/>
          <w:sz w:val="20"/>
          <w:szCs w:val="20"/>
        </w:rPr>
        <w:t xml:space="preserve"> as reported in Table 2</w:t>
      </w:r>
      <w:r w:rsidR="00CF4244" w:rsidRPr="00C601DB">
        <w:rPr>
          <w:rFonts w:ascii="Arial" w:hAnsi="Arial" w:cs="Arial"/>
          <w:sz w:val="20"/>
          <w:szCs w:val="20"/>
        </w:rPr>
        <w:t xml:space="preserve">. The high rate of exclusive breastfeeding is </w:t>
      </w:r>
      <w:r w:rsidR="00CF4244" w:rsidRPr="00C601DB">
        <w:rPr>
          <w:rFonts w:ascii="Arial" w:hAnsi="Arial" w:cs="Arial"/>
          <w:sz w:val="20"/>
          <w:szCs w:val="20"/>
        </w:rPr>
        <w:lastRenderedPageBreak/>
        <w:t xml:space="preserve">encouraging, as this practice is widely recommended to reduce neonatal morbidity, including jaundice </w:t>
      </w:r>
      <w:r w:rsidR="009E1A23"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{"citationItems":[{"id":"ITEM-1","itemData":{"DOI":"10.1089/bfm.2020.0293","abstract":"Background:\nParents may consider interrupting breastfeeding to manage neonatal jaundice (NJ). Our aims were to determine correlations of breastfeeding with NJ by examining infants' manifestations in the first week after birth and to understand parents' perceptions toward NJ in relation to breastfeeding.\nMaterials and Methods:\nThis prospective cross-sectional study was conducted in a tertiary medical center by examining infants and administering a questionnaire survey to their parents. All healthy infants admitted to the well-baby nursery were eligible for enrollment. A 16-item questionnaire was distributed to parents of enrolled infants from October 2017 to February 2019. Items of the questionnaire included perceptions and knowledge of NJ. In addition, clinical information of enrolled infants was obtained from medical records. Hyperbilirubinemia was defined as a peak transcutaneous bilirubinometer value ≥15 mg/dL.\nResults:\nIn total, 449 parents completed the consent form and participated in the study. Results showed that exclusive breastfeeding was more common in infants with a vaginal delivery (p &lt; 0.001), who were nonprimiparous (p = 0.004) and who had weight loss of &gt;7% (p &lt; 0.001). There was no significant correlation of exclusive breastfeeding with hyperbilirubinemia (p = 0.414). Approximately two-thirds of parents were worried about NJ occurring in their child. Most parents were aware of phototherapy as management of NJ. However, their knowledge of risk factors, complications, and assessments of NJ was relatively deficient. Overall, 29.6% of parents rated breastfeeding as a risk factor for NJ, and 24% of parents indicated that cessation of breastfeeding was a management option for NJ.\nConclusions:\nThe results indicated that NJ in the first few days after birth poses a significant barrier to breastfeeding. Our findings provide critical information for plotting strategies to enhance parents' willingness to continue breastfeeding.","author":[{"dropping-particle":"","family":"Chiu","given":"Ya-Wen","non-dropping-particle":"","parse-names":false,"suffix":""},{"dropping-particle":"","family":"Cheng","given":"Shao Wen","non-dropping-particle":"","parse-names":false,"suffix":""},{"dropping-particle":"","family":"Yang","given":"Chun-Yuh","non-dropping-particle":"","parse-names":false,"suffix":""},{"dropping-particle":"","family":"Weng","given":"Yi-Hao","non-dropping-particle":"","parse-names":false,"suffix":""}],"container-title":"Breastfeeding Medicine","id":"ITEM-1","issued":{"date-parts":[["2021","3","5"]]},"title":"Breastfeeding in Relation to Neonatal Jaundice in the First Week After Birth: Parents' Perceptions and Clinical Measurements","type":"article-journal","volume":"16"},"uris":["http://www.mendeley.com/documents/?uuid=8a6e2a3c-d550-4707-9f87-6d3c39f5bd10"]}],"mendeley":{"formattedCitation":"(Chiu et al. 2021)","plainTextFormattedCitation":"(Chiu et al. 2021)","previouslyFormattedCitation":"(Chiu et al. 2021)"},"properties":{"noteIndex":0},"schema":"https://github.com/citation-style-language/schema/raw/master/csl-citation.json"}</w:instrText>
      </w:r>
      <w:r w:rsidR="009E1A23" w:rsidRPr="00C601DB">
        <w:rPr>
          <w:rFonts w:ascii="Arial" w:hAnsi="Arial" w:cs="Arial"/>
          <w:sz w:val="20"/>
          <w:szCs w:val="20"/>
        </w:rPr>
        <w:fldChar w:fldCharType="separate"/>
      </w:r>
      <w:r w:rsidR="00F16ECF" w:rsidRPr="00F16ECF">
        <w:rPr>
          <w:rFonts w:ascii="Arial" w:hAnsi="Arial" w:cs="Arial"/>
          <w:noProof/>
          <w:sz w:val="20"/>
          <w:szCs w:val="20"/>
        </w:rPr>
        <w:t>(Chiu et al. 2021)</w:t>
      </w:r>
      <w:r w:rsidR="009E1A23" w:rsidRPr="00C601DB">
        <w:rPr>
          <w:rFonts w:ascii="Arial" w:hAnsi="Arial" w:cs="Arial"/>
          <w:sz w:val="20"/>
          <w:szCs w:val="20"/>
        </w:rPr>
        <w:fldChar w:fldCharType="end"/>
      </w:r>
      <w:r w:rsidR="009E1A23" w:rsidRPr="00C601DB">
        <w:rPr>
          <w:rFonts w:ascii="Arial" w:hAnsi="Arial" w:cs="Arial"/>
          <w:sz w:val="20"/>
          <w:szCs w:val="20"/>
        </w:rPr>
        <w:t xml:space="preserve"> </w:t>
      </w:r>
    </w:p>
    <w:p w14:paraId="46CD55BC" w14:textId="66F248B3"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Maternal education was largely concentrated at the secondary level (47.2%), with 29.0% having tertiary education and 23.8% primary education. Higher maternal education has been consistently associated </w:t>
      </w:r>
      <w:r w:rsidR="00F12CEC" w:rsidRPr="00C601DB">
        <w:rPr>
          <w:rFonts w:ascii="Arial" w:hAnsi="Arial" w:cs="Arial"/>
          <w:sz w:val="20"/>
          <w:szCs w:val="20"/>
        </w:rPr>
        <w:t xml:space="preserve">with improved neonatal outcomes </w:t>
      </w:r>
      <w:r w:rsidR="00F12CEC"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{"citationItems":[{"id":"ITEM-1","itemData":{"DOI":"10.3390/jcm14113937","ISSN":"2077-0383 (Print)","PMID":"40507702","abstract":"Background/Objective: Preeclampsia is a hypertensive disorder associated with  pregnancy that has a significant impact on maternal and neonatal health and has the potential to result in significant perinatal adverse outcomes. Maternal education has been proposed as a protective factor during pregnancy; however, its role in preeclamptic pregnancies remains unclear. This study aimed to explore the relationship between maternal education level, as defined by ISCED classification, and neonatal outcomes (birth weight, gestational age, and APGAR score) in pregnancies complicated by preeclampsia. Methods: A retrospective case-control analysis was conducted on 674 deliveries at a single tertiary center in Western Romania between January 2022 and August 2024. Neonatal outcomes, specifically birth weight, gestational age, and APGAR scores were studied and stratified into three ISCED-based maternal education subgroups. Statistical analyses, including ANOVA, chi-square tests, and logistic regression, were used to analyze the effect of maternal education, with confounders such as maternal age and chronic hypertension being controlled for. Results: Preeclampsia was associated with lower birth weight (p &lt; 0.001), gestational age at birth (p &lt; 0.001), and APGAR scores (p &lt; 0.001) than the control group. Maternal level of education was associated with better neonatal outcomes in the preeclamptic group, with lower odds of fetal growth restriction (OR = 0.68, p = 0.03) and preterm birth; however, the effect was less pronounced in the control group. Conclusions: Maternal education partially mitigates the adverse effects of preeclampsia on neonatal well-being, birth weight, and gestational age at birth. These findings underscore the importance of incorporating maternal education into prenatal care programs to improve perinatal outcomes, with a special focus on high-risk pregnancies.","author":[{"dropping-particle":"","family":"Buciu","given":"Victor Bogdan","non-dropping-particle":"","parse-names":false,"suffix":""},{"dropping-particle":"","family":"Șerban","given":"Denis Mihai","non-dropping-particle":"","parse-names":false,"suffix":""},{"dropping-particle":"","family":"Olariu","given":"Sebastian","non-dropping-particle":"","parse-names":false,"suffix":""},{"dropping-particle":"","family":"Novacescu","given":"Dorin","non-dropping-particle":"","parse-names":false,"suffix":""},{"dropping-particle":"","family":"Cîtu","given":"Cosmin","non-dropping-particle":"","parse-names":false,"suffix":""},{"dropping-particle":"","family":"Ciurescu","given":"Sebastian","non-dropping-particle":"","parse-names":false,"suffix":""},{"dropping-particle":"","family":"Tomescu","given":"Larisa","non-dropping-particle":"","parse-names":false,"suffix":""},{"dropping-particle":"","family":"Rațiu","given":"Adrian Claudiu","non-dropping-particle":"","parse-names":false,"suffix":""},{"dropping-particle":"","family":"Sas","given":"Ioan","non-dropping-particle":"","parse-names":false,"suffix":""},{"dropping-particle":"","family":"Ionac","given":"Mihai","non-dropping-particle":"","parse-names":false,"suffix":""},{"dropping-particle":"","family":"Chiriac","given":"Veronica-Daniela","non-dropping-particle":"","parse-names":false,"suffix":""}],"container-title":"Journal of clinical medicine","id":"ITEM-1","issue":"11","issued":{"date-parts":[["2025","6"]]},"language":"eng","publisher-place":"Switzerland","title":"The Impact of Maternal Education on Neonatal Outcomes in Preeclamptic Pregnancies  from a Low-Resource Settings.","type":"article-journal","volume":"14"},"uris":["http://www.mendeley.com/documents/?uuid=8c9e06a3-711d-4e2c-a34c-f3e1283bbdc6"]}],"mendeley":{"formattedCitation":"(Buciu et al. 2025)","plainTextFormattedCitation":"(Buciu et al. 2025)","previouslyFormattedCitation":"(Buciu et al. 2025)"},"properties":{"noteIndex":0},"schema":"https://github.com/citation-style-language/schema/raw/master/csl-citation.json"}</w:instrText>
      </w:r>
      <w:r w:rsidR="00F12CEC" w:rsidRPr="00C601DB">
        <w:rPr>
          <w:rFonts w:ascii="Arial" w:hAnsi="Arial" w:cs="Arial"/>
          <w:sz w:val="20"/>
          <w:szCs w:val="20"/>
        </w:rPr>
        <w:fldChar w:fldCharType="separate"/>
      </w:r>
      <w:r w:rsidR="00F16ECF" w:rsidRPr="00F16ECF">
        <w:rPr>
          <w:rFonts w:ascii="Arial" w:hAnsi="Arial" w:cs="Arial"/>
          <w:noProof/>
          <w:sz w:val="20"/>
          <w:szCs w:val="20"/>
        </w:rPr>
        <w:t>(Buciu et al. 2025)</w:t>
      </w:r>
      <w:r w:rsidR="00F12CEC" w:rsidRPr="00C601DB">
        <w:rPr>
          <w:rFonts w:ascii="Arial" w:hAnsi="Arial" w:cs="Arial"/>
          <w:sz w:val="20"/>
          <w:szCs w:val="20"/>
        </w:rPr>
        <w:fldChar w:fldCharType="end"/>
      </w:r>
      <w:r w:rsidRPr="00C601DB">
        <w:rPr>
          <w:rFonts w:ascii="Arial" w:hAnsi="Arial" w:cs="Arial"/>
          <w:sz w:val="20"/>
          <w:szCs w:val="20"/>
        </w:rPr>
        <w:t xml:space="preserve">. Household income levels were skewed toward middle-income (46.0%) and low-income (41.5%) groups, while only 12.5% were classified as high income, reflecting socioeconomic disparities similar to </w:t>
      </w:r>
      <w:r w:rsidR="00943A36" w:rsidRPr="00C601DB">
        <w:rPr>
          <w:rFonts w:ascii="Arial" w:hAnsi="Arial" w:cs="Arial"/>
          <w:sz w:val="20"/>
          <w:szCs w:val="20"/>
        </w:rPr>
        <w:t>those observed in other</w:t>
      </w:r>
      <w:r w:rsidRPr="00C601DB">
        <w:rPr>
          <w:rFonts w:ascii="Arial" w:hAnsi="Arial" w:cs="Arial"/>
          <w:sz w:val="20"/>
          <w:szCs w:val="20"/>
        </w:rPr>
        <w:t xml:space="preserve"> studies </w:t>
      </w:r>
      <w:r w:rsidR="009E1A23"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{"citationItems":[{"id":"ITEM-1","itemData":{"DOI":"10.1016/j.midw.2024.104079","ISSN":"02666138","PMID":"38945104","abstract":"Aim: To examine the association between Midwifery Continuity of Care (MCoC) and exclusive breastfeeding at hospital discharge and neonatal hyperbilirubinemia. Methods: A matched cohort design was employed using data from the Swedish Pregnancy Register. The study included 12,096 women who gave birth at a university hospital in Stockholm, Sweden from January 2019 to August 2021. Women and newborns cared for in a MCoC model were compared with a propensity-score matched set receiving standard care. Risk ratios (RR) were determined with 95 % confidence intervals (CI) based on the matched cohort through modified Poisson regressions with robust standard error. A mediation analysis assessed the direct and indirect effects of MCoC on exclusive breastfeeding at hospital discharge and neonatal hyperbilirubinemia and to what extent the association was mediated by preterm birth. Finding: Findings showed that MCoC was associated with a higher chance of exclusive breastfeeding rate (RR: 1.06, 95 % CI: 1.01–1.12) and lower risk of neonatal hyperbilirubinemia (RR: 0.51, 95 % CI: 0.32–0.82) compared with standard care. Mediation analysis demonstrated that lower preterm birth accounted for approximately 28 % of total effect on the reduced risk of neonatal hyperbilirubinemia. Discussion/Conclusion: This matched cohort study provided preliminary evidence that MCoC models could be an intervention for improving exclusive breastfeeding rates at hospital discharge and reducing the risk of neonatal hyperbilirubinemia.","author":[{"dropping-particle":"","family":"Shahshahani","given":"Mahshid Abdi","non-dropping-particle":"","parse-names":false,"suffix":""},{"dropping-particle":"","family":"Liu","given":"Xingrong","non-dropping-particle":"","parse-names":false,"suffix":""},{"dropping-particle":"","family":"Norman","given":"Mikael","non-dropping-particle":"","parse-names":false,"suffix":""},{"dropping-particle":"","family":"Tilden","given":"Ellen L.","non-dropping-particle":"","parse-names":false,"suffix":""},{"dropping-particle":"","family":"Ahlberg","given":"Mia","non-dropping-particle":"","parse-names":false,"suffix":""}],"container-title":"Midwifery","id":"ITEM-1","issue":"June","issued":{"date-parts":[["2024"]]},"page":"104079","publisher":"Elsevier Ltd","title":"Midwifery continuity of care, breastfeeding and neonatal hyperbilirubinemia: A retrospective cohort study","type":"article-journal","volume":"136"},"uris":["http://www.mendeley.com/documents/?uuid=ab8c66fb-b5ca-46d3-be1f-fc89e6078bfb"]}],"mendeley":{"formattedCitation":"(Shahshahani et al. 2024)","plainTextFormattedCitation":"(Shahshahani et al. 2024)","previouslyFormattedCitation":"(Shahshahani et al. 2024)"},"properties":{"noteIndex":0},"schema":"https://github.com/citation-style-language/schema/raw/master/csl-citation.json"}</w:instrText>
      </w:r>
      <w:r w:rsidR="009E1A23" w:rsidRPr="00C601DB">
        <w:rPr>
          <w:rFonts w:ascii="Arial" w:hAnsi="Arial" w:cs="Arial"/>
          <w:sz w:val="20"/>
          <w:szCs w:val="20"/>
        </w:rPr>
        <w:fldChar w:fldCharType="separate"/>
      </w:r>
      <w:r w:rsidR="00F16ECF" w:rsidRPr="00F16ECF">
        <w:rPr>
          <w:rFonts w:ascii="Arial" w:hAnsi="Arial" w:cs="Arial"/>
          <w:noProof/>
          <w:sz w:val="20"/>
          <w:szCs w:val="20"/>
        </w:rPr>
        <w:t>(Shahshahani et al. 2024)</w:t>
      </w:r>
      <w:r w:rsidR="009E1A23" w:rsidRPr="00C601DB">
        <w:rPr>
          <w:rFonts w:ascii="Arial" w:hAnsi="Arial" w:cs="Arial"/>
          <w:sz w:val="20"/>
          <w:szCs w:val="20"/>
        </w:rPr>
        <w:fldChar w:fldCharType="end"/>
      </w:r>
      <w:r w:rsidR="009E1A23" w:rsidRPr="00C601DB">
        <w:rPr>
          <w:rFonts w:ascii="Arial" w:hAnsi="Arial" w:cs="Arial"/>
          <w:sz w:val="20"/>
          <w:szCs w:val="20"/>
        </w:rPr>
        <w:t xml:space="preserve"> </w:t>
      </w:r>
      <w:r w:rsidR="009E1A23"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{"citationItems":[{"id":"ITEM-1","itemData":{"DOI":"10.7759/cureus.18478","ISSN":"2168-8184 (Print)","PMID":"34659917","abstract":"Insufficient milk intake in breastfed neonates is common, frequently missed, and  causes preventable hospitalizations for jaundice/hyperbilirubinemia, hypernatremia/dehydration, and hypoglycemia - accounting for most U.S. neonatal readmissions. These and other consequences of neonatal starvation and deprivation may substantially contribute to fully preventable morbidity and mortality in previously healthy neonates worldwide. Previous advanced civilizations recognized this problem of breastfeeding insufficiencies and had an infrastructure to solve it: Wetnursing, shared nursing, and prelacteal feeding traditions used to be well-organized and widespread. Modern societies accidentally destroyed that infrastructure. Then, modern reformers missing a few generations of direct knowledge transmission about safe breastfeeding invented a new, historically anomalous conception of breastfeeding defined in terms of exclusivity. As that new intervention has become increasingly widespread, so too have researchers widely reported associated possible harms of the longer neonatal starvation/deprivation and later infant under-nutrition periods that it creates when breastfeeding is insufficient. Early insufficient nutrition/hydration has possible long-term effects including neurodevelopmental consequences such as attention deficit hyperactivity disorder, autism, cerebral palsy, cognitive and developmental delay, epilepsy, hearing impairment, kernicterus, language disorder, mood disorders, lower IQ, and specific learning disorder. Current early infant feeding guidelines conflict with the available evidence. Recent reform efforts have tended to focus on using more technology and measurement to harm fewer neonates instead of proposing the indicated paradigm shift in early infant feeding to prevent more harm. The scientific evidence is already sufficient to mandate application of the precautionary principle to feed neonates early, adequate, and often milk before mothers' milk comes in and whenever signs of hunger persist, mitigating possible risks including death or disability. In most contexts, the formula is the best supplementary milk for infants at risk from breastfeeding insufficiencies. National-level reviews of scientific evidence, health policy, and research methods and ethics are needed to initiate the early infant feeding paradigm shift that the data already support. Policy experiments and related legislative initiatives might also contribute to the shift, as insurer…","author":[{"dropping-particle":"","family":"Wilde","given":"Vera K","non-dropping-particle":"","parse-names":false,"suffix":""}],"container-title":"Cureus","id":"ITEM-1","issue":"10","issued":{"date-parts":[["2021","10"]]},"language":"eng","page":"e18478","publisher-place":"United States","title":"Breastfeeding Insufficiencies: Common and Preventable Harm to Neonates.","type":"article-journal","volume":"13"},"uris":["http://www.mendeley.com/documents/?uuid=50edea5a-f42d-4e84-82d4-24c59926617a"]}],"mendeley":{"formattedCitation":"(Wilde 2021)","plainTextFormattedCitation":"(Wilde 2021)","previouslyFormattedCitation":"(Wilde 2021)"},"properties":{"noteIndex":0},"schema":"https://github.com/citation-style-language/schema/raw/master/csl-citation.json"}</w:instrText>
      </w:r>
      <w:r w:rsidR="009E1A23" w:rsidRPr="00C601DB">
        <w:rPr>
          <w:rFonts w:ascii="Arial" w:hAnsi="Arial" w:cs="Arial"/>
          <w:sz w:val="20"/>
          <w:szCs w:val="20"/>
        </w:rPr>
        <w:fldChar w:fldCharType="separate"/>
      </w:r>
      <w:r w:rsidR="00F16ECF" w:rsidRPr="00F16ECF">
        <w:rPr>
          <w:rFonts w:ascii="Arial" w:hAnsi="Arial" w:cs="Arial"/>
          <w:noProof/>
          <w:sz w:val="20"/>
          <w:szCs w:val="20"/>
        </w:rPr>
        <w:t>(Wilde 2021)</w:t>
      </w:r>
      <w:r w:rsidR="009E1A23" w:rsidRPr="00C601DB">
        <w:rPr>
          <w:rFonts w:ascii="Arial" w:hAnsi="Arial" w:cs="Arial"/>
          <w:sz w:val="20"/>
          <w:szCs w:val="20"/>
        </w:rPr>
        <w:fldChar w:fldCharType="end"/>
      </w:r>
    </w:p>
    <w:p w14:paraId="4E5EDC6C" w14:textId="3E68173F"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Family history of jaundice was reported in 9.8% of neonates, consistent with the role of genetic predispo</w:t>
      </w:r>
      <w:r w:rsidR="00F12CEC" w:rsidRPr="00C601DB">
        <w:rPr>
          <w:rFonts w:ascii="Arial" w:hAnsi="Arial" w:cs="Arial"/>
          <w:sz w:val="20"/>
          <w:szCs w:val="20"/>
        </w:rPr>
        <w:t xml:space="preserve">sitions such as G6PD deficiency </w:t>
      </w:r>
      <w:r w:rsidR="00F12CEC"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{"citationItems":[{"id":"ITEM-1","itemData":{"DOI":"10.1016/j.heliyon.2023.e18437","ISSN":"2405-8440 (Print)","PMID":"37539282","abstract":"BACKGROUND: Glucose-6-phosphate dehydrogenase (G6PD) deficiency is a genetic  disorder caused by a structural abnormality in the enzyme. G6PD deficiency is most prevalent among African, Asian, and Mediterranean people. This study aimed to investigate how prevalent G6PD deficiency is in African neonates with jaundice. METHODS: The public sources, such as PubMed, Science Direct, Google Scholar, and Africa Journal Online were searched for articles that reported the prevalence of G6PD deficiency published before March 21st, 2022. The Joanna Briggs Institute's (JBI) critical assessment checklist was used to evaluate the quality of individual studies. STATA-17 was used to do the statistical analysis. The pooled prevalence of G6PD deficiency in neonates with jaundice in Africa was calculated using a forest plot and a random effects model. I(2) statistics and Galbraith plots were used to assess heterogeneity. Publication bias was assessed using a funnel plot and Egger's statistical test. RESULTS: Ten studies involving 1555 neonates with jaundice were involved in the study. G6PD deficiency was prevalent in 24.60% of African neonates with jaundice (95% CI:12.47-36.74) with considerable heterogeneity (I(2) = 100%). Nigerian neonates with jaundice had the highest G6PD deficiency (49.67%), whereas South Africans had the lowest (3.14%). CONCLUSION: G6PD deficiency has been implicated in a significant portion of African neonates with jaundice, notwithstanding the need for greater research on predisposing variables from other countries. Therefore, it should be thought of performing screening and diagnostic laboratory tests for G6PD deficiency.","author":[{"dropping-particle":"","family":"Kassahun","given":"Woldeteklehaymanot","non-dropping-particle":"","parse-names":false,"suffix":""},{"dropping-particle":"","family":"Tunta","given":"Abayneh","non-dropping-particle":"","parse-names":false,"suffix":""},{"dropping-particle":"","family":"Abera","given":"Atitegeb","non-dropping-particle":"","parse-names":false,"suffix":""},{"dropping-particle":"","family":"Shiferaw","given":"Mulu","non-dropping-particle":"","parse-names":false,"suffix":""}],"container-title":"Heliyon","id":"ITEM-1","issue":"7","issued":{"date-parts":[["2023","7"]]},"language":"eng","page":"e18437","publisher-place":"England","title":"Glucose-6-phosphate dehydrogenase deficiency among neonates with jaundice in  Africa; systematic review and meta-analysis.","type":"article-journal","volume":"9"},"uris":["http://www.mendeley.com/documents/?uuid=6c41a328-134b-415f-a3d7-64322e99c120"]}],"mendeley":{"formattedCitation":"(Kassahun et al. 2023)","plainTextFormattedCitation":"(Kassahun et al. 2023)","previouslyFormattedCitation":"(Kassahun et al. 2023)"},"properties":{"noteIndex":0},"schema":"https://github.com/citation-style-language/schema/raw/master/csl-citation.json"}</w:instrText>
      </w:r>
      <w:r w:rsidR="00F12CEC" w:rsidRPr="00C601DB">
        <w:rPr>
          <w:rFonts w:ascii="Arial" w:hAnsi="Arial" w:cs="Arial"/>
          <w:sz w:val="20"/>
          <w:szCs w:val="20"/>
        </w:rPr>
        <w:fldChar w:fldCharType="separate"/>
      </w:r>
      <w:r w:rsidR="00F16ECF" w:rsidRPr="00F16ECF">
        <w:rPr>
          <w:rFonts w:ascii="Arial" w:hAnsi="Arial" w:cs="Arial"/>
          <w:noProof/>
          <w:sz w:val="20"/>
          <w:szCs w:val="20"/>
        </w:rPr>
        <w:t>(Kassahun et al. 2023)</w:t>
      </w:r>
      <w:r w:rsidR="00F12CEC" w:rsidRPr="00C601DB">
        <w:rPr>
          <w:rFonts w:ascii="Arial" w:hAnsi="Arial" w:cs="Arial"/>
          <w:sz w:val="20"/>
          <w:szCs w:val="20"/>
        </w:rPr>
        <w:fldChar w:fldCharType="end"/>
      </w:r>
      <w:r w:rsidR="00AB2558" w:rsidRPr="00C601DB">
        <w:rPr>
          <w:rFonts w:ascii="Arial" w:hAnsi="Arial" w:cs="Arial"/>
          <w:sz w:val="20"/>
          <w:szCs w:val="20"/>
        </w:rPr>
        <w:t xml:space="preserve"> </w:t>
      </w:r>
      <w:r w:rsidR="00AB2558"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{"citationItems":[{"id":"ITEM-1","itemData":{"DOI":"10.21037/pm-21-4","abstract":"Neonatal jaundice (NJ) is one of the most common causes for medical intervention in the \nnewborn period. While transitory hyperbilirubinemia (HB) is present in almost all newborns, detection\nof jaundice requires a trained observer and good lighting. Thus, jaundice in the newborn has a reported\nincidence between 60% to more than 90%. Bilirubin, the molecule that causes the color of jaundice, is the\nend product of disassembly of heme-containing molecules, primarily hemoglobin. Therefore, conditions that\nincrease hemolysis will increase bilirubin production and cause jaundice. Common conditions in the newborn\nare blood group incompatibilities and congenital hemolytic anemias. A family history of NJ increases the\nlikelihood of jaundice in the present newborn, and is one of several examples of genetic conditions that\ncontribute. Endocrine and metabolic conditions contribute, the most common being maternal diabetes.\nAn increased incidence is seen in infants of Southeast Asian mothers, while African infants have a lower\nincidence unless they suffer from G-6-PD-deficiency. Drugs taken by the mother during pregnancy may\nimpact on hepatic metabolism of bilirubin in the newborn, often by reducing the incidence of jaundice, and\nthe same may happen with certain drugs given to the newborn. Birth trauma, through extravasation of blood,\nwill increase bilirubin production and jaundice. Preterm infants have immature bilirubin metabolism and\na higher incidence of jaundice. Breast-fed infants have an increased incidence of jaundice, which may also\nlast longer. Extreme NJ, associated with risk of kernicterus spectrum syndrome, has an estimated worldwide\nincidence of 99/100,000 or more, thus affecting 130,000 or more infants each year and calling for increased\nvigilance and preparedness for rapid therapeutic intervention.","author":[{"dropping-particle":"","family":"Hansen","given":"Thor","non-dropping-particle":"","parse-names":false,"suffix":""}],"container-title":"Pediatric Medicine","id":"ITEM-1","issued":{"date-parts":[["2021","5","1"]]},"page":"18","title":"The epidemiology of neonatal jaundice","type":"article-journal","volume":"5"},"uris":["http://www.mendeley.com/documents/?uuid=34f23ae5-50fe-40de-b929-ce45ef39819f"]}],"mendeley":{"formattedCitation":"(Hansen 2021)","plainTextFormattedCitation":"(Hansen 2021)","previouslyFormattedCitation":"(Hansen 2021)"},"properties":{"noteIndex":0},"schema":"https://github.com/citation-style-language/schema/raw/master/csl-citation.json"}</w:instrText>
      </w:r>
      <w:r w:rsidR="00AB2558" w:rsidRPr="00C601DB">
        <w:rPr>
          <w:rFonts w:ascii="Arial" w:hAnsi="Arial" w:cs="Arial"/>
          <w:sz w:val="20"/>
          <w:szCs w:val="20"/>
        </w:rPr>
        <w:fldChar w:fldCharType="separate"/>
      </w:r>
      <w:r w:rsidR="00F16ECF" w:rsidRPr="00F16ECF">
        <w:rPr>
          <w:rFonts w:ascii="Arial" w:hAnsi="Arial" w:cs="Arial"/>
          <w:noProof/>
          <w:sz w:val="20"/>
          <w:szCs w:val="20"/>
        </w:rPr>
        <w:t>(Hansen 2021)</w:t>
      </w:r>
      <w:r w:rsidR="00AB2558" w:rsidRPr="00C601DB">
        <w:rPr>
          <w:rFonts w:ascii="Arial" w:hAnsi="Arial" w:cs="Arial"/>
          <w:sz w:val="20"/>
          <w:szCs w:val="20"/>
        </w:rPr>
        <w:fldChar w:fldCharType="end"/>
      </w:r>
      <w:r w:rsidR="00F12CEC" w:rsidRPr="00C601DB">
        <w:rPr>
          <w:rFonts w:ascii="Arial" w:hAnsi="Arial" w:cs="Arial"/>
          <w:sz w:val="20"/>
          <w:szCs w:val="20"/>
        </w:rPr>
        <w:t xml:space="preserve">. </w:t>
      </w:r>
      <w:r w:rsidRPr="00C601DB">
        <w:rPr>
          <w:rFonts w:ascii="Arial" w:hAnsi="Arial" w:cs="Arial"/>
          <w:sz w:val="20"/>
          <w:szCs w:val="20"/>
        </w:rPr>
        <w:t>The majority of mothers attended ANC regularly (73.8%), though 26.2% had irregular or no ANC attendance, which has been li</w:t>
      </w:r>
      <w:r w:rsidR="00F12CEC" w:rsidRPr="00C601DB">
        <w:rPr>
          <w:rFonts w:ascii="Arial" w:hAnsi="Arial" w:cs="Arial"/>
          <w:sz w:val="20"/>
          <w:szCs w:val="20"/>
        </w:rPr>
        <w:t xml:space="preserve">nked to poor perinatal outcomes </w:t>
      </w:r>
      <w:r w:rsidR="00F12CEC"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{"citationItems":[{"id":"ITEM-1","itemData":{"DOI":"10.1186/s12884-024-06884-3","ISBN":"1288402406","ISSN":"14712393","PMID":"39425048","abstract":"Background: Inadequacy of antenatal care (ANC) utilization is a prominent public health problem, causing poor pregnancy outcomes. In developing countries, including Ethiopia, having ANC coverage, many pregnant women do not achieve the first ANC visits in the first trimester and receive at least four ANC visits. Therefore, this study aimed to examine the magnitude and identify determinants of inadequacy of antenatal care attendance amongst pregnant women in Ethiopia. Methods: Inadequate ANC attendance was defined as combining starting ANC visits after the first trimester and having fewer than four visits together. The study used secondary data from the 2019 mini-demographic and health survey. A weighted sample of 3927 pregnant women was included in this study. Data management and further analysis were performed using STATA 14 software. A multivariable generalized estimating equation analysis was used to identify determinants associated with inadequacy of antenatal care attendance. The Adjusted odds ratio with a 95% confidence interval was used to identify significant variables for inadequate antenatal care visits. Result: Overall, 78.5% of pregnant women did not attend adequate antenatal care visits during pregnancy. In multivariable generalized estimating equation analysis, women aged 25 to 34 years (AOR = 0.77, 95% CI: 0.61–0.95), being educated (AOR = 0.31; 95% CI: 0.22–0.45), and being wealthier index (AOR = 0.67, 95% CI: 0.51–0.88) were less likely to inadequate antenatal care attendance. Whereas being rural residents (AOR = 1.49; 95% CI:1.08–2.07), no television exposure (AOR = 1.51; 95% CI:1.1–2.06), having more family members in the household (AOR = 1.81; 95% CI: 1.11–2.95), and women from semi-peripheral region (AOR = 1.92; 95% CI: 1.42–2.59) were higher odds of being associated with inadequacy of antenatal care attendance. Conclusions: The prevalence of Inadequate antenatal care attendance amongst pregnant women in Ethiopia is still High. The study identifies significant variables that could be positively and negatively associated with inadequate antenatal care visits. Health education interventions should target uneducated, poorer, and rural women to attend early antenatal care and use at least four antenatal care utilization for early detection of complications during pregnancy and delivery.","author":[{"dropping-particle":"","family":"Gebeyehu","given":"Asaye Alamneh","non-dropping-particle":"","parse-names":false,"suffix":""},{"dropping-particle":"","family":"Dessie","given":"Anteneh Mengist","non-dropping-particle":"","parse-names":false,"suffix":""},{"dropping-particle":"","family":"Zemene","given":"Melkamu Aderajew","non-dropping-particle":"","parse-names":false,"suffix":""},{"dropping-particle":"","family":"Anteneh","given":"Rahel Mulatie","non-dropping-particle":"","parse-names":false,"suffix":""},{"dropping-particle":"","family":"Chanie","given":"Ermias Sisay","non-dropping-particle":"","parse-names":false,"suffix":""},{"dropping-particle":"","family":"Kebede","given":"Natnael","non-dropping-particle":"","parse-names":false,"suffix":""},{"dropping-particle":"","family":"Moges","given":"Natnael","non-dropping-particle":"","parse-names":false,"suffix":""},{"dropping-particle":"","family":"Tsega","given":"Sintayehu Simie","non-dropping-particle":"","parse-names":false,"suffix":""},{"dropping-particle":"","family":"Belete","given":"Melaku Ashagrie","non-dropping-particle":"","parse-names":false,"suffix":""},{"dropping-particle":"","family":"Alemayehu","given":"Ermiyas","non-dropping-particle":"","parse-names":false,"suffix":""},{"dropping-particle":"","family":"Anley","given":"Denekew Tenaw","non-dropping-particle":"","parse-names":false,"suffix":""}],"container-title":"BMC Pregnancy and Childbirth","id":"ITEM-1","issue":"1","issued":{"date-parts":[["2024"]]},"title":"Inadequacy of antenatal care attendance and its determinants amongst pregnant women in Ethiopia based on the 2019 Mini-Ethiopian demographic health survey: secondary data analysis","type":"article-journal","volume":"24"},"uris":["http://www.mendeley.com/documents/?uuid=85a85a5a-6357-46ad-851e-a67c4d00cfd9"]}],"mendeley":{"formattedCitation":"(Gebeyehu et al. 2024)","plainTextFormattedCitation":"(Gebeyehu et al. 2024)","previouslyFormattedCitation":"(Gebeyehu et al. 2024)"},"properties":{"noteIndex":0},"schema":"https://github.com/citation-style-language/schema/raw/master/csl-citation.json"}</w:instrText>
      </w:r>
      <w:r w:rsidR="00F12CEC" w:rsidRPr="00C601DB">
        <w:rPr>
          <w:rFonts w:ascii="Arial" w:hAnsi="Arial" w:cs="Arial"/>
          <w:sz w:val="20"/>
          <w:szCs w:val="20"/>
        </w:rPr>
        <w:fldChar w:fldCharType="separate"/>
      </w:r>
      <w:r w:rsidR="00F16ECF" w:rsidRPr="00F16ECF">
        <w:rPr>
          <w:rFonts w:ascii="Arial" w:hAnsi="Arial" w:cs="Arial"/>
          <w:noProof/>
          <w:sz w:val="20"/>
          <w:szCs w:val="20"/>
        </w:rPr>
        <w:t>(Gebeyehu et al. 2024)</w:t>
      </w:r>
      <w:r w:rsidR="00F12CEC" w:rsidRPr="00C601DB">
        <w:rPr>
          <w:rFonts w:ascii="Arial" w:hAnsi="Arial" w:cs="Arial"/>
          <w:sz w:val="20"/>
          <w:szCs w:val="20"/>
        </w:rPr>
        <w:fldChar w:fldCharType="end"/>
      </w:r>
      <w:r w:rsidR="00F12CEC" w:rsidRPr="00C601DB">
        <w:rPr>
          <w:rFonts w:ascii="Arial" w:hAnsi="Arial" w:cs="Arial"/>
          <w:sz w:val="20"/>
          <w:szCs w:val="20"/>
        </w:rPr>
        <w:t xml:space="preserve">. </w:t>
      </w:r>
      <w:r w:rsidRPr="00C601DB">
        <w:rPr>
          <w:rFonts w:ascii="Arial" w:hAnsi="Arial" w:cs="Arial"/>
          <w:sz w:val="20"/>
          <w:szCs w:val="20"/>
        </w:rPr>
        <w:t>The prevalence of neonatal jaundice was 34.2%, which aligns with prevalence ranges reported in oth</w:t>
      </w:r>
      <w:r w:rsidR="00C61955" w:rsidRPr="00C601DB">
        <w:rPr>
          <w:rFonts w:ascii="Arial" w:hAnsi="Arial" w:cs="Arial"/>
          <w:sz w:val="20"/>
          <w:szCs w:val="20"/>
        </w:rPr>
        <w:t xml:space="preserve">er sub-Saharan African settings </w:t>
      </w:r>
      <w:r w:rsidR="00C61955"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{"citationItems":[{"id":"ITEM-1","itemData":{"DOI":"10.1186/s12887-025-05618-4","ISSN":"14712431","PMID":"40175976","abstract":"Introduction: Neonatal Hyperbilirubinemia (NH) is one of the most common clinical presentations in the first week of life. Aims: This study sought to determine the incidence, clinical presentation and risk factors associated with mortality, among neonates presenting with unconjugated NH at the Komfo Anokye Teaching Hospital in Ghana. Methodology: This was a hospital-based prospective analytical cohort study conducted from October to December 2020. A total of 223 newborns admitted to the nursery with NH were recruited, mothers were interviewed, and patients were followed-up until discharge. Data was collected and analyzed with R statistical software. Associations were determined as crude and adjusted odds ratios using univariate and multivariate binomial logistic regression. Results: The incidence of NH was 244 per 1000 admissions (95% CI: 21.7–27.3) with a case fatality rate of 8.1% (95% CI: 4.8–12.4). Independent predictors of increased mortality were older age at admission [AOR = 1.28(1.05–1.57), p = 0.015], gestational age between 35 and 37 weeks [AOR = 4.89(1.04–25.8), p = 0.047], and the presence of abnormal posture at admission [AOR = 6.40(1.37–35.9), p = 0.023]. The presentations associated with survival till discharge were primiparity in the mother [AOR = 0.06(0.01, 0.32), p = 0.003], and exclusive breastfeeding at the time of admission [AOR = 0.09 (0.02–0.46), p = 0.004]. Conclusion: The incidence of hyperbilirubinemia among neonates admitted to the Mother Baby Unit at KATH is high and gestational ages between 35 and 37 weeks, abnormal posture and older age at presentation were identified to be significantly associated with mortality.","author":[{"dropping-particle":"","family":"Brobby","given":"Naana Ayiwa Wireko","non-dropping-particle":"","parse-names":false,"suffix":""},{"dropping-particle":"","family":"Nguah","given":"Samuel Blay","non-dropping-particle":"","parse-names":false,"suffix":""},{"dropping-particle":"","family":"Yakubu","given":"Rafiuk Cosmos","non-dropping-particle":"","parse-names":false,"suffix":""},{"dropping-particle":"","family":"Plange-Rhule","given":"Gyikua","non-dropping-particle":"","parse-names":false,"suffix":""},{"dropping-particle":"","family":"Yiadom","given":"Adwoa P.Boakye","non-dropping-particle":"","parse-names":false,"suffix":""},{"dropping-particle":"","family":"Ocran","given":"Akua Afriyie","non-dropping-particle":"","parse-names":false,"suffix":""},{"dropping-particle":"","family":"Ashong","given":"Joyce","non-dropping-particle":"","parse-names":false,"suffix":""}],"container-title":"BMC Pediatrics","id":"ITEM-1","issue":"1","issued":{"date-parts":[["2025"]]},"title":"Outcomes of neonatal hyperbilirubinemia and associated factors at a tertiary hospital in Ghana","type":"article-journal","volume":"25"},"uris":["http://www.mendeley.com/documents/?uuid=50ba9dcf-16ca-420f-9949-aa37082aa593"]}],"mendeley":{"formattedCitation":"(Brobby et al. 2025)","plainTextFormattedCitation":"(Brobby et al. 2025)","previouslyFormattedCitation":"(Brobby et al. 2025)"},"properties":{"noteIndex":0},"schema":"https://github.com/citation-style-language/schema/raw/master/csl-citation.json"}</w:instrText>
      </w:r>
      <w:r w:rsidR="00C61955" w:rsidRPr="00C601DB">
        <w:rPr>
          <w:rFonts w:ascii="Arial" w:hAnsi="Arial" w:cs="Arial"/>
          <w:sz w:val="20"/>
          <w:szCs w:val="20"/>
        </w:rPr>
        <w:fldChar w:fldCharType="separate"/>
      </w:r>
      <w:r w:rsidR="00F16ECF" w:rsidRPr="00F16ECF">
        <w:rPr>
          <w:rFonts w:ascii="Arial" w:hAnsi="Arial" w:cs="Arial"/>
          <w:noProof/>
          <w:sz w:val="20"/>
          <w:szCs w:val="20"/>
        </w:rPr>
        <w:t>(Brobby et al. 2025)</w:t>
      </w:r>
      <w:r w:rsidR="00C61955" w:rsidRPr="00C601DB">
        <w:rPr>
          <w:rFonts w:ascii="Arial" w:hAnsi="Arial" w:cs="Arial"/>
          <w:sz w:val="20"/>
          <w:szCs w:val="20"/>
        </w:rPr>
        <w:fldChar w:fldCharType="end"/>
      </w:r>
      <w:r w:rsidR="00CD05F5" w:rsidRPr="00C601DB">
        <w:rPr>
          <w:rFonts w:ascii="Arial" w:hAnsi="Arial" w:cs="Arial"/>
          <w:sz w:val="20"/>
          <w:szCs w:val="20"/>
        </w:rPr>
        <w:t xml:space="preserve"> </w:t>
      </w:r>
      <w:r w:rsidR="00CD05F5"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10.21203/rs.3.rs-3996842/v1","author":[{"dropping-particle":"","family":"Assibi","given":"Florence","non-dropping-particle":"","parse-names":false,"suffix":""},{"dropping-particle":"","family":"Nartey","given":"Emmanuel","non-dropping-particle":"","parse-names":false,"suffix":""}],"id":"ITEM-1","issued":{"date-parts":[["2024","2","29"]]},"title":"Prevalence and Factors associated with Neonatal Jaundice in Northern Ghana","type":"book"},"uris":["http://www.mendeley.com/documents/?uuid=ac89fd9c-c508-4dee-aad3-8765ddf68b13"]}],"mendeley":{"formattedCitation":"(Assibi and Nartey 2024)","plainTextFormattedCitation":"(Assibi and Nartey 2024)","previouslyFormattedCitation":"(Assibi and Nartey 2024)"},"properties":{"noteIndex":0},"schema":"https://github.com/citation-style-language/schema/raw/master/csl-citation.json"}</w:instrText>
      </w:r>
      <w:r w:rsidR="00CD05F5" w:rsidRPr="00C601DB">
        <w:rPr>
          <w:rFonts w:ascii="Arial" w:hAnsi="Arial" w:cs="Arial"/>
          <w:sz w:val="20"/>
          <w:szCs w:val="20"/>
        </w:rPr>
        <w:fldChar w:fldCharType="separate"/>
      </w:r>
      <w:r w:rsidR="00F16ECF" w:rsidRPr="00F16ECF">
        <w:rPr>
          <w:rFonts w:ascii="Arial" w:hAnsi="Arial" w:cs="Arial"/>
          <w:noProof/>
          <w:sz w:val="20"/>
          <w:szCs w:val="20"/>
        </w:rPr>
        <w:t>(Assibi and Nartey 2024)</w:t>
      </w:r>
      <w:r w:rsidR="00CD05F5" w:rsidRPr="00C601DB">
        <w:rPr>
          <w:rFonts w:ascii="Arial" w:hAnsi="Arial" w:cs="Arial"/>
          <w:sz w:val="20"/>
          <w:szCs w:val="20"/>
        </w:rPr>
        <w:fldChar w:fldCharType="end"/>
      </w:r>
      <w:r w:rsidR="00C61955" w:rsidRPr="00C601DB">
        <w:rPr>
          <w:rFonts w:ascii="Arial" w:hAnsi="Arial" w:cs="Arial"/>
          <w:sz w:val="20"/>
          <w:szCs w:val="20"/>
        </w:rPr>
        <w:t>.</w:t>
      </w:r>
    </w:p>
    <w:p w14:paraId="60A6C53A" w14:textId="77777777" w:rsidR="00C61955" w:rsidRPr="00C601DB" w:rsidRDefault="00C61955" w:rsidP="00B4111B">
      <w:pPr>
        <w:pStyle w:val="NormalWeb"/>
        <w:spacing w:line="360" w:lineRule="auto"/>
        <w:jc w:val="both"/>
        <w:rPr>
          <w:rFonts w:ascii="Arial" w:hAnsi="Arial" w:cs="Arial"/>
          <w:sz w:val="20"/>
          <w:szCs w:val="20"/>
        </w:rPr>
      </w:pPr>
    </w:p>
    <w:p w14:paraId="283B04E3" w14:textId="5F338C2B" w:rsidR="00CF4244" w:rsidRPr="008E2763" w:rsidRDefault="00CF4244"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Table 2: Distribution of Feeding, Education, and Socioeconomic Characteristics</w:t>
      </w:r>
      <w:r w:rsidR="00EC20E2" w:rsidRPr="008E2763">
        <w:rPr>
          <w:rFonts w:ascii="Arial" w:eastAsia="Times New Roman" w:hAnsi="Arial" w:cs="Arial"/>
          <w:b/>
          <w:bCs/>
          <w:sz w:val="20"/>
          <w:szCs w:val="20"/>
        </w:rPr>
        <w:t xml:space="preserve"> among the nursing mothers and the prevalence of neonatal jaundice</w:t>
      </w:r>
    </w:p>
    <w:tbl>
      <w:tblPr>
        <w:tblStyle w:val="PlainTable4"/>
        <w:tblW w:w="0" w:type="auto"/>
        <w:jc w:val="center"/>
        <w:tblLook w:val="04A0" w:firstRow="1" w:lastRow="0" w:firstColumn="1" w:lastColumn="0" w:noHBand="0" w:noVBand="1"/>
      </w:tblPr>
      <w:tblGrid>
        <w:gridCol w:w="2473"/>
        <w:gridCol w:w="2329"/>
        <w:gridCol w:w="972"/>
        <w:gridCol w:w="1661"/>
      </w:tblGrid>
      <w:tr w:rsidR="00CF4244" w:rsidRPr="00C601DB" w14:paraId="7A1DF0DA" w14:textId="77777777" w:rsidTr="002825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373048" w14:textId="77777777" w:rsidR="00CF4244" w:rsidRPr="002825C3" w:rsidRDefault="00CF4244" w:rsidP="00B4111B">
            <w:pPr>
              <w:spacing w:beforeAutospacing="0" w:line="360" w:lineRule="auto"/>
              <w:rPr>
                <w:rFonts w:ascii="Arial" w:eastAsia="Times New Roman" w:hAnsi="Arial" w:cs="Arial"/>
                <w:bCs w:val="0"/>
                <w:sz w:val="20"/>
                <w:szCs w:val="20"/>
              </w:rPr>
            </w:pPr>
            <w:r w:rsidRPr="002825C3">
              <w:rPr>
                <w:rFonts w:ascii="Arial" w:eastAsia="Times New Roman" w:hAnsi="Arial" w:cs="Arial"/>
                <w:bCs w:val="0"/>
                <w:sz w:val="20"/>
                <w:szCs w:val="20"/>
              </w:rPr>
              <w:t>Variable</w:t>
            </w:r>
          </w:p>
        </w:tc>
        <w:tc>
          <w:tcPr>
            <w:tcW w:w="0" w:type="auto"/>
            <w:hideMark/>
          </w:tcPr>
          <w:p w14:paraId="0F4446BA" w14:textId="77777777" w:rsidR="00CF4244" w:rsidRPr="002825C3" w:rsidRDefault="00CF4244"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sz w:val="20"/>
                <w:szCs w:val="20"/>
              </w:rPr>
              <w:t>Category</w:t>
            </w:r>
          </w:p>
        </w:tc>
        <w:tc>
          <w:tcPr>
            <w:tcW w:w="0" w:type="auto"/>
            <w:hideMark/>
          </w:tcPr>
          <w:p w14:paraId="4959F7C1" w14:textId="4E0ECE08" w:rsidR="00CF4244" w:rsidRPr="002825C3" w:rsidRDefault="00EC20E2"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sz w:val="20"/>
                <w:szCs w:val="20"/>
              </w:rPr>
              <w:t>Number</w:t>
            </w:r>
          </w:p>
        </w:tc>
        <w:tc>
          <w:tcPr>
            <w:tcW w:w="0" w:type="auto"/>
            <w:hideMark/>
          </w:tcPr>
          <w:p w14:paraId="1B828B12" w14:textId="3BAD263D" w:rsidR="00CF4244" w:rsidRPr="002825C3" w:rsidRDefault="00EC20E2"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sz w:val="20"/>
                <w:szCs w:val="20"/>
              </w:rPr>
              <w:t>Percentage (</w:t>
            </w:r>
            <w:r w:rsidR="00CF4244" w:rsidRPr="002825C3">
              <w:rPr>
                <w:rFonts w:ascii="Arial" w:eastAsia="Times New Roman" w:hAnsi="Arial" w:cs="Arial"/>
                <w:bCs w:val="0"/>
                <w:sz w:val="20"/>
                <w:szCs w:val="20"/>
              </w:rPr>
              <w:t>%</w:t>
            </w:r>
            <w:r w:rsidRPr="002825C3">
              <w:rPr>
                <w:rFonts w:ascii="Arial" w:eastAsia="Times New Roman" w:hAnsi="Arial" w:cs="Arial"/>
                <w:bCs w:val="0"/>
                <w:sz w:val="20"/>
                <w:szCs w:val="20"/>
              </w:rPr>
              <w:t>)</w:t>
            </w:r>
          </w:p>
        </w:tc>
      </w:tr>
      <w:tr w:rsidR="00CF4244" w:rsidRPr="00C601DB" w14:paraId="3B0D34ED"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ADC7B0"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t>Feeding method</w:t>
            </w:r>
          </w:p>
        </w:tc>
        <w:tc>
          <w:tcPr>
            <w:tcW w:w="0" w:type="auto"/>
            <w:hideMark/>
          </w:tcPr>
          <w:p w14:paraId="4AD2ABBD"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Exclusive breastfeeding</w:t>
            </w:r>
          </w:p>
        </w:tc>
        <w:tc>
          <w:tcPr>
            <w:tcW w:w="0" w:type="auto"/>
            <w:hideMark/>
          </w:tcPr>
          <w:p w14:paraId="0F1354B8"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382</w:t>
            </w:r>
          </w:p>
        </w:tc>
        <w:tc>
          <w:tcPr>
            <w:tcW w:w="0" w:type="auto"/>
            <w:hideMark/>
          </w:tcPr>
          <w:p w14:paraId="73A5CF43"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63.7</w:t>
            </w:r>
          </w:p>
        </w:tc>
      </w:tr>
      <w:tr w:rsidR="00CF4244" w:rsidRPr="00C601DB" w14:paraId="5B59F472"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B43E0B"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11BCEC96"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Mixed feeding</w:t>
            </w:r>
          </w:p>
        </w:tc>
        <w:tc>
          <w:tcPr>
            <w:tcW w:w="0" w:type="auto"/>
            <w:hideMark/>
          </w:tcPr>
          <w:p w14:paraId="17CD0000"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132</w:t>
            </w:r>
          </w:p>
        </w:tc>
        <w:tc>
          <w:tcPr>
            <w:tcW w:w="0" w:type="auto"/>
            <w:hideMark/>
          </w:tcPr>
          <w:p w14:paraId="2E85BABF"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22.0</w:t>
            </w:r>
          </w:p>
        </w:tc>
      </w:tr>
      <w:tr w:rsidR="00CF4244" w:rsidRPr="00C601DB" w14:paraId="71F37E24"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03A90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187970A7"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Formula only</w:t>
            </w:r>
          </w:p>
        </w:tc>
        <w:tc>
          <w:tcPr>
            <w:tcW w:w="0" w:type="auto"/>
            <w:hideMark/>
          </w:tcPr>
          <w:p w14:paraId="05E38619"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86</w:t>
            </w:r>
          </w:p>
        </w:tc>
        <w:tc>
          <w:tcPr>
            <w:tcW w:w="0" w:type="auto"/>
            <w:hideMark/>
          </w:tcPr>
          <w:p w14:paraId="049C0EE1"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14.3</w:t>
            </w:r>
          </w:p>
        </w:tc>
      </w:tr>
      <w:tr w:rsidR="00CF4244" w:rsidRPr="00C601DB" w14:paraId="63FC91F6"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3B11F5"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t>Education level</w:t>
            </w:r>
          </w:p>
        </w:tc>
        <w:tc>
          <w:tcPr>
            <w:tcW w:w="0" w:type="auto"/>
            <w:hideMark/>
          </w:tcPr>
          <w:p w14:paraId="662CA69D"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Secondary</w:t>
            </w:r>
          </w:p>
        </w:tc>
        <w:tc>
          <w:tcPr>
            <w:tcW w:w="0" w:type="auto"/>
            <w:hideMark/>
          </w:tcPr>
          <w:p w14:paraId="5A00C13B"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283</w:t>
            </w:r>
          </w:p>
        </w:tc>
        <w:tc>
          <w:tcPr>
            <w:tcW w:w="0" w:type="auto"/>
            <w:hideMark/>
          </w:tcPr>
          <w:p w14:paraId="6A01D95C"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47.2</w:t>
            </w:r>
          </w:p>
        </w:tc>
      </w:tr>
      <w:tr w:rsidR="00CF4244" w:rsidRPr="00C601DB" w14:paraId="17F623F2"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7867A7"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052D50FB"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Tertiary</w:t>
            </w:r>
          </w:p>
        </w:tc>
        <w:tc>
          <w:tcPr>
            <w:tcW w:w="0" w:type="auto"/>
            <w:hideMark/>
          </w:tcPr>
          <w:p w14:paraId="36886275"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174</w:t>
            </w:r>
          </w:p>
        </w:tc>
        <w:tc>
          <w:tcPr>
            <w:tcW w:w="0" w:type="auto"/>
            <w:hideMark/>
          </w:tcPr>
          <w:p w14:paraId="293601F7"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29.0</w:t>
            </w:r>
          </w:p>
        </w:tc>
      </w:tr>
      <w:tr w:rsidR="00CF4244" w:rsidRPr="00C601DB" w14:paraId="57EC786C"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CDABC4"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5436886"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Primary</w:t>
            </w:r>
          </w:p>
        </w:tc>
        <w:tc>
          <w:tcPr>
            <w:tcW w:w="0" w:type="auto"/>
            <w:hideMark/>
          </w:tcPr>
          <w:p w14:paraId="660DD337"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143</w:t>
            </w:r>
          </w:p>
        </w:tc>
        <w:tc>
          <w:tcPr>
            <w:tcW w:w="0" w:type="auto"/>
            <w:hideMark/>
          </w:tcPr>
          <w:p w14:paraId="3B6CCC75"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23.8</w:t>
            </w:r>
          </w:p>
        </w:tc>
      </w:tr>
      <w:tr w:rsidR="00CF4244" w:rsidRPr="00C601DB" w14:paraId="5059C6BC"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D4B1DC"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t>Household income</w:t>
            </w:r>
          </w:p>
        </w:tc>
        <w:tc>
          <w:tcPr>
            <w:tcW w:w="0" w:type="auto"/>
            <w:hideMark/>
          </w:tcPr>
          <w:p w14:paraId="6BB80A9A"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Middle</w:t>
            </w:r>
          </w:p>
        </w:tc>
        <w:tc>
          <w:tcPr>
            <w:tcW w:w="0" w:type="auto"/>
            <w:hideMark/>
          </w:tcPr>
          <w:p w14:paraId="0E7BB34E"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276</w:t>
            </w:r>
          </w:p>
        </w:tc>
        <w:tc>
          <w:tcPr>
            <w:tcW w:w="0" w:type="auto"/>
            <w:hideMark/>
          </w:tcPr>
          <w:p w14:paraId="3A9A6677"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46.0</w:t>
            </w:r>
          </w:p>
        </w:tc>
      </w:tr>
      <w:tr w:rsidR="00CF4244" w:rsidRPr="00C601DB" w14:paraId="370CED9A"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29FC88"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28C9A5E7"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Low</w:t>
            </w:r>
          </w:p>
        </w:tc>
        <w:tc>
          <w:tcPr>
            <w:tcW w:w="0" w:type="auto"/>
            <w:hideMark/>
          </w:tcPr>
          <w:p w14:paraId="5AEE671B"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249</w:t>
            </w:r>
          </w:p>
        </w:tc>
        <w:tc>
          <w:tcPr>
            <w:tcW w:w="0" w:type="auto"/>
            <w:hideMark/>
          </w:tcPr>
          <w:p w14:paraId="06F66EFF"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41.5</w:t>
            </w:r>
          </w:p>
        </w:tc>
      </w:tr>
      <w:tr w:rsidR="00CF4244" w:rsidRPr="00C601DB" w14:paraId="6179C703"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03F2E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608B60F6"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High</w:t>
            </w:r>
          </w:p>
        </w:tc>
        <w:tc>
          <w:tcPr>
            <w:tcW w:w="0" w:type="auto"/>
            <w:hideMark/>
          </w:tcPr>
          <w:p w14:paraId="5E13A8AA"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75</w:t>
            </w:r>
          </w:p>
        </w:tc>
        <w:tc>
          <w:tcPr>
            <w:tcW w:w="0" w:type="auto"/>
            <w:hideMark/>
          </w:tcPr>
          <w:p w14:paraId="333A5FCB"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12.5</w:t>
            </w:r>
          </w:p>
        </w:tc>
      </w:tr>
      <w:tr w:rsidR="00CF4244" w:rsidRPr="00C601DB" w14:paraId="05F952FE"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D496E2"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t>Family history of jaundice</w:t>
            </w:r>
          </w:p>
        </w:tc>
        <w:tc>
          <w:tcPr>
            <w:tcW w:w="0" w:type="auto"/>
            <w:hideMark/>
          </w:tcPr>
          <w:p w14:paraId="51AD18F1"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78A2C245"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541</w:t>
            </w:r>
          </w:p>
        </w:tc>
        <w:tc>
          <w:tcPr>
            <w:tcW w:w="0" w:type="auto"/>
            <w:hideMark/>
          </w:tcPr>
          <w:p w14:paraId="1703C06A"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90.2</w:t>
            </w:r>
          </w:p>
        </w:tc>
      </w:tr>
      <w:tr w:rsidR="00CF4244" w:rsidRPr="00C601DB" w14:paraId="1DA32B0C"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F17B64"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7317901B"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6A004169"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59</w:t>
            </w:r>
          </w:p>
        </w:tc>
        <w:tc>
          <w:tcPr>
            <w:tcW w:w="0" w:type="auto"/>
            <w:hideMark/>
          </w:tcPr>
          <w:p w14:paraId="26DA3EAD"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9.8</w:t>
            </w:r>
          </w:p>
        </w:tc>
      </w:tr>
      <w:tr w:rsidR="00CF4244" w:rsidRPr="00C601DB" w14:paraId="0E1FDAF4"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B727AE"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lastRenderedPageBreak/>
              <w:t>ANC attendance</w:t>
            </w:r>
          </w:p>
        </w:tc>
        <w:tc>
          <w:tcPr>
            <w:tcW w:w="0" w:type="auto"/>
            <w:hideMark/>
          </w:tcPr>
          <w:p w14:paraId="6879FA27"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Regular</w:t>
            </w:r>
          </w:p>
        </w:tc>
        <w:tc>
          <w:tcPr>
            <w:tcW w:w="0" w:type="auto"/>
            <w:hideMark/>
          </w:tcPr>
          <w:p w14:paraId="2A7E8FFF"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443</w:t>
            </w:r>
          </w:p>
        </w:tc>
        <w:tc>
          <w:tcPr>
            <w:tcW w:w="0" w:type="auto"/>
            <w:hideMark/>
          </w:tcPr>
          <w:p w14:paraId="5466FDB5"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73.8</w:t>
            </w:r>
          </w:p>
        </w:tc>
      </w:tr>
      <w:tr w:rsidR="00CF4244" w:rsidRPr="00C601DB" w14:paraId="0C201D29"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1F8014"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0E817D60"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Irregular</w:t>
            </w:r>
          </w:p>
        </w:tc>
        <w:tc>
          <w:tcPr>
            <w:tcW w:w="0" w:type="auto"/>
            <w:hideMark/>
          </w:tcPr>
          <w:p w14:paraId="18B373F7"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133</w:t>
            </w:r>
          </w:p>
        </w:tc>
        <w:tc>
          <w:tcPr>
            <w:tcW w:w="0" w:type="auto"/>
            <w:hideMark/>
          </w:tcPr>
          <w:p w14:paraId="37748507"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22.2</w:t>
            </w:r>
          </w:p>
        </w:tc>
      </w:tr>
      <w:tr w:rsidR="00CF4244" w:rsidRPr="00C601DB" w14:paraId="4AA7B98D"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0B698A"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1BDC9D17"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None</w:t>
            </w:r>
          </w:p>
        </w:tc>
        <w:tc>
          <w:tcPr>
            <w:tcW w:w="0" w:type="auto"/>
            <w:hideMark/>
          </w:tcPr>
          <w:p w14:paraId="7983398B"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24</w:t>
            </w:r>
          </w:p>
        </w:tc>
        <w:tc>
          <w:tcPr>
            <w:tcW w:w="0" w:type="auto"/>
            <w:hideMark/>
          </w:tcPr>
          <w:p w14:paraId="3A43808F"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4.0</w:t>
            </w:r>
          </w:p>
        </w:tc>
      </w:tr>
      <w:tr w:rsidR="00CF4244" w:rsidRPr="00C601DB" w14:paraId="0AD45A89"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863AA1" w14:textId="77777777" w:rsidR="00CF4244" w:rsidRPr="00C601DB" w:rsidRDefault="00CF4244" w:rsidP="00B4111B">
            <w:pPr>
              <w:spacing w:beforeAutospacing="0" w:line="360" w:lineRule="auto"/>
              <w:rPr>
                <w:rFonts w:ascii="Arial" w:eastAsia="Times New Roman" w:hAnsi="Arial" w:cs="Arial"/>
                <w:sz w:val="20"/>
                <w:szCs w:val="20"/>
              </w:rPr>
            </w:pPr>
            <w:r w:rsidRPr="00C601DB">
              <w:rPr>
                <w:rFonts w:ascii="Arial" w:eastAsia="Times New Roman" w:hAnsi="Arial" w:cs="Arial"/>
                <w:b w:val="0"/>
                <w:bCs w:val="0"/>
                <w:sz w:val="20"/>
                <w:szCs w:val="20"/>
              </w:rPr>
              <w:t>Neonatal jaundice</w:t>
            </w:r>
          </w:p>
        </w:tc>
        <w:tc>
          <w:tcPr>
            <w:tcW w:w="0" w:type="auto"/>
            <w:hideMark/>
          </w:tcPr>
          <w:p w14:paraId="7B83F53F"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No</w:t>
            </w:r>
          </w:p>
        </w:tc>
        <w:tc>
          <w:tcPr>
            <w:tcW w:w="0" w:type="auto"/>
            <w:hideMark/>
          </w:tcPr>
          <w:p w14:paraId="10646C06"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395</w:t>
            </w:r>
          </w:p>
        </w:tc>
        <w:tc>
          <w:tcPr>
            <w:tcW w:w="0" w:type="auto"/>
            <w:hideMark/>
          </w:tcPr>
          <w:p w14:paraId="7790D8A6"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65.8</w:t>
            </w:r>
          </w:p>
        </w:tc>
      </w:tr>
      <w:tr w:rsidR="00CF4244" w:rsidRPr="00C601DB" w14:paraId="2F581A92"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A1E18F" w14:textId="77777777" w:rsidR="00CF4244" w:rsidRPr="00C601DB" w:rsidRDefault="00CF4244" w:rsidP="00B4111B">
            <w:pPr>
              <w:spacing w:beforeAutospacing="0" w:line="360" w:lineRule="auto"/>
              <w:rPr>
                <w:rFonts w:ascii="Arial" w:eastAsia="Times New Roman" w:hAnsi="Arial" w:cs="Arial"/>
                <w:sz w:val="20"/>
                <w:szCs w:val="20"/>
              </w:rPr>
            </w:pPr>
          </w:p>
        </w:tc>
        <w:tc>
          <w:tcPr>
            <w:tcW w:w="0" w:type="auto"/>
            <w:hideMark/>
          </w:tcPr>
          <w:p w14:paraId="5056EFBC"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Yes</w:t>
            </w:r>
          </w:p>
        </w:tc>
        <w:tc>
          <w:tcPr>
            <w:tcW w:w="0" w:type="auto"/>
            <w:hideMark/>
          </w:tcPr>
          <w:p w14:paraId="3237CF65"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205</w:t>
            </w:r>
          </w:p>
        </w:tc>
        <w:tc>
          <w:tcPr>
            <w:tcW w:w="0" w:type="auto"/>
            <w:hideMark/>
          </w:tcPr>
          <w:p w14:paraId="221C3634"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34.2</w:t>
            </w:r>
          </w:p>
        </w:tc>
      </w:tr>
    </w:tbl>
    <w:p w14:paraId="620016EC" w14:textId="77777777" w:rsidR="00CF4244" w:rsidRPr="00C601DB" w:rsidRDefault="00CF4244" w:rsidP="00B4111B">
      <w:pPr>
        <w:pStyle w:val="NormalWeb"/>
        <w:spacing w:line="360" w:lineRule="auto"/>
        <w:jc w:val="both"/>
        <w:rPr>
          <w:rFonts w:ascii="Arial" w:hAnsi="Arial" w:cs="Arial"/>
          <w:sz w:val="20"/>
          <w:szCs w:val="20"/>
        </w:rPr>
      </w:pPr>
    </w:p>
    <w:p w14:paraId="387C4B4E" w14:textId="77777777" w:rsidR="00CF4244" w:rsidRPr="008E2763" w:rsidRDefault="00CD2730" w:rsidP="00B4111B">
      <w:pPr>
        <w:pStyle w:val="Heading3"/>
        <w:spacing w:line="360" w:lineRule="auto"/>
        <w:jc w:val="both"/>
        <w:rPr>
          <w:rFonts w:ascii="Arial" w:hAnsi="Arial" w:cs="Arial"/>
          <w:sz w:val="22"/>
          <w:szCs w:val="22"/>
        </w:rPr>
      </w:pPr>
      <w:r w:rsidRPr="008E2763">
        <w:rPr>
          <w:rFonts w:ascii="Arial" w:hAnsi="Arial" w:cs="Arial"/>
          <w:sz w:val="22"/>
          <w:szCs w:val="22"/>
        </w:rPr>
        <w:t>3</w:t>
      </w:r>
      <w:r w:rsidR="00CF4244" w:rsidRPr="008E2763">
        <w:rPr>
          <w:rFonts w:ascii="Arial" w:hAnsi="Arial" w:cs="Arial"/>
          <w:sz w:val="22"/>
          <w:szCs w:val="22"/>
        </w:rPr>
        <w:t>.3 Bivariate Associations</w:t>
      </w:r>
    </w:p>
    <w:p w14:paraId="1361B493" w14:textId="1453F9C5"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Chi-square analysis (Table 3) revealed significant associations between neonatal jaundice and neonatal sepsis, feeding method, maternal education, household income, and birth weight. The link between neonatal sepsis and jaundice is biologically plausible since infections increase bilirubin load through hemolysis and impair hep</w:t>
      </w:r>
      <w:r w:rsidR="00AB2558" w:rsidRPr="00C601DB">
        <w:rPr>
          <w:rFonts w:ascii="Arial" w:hAnsi="Arial" w:cs="Arial"/>
          <w:sz w:val="20"/>
          <w:szCs w:val="20"/>
        </w:rPr>
        <w:t xml:space="preserve">atic clearance </w:t>
      </w:r>
      <w:r w:rsidR="00AB2558"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{"citationItems":[{"id":"ITEM-1","itemData":{"DOI":"10.15406/jpnc.2022.12.00458","abstract":"Urinary tract infection is one of the most common type of infections in neonates, with the capacity to induce neonatal jaundice which is another major emergency in neonates. However, the pathophysiology of this comorbidity is still poorly described in neonatology and the clinical implications insufficiently illustrated. The aim of this review is to contribute to shed more light over this issue in order to improve understanding and orientate therapeutic interventions. In this piece of work, we did a critical study of recent and pertinent articles on the topic available online. This enabled us to make a synthesis of current classifications of neonatal jaundice, with epidemiological, etiological and pathophysiological aspects of the comorbidity with urosepsis being discussed. We conclude with consequent therapeutic implications.","author":[{"dropping-particle":"","family":"Pius","given":"Kamsu Moyo Georges","non-dropping-particle":"","parse-names":false,"suffix":""},{"dropping-particle":"","family":"Um","given":"Suzanne Sap Ngo","non-dropping-particle":"","parse-names":false,"suffix":""},{"dropping-particle":"","family":"Awa","given":"Hubert Désiré Mbassi","non-dropping-particle":"","parse-names":false,"suffix":""},{"dropping-particle":"","family":"Mah","given":"Evelyn","non-dropping-particle":"","parse-names":false,"suffix":""},{"dropping-particle":"","family":"Chiabi","given":"Andreas","non-dropping-particle":"","parse-names":false,"suffix":""},{"dropping-particle":"","family":"Ndombo","given":"Paul Olivier Koki","non-dropping-particle":"","parse-names":false,"suffix":""}],"container-title":"Journal of Pediatrics &amp; Neonatal Care","id":"ITEM-1","issue":"2","issued":{"date-parts":[["2022"]]},"page":"68-70","title":"The pathophysiology of neonatal jaundice in urosepsis is complex with mixed bilirubin!!!","type":"article-journal","volume":"12"},"uris":["http://www.mendeley.com/documents/?uuid=b8dd597c-c08a-488d-b560-93fa0bee99be"]}],"mendeley":{"formattedCitation":"(Pius et al. 2022)","plainTextFormattedCitation":"(Pius et al. 2022)","previouslyFormattedCitation":"(Pius et al. 2022)"},"properties":{"noteIndex":0},"schema":"https://github.com/citation-style-language/schema/raw/master/csl-citation.json"}</w:instrText>
      </w:r>
      <w:r w:rsidR="00AB2558" w:rsidRPr="00C601DB">
        <w:rPr>
          <w:rFonts w:ascii="Arial" w:hAnsi="Arial" w:cs="Arial"/>
          <w:sz w:val="20"/>
          <w:szCs w:val="20"/>
        </w:rPr>
        <w:fldChar w:fldCharType="separate"/>
      </w:r>
      <w:r w:rsidR="00F16ECF" w:rsidRPr="00F16ECF">
        <w:rPr>
          <w:rFonts w:ascii="Arial" w:hAnsi="Arial" w:cs="Arial"/>
          <w:noProof/>
          <w:sz w:val="20"/>
          <w:szCs w:val="20"/>
        </w:rPr>
        <w:t>(Pius et al. 2022)</w:t>
      </w:r>
      <w:r w:rsidR="00AB2558" w:rsidRPr="00C601DB">
        <w:rPr>
          <w:rFonts w:ascii="Arial" w:hAnsi="Arial" w:cs="Arial"/>
          <w:sz w:val="20"/>
          <w:szCs w:val="20"/>
        </w:rPr>
        <w:fldChar w:fldCharType="end"/>
      </w:r>
      <w:r w:rsidR="00AB2558" w:rsidRPr="00C601DB">
        <w:rPr>
          <w:rFonts w:ascii="Arial" w:hAnsi="Arial" w:cs="Arial"/>
          <w:sz w:val="20"/>
          <w:szCs w:val="20"/>
        </w:rPr>
        <w:t xml:space="preserve">. </w:t>
      </w:r>
      <w:r w:rsidRPr="00C601DB">
        <w:rPr>
          <w:rFonts w:ascii="Arial" w:hAnsi="Arial" w:cs="Arial"/>
          <w:sz w:val="20"/>
          <w:szCs w:val="20"/>
        </w:rPr>
        <w:t>Feeding method also showed a significant association, with mixed feeding and formula use increasing risk compared to exclusive breastfeeding, a finding c</w:t>
      </w:r>
      <w:r w:rsidR="00181DA8" w:rsidRPr="00C601DB">
        <w:rPr>
          <w:rFonts w:ascii="Arial" w:hAnsi="Arial" w:cs="Arial"/>
          <w:sz w:val="20"/>
          <w:szCs w:val="20"/>
        </w:rPr>
        <w:t>onsistent with earlier research</w:t>
      </w:r>
      <w:r w:rsidRPr="00C601DB">
        <w:rPr>
          <w:rFonts w:ascii="Arial" w:hAnsi="Arial" w:cs="Arial"/>
          <w:sz w:val="20"/>
          <w:szCs w:val="20"/>
        </w:rPr>
        <w:t>.</w:t>
      </w:r>
    </w:p>
    <w:p w14:paraId="26591896" w14:textId="1ADCC6C9"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Maternal education level was strongly associated with jaundice risk, with lower education linked to higher prevalence. This supports prior evidence that maternal health literacy influences neonatal care-seeking </w:t>
      </w:r>
      <w:r w:rsidR="00801260" w:rsidRPr="00C601DB">
        <w:rPr>
          <w:rFonts w:ascii="Arial" w:hAnsi="Arial" w:cs="Arial"/>
          <w:sz w:val="20"/>
          <w:szCs w:val="20"/>
        </w:rPr>
        <w:t>behaviors</w:t>
      </w:r>
      <w:r w:rsidR="00CD05F5" w:rsidRPr="00C601DB">
        <w:rPr>
          <w:rStyle w:val="Emphasis"/>
          <w:rFonts w:ascii="Arial" w:hAnsi="Arial" w:cs="Arial"/>
          <w:sz w:val="20"/>
          <w:szCs w:val="20"/>
        </w:rPr>
        <w:t xml:space="preserve"> </w:t>
      </w:r>
      <w:r w:rsidR="00CD05F5" w:rsidRPr="00C601DB">
        <w:rPr>
          <w:rStyle w:val="Emphasis"/>
          <w:rFonts w:ascii="Arial" w:hAnsi="Arial" w:cs="Arial"/>
          <w:sz w:val="20"/>
          <w:szCs w:val="20"/>
        </w:rPr>
        <w:fldChar w:fldCharType="begin" w:fldLock="1"/>
      </w:r>
      <w:r w:rsidR="00F16ECF">
        <w:rPr>
          <w:rStyle w:val="Emphasis"/>
          <w:rFonts w:ascii="Arial" w:hAnsi="Arial" w:cs="Arial"/>
          <w:sz w:val="20"/>
          <w:szCs w:val="20"/>
        </w:rPr>
        <w:instrText>ADDIN CSL_CITATION {"citationItems":[{"id":"ITEM-1","itemData":{"DOI":"10.4103/1119-3077.146976","abstract":"Background: \nDelay in the presentation of infants with jaundice at the hospital is a reason for the persistence of the severe forms of jaundice.\n\nObjective:\nThe aim was to determine the influence of maternal knowledge on newborn jaundice on their care-seeking practices.\n\nMethods:\nIn a cross-sectional survey, mothers whose infants presented with significant hyperbilirubinemia were assessed for knowledge about jaundice in relation to their care seeking behaviors.\n\nResults:\nOut of 98 mothers, 57.1% had good knowledge on newborn jaundice. Most of the mothers with good knowledge had tertiary education (P = 0.004), had good care-seeking behavior for newborn jaundice (P = 0.027) and their infants did not develop kernicterus (P = 0.0001). Mothers with tertiary education also had significantly better performances on the knowledge and care-seeking evaluation scales.\n\nConclusion:\nMaternal knowledge on newborn jaundice, as well as tertiary maternal education, influenced appropriate care-seeking behavior for infants with jaundice and reduced the risk of complications.","author":[{"dropping-particle":"","family":"Ogunlesi","given":"Tinuade","non-dropping-particle":"","parse-names":false,"suffix":""},{"dropping-particle":"","family":"Abdul","given":"A","non-dropping-particle":"","parse-names":false,"suffix":""}],"container-title":"Nigerian journal of clinical practice","id":"ITEM-1","issued":{"date-parts":[["2015","1","1"]]},"page":"33-40","title":"Maternal knowledge and care-seeking behaviors for newborn jaundice in Sagamu, Southwest Nigeria","type":"article-journal","volume":"18"},"uris":["http://www.mendeley.com/documents/?uuid=1710dfc3-0076-4511-bcb1-50776eea9f41"]}],"mendeley":{"formattedCitation":"(Ogunlesi and Abdul 2015)","plainTextFormattedCitation":"(Ogunlesi and Abdul 2015)","previouslyFormattedCitation":"(Ogunlesi and Abdul 2015)"},"properties":{"noteIndex":0},"schema":"https://github.com/citation-style-language/schema/raw/master/csl-citation.json"}</w:instrText>
      </w:r>
      <w:r w:rsidR="00CD05F5" w:rsidRPr="00C601DB">
        <w:rPr>
          <w:rStyle w:val="Emphasis"/>
          <w:rFonts w:ascii="Arial" w:hAnsi="Arial" w:cs="Arial"/>
          <w:sz w:val="20"/>
          <w:szCs w:val="20"/>
        </w:rPr>
        <w:fldChar w:fldCharType="separate"/>
      </w:r>
      <w:r w:rsidR="00F16ECF" w:rsidRPr="00F16ECF">
        <w:rPr>
          <w:rStyle w:val="Emphasis"/>
          <w:rFonts w:ascii="Arial" w:hAnsi="Arial" w:cs="Arial"/>
          <w:i w:val="0"/>
          <w:noProof/>
          <w:sz w:val="20"/>
          <w:szCs w:val="20"/>
        </w:rPr>
        <w:t>(Ogunlesi and Abdul 2015)</w:t>
      </w:r>
      <w:r w:rsidR="00CD05F5" w:rsidRPr="00C601DB">
        <w:rPr>
          <w:rStyle w:val="Emphasis"/>
          <w:rFonts w:ascii="Arial" w:hAnsi="Arial" w:cs="Arial"/>
          <w:sz w:val="20"/>
          <w:szCs w:val="20"/>
        </w:rPr>
        <w:fldChar w:fldCharType="end"/>
      </w:r>
      <w:r w:rsidRPr="00C601DB">
        <w:rPr>
          <w:rFonts w:ascii="Arial" w:hAnsi="Arial" w:cs="Arial"/>
          <w:sz w:val="20"/>
          <w:szCs w:val="20"/>
        </w:rPr>
        <w:t>. Household income was also significantly associated with jaundice, reflecting socioeconomic barriers to pr</w:t>
      </w:r>
      <w:r w:rsidR="00CD05F5" w:rsidRPr="00C601DB">
        <w:rPr>
          <w:rFonts w:ascii="Arial" w:hAnsi="Arial" w:cs="Arial"/>
          <w:sz w:val="20"/>
          <w:szCs w:val="20"/>
        </w:rPr>
        <w:t xml:space="preserve">eventive and treatment services </w:t>
      </w:r>
      <w:r w:rsidR="00CD05F5"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10.21203/rs.3.rs-3996842/v1","author":[{"dropping-particle":"","family":"Assibi","given":"Florence","non-dropping-particle":"","parse-names":false,"suffix":""},{"dropping-particle":"","family":"Nartey","given":"Emmanuel","non-dropping-particle":"","parse-names":false,"suffix":""}],"id":"ITEM-1","issued":{"date-parts":[["2024","2","29"]]},"title":"Prevalence and Factors associated with Neonatal Jaundice in Northern Ghana","type":"book"},"uris":["http://www.mendeley.com/documents/?uuid=ac89fd9c-c508-4dee-aad3-8765ddf68b13"]}],"mendeley":{"formattedCitation":"(Assibi and Nartey 2024)","plainTextFormattedCitation":"(Assibi and Nartey 2024)","previouslyFormattedCitation":"(Assibi and Nartey 2024)"},"properties":{"noteIndex":0},"schema":"https://github.com/citation-style-language/schema/raw/master/csl-citation.json"}</w:instrText>
      </w:r>
      <w:r w:rsidR="00CD05F5" w:rsidRPr="00C601DB">
        <w:rPr>
          <w:rFonts w:ascii="Arial" w:hAnsi="Arial" w:cs="Arial"/>
          <w:sz w:val="20"/>
          <w:szCs w:val="20"/>
        </w:rPr>
        <w:fldChar w:fldCharType="separate"/>
      </w:r>
      <w:r w:rsidR="00F16ECF" w:rsidRPr="00F16ECF">
        <w:rPr>
          <w:rFonts w:ascii="Arial" w:hAnsi="Arial" w:cs="Arial"/>
          <w:noProof/>
          <w:sz w:val="20"/>
          <w:szCs w:val="20"/>
        </w:rPr>
        <w:t>(Assibi and Nartey 2024)</w:t>
      </w:r>
      <w:r w:rsidR="00CD05F5" w:rsidRPr="00C601DB">
        <w:rPr>
          <w:rFonts w:ascii="Arial" w:hAnsi="Arial" w:cs="Arial"/>
          <w:sz w:val="20"/>
          <w:szCs w:val="20"/>
        </w:rPr>
        <w:fldChar w:fldCharType="end"/>
      </w:r>
      <w:r w:rsidRPr="00C601DB">
        <w:rPr>
          <w:rFonts w:ascii="Arial" w:hAnsi="Arial" w:cs="Arial"/>
          <w:sz w:val="20"/>
          <w:szCs w:val="20"/>
        </w:rPr>
        <w:t xml:space="preserve">. </w:t>
      </w:r>
      <w:r w:rsidR="00801260" w:rsidRPr="00C601DB">
        <w:rPr>
          <w:rFonts w:ascii="Arial" w:hAnsi="Arial" w:cs="Arial"/>
          <w:sz w:val="20"/>
          <w:szCs w:val="20"/>
        </w:rPr>
        <w:t>Additionally, b</w:t>
      </w:r>
      <w:r w:rsidRPr="00C601DB">
        <w:rPr>
          <w:rFonts w:ascii="Arial" w:hAnsi="Arial" w:cs="Arial"/>
          <w:sz w:val="20"/>
          <w:szCs w:val="20"/>
        </w:rPr>
        <w:t>irth weight showed an association, with low birth weight neonates being more vulnerable, consistent with international literature</w:t>
      </w:r>
      <w:r w:rsidR="00406F98">
        <w:rPr>
          <w:rStyle w:val="Emphasis"/>
          <w:rFonts w:ascii="Arial" w:hAnsi="Arial" w:cs="Arial"/>
          <w:sz w:val="20"/>
          <w:szCs w:val="20"/>
        </w:rPr>
        <w:t xml:space="preserve"> </w:t>
      </w:r>
      <w:r w:rsidR="00406F98" w:rsidRPr="00406F98">
        <w:rPr>
          <w:rStyle w:val="Emphasis"/>
          <w:rFonts w:ascii="Arial" w:hAnsi="Arial" w:cs="Arial"/>
          <w:color w:val="FF0000"/>
          <w:sz w:val="20"/>
          <w:szCs w:val="20"/>
        </w:rPr>
        <w:fldChar w:fldCharType="begin" w:fldLock="1"/>
      </w:r>
      <w:r w:rsidR="00F16ECF">
        <w:rPr>
          <w:rStyle w:val="Emphasis"/>
          <w:rFonts w:ascii="Arial" w:hAnsi="Arial" w:cs="Arial"/>
          <w:color w:val="FF0000"/>
          <w:sz w:val="20"/>
          <w:szCs w:val="20"/>
        </w:rPr>
        <w:instrText>ADDIN CSL_CITATION {"citationItems":[{"id":"ITEM-1","itemData":{"DOI":"10.1186/s12884-025-07639-4","ISSN":"1471-2393 (Electronic)","PMID":"40287609","abstract":"INTRODUCTION: Low birth weight (LBW) is a significant determinant of newborn  survival, child health and development. There is limited information on the burden and geographical distribution of neonates with LBW in the Volta Region of Ghana. We determined the incidence and distribution of LBW in the region from 2019 to 2023. METHOD: A review of institutional birth weights in the Volta Region from 2019 to 2023 was performed using data extracted from the District Health Information Management System. The variables extracted were live births, birth weight, parity of mother, district and year. We performed descriptive statistics and presented the results in a table, graph and map. RESULTS: A total of 190,385 live births were recorded, with 15,960 LBW neonates, 8.4% [95% CI: 8.3-8.5]. The trend of LBWs ranged from 8.5% in 2019 to 8.2% in 2023, with the highest value of 8.8% in 2022. The majority of LBWs were recorded among multiparous mothers (59.8%, 95% CI: 59.1-60.6%). LBW cases were recorded across all districts in the region with the highest rate, 12.0% in Ho, and South Dayi Districts and the lowest rate, 2.0% in Afadzato South District. CONCLUSION: The incidence of LBW in the Volta region from 2019 to 2023 was 8.4%, with notable variations across districts. The highest rates were observed in Ho and South Dayi, whereas Afadzato South recorded the lowest rates. These findings provide a basis for further studies to reduce the incidence of LBW in the Volta Region of Ghana.","author":[{"dropping-particle":"","family":"Kubio","given":"Chrysantus","non-dropping-particle":"","parse-names":false,"suffix":""},{"dropping-particle":"","family":"Abanga","given":"Williams Azumah","non-dropping-particle":"","parse-names":false,"suffix":""},{"dropping-particle":"","family":"Zeng","given":"Victor","non-dropping-particle":"","parse-names":false,"suffix":""},{"dropping-particle":"","family":"Bosoka","given":"Samuel Adolf","non-dropping-particle":"","parse-names":false,"suffix":""},{"dropping-particle":"","family":"Afetor","given":"Maxwell","non-dropping-particle":"","parse-names":false,"suffix":""},{"dropping-particle":"","family":"Djokoto","given":"Senanu Kwesi","non-dropping-particle":"","parse-names":false,"suffix":""},{"dropping-particle":"","family":"Baiden","given":"Frank","non-dropping-particle":"","parse-names":false,"suffix":""}],"container-title":"BMC pregnancy and childbirth","id":"ITEM-1","issue":"1","issued":{"date-parts":[["2025","4"]]},"language":"eng","page":"511","publisher-place":"England","title":"Incidence of low birth weight among newborns delivered in health facilities in  the Volta Region, 2019-2023.","type":"article-journal","volume":"25"},"uris":["http://www.mendeley.com/documents/?uuid=47134fc0-73a1-4e9c-b9cb-29264d4d8c39"]}],"mendeley":{"formattedCitation":"(Kubio et al. 2025)","plainTextFormattedCitation":"(Kubio et al. 2025)","previouslyFormattedCitation":"(Kubio et al. 2025)"},"properties":{"noteIndex":0},"schema":"https://github.com/citation-style-language/schema/raw/master/csl-citation.json"}</w:instrText>
      </w:r>
      <w:r w:rsidR="00406F98" w:rsidRPr="00406F98">
        <w:rPr>
          <w:rStyle w:val="Emphasis"/>
          <w:rFonts w:ascii="Arial" w:hAnsi="Arial" w:cs="Arial"/>
          <w:color w:val="FF0000"/>
          <w:sz w:val="20"/>
          <w:szCs w:val="20"/>
        </w:rPr>
        <w:fldChar w:fldCharType="separate"/>
      </w:r>
      <w:r w:rsidR="00F16ECF" w:rsidRPr="00F16ECF">
        <w:rPr>
          <w:rStyle w:val="Emphasis"/>
          <w:rFonts w:ascii="Arial" w:hAnsi="Arial" w:cs="Arial"/>
          <w:i w:val="0"/>
          <w:noProof/>
          <w:color w:val="FF0000"/>
          <w:sz w:val="20"/>
          <w:szCs w:val="20"/>
        </w:rPr>
        <w:t>(Kubio et al. 2025)</w:t>
      </w:r>
      <w:r w:rsidR="00406F98" w:rsidRPr="00406F98">
        <w:rPr>
          <w:rStyle w:val="Emphasis"/>
          <w:rFonts w:ascii="Arial" w:hAnsi="Arial" w:cs="Arial"/>
          <w:color w:val="FF0000"/>
          <w:sz w:val="20"/>
          <w:szCs w:val="20"/>
        </w:rPr>
        <w:fldChar w:fldCharType="end"/>
      </w:r>
      <w:r w:rsidRPr="00406F98">
        <w:rPr>
          <w:rFonts w:ascii="Arial" w:hAnsi="Arial" w:cs="Arial"/>
          <w:color w:val="FF0000"/>
          <w:sz w:val="20"/>
          <w:szCs w:val="20"/>
        </w:rPr>
        <w:t>.</w:t>
      </w:r>
    </w:p>
    <w:p w14:paraId="7D5E29B7" w14:textId="63626DDB" w:rsidR="00CF4244" w:rsidRPr="008E2763" w:rsidRDefault="00CF4244" w:rsidP="00EC20E2">
      <w:pPr>
        <w:pStyle w:val="Heading3"/>
        <w:spacing w:before="0" w:line="360" w:lineRule="auto"/>
        <w:jc w:val="both"/>
        <w:rPr>
          <w:rFonts w:ascii="Arial" w:hAnsi="Arial" w:cs="Arial"/>
          <w:b w:val="0"/>
          <w:bCs w:val="0"/>
          <w:sz w:val="20"/>
          <w:szCs w:val="20"/>
        </w:rPr>
      </w:pPr>
      <w:r w:rsidRPr="008E2763">
        <w:rPr>
          <w:rFonts w:ascii="Arial" w:hAnsi="Arial" w:cs="Arial"/>
          <w:sz w:val="20"/>
          <w:szCs w:val="20"/>
        </w:rPr>
        <w:t>Table 3:</w:t>
      </w:r>
      <w:r w:rsidRPr="008E2763">
        <w:rPr>
          <w:rStyle w:val="Strong"/>
          <w:rFonts w:ascii="Arial" w:hAnsi="Arial" w:cs="Arial"/>
          <w:b/>
          <w:sz w:val="20"/>
          <w:szCs w:val="20"/>
        </w:rPr>
        <w:t xml:space="preserve"> Chi-square</w:t>
      </w:r>
      <w:r w:rsidR="00EC20E2" w:rsidRPr="008E2763">
        <w:rPr>
          <w:rStyle w:val="Strong"/>
          <w:rFonts w:ascii="Arial" w:hAnsi="Arial" w:cs="Arial"/>
          <w:b/>
          <w:sz w:val="20"/>
          <w:szCs w:val="20"/>
        </w:rPr>
        <w:t xml:space="preserve"> (</w:t>
      </w:r>
      <w:r w:rsidR="00EC20E2" w:rsidRPr="008E2763">
        <w:rPr>
          <w:rFonts w:ascii="Arial" w:hAnsi="Arial" w:cs="Arial"/>
          <w:b w:val="0"/>
          <w:bCs w:val="0"/>
          <w:sz w:val="20"/>
          <w:szCs w:val="20"/>
        </w:rPr>
        <w:t>χ²)</w:t>
      </w:r>
      <w:r w:rsidRPr="008E2763">
        <w:rPr>
          <w:rStyle w:val="Strong"/>
          <w:rFonts w:ascii="Arial" w:hAnsi="Arial" w:cs="Arial"/>
          <w:b/>
          <w:sz w:val="20"/>
          <w:szCs w:val="20"/>
        </w:rPr>
        <w:t xml:space="preserve"> Tests of Association Between Variables and Neonatal Jaundice</w:t>
      </w:r>
      <w:r w:rsidR="00EC20E2" w:rsidRPr="008E2763">
        <w:rPr>
          <w:rStyle w:val="Strong"/>
          <w:rFonts w:ascii="Arial" w:hAnsi="Arial" w:cs="Arial"/>
          <w:b/>
          <w:sz w:val="20"/>
          <w:szCs w:val="20"/>
        </w:rPr>
        <w:t xml:space="preserve">. </w:t>
      </w:r>
    </w:p>
    <w:tbl>
      <w:tblPr>
        <w:tblStyle w:val="PlainTable4"/>
        <w:tblW w:w="0" w:type="auto"/>
        <w:jc w:val="center"/>
        <w:tblLook w:val="04A0" w:firstRow="1" w:lastRow="0" w:firstColumn="1" w:lastColumn="0" w:noHBand="0" w:noVBand="1"/>
      </w:tblPr>
      <w:tblGrid>
        <w:gridCol w:w="1873"/>
        <w:gridCol w:w="717"/>
        <w:gridCol w:w="1984"/>
        <w:gridCol w:w="917"/>
      </w:tblGrid>
      <w:tr w:rsidR="00CF4244" w:rsidRPr="002825C3" w14:paraId="58227E53" w14:textId="77777777" w:rsidTr="002825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734CF7" w14:textId="77777777" w:rsidR="00CF4244" w:rsidRPr="002825C3" w:rsidRDefault="00CF4244" w:rsidP="00B4111B">
            <w:pPr>
              <w:spacing w:beforeAutospacing="0" w:line="360" w:lineRule="auto"/>
              <w:rPr>
                <w:rFonts w:ascii="Arial" w:eastAsia="Times New Roman" w:hAnsi="Arial" w:cs="Arial"/>
                <w:bCs w:val="0"/>
                <w:sz w:val="20"/>
                <w:szCs w:val="20"/>
              </w:rPr>
            </w:pPr>
            <w:r w:rsidRPr="002825C3">
              <w:rPr>
                <w:rFonts w:ascii="Arial" w:eastAsia="Times New Roman" w:hAnsi="Arial" w:cs="Arial"/>
                <w:bCs w:val="0"/>
                <w:sz w:val="20"/>
                <w:szCs w:val="20"/>
              </w:rPr>
              <w:t>Variable</w:t>
            </w:r>
          </w:p>
        </w:tc>
        <w:tc>
          <w:tcPr>
            <w:tcW w:w="0" w:type="auto"/>
            <w:hideMark/>
          </w:tcPr>
          <w:p w14:paraId="025C6066" w14:textId="77777777" w:rsidR="00CF4244" w:rsidRPr="002825C3" w:rsidRDefault="00CF4244"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sz w:val="20"/>
                <w:szCs w:val="20"/>
              </w:rPr>
              <w:t>χ²</w:t>
            </w:r>
          </w:p>
        </w:tc>
        <w:tc>
          <w:tcPr>
            <w:tcW w:w="0" w:type="auto"/>
            <w:hideMark/>
          </w:tcPr>
          <w:p w14:paraId="2CEAD32A" w14:textId="305681A0" w:rsidR="00CF4244" w:rsidRPr="002825C3" w:rsidRDefault="00EC20E2"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sz w:val="20"/>
                <w:szCs w:val="20"/>
              </w:rPr>
              <w:t xml:space="preserve">Degree of </w:t>
            </w:r>
            <w:r w:rsidR="00CF4244" w:rsidRPr="002825C3">
              <w:rPr>
                <w:rFonts w:ascii="Arial" w:eastAsia="Times New Roman" w:hAnsi="Arial" w:cs="Arial"/>
                <w:bCs w:val="0"/>
                <w:sz w:val="20"/>
                <w:szCs w:val="20"/>
              </w:rPr>
              <w:t>f</w:t>
            </w:r>
            <w:r w:rsidRPr="002825C3">
              <w:rPr>
                <w:rFonts w:ascii="Arial" w:eastAsia="Times New Roman" w:hAnsi="Arial" w:cs="Arial"/>
                <w:bCs w:val="0"/>
                <w:sz w:val="20"/>
                <w:szCs w:val="20"/>
              </w:rPr>
              <w:t>reedom</w:t>
            </w:r>
          </w:p>
        </w:tc>
        <w:tc>
          <w:tcPr>
            <w:tcW w:w="0" w:type="auto"/>
            <w:hideMark/>
          </w:tcPr>
          <w:p w14:paraId="47B3CF3F" w14:textId="77777777" w:rsidR="00CF4244" w:rsidRPr="002825C3" w:rsidRDefault="00CF4244"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i/>
                <w:sz w:val="20"/>
                <w:szCs w:val="20"/>
              </w:rPr>
              <w:t>p</w:t>
            </w:r>
            <w:r w:rsidRPr="002825C3">
              <w:rPr>
                <w:rFonts w:ascii="Arial" w:eastAsia="Times New Roman" w:hAnsi="Arial" w:cs="Arial"/>
                <w:bCs w:val="0"/>
                <w:sz w:val="20"/>
                <w:szCs w:val="20"/>
              </w:rPr>
              <w:t>-value</w:t>
            </w:r>
          </w:p>
        </w:tc>
      </w:tr>
      <w:tr w:rsidR="00CF4244" w:rsidRPr="00C601DB" w14:paraId="3B3D0987"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551935"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Neonatal gender</w:t>
            </w:r>
          </w:p>
        </w:tc>
        <w:tc>
          <w:tcPr>
            <w:tcW w:w="0" w:type="auto"/>
            <w:hideMark/>
          </w:tcPr>
          <w:p w14:paraId="61B4E509"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2.52</w:t>
            </w:r>
          </w:p>
        </w:tc>
        <w:tc>
          <w:tcPr>
            <w:tcW w:w="0" w:type="auto"/>
            <w:hideMark/>
          </w:tcPr>
          <w:p w14:paraId="73C381DA"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2E598481"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0.112</w:t>
            </w:r>
          </w:p>
        </w:tc>
      </w:tr>
      <w:tr w:rsidR="00CF4244" w:rsidRPr="00C601DB" w14:paraId="5E917528"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A35084"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Delivery mode</w:t>
            </w:r>
          </w:p>
        </w:tc>
        <w:tc>
          <w:tcPr>
            <w:tcW w:w="0" w:type="auto"/>
            <w:hideMark/>
          </w:tcPr>
          <w:p w14:paraId="2754B4F1"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2.81</w:t>
            </w:r>
          </w:p>
        </w:tc>
        <w:tc>
          <w:tcPr>
            <w:tcW w:w="0" w:type="auto"/>
            <w:hideMark/>
          </w:tcPr>
          <w:p w14:paraId="77AE44FC"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739963AA"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0.094</w:t>
            </w:r>
          </w:p>
        </w:tc>
      </w:tr>
      <w:tr w:rsidR="00CF4244" w:rsidRPr="00C601DB" w14:paraId="5329AAE0"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4857E0"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Neonatal sepsis</w:t>
            </w:r>
          </w:p>
        </w:tc>
        <w:tc>
          <w:tcPr>
            <w:tcW w:w="0" w:type="auto"/>
            <w:hideMark/>
          </w:tcPr>
          <w:p w14:paraId="2B5FE5C6"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22.51</w:t>
            </w:r>
          </w:p>
        </w:tc>
        <w:tc>
          <w:tcPr>
            <w:tcW w:w="0" w:type="auto"/>
            <w:hideMark/>
          </w:tcPr>
          <w:p w14:paraId="18FE95A7"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79BFEE66"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&lt; .001</w:t>
            </w:r>
          </w:p>
        </w:tc>
      </w:tr>
      <w:tr w:rsidR="00CF4244" w:rsidRPr="00C601DB" w14:paraId="60040A23"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8D3BE7"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Birth asphyxia</w:t>
            </w:r>
          </w:p>
        </w:tc>
        <w:tc>
          <w:tcPr>
            <w:tcW w:w="0" w:type="auto"/>
            <w:hideMark/>
          </w:tcPr>
          <w:p w14:paraId="453FCF4E"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0.15</w:t>
            </w:r>
          </w:p>
        </w:tc>
        <w:tc>
          <w:tcPr>
            <w:tcW w:w="0" w:type="auto"/>
            <w:hideMark/>
          </w:tcPr>
          <w:p w14:paraId="3C00BAA1"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w:t>
            </w:r>
          </w:p>
        </w:tc>
        <w:tc>
          <w:tcPr>
            <w:tcW w:w="0" w:type="auto"/>
            <w:hideMark/>
          </w:tcPr>
          <w:p w14:paraId="030488E2"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0.698</w:t>
            </w:r>
          </w:p>
        </w:tc>
      </w:tr>
      <w:tr w:rsidR="00CF4244" w:rsidRPr="00C601DB" w14:paraId="57B6A398"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05B7DD"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Feeding method</w:t>
            </w:r>
          </w:p>
        </w:tc>
        <w:tc>
          <w:tcPr>
            <w:tcW w:w="0" w:type="auto"/>
            <w:hideMark/>
          </w:tcPr>
          <w:p w14:paraId="746B46EA"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8.25</w:t>
            </w:r>
          </w:p>
        </w:tc>
        <w:tc>
          <w:tcPr>
            <w:tcW w:w="0" w:type="auto"/>
            <w:hideMark/>
          </w:tcPr>
          <w:p w14:paraId="528C7099"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w:t>
            </w:r>
          </w:p>
        </w:tc>
        <w:tc>
          <w:tcPr>
            <w:tcW w:w="0" w:type="auto"/>
            <w:hideMark/>
          </w:tcPr>
          <w:p w14:paraId="70C88581"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0.016</w:t>
            </w:r>
          </w:p>
        </w:tc>
      </w:tr>
      <w:tr w:rsidR="00CF4244" w:rsidRPr="00C601DB" w14:paraId="1C093D92"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AED045"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Education level</w:t>
            </w:r>
          </w:p>
        </w:tc>
        <w:tc>
          <w:tcPr>
            <w:tcW w:w="0" w:type="auto"/>
            <w:hideMark/>
          </w:tcPr>
          <w:p w14:paraId="11789693"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23.92</w:t>
            </w:r>
          </w:p>
        </w:tc>
        <w:tc>
          <w:tcPr>
            <w:tcW w:w="0" w:type="auto"/>
            <w:hideMark/>
          </w:tcPr>
          <w:p w14:paraId="5A353F05"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w:t>
            </w:r>
          </w:p>
        </w:tc>
        <w:tc>
          <w:tcPr>
            <w:tcW w:w="0" w:type="auto"/>
            <w:hideMark/>
          </w:tcPr>
          <w:p w14:paraId="47BF96CE"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&lt; .001</w:t>
            </w:r>
          </w:p>
        </w:tc>
      </w:tr>
      <w:tr w:rsidR="00CF4244" w:rsidRPr="00C601DB" w14:paraId="3160AAA2"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8BD0A0"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Household income</w:t>
            </w:r>
          </w:p>
        </w:tc>
        <w:tc>
          <w:tcPr>
            <w:tcW w:w="0" w:type="auto"/>
            <w:hideMark/>
          </w:tcPr>
          <w:p w14:paraId="73CF41A5"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9.46</w:t>
            </w:r>
          </w:p>
        </w:tc>
        <w:tc>
          <w:tcPr>
            <w:tcW w:w="0" w:type="auto"/>
            <w:hideMark/>
          </w:tcPr>
          <w:p w14:paraId="711647A2"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w:t>
            </w:r>
          </w:p>
        </w:tc>
        <w:tc>
          <w:tcPr>
            <w:tcW w:w="0" w:type="auto"/>
            <w:hideMark/>
          </w:tcPr>
          <w:p w14:paraId="7EC6F2E1"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0.009</w:t>
            </w:r>
          </w:p>
        </w:tc>
      </w:tr>
      <w:tr w:rsidR="00CF4244" w:rsidRPr="00C601DB" w14:paraId="2286E595"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7EDD4B"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lastRenderedPageBreak/>
              <w:t>ANC attendance</w:t>
            </w:r>
          </w:p>
        </w:tc>
        <w:tc>
          <w:tcPr>
            <w:tcW w:w="0" w:type="auto"/>
            <w:hideMark/>
          </w:tcPr>
          <w:p w14:paraId="71FC7B48"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0.26</w:t>
            </w:r>
          </w:p>
        </w:tc>
        <w:tc>
          <w:tcPr>
            <w:tcW w:w="0" w:type="auto"/>
            <w:hideMark/>
          </w:tcPr>
          <w:p w14:paraId="7E126EB7"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w:t>
            </w:r>
          </w:p>
        </w:tc>
        <w:tc>
          <w:tcPr>
            <w:tcW w:w="0" w:type="auto"/>
            <w:hideMark/>
          </w:tcPr>
          <w:p w14:paraId="242E6289"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0.880</w:t>
            </w:r>
          </w:p>
        </w:tc>
      </w:tr>
      <w:tr w:rsidR="00CF4244" w:rsidRPr="00C601DB" w14:paraId="6FB09DEE"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22475E"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Neonatal age</w:t>
            </w:r>
          </w:p>
        </w:tc>
        <w:tc>
          <w:tcPr>
            <w:tcW w:w="0" w:type="auto"/>
            <w:hideMark/>
          </w:tcPr>
          <w:p w14:paraId="3A18AA81" w14:textId="77777777" w:rsidR="00CF4244" w:rsidRPr="00C601DB" w:rsidRDefault="00CF4244"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4.08</w:t>
            </w:r>
          </w:p>
        </w:tc>
        <w:tc>
          <w:tcPr>
            <w:tcW w:w="0" w:type="auto"/>
            <w:hideMark/>
          </w:tcPr>
          <w:p w14:paraId="5F51EA08"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3</w:t>
            </w:r>
          </w:p>
        </w:tc>
        <w:tc>
          <w:tcPr>
            <w:tcW w:w="0" w:type="auto"/>
            <w:hideMark/>
          </w:tcPr>
          <w:p w14:paraId="648C2692" w14:textId="77777777" w:rsidR="00CF4244" w:rsidRPr="00C601DB" w:rsidRDefault="00CF4244" w:rsidP="00B411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0.2533</w:t>
            </w:r>
          </w:p>
        </w:tc>
      </w:tr>
      <w:tr w:rsidR="00CF4244" w:rsidRPr="00C601DB" w14:paraId="0DCF6A0A"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5A7AD11"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 xml:space="preserve">Birth weight </w:t>
            </w:r>
          </w:p>
        </w:tc>
        <w:tc>
          <w:tcPr>
            <w:tcW w:w="0" w:type="auto"/>
          </w:tcPr>
          <w:p w14:paraId="6CA75DE2" w14:textId="77777777" w:rsidR="00CF4244" w:rsidRPr="00C601DB" w:rsidRDefault="00CF4244"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10.39</w:t>
            </w:r>
          </w:p>
        </w:tc>
        <w:tc>
          <w:tcPr>
            <w:tcW w:w="0" w:type="auto"/>
          </w:tcPr>
          <w:p w14:paraId="6BC998D7"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3</w:t>
            </w:r>
          </w:p>
        </w:tc>
        <w:tc>
          <w:tcPr>
            <w:tcW w:w="0" w:type="auto"/>
          </w:tcPr>
          <w:p w14:paraId="2FF9661E" w14:textId="77777777" w:rsidR="00CF4244" w:rsidRPr="00C601DB" w:rsidRDefault="00CF4244" w:rsidP="00B4111B">
            <w:pPr>
              <w:pStyle w:val="HTMLPreformatted"/>
              <w:shd w:val="clear" w:color="auto" w:fill="FFFFFF"/>
              <w:wordWrap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601DB">
              <w:rPr>
                <w:rFonts w:ascii="Arial" w:hAnsi="Arial" w:cs="Arial"/>
              </w:rPr>
              <w:t>0.0156</w:t>
            </w:r>
          </w:p>
        </w:tc>
      </w:tr>
    </w:tbl>
    <w:p w14:paraId="5B1E56D3" w14:textId="18F2D28B" w:rsidR="00943A36" w:rsidRPr="00C601DB" w:rsidRDefault="00943A36" w:rsidP="00B4111B">
      <w:pPr>
        <w:pStyle w:val="NormalWeb"/>
        <w:spacing w:line="360" w:lineRule="auto"/>
        <w:jc w:val="both"/>
        <w:rPr>
          <w:rFonts w:ascii="Arial" w:hAnsi="Arial" w:cs="Arial"/>
          <w:sz w:val="20"/>
          <w:szCs w:val="20"/>
        </w:rPr>
      </w:pPr>
    </w:p>
    <w:p w14:paraId="18A2F376" w14:textId="77777777" w:rsidR="00CF4244" w:rsidRPr="008E2763" w:rsidRDefault="00CD2730" w:rsidP="00B4111B">
      <w:pPr>
        <w:pStyle w:val="Heading3"/>
        <w:spacing w:line="360" w:lineRule="auto"/>
        <w:jc w:val="both"/>
        <w:rPr>
          <w:rFonts w:ascii="Arial" w:hAnsi="Arial" w:cs="Arial"/>
          <w:sz w:val="22"/>
          <w:szCs w:val="22"/>
        </w:rPr>
      </w:pPr>
      <w:r w:rsidRPr="008E2763">
        <w:rPr>
          <w:rFonts w:ascii="Arial" w:hAnsi="Arial" w:cs="Arial"/>
          <w:sz w:val="22"/>
          <w:szCs w:val="22"/>
        </w:rPr>
        <w:t>3</w:t>
      </w:r>
      <w:r w:rsidR="00CF4244" w:rsidRPr="008E2763">
        <w:rPr>
          <w:rFonts w:ascii="Arial" w:hAnsi="Arial" w:cs="Arial"/>
          <w:sz w:val="22"/>
          <w:szCs w:val="22"/>
        </w:rPr>
        <w:t>.4 Multicollinearity Diagnostics</w:t>
      </w:r>
    </w:p>
    <w:p w14:paraId="5FEAF894" w14:textId="0AB6E933" w:rsidR="00C73EE8"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Variance Inflation Factor (VIF) results (Table 4) demonstrated that multicollinearity was not a concern, as all predictor values were below the cut-off of 5 </w:t>
      </w:r>
      <w:r w:rsidR="006E4418" w:rsidRPr="00406F98">
        <w:rPr>
          <w:rFonts w:ascii="Arial" w:hAnsi="Arial" w:cs="Arial"/>
          <w:color w:val="FF0000"/>
          <w:sz w:val="20"/>
          <w:szCs w:val="20"/>
        </w:rPr>
        <w:fldChar w:fldCharType="begin" w:fldLock="1"/>
      </w:r>
      <w:r w:rsidR="00F16ECF">
        <w:rPr>
          <w:rFonts w:ascii="Arial" w:hAnsi="Arial" w:cs="Arial"/>
          <w:color w:val="FF0000"/>
          <w:sz w:val="20"/>
          <w:szCs w:val="20"/>
        </w:rPr>
        <w:instrText>ADDIN CSL_CITATION {"citationItems":[{"id":"ITEM-1","itemData":{"DOI":"10.12691/ajams-8-2-1","author":[{"dropping-particle":"","family":"Shrestha","given":"Noora","non-dropping-particle":"","parse-names":false,"suffix":""}],"id":"ITEM-1","issue":"2","issued":{"date-parts":[["2020"]]},"page":"39-42","title":"Detecting Multicollinearity in Regression Analysis","type":"article-journal","volume":"8"},"uris":["http://www.mendeley.com/documents/?uuid=aee3a934-714f-46c4-9ea1-8b1dee6c7b9e"]}],"mendeley":{"formattedCitation":"(Shrestha 2020)","plainTextFormattedCitation":"(Shrestha 2020)","previouslyFormattedCitation":"(Shrestha 2020)"},"properties":{"noteIndex":0},"schema":"https://github.com/citation-style-language/schema/raw/master/csl-citation.json"}</w:instrText>
      </w:r>
      <w:r w:rsidR="006E4418" w:rsidRPr="00406F98">
        <w:rPr>
          <w:rFonts w:ascii="Arial" w:hAnsi="Arial" w:cs="Arial"/>
          <w:color w:val="FF0000"/>
          <w:sz w:val="20"/>
          <w:szCs w:val="20"/>
        </w:rPr>
        <w:fldChar w:fldCharType="separate"/>
      </w:r>
      <w:r w:rsidR="00F16ECF" w:rsidRPr="00F16ECF">
        <w:rPr>
          <w:rFonts w:ascii="Arial" w:hAnsi="Arial" w:cs="Arial"/>
          <w:noProof/>
          <w:color w:val="FF0000"/>
          <w:sz w:val="20"/>
          <w:szCs w:val="20"/>
        </w:rPr>
        <w:t>(Shrestha 2020)</w:t>
      </w:r>
      <w:r w:rsidR="006E4418" w:rsidRPr="00406F98">
        <w:rPr>
          <w:rFonts w:ascii="Arial" w:hAnsi="Arial" w:cs="Arial"/>
          <w:color w:val="FF0000"/>
          <w:sz w:val="20"/>
          <w:szCs w:val="20"/>
        </w:rPr>
        <w:fldChar w:fldCharType="end"/>
      </w:r>
    </w:p>
    <w:p w14:paraId="38DA5DDD" w14:textId="1F51E33B" w:rsidR="00CF4244" w:rsidRPr="008E2763" w:rsidRDefault="00CF4244" w:rsidP="00C73EE8">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Table 4</w:t>
      </w:r>
      <w:r w:rsidR="00C601DB" w:rsidRPr="008E2763">
        <w:rPr>
          <w:rFonts w:ascii="Arial" w:eastAsia="Times New Roman" w:hAnsi="Arial" w:cs="Arial"/>
          <w:b/>
          <w:bCs/>
          <w:sz w:val="20"/>
          <w:szCs w:val="20"/>
        </w:rPr>
        <w:t xml:space="preserve">: </w:t>
      </w:r>
      <w:r w:rsidRPr="008E2763">
        <w:rPr>
          <w:rFonts w:ascii="Arial" w:eastAsia="Times New Roman" w:hAnsi="Arial" w:cs="Arial"/>
          <w:b/>
          <w:bCs/>
          <w:sz w:val="20"/>
          <w:szCs w:val="20"/>
        </w:rPr>
        <w:t xml:space="preserve">Variance Inflation Factor (VIF) for Independent Variables in Logistic Regression </w:t>
      </w:r>
    </w:p>
    <w:tbl>
      <w:tblPr>
        <w:tblStyle w:val="PlainTable4"/>
        <w:tblW w:w="0" w:type="auto"/>
        <w:jc w:val="center"/>
        <w:tblLook w:val="04A0" w:firstRow="1" w:lastRow="0" w:firstColumn="1" w:lastColumn="0" w:noHBand="0" w:noVBand="1"/>
      </w:tblPr>
      <w:tblGrid>
        <w:gridCol w:w="4106"/>
        <w:gridCol w:w="1830"/>
      </w:tblGrid>
      <w:tr w:rsidR="00CF4244" w:rsidRPr="00C601DB" w14:paraId="66D65864" w14:textId="77777777" w:rsidTr="002825C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4FA780" w14:textId="77777777" w:rsidR="00CF4244" w:rsidRPr="002825C3" w:rsidRDefault="00CF4244" w:rsidP="00B4111B">
            <w:pPr>
              <w:spacing w:beforeAutospacing="0" w:line="360" w:lineRule="auto"/>
              <w:rPr>
                <w:rFonts w:ascii="Arial" w:eastAsia="Times New Roman" w:hAnsi="Arial" w:cs="Arial"/>
                <w:bCs w:val="0"/>
                <w:sz w:val="20"/>
                <w:szCs w:val="20"/>
              </w:rPr>
            </w:pPr>
            <w:r w:rsidRPr="002825C3">
              <w:rPr>
                <w:rFonts w:ascii="Arial" w:eastAsia="Times New Roman" w:hAnsi="Arial" w:cs="Arial"/>
                <w:bCs w:val="0"/>
                <w:sz w:val="20"/>
                <w:szCs w:val="20"/>
              </w:rPr>
              <w:t>Predictor</w:t>
            </w:r>
          </w:p>
        </w:tc>
        <w:tc>
          <w:tcPr>
            <w:tcW w:w="1830" w:type="dxa"/>
            <w:hideMark/>
          </w:tcPr>
          <w:p w14:paraId="06D9A688" w14:textId="77777777" w:rsidR="00CF4244" w:rsidRPr="002825C3" w:rsidRDefault="00CF4244" w:rsidP="00C601DB">
            <w:pPr>
              <w:spacing w:before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sz w:val="20"/>
                <w:szCs w:val="20"/>
              </w:rPr>
              <w:t>VIF</w:t>
            </w:r>
          </w:p>
        </w:tc>
      </w:tr>
      <w:tr w:rsidR="00CF4244" w:rsidRPr="00C601DB" w14:paraId="2027DDA1"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09DBE1"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Intercept</w:t>
            </w:r>
          </w:p>
        </w:tc>
        <w:tc>
          <w:tcPr>
            <w:tcW w:w="1830" w:type="dxa"/>
            <w:hideMark/>
          </w:tcPr>
          <w:p w14:paraId="3D4521A0"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68.51</w:t>
            </w:r>
          </w:p>
        </w:tc>
      </w:tr>
      <w:tr w:rsidR="00CF4244" w:rsidRPr="00C601DB" w14:paraId="0F2B3AB2"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6E2F8C"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Hospital (Jemima Crentsil vs Effia Nkwanta)</w:t>
            </w:r>
          </w:p>
        </w:tc>
        <w:tc>
          <w:tcPr>
            <w:tcW w:w="1830" w:type="dxa"/>
            <w:hideMark/>
          </w:tcPr>
          <w:p w14:paraId="0222E155"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1.01</w:t>
            </w:r>
          </w:p>
        </w:tc>
      </w:tr>
      <w:tr w:rsidR="00CF4244" w:rsidRPr="00C601DB" w14:paraId="51F772C4"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7776B7"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Neonatal gender (Male vs Female)</w:t>
            </w:r>
          </w:p>
        </w:tc>
        <w:tc>
          <w:tcPr>
            <w:tcW w:w="1830" w:type="dxa"/>
            <w:hideMark/>
          </w:tcPr>
          <w:p w14:paraId="6A120FDD"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577B47E8"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FAAF1C"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Delivery mode (SVD vs CS)</w:t>
            </w:r>
          </w:p>
        </w:tc>
        <w:tc>
          <w:tcPr>
            <w:tcW w:w="1830" w:type="dxa"/>
            <w:hideMark/>
          </w:tcPr>
          <w:p w14:paraId="581C79D8"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1.03</w:t>
            </w:r>
          </w:p>
        </w:tc>
      </w:tr>
      <w:tr w:rsidR="00CF4244" w:rsidRPr="00C601DB" w14:paraId="65EB0E20"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827376"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Neonatal sepsis (Yes vs No)</w:t>
            </w:r>
          </w:p>
        </w:tc>
        <w:tc>
          <w:tcPr>
            <w:tcW w:w="1830" w:type="dxa"/>
            <w:hideMark/>
          </w:tcPr>
          <w:p w14:paraId="3A944A16"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777C1BCA"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89BD31"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Birth asphyxia (Yes vs No)</w:t>
            </w:r>
          </w:p>
        </w:tc>
        <w:tc>
          <w:tcPr>
            <w:tcW w:w="1830" w:type="dxa"/>
            <w:hideMark/>
          </w:tcPr>
          <w:p w14:paraId="102BB2EE"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1.03</w:t>
            </w:r>
          </w:p>
        </w:tc>
      </w:tr>
      <w:tr w:rsidR="00CF4244" w:rsidRPr="00C601DB" w14:paraId="469EC8F7"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431196"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Feeding method (Formula vs Exclusive BF)</w:t>
            </w:r>
          </w:p>
        </w:tc>
        <w:tc>
          <w:tcPr>
            <w:tcW w:w="1830" w:type="dxa"/>
            <w:hideMark/>
          </w:tcPr>
          <w:p w14:paraId="7B069569"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1.07</w:t>
            </w:r>
          </w:p>
        </w:tc>
      </w:tr>
      <w:tr w:rsidR="00CF4244" w:rsidRPr="00C601DB" w14:paraId="5DC14913"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909441"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Feeding method (Mixed vs Exclusive BF)</w:t>
            </w:r>
          </w:p>
        </w:tc>
        <w:tc>
          <w:tcPr>
            <w:tcW w:w="1830" w:type="dxa"/>
            <w:hideMark/>
          </w:tcPr>
          <w:p w14:paraId="49946A5D"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1.08</w:t>
            </w:r>
          </w:p>
        </w:tc>
      </w:tr>
      <w:tr w:rsidR="00CF4244" w:rsidRPr="00C601DB" w14:paraId="12C60ED6"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1D4F31"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Education level (Secondary vs Primary)</w:t>
            </w:r>
          </w:p>
        </w:tc>
        <w:tc>
          <w:tcPr>
            <w:tcW w:w="1830" w:type="dxa"/>
            <w:hideMark/>
          </w:tcPr>
          <w:p w14:paraId="0E73FD38"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1.64</w:t>
            </w:r>
          </w:p>
        </w:tc>
      </w:tr>
      <w:tr w:rsidR="00CF4244" w:rsidRPr="00C601DB" w14:paraId="5283E59E"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33D1C7"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Education level (Tertiary vs Primary)</w:t>
            </w:r>
          </w:p>
        </w:tc>
        <w:tc>
          <w:tcPr>
            <w:tcW w:w="1830" w:type="dxa"/>
            <w:hideMark/>
          </w:tcPr>
          <w:p w14:paraId="06039551"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1.59</w:t>
            </w:r>
          </w:p>
        </w:tc>
      </w:tr>
      <w:tr w:rsidR="00CF4244" w:rsidRPr="00C601DB" w14:paraId="0F1619A4"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0CCA26"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Household income (Low vs High)</w:t>
            </w:r>
          </w:p>
        </w:tc>
        <w:tc>
          <w:tcPr>
            <w:tcW w:w="1830" w:type="dxa"/>
            <w:hideMark/>
          </w:tcPr>
          <w:p w14:paraId="6AB3CEEC"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2.58</w:t>
            </w:r>
          </w:p>
        </w:tc>
      </w:tr>
      <w:tr w:rsidR="00CF4244" w:rsidRPr="00C601DB" w14:paraId="035DC81F"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E25D40"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Household income (Middle vs High)</w:t>
            </w:r>
          </w:p>
        </w:tc>
        <w:tc>
          <w:tcPr>
            <w:tcW w:w="1830" w:type="dxa"/>
            <w:hideMark/>
          </w:tcPr>
          <w:p w14:paraId="502054B0"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2.57</w:t>
            </w:r>
          </w:p>
        </w:tc>
      </w:tr>
      <w:tr w:rsidR="00CF4244" w:rsidRPr="00C601DB" w14:paraId="296DA478"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D2FB1E"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ANC attendance (None vs Irregular)</w:t>
            </w:r>
          </w:p>
        </w:tc>
        <w:tc>
          <w:tcPr>
            <w:tcW w:w="1830" w:type="dxa"/>
            <w:hideMark/>
          </w:tcPr>
          <w:p w14:paraId="1BF88E09"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1.17</w:t>
            </w:r>
          </w:p>
        </w:tc>
      </w:tr>
      <w:tr w:rsidR="00CF4244" w:rsidRPr="00C601DB" w14:paraId="2FBED5FF"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4B6815"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ANC attendance (Regular vs Irregular)</w:t>
            </w:r>
          </w:p>
        </w:tc>
        <w:tc>
          <w:tcPr>
            <w:tcW w:w="1830" w:type="dxa"/>
            <w:hideMark/>
          </w:tcPr>
          <w:p w14:paraId="5DE4DB53"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1.16</w:t>
            </w:r>
          </w:p>
        </w:tc>
      </w:tr>
      <w:tr w:rsidR="00CF4244" w:rsidRPr="00C601DB" w14:paraId="1BDB6074" w14:textId="77777777" w:rsidTr="002825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245F1E"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Neonatal age (days)</w:t>
            </w:r>
          </w:p>
        </w:tc>
        <w:tc>
          <w:tcPr>
            <w:tcW w:w="1830" w:type="dxa"/>
            <w:hideMark/>
          </w:tcPr>
          <w:p w14:paraId="5961E6AD" w14:textId="77777777" w:rsidR="00CF4244" w:rsidRPr="00C601DB" w:rsidRDefault="00CF4244" w:rsidP="00C601DB">
            <w:pPr>
              <w:spacing w:before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1.02</w:t>
            </w:r>
          </w:p>
        </w:tc>
      </w:tr>
      <w:tr w:rsidR="00CF4244" w:rsidRPr="00C601DB" w14:paraId="4E7C92DF" w14:textId="77777777" w:rsidTr="002825C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10014E" w14:textId="77777777" w:rsidR="00CF4244" w:rsidRPr="002825C3" w:rsidRDefault="00CF4244"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Birth weight (kg)</w:t>
            </w:r>
          </w:p>
        </w:tc>
        <w:tc>
          <w:tcPr>
            <w:tcW w:w="1830" w:type="dxa"/>
            <w:hideMark/>
          </w:tcPr>
          <w:p w14:paraId="630EEBE5" w14:textId="77777777" w:rsidR="00CF4244" w:rsidRPr="00C601DB" w:rsidRDefault="00CF4244" w:rsidP="00C601DB">
            <w:pPr>
              <w:spacing w:before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1.04</w:t>
            </w:r>
          </w:p>
        </w:tc>
      </w:tr>
    </w:tbl>
    <w:p w14:paraId="1C1B5752" w14:textId="77777777" w:rsidR="00CF4244" w:rsidRPr="00C601DB" w:rsidRDefault="00CF4244" w:rsidP="00B4111B">
      <w:pPr>
        <w:pStyle w:val="NormalWeb"/>
        <w:spacing w:line="360" w:lineRule="auto"/>
        <w:jc w:val="both"/>
        <w:rPr>
          <w:rFonts w:ascii="Arial" w:hAnsi="Arial" w:cs="Arial"/>
          <w:sz w:val="20"/>
          <w:szCs w:val="20"/>
        </w:rPr>
      </w:pPr>
    </w:p>
    <w:p w14:paraId="5FF1A440" w14:textId="77777777" w:rsidR="00CF4244" w:rsidRPr="008E2763" w:rsidRDefault="00CD2730" w:rsidP="00B4111B">
      <w:pPr>
        <w:pStyle w:val="Heading3"/>
        <w:spacing w:line="360" w:lineRule="auto"/>
        <w:jc w:val="both"/>
        <w:rPr>
          <w:rFonts w:ascii="Arial" w:hAnsi="Arial" w:cs="Arial"/>
          <w:sz w:val="22"/>
          <w:szCs w:val="22"/>
        </w:rPr>
      </w:pPr>
      <w:r w:rsidRPr="008E2763">
        <w:rPr>
          <w:rFonts w:ascii="Arial" w:hAnsi="Arial" w:cs="Arial"/>
          <w:sz w:val="22"/>
          <w:szCs w:val="22"/>
        </w:rPr>
        <w:lastRenderedPageBreak/>
        <w:t>3</w:t>
      </w:r>
      <w:r w:rsidR="00CF4244" w:rsidRPr="008E2763">
        <w:rPr>
          <w:rFonts w:ascii="Arial" w:hAnsi="Arial" w:cs="Arial"/>
          <w:sz w:val="22"/>
          <w:szCs w:val="22"/>
        </w:rPr>
        <w:t>.5 Multivariable Logistic Regression</w:t>
      </w:r>
    </w:p>
    <w:p w14:paraId="543725AF" w14:textId="0CC65AC9"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Logistic regression results (Table 5) showed that neonatal sepsis increased the odds of jaundice nearly fourfold, underscoring the importance of infection p</w:t>
      </w:r>
      <w:r w:rsidR="00701889" w:rsidRPr="00C601DB">
        <w:rPr>
          <w:rFonts w:ascii="Arial" w:hAnsi="Arial" w:cs="Arial"/>
          <w:sz w:val="20"/>
          <w:szCs w:val="20"/>
        </w:rPr>
        <w:t>revention and timely management</w:t>
      </w:r>
      <w:r w:rsidR="00D573BD" w:rsidRPr="00C601DB">
        <w:rPr>
          <w:rFonts w:ascii="Arial" w:hAnsi="Arial" w:cs="Arial"/>
          <w:sz w:val="20"/>
          <w:szCs w:val="20"/>
        </w:rPr>
        <w:t xml:space="preserve"> </w:t>
      </w:r>
      <w:r w:rsidR="00D573BD"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{"citationItems":[{"id":"ITEM-1","itemData":{"DOI":"10.1177/11795565241281337","ISSN":"1179-5565 (Print)","PMID":"39371316","abstract":"Neonatal sepsis, a bloodstream infection in the first 28 days of life, is a  leading cause of morbidity and mortality among infants in both developing and developed countries. Additionally, sepsis is distinguished in neonates by unique pathophysiological and presentational factors relating to its development in immature neonatal immune systems. This review focuses on the current understanding of the mechanics and implications of neonatal sepsis, providing a comprehensive overview of the epidemiology, aetiology, pathophysiology, major risk factors, signs and symptoms and recent consensus on the diagnosis and management of both early-onset and late-onset neonatal sepsis. It also includes a discussion on novel biomarkers and upcoming treatment strategies for the condition as well as the potential of COVID-19 infection to progress to sepsis in infants.","author":[{"dropping-particle":"","family":"Raturi","given":"Adi","non-dropping-particle":"","parse-names":false,"suffix":""},{"dropping-particle":"","family":"Chandran","given":"Suresh","non-dropping-particle":"","parse-names":false,"suffix":""}],"container-title":"Clinical medicine insights. Pediatrics","id":"ITEM-1","issued":{"date-parts":[["2024"]]},"language":"eng","page":"11795565241281337","publisher-place":"United States","title":"Neonatal Sepsis: Aetiology, Pathophysiology, Diagnostic Advances and Management  Strategies.","type":"article-journal","volume":"18"},"uris":["http://www.mendeley.com/documents/?uuid=488d88ef-e98e-4deb-a3ee-e84705e12e27"]}],"mendeley":{"formattedCitation":"(Raturi and Chandran 2024)","plainTextFormattedCitation":"(Raturi and Chandran 2024)","previouslyFormattedCitation":"(Raturi and Chandran 2024)"},"properties":{"noteIndex":0},"schema":"https://github.com/citation-style-language/schema/raw/master/csl-citation.json"}</w:instrText>
      </w:r>
      <w:r w:rsidR="00D573BD" w:rsidRPr="00C601DB">
        <w:rPr>
          <w:rFonts w:ascii="Arial" w:hAnsi="Arial" w:cs="Arial"/>
          <w:sz w:val="20"/>
          <w:szCs w:val="20"/>
        </w:rPr>
        <w:fldChar w:fldCharType="separate"/>
      </w:r>
      <w:r w:rsidR="00F16ECF" w:rsidRPr="00F16ECF">
        <w:rPr>
          <w:rFonts w:ascii="Arial" w:hAnsi="Arial" w:cs="Arial"/>
          <w:noProof/>
          <w:sz w:val="20"/>
          <w:szCs w:val="20"/>
        </w:rPr>
        <w:t>(Raturi and Chandran 2024)</w:t>
      </w:r>
      <w:r w:rsidR="00D573BD" w:rsidRPr="00C601DB">
        <w:rPr>
          <w:rFonts w:ascii="Arial" w:hAnsi="Arial" w:cs="Arial"/>
          <w:sz w:val="20"/>
          <w:szCs w:val="20"/>
        </w:rPr>
        <w:fldChar w:fldCharType="end"/>
      </w:r>
      <w:r w:rsidRPr="00C601DB">
        <w:rPr>
          <w:rFonts w:ascii="Arial" w:hAnsi="Arial" w:cs="Arial"/>
          <w:sz w:val="20"/>
          <w:szCs w:val="20"/>
        </w:rPr>
        <w:t>. Mixed feeding also significantly increased risk (OR=2.06), highlighting the role of feeding pr</w:t>
      </w:r>
      <w:r w:rsidR="00D573BD" w:rsidRPr="00C601DB">
        <w:rPr>
          <w:rFonts w:ascii="Arial" w:hAnsi="Arial" w:cs="Arial"/>
          <w:sz w:val="20"/>
          <w:szCs w:val="20"/>
        </w:rPr>
        <w:t>actices in bilirubin metabolism</w:t>
      </w:r>
      <w:r w:rsidRPr="00C601DB">
        <w:rPr>
          <w:rFonts w:ascii="Arial" w:hAnsi="Arial" w:cs="Arial"/>
          <w:sz w:val="20"/>
          <w:szCs w:val="20"/>
        </w:rPr>
        <w:t>.</w:t>
      </w:r>
    </w:p>
    <w:p w14:paraId="62AD7CC5" w14:textId="25839B87" w:rsidR="00CF4244"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 xml:space="preserve">Maternal education was protective, with secondary and tertiary education reducing risk compared to primary education. This aligns with evidence that maternal education empowers mothers to recognize symptoms and adopt preventive </w:t>
      </w:r>
      <w:r w:rsidR="00D573BD" w:rsidRPr="00C601DB">
        <w:rPr>
          <w:rFonts w:ascii="Arial" w:hAnsi="Arial" w:cs="Arial"/>
          <w:sz w:val="20"/>
          <w:szCs w:val="20"/>
        </w:rPr>
        <w:t>behaviors</w:t>
      </w:r>
      <w:r w:rsidR="00406F98">
        <w:rPr>
          <w:rFonts w:ascii="Arial" w:hAnsi="Arial" w:cs="Arial"/>
          <w:sz w:val="20"/>
          <w:szCs w:val="20"/>
        </w:rPr>
        <w:t xml:space="preserve"> </w:t>
      </w:r>
      <w:r w:rsidR="00406F98" w:rsidRPr="00406F98">
        <w:rPr>
          <w:rFonts w:ascii="Arial" w:hAnsi="Arial" w:cs="Arial"/>
          <w:color w:val="FF0000"/>
          <w:sz w:val="20"/>
          <w:szCs w:val="20"/>
        </w:rPr>
        <w:fldChar w:fldCharType="begin" w:fldLock="1"/>
      </w:r>
      <w:r w:rsidR="00F16ECF">
        <w:rPr>
          <w:rFonts w:ascii="Arial" w:hAnsi="Arial" w:cs="Arial"/>
          <w:color w:val="FF0000"/>
          <w:sz w:val="20"/>
          <w:szCs w:val="20"/>
        </w:rPr>
        <w:instrText>ADDIN CSL_CITATION {"citationItems":[{"id":"ITEM-1","itemData":{"DOI":"10.1016/j.puhe.2025.105788","author":[{"dropping-particle":"","family":"Neto","given":"Vanessa","non-dropping-particle":"","parse-names":false,"suffix":""},{"dropping-particle":"","family":"Martins","given":"Beatriz","non-dropping-particle":"","parse-names":false,"suffix":""},{"dropping-particle":"","family":"Branquinho","given":"Ana","non-dropping-particle":"","parse-names":false,"suffix":""},{"dropping-particle":"","family":"Figueiras","given":"Adolfo","non-dropping-particle":"","parse-names":false,"suffix":""},{"dropping-particle":"","family":"Teresa","given":"Maria","non-dropping-particle":"","parse-names":false,"suffix":""}],"id":"ITEM-1","issue":"February 2024","issued":{"date-parts":[["2025"]]},"title":"Educational interventions for the adoption of healthy lifestyles and improvement of health literacy : a systematic review","type":"article-journal","volume":"245"},"uris":["http://www.mendeley.com/documents/?uuid=4086bf56-54ad-4fd4-abde-1b0d0159e714"]}],"mendeley":{"formattedCitation":"(Neto et al. 2025)","plainTextFormattedCitation":"(Neto et al. 2025)","previouslyFormattedCitation":"(Neto et al. 2025)"},"properties":{"noteIndex":0},"schema":"https://github.com/citation-style-language/schema/raw/master/csl-citation.json"}</w:instrText>
      </w:r>
      <w:r w:rsidR="00406F98" w:rsidRPr="00406F98">
        <w:rPr>
          <w:rFonts w:ascii="Arial" w:hAnsi="Arial" w:cs="Arial"/>
          <w:color w:val="FF0000"/>
          <w:sz w:val="20"/>
          <w:szCs w:val="20"/>
        </w:rPr>
        <w:fldChar w:fldCharType="separate"/>
      </w:r>
      <w:r w:rsidR="00F16ECF" w:rsidRPr="00F16ECF">
        <w:rPr>
          <w:rFonts w:ascii="Arial" w:hAnsi="Arial" w:cs="Arial"/>
          <w:noProof/>
          <w:color w:val="FF0000"/>
          <w:sz w:val="20"/>
          <w:szCs w:val="20"/>
        </w:rPr>
        <w:t>(Neto et al. 2025)</w:t>
      </w:r>
      <w:r w:rsidR="00406F98" w:rsidRPr="00406F98">
        <w:rPr>
          <w:rFonts w:ascii="Arial" w:hAnsi="Arial" w:cs="Arial"/>
          <w:color w:val="FF0000"/>
          <w:sz w:val="20"/>
          <w:szCs w:val="20"/>
        </w:rPr>
        <w:fldChar w:fldCharType="end"/>
      </w:r>
      <w:r w:rsidR="00406F98">
        <w:rPr>
          <w:rFonts w:ascii="Arial" w:hAnsi="Arial" w:cs="Arial"/>
          <w:sz w:val="20"/>
          <w:szCs w:val="20"/>
        </w:rPr>
        <w:t>.</w:t>
      </w:r>
      <w:r w:rsidRPr="00C601DB">
        <w:rPr>
          <w:rFonts w:ascii="Arial" w:hAnsi="Arial" w:cs="Arial"/>
          <w:sz w:val="20"/>
          <w:szCs w:val="20"/>
        </w:rPr>
        <w:t xml:space="preserve"> Vaginal delivery was also protective relative to caesarean section, potentially due to earlier initiation of breastfeeding and reduced peri</w:t>
      </w:r>
      <w:r w:rsidR="00C73EE8" w:rsidRPr="00C601DB">
        <w:rPr>
          <w:rFonts w:ascii="Arial" w:hAnsi="Arial" w:cs="Arial"/>
          <w:sz w:val="20"/>
          <w:szCs w:val="20"/>
        </w:rPr>
        <w:t>natal complications</w:t>
      </w:r>
      <w:r w:rsidRPr="00C601DB">
        <w:rPr>
          <w:rFonts w:ascii="Arial" w:hAnsi="Arial" w:cs="Arial"/>
          <w:sz w:val="20"/>
          <w:szCs w:val="20"/>
        </w:rPr>
        <w:t>.</w:t>
      </w:r>
    </w:p>
    <w:p w14:paraId="3498755F" w14:textId="5E44D7F5" w:rsidR="00CD2730"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Other predictors, including gender, birth asphyxia, income, ANC attendance, age, and birth weight, were not statistically significant after adjustment, suggesting confounding by stronger predictors.</w:t>
      </w:r>
    </w:p>
    <w:p w14:paraId="121DAB06" w14:textId="77777777" w:rsidR="00FB1097" w:rsidRPr="00C601DB" w:rsidRDefault="00FB1097" w:rsidP="00B4111B">
      <w:pPr>
        <w:pStyle w:val="NormalWeb"/>
        <w:spacing w:line="360" w:lineRule="auto"/>
        <w:jc w:val="both"/>
        <w:rPr>
          <w:rFonts w:ascii="Arial" w:hAnsi="Arial" w:cs="Arial"/>
          <w:sz w:val="20"/>
          <w:szCs w:val="20"/>
        </w:rPr>
      </w:pPr>
    </w:p>
    <w:p w14:paraId="57DB9540" w14:textId="793BAD9E" w:rsidR="00CD2730" w:rsidRPr="008E2763" w:rsidRDefault="00CD2730"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 xml:space="preserve">Table 5: Multivariable Logistic Regression of Factors Associated with Neonatal Jaundice </w:t>
      </w:r>
    </w:p>
    <w:tbl>
      <w:tblPr>
        <w:tblStyle w:val="PlainTable4"/>
        <w:tblW w:w="0" w:type="auto"/>
        <w:tblLook w:val="04A0" w:firstRow="1" w:lastRow="0" w:firstColumn="1" w:lastColumn="0" w:noHBand="0" w:noVBand="1"/>
      </w:tblPr>
      <w:tblGrid>
        <w:gridCol w:w="4051"/>
        <w:gridCol w:w="606"/>
        <w:gridCol w:w="2339"/>
        <w:gridCol w:w="928"/>
      </w:tblGrid>
      <w:tr w:rsidR="00CD2730" w:rsidRPr="00C601DB" w14:paraId="44C9D9F2" w14:textId="77777777" w:rsidTr="00282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F9ACFE" w14:textId="77777777" w:rsidR="00CD2730" w:rsidRPr="002825C3" w:rsidRDefault="00CD2730" w:rsidP="00B4111B">
            <w:pPr>
              <w:spacing w:beforeAutospacing="0" w:line="360" w:lineRule="auto"/>
              <w:rPr>
                <w:rFonts w:ascii="Arial" w:eastAsia="Times New Roman" w:hAnsi="Arial" w:cs="Arial"/>
                <w:bCs w:val="0"/>
                <w:sz w:val="20"/>
                <w:szCs w:val="20"/>
              </w:rPr>
            </w:pPr>
            <w:r w:rsidRPr="002825C3">
              <w:rPr>
                <w:rFonts w:ascii="Arial" w:eastAsia="Times New Roman" w:hAnsi="Arial" w:cs="Arial"/>
                <w:bCs w:val="0"/>
                <w:sz w:val="20"/>
                <w:szCs w:val="20"/>
              </w:rPr>
              <w:t>Predictor</w:t>
            </w:r>
          </w:p>
        </w:tc>
        <w:tc>
          <w:tcPr>
            <w:tcW w:w="0" w:type="auto"/>
            <w:hideMark/>
          </w:tcPr>
          <w:p w14:paraId="0E6E3F9A" w14:textId="77777777" w:rsidR="00CD2730" w:rsidRPr="002825C3" w:rsidRDefault="00CD2730"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sz w:val="20"/>
                <w:szCs w:val="20"/>
              </w:rPr>
              <w:t>OR</w:t>
            </w:r>
          </w:p>
        </w:tc>
        <w:tc>
          <w:tcPr>
            <w:tcW w:w="0" w:type="auto"/>
            <w:hideMark/>
          </w:tcPr>
          <w:p w14:paraId="368ABAAE" w14:textId="77777777" w:rsidR="00CD2730" w:rsidRPr="002825C3" w:rsidRDefault="00CD2730"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sz w:val="20"/>
                <w:szCs w:val="20"/>
              </w:rPr>
              <w:t>95% CI (Lower, Upper)</w:t>
            </w:r>
          </w:p>
        </w:tc>
        <w:tc>
          <w:tcPr>
            <w:tcW w:w="0" w:type="auto"/>
            <w:hideMark/>
          </w:tcPr>
          <w:p w14:paraId="032886D9" w14:textId="46EB4B89" w:rsidR="00CD2730" w:rsidRPr="002825C3" w:rsidRDefault="00C601DB"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2825C3">
              <w:rPr>
                <w:rFonts w:ascii="Arial" w:eastAsia="Times New Roman" w:hAnsi="Arial" w:cs="Arial"/>
                <w:bCs w:val="0"/>
                <w:i/>
                <w:sz w:val="20"/>
                <w:szCs w:val="20"/>
              </w:rPr>
              <w:t>P</w:t>
            </w:r>
            <w:r w:rsidR="00CD2730" w:rsidRPr="002825C3">
              <w:rPr>
                <w:rFonts w:ascii="Arial" w:eastAsia="Times New Roman" w:hAnsi="Arial" w:cs="Arial"/>
                <w:bCs w:val="0"/>
                <w:sz w:val="20"/>
                <w:szCs w:val="20"/>
              </w:rPr>
              <w:t>-value</w:t>
            </w:r>
          </w:p>
        </w:tc>
      </w:tr>
      <w:tr w:rsidR="00CD2730" w:rsidRPr="00C601DB" w14:paraId="34B53ED4" w14:textId="77777777" w:rsidTr="00282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BAEBB7"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Neonatal gender (Male vs Female)</w:t>
            </w:r>
          </w:p>
        </w:tc>
        <w:tc>
          <w:tcPr>
            <w:tcW w:w="0" w:type="auto"/>
            <w:hideMark/>
          </w:tcPr>
          <w:p w14:paraId="33F18AF2"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1.33</w:t>
            </w:r>
          </w:p>
        </w:tc>
        <w:tc>
          <w:tcPr>
            <w:tcW w:w="0" w:type="auto"/>
            <w:hideMark/>
          </w:tcPr>
          <w:p w14:paraId="546C39FC"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0.92 – 1.92</w:t>
            </w:r>
          </w:p>
        </w:tc>
        <w:tc>
          <w:tcPr>
            <w:tcW w:w="0" w:type="auto"/>
            <w:hideMark/>
          </w:tcPr>
          <w:p w14:paraId="56F94ABE"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0.129</w:t>
            </w:r>
          </w:p>
        </w:tc>
      </w:tr>
      <w:tr w:rsidR="00CD2730" w:rsidRPr="00C601DB" w14:paraId="6446F428" w14:textId="77777777" w:rsidTr="002825C3">
        <w:tc>
          <w:tcPr>
            <w:cnfStyle w:val="001000000000" w:firstRow="0" w:lastRow="0" w:firstColumn="1" w:lastColumn="0" w:oddVBand="0" w:evenVBand="0" w:oddHBand="0" w:evenHBand="0" w:firstRowFirstColumn="0" w:firstRowLastColumn="0" w:lastRowFirstColumn="0" w:lastRowLastColumn="0"/>
            <w:tcW w:w="0" w:type="auto"/>
            <w:hideMark/>
          </w:tcPr>
          <w:p w14:paraId="283822C2"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Delivery mode (SVD vs CS)</w:t>
            </w:r>
          </w:p>
        </w:tc>
        <w:tc>
          <w:tcPr>
            <w:tcW w:w="0" w:type="auto"/>
            <w:hideMark/>
          </w:tcPr>
          <w:p w14:paraId="0C9A3ADB"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0.61</w:t>
            </w:r>
          </w:p>
        </w:tc>
        <w:tc>
          <w:tcPr>
            <w:tcW w:w="0" w:type="auto"/>
            <w:hideMark/>
          </w:tcPr>
          <w:p w14:paraId="13D096E3"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0.41 – 0.91</w:t>
            </w:r>
          </w:p>
        </w:tc>
        <w:tc>
          <w:tcPr>
            <w:tcW w:w="0" w:type="auto"/>
            <w:hideMark/>
          </w:tcPr>
          <w:p w14:paraId="44394633"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0.016</w:t>
            </w:r>
          </w:p>
        </w:tc>
      </w:tr>
      <w:tr w:rsidR="00CD2730" w:rsidRPr="00C601DB" w14:paraId="3808FE4C" w14:textId="77777777" w:rsidTr="00282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119660"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Neonatal sepsis (Yes vs No)</w:t>
            </w:r>
          </w:p>
        </w:tc>
        <w:tc>
          <w:tcPr>
            <w:tcW w:w="0" w:type="auto"/>
            <w:hideMark/>
          </w:tcPr>
          <w:p w14:paraId="6AC28D4E"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3.96</w:t>
            </w:r>
          </w:p>
        </w:tc>
        <w:tc>
          <w:tcPr>
            <w:tcW w:w="0" w:type="auto"/>
            <w:hideMark/>
          </w:tcPr>
          <w:p w14:paraId="44B3DE86"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2.21 – 7.10</w:t>
            </w:r>
          </w:p>
        </w:tc>
        <w:tc>
          <w:tcPr>
            <w:tcW w:w="0" w:type="auto"/>
            <w:hideMark/>
          </w:tcPr>
          <w:p w14:paraId="436C97D1"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&lt; .001</w:t>
            </w:r>
          </w:p>
        </w:tc>
      </w:tr>
      <w:tr w:rsidR="00CD2730" w:rsidRPr="00C601DB" w14:paraId="46C3A008" w14:textId="77777777" w:rsidTr="002825C3">
        <w:tc>
          <w:tcPr>
            <w:cnfStyle w:val="001000000000" w:firstRow="0" w:lastRow="0" w:firstColumn="1" w:lastColumn="0" w:oddVBand="0" w:evenVBand="0" w:oddHBand="0" w:evenHBand="0" w:firstRowFirstColumn="0" w:firstRowLastColumn="0" w:lastRowFirstColumn="0" w:lastRowLastColumn="0"/>
            <w:tcW w:w="0" w:type="auto"/>
            <w:hideMark/>
          </w:tcPr>
          <w:p w14:paraId="4C108D7D"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Birth asphyxia (Yes vs No)</w:t>
            </w:r>
          </w:p>
        </w:tc>
        <w:tc>
          <w:tcPr>
            <w:tcW w:w="0" w:type="auto"/>
            <w:hideMark/>
          </w:tcPr>
          <w:p w14:paraId="3210D31F"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1.58</w:t>
            </w:r>
          </w:p>
        </w:tc>
        <w:tc>
          <w:tcPr>
            <w:tcW w:w="0" w:type="auto"/>
            <w:hideMark/>
          </w:tcPr>
          <w:p w14:paraId="4A801684"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0.79 – 3.18</w:t>
            </w:r>
          </w:p>
        </w:tc>
        <w:tc>
          <w:tcPr>
            <w:tcW w:w="0" w:type="auto"/>
            <w:hideMark/>
          </w:tcPr>
          <w:p w14:paraId="2EECA005"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0.198</w:t>
            </w:r>
          </w:p>
        </w:tc>
      </w:tr>
      <w:tr w:rsidR="00CD2730" w:rsidRPr="00C601DB" w14:paraId="3C78D389" w14:textId="77777777" w:rsidTr="00282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DF1FEE"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Feeding method (Formula vs Exclusive BF)</w:t>
            </w:r>
          </w:p>
        </w:tc>
        <w:tc>
          <w:tcPr>
            <w:tcW w:w="0" w:type="auto"/>
            <w:hideMark/>
          </w:tcPr>
          <w:p w14:paraId="5FD8E32C"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1.49</w:t>
            </w:r>
          </w:p>
        </w:tc>
        <w:tc>
          <w:tcPr>
            <w:tcW w:w="0" w:type="auto"/>
            <w:hideMark/>
          </w:tcPr>
          <w:p w14:paraId="1E8FF68A"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0.88 – 2.54</w:t>
            </w:r>
          </w:p>
        </w:tc>
        <w:tc>
          <w:tcPr>
            <w:tcW w:w="0" w:type="auto"/>
            <w:hideMark/>
          </w:tcPr>
          <w:p w14:paraId="13F1C0A9"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0.138</w:t>
            </w:r>
          </w:p>
        </w:tc>
      </w:tr>
      <w:tr w:rsidR="00CD2730" w:rsidRPr="00C601DB" w14:paraId="24BE1D01" w14:textId="77777777" w:rsidTr="002825C3">
        <w:tc>
          <w:tcPr>
            <w:cnfStyle w:val="001000000000" w:firstRow="0" w:lastRow="0" w:firstColumn="1" w:lastColumn="0" w:oddVBand="0" w:evenVBand="0" w:oddHBand="0" w:evenHBand="0" w:firstRowFirstColumn="0" w:firstRowLastColumn="0" w:lastRowFirstColumn="0" w:lastRowLastColumn="0"/>
            <w:tcW w:w="0" w:type="auto"/>
            <w:hideMark/>
          </w:tcPr>
          <w:p w14:paraId="0257F4D5"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Feeding method (Mixed vs Exclusive BF)</w:t>
            </w:r>
          </w:p>
        </w:tc>
        <w:tc>
          <w:tcPr>
            <w:tcW w:w="0" w:type="auto"/>
            <w:hideMark/>
          </w:tcPr>
          <w:p w14:paraId="03583C7D"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2.06</w:t>
            </w:r>
          </w:p>
        </w:tc>
        <w:tc>
          <w:tcPr>
            <w:tcW w:w="0" w:type="auto"/>
            <w:hideMark/>
          </w:tcPr>
          <w:p w14:paraId="6B154839"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1.33 – 3.19</w:t>
            </w:r>
          </w:p>
        </w:tc>
        <w:tc>
          <w:tcPr>
            <w:tcW w:w="0" w:type="auto"/>
            <w:hideMark/>
          </w:tcPr>
          <w:p w14:paraId="2A80A81D"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0.001</w:t>
            </w:r>
          </w:p>
        </w:tc>
      </w:tr>
      <w:tr w:rsidR="00CD2730" w:rsidRPr="00C601DB" w14:paraId="45000C8E" w14:textId="77777777" w:rsidTr="00282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6B793E"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Education level (Secondary vs Primary)</w:t>
            </w:r>
          </w:p>
        </w:tc>
        <w:tc>
          <w:tcPr>
            <w:tcW w:w="0" w:type="auto"/>
            <w:hideMark/>
          </w:tcPr>
          <w:p w14:paraId="32171D1C"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0.40</w:t>
            </w:r>
          </w:p>
        </w:tc>
        <w:tc>
          <w:tcPr>
            <w:tcW w:w="0" w:type="auto"/>
            <w:hideMark/>
          </w:tcPr>
          <w:p w14:paraId="3BC48FFE"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0.25 – 0.62</w:t>
            </w:r>
          </w:p>
        </w:tc>
        <w:tc>
          <w:tcPr>
            <w:tcW w:w="0" w:type="auto"/>
            <w:hideMark/>
          </w:tcPr>
          <w:p w14:paraId="7ED4CE6C"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&lt; .001</w:t>
            </w:r>
          </w:p>
        </w:tc>
      </w:tr>
      <w:tr w:rsidR="00CD2730" w:rsidRPr="00C601DB" w14:paraId="4FB3C08B" w14:textId="77777777" w:rsidTr="002825C3">
        <w:tc>
          <w:tcPr>
            <w:cnfStyle w:val="001000000000" w:firstRow="0" w:lastRow="0" w:firstColumn="1" w:lastColumn="0" w:oddVBand="0" w:evenVBand="0" w:oddHBand="0" w:evenHBand="0" w:firstRowFirstColumn="0" w:firstRowLastColumn="0" w:lastRowFirstColumn="0" w:lastRowLastColumn="0"/>
            <w:tcW w:w="0" w:type="auto"/>
            <w:hideMark/>
          </w:tcPr>
          <w:p w14:paraId="2DEE7F3A"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Education level (Tertiary vs Primary)</w:t>
            </w:r>
          </w:p>
        </w:tc>
        <w:tc>
          <w:tcPr>
            <w:tcW w:w="0" w:type="auto"/>
            <w:hideMark/>
          </w:tcPr>
          <w:p w14:paraId="31938D2B"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0.38</w:t>
            </w:r>
          </w:p>
        </w:tc>
        <w:tc>
          <w:tcPr>
            <w:tcW w:w="0" w:type="auto"/>
            <w:hideMark/>
          </w:tcPr>
          <w:p w14:paraId="049B6DD6"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0.23 – 0.61</w:t>
            </w:r>
          </w:p>
        </w:tc>
        <w:tc>
          <w:tcPr>
            <w:tcW w:w="0" w:type="auto"/>
            <w:hideMark/>
          </w:tcPr>
          <w:p w14:paraId="59D15B98"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&lt; .001</w:t>
            </w:r>
          </w:p>
        </w:tc>
      </w:tr>
      <w:tr w:rsidR="00CD2730" w:rsidRPr="00C601DB" w14:paraId="4D147662" w14:textId="77777777" w:rsidTr="00282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EE64AB"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Household income (Low vs High)</w:t>
            </w:r>
          </w:p>
        </w:tc>
        <w:tc>
          <w:tcPr>
            <w:tcW w:w="0" w:type="auto"/>
            <w:hideMark/>
          </w:tcPr>
          <w:p w14:paraId="7D98DB98"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1.20</w:t>
            </w:r>
          </w:p>
        </w:tc>
        <w:tc>
          <w:tcPr>
            <w:tcW w:w="0" w:type="auto"/>
            <w:hideMark/>
          </w:tcPr>
          <w:p w14:paraId="6C2D5080"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0.67 – 2.15</w:t>
            </w:r>
          </w:p>
        </w:tc>
        <w:tc>
          <w:tcPr>
            <w:tcW w:w="0" w:type="auto"/>
            <w:hideMark/>
          </w:tcPr>
          <w:p w14:paraId="21762920"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0.529</w:t>
            </w:r>
          </w:p>
        </w:tc>
      </w:tr>
      <w:tr w:rsidR="00CD2730" w:rsidRPr="00C601DB" w14:paraId="57E37E3F" w14:textId="77777777" w:rsidTr="002825C3">
        <w:tc>
          <w:tcPr>
            <w:cnfStyle w:val="001000000000" w:firstRow="0" w:lastRow="0" w:firstColumn="1" w:lastColumn="0" w:oddVBand="0" w:evenVBand="0" w:oddHBand="0" w:evenHBand="0" w:firstRowFirstColumn="0" w:firstRowLastColumn="0" w:lastRowFirstColumn="0" w:lastRowLastColumn="0"/>
            <w:tcW w:w="0" w:type="auto"/>
            <w:hideMark/>
          </w:tcPr>
          <w:p w14:paraId="250E6B90"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Household income (Middle vs High)</w:t>
            </w:r>
          </w:p>
        </w:tc>
        <w:tc>
          <w:tcPr>
            <w:tcW w:w="0" w:type="auto"/>
            <w:hideMark/>
          </w:tcPr>
          <w:p w14:paraId="3541449C"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0.62</w:t>
            </w:r>
          </w:p>
        </w:tc>
        <w:tc>
          <w:tcPr>
            <w:tcW w:w="0" w:type="auto"/>
            <w:hideMark/>
          </w:tcPr>
          <w:p w14:paraId="23F1F196"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0.35 – 1.11</w:t>
            </w:r>
          </w:p>
        </w:tc>
        <w:tc>
          <w:tcPr>
            <w:tcW w:w="0" w:type="auto"/>
            <w:hideMark/>
          </w:tcPr>
          <w:p w14:paraId="13CDC3F6"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0.106</w:t>
            </w:r>
          </w:p>
        </w:tc>
      </w:tr>
      <w:tr w:rsidR="00CD2730" w:rsidRPr="00C601DB" w14:paraId="3765DD00" w14:textId="77777777" w:rsidTr="00282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6F1479"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ANC attendance (None vs Irregular)</w:t>
            </w:r>
          </w:p>
        </w:tc>
        <w:tc>
          <w:tcPr>
            <w:tcW w:w="0" w:type="auto"/>
            <w:hideMark/>
          </w:tcPr>
          <w:p w14:paraId="39713AC7"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1.11</w:t>
            </w:r>
          </w:p>
        </w:tc>
        <w:tc>
          <w:tcPr>
            <w:tcW w:w="0" w:type="auto"/>
            <w:hideMark/>
          </w:tcPr>
          <w:p w14:paraId="47E8AF72"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0.43 – 2.88</w:t>
            </w:r>
          </w:p>
        </w:tc>
        <w:tc>
          <w:tcPr>
            <w:tcW w:w="0" w:type="auto"/>
            <w:hideMark/>
          </w:tcPr>
          <w:p w14:paraId="449F895F"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0.833</w:t>
            </w:r>
          </w:p>
        </w:tc>
      </w:tr>
      <w:tr w:rsidR="00CD2730" w:rsidRPr="00C601DB" w14:paraId="1DB99F03" w14:textId="77777777" w:rsidTr="002825C3">
        <w:tc>
          <w:tcPr>
            <w:cnfStyle w:val="001000000000" w:firstRow="0" w:lastRow="0" w:firstColumn="1" w:lastColumn="0" w:oddVBand="0" w:evenVBand="0" w:oddHBand="0" w:evenHBand="0" w:firstRowFirstColumn="0" w:firstRowLastColumn="0" w:lastRowFirstColumn="0" w:lastRowLastColumn="0"/>
            <w:tcW w:w="0" w:type="auto"/>
            <w:hideMark/>
          </w:tcPr>
          <w:p w14:paraId="59DC1A85"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ANC attendance (Regular vs Irregular)</w:t>
            </w:r>
          </w:p>
        </w:tc>
        <w:tc>
          <w:tcPr>
            <w:tcW w:w="0" w:type="auto"/>
            <w:hideMark/>
          </w:tcPr>
          <w:p w14:paraId="6BF25221"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0.88</w:t>
            </w:r>
          </w:p>
        </w:tc>
        <w:tc>
          <w:tcPr>
            <w:tcW w:w="0" w:type="auto"/>
            <w:hideMark/>
          </w:tcPr>
          <w:p w14:paraId="4A45B8D2"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0.56 – 1.37</w:t>
            </w:r>
          </w:p>
        </w:tc>
        <w:tc>
          <w:tcPr>
            <w:tcW w:w="0" w:type="auto"/>
            <w:hideMark/>
          </w:tcPr>
          <w:p w14:paraId="6FD01B71"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0.569</w:t>
            </w:r>
          </w:p>
        </w:tc>
      </w:tr>
      <w:tr w:rsidR="00CD2730" w:rsidRPr="00C601DB" w14:paraId="167259B8" w14:textId="77777777" w:rsidTr="00282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15EB5C"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Neonatal age (days)</w:t>
            </w:r>
          </w:p>
        </w:tc>
        <w:tc>
          <w:tcPr>
            <w:tcW w:w="0" w:type="auto"/>
            <w:hideMark/>
          </w:tcPr>
          <w:p w14:paraId="64F32E3E"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0.98</w:t>
            </w:r>
          </w:p>
        </w:tc>
        <w:tc>
          <w:tcPr>
            <w:tcW w:w="0" w:type="auto"/>
            <w:hideMark/>
          </w:tcPr>
          <w:p w14:paraId="6041EA3F"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0.96 – 1.00</w:t>
            </w:r>
          </w:p>
        </w:tc>
        <w:tc>
          <w:tcPr>
            <w:tcW w:w="0" w:type="auto"/>
            <w:hideMark/>
          </w:tcPr>
          <w:p w14:paraId="5BC4580A"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0.055</w:t>
            </w:r>
          </w:p>
        </w:tc>
      </w:tr>
      <w:tr w:rsidR="00CD2730" w:rsidRPr="00C601DB" w14:paraId="4E34FDBB" w14:textId="77777777" w:rsidTr="002825C3">
        <w:tc>
          <w:tcPr>
            <w:cnfStyle w:val="001000000000" w:firstRow="0" w:lastRow="0" w:firstColumn="1" w:lastColumn="0" w:oddVBand="0" w:evenVBand="0" w:oddHBand="0" w:evenHBand="0" w:firstRowFirstColumn="0" w:firstRowLastColumn="0" w:lastRowFirstColumn="0" w:lastRowLastColumn="0"/>
            <w:tcW w:w="0" w:type="auto"/>
            <w:hideMark/>
          </w:tcPr>
          <w:p w14:paraId="3BE89267" w14:textId="77777777" w:rsidR="00CD2730" w:rsidRPr="002825C3" w:rsidRDefault="00CD2730" w:rsidP="00B4111B">
            <w:pPr>
              <w:spacing w:beforeAutospacing="0" w:line="360" w:lineRule="auto"/>
              <w:rPr>
                <w:rFonts w:ascii="Arial" w:eastAsia="Times New Roman" w:hAnsi="Arial" w:cs="Arial"/>
                <w:b w:val="0"/>
                <w:sz w:val="20"/>
                <w:szCs w:val="20"/>
              </w:rPr>
            </w:pPr>
            <w:r w:rsidRPr="002825C3">
              <w:rPr>
                <w:rFonts w:ascii="Arial" w:eastAsia="Times New Roman" w:hAnsi="Arial" w:cs="Arial"/>
                <w:b w:val="0"/>
                <w:sz w:val="20"/>
                <w:szCs w:val="20"/>
              </w:rPr>
              <w:t>Birth weight (kg)</w:t>
            </w:r>
          </w:p>
        </w:tc>
        <w:tc>
          <w:tcPr>
            <w:tcW w:w="0" w:type="auto"/>
            <w:hideMark/>
          </w:tcPr>
          <w:p w14:paraId="644559D9"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0.89</w:t>
            </w:r>
          </w:p>
        </w:tc>
        <w:tc>
          <w:tcPr>
            <w:tcW w:w="0" w:type="auto"/>
            <w:hideMark/>
          </w:tcPr>
          <w:p w14:paraId="5394D144"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0.60 – 1.32</w:t>
            </w:r>
          </w:p>
        </w:tc>
        <w:tc>
          <w:tcPr>
            <w:tcW w:w="0" w:type="auto"/>
            <w:hideMark/>
          </w:tcPr>
          <w:p w14:paraId="0F2D0C13"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0.563</w:t>
            </w:r>
          </w:p>
        </w:tc>
      </w:tr>
    </w:tbl>
    <w:p w14:paraId="61F6DE0D" w14:textId="77777777" w:rsidR="00CF4244" w:rsidRPr="00C601DB" w:rsidRDefault="00CF4244" w:rsidP="00B4111B">
      <w:pPr>
        <w:pStyle w:val="NormalWeb"/>
        <w:spacing w:line="360" w:lineRule="auto"/>
        <w:jc w:val="both"/>
        <w:rPr>
          <w:rFonts w:ascii="Arial" w:hAnsi="Arial" w:cs="Arial"/>
          <w:sz w:val="20"/>
          <w:szCs w:val="20"/>
        </w:rPr>
      </w:pPr>
    </w:p>
    <w:p w14:paraId="56B180DF" w14:textId="77777777" w:rsidR="00CF4244" w:rsidRPr="008E2763" w:rsidRDefault="00CD2730" w:rsidP="00B4111B">
      <w:pPr>
        <w:pStyle w:val="Heading3"/>
        <w:spacing w:line="360" w:lineRule="auto"/>
        <w:jc w:val="both"/>
        <w:rPr>
          <w:rFonts w:ascii="Arial" w:hAnsi="Arial" w:cs="Arial"/>
          <w:sz w:val="22"/>
          <w:szCs w:val="22"/>
        </w:rPr>
      </w:pPr>
      <w:r w:rsidRPr="008E2763">
        <w:rPr>
          <w:rFonts w:ascii="Arial" w:hAnsi="Arial" w:cs="Arial"/>
          <w:sz w:val="22"/>
          <w:szCs w:val="22"/>
        </w:rPr>
        <w:t xml:space="preserve">3.6 </w:t>
      </w:r>
      <w:r w:rsidR="00CF4244" w:rsidRPr="008E2763">
        <w:rPr>
          <w:rFonts w:ascii="Arial" w:hAnsi="Arial" w:cs="Arial"/>
          <w:sz w:val="22"/>
          <w:szCs w:val="22"/>
        </w:rPr>
        <w:t>Model Performance</w:t>
      </w:r>
    </w:p>
    <w:p w14:paraId="29AC0EA4" w14:textId="60E54C2C" w:rsidR="00FB1097" w:rsidRPr="00C601DB" w:rsidRDefault="00CF4244" w:rsidP="00B4111B">
      <w:pPr>
        <w:pStyle w:val="NormalWeb"/>
        <w:spacing w:line="360" w:lineRule="auto"/>
        <w:jc w:val="both"/>
        <w:rPr>
          <w:rFonts w:ascii="Arial" w:hAnsi="Arial" w:cs="Arial"/>
          <w:sz w:val="20"/>
          <w:szCs w:val="20"/>
        </w:rPr>
      </w:pPr>
      <w:r w:rsidRPr="00C601DB">
        <w:rPr>
          <w:rFonts w:ascii="Arial" w:hAnsi="Arial" w:cs="Arial"/>
          <w:sz w:val="20"/>
          <w:szCs w:val="20"/>
        </w:rPr>
        <w:t>As shown in Table 6</w:t>
      </w:r>
      <w:r w:rsidR="00CD2730" w:rsidRPr="00C601DB">
        <w:rPr>
          <w:rFonts w:ascii="Arial" w:hAnsi="Arial" w:cs="Arial"/>
          <w:sz w:val="20"/>
          <w:szCs w:val="20"/>
        </w:rPr>
        <w:t xml:space="preserve"> and Figure 1</w:t>
      </w:r>
      <w:r w:rsidRPr="00C601DB">
        <w:rPr>
          <w:rFonts w:ascii="Arial" w:hAnsi="Arial" w:cs="Arial"/>
          <w:sz w:val="20"/>
          <w:szCs w:val="20"/>
        </w:rPr>
        <w:t>, the logistic regression model demonstrated acceptable discrimination (AUC=0.705) and good calibration (Hosmer–Lemeshow p=0.375). The model had high specificity (0.904) but low sensitivity (0.361), indicating it was better at identifying neonates without jaundice than those with the condition. This highlights the need for universal screening rather than</w:t>
      </w:r>
      <w:r w:rsidR="00C73EE8" w:rsidRPr="00C601DB">
        <w:rPr>
          <w:rFonts w:ascii="Arial" w:hAnsi="Arial" w:cs="Arial"/>
          <w:sz w:val="20"/>
          <w:szCs w:val="20"/>
        </w:rPr>
        <w:t xml:space="preserve"> relying solely on risk factors </w:t>
      </w:r>
      <w:r w:rsidR="00C73EE8" w:rsidRPr="00C601DB">
        <w:rPr>
          <w:rFonts w:ascii="Arial" w:hAnsi="Arial" w:cs="Arial"/>
          <w:sz w:val="20"/>
          <w:szCs w:val="20"/>
        </w:rPr>
        <w:fldChar w:fldCharType="begin" w:fldLock="1"/>
      </w:r>
      <w:r w:rsidR="00F16ECF">
        <w:rPr>
          <w:rFonts w:ascii="Arial" w:hAnsi="Arial" w:cs="Arial"/>
          <w:sz w:val="20"/>
          <w:szCs w:val="20"/>
        </w:rPr>
        <w:instrText>ADDIN CSL_CITATION {"citationItems":[{"id":"ITEM-1","itemData":{"DOI":"10.4269/ajtmh.23-0293","ISSN":"14761645","PMID":"37669757","abstract":"Neonatal hyperbilirubinemia (NH) is a frequent condition that, if left untreated, can lead to neurological disability and death. We assessed the prevalence of NH and associated neonatal and maternal risk factors in 362 mothers and 365 newborns in a semi-rural area of the Democratic Republic of Congo. In addition, we explored the knowledge and practices of mothers regarding this condition. We collected demographic data, anthropometric data, and obstetric and medical anamneses. We examined newborns at birth and at 24, 48, and 72 hours and measured bilirubin at birth in umbilical cord and capillary blood and thereafter in capillary blood. Hemoglobin, hematocrit, ABO group, Rhesus factor, glucose-6-phosphate dehydrogenase (G6PD) deficiency, Hemoglobin S (HbS), and malaria were assessed in mothers and newborns. Among 296 newborns (all time points available), 5.7% developed NH (95% CI: 3.4–9.0) between 24 and 72 hours according to National Institute for Health and Care Excellence (NICE) UK guidelines. There was a significantly higher risk in newborns with G6PD deficiency (homo- and hemizygous adjusted Odd Ratio [aOR]: 21.0, 95% CI: 4.1–105.9), preterm births (aOR: 6.1, 95% CI: 1.4–26.9), newborns with excessive birth weight loss (aOR: 5.8, 95% CI: 1.4–23.2), and hyperbilirubinemia at birth (aOR: 14.8, 95% CI: 2.7–79.6). Newborns with feto-maternal ABO incompatibility and G6PD deficiency had significantly higher bilirubin at birth than others. More than 60% of mothers had adequate knowledge of NH, but compliance with phototherapy in the absence of symptoms was low. Although risk factors for NH are common in this area, prevalence was not high, suggesting a need for better case definition. Implementation of point-of-care devices for diagnosis and awareness programs on risk prevention could help reduce neonatal morbidity and mortality associated with hyperbilirubinemia in these areas.","author":[{"dropping-particle":"","family":"Fanello","given":"Caterina","non-dropping-particle":"","parse-names":false,"suffix":""},{"dropping-particle":"","family":"Lee","given":"Sue Jean","non-dropping-particle":"","parse-names":false,"suffix":""},{"dropping-particle":"","family":"Bancone","given":"Germana","non-dropping-particle":"","parse-names":false,"suffix":""},{"dropping-particle":"","family":"Kayembe","given":"Daddy","non-dropping-particle":"","parse-names":false,"suffix":""},{"dropping-particle":"","family":"Ndjowo","given":"Pauline","non-dropping-particle":"","parse-names":false,"suffix":""},{"dropping-particle":"","family":"Badjanga","given":"Benjamen","non-dropping-particle":"","parse-names":false,"suffix":""},{"dropping-particle":"","family":"Gornsawun","given":"Gornpan","non-dropping-particle":"","parse-names":false,"suffix":""},{"dropping-particle":"","family":"Chotthanawathit","given":"Paphapisa","non-dropping-particle":"","parse-names":false,"suffix":""},{"dropping-particle":"","family":"Waithira","given":"Naomi","non-dropping-particle":"","parse-names":false,"suffix":""},{"dropping-particle":"","family":"White","given":"Nicholas John","non-dropping-particle":"","parse-names":false,"suffix":""},{"dropping-particle":"","family":"Onyamboko","given":"Marie","non-dropping-particle":"","parse-names":false,"suffix":""}],"container-title":"American Journal of Tropical Medicine and Hygiene","id":"ITEM-1","issue":"4","issued":{"date-parts":[["2023"]]},"page":"965-974","title":"Prevalence and Risk Factors of Neonatal Hyperbilirubinemia in a Semi-Rural Area of the Democratic Republic of Congo: A Cohort Study","type":"article-journal","volume":"109"},"uris":["http://www.mendeley.com/documents/?uuid=0a1b54f4-a9bd-44da-91bd-983e6251db38"]}],"mendeley":{"formattedCitation":"(Fanello et al. 2023)","plainTextFormattedCitation":"(Fanello et al. 2023)","previouslyFormattedCitation":"(Fanello et al. 2023)"},"properties":{"noteIndex":0},"schema":"https://github.com/citation-style-language/schema/raw/master/csl-citation.json"}</w:instrText>
      </w:r>
      <w:r w:rsidR="00C73EE8" w:rsidRPr="00C601DB">
        <w:rPr>
          <w:rFonts w:ascii="Arial" w:hAnsi="Arial" w:cs="Arial"/>
          <w:sz w:val="20"/>
          <w:szCs w:val="20"/>
        </w:rPr>
        <w:fldChar w:fldCharType="separate"/>
      </w:r>
      <w:r w:rsidR="00F16ECF" w:rsidRPr="00F16ECF">
        <w:rPr>
          <w:rFonts w:ascii="Arial" w:hAnsi="Arial" w:cs="Arial"/>
          <w:noProof/>
          <w:sz w:val="20"/>
          <w:szCs w:val="20"/>
        </w:rPr>
        <w:t>(Fanello et al. 2023)</w:t>
      </w:r>
      <w:r w:rsidR="00C73EE8" w:rsidRPr="00C601DB">
        <w:rPr>
          <w:rFonts w:ascii="Arial" w:hAnsi="Arial" w:cs="Arial"/>
          <w:sz w:val="20"/>
          <w:szCs w:val="20"/>
        </w:rPr>
        <w:fldChar w:fldCharType="end"/>
      </w:r>
      <w:r w:rsidRPr="00C601DB">
        <w:rPr>
          <w:rFonts w:ascii="Arial" w:hAnsi="Arial" w:cs="Arial"/>
          <w:sz w:val="20"/>
          <w:szCs w:val="20"/>
        </w:rPr>
        <w:t>.</w:t>
      </w:r>
    </w:p>
    <w:p w14:paraId="78B4D10D" w14:textId="574212F7" w:rsidR="00CD2730" w:rsidRPr="008E2763" w:rsidRDefault="00CD2730" w:rsidP="00B4111B">
      <w:pPr>
        <w:spacing w:after="100" w:afterAutospacing="1" w:line="360" w:lineRule="auto"/>
        <w:outlineLvl w:val="2"/>
        <w:rPr>
          <w:rFonts w:ascii="Arial" w:eastAsia="Times New Roman" w:hAnsi="Arial" w:cs="Arial"/>
          <w:b/>
          <w:bCs/>
          <w:sz w:val="20"/>
          <w:szCs w:val="20"/>
        </w:rPr>
      </w:pPr>
      <w:r w:rsidRPr="008E2763">
        <w:rPr>
          <w:rFonts w:ascii="Arial" w:eastAsia="Times New Roman" w:hAnsi="Arial" w:cs="Arial"/>
          <w:b/>
          <w:bCs/>
          <w:sz w:val="20"/>
          <w:szCs w:val="20"/>
        </w:rPr>
        <w:t>Table 6:</w:t>
      </w:r>
      <w:r w:rsidR="002E01CC" w:rsidRPr="008E2763">
        <w:rPr>
          <w:rFonts w:ascii="Arial" w:eastAsia="Times New Roman" w:hAnsi="Arial" w:cs="Arial"/>
          <w:b/>
          <w:bCs/>
          <w:sz w:val="20"/>
          <w:szCs w:val="20"/>
        </w:rPr>
        <w:t xml:space="preserve"> </w:t>
      </w:r>
      <w:r w:rsidRPr="008E2763">
        <w:rPr>
          <w:rFonts w:ascii="Arial" w:eastAsia="Times New Roman" w:hAnsi="Arial" w:cs="Arial"/>
          <w:b/>
          <w:bCs/>
          <w:sz w:val="20"/>
          <w:szCs w:val="20"/>
        </w:rPr>
        <w:t xml:space="preserve">Model Performance and Goodness-of-Fit for Logistic Regression </w:t>
      </w:r>
    </w:p>
    <w:tbl>
      <w:tblPr>
        <w:tblStyle w:val="PlainTable4"/>
        <w:tblW w:w="0" w:type="auto"/>
        <w:jc w:val="center"/>
        <w:tblLook w:val="04A0" w:firstRow="1" w:lastRow="0" w:firstColumn="1" w:lastColumn="0" w:noHBand="0" w:noVBand="1"/>
      </w:tblPr>
      <w:tblGrid>
        <w:gridCol w:w="2467"/>
        <w:gridCol w:w="1917"/>
      </w:tblGrid>
      <w:tr w:rsidR="00CD2730" w:rsidRPr="00C601DB" w14:paraId="61F38F51" w14:textId="77777777" w:rsidTr="00E729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C4CF24" w14:textId="77777777" w:rsidR="00CD2730" w:rsidRPr="00E729B3" w:rsidRDefault="00CD2730" w:rsidP="00B4111B">
            <w:pPr>
              <w:spacing w:beforeAutospacing="0" w:line="360" w:lineRule="auto"/>
              <w:rPr>
                <w:rFonts w:ascii="Arial" w:eastAsia="Times New Roman" w:hAnsi="Arial" w:cs="Arial"/>
                <w:bCs w:val="0"/>
                <w:sz w:val="20"/>
                <w:szCs w:val="20"/>
              </w:rPr>
            </w:pPr>
            <w:r w:rsidRPr="00E729B3">
              <w:rPr>
                <w:rFonts w:ascii="Arial" w:eastAsia="Times New Roman" w:hAnsi="Arial" w:cs="Arial"/>
                <w:bCs w:val="0"/>
                <w:sz w:val="20"/>
                <w:szCs w:val="20"/>
              </w:rPr>
              <w:t>Metric</w:t>
            </w:r>
          </w:p>
        </w:tc>
        <w:tc>
          <w:tcPr>
            <w:tcW w:w="1917" w:type="dxa"/>
            <w:hideMark/>
          </w:tcPr>
          <w:p w14:paraId="584B75D0" w14:textId="77777777" w:rsidR="00CD2730" w:rsidRPr="00E729B3" w:rsidRDefault="00CD2730" w:rsidP="00B4111B">
            <w:pPr>
              <w:spacing w:beforeAutospacing="0" w:line="36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rPr>
            </w:pPr>
            <w:r w:rsidRPr="00E729B3">
              <w:rPr>
                <w:rFonts w:ascii="Arial" w:eastAsia="Times New Roman" w:hAnsi="Arial" w:cs="Arial"/>
                <w:bCs w:val="0"/>
                <w:sz w:val="20"/>
                <w:szCs w:val="20"/>
              </w:rPr>
              <w:t>Value</w:t>
            </w:r>
          </w:p>
        </w:tc>
      </w:tr>
      <w:tr w:rsidR="00CD2730" w:rsidRPr="00C601DB" w14:paraId="244D9BBE" w14:textId="77777777" w:rsidTr="00E729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CDFFB3" w14:textId="77777777" w:rsidR="00CD2730" w:rsidRPr="00E729B3" w:rsidRDefault="00CD2730" w:rsidP="00B4111B">
            <w:pPr>
              <w:spacing w:beforeAutospacing="0" w:line="360" w:lineRule="auto"/>
              <w:rPr>
                <w:rFonts w:ascii="Arial" w:eastAsia="Times New Roman" w:hAnsi="Arial" w:cs="Arial"/>
                <w:b w:val="0"/>
                <w:sz w:val="20"/>
                <w:szCs w:val="20"/>
              </w:rPr>
            </w:pPr>
            <w:r w:rsidRPr="00E729B3">
              <w:rPr>
                <w:rFonts w:ascii="Arial" w:eastAsia="Times New Roman" w:hAnsi="Arial" w:cs="Arial"/>
                <w:b w:val="0"/>
                <w:sz w:val="20"/>
                <w:szCs w:val="20"/>
              </w:rPr>
              <w:t>AUC (ROC)</w:t>
            </w:r>
          </w:p>
        </w:tc>
        <w:tc>
          <w:tcPr>
            <w:tcW w:w="1917" w:type="dxa"/>
            <w:hideMark/>
          </w:tcPr>
          <w:p w14:paraId="14D757BD"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0.705</w:t>
            </w:r>
          </w:p>
        </w:tc>
      </w:tr>
      <w:tr w:rsidR="00CD2730" w:rsidRPr="00C601DB" w14:paraId="37F72AAF" w14:textId="77777777" w:rsidTr="00E729B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5C96B3" w14:textId="77777777" w:rsidR="00CD2730" w:rsidRPr="00E729B3" w:rsidRDefault="00CD2730" w:rsidP="00B4111B">
            <w:pPr>
              <w:spacing w:beforeAutospacing="0" w:line="360" w:lineRule="auto"/>
              <w:rPr>
                <w:rFonts w:ascii="Arial" w:eastAsia="Times New Roman" w:hAnsi="Arial" w:cs="Arial"/>
                <w:b w:val="0"/>
                <w:sz w:val="20"/>
                <w:szCs w:val="20"/>
              </w:rPr>
            </w:pPr>
            <w:r w:rsidRPr="00E729B3">
              <w:rPr>
                <w:rFonts w:ascii="Arial" w:eastAsia="Times New Roman" w:hAnsi="Arial" w:cs="Arial"/>
                <w:b w:val="0"/>
                <w:sz w:val="20"/>
                <w:szCs w:val="20"/>
              </w:rPr>
              <w:t>Hosmer–Lemeshow χ²(8)</w:t>
            </w:r>
          </w:p>
        </w:tc>
        <w:tc>
          <w:tcPr>
            <w:tcW w:w="1917" w:type="dxa"/>
            <w:hideMark/>
          </w:tcPr>
          <w:p w14:paraId="0B0E203B"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8.63</w:t>
            </w:r>
          </w:p>
        </w:tc>
      </w:tr>
      <w:tr w:rsidR="00CD2730" w:rsidRPr="00C601DB" w14:paraId="47AD298B" w14:textId="77777777" w:rsidTr="00E729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2D5EB5" w14:textId="77777777" w:rsidR="00CD2730" w:rsidRPr="00E729B3" w:rsidRDefault="00CD2730" w:rsidP="00B4111B">
            <w:pPr>
              <w:spacing w:beforeAutospacing="0" w:line="360" w:lineRule="auto"/>
              <w:rPr>
                <w:rFonts w:ascii="Arial" w:eastAsia="Times New Roman" w:hAnsi="Arial" w:cs="Arial"/>
                <w:b w:val="0"/>
                <w:sz w:val="20"/>
                <w:szCs w:val="20"/>
              </w:rPr>
            </w:pPr>
            <w:r w:rsidRPr="00E729B3">
              <w:rPr>
                <w:rFonts w:ascii="Arial" w:eastAsia="Times New Roman" w:hAnsi="Arial" w:cs="Arial"/>
                <w:b w:val="0"/>
                <w:sz w:val="20"/>
                <w:szCs w:val="20"/>
              </w:rPr>
              <w:t xml:space="preserve">Hosmer–Lemeshow </w:t>
            </w:r>
            <w:r w:rsidRPr="00E729B3">
              <w:rPr>
                <w:rFonts w:ascii="Arial" w:eastAsia="Times New Roman" w:hAnsi="Arial" w:cs="Arial"/>
                <w:b w:val="0"/>
                <w:i/>
                <w:iCs/>
                <w:sz w:val="20"/>
                <w:szCs w:val="20"/>
              </w:rPr>
              <w:t>p</w:t>
            </w:r>
          </w:p>
        </w:tc>
        <w:tc>
          <w:tcPr>
            <w:tcW w:w="1917" w:type="dxa"/>
            <w:hideMark/>
          </w:tcPr>
          <w:p w14:paraId="07970526"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0.375</w:t>
            </w:r>
          </w:p>
        </w:tc>
      </w:tr>
      <w:tr w:rsidR="00CD2730" w:rsidRPr="00C601DB" w14:paraId="7BA24888" w14:textId="77777777" w:rsidTr="00E729B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1F8FD0" w14:textId="77777777" w:rsidR="00CD2730" w:rsidRPr="00E729B3" w:rsidRDefault="00CD2730" w:rsidP="00B4111B">
            <w:pPr>
              <w:spacing w:beforeAutospacing="0" w:line="360" w:lineRule="auto"/>
              <w:rPr>
                <w:rFonts w:ascii="Arial" w:eastAsia="Times New Roman" w:hAnsi="Arial" w:cs="Arial"/>
                <w:b w:val="0"/>
                <w:sz w:val="20"/>
                <w:szCs w:val="20"/>
              </w:rPr>
            </w:pPr>
            <w:r w:rsidRPr="00E729B3">
              <w:rPr>
                <w:rFonts w:ascii="Arial" w:eastAsia="Times New Roman" w:hAnsi="Arial" w:cs="Arial"/>
                <w:b w:val="0"/>
                <w:sz w:val="20"/>
                <w:szCs w:val="20"/>
              </w:rPr>
              <w:t>Accuracy</w:t>
            </w:r>
          </w:p>
        </w:tc>
        <w:tc>
          <w:tcPr>
            <w:tcW w:w="1917" w:type="dxa"/>
            <w:hideMark/>
          </w:tcPr>
          <w:p w14:paraId="2ADD01FE"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0.718</w:t>
            </w:r>
          </w:p>
        </w:tc>
      </w:tr>
      <w:tr w:rsidR="00CD2730" w:rsidRPr="00C601DB" w14:paraId="3F7B1AE4" w14:textId="77777777" w:rsidTr="00E729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C592C1" w14:textId="77777777" w:rsidR="00CD2730" w:rsidRPr="00E729B3" w:rsidRDefault="00CD2730" w:rsidP="00B4111B">
            <w:pPr>
              <w:spacing w:beforeAutospacing="0" w:line="360" w:lineRule="auto"/>
              <w:rPr>
                <w:rFonts w:ascii="Arial" w:eastAsia="Times New Roman" w:hAnsi="Arial" w:cs="Arial"/>
                <w:b w:val="0"/>
                <w:sz w:val="20"/>
                <w:szCs w:val="20"/>
              </w:rPr>
            </w:pPr>
            <w:r w:rsidRPr="00E729B3">
              <w:rPr>
                <w:rFonts w:ascii="Arial" w:eastAsia="Times New Roman" w:hAnsi="Arial" w:cs="Arial"/>
                <w:b w:val="0"/>
                <w:sz w:val="20"/>
                <w:szCs w:val="20"/>
              </w:rPr>
              <w:t>Sensitivity (Recall)</w:t>
            </w:r>
          </w:p>
        </w:tc>
        <w:tc>
          <w:tcPr>
            <w:tcW w:w="1917" w:type="dxa"/>
            <w:hideMark/>
          </w:tcPr>
          <w:p w14:paraId="059BA7A5"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0.361</w:t>
            </w:r>
          </w:p>
        </w:tc>
      </w:tr>
      <w:tr w:rsidR="00CD2730" w:rsidRPr="00C601DB" w14:paraId="4FAFA488" w14:textId="77777777" w:rsidTr="00E729B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C36E46" w14:textId="77777777" w:rsidR="00CD2730" w:rsidRPr="00E729B3" w:rsidRDefault="00CD2730" w:rsidP="00B4111B">
            <w:pPr>
              <w:spacing w:beforeAutospacing="0" w:line="360" w:lineRule="auto"/>
              <w:rPr>
                <w:rFonts w:ascii="Arial" w:eastAsia="Times New Roman" w:hAnsi="Arial" w:cs="Arial"/>
                <w:b w:val="0"/>
                <w:sz w:val="20"/>
                <w:szCs w:val="20"/>
              </w:rPr>
            </w:pPr>
            <w:r w:rsidRPr="00E729B3">
              <w:rPr>
                <w:rFonts w:ascii="Arial" w:eastAsia="Times New Roman" w:hAnsi="Arial" w:cs="Arial"/>
                <w:b w:val="0"/>
                <w:sz w:val="20"/>
                <w:szCs w:val="20"/>
              </w:rPr>
              <w:t>Specificity</w:t>
            </w:r>
          </w:p>
        </w:tc>
        <w:tc>
          <w:tcPr>
            <w:tcW w:w="1917" w:type="dxa"/>
            <w:hideMark/>
          </w:tcPr>
          <w:p w14:paraId="146A5E48"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0.904</w:t>
            </w:r>
          </w:p>
        </w:tc>
      </w:tr>
      <w:tr w:rsidR="00CD2730" w:rsidRPr="00C601DB" w14:paraId="3A8BC033" w14:textId="77777777" w:rsidTr="00E729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47CDF9" w14:textId="77777777" w:rsidR="00CD2730" w:rsidRPr="00E729B3" w:rsidRDefault="00CD2730" w:rsidP="00B4111B">
            <w:pPr>
              <w:spacing w:beforeAutospacing="0" w:line="360" w:lineRule="auto"/>
              <w:rPr>
                <w:rFonts w:ascii="Arial" w:eastAsia="Times New Roman" w:hAnsi="Arial" w:cs="Arial"/>
                <w:b w:val="0"/>
                <w:sz w:val="20"/>
                <w:szCs w:val="20"/>
              </w:rPr>
            </w:pPr>
            <w:r w:rsidRPr="00E729B3">
              <w:rPr>
                <w:rFonts w:ascii="Arial" w:eastAsia="Times New Roman" w:hAnsi="Arial" w:cs="Arial"/>
                <w:b w:val="0"/>
                <w:sz w:val="20"/>
                <w:szCs w:val="20"/>
              </w:rPr>
              <w:t>Precision</w:t>
            </w:r>
          </w:p>
        </w:tc>
        <w:tc>
          <w:tcPr>
            <w:tcW w:w="1917" w:type="dxa"/>
            <w:hideMark/>
          </w:tcPr>
          <w:p w14:paraId="7DB597C1" w14:textId="77777777" w:rsidR="00CD2730" w:rsidRPr="00C601DB" w:rsidRDefault="00CD2730" w:rsidP="00B4111B">
            <w:pPr>
              <w:spacing w:beforeAutospacing="0"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0.661</w:t>
            </w:r>
          </w:p>
        </w:tc>
      </w:tr>
      <w:tr w:rsidR="00CD2730" w:rsidRPr="00C601DB" w14:paraId="0910A4EC" w14:textId="77777777" w:rsidTr="00E729B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592C63" w14:textId="77777777" w:rsidR="00CD2730" w:rsidRPr="00E729B3" w:rsidRDefault="00CD2730" w:rsidP="00B4111B">
            <w:pPr>
              <w:spacing w:beforeAutospacing="0" w:line="360" w:lineRule="auto"/>
              <w:rPr>
                <w:rFonts w:ascii="Arial" w:eastAsia="Times New Roman" w:hAnsi="Arial" w:cs="Arial"/>
                <w:b w:val="0"/>
                <w:sz w:val="20"/>
                <w:szCs w:val="20"/>
              </w:rPr>
            </w:pPr>
            <w:r w:rsidRPr="00E729B3">
              <w:rPr>
                <w:rFonts w:ascii="Arial" w:eastAsia="Times New Roman" w:hAnsi="Arial" w:cs="Arial"/>
                <w:b w:val="0"/>
                <w:sz w:val="20"/>
                <w:szCs w:val="20"/>
              </w:rPr>
              <w:t>F1 score</w:t>
            </w:r>
          </w:p>
        </w:tc>
        <w:tc>
          <w:tcPr>
            <w:tcW w:w="1917" w:type="dxa"/>
            <w:hideMark/>
          </w:tcPr>
          <w:p w14:paraId="5E088CDB" w14:textId="77777777" w:rsidR="00CD2730" w:rsidRPr="00C601DB" w:rsidRDefault="00CD2730" w:rsidP="00B4111B">
            <w:pPr>
              <w:spacing w:beforeAutospacing="0"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601DB">
              <w:rPr>
                <w:rFonts w:ascii="Arial" w:eastAsia="Times New Roman" w:hAnsi="Arial" w:cs="Arial"/>
                <w:sz w:val="20"/>
                <w:szCs w:val="20"/>
              </w:rPr>
              <w:t>0.467</w:t>
            </w:r>
          </w:p>
        </w:tc>
      </w:tr>
    </w:tbl>
    <w:p w14:paraId="6B4FFA3C" w14:textId="0B4BADCC" w:rsidR="004138A6" w:rsidRDefault="004138A6" w:rsidP="00B4111B">
      <w:pPr>
        <w:pStyle w:val="NormalWeb"/>
        <w:spacing w:line="360" w:lineRule="auto"/>
        <w:jc w:val="both"/>
        <w:rPr>
          <w:rFonts w:ascii="Arial" w:hAnsi="Arial" w:cs="Arial"/>
          <w:b/>
          <w:sz w:val="20"/>
          <w:szCs w:val="20"/>
        </w:rPr>
      </w:pPr>
    </w:p>
    <w:p w14:paraId="7157301E" w14:textId="38DDD3E7" w:rsidR="008E2763" w:rsidRDefault="008E2763" w:rsidP="00B4111B">
      <w:pPr>
        <w:pStyle w:val="NormalWeb"/>
        <w:spacing w:line="360" w:lineRule="auto"/>
        <w:jc w:val="both"/>
        <w:rPr>
          <w:rFonts w:ascii="Arial" w:hAnsi="Arial" w:cs="Arial"/>
          <w:b/>
          <w:sz w:val="20"/>
          <w:szCs w:val="20"/>
        </w:rPr>
      </w:pPr>
    </w:p>
    <w:p w14:paraId="31171910" w14:textId="5E2953FA" w:rsidR="008E2763" w:rsidRDefault="008E2763" w:rsidP="00B4111B">
      <w:pPr>
        <w:pStyle w:val="NormalWeb"/>
        <w:spacing w:line="360" w:lineRule="auto"/>
        <w:jc w:val="both"/>
        <w:rPr>
          <w:rFonts w:ascii="Arial" w:hAnsi="Arial" w:cs="Arial"/>
          <w:b/>
          <w:sz w:val="20"/>
          <w:szCs w:val="20"/>
        </w:rPr>
      </w:pPr>
    </w:p>
    <w:p w14:paraId="72877D80" w14:textId="52E695FA" w:rsidR="008E2763" w:rsidRDefault="008E2763" w:rsidP="00B4111B">
      <w:pPr>
        <w:pStyle w:val="NormalWeb"/>
        <w:spacing w:line="360" w:lineRule="auto"/>
        <w:jc w:val="both"/>
        <w:rPr>
          <w:rFonts w:ascii="Arial" w:hAnsi="Arial" w:cs="Arial"/>
          <w:b/>
          <w:sz w:val="20"/>
          <w:szCs w:val="20"/>
        </w:rPr>
      </w:pPr>
    </w:p>
    <w:p w14:paraId="73148909" w14:textId="75DA09B7" w:rsidR="008E2763" w:rsidRDefault="008E2763" w:rsidP="00B4111B">
      <w:pPr>
        <w:pStyle w:val="NormalWeb"/>
        <w:spacing w:line="360" w:lineRule="auto"/>
        <w:jc w:val="both"/>
        <w:rPr>
          <w:rFonts w:ascii="Arial" w:hAnsi="Arial" w:cs="Arial"/>
          <w:b/>
          <w:sz w:val="20"/>
          <w:szCs w:val="20"/>
        </w:rPr>
      </w:pPr>
    </w:p>
    <w:p w14:paraId="48B39D9A" w14:textId="77777777" w:rsidR="008E2763" w:rsidRPr="00C601DB" w:rsidRDefault="008E2763" w:rsidP="00B4111B">
      <w:pPr>
        <w:pStyle w:val="NormalWeb"/>
        <w:spacing w:line="360" w:lineRule="auto"/>
        <w:jc w:val="both"/>
        <w:rPr>
          <w:rFonts w:ascii="Arial" w:hAnsi="Arial" w:cs="Arial"/>
          <w:b/>
          <w:sz w:val="20"/>
          <w:szCs w:val="20"/>
        </w:rPr>
      </w:pPr>
    </w:p>
    <w:p w14:paraId="02786C2A" w14:textId="031E06ED" w:rsidR="00C601DB" w:rsidRDefault="008E2763" w:rsidP="00B4111B">
      <w:pPr>
        <w:pStyle w:val="NormalWeb"/>
        <w:spacing w:line="360" w:lineRule="auto"/>
        <w:jc w:val="both"/>
        <w:rPr>
          <w:rFonts w:ascii="Arial" w:hAnsi="Arial" w:cs="Arial"/>
          <w:b/>
          <w:sz w:val="20"/>
          <w:szCs w:val="20"/>
        </w:rPr>
      </w:pPr>
      <w:r>
        <w:rPr>
          <w:b/>
          <w:noProof/>
        </w:rPr>
        <w:lastRenderedPageBreak/>
        <w:drawing>
          <wp:inline distT="0" distB="0" distL="0" distR="0" wp14:anchorId="79220F5A" wp14:editId="2AB3E050">
            <wp:extent cx="5937250" cy="3244850"/>
            <wp:effectExtent l="0" t="0" r="6350" b="0"/>
            <wp:docPr id="1" name="Picture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3244850"/>
                    </a:xfrm>
                    <a:prstGeom prst="rect">
                      <a:avLst/>
                    </a:prstGeom>
                    <a:noFill/>
                    <a:ln>
                      <a:noFill/>
                    </a:ln>
                  </pic:spPr>
                </pic:pic>
              </a:graphicData>
            </a:graphic>
          </wp:inline>
        </w:drawing>
      </w:r>
    </w:p>
    <w:p w14:paraId="3C588F7C" w14:textId="77777777" w:rsidR="008E2763" w:rsidRPr="00C601DB" w:rsidRDefault="008E2763" w:rsidP="008E2763">
      <w:pPr>
        <w:pStyle w:val="NormalWeb"/>
        <w:spacing w:line="360" w:lineRule="auto"/>
        <w:jc w:val="both"/>
        <w:rPr>
          <w:rFonts w:ascii="Arial" w:hAnsi="Arial" w:cs="Arial"/>
          <w:b/>
          <w:sz w:val="20"/>
          <w:szCs w:val="20"/>
        </w:rPr>
      </w:pPr>
      <w:r w:rsidRPr="00C601DB">
        <w:rPr>
          <w:rFonts w:ascii="Arial" w:hAnsi="Arial" w:cs="Arial"/>
          <w:b/>
          <w:sz w:val="20"/>
          <w:szCs w:val="20"/>
        </w:rPr>
        <w:t>Figure 1: Diagnostic Plot of the logistic Regression Model</w:t>
      </w:r>
    </w:p>
    <w:p w14:paraId="31FC6FC4" w14:textId="2C855FB7" w:rsidR="008E2763" w:rsidRDefault="008E2763" w:rsidP="00B4111B">
      <w:pPr>
        <w:pStyle w:val="NormalWeb"/>
        <w:spacing w:line="360" w:lineRule="auto"/>
        <w:jc w:val="both"/>
        <w:rPr>
          <w:rFonts w:ascii="Arial" w:hAnsi="Arial" w:cs="Arial"/>
          <w:b/>
          <w:sz w:val="20"/>
          <w:szCs w:val="20"/>
        </w:rPr>
      </w:pPr>
    </w:p>
    <w:p w14:paraId="13B5B6E4" w14:textId="3D360047" w:rsidR="008E2763" w:rsidRDefault="008E2763" w:rsidP="00B4111B">
      <w:pPr>
        <w:pStyle w:val="NormalWeb"/>
        <w:spacing w:line="360" w:lineRule="auto"/>
        <w:jc w:val="both"/>
        <w:rPr>
          <w:rFonts w:ascii="Arial" w:hAnsi="Arial" w:cs="Arial"/>
          <w:b/>
          <w:sz w:val="20"/>
          <w:szCs w:val="20"/>
        </w:rPr>
      </w:pPr>
    </w:p>
    <w:p w14:paraId="5BB56727" w14:textId="59432852" w:rsidR="008E2763" w:rsidRDefault="008E2763" w:rsidP="00B4111B">
      <w:pPr>
        <w:pStyle w:val="NormalWeb"/>
        <w:spacing w:line="360" w:lineRule="auto"/>
        <w:jc w:val="both"/>
        <w:rPr>
          <w:rFonts w:ascii="Arial" w:hAnsi="Arial" w:cs="Arial"/>
          <w:b/>
          <w:sz w:val="20"/>
          <w:szCs w:val="20"/>
        </w:rPr>
      </w:pPr>
    </w:p>
    <w:p w14:paraId="006EB3E0" w14:textId="31F742EF" w:rsidR="008E2763" w:rsidRDefault="008E2763" w:rsidP="00B4111B">
      <w:pPr>
        <w:pStyle w:val="NormalWeb"/>
        <w:spacing w:line="360" w:lineRule="auto"/>
        <w:jc w:val="both"/>
        <w:rPr>
          <w:rFonts w:ascii="Arial" w:hAnsi="Arial" w:cs="Arial"/>
          <w:b/>
          <w:sz w:val="20"/>
          <w:szCs w:val="20"/>
        </w:rPr>
      </w:pPr>
    </w:p>
    <w:p w14:paraId="75CFAB41" w14:textId="3AE9DF8D" w:rsidR="008E2763" w:rsidRDefault="008E2763" w:rsidP="00B4111B">
      <w:pPr>
        <w:pStyle w:val="NormalWeb"/>
        <w:spacing w:line="360" w:lineRule="auto"/>
        <w:jc w:val="both"/>
        <w:rPr>
          <w:rFonts w:ascii="Arial" w:hAnsi="Arial" w:cs="Arial"/>
          <w:b/>
          <w:sz w:val="20"/>
          <w:szCs w:val="20"/>
        </w:rPr>
      </w:pPr>
    </w:p>
    <w:p w14:paraId="3931FAEA" w14:textId="4D73C2EA" w:rsidR="008E2763" w:rsidRDefault="008E2763" w:rsidP="00B4111B">
      <w:pPr>
        <w:pStyle w:val="NormalWeb"/>
        <w:spacing w:line="360" w:lineRule="auto"/>
        <w:jc w:val="both"/>
        <w:rPr>
          <w:rFonts w:ascii="Arial" w:hAnsi="Arial" w:cs="Arial"/>
          <w:b/>
          <w:sz w:val="20"/>
          <w:szCs w:val="20"/>
        </w:rPr>
      </w:pPr>
    </w:p>
    <w:p w14:paraId="6D097807" w14:textId="77777777" w:rsidR="008E2763" w:rsidRPr="00C601DB" w:rsidRDefault="008E2763" w:rsidP="00B4111B">
      <w:pPr>
        <w:pStyle w:val="NormalWeb"/>
        <w:spacing w:line="360" w:lineRule="auto"/>
        <w:jc w:val="both"/>
        <w:rPr>
          <w:rFonts w:ascii="Arial" w:hAnsi="Arial" w:cs="Arial"/>
          <w:b/>
          <w:sz w:val="20"/>
          <w:szCs w:val="20"/>
        </w:rPr>
      </w:pPr>
    </w:p>
    <w:p w14:paraId="309B9DFF" w14:textId="148F447B" w:rsidR="00C601DB" w:rsidRPr="00C601DB" w:rsidRDefault="00C601DB" w:rsidP="00B4111B">
      <w:pPr>
        <w:pStyle w:val="NormalWeb"/>
        <w:spacing w:line="360" w:lineRule="auto"/>
        <w:jc w:val="both"/>
        <w:rPr>
          <w:rFonts w:ascii="Arial" w:hAnsi="Arial" w:cs="Arial"/>
          <w:b/>
          <w:sz w:val="20"/>
          <w:szCs w:val="20"/>
        </w:rPr>
      </w:pPr>
    </w:p>
    <w:p w14:paraId="3F2945C1" w14:textId="14765F35" w:rsidR="00C601DB" w:rsidRPr="00C601DB" w:rsidRDefault="00C601DB" w:rsidP="00B4111B">
      <w:pPr>
        <w:pStyle w:val="NormalWeb"/>
        <w:spacing w:line="360" w:lineRule="auto"/>
        <w:jc w:val="both"/>
        <w:rPr>
          <w:rFonts w:ascii="Arial" w:hAnsi="Arial" w:cs="Arial"/>
          <w:b/>
          <w:sz w:val="20"/>
          <w:szCs w:val="20"/>
        </w:rPr>
      </w:pPr>
    </w:p>
    <w:p w14:paraId="3658E74C" w14:textId="0BAE205C" w:rsidR="00C601DB" w:rsidRPr="00C601DB" w:rsidRDefault="00C601DB" w:rsidP="00B4111B">
      <w:pPr>
        <w:pStyle w:val="NormalWeb"/>
        <w:spacing w:line="360" w:lineRule="auto"/>
        <w:jc w:val="both"/>
        <w:rPr>
          <w:rFonts w:ascii="Arial" w:hAnsi="Arial" w:cs="Arial"/>
          <w:b/>
          <w:sz w:val="20"/>
          <w:szCs w:val="20"/>
        </w:rPr>
      </w:pPr>
    </w:p>
    <w:p w14:paraId="321C236B" w14:textId="77777777" w:rsidR="00C601DB" w:rsidRPr="00C601DB" w:rsidRDefault="00C601DB" w:rsidP="00B4111B">
      <w:pPr>
        <w:pStyle w:val="NormalWeb"/>
        <w:spacing w:line="360" w:lineRule="auto"/>
        <w:jc w:val="both"/>
        <w:rPr>
          <w:rFonts w:ascii="Arial" w:hAnsi="Arial" w:cs="Arial"/>
          <w:b/>
          <w:sz w:val="20"/>
          <w:szCs w:val="20"/>
        </w:rPr>
      </w:pPr>
    </w:p>
    <w:p w14:paraId="61CD007B" w14:textId="4997251A" w:rsidR="00CD2730" w:rsidRPr="008E2763" w:rsidRDefault="008E2763" w:rsidP="00B4111B">
      <w:pPr>
        <w:pStyle w:val="NormalWeb"/>
        <w:spacing w:line="360" w:lineRule="auto"/>
        <w:jc w:val="both"/>
        <w:rPr>
          <w:rFonts w:ascii="Arial" w:eastAsiaTheme="minorHAnsi" w:hAnsi="Arial" w:cs="Arial"/>
          <w:b/>
          <w:sz w:val="22"/>
          <w:szCs w:val="22"/>
        </w:rPr>
      </w:pPr>
      <w:r w:rsidRPr="008E2763">
        <w:rPr>
          <w:rFonts w:ascii="Arial" w:eastAsiaTheme="minorHAnsi" w:hAnsi="Arial" w:cs="Arial"/>
          <w:b/>
          <w:sz w:val="22"/>
          <w:szCs w:val="22"/>
        </w:rPr>
        <w:lastRenderedPageBreak/>
        <w:t>4.0 CONCLUSION AND RECOMMENDATION</w:t>
      </w:r>
    </w:p>
    <w:p w14:paraId="10985A5C" w14:textId="77777777" w:rsidR="00CD2730" w:rsidRPr="00C601DB" w:rsidRDefault="00CD2730" w:rsidP="00B4111B">
      <w:pPr>
        <w:pStyle w:val="NormalWeb"/>
        <w:spacing w:line="360" w:lineRule="auto"/>
        <w:jc w:val="both"/>
        <w:rPr>
          <w:rFonts w:ascii="Arial" w:hAnsi="Arial" w:cs="Arial"/>
          <w:sz w:val="20"/>
          <w:szCs w:val="20"/>
        </w:rPr>
      </w:pPr>
      <w:r w:rsidRPr="00C601DB">
        <w:rPr>
          <w:rFonts w:ascii="Arial" w:hAnsi="Arial" w:cs="Arial"/>
          <w:sz w:val="20"/>
          <w:szCs w:val="20"/>
        </w:rPr>
        <w:t>This study investigated the prevalence and determinants of neonatal jaundice among 600 neonates drawn from Effia Nkwanta Regional Hospital and Jemima Crentsil Hospital. The prevalence of jaundice was found to be 34.2%, underscoring its continued significance as a neonatal health challenge in Ghana. The findings demonstrated that neonatal sepsis and mixed feeding practices were strong predictors of jaundice, substantially increasing the risk of its occurrence. In contrast, maternal education beyond the primary level and spontaneous vaginal delivery emerged as protective factors that significantly reduced the likelihood of jaundice. Although birth weight and household income showed associations at the bivariate level, they lost significance in the adjusted analysis, suggesting that their influence may be indirect and mediated through maternal education and neonatal clinical conditions.</w:t>
      </w:r>
    </w:p>
    <w:p w14:paraId="4B645836" w14:textId="54CF6B12" w:rsidR="00AC71BC" w:rsidRDefault="00CD2730" w:rsidP="00B4111B">
      <w:pPr>
        <w:pStyle w:val="NormalWeb"/>
        <w:spacing w:line="360" w:lineRule="auto"/>
        <w:jc w:val="both"/>
        <w:rPr>
          <w:rFonts w:ascii="Arial" w:hAnsi="Arial" w:cs="Arial"/>
          <w:sz w:val="20"/>
          <w:szCs w:val="20"/>
        </w:rPr>
      </w:pPr>
      <w:r w:rsidRPr="00C601DB">
        <w:rPr>
          <w:rFonts w:ascii="Arial" w:hAnsi="Arial" w:cs="Arial"/>
          <w:sz w:val="20"/>
          <w:szCs w:val="20"/>
        </w:rPr>
        <w:t>The regression model achieved good calibration and acceptable discrimination (AUC=0.705), but its relatively low sensitivity (36.1%) indicates that reliance on risk factor profiles alone is insufficient for early detection. These findings highlight the multifactorial nature of neonatal jaundice, influenced by both clinical and socioeconomic determinants. Effective prevention and control therefore require a comprehensive approach. Strengthening infection prevention and prompt management in neonates should be prioritized, as sepsis was the strongest predictor. Promotion of exclusive breastfeeding is essential, and health education campaigns should discourage mixed feeding during the neonatal period. Maternal health literacy must be enhanced, with targeted interventions for mothers with limited education to improve recognition of jaundice and health-seeking behavior. Encouraging consistent antenatal care attendance provides an avenue for counseling mothers on appropriate neonatal care and feeding practices. Given the model’s limitations in sensitivity, universal clinical screening of neonates remains critical to ensure timely identification and management of jaundice. At the policy level, integrating neonatal jaundice prevention into national child health strategies through coordinated efforts in maternal education, breastfeeding support, and neonatal infection control is strongly recommended.</w:t>
      </w:r>
    </w:p>
    <w:p w14:paraId="344B787E" w14:textId="4E5A4347" w:rsidR="008E2763" w:rsidRDefault="008E2763" w:rsidP="00B4111B">
      <w:pPr>
        <w:pStyle w:val="NormalWeb"/>
        <w:spacing w:line="360" w:lineRule="auto"/>
        <w:jc w:val="both"/>
        <w:rPr>
          <w:rFonts w:ascii="Arial" w:hAnsi="Arial" w:cs="Arial"/>
          <w:sz w:val="20"/>
          <w:szCs w:val="20"/>
        </w:rPr>
      </w:pPr>
    </w:p>
    <w:p w14:paraId="77D3DBE6" w14:textId="15A7EFFB" w:rsidR="008E2763" w:rsidRDefault="008E2763" w:rsidP="00B4111B">
      <w:pPr>
        <w:pStyle w:val="NormalWeb"/>
        <w:spacing w:line="360" w:lineRule="auto"/>
        <w:jc w:val="both"/>
        <w:rPr>
          <w:rFonts w:ascii="Arial" w:hAnsi="Arial" w:cs="Arial"/>
          <w:sz w:val="20"/>
          <w:szCs w:val="20"/>
        </w:rPr>
      </w:pPr>
    </w:p>
    <w:p w14:paraId="66AE3989" w14:textId="44E2364E" w:rsidR="008E2763" w:rsidRDefault="008E2763" w:rsidP="00B4111B">
      <w:pPr>
        <w:pStyle w:val="NormalWeb"/>
        <w:spacing w:line="360" w:lineRule="auto"/>
        <w:jc w:val="both"/>
        <w:rPr>
          <w:rFonts w:ascii="Arial" w:hAnsi="Arial" w:cs="Arial"/>
          <w:sz w:val="20"/>
          <w:szCs w:val="20"/>
        </w:rPr>
      </w:pPr>
    </w:p>
    <w:p w14:paraId="354A19A4" w14:textId="76C6711B" w:rsidR="008E2763" w:rsidRDefault="008E2763" w:rsidP="00B4111B">
      <w:pPr>
        <w:pStyle w:val="NormalWeb"/>
        <w:spacing w:line="360" w:lineRule="auto"/>
        <w:jc w:val="both"/>
        <w:rPr>
          <w:rFonts w:ascii="Arial" w:hAnsi="Arial" w:cs="Arial"/>
          <w:sz w:val="20"/>
          <w:szCs w:val="20"/>
        </w:rPr>
      </w:pPr>
    </w:p>
    <w:p w14:paraId="35EE126B" w14:textId="77777777" w:rsidR="008E2763" w:rsidRPr="00C601DB" w:rsidRDefault="008E2763" w:rsidP="00B4111B">
      <w:pPr>
        <w:pStyle w:val="NormalWeb"/>
        <w:spacing w:line="360" w:lineRule="auto"/>
        <w:jc w:val="both"/>
        <w:rPr>
          <w:rFonts w:ascii="Arial" w:hAnsi="Arial" w:cs="Arial"/>
          <w:sz w:val="20"/>
          <w:szCs w:val="20"/>
        </w:rPr>
      </w:pPr>
    </w:p>
    <w:p w14:paraId="3951A1A6" w14:textId="192FF3F2" w:rsidR="00C601DB" w:rsidRPr="00C601DB" w:rsidRDefault="00C601DB" w:rsidP="00B4111B">
      <w:pPr>
        <w:pStyle w:val="NormalWeb"/>
        <w:spacing w:line="360" w:lineRule="auto"/>
        <w:jc w:val="both"/>
        <w:rPr>
          <w:rFonts w:ascii="Arial" w:hAnsi="Arial" w:cs="Arial"/>
          <w:sz w:val="20"/>
          <w:szCs w:val="20"/>
        </w:rPr>
      </w:pPr>
    </w:p>
    <w:p w14:paraId="4C8EE026" w14:textId="545D003A" w:rsidR="00290316" w:rsidRPr="008E2763" w:rsidRDefault="008E2763" w:rsidP="00290316">
      <w:pPr>
        <w:pStyle w:val="Heading3"/>
        <w:spacing w:line="360" w:lineRule="auto"/>
        <w:jc w:val="both"/>
        <w:rPr>
          <w:rFonts w:ascii="Arial" w:hAnsi="Arial" w:cs="Arial"/>
          <w:sz w:val="22"/>
          <w:szCs w:val="22"/>
        </w:rPr>
      </w:pPr>
      <w:r w:rsidRPr="008E2763">
        <w:rPr>
          <w:rFonts w:ascii="Arial" w:hAnsi="Arial" w:cs="Arial"/>
          <w:sz w:val="22"/>
          <w:szCs w:val="22"/>
        </w:rPr>
        <w:lastRenderedPageBreak/>
        <w:t>ETHICAL CONSIDERATIONS</w:t>
      </w:r>
    </w:p>
    <w:p w14:paraId="77910A92" w14:textId="601004AD" w:rsidR="00290316" w:rsidRPr="00C601DB" w:rsidRDefault="00290316" w:rsidP="00B4111B">
      <w:pPr>
        <w:pStyle w:val="NormalWeb"/>
        <w:spacing w:line="360" w:lineRule="auto"/>
        <w:jc w:val="both"/>
        <w:rPr>
          <w:rFonts w:ascii="Arial" w:hAnsi="Arial" w:cs="Arial"/>
          <w:sz w:val="20"/>
          <w:szCs w:val="20"/>
        </w:rPr>
      </w:pPr>
      <w:r w:rsidRPr="00C601DB">
        <w:rPr>
          <w:rFonts w:ascii="Arial" w:hAnsi="Arial" w:cs="Arial"/>
          <w:sz w:val="20"/>
          <w:szCs w:val="20"/>
        </w:rPr>
        <w:t>Ethical approval for the study was obtained from the Takoradi Technical University Review Board. Written informed consent was secured from mothers or caregivers of all neonates before data collection. Participation was voluntary, and confidentiality of partic</w:t>
      </w:r>
      <w:r w:rsidR="00C601DB" w:rsidRPr="00C601DB">
        <w:rPr>
          <w:rFonts w:ascii="Arial" w:hAnsi="Arial" w:cs="Arial"/>
          <w:sz w:val="20"/>
          <w:szCs w:val="20"/>
        </w:rPr>
        <w:t>ipants was strictly maintained.</w:t>
      </w:r>
    </w:p>
    <w:p w14:paraId="44163CC0" w14:textId="6B038242" w:rsidR="00F61BA4" w:rsidRPr="008E2763" w:rsidRDefault="008E2763" w:rsidP="00F61BA4">
      <w:pPr>
        <w:autoSpaceDE w:val="0"/>
        <w:autoSpaceDN w:val="0"/>
        <w:adjustRightInd w:val="0"/>
        <w:spacing w:before="0" w:beforeAutospacing="0"/>
        <w:rPr>
          <w:rFonts w:ascii="Arial" w:eastAsia="Calibri" w:hAnsi="Arial" w:cs="Arial"/>
          <w:b/>
        </w:rPr>
      </w:pPr>
      <w:r w:rsidRPr="008E2763">
        <w:rPr>
          <w:rFonts w:ascii="Arial" w:eastAsia="Calibri" w:hAnsi="Arial" w:cs="Arial"/>
          <w:b/>
        </w:rPr>
        <w:t>CONFLICTS OF INTEREST</w:t>
      </w:r>
    </w:p>
    <w:p w14:paraId="242560F4" w14:textId="72BE1F0B" w:rsidR="00F61BA4" w:rsidRDefault="00F61BA4" w:rsidP="008E2763">
      <w:pPr>
        <w:tabs>
          <w:tab w:val="left" w:pos="6310"/>
        </w:tabs>
        <w:autoSpaceDE w:val="0"/>
        <w:autoSpaceDN w:val="0"/>
        <w:adjustRightInd w:val="0"/>
        <w:spacing w:before="0" w:beforeAutospacing="0"/>
        <w:rPr>
          <w:rFonts w:ascii="Arial" w:eastAsia="Calibri" w:hAnsi="Arial" w:cs="Arial"/>
          <w:sz w:val="20"/>
          <w:szCs w:val="20"/>
        </w:rPr>
      </w:pPr>
      <w:r w:rsidRPr="00C601DB">
        <w:rPr>
          <w:rFonts w:ascii="Arial" w:eastAsia="Calibri" w:hAnsi="Arial" w:cs="Arial"/>
          <w:sz w:val="20"/>
          <w:szCs w:val="20"/>
        </w:rPr>
        <w:t>Authors declare no financial and intellectual conflict of interest</w:t>
      </w:r>
      <w:r w:rsidR="00E225B4" w:rsidRPr="00C601DB">
        <w:rPr>
          <w:rFonts w:ascii="Arial" w:eastAsia="Calibri" w:hAnsi="Arial" w:cs="Arial"/>
          <w:sz w:val="20"/>
          <w:szCs w:val="20"/>
        </w:rPr>
        <w:t>.</w:t>
      </w:r>
      <w:r w:rsidR="008E2763">
        <w:rPr>
          <w:rFonts w:ascii="Arial" w:eastAsia="Calibri" w:hAnsi="Arial" w:cs="Arial"/>
          <w:sz w:val="20"/>
          <w:szCs w:val="20"/>
        </w:rPr>
        <w:tab/>
      </w:r>
    </w:p>
    <w:p w14:paraId="7C2681A8" w14:textId="44DBFB48" w:rsidR="00C6526C" w:rsidRDefault="00C6526C" w:rsidP="008E2763">
      <w:pPr>
        <w:tabs>
          <w:tab w:val="left" w:pos="6310"/>
        </w:tabs>
        <w:autoSpaceDE w:val="0"/>
        <w:autoSpaceDN w:val="0"/>
        <w:adjustRightInd w:val="0"/>
        <w:spacing w:before="0" w:beforeAutospacing="0"/>
        <w:rPr>
          <w:rFonts w:ascii="Arial" w:eastAsia="Calibri" w:hAnsi="Arial" w:cs="Arial"/>
          <w:sz w:val="20"/>
          <w:szCs w:val="20"/>
        </w:rPr>
      </w:pPr>
    </w:p>
    <w:p w14:paraId="78A804AA" w14:textId="77777777" w:rsidR="00C6526C" w:rsidRPr="00404F85" w:rsidRDefault="00C6526C" w:rsidP="00C6526C">
      <w:pPr>
        <w:rPr>
          <w:rFonts w:ascii="Calibri" w:eastAsia="Calibri" w:hAnsi="Calibri" w:cs="Times New Roman"/>
          <w:color w:val="FF0000"/>
          <w:kern w:val="2"/>
        </w:rPr>
      </w:pPr>
      <w:bookmarkStart w:id="1" w:name="_Hlk204003461"/>
      <w:bookmarkStart w:id="2" w:name="_Hlk213070710"/>
      <w:r w:rsidRPr="00404F85">
        <w:rPr>
          <w:rFonts w:ascii="Calibri" w:eastAsia="Calibri" w:hAnsi="Calibri" w:cs="Times New Roman"/>
          <w:color w:val="FF0000"/>
          <w:kern w:val="2"/>
        </w:rPr>
        <w:t>Disclaimer (Artificial intelligence)</w:t>
      </w:r>
    </w:p>
    <w:p w14:paraId="6D6611B3" w14:textId="33463546" w:rsidR="00C6526C" w:rsidRPr="00404F85" w:rsidRDefault="00404F85" w:rsidP="00C6526C">
      <w:pPr>
        <w:rPr>
          <w:rFonts w:ascii="Calibri" w:eastAsia="Calibri" w:hAnsi="Calibri" w:cs="Times New Roman"/>
          <w:color w:val="FF0000"/>
          <w:kern w:val="2"/>
        </w:rPr>
      </w:pPr>
      <w:r>
        <w:rPr>
          <w:rFonts w:ascii="Calibri" w:eastAsia="Calibri" w:hAnsi="Calibri" w:cs="Times New Roman"/>
          <w:color w:val="FF0000"/>
          <w:kern w:val="2"/>
        </w:rPr>
        <w:t>Authors</w:t>
      </w:r>
      <w:r w:rsidR="00C6526C" w:rsidRPr="00404F85">
        <w:rPr>
          <w:rFonts w:ascii="Calibri" w:eastAsia="Calibri" w:hAnsi="Calibri" w:cs="Times New Roman"/>
          <w:color w:val="FF0000"/>
          <w:kern w:val="2"/>
        </w:rPr>
        <w:t xml:space="preserve"> hereby declare that NO generative AI technologies such as Large Language Models (</w:t>
      </w:r>
      <w:proofErr w:type="spellStart"/>
      <w:r w:rsidR="00C6526C" w:rsidRPr="00404F85">
        <w:rPr>
          <w:rFonts w:ascii="Calibri" w:eastAsia="Calibri" w:hAnsi="Calibri" w:cs="Times New Roman"/>
          <w:color w:val="FF0000"/>
          <w:kern w:val="2"/>
        </w:rPr>
        <w:t>ChatGPT</w:t>
      </w:r>
      <w:proofErr w:type="spellEnd"/>
      <w:r w:rsidR="00C6526C" w:rsidRPr="00404F85">
        <w:rPr>
          <w:rFonts w:ascii="Calibri" w:eastAsia="Calibri" w:hAnsi="Calibri" w:cs="Times New Roman"/>
          <w:color w:val="FF0000"/>
          <w:kern w:val="2"/>
        </w:rPr>
        <w:t xml:space="preserve">, COPILOT, etc.) and text-to-image generators have been used during the writing or editing of this manuscript. </w:t>
      </w:r>
    </w:p>
    <w:bookmarkEnd w:id="1"/>
    <w:bookmarkEnd w:id="2"/>
    <w:p w14:paraId="4B117AFC" w14:textId="77777777" w:rsidR="00C6526C" w:rsidRPr="00C601DB" w:rsidRDefault="00C6526C" w:rsidP="008E2763">
      <w:pPr>
        <w:tabs>
          <w:tab w:val="left" w:pos="6310"/>
        </w:tabs>
        <w:autoSpaceDE w:val="0"/>
        <w:autoSpaceDN w:val="0"/>
        <w:adjustRightInd w:val="0"/>
        <w:spacing w:before="0" w:beforeAutospacing="0"/>
        <w:rPr>
          <w:rFonts w:ascii="Arial" w:eastAsia="Calibri" w:hAnsi="Arial" w:cs="Arial"/>
          <w:sz w:val="20"/>
          <w:szCs w:val="20"/>
        </w:rPr>
      </w:pPr>
    </w:p>
    <w:p w14:paraId="0127C47D" w14:textId="364CF5B6" w:rsidR="0093681B" w:rsidRPr="008E2763" w:rsidRDefault="008E2763" w:rsidP="00410395">
      <w:pPr>
        <w:rPr>
          <w:rFonts w:ascii="Arial" w:hAnsi="Arial" w:cs="Arial"/>
          <w:b/>
        </w:rPr>
      </w:pPr>
      <w:r w:rsidRPr="008E2763">
        <w:rPr>
          <w:rFonts w:ascii="Arial" w:hAnsi="Arial" w:cs="Arial"/>
          <w:b/>
        </w:rPr>
        <w:t>REFERENCES</w:t>
      </w:r>
    </w:p>
    <w:p w14:paraId="713230EB" w14:textId="58160508" w:rsidR="00F16ECF" w:rsidRPr="000D5886" w:rsidRDefault="00410395"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sz w:val="20"/>
          <w:szCs w:val="20"/>
        </w:rPr>
        <w:fldChar w:fldCharType="begin" w:fldLock="1"/>
      </w:r>
      <w:r w:rsidRPr="000D5886">
        <w:rPr>
          <w:rFonts w:ascii="Arial" w:hAnsi="Arial" w:cs="Arial"/>
          <w:sz w:val="20"/>
          <w:szCs w:val="20"/>
        </w:rPr>
        <w:instrText xml:space="preserve">ADDIN Mendeley Bibliography CSL_BIBLIOGRAPHY </w:instrText>
      </w:r>
      <w:r w:rsidRPr="000D5886">
        <w:rPr>
          <w:rFonts w:ascii="Arial" w:hAnsi="Arial" w:cs="Arial"/>
          <w:sz w:val="20"/>
          <w:szCs w:val="20"/>
        </w:rPr>
        <w:fldChar w:fldCharType="separate"/>
      </w:r>
      <w:r w:rsidR="00F16ECF" w:rsidRPr="000D5886">
        <w:rPr>
          <w:rFonts w:ascii="Arial" w:hAnsi="Arial" w:cs="Arial"/>
          <w:noProof/>
          <w:sz w:val="20"/>
          <w:szCs w:val="24"/>
        </w:rPr>
        <w:t xml:space="preserve">Abiti, Hussein, Abdulkerim Dedefo, and Legese Lemma. 2023. “Prevalence and Associated Factors of Hyperbilirubinemia Among Neonates Admitted to Neonatal Intensive Care Unit of Saint Peter Specialized Hospital, Addis Ababa, Ethiopia.” </w:t>
      </w:r>
      <w:r w:rsidR="00F16ECF" w:rsidRPr="000D5886">
        <w:rPr>
          <w:rFonts w:ascii="Arial" w:hAnsi="Arial" w:cs="Arial"/>
          <w:i/>
          <w:iCs/>
          <w:noProof/>
          <w:sz w:val="20"/>
          <w:szCs w:val="24"/>
        </w:rPr>
        <w:t>Science Journal of Public Health</w:t>
      </w:r>
      <w:r w:rsidR="00F16ECF" w:rsidRPr="000D5886">
        <w:rPr>
          <w:rFonts w:ascii="Arial" w:hAnsi="Arial" w:cs="Arial"/>
          <w:noProof/>
          <w:sz w:val="20"/>
          <w:szCs w:val="24"/>
        </w:rPr>
        <w:t xml:space="preserve"> 11(3): 56–63. doi:10.11648/j.sjph.20231103.12.</w:t>
      </w:r>
    </w:p>
    <w:p w14:paraId="2D8B978A"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Adam C, Gamber, Toth Ethan M, Vreman Hendrik J, and Slusher Tina M. 2021. “Neonatal Hyperbilirubinemia in Low-Income African Countries.” </w:t>
      </w:r>
      <w:r w:rsidRPr="000D5886">
        <w:rPr>
          <w:rFonts w:ascii="Arial" w:hAnsi="Arial" w:cs="Arial"/>
          <w:i/>
          <w:iCs/>
          <w:noProof/>
          <w:sz w:val="20"/>
          <w:szCs w:val="24"/>
        </w:rPr>
        <w:t>International Journal of Pediatric Research</w:t>
      </w:r>
      <w:r w:rsidRPr="000D5886">
        <w:rPr>
          <w:rFonts w:ascii="Arial" w:hAnsi="Arial" w:cs="Arial"/>
          <w:noProof/>
          <w:sz w:val="20"/>
          <w:szCs w:val="24"/>
        </w:rPr>
        <w:t xml:space="preserve"> 7(1). doi:10.23937/2469-5769/1510073.</w:t>
      </w:r>
    </w:p>
    <w:p w14:paraId="5F415FD3"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Agyemang, George Sarpong, Jonathan Mawutor Gmanyami, Elvis Angelo Appiah, Umar Haruna, Michael Yaw Amoakoh, and Margaret Kweku. 2025. “Prevalence and Predictors of Caesarean Deliveries at the Tamale Teaching Hospital  in Northern Ghana.” </w:t>
      </w:r>
      <w:r w:rsidRPr="000D5886">
        <w:rPr>
          <w:rFonts w:ascii="Arial" w:hAnsi="Arial" w:cs="Arial"/>
          <w:i/>
          <w:iCs/>
          <w:noProof/>
          <w:sz w:val="20"/>
          <w:szCs w:val="24"/>
        </w:rPr>
        <w:t>BMC pregnancy and childbirth</w:t>
      </w:r>
      <w:r w:rsidRPr="000D5886">
        <w:rPr>
          <w:rFonts w:ascii="Arial" w:hAnsi="Arial" w:cs="Arial"/>
          <w:noProof/>
          <w:sz w:val="20"/>
          <w:szCs w:val="24"/>
        </w:rPr>
        <w:t xml:space="preserve"> 25(1): 881. doi:10.1186/s12884-025-07902-8.</w:t>
      </w:r>
    </w:p>
    <w:p w14:paraId="6A06018F"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Assibi, Florence, and Emmanuel Nartey. 2024. </w:t>
      </w:r>
      <w:r w:rsidRPr="000D5886">
        <w:rPr>
          <w:rFonts w:ascii="Arial" w:hAnsi="Arial" w:cs="Arial"/>
          <w:i/>
          <w:iCs/>
          <w:noProof/>
          <w:sz w:val="20"/>
          <w:szCs w:val="24"/>
        </w:rPr>
        <w:t xml:space="preserve">Prevalence and Factors Associated with Neonatal </w:t>
      </w:r>
      <w:r w:rsidRPr="000D5886">
        <w:rPr>
          <w:rFonts w:ascii="Arial" w:hAnsi="Arial" w:cs="Arial"/>
          <w:i/>
          <w:iCs/>
          <w:noProof/>
          <w:sz w:val="20"/>
          <w:szCs w:val="24"/>
        </w:rPr>
        <w:lastRenderedPageBreak/>
        <w:t>Jaundice in Northern Ghana</w:t>
      </w:r>
      <w:r w:rsidRPr="000D5886">
        <w:rPr>
          <w:rFonts w:ascii="Arial" w:hAnsi="Arial" w:cs="Arial"/>
          <w:noProof/>
          <w:sz w:val="20"/>
          <w:szCs w:val="24"/>
        </w:rPr>
        <w:t>. doi:10.21203/rs.3.rs-3996842/v1.</w:t>
      </w:r>
    </w:p>
    <w:p w14:paraId="0376B7F9"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Bante, Agegnehu, Muluken Ahmed, Nega Degefa, Shitaye Shibiru, and Manaye Yihune. 2024. “Neonatal Jaundice and Associated Factors in Public Hospitals of Southern Ethiopia: A Multi-Center Cross-Sectional Study.” </w:t>
      </w:r>
      <w:r w:rsidRPr="000D5886">
        <w:rPr>
          <w:rFonts w:ascii="Arial" w:hAnsi="Arial" w:cs="Arial"/>
          <w:i/>
          <w:iCs/>
          <w:noProof/>
          <w:sz w:val="20"/>
          <w:szCs w:val="24"/>
        </w:rPr>
        <w:t>Heliyon</w:t>
      </w:r>
      <w:r w:rsidRPr="000D5886">
        <w:rPr>
          <w:rFonts w:ascii="Arial" w:hAnsi="Arial" w:cs="Arial"/>
          <w:noProof/>
          <w:sz w:val="20"/>
          <w:szCs w:val="24"/>
        </w:rPr>
        <w:t xml:space="preserve"> 10(2): e24838. doi:10.1016/j.heliyon.2024.e24838.</w:t>
      </w:r>
    </w:p>
    <w:p w14:paraId="7C7C89F2"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Belay, Gutu, Asfaw Gerbi, Teka Gebremariam, Tsion Tilahun, Emebet Chimdi, and Tesema Etefa. 2023. “Jaundice and Its Associated Factors among Neonates Admitted to Selected Referral  Hospitals in Southwest Oromia, Ethiopia: Multi-Center Cross-Sectional Study.” </w:t>
      </w:r>
      <w:r w:rsidRPr="000D5886">
        <w:rPr>
          <w:rFonts w:ascii="Arial" w:hAnsi="Arial" w:cs="Arial"/>
          <w:i/>
          <w:iCs/>
          <w:noProof/>
          <w:sz w:val="20"/>
          <w:szCs w:val="24"/>
        </w:rPr>
        <w:t>Heliyon</w:t>
      </w:r>
      <w:r w:rsidRPr="000D5886">
        <w:rPr>
          <w:rFonts w:ascii="Arial" w:hAnsi="Arial" w:cs="Arial"/>
          <w:noProof/>
          <w:sz w:val="20"/>
          <w:szCs w:val="24"/>
        </w:rPr>
        <w:t xml:space="preserve"> 9(5): e16019. doi:10.1016/j.heliyon.2023.e16019.</w:t>
      </w:r>
    </w:p>
    <w:p w14:paraId="50C4F57C"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Brobby, Naana Ayiwa Wireko, Samuel Blay Nguah, Rafiuk Cosmos Yakubu, Gyikua Plange-Rhule, Adwoa P.Boakye Yiadom, Akua Afriyie Ocran, and Joyce Ashong. 2025. “Outcomes of Neonatal Hyperbilirubinemia and Associated Factors at a Tertiary Hospital in Ghana.” </w:t>
      </w:r>
      <w:r w:rsidRPr="000D5886">
        <w:rPr>
          <w:rFonts w:ascii="Arial" w:hAnsi="Arial" w:cs="Arial"/>
          <w:i/>
          <w:iCs/>
          <w:noProof/>
          <w:sz w:val="20"/>
          <w:szCs w:val="24"/>
        </w:rPr>
        <w:t>BMC Pediatrics</w:t>
      </w:r>
      <w:r w:rsidRPr="000D5886">
        <w:rPr>
          <w:rFonts w:ascii="Arial" w:hAnsi="Arial" w:cs="Arial"/>
          <w:noProof/>
          <w:sz w:val="20"/>
          <w:szCs w:val="24"/>
        </w:rPr>
        <w:t xml:space="preserve"> 25(1). doi:10.1186/s12887-025-05618-4.</w:t>
      </w:r>
    </w:p>
    <w:p w14:paraId="2F0A7788"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Buciu, Victor Bogdan, Denis Mihai Șerban, Sebastian Olariu, Dorin Novacescu, Cosmin Cîtu, Sebastian Ciurescu, Larisa Tomescu, et al. 2025. “The Impact of Maternal Education on Neonatal Outcomes in Preeclamptic Pregnancies  from a Low-Resource Settings.” </w:t>
      </w:r>
      <w:r w:rsidRPr="000D5886">
        <w:rPr>
          <w:rFonts w:ascii="Arial" w:hAnsi="Arial" w:cs="Arial"/>
          <w:i/>
          <w:iCs/>
          <w:noProof/>
          <w:sz w:val="20"/>
          <w:szCs w:val="24"/>
        </w:rPr>
        <w:t>Journal of clinical medicine</w:t>
      </w:r>
      <w:r w:rsidRPr="000D5886">
        <w:rPr>
          <w:rFonts w:ascii="Arial" w:hAnsi="Arial" w:cs="Arial"/>
          <w:noProof/>
          <w:sz w:val="20"/>
          <w:szCs w:val="24"/>
        </w:rPr>
        <w:t xml:space="preserve"> 14(11). doi:10.3390/jcm14113937.</w:t>
      </w:r>
    </w:p>
    <w:p w14:paraId="3F985BF2"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Chiu, Ya-Wen, Shao Wen Cheng, Chun-Yuh Yang, and Yi-Hao Weng. 2021. “Breastfeeding in Relation to Neonatal Jaundice in the First Week After Birth: Parents’ Perceptions and Clinical Measurements.” </w:t>
      </w:r>
      <w:r w:rsidRPr="000D5886">
        <w:rPr>
          <w:rFonts w:ascii="Arial" w:hAnsi="Arial" w:cs="Arial"/>
          <w:i/>
          <w:iCs/>
          <w:noProof/>
          <w:sz w:val="20"/>
          <w:szCs w:val="24"/>
        </w:rPr>
        <w:t>Breastfeeding Medicine</w:t>
      </w:r>
      <w:r w:rsidRPr="000D5886">
        <w:rPr>
          <w:rFonts w:ascii="Arial" w:hAnsi="Arial" w:cs="Arial"/>
          <w:noProof/>
          <w:sz w:val="20"/>
          <w:szCs w:val="24"/>
        </w:rPr>
        <w:t xml:space="preserve"> 16. doi:10.1089/bfm.2020.0293.</w:t>
      </w:r>
    </w:p>
    <w:p w14:paraId="530C2DF3"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Fanello, Caterina, Sue Jean Lee, Germana Bancone, Daddy Kayembe, Pauline Ndjowo, Benjamen Badjanga, Gornpan Gornsawun, et al. 2023. “Prevalence and Risk Factors of Neonatal Hyperbilirubinemia in a Semi-Rural Area of the Democratic Republic of Congo: A Cohort Study.” </w:t>
      </w:r>
      <w:r w:rsidRPr="000D5886">
        <w:rPr>
          <w:rFonts w:ascii="Arial" w:hAnsi="Arial" w:cs="Arial"/>
          <w:i/>
          <w:iCs/>
          <w:noProof/>
          <w:sz w:val="20"/>
          <w:szCs w:val="24"/>
        </w:rPr>
        <w:t>American Journal of Tropical Medicine and Hygiene</w:t>
      </w:r>
      <w:r w:rsidRPr="000D5886">
        <w:rPr>
          <w:rFonts w:ascii="Arial" w:hAnsi="Arial" w:cs="Arial"/>
          <w:noProof/>
          <w:sz w:val="20"/>
          <w:szCs w:val="24"/>
        </w:rPr>
        <w:t xml:space="preserve"> 109(4): 965–74. doi:10.4269/ajtmh.23-0293.</w:t>
      </w:r>
    </w:p>
    <w:p w14:paraId="154BB7B8"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Gebeyehu, Asaye Alamneh, Anteneh Mengist Dessie, Melkamu Aderajew Zemene, Rahel Mulatie Anteneh, Ermias Sisay Chanie, Natnael Kebede, Natnael Moges, et al. 2024. “Inadequacy of Antenatal Care Attendance and Its Determinants amongst Pregnant Women in Ethiopia Based on the 2019 Mini-Ethiopian Demographic Health Survey: Secondary Data Analysis.” </w:t>
      </w:r>
      <w:r w:rsidRPr="000D5886">
        <w:rPr>
          <w:rFonts w:ascii="Arial" w:hAnsi="Arial" w:cs="Arial"/>
          <w:i/>
          <w:iCs/>
          <w:noProof/>
          <w:sz w:val="20"/>
          <w:szCs w:val="24"/>
        </w:rPr>
        <w:t>BMC Pregnancy and Childbirth</w:t>
      </w:r>
      <w:r w:rsidRPr="000D5886">
        <w:rPr>
          <w:rFonts w:ascii="Arial" w:hAnsi="Arial" w:cs="Arial"/>
          <w:noProof/>
          <w:sz w:val="20"/>
          <w:szCs w:val="24"/>
        </w:rPr>
        <w:t xml:space="preserve"> 24(1). doi:10.1186/s12884-024-06884-3.</w:t>
      </w:r>
    </w:p>
    <w:p w14:paraId="14D3CBAA"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lastRenderedPageBreak/>
        <w:t xml:space="preserve">Hansen, Thor. 2021. “The Epidemiology of Neonatal Jaundice.” </w:t>
      </w:r>
      <w:r w:rsidRPr="000D5886">
        <w:rPr>
          <w:rFonts w:ascii="Arial" w:hAnsi="Arial" w:cs="Arial"/>
          <w:i/>
          <w:iCs/>
          <w:noProof/>
          <w:sz w:val="20"/>
          <w:szCs w:val="24"/>
        </w:rPr>
        <w:t>Pediatric Medicine</w:t>
      </w:r>
      <w:r w:rsidRPr="000D5886">
        <w:rPr>
          <w:rFonts w:ascii="Arial" w:hAnsi="Arial" w:cs="Arial"/>
          <w:noProof/>
          <w:sz w:val="20"/>
          <w:szCs w:val="24"/>
        </w:rPr>
        <w:t xml:space="preserve"> 5: 18. doi:10.21037/pm-21-4.</w:t>
      </w:r>
    </w:p>
    <w:p w14:paraId="1C38E69E"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Kassahun, Woldeteklehaymanot, Abayneh Tunta, Atitegeb Abera, and Mulu Shiferaw. 2023. “Glucose-6-Phosphate Dehydrogenase Deficiency among Neonates with Jaundice in  Africa; Systematic Review and Meta-Analysis.” </w:t>
      </w:r>
      <w:r w:rsidRPr="000D5886">
        <w:rPr>
          <w:rFonts w:ascii="Arial" w:hAnsi="Arial" w:cs="Arial"/>
          <w:i/>
          <w:iCs/>
          <w:noProof/>
          <w:sz w:val="20"/>
          <w:szCs w:val="24"/>
        </w:rPr>
        <w:t>Heliyon</w:t>
      </w:r>
      <w:r w:rsidRPr="000D5886">
        <w:rPr>
          <w:rFonts w:ascii="Arial" w:hAnsi="Arial" w:cs="Arial"/>
          <w:noProof/>
          <w:sz w:val="20"/>
          <w:szCs w:val="24"/>
        </w:rPr>
        <w:t xml:space="preserve"> 9(7): e18437. doi:10.1016/j.heliyon.2023.e18437.</w:t>
      </w:r>
    </w:p>
    <w:p w14:paraId="4DF3F52B"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Kubio, Chrysantus, Williams Azumah Abanga, Victor Zeng, Samuel Adolf Bosoka, Maxwell Afetor, Senanu Kwesi Djokoto, and Frank Baiden. 2025. “Incidence of Low Birth Weight among Newborns Delivered in Health Facilities in  the Volta Region, 2019-2023.” </w:t>
      </w:r>
      <w:r w:rsidRPr="000D5886">
        <w:rPr>
          <w:rFonts w:ascii="Arial" w:hAnsi="Arial" w:cs="Arial"/>
          <w:i/>
          <w:iCs/>
          <w:noProof/>
          <w:sz w:val="20"/>
          <w:szCs w:val="24"/>
        </w:rPr>
        <w:t>BMC pregnancy and childbirth</w:t>
      </w:r>
      <w:r w:rsidRPr="000D5886">
        <w:rPr>
          <w:rFonts w:ascii="Arial" w:hAnsi="Arial" w:cs="Arial"/>
          <w:noProof/>
          <w:sz w:val="20"/>
          <w:szCs w:val="24"/>
        </w:rPr>
        <w:t xml:space="preserve"> 25(1): 511. doi:10.1186/s12884-025-07639-4.</w:t>
      </w:r>
    </w:p>
    <w:p w14:paraId="23114E30"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Lake, Eyasu A., Gerezgiher B. Abera, Gedion A. Azeze, Natnaeal A. Gebeyew, and Birhanu W. Demissie. 2019. “Magnitude of Neonatal Jaundice and Its Associated Factor in Neonatal Intensive Care Units of Mekelle City Public Hospitals, Northern Ethiopia.” </w:t>
      </w:r>
      <w:r w:rsidRPr="000D5886">
        <w:rPr>
          <w:rFonts w:ascii="Arial" w:hAnsi="Arial" w:cs="Arial"/>
          <w:i/>
          <w:iCs/>
          <w:noProof/>
          <w:sz w:val="20"/>
          <w:szCs w:val="24"/>
        </w:rPr>
        <w:t>International Journal of Pediatrics (United Kingdom)</w:t>
      </w:r>
      <w:r w:rsidRPr="000D5886">
        <w:rPr>
          <w:rFonts w:ascii="Arial" w:hAnsi="Arial" w:cs="Arial"/>
          <w:noProof/>
          <w:sz w:val="20"/>
          <w:szCs w:val="24"/>
        </w:rPr>
        <w:t xml:space="preserve"> 2019. doi:10.1155/2019/1054943.</w:t>
      </w:r>
    </w:p>
    <w:p w14:paraId="69F13990"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Lawn, Joy E, Hannah Blencowe, Shefali Oza, Danzhen You, Anne C C Lee, Peter Waiswa, Marek Lalli, et al. 2014. “Every Newborn: Progress, Priorities, and Potential beyond Survival.” </w:t>
      </w:r>
      <w:r w:rsidRPr="000D5886">
        <w:rPr>
          <w:rFonts w:ascii="Arial" w:hAnsi="Arial" w:cs="Arial"/>
          <w:i/>
          <w:iCs/>
          <w:noProof/>
          <w:sz w:val="20"/>
          <w:szCs w:val="24"/>
        </w:rPr>
        <w:t>Lancet (London, England)</w:t>
      </w:r>
      <w:r w:rsidRPr="000D5886">
        <w:rPr>
          <w:rFonts w:ascii="Arial" w:hAnsi="Arial" w:cs="Arial"/>
          <w:noProof/>
          <w:sz w:val="20"/>
          <w:szCs w:val="24"/>
        </w:rPr>
        <w:t xml:space="preserve"> 384(9938): 189–205. doi:10.1016/S0140-6736(14)60496-7.</w:t>
      </w:r>
    </w:p>
    <w:p w14:paraId="663A3701"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Neto, Vanessa, Beatriz Martins, Ana Branquinho, Adolfo Figueiras, and Maria Teresa. 2025. “Educational Interventions for the Adoption of Healthy Lifestyles and Improvement of Health Literacy : A Systematic Review.” 245(February 2024). doi:10.1016/j.puhe.2025.105788.</w:t>
      </w:r>
    </w:p>
    <w:p w14:paraId="625D1E91"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Ogunlesi, Tinuade, and A Abdul. 2015. “Maternal Knowledge and Care-Seeking Behaviors for Newborn Jaundice in Sagamu, Southwest Nigeria.” </w:t>
      </w:r>
      <w:r w:rsidRPr="000D5886">
        <w:rPr>
          <w:rFonts w:ascii="Arial" w:hAnsi="Arial" w:cs="Arial"/>
          <w:i/>
          <w:iCs/>
          <w:noProof/>
          <w:sz w:val="20"/>
          <w:szCs w:val="24"/>
        </w:rPr>
        <w:t>Nigerian journal of clinical practice</w:t>
      </w:r>
      <w:r w:rsidRPr="000D5886">
        <w:rPr>
          <w:rFonts w:ascii="Arial" w:hAnsi="Arial" w:cs="Arial"/>
          <w:noProof/>
          <w:sz w:val="20"/>
          <w:szCs w:val="24"/>
        </w:rPr>
        <w:t xml:space="preserve"> 18: 33–40. doi:10.4103/1119-3077.146976.</w:t>
      </w:r>
    </w:p>
    <w:p w14:paraId="296A8E86"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Pius, Kamsu Moyo Georges, Suzanne Sap Ngo Um, Hubert Désiré Mbassi Awa, Evelyn Mah, Andreas Chiabi, and Paul Olivier Koki Ndombo. 2022. “The Pathophysiology of Neonatal Jaundice in Urosepsis Is Complex with Mixed Bilirubin!!!” </w:t>
      </w:r>
      <w:r w:rsidRPr="000D5886">
        <w:rPr>
          <w:rFonts w:ascii="Arial" w:hAnsi="Arial" w:cs="Arial"/>
          <w:i/>
          <w:iCs/>
          <w:noProof/>
          <w:sz w:val="20"/>
          <w:szCs w:val="24"/>
        </w:rPr>
        <w:t>Journal of Pediatrics &amp; Neonatal Care</w:t>
      </w:r>
      <w:r w:rsidRPr="000D5886">
        <w:rPr>
          <w:rFonts w:ascii="Arial" w:hAnsi="Arial" w:cs="Arial"/>
          <w:noProof/>
          <w:sz w:val="20"/>
          <w:szCs w:val="24"/>
        </w:rPr>
        <w:t xml:space="preserve"> 12(2): 68–70. doi:10.15406/jpnc.2022.12.00458.</w:t>
      </w:r>
    </w:p>
    <w:p w14:paraId="77EA6918"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Raturi, Adi, and Suresh Chandran. 2024. “Neonatal Sepsis: Aetiology, Pathophysiology, Diagnostic Advances and Management  Strategies.” </w:t>
      </w:r>
      <w:r w:rsidRPr="000D5886">
        <w:rPr>
          <w:rFonts w:ascii="Arial" w:hAnsi="Arial" w:cs="Arial"/>
          <w:i/>
          <w:iCs/>
          <w:noProof/>
          <w:sz w:val="20"/>
          <w:szCs w:val="24"/>
        </w:rPr>
        <w:t>Clinical medicine insights. Pediatrics</w:t>
      </w:r>
      <w:r w:rsidRPr="000D5886">
        <w:rPr>
          <w:rFonts w:ascii="Arial" w:hAnsi="Arial" w:cs="Arial"/>
          <w:noProof/>
          <w:sz w:val="20"/>
          <w:szCs w:val="24"/>
        </w:rPr>
        <w:t xml:space="preserve"> 18: </w:t>
      </w:r>
      <w:r w:rsidRPr="000D5886">
        <w:rPr>
          <w:rFonts w:ascii="Arial" w:hAnsi="Arial" w:cs="Arial"/>
          <w:noProof/>
          <w:sz w:val="20"/>
          <w:szCs w:val="24"/>
        </w:rPr>
        <w:lastRenderedPageBreak/>
        <w:t>11795565241281336. doi:10.1177/11795565241281337.</w:t>
      </w:r>
    </w:p>
    <w:p w14:paraId="76CEA352"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Seneadza, Nana Ayegua Hagan, Genevieve Insaidoo, Hilda Boye, Mary Ani-Amponsah, Terence Leung, Judith Meek, and Christabel Enweronu-Laryea. 2022. “Neonatal Jaundice in Ghanaian Children: Assessing Maternal Knowledge, Attitude,  and Perceptions.” </w:t>
      </w:r>
      <w:r w:rsidRPr="000D5886">
        <w:rPr>
          <w:rFonts w:ascii="Arial" w:hAnsi="Arial" w:cs="Arial"/>
          <w:i/>
          <w:iCs/>
          <w:noProof/>
          <w:sz w:val="20"/>
          <w:szCs w:val="24"/>
        </w:rPr>
        <w:t>PloS one</w:t>
      </w:r>
      <w:r w:rsidRPr="000D5886">
        <w:rPr>
          <w:rFonts w:ascii="Arial" w:hAnsi="Arial" w:cs="Arial"/>
          <w:noProof/>
          <w:sz w:val="20"/>
          <w:szCs w:val="24"/>
        </w:rPr>
        <w:t xml:space="preserve"> 17(3): e0264694. doi:10.1371/journal.pone.0264694.</w:t>
      </w:r>
    </w:p>
    <w:p w14:paraId="705C6650"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Shahshahani, Mahshid Abdi, Xingrong Liu, Mikael Norman, Ellen L. Tilden, and Mia Ahlberg. 2024. “Midwifery Continuity of Care, Breastfeeding and Neonatal Hyperbilirubinemia: A Retrospective Cohort Study.” </w:t>
      </w:r>
      <w:r w:rsidRPr="000D5886">
        <w:rPr>
          <w:rFonts w:ascii="Arial" w:hAnsi="Arial" w:cs="Arial"/>
          <w:i/>
          <w:iCs/>
          <w:noProof/>
          <w:sz w:val="20"/>
          <w:szCs w:val="24"/>
        </w:rPr>
        <w:t>Midwifery</w:t>
      </w:r>
      <w:r w:rsidRPr="000D5886">
        <w:rPr>
          <w:rFonts w:ascii="Arial" w:hAnsi="Arial" w:cs="Arial"/>
          <w:noProof/>
          <w:sz w:val="20"/>
          <w:szCs w:val="24"/>
        </w:rPr>
        <w:t xml:space="preserve"> 136(June): 104079. doi:10.1016/j.midw.2024.104079.</w:t>
      </w:r>
    </w:p>
    <w:p w14:paraId="23CE1010"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Shrestha, Noora. 2020. “Detecting Multicollinearity in Regression Analysis.” 8(2): 39–42. doi:10.12691/ajams-8-2-1.</w:t>
      </w:r>
    </w:p>
    <w:p w14:paraId="334AF92D"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WHO. 2023. “Acceleration towards the Sustainable Development Goal Targets for Maternal Health and Child Mortality Report by the Director-General.” </w:t>
      </w:r>
      <w:r w:rsidRPr="000D5886">
        <w:rPr>
          <w:rFonts w:ascii="Arial" w:hAnsi="Arial" w:cs="Arial"/>
          <w:i/>
          <w:iCs/>
          <w:noProof/>
          <w:sz w:val="20"/>
          <w:szCs w:val="24"/>
        </w:rPr>
        <w:t>Who</w:t>
      </w:r>
      <w:r w:rsidRPr="000D5886">
        <w:rPr>
          <w:rFonts w:ascii="Arial" w:hAnsi="Arial" w:cs="Arial"/>
          <w:noProof/>
          <w:sz w:val="20"/>
          <w:szCs w:val="24"/>
        </w:rPr>
        <w:t xml:space="preserve"> 621(4): 1–12. https://apps.who.int/gb/ebwha/pdf_files/EB154/B154_12-en.pdf%0Ahttps://doi.org/10.3945/ajcn.2009.27707%0Ahttp://dx.doi.org/10.1016/j.jaci.2012.05.050%0Ahttp://dx.doi.org/10.1186/s12884-016-0900-5%0Ahttps://doi.org/10.1186/s12978-020-01026-2%0Ahttp://dx.do.</w:t>
      </w:r>
    </w:p>
    <w:p w14:paraId="5E45F223"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szCs w:val="24"/>
        </w:rPr>
      </w:pPr>
      <w:r w:rsidRPr="000D5886">
        <w:rPr>
          <w:rFonts w:ascii="Arial" w:hAnsi="Arial" w:cs="Arial"/>
          <w:noProof/>
          <w:sz w:val="20"/>
          <w:szCs w:val="24"/>
        </w:rPr>
        <w:t xml:space="preserve">Wilde, Vera K. 2021. “Breastfeeding Insufficiencies: Common and Preventable Harm to Neonates.” </w:t>
      </w:r>
      <w:r w:rsidRPr="000D5886">
        <w:rPr>
          <w:rFonts w:ascii="Arial" w:hAnsi="Arial" w:cs="Arial"/>
          <w:i/>
          <w:iCs/>
          <w:noProof/>
          <w:sz w:val="20"/>
          <w:szCs w:val="24"/>
        </w:rPr>
        <w:t>Cureus</w:t>
      </w:r>
      <w:r w:rsidRPr="000D5886">
        <w:rPr>
          <w:rFonts w:ascii="Arial" w:hAnsi="Arial" w:cs="Arial"/>
          <w:noProof/>
          <w:sz w:val="20"/>
          <w:szCs w:val="24"/>
        </w:rPr>
        <w:t xml:space="preserve"> 13(10): e18478. doi:10.7759/cureus.18478.</w:t>
      </w:r>
    </w:p>
    <w:p w14:paraId="3C670ACC" w14:textId="77777777" w:rsidR="00F16ECF" w:rsidRPr="000D5886" w:rsidRDefault="00F16ECF" w:rsidP="000D5886">
      <w:pPr>
        <w:pStyle w:val="ListParagraph"/>
        <w:widowControl w:val="0"/>
        <w:numPr>
          <w:ilvl w:val="0"/>
          <w:numId w:val="2"/>
        </w:numPr>
        <w:autoSpaceDE w:val="0"/>
        <w:autoSpaceDN w:val="0"/>
        <w:adjustRightInd w:val="0"/>
        <w:rPr>
          <w:rFonts w:ascii="Arial" w:hAnsi="Arial" w:cs="Arial"/>
          <w:noProof/>
          <w:sz w:val="20"/>
        </w:rPr>
      </w:pPr>
      <w:r w:rsidRPr="000D5886">
        <w:rPr>
          <w:rFonts w:ascii="Arial" w:hAnsi="Arial" w:cs="Arial"/>
          <w:noProof/>
          <w:sz w:val="20"/>
          <w:szCs w:val="24"/>
        </w:rPr>
        <w:t xml:space="preserve">Zelelew, Amare Molla, Tesfahun Zemene Tafere, Senetsehuf Melkamu Jemberie, and Getaneh Mulualem Belay. 2024. “Prevalence and Associated Factors of Jaundice Among Neonates Admitted to Neonatal  Intensive Care Units at Public Specialized Hospitals in Bahir Dar City, Northwest Ethiopia.” </w:t>
      </w:r>
      <w:r w:rsidRPr="000D5886">
        <w:rPr>
          <w:rFonts w:ascii="Arial" w:hAnsi="Arial" w:cs="Arial"/>
          <w:i/>
          <w:iCs/>
          <w:noProof/>
          <w:sz w:val="20"/>
          <w:szCs w:val="24"/>
        </w:rPr>
        <w:t>Global pediatric health</w:t>
      </w:r>
      <w:r w:rsidRPr="000D5886">
        <w:rPr>
          <w:rFonts w:ascii="Arial" w:hAnsi="Arial" w:cs="Arial"/>
          <w:noProof/>
          <w:sz w:val="20"/>
          <w:szCs w:val="24"/>
        </w:rPr>
        <w:t xml:space="preserve"> 11: 2333794X241286739. doi:10.1177/2333794X241286739.</w:t>
      </w:r>
    </w:p>
    <w:p w14:paraId="34F49D9F" w14:textId="0DCF60D8" w:rsidR="0092314D" w:rsidRPr="00C601DB" w:rsidRDefault="00410395" w:rsidP="00044249">
      <w:pPr>
        <w:widowControl w:val="0"/>
        <w:autoSpaceDE w:val="0"/>
        <w:autoSpaceDN w:val="0"/>
        <w:adjustRightInd w:val="0"/>
        <w:ind w:left="640" w:hanging="640"/>
        <w:rPr>
          <w:rFonts w:ascii="Arial" w:hAnsi="Arial" w:cs="Arial"/>
          <w:sz w:val="20"/>
          <w:szCs w:val="20"/>
        </w:rPr>
      </w:pPr>
      <w:r w:rsidRPr="00C601DB">
        <w:rPr>
          <w:rFonts w:ascii="Arial" w:hAnsi="Arial" w:cs="Arial"/>
          <w:sz w:val="20"/>
          <w:szCs w:val="20"/>
        </w:rPr>
        <w:fldChar w:fldCharType="end"/>
      </w:r>
      <w:r w:rsidR="007B7BD2">
        <w:rPr>
          <w:rFonts w:ascii="Arial" w:hAnsi="Arial" w:cs="Arial"/>
          <w:sz w:val="20"/>
          <w:szCs w:val="20"/>
        </w:rPr>
        <w:t xml:space="preserve"> </w:t>
      </w:r>
    </w:p>
    <w:sectPr w:rsidR="0092314D" w:rsidRPr="00C601DB">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854DA" w14:textId="77777777" w:rsidR="00585908" w:rsidRDefault="00585908" w:rsidP="00B6262D">
      <w:pPr>
        <w:spacing w:before="0" w:line="240" w:lineRule="auto"/>
      </w:pPr>
      <w:r>
        <w:separator/>
      </w:r>
    </w:p>
  </w:endnote>
  <w:endnote w:type="continuationSeparator" w:id="0">
    <w:p w14:paraId="5ED9CD2B" w14:textId="77777777" w:rsidR="00585908" w:rsidRDefault="00585908" w:rsidP="00B6262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7C076" w14:textId="77777777" w:rsidR="00585908" w:rsidRDefault="00585908" w:rsidP="00B6262D">
      <w:pPr>
        <w:spacing w:before="0" w:line="240" w:lineRule="auto"/>
      </w:pPr>
      <w:r>
        <w:separator/>
      </w:r>
    </w:p>
  </w:footnote>
  <w:footnote w:type="continuationSeparator" w:id="0">
    <w:p w14:paraId="351BC15F" w14:textId="77777777" w:rsidR="00585908" w:rsidRDefault="00585908" w:rsidP="00B6262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9744" w14:textId="66212DB2" w:rsidR="00DE0A43" w:rsidRDefault="00585908">
    <w:pPr>
      <w:pStyle w:val="Header"/>
    </w:pPr>
    <w:r>
      <w:rPr>
        <w:noProof/>
      </w:rPr>
      <w:pict w14:anchorId="0E4E1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70422"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34B8" w14:textId="2663DDB0" w:rsidR="00DE0A43" w:rsidRDefault="00585908">
    <w:pPr>
      <w:pStyle w:val="Header"/>
    </w:pPr>
    <w:r>
      <w:rPr>
        <w:noProof/>
      </w:rPr>
      <w:pict w14:anchorId="67F11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7042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4685" w14:textId="62AE3A5A" w:rsidR="00DE0A43" w:rsidRDefault="00585908">
    <w:pPr>
      <w:pStyle w:val="Header"/>
    </w:pPr>
    <w:r>
      <w:rPr>
        <w:noProof/>
      </w:rPr>
      <w:pict w14:anchorId="59426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70421"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205C6"/>
    <w:multiLevelType w:val="hybridMultilevel"/>
    <w:tmpl w:val="38684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760E0"/>
    <w:multiLevelType w:val="multilevel"/>
    <w:tmpl w:val="54CE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MzewMLIwMzY3NDNR0lEKTi0uzszPAykwrAUAkZe5eywAAAA="/>
  </w:docVars>
  <w:rsids>
    <w:rsidRoot w:val="004D3029"/>
    <w:rsid w:val="00040F1F"/>
    <w:rsid w:val="00044249"/>
    <w:rsid w:val="0007504B"/>
    <w:rsid w:val="000A4EF0"/>
    <w:rsid w:val="000D5886"/>
    <w:rsid w:val="000D5C09"/>
    <w:rsid w:val="001232CB"/>
    <w:rsid w:val="00173E1B"/>
    <w:rsid w:val="00181DA8"/>
    <w:rsid w:val="00184E06"/>
    <w:rsid w:val="00192590"/>
    <w:rsid w:val="00195513"/>
    <w:rsid w:val="00212254"/>
    <w:rsid w:val="002164F6"/>
    <w:rsid w:val="002231C0"/>
    <w:rsid w:val="0022366D"/>
    <w:rsid w:val="0022387E"/>
    <w:rsid w:val="00231A93"/>
    <w:rsid w:val="00234AC2"/>
    <w:rsid w:val="002407A8"/>
    <w:rsid w:val="002825C3"/>
    <w:rsid w:val="00290316"/>
    <w:rsid w:val="002E01CC"/>
    <w:rsid w:val="002E1520"/>
    <w:rsid w:val="003113A7"/>
    <w:rsid w:val="0034644C"/>
    <w:rsid w:val="00347DAE"/>
    <w:rsid w:val="0037199F"/>
    <w:rsid w:val="003F4ADE"/>
    <w:rsid w:val="003F7ED1"/>
    <w:rsid w:val="00404F85"/>
    <w:rsid w:val="00406F98"/>
    <w:rsid w:val="00410395"/>
    <w:rsid w:val="004138A6"/>
    <w:rsid w:val="00447BA6"/>
    <w:rsid w:val="004835E2"/>
    <w:rsid w:val="004843ED"/>
    <w:rsid w:val="004A0289"/>
    <w:rsid w:val="004D1EC7"/>
    <w:rsid w:val="004D3029"/>
    <w:rsid w:val="00504976"/>
    <w:rsid w:val="00524A9D"/>
    <w:rsid w:val="00524E54"/>
    <w:rsid w:val="0056268F"/>
    <w:rsid w:val="00585908"/>
    <w:rsid w:val="0058658E"/>
    <w:rsid w:val="00597282"/>
    <w:rsid w:val="005B2CB3"/>
    <w:rsid w:val="005D369E"/>
    <w:rsid w:val="005F465E"/>
    <w:rsid w:val="00685D97"/>
    <w:rsid w:val="006E4418"/>
    <w:rsid w:val="006F0243"/>
    <w:rsid w:val="006F2810"/>
    <w:rsid w:val="00701889"/>
    <w:rsid w:val="00746EF8"/>
    <w:rsid w:val="007B7BD2"/>
    <w:rsid w:val="007D043C"/>
    <w:rsid w:val="00801260"/>
    <w:rsid w:val="008058D4"/>
    <w:rsid w:val="00825504"/>
    <w:rsid w:val="00881865"/>
    <w:rsid w:val="00882A36"/>
    <w:rsid w:val="008A4BD4"/>
    <w:rsid w:val="008E2763"/>
    <w:rsid w:val="00900A33"/>
    <w:rsid w:val="0092314D"/>
    <w:rsid w:val="0093681B"/>
    <w:rsid w:val="00943A36"/>
    <w:rsid w:val="00972B2A"/>
    <w:rsid w:val="009A1F14"/>
    <w:rsid w:val="009C3D3A"/>
    <w:rsid w:val="009D496B"/>
    <w:rsid w:val="009E1A23"/>
    <w:rsid w:val="00A23B46"/>
    <w:rsid w:val="00A9782D"/>
    <w:rsid w:val="00AA5E0A"/>
    <w:rsid w:val="00AB2558"/>
    <w:rsid w:val="00AC4AC6"/>
    <w:rsid w:val="00AC71BC"/>
    <w:rsid w:val="00AF0018"/>
    <w:rsid w:val="00B4111B"/>
    <w:rsid w:val="00B6262D"/>
    <w:rsid w:val="00BE2B18"/>
    <w:rsid w:val="00BF4FD7"/>
    <w:rsid w:val="00BF7AAA"/>
    <w:rsid w:val="00C601DB"/>
    <w:rsid w:val="00C61955"/>
    <w:rsid w:val="00C64B58"/>
    <w:rsid w:val="00C6526C"/>
    <w:rsid w:val="00C70C75"/>
    <w:rsid w:val="00C73EE8"/>
    <w:rsid w:val="00C90027"/>
    <w:rsid w:val="00CA5057"/>
    <w:rsid w:val="00CA7C9E"/>
    <w:rsid w:val="00CB06AE"/>
    <w:rsid w:val="00CD05F5"/>
    <w:rsid w:val="00CD2730"/>
    <w:rsid w:val="00CD5092"/>
    <w:rsid w:val="00CE474B"/>
    <w:rsid w:val="00CF4244"/>
    <w:rsid w:val="00D36D1D"/>
    <w:rsid w:val="00D573BD"/>
    <w:rsid w:val="00DD42E4"/>
    <w:rsid w:val="00DE0A43"/>
    <w:rsid w:val="00DE3457"/>
    <w:rsid w:val="00DF1506"/>
    <w:rsid w:val="00E225B4"/>
    <w:rsid w:val="00E729B3"/>
    <w:rsid w:val="00E76ACE"/>
    <w:rsid w:val="00EA2680"/>
    <w:rsid w:val="00EB2505"/>
    <w:rsid w:val="00EC20E2"/>
    <w:rsid w:val="00ED586F"/>
    <w:rsid w:val="00ED76D8"/>
    <w:rsid w:val="00ED78EC"/>
    <w:rsid w:val="00EF03DB"/>
    <w:rsid w:val="00F12CEC"/>
    <w:rsid w:val="00F16ECF"/>
    <w:rsid w:val="00F61BA4"/>
    <w:rsid w:val="00F8282C"/>
    <w:rsid w:val="00FB1097"/>
    <w:rsid w:val="00FD17AD"/>
    <w:rsid w:val="00FF2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93A4A"/>
  <w15:chartTrackingRefBased/>
  <w15:docId w15:val="{455AB890-4474-4745-A5AB-7C801FF7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F42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D3029"/>
    <w:pPr>
      <w:spacing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3029"/>
    <w:rPr>
      <w:rFonts w:ascii="Times New Roman" w:eastAsia="Times New Roman" w:hAnsi="Times New Roman" w:cs="Times New Roman"/>
      <w:b/>
      <w:bCs/>
      <w:sz w:val="27"/>
      <w:szCs w:val="27"/>
    </w:rPr>
  </w:style>
  <w:style w:type="paragraph" w:styleId="NormalWeb">
    <w:name w:val="Normal (Web)"/>
    <w:basedOn w:val="Normal"/>
    <w:uiPriority w:val="99"/>
    <w:unhideWhenUsed/>
    <w:rsid w:val="004D3029"/>
    <w:pPr>
      <w:spacing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4D3029"/>
    <w:rPr>
      <w:b/>
      <w:bCs/>
    </w:rPr>
  </w:style>
  <w:style w:type="table" w:styleId="TableGrid">
    <w:name w:val="Table Grid"/>
    <w:basedOn w:val="TableNormal"/>
    <w:uiPriority w:val="39"/>
    <w:rsid w:val="004D302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83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835E2"/>
    <w:rPr>
      <w:rFonts w:ascii="Courier New" w:eastAsia="Times New Roman" w:hAnsi="Courier New" w:cs="Courier New"/>
      <w:sz w:val="20"/>
      <w:szCs w:val="20"/>
    </w:rPr>
  </w:style>
  <w:style w:type="character" w:styleId="Emphasis">
    <w:name w:val="Emphasis"/>
    <w:basedOn w:val="DefaultParagraphFont"/>
    <w:uiPriority w:val="20"/>
    <w:qFormat/>
    <w:rsid w:val="00BF4FD7"/>
    <w:rPr>
      <w:i/>
      <w:iCs/>
    </w:rPr>
  </w:style>
  <w:style w:type="character" w:customStyle="1" w:styleId="Heading2Char">
    <w:name w:val="Heading 2 Char"/>
    <w:basedOn w:val="DefaultParagraphFont"/>
    <w:link w:val="Heading2"/>
    <w:uiPriority w:val="9"/>
    <w:rsid w:val="00CF424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D17AD"/>
    <w:rPr>
      <w:color w:val="0563C1" w:themeColor="hyperlink"/>
      <w:u w:val="single"/>
    </w:rPr>
  </w:style>
  <w:style w:type="character" w:customStyle="1" w:styleId="UnresolvedMention1">
    <w:name w:val="Unresolved Mention1"/>
    <w:basedOn w:val="DefaultParagraphFont"/>
    <w:uiPriority w:val="99"/>
    <w:semiHidden/>
    <w:unhideWhenUsed/>
    <w:rsid w:val="00DD42E4"/>
    <w:rPr>
      <w:color w:val="605E5C"/>
      <w:shd w:val="clear" w:color="auto" w:fill="E1DFDD"/>
    </w:rPr>
  </w:style>
  <w:style w:type="paragraph" w:styleId="Header">
    <w:name w:val="header"/>
    <w:basedOn w:val="Normal"/>
    <w:link w:val="HeaderChar"/>
    <w:uiPriority w:val="99"/>
    <w:unhideWhenUsed/>
    <w:rsid w:val="00B6262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262D"/>
  </w:style>
  <w:style w:type="paragraph" w:styleId="Footer">
    <w:name w:val="footer"/>
    <w:basedOn w:val="Normal"/>
    <w:link w:val="FooterChar"/>
    <w:uiPriority w:val="99"/>
    <w:unhideWhenUsed/>
    <w:rsid w:val="00B6262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262D"/>
  </w:style>
  <w:style w:type="table" w:styleId="PlainTable5">
    <w:name w:val="Plain Table 5"/>
    <w:basedOn w:val="TableNormal"/>
    <w:uiPriority w:val="45"/>
    <w:rsid w:val="005F465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825C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729B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D5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5006">
      <w:bodyDiv w:val="1"/>
      <w:marLeft w:val="0"/>
      <w:marRight w:val="0"/>
      <w:marTop w:val="0"/>
      <w:marBottom w:val="0"/>
      <w:divBdr>
        <w:top w:val="none" w:sz="0" w:space="0" w:color="auto"/>
        <w:left w:val="none" w:sz="0" w:space="0" w:color="auto"/>
        <w:bottom w:val="none" w:sz="0" w:space="0" w:color="auto"/>
        <w:right w:val="none" w:sz="0" w:space="0" w:color="auto"/>
      </w:divBdr>
    </w:div>
    <w:div w:id="72774950">
      <w:bodyDiv w:val="1"/>
      <w:marLeft w:val="0"/>
      <w:marRight w:val="0"/>
      <w:marTop w:val="0"/>
      <w:marBottom w:val="0"/>
      <w:divBdr>
        <w:top w:val="none" w:sz="0" w:space="0" w:color="auto"/>
        <w:left w:val="none" w:sz="0" w:space="0" w:color="auto"/>
        <w:bottom w:val="none" w:sz="0" w:space="0" w:color="auto"/>
        <w:right w:val="none" w:sz="0" w:space="0" w:color="auto"/>
      </w:divBdr>
    </w:div>
    <w:div w:id="219172912">
      <w:bodyDiv w:val="1"/>
      <w:marLeft w:val="0"/>
      <w:marRight w:val="0"/>
      <w:marTop w:val="0"/>
      <w:marBottom w:val="0"/>
      <w:divBdr>
        <w:top w:val="none" w:sz="0" w:space="0" w:color="auto"/>
        <w:left w:val="none" w:sz="0" w:space="0" w:color="auto"/>
        <w:bottom w:val="none" w:sz="0" w:space="0" w:color="auto"/>
        <w:right w:val="none" w:sz="0" w:space="0" w:color="auto"/>
      </w:divBdr>
    </w:div>
    <w:div w:id="285821076">
      <w:bodyDiv w:val="1"/>
      <w:marLeft w:val="0"/>
      <w:marRight w:val="0"/>
      <w:marTop w:val="0"/>
      <w:marBottom w:val="0"/>
      <w:divBdr>
        <w:top w:val="none" w:sz="0" w:space="0" w:color="auto"/>
        <w:left w:val="none" w:sz="0" w:space="0" w:color="auto"/>
        <w:bottom w:val="none" w:sz="0" w:space="0" w:color="auto"/>
        <w:right w:val="none" w:sz="0" w:space="0" w:color="auto"/>
      </w:divBdr>
      <w:divsChild>
        <w:div w:id="1899589600">
          <w:marLeft w:val="0"/>
          <w:marRight w:val="0"/>
          <w:marTop w:val="0"/>
          <w:marBottom w:val="0"/>
          <w:divBdr>
            <w:top w:val="none" w:sz="0" w:space="0" w:color="auto"/>
            <w:left w:val="none" w:sz="0" w:space="0" w:color="auto"/>
            <w:bottom w:val="none" w:sz="0" w:space="0" w:color="auto"/>
            <w:right w:val="none" w:sz="0" w:space="0" w:color="auto"/>
          </w:divBdr>
          <w:divsChild>
            <w:div w:id="188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8454">
      <w:bodyDiv w:val="1"/>
      <w:marLeft w:val="0"/>
      <w:marRight w:val="0"/>
      <w:marTop w:val="0"/>
      <w:marBottom w:val="0"/>
      <w:divBdr>
        <w:top w:val="none" w:sz="0" w:space="0" w:color="auto"/>
        <w:left w:val="none" w:sz="0" w:space="0" w:color="auto"/>
        <w:bottom w:val="none" w:sz="0" w:space="0" w:color="auto"/>
        <w:right w:val="none" w:sz="0" w:space="0" w:color="auto"/>
      </w:divBdr>
      <w:divsChild>
        <w:div w:id="1851410264">
          <w:marLeft w:val="0"/>
          <w:marRight w:val="0"/>
          <w:marTop w:val="0"/>
          <w:marBottom w:val="0"/>
          <w:divBdr>
            <w:top w:val="none" w:sz="0" w:space="0" w:color="auto"/>
            <w:left w:val="none" w:sz="0" w:space="0" w:color="auto"/>
            <w:bottom w:val="none" w:sz="0" w:space="0" w:color="auto"/>
            <w:right w:val="none" w:sz="0" w:space="0" w:color="auto"/>
          </w:divBdr>
          <w:divsChild>
            <w:div w:id="9974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3046">
      <w:bodyDiv w:val="1"/>
      <w:marLeft w:val="0"/>
      <w:marRight w:val="0"/>
      <w:marTop w:val="0"/>
      <w:marBottom w:val="0"/>
      <w:divBdr>
        <w:top w:val="none" w:sz="0" w:space="0" w:color="auto"/>
        <w:left w:val="none" w:sz="0" w:space="0" w:color="auto"/>
        <w:bottom w:val="none" w:sz="0" w:space="0" w:color="auto"/>
        <w:right w:val="none" w:sz="0" w:space="0" w:color="auto"/>
      </w:divBdr>
    </w:div>
    <w:div w:id="586964633">
      <w:bodyDiv w:val="1"/>
      <w:marLeft w:val="0"/>
      <w:marRight w:val="0"/>
      <w:marTop w:val="0"/>
      <w:marBottom w:val="0"/>
      <w:divBdr>
        <w:top w:val="none" w:sz="0" w:space="0" w:color="auto"/>
        <w:left w:val="none" w:sz="0" w:space="0" w:color="auto"/>
        <w:bottom w:val="none" w:sz="0" w:space="0" w:color="auto"/>
        <w:right w:val="none" w:sz="0" w:space="0" w:color="auto"/>
      </w:divBdr>
    </w:div>
    <w:div w:id="1205142764">
      <w:bodyDiv w:val="1"/>
      <w:marLeft w:val="0"/>
      <w:marRight w:val="0"/>
      <w:marTop w:val="0"/>
      <w:marBottom w:val="0"/>
      <w:divBdr>
        <w:top w:val="none" w:sz="0" w:space="0" w:color="auto"/>
        <w:left w:val="none" w:sz="0" w:space="0" w:color="auto"/>
        <w:bottom w:val="none" w:sz="0" w:space="0" w:color="auto"/>
        <w:right w:val="none" w:sz="0" w:space="0" w:color="auto"/>
      </w:divBdr>
    </w:div>
    <w:div w:id="1294871612">
      <w:bodyDiv w:val="1"/>
      <w:marLeft w:val="0"/>
      <w:marRight w:val="0"/>
      <w:marTop w:val="0"/>
      <w:marBottom w:val="0"/>
      <w:divBdr>
        <w:top w:val="none" w:sz="0" w:space="0" w:color="auto"/>
        <w:left w:val="none" w:sz="0" w:space="0" w:color="auto"/>
        <w:bottom w:val="none" w:sz="0" w:space="0" w:color="auto"/>
        <w:right w:val="none" w:sz="0" w:space="0" w:color="auto"/>
      </w:divBdr>
    </w:div>
    <w:div w:id="1304431876">
      <w:bodyDiv w:val="1"/>
      <w:marLeft w:val="0"/>
      <w:marRight w:val="0"/>
      <w:marTop w:val="0"/>
      <w:marBottom w:val="0"/>
      <w:divBdr>
        <w:top w:val="none" w:sz="0" w:space="0" w:color="auto"/>
        <w:left w:val="none" w:sz="0" w:space="0" w:color="auto"/>
        <w:bottom w:val="none" w:sz="0" w:space="0" w:color="auto"/>
        <w:right w:val="none" w:sz="0" w:space="0" w:color="auto"/>
      </w:divBdr>
      <w:divsChild>
        <w:div w:id="1774781592">
          <w:marLeft w:val="0"/>
          <w:marRight w:val="0"/>
          <w:marTop w:val="0"/>
          <w:marBottom w:val="0"/>
          <w:divBdr>
            <w:top w:val="none" w:sz="0" w:space="0" w:color="auto"/>
            <w:left w:val="none" w:sz="0" w:space="0" w:color="auto"/>
            <w:bottom w:val="none" w:sz="0" w:space="0" w:color="auto"/>
            <w:right w:val="none" w:sz="0" w:space="0" w:color="auto"/>
          </w:divBdr>
          <w:divsChild>
            <w:div w:id="5475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521">
      <w:bodyDiv w:val="1"/>
      <w:marLeft w:val="0"/>
      <w:marRight w:val="0"/>
      <w:marTop w:val="0"/>
      <w:marBottom w:val="0"/>
      <w:divBdr>
        <w:top w:val="none" w:sz="0" w:space="0" w:color="auto"/>
        <w:left w:val="none" w:sz="0" w:space="0" w:color="auto"/>
        <w:bottom w:val="none" w:sz="0" w:space="0" w:color="auto"/>
        <w:right w:val="none" w:sz="0" w:space="0" w:color="auto"/>
      </w:divBdr>
    </w:div>
    <w:div w:id="1386563554">
      <w:bodyDiv w:val="1"/>
      <w:marLeft w:val="0"/>
      <w:marRight w:val="0"/>
      <w:marTop w:val="0"/>
      <w:marBottom w:val="0"/>
      <w:divBdr>
        <w:top w:val="none" w:sz="0" w:space="0" w:color="auto"/>
        <w:left w:val="none" w:sz="0" w:space="0" w:color="auto"/>
        <w:bottom w:val="none" w:sz="0" w:space="0" w:color="auto"/>
        <w:right w:val="none" w:sz="0" w:space="0" w:color="auto"/>
      </w:divBdr>
      <w:divsChild>
        <w:div w:id="1159539697">
          <w:marLeft w:val="0"/>
          <w:marRight w:val="0"/>
          <w:marTop w:val="0"/>
          <w:marBottom w:val="0"/>
          <w:divBdr>
            <w:top w:val="none" w:sz="0" w:space="0" w:color="auto"/>
            <w:left w:val="none" w:sz="0" w:space="0" w:color="auto"/>
            <w:bottom w:val="none" w:sz="0" w:space="0" w:color="auto"/>
            <w:right w:val="none" w:sz="0" w:space="0" w:color="auto"/>
          </w:divBdr>
          <w:divsChild>
            <w:div w:id="620303523">
              <w:marLeft w:val="0"/>
              <w:marRight w:val="0"/>
              <w:marTop w:val="0"/>
              <w:marBottom w:val="0"/>
              <w:divBdr>
                <w:top w:val="none" w:sz="0" w:space="0" w:color="auto"/>
                <w:left w:val="none" w:sz="0" w:space="0" w:color="auto"/>
                <w:bottom w:val="none" w:sz="0" w:space="0" w:color="auto"/>
                <w:right w:val="none" w:sz="0" w:space="0" w:color="auto"/>
              </w:divBdr>
            </w:div>
          </w:divsChild>
        </w:div>
        <w:div w:id="791093359">
          <w:marLeft w:val="0"/>
          <w:marRight w:val="0"/>
          <w:marTop w:val="0"/>
          <w:marBottom w:val="0"/>
          <w:divBdr>
            <w:top w:val="none" w:sz="0" w:space="0" w:color="auto"/>
            <w:left w:val="none" w:sz="0" w:space="0" w:color="auto"/>
            <w:bottom w:val="none" w:sz="0" w:space="0" w:color="auto"/>
            <w:right w:val="none" w:sz="0" w:space="0" w:color="auto"/>
          </w:divBdr>
          <w:divsChild>
            <w:div w:id="19209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1911">
      <w:bodyDiv w:val="1"/>
      <w:marLeft w:val="0"/>
      <w:marRight w:val="0"/>
      <w:marTop w:val="0"/>
      <w:marBottom w:val="0"/>
      <w:divBdr>
        <w:top w:val="none" w:sz="0" w:space="0" w:color="auto"/>
        <w:left w:val="none" w:sz="0" w:space="0" w:color="auto"/>
        <w:bottom w:val="none" w:sz="0" w:space="0" w:color="auto"/>
        <w:right w:val="none" w:sz="0" w:space="0" w:color="auto"/>
      </w:divBdr>
    </w:div>
    <w:div w:id="1514143978">
      <w:bodyDiv w:val="1"/>
      <w:marLeft w:val="0"/>
      <w:marRight w:val="0"/>
      <w:marTop w:val="0"/>
      <w:marBottom w:val="0"/>
      <w:divBdr>
        <w:top w:val="none" w:sz="0" w:space="0" w:color="auto"/>
        <w:left w:val="none" w:sz="0" w:space="0" w:color="auto"/>
        <w:bottom w:val="none" w:sz="0" w:space="0" w:color="auto"/>
        <w:right w:val="none" w:sz="0" w:space="0" w:color="auto"/>
      </w:divBdr>
    </w:div>
    <w:div w:id="1557736416">
      <w:bodyDiv w:val="1"/>
      <w:marLeft w:val="0"/>
      <w:marRight w:val="0"/>
      <w:marTop w:val="0"/>
      <w:marBottom w:val="0"/>
      <w:divBdr>
        <w:top w:val="none" w:sz="0" w:space="0" w:color="auto"/>
        <w:left w:val="none" w:sz="0" w:space="0" w:color="auto"/>
        <w:bottom w:val="none" w:sz="0" w:space="0" w:color="auto"/>
        <w:right w:val="none" w:sz="0" w:space="0" w:color="auto"/>
      </w:divBdr>
      <w:divsChild>
        <w:div w:id="1152714261">
          <w:marLeft w:val="0"/>
          <w:marRight w:val="0"/>
          <w:marTop w:val="0"/>
          <w:marBottom w:val="0"/>
          <w:divBdr>
            <w:top w:val="none" w:sz="0" w:space="0" w:color="auto"/>
            <w:left w:val="none" w:sz="0" w:space="0" w:color="auto"/>
            <w:bottom w:val="none" w:sz="0" w:space="0" w:color="auto"/>
            <w:right w:val="none" w:sz="0" w:space="0" w:color="auto"/>
          </w:divBdr>
          <w:divsChild>
            <w:div w:id="190401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31653">
      <w:bodyDiv w:val="1"/>
      <w:marLeft w:val="0"/>
      <w:marRight w:val="0"/>
      <w:marTop w:val="0"/>
      <w:marBottom w:val="0"/>
      <w:divBdr>
        <w:top w:val="none" w:sz="0" w:space="0" w:color="auto"/>
        <w:left w:val="none" w:sz="0" w:space="0" w:color="auto"/>
        <w:bottom w:val="none" w:sz="0" w:space="0" w:color="auto"/>
        <w:right w:val="none" w:sz="0" w:space="0" w:color="auto"/>
      </w:divBdr>
    </w:div>
    <w:div w:id="1625232423">
      <w:bodyDiv w:val="1"/>
      <w:marLeft w:val="0"/>
      <w:marRight w:val="0"/>
      <w:marTop w:val="0"/>
      <w:marBottom w:val="0"/>
      <w:divBdr>
        <w:top w:val="none" w:sz="0" w:space="0" w:color="auto"/>
        <w:left w:val="none" w:sz="0" w:space="0" w:color="auto"/>
        <w:bottom w:val="none" w:sz="0" w:space="0" w:color="auto"/>
        <w:right w:val="none" w:sz="0" w:space="0" w:color="auto"/>
      </w:divBdr>
      <w:divsChild>
        <w:div w:id="822308624">
          <w:marLeft w:val="0"/>
          <w:marRight w:val="0"/>
          <w:marTop w:val="0"/>
          <w:marBottom w:val="0"/>
          <w:divBdr>
            <w:top w:val="none" w:sz="0" w:space="0" w:color="auto"/>
            <w:left w:val="none" w:sz="0" w:space="0" w:color="auto"/>
            <w:bottom w:val="none" w:sz="0" w:space="0" w:color="auto"/>
            <w:right w:val="none" w:sz="0" w:space="0" w:color="auto"/>
          </w:divBdr>
          <w:divsChild>
            <w:div w:id="8142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4624">
      <w:bodyDiv w:val="1"/>
      <w:marLeft w:val="0"/>
      <w:marRight w:val="0"/>
      <w:marTop w:val="0"/>
      <w:marBottom w:val="0"/>
      <w:divBdr>
        <w:top w:val="none" w:sz="0" w:space="0" w:color="auto"/>
        <w:left w:val="none" w:sz="0" w:space="0" w:color="auto"/>
        <w:bottom w:val="none" w:sz="0" w:space="0" w:color="auto"/>
        <w:right w:val="none" w:sz="0" w:space="0" w:color="auto"/>
      </w:divBdr>
      <w:divsChild>
        <w:div w:id="1668745086">
          <w:marLeft w:val="0"/>
          <w:marRight w:val="0"/>
          <w:marTop w:val="0"/>
          <w:marBottom w:val="0"/>
          <w:divBdr>
            <w:top w:val="none" w:sz="0" w:space="0" w:color="auto"/>
            <w:left w:val="none" w:sz="0" w:space="0" w:color="auto"/>
            <w:bottom w:val="none" w:sz="0" w:space="0" w:color="auto"/>
            <w:right w:val="none" w:sz="0" w:space="0" w:color="auto"/>
          </w:divBdr>
          <w:divsChild>
            <w:div w:id="14555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1840">
      <w:bodyDiv w:val="1"/>
      <w:marLeft w:val="0"/>
      <w:marRight w:val="0"/>
      <w:marTop w:val="0"/>
      <w:marBottom w:val="0"/>
      <w:divBdr>
        <w:top w:val="none" w:sz="0" w:space="0" w:color="auto"/>
        <w:left w:val="none" w:sz="0" w:space="0" w:color="auto"/>
        <w:bottom w:val="none" w:sz="0" w:space="0" w:color="auto"/>
        <w:right w:val="none" w:sz="0" w:space="0" w:color="auto"/>
      </w:divBdr>
    </w:div>
    <w:div w:id="2096896026">
      <w:bodyDiv w:val="1"/>
      <w:marLeft w:val="0"/>
      <w:marRight w:val="0"/>
      <w:marTop w:val="0"/>
      <w:marBottom w:val="0"/>
      <w:divBdr>
        <w:top w:val="none" w:sz="0" w:space="0" w:color="auto"/>
        <w:left w:val="none" w:sz="0" w:space="0" w:color="auto"/>
        <w:bottom w:val="none" w:sz="0" w:space="0" w:color="auto"/>
        <w:right w:val="none" w:sz="0" w:space="0" w:color="auto"/>
      </w:divBdr>
    </w:div>
    <w:div w:id="21294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50C6-B314-4320-9362-8B46EF0D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16</Pages>
  <Words>16815</Words>
  <Characters>95847</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76</cp:revision>
  <dcterms:created xsi:type="dcterms:W3CDTF">2025-09-16T22:17:00Z</dcterms:created>
  <dcterms:modified xsi:type="dcterms:W3CDTF">2025-12-23T07:02:00Z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a6c794ba-994a-3ba9-8878-a5bb0750b33d</vt:lpwstr>
  </property>
  <property fmtid="{D5CDD505-2E9C-101B-9397-08002B2CF9AE}" pid="24" name="Mendeley Citation Style_1">
    <vt:lpwstr>http://www.zotero.org/styles/american-political-science-association</vt:lpwstr>
  </property>
</Properties>
</file>