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3E0F" w14:textId="77777777" w:rsidR="00DE1C61" w:rsidRPr="00027DBE" w:rsidRDefault="00DE1C61" w:rsidP="00DE1C61">
      <w:pPr>
        <w:pStyle w:val="Author"/>
        <w:spacing w:line="240" w:lineRule="auto"/>
        <w:jc w:val="both"/>
        <w:rPr>
          <w:rFonts w:ascii="Arial" w:hAnsi="Arial" w:cs="Arial"/>
          <w:sz w:val="20"/>
        </w:rPr>
      </w:pPr>
    </w:p>
    <w:p w14:paraId="586C8F07" w14:textId="77777777" w:rsidR="002C57D2" w:rsidRPr="00027DBE" w:rsidRDefault="002C57D2" w:rsidP="00441B6F">
      <w:pPr>
        <w:pStyle w:val="Affiliation"/>
        <w:spacing w:after="0" w:line="240" w:lineRule="auto"/>
        <w:jc w:val="both"/>
        <w:rPr>
          <w:rFonts w:ascii="Arial" w:hAnsi="Arial" w:cs="Arial"/>
        </w:rPr>
      </w:pPr>
    </w:p>
    <w:p w14:paraId="57B7E79E" w14:textId="77777777" w:rsidR="00E056B6" w:rsidRDefault="00E056B6" w:rsidP="003B7604">
      <w:pPr>
        <w:pStyle w:val="AbstHead"/>
        <w:spacing w:after="0"/>
        <w:rPr>
          <w:rFonts w:ascii="Arial" w:hAnsi="Arial" w:cs="Arial"/>
          <w:szCs w:val="22"/>
        </w:rPr>
      </w:pPr>
      <w:r w:rsidRPr="00E056B6">
        <w:rPr>
          <w:rFonts w:ascii="Arial" w:hAnsi="Arial" w:cs="Arial"/>
          <w:szCs w:val="22"/>
        </w:rPr>
        <w:t>Intestinal Parasitic Infections and Their Associated Risk Factors among Children in Gombe State, Nigeria.</w:t>
      </w:r>
    </w:p>
    <w:p w14:paraId="453D7DB4" w14:textId="77777777" w:rsidR="00E056B6" w:rsidRDefault="00E056B6" w:rsidP="003B7604">
      <w:pPr>
        <w:pStyle w:val="AbstHead"/>
        <w:spacing w:after="0"/>
        <w:rPr>
          <w:rFonts w:ascii="Arial" w:hAnsi="Arial" w:cs="Arial"/>
          <w:szCs w:val="22"/>
        </w:rPr>
      </w:pPr>
    </w:p>
    <w:p w14:paraId="630C2C0B" w14:textId="77777777" w:rsidR="00E056B6" w:rsidRDefault="00E056B6" w:rsidP="003B7604">
      <w:pPr>
        <w:pStyle w:val="AbstHead"/>
        <w:spacing w:after="0"/>
        <w:rPr>
          <w:rFonts w:ascii="Arial" w:hAnsi="Arial" w:cs="Arial"/>
          <w:szCs w:val="22"/>
        </w:rPr>
      </w:pPr>
    </w:p>
    <w:p w14:paraId="6502910A" w14:textId="77777777" w:rsidR="00E056B6" w:rsidRDefault="00E056B6" w:rsidP="003B7604">
      <w:pPr>
        <w:pStyle w:val="AbstHead"/>
        <w:spacing w:after="0"/>
        <w:rPr>
          <w:rFonts w:ascii="Arial" w:hAnsi="Arial" w:cs="Arial"/>
          <w:szCs w:val="22"/>
        </w:rPr>
      </w:pPr>
    </w:p>
    <w:p w14:paraId="2E830DD1" w14:textId="77777777" w:rsidR="00B01FCD" w:rsidRPr="00027DBE" w:rsidRDefault="00B01FCD" w:rsidP="003B7604">
      <w:pPr>
        <w:pStyle w:val="AbstHead"/>
        <w:spacing w:after="0"/>
        <w:rPr>
          <w:rFonts w:ascii="Arial" w:hAnsi="Arial" w:cs="Arial"/>
          <w:sz w:val="20"/>
        </w:rPr>
      </w:pPr>
      <w:r w:rsidRPr="00027DBE">
        <w:rPr>
          <w:rFonts w:ascii="Arial" w:hAnsi="Arial" w:cs="Arial"/>
          <w:szCs w:val="22"/>
        </w:rPr>
        <w:t>ABSTRACT</w:t>
      </w:r>
    </w:p>
    <w:p w14:paraId="74B5D4F4" w14:textId="77777777" w:rsidR="00790ADA" w:rsidRPr="00027DBE"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871A4" w:rsidRPr="00027DBE" w14:paraId="60BC97E8" w14:textId="77777777" w:rsidTr="001E44FE">
        <w:tc>
          <w:tcPr>
            <w:tcW w:w="9576" w:type="dxa"/>
            <w:shd w:val="clear" w:color="auto" w:fill="F2F2F2"/>
          </w:tcPr>
          <w:p w14:paraId="7EB78029" w14:textId="77777777" w:rsidR="006871A4" w:rsidRPr="00027DBE" w:rsidRDefault="006871A4" w:rsidP="00441B6F">
            <w:pPr>
              <w:pStyle w:val="Body"/>
              <w:spacing w:after="0"/>
              <w:rPr>
                <w:rFonts w:ascii="Arial" w:eastAsia="Calibri" w:hAnsi="Arial" w:cs="Arial"/>
              </w:rPr>
            </w:pPr>
          </w:p>
        </w:tc>
      </w:tr>
      <w:tr w:rsidR="00296529" w:rsidRPr="00027DBE" w14:paraId="5CA16C49" w14:textId="77777777" w:rsidTr="001E44FE">
        <w:tc>
          <w:tcPr>
            <w:tcW w:w="9576" w:type="dxa"/>
            <w:shd w:val="clear" w:color="auto" w:fill="F2F2F2"/>
          </w:tcPr>
          <w:p w14:paraId="3E1C9897" w14:textId="77777777" w:rsidR="00E3114E" w:rsidRPr="00027DBE" w:rsidRDefault="00E3114E" w:rsidP="00441B6F">
            <w:pPr>
              <w:pStyle w:val="Body"/>
              <w:spacing w:after="0"/>
              <w:rPr>
                <w:rFonts w:ascii="Arial" w:eastAsia="Calibri" w:hAnsi="Arial" w:cs="Arial"/>
              </w:rPr>
            </w:pPr>
          </w:p>
          <w:p w14:paraId="6A16B59D" w14:textId="77777777" w:rsidR="007C2512" w:rsidRPr="00027DBE" w:rsidRDefault="00250902" w:rsidP="0015419C">
            <w:pPr>
              <w:pStyle w:val="NormalWeb"/>
              <w:spacing w:after="240" w:afterAutospacing="0" w:line="276" w:lineRule="auto"/>
              <w:rPr>
                <w:rFonts w:ascii="Arial" w:hAnsi="Arial" w:cs="Arial"/>
                <w:sz w:val="20"/>
                <w:szCs w:val="20"/>
              </w:rPr>
            </w:pPr>
            <w:r w:rsidRPr="00027DBE">
              <w:rPr>
                <w:rFonts w:ascii="Arial" w:eastAsia="Calibri" w:hAnsi="Arial" w:cs="Arial"/>
                <w:b/>
                <w:sz w:val="20"/>
                <w:szCs w:val="20"/>
              </w:rPr>
              <w:t>Aim</w:t>
            </w:r>
            <w:r w:rsidR="00BA1B01" w:rsidRPr="00027DBE">
              <w:rPr>
                <w:rFonts w:ascii="Arial" w:eastAsia="Calibri" w:hAnsi="Arial" w:cs="Arial"/>
                <w:b/>
                <w:sz w:val="20"/>
                <w:szCs w:val="20"/>
              </w:rPr>
              <w:t xml:space="preserve">: </w:t>
            </w:r>
            <w:r w:rsidR="007C2512" w:rsidRPr="00027DBE">
              <w:rPr>
                <w:rFonts w:ascii="Arial" w:hAnsi="Arial" w:cs="Arial"/>
                <w:sz w:val="20"/>
                <w:szCs w:val="20"/>
              </w:rPr>
              <w:t xml:space="preserve">Parasitic infections caused by intestinal </w:t>
            </w:r>
            <w:proofErr w:type="spellStart"/>
            <w:r w:rsidR="007C2512" w:rsidRPr="00027DBE">
              <w:rPr>
                <w:rFonts w:ascii="Arial" w:hAnsi="Arial" w:cs="Arial"/>
                <w:sz w:val="20"/>
                <w:szCs w:val="20"/>
              </w:rPr>
              <w:t>helminthes</w:t>
            </w:r>
            <w:proofErr w:type="spellEnd"/>
            <w:r w:rsidR="007C2512" w:rsidRPr="00027DBE">
              <w:rPr>
                <w:rFonts w:ascii="Arial" w:hAnsi="Arial" w:cs="Arial"/>
                <w:sz w:val="20"/>
                <w:szCs w:val="20"/>
              </w:rPr>
              <w:t xml:space="preserve"> and protozoan parasites are among the most prevalent infections in humans in developing countries and cause significant morbidity and mortality.  It </w:t>
            </w:r>
            <w:proofErr w:type="gramStart"/>
            <w:r w:rsidR="007C2512" w:rsidRPr="00027DBE">
              <w:rPr>
                <w:rFonts w:ascii="Arial" w:hAnsi="Arial" w:cs="Arial"/>
                <w:sz w:val="20"/>
                <w:szCs w:val="20"/>
              </w:rPr>
              <w:t>have</w:t>
            </w:r>
            <w:proofErr w:type="gramEnd"/>
            <w:r w:rsidR="007C2512" w:rsidRPr="00027DBE">
              <w:rPr>
                <w:rFonts w:ascii="Arial" w:hAnsi="Arial" w:cs="Arial"/>
                <w:sz w:val="20"/>
                <w:szCs w:val="20"/>
              </w:rPr>
              <w:t xml:space="preserve"> been reported by various authors that Parasitic infections caused by intestinal </w:t>
            </w:r>
            <w:proofErr w:type="spellStart"/>
            <w:r w:rsidR="007C2512" w:rsidRPr="00027DBE">
              <w:rPr>
                <w:rFonts w:ascii="Arial" w:hAnsi="Arial" w:cs="Arial"/>
                <w:sz w:val="20"/>
                <w:szCs w:val="20"/>
              </w:rPr>
              <w:t>helminthes</w:t>
            </w:r>
            <w:proofErr w:type="spellEnd"/>
            <w:r w:rsidR="007C2512" w:rsidRPr="00027DBE">
              <w:rPr>
                <w:rFonts w:ascii="Arial" w:hAnsi="Arial" w:cs="Arial"/>
                <w:sz w:val="20"/>
                <w:szCs w:val="20"/>
              </w:rPr>
              <w:t xml:space="preserve"> and protozoan </w:t>
            </w:r>
            <w:proofErr w:type="gramStart"/>
            <w:r w:rsidR="007C2512" w:rsidRPr="00027DBE">
              <w:rPr>
                <w:rFonts w:ascii="Arial" w:hAnsi="Arial" w:cs="Arial"/>
                <w:sz w:val="20"/>
                <w:szCs w:val="20"/>
              </w:rPr>
              <w:t>parasites  cause</w:t>
            </w:r>
            <w:proofErr w:type="gramEnd"/>
            <w:r w:rsidR="007C2512" w:rsidRPr="00027DBE">
              <w:rPr>
                <w:rFonts w:ascii="Arial" w:hAnsi="Arial" w:cs="Arial"/>
                <w:sz w:val="20"/>
                <w:szCs w:val="20"/>
              </w:rPr>
              <w:t xml:space="preserve"> significant morbidity and mortality, iron deficiency </w:t>
            </w:r>
            <w:proofErr w:type="spellStart"/>
            <w:r w:rsidR="007C2512" w:rsidRPr="00027DBE">
              <w:rPr>
                <w:rFonts w:ascii="Arial" w:hAnsi="Arial" w:cs="Arial"/>
                <w:sz w:val="20"/>
                <w:szCs w:val="20"/>
              </w:rPr>
              <w:t>a</w:t>
            </w:r>
            <w:r w:rsidR="008752C6">
              <w:rPr>
                <w:rFonts w:ascii="Arial" w:hAnsi="Arial" w:cs="Arial"/>
                <w:sz w:val="20"/>
                <w:szCs w:val="20"/>
              </w:rPr>
              <w:t>nae</w:t>
            </w:r>
            <w:r w:rsidR="007C2512" w:rsidRPr="00027DBE">
              <w:rPr>
                <w:rFonts w:ascii="Arial" w:hAnsi="Arial" w:cs="Arial"/>
                <w:sz w:val="20"/>
                <w:szCs w:val="20"/>
              </w:rPr>
              <w:t>mia</w:t>
            </w:r>
            <w:proofErr w:type="spellEnd"/>
            <w:r w:rsidR="007C2512" w:rsidRPr="00027DBE">
              <w:rPr>
                <w:rFonts w:ascii="Arial" w:hAnsi="Arial" w:cs="Arial"/>
                <w:sz w:val="20"/>
                <w:szCs w:val="20"/>
              </w:rPr>
              <w:t>, growth retardation in children and other physical mental health problems in endemic areas. No comprehensive study has been conducted to elucidate nutritional status, prevalence of intestinal parasites in Gombe State. In view of this therefore, the aim of the study is to assess the nutritional status, prevalence of intestinal parasitic infections and their associated risk factors among children in Gombe State.</w:t>
            </w:r>
          </w:p>
          <w:p w14:paraId="0442434C" w14:textId="77777777" w:rsidR="00BA1B01" w:rsidRPr="00027DBE" w:rsidRDefault="00194B4F" w:rsidP="0015419C">
            <w:pPr>
              <w:pStyle w:val="Body"/>
              <w:spacing w:after="0" w:line="276" w:lineRule="auto"/>
              <w:jc w:val="left"/>
              <w:rPr>
                <w:rFonts w:ascii="Arial" w:eastAsia="Calibri" w:hAnsi="Arial" w:cs="Arial"/>
              </w:rPr>
            </w:pPr>
            <w:r w:rsidRPr="00027DBE">
              <w:rPr>
                <w:rFonts w:ascii="Arial" w:eastAsia="Calibri" w:hAnsi="Arial" w:cs="Arial"/>
                <w:b/>
              </w:rPr>
              <w:t>Study D</w:t>
            </w:r>
            <w:r w:rsidR="00BA1B01" w:rsidRPr="00027DBE">
              <w:rPr>
                <w:rFonts w:ascii="Arial" w:eastAsia="Calibri" w:hAnsi="Arial" w:cs="Arial"/>
                <w:b/>
              </w:rPr>
              <w:t>esign:</w:t>
            </w:r>
            <w:r w:rsidR="00701997" w:rsidRPr="00027DBE">
              <w:rPr>
                <w:rFonts w:ascii="Arial" w:hAnsi="Arial" w:cs="Arial"/>
              </w:rPr>
              <w:t xml:space="preserve"> A cross-sectional study was conducted to determine the prevalence of intestinal parasitic infections (IPIs) on nutritional status of school age children in Gombe State, Nigeria. Six Local Government (2 from each Zone) were selected using simple random sampling method</w:t>
            </w:r>
          </w:p>
          <w:p w14:paraId="7D1C665D" w14:textId="77777777" w:rsidR="006871A4" w:rsidRPr="00027DBE" w:rsidRDefault="00BA1B01" w:rsidP="0015419C">
            <w:pPr>
              <w:pStyle w:val="Body"/>
              <w:spacing w:after="0" w:line="276" w:lineRule="auto"/>
              <w:jc w:val="left"/>
              <w:rPr>
                <w:rFonts w:ascii="Arial" w:eastAsia="Calibri" w:hAnsi="Arial" w:cs="Arial"/>
              </w:rPr>
            </w:pPr>
            <w:r w:rsidRPr="00027DBE">
              <w:rPr>
                <w:rFonts w:ascii="Arial" w:eastAsia="Calibri" w:hAnsi="Arial" w:cs="Arial"/>
                <w:b/>
              </w:rPr>
              <w:t xml:space="preserve">Place and Duration of </w:t>
            </w:r>
            <w:r w:rsidR="006871A4" w:rsidRPr="00027DBE">
              <w:rPr>
                <w:rFonts w:ascii="Arial" w:eastAsia="Calibri" w:hAnsi="Arial" w:cs="Arial"/>
                <w:b/>
              </w:rPr>
              <w:t>Study:</w:t>
            </w:r>
            <w:r w:rsidR="006871A4" w:rsidRPr="00027DBE">
              <w:rPr>
                <w:rFonts w:ascii="Arial" w:eastAsia="Calibri" w:hAnsi="Arial" w:cs="Arial"/>
              </w:rPr>
              <w:t xml:space="preserve"> the study</w:t>
            </w:r>
            <w:r w:rsidR="00F07507">
              <w:rPr>
                <w:rFonts w:ascii="Arial" w:eastAsia="Calibri" w:hAnsi="Arial" w:cs="Arial"/>
              </w:rPr>
              <w:t xml:space="preserve"> </w:t>
            </w:r>
            <w:r w:rsidR="006871A4" w:rsidRPr="00027DBE">
              <w:rPr>
                <w:rFonts w:ascii="Arial" w:eastAsia="Calibri" w:hAnsi="Arial" w:cs="Arial"/>
              </w:rPr>
              <w:t>was carried</w:t>
            </w:r>
            <w:r w:rsidR="00AD1C90" w:rsidRPr="00027DBE">
              <w:rPr>
                <w:rFonts w:ascii="Arial" w:eastAsia="Calibri" w:hAnsi="Arial" w:cs="Arial"/>
              </w:rPr>
              <w:t xml:space="preserve"> out at Microbiology </w:t>
            </w:r>
            <w:r w:rsidR="00F778BC" w:rsidRPr="00027DBE">
              <w:rPr>
                <w:rFonts w:ascii="Arial" w:eastAsia="Calibri" w:hAnsi="Arial" w:cs="Arial"/>
              </w:rPr>
              <w:t>L</w:t>
            </w:r>
            <w:r w:rsidR="006871A4" w:rsidRPr="00027DBE">
              <w:rPr>
                <w:rFonts w:ascii="Arial" w:eastAsia="Calibri" w:hAnsi="Arial" w:cs="Arial"/>
              </w:rPr>
              <w:t>aboratory. Federal</w:t>
            </w:r>
            <w:r w:rsidR="00AD1C90" w:rsidRPr="00027DBE">
              <w:rPr>
                <w:rFonts w:ascii="Arial" w:eastAsia="Calibri" w:hAnsi="Arial" w:cs="Arial"/>
              </w:rPr>
              <w:t xml:space="preserve"> Teaching Hospital Gombe. </w:t>
            </w:r>
            <w:r w:rsidR="00D23A64" w:rsidRPr="00027DBE">
              <w:rPr>
                <w:rFonts w:ascii="Arial" w:eastAsia="Calibri" w:hAnsi="Arial" w:cs="Arial"/>
              </w:rPr>
              <w:t xml:space="preserve"> Between </w:t>
            </w:r>
            <w:r w:rsidR="006871A4" w:rsidRPr="00027DBE">
              <w:rPr>
                <w:rFonts w:ascii="Arial" w:eastAsia="Calibri" w:hAnsi="Arial" w:cs="Arial"/>
              </w:rPr>
              <w:t>June</w:t>
            </w:r>
            <w:r w:rsidR="003A676E" w:rsidRPr="00027DBE">
              <w:rPr>
                <w:rFonts w:ascii="Arial" w:eastAsia="Calibri" w:hAnsi="Arial" w:cs="Arial"/>
              </w:rPr>
              <w:t xml:space="preserve"> 2023</w:t>
            </w:r>
            <w:r w:rsidR="00D23A64" w:rsidRPr="00027DBE">
              <w:rPr>
                <w:rFonts w:ascii="Arial" w:eastAsia="Calibri" w:hAnsi="Arial" w:cs="Arial"/>
              </w:rPr>
              <w:t xml:space="preserve"> and </w:t>
            </w:r>
            <w:r w:rsidR="006871A4" w:rsidRPr="00027DBE">
              <w:rPr>
                <w:rFonts w:ascii="Arial" w:eastAsia="Calibri" w:hAnsi="Arial" w:cs="Arial"/>
              </w:rPr>
              <w:t>July</w:t>
            </w:r>
            <w:r w:rsidR="003A676E" w:rsidRPr="00027DBE">
              <w:rPr>
                <w:rFonts w:ascii="Arial" w:eastAsia="Calibri" w:hAnsi="Arial" w:cs="Arial"/>
              </w:rPr>
              <w:t xml:space="preserve"> 2024</w:t>
            </w:r>
          </w:p>
          <w:p w14:paraId="459000FC" w14:textId="77777777" w:rsidR="006D3139" w:rsidRPr="00027DBE" w:rsidRDefault="00BA1B01" w:rsidP="0015419C">
            <w:pPr>
              <w:pStyle w:val="Body"/>
              <w:spacing w:after="0" w:line="276" w:lineRule="auto"/>
              <w:jc w:val="left"/>
              <w:rPr>
                <w:rFonts w:ascii="Arial" w:eastAsia="Calibri" w:hAnsi="Arial" w:cs="Arial"/>
              </w:rPr>
            </w:pPr>
            <w:r w:rsidRPr="00027DBE">
              <w:rPr>
                <w:rFonts w:ascii="Arial" w:eastAsia="Calibri" w:hAnsi="Arial" w:cs="Arial"/>
                <w:b/>
                <w:bCs/>
              </w:rPr>
              <w:t>Methodology</w:t>
            </w:r>
            <w:r w:rsidR="00793540" w:rsidRPr="00027DBE">
              <w:rPr>
                <w:rFonts w:ascii="Arial" w:eastAsia="Calibri" w:hAnsi="Arial" w:cs="Arial"/>
                <w:b/>
                <w:bCs/>
              </w:rPr>
              <w:t>:</w:t>
            </w:r>
            <w:r w:rsidR="006C4B64" w:rsidRPr="00027DBE">
              <w:rPr>
                <w:rFonts w:ascii="Arial" w:eastAsia="Calibri" w:hAnsi="Arial" w:cs="Arial"/>
              </w:rPr>
              <w:t xml:space="preserve"> a total of</w:t>
            </w:r>
            <w:r w:rsidR="00793540" w:rsidRPr="00027DBE">
              <w:rPr>
                <w:rFonts w:ascii="Arial" w:eastAsia="Calibri" w:hAnsi="Arial" w:cs="Arial"/>
              </w:rPr>
              <w:t xml:space="preserve"> 1200 school </w:t>
            </w:r>
            <w:r w:rsidR="00384270" w:rsidRPr="00027DBE">
              <w:rPr>
                <w:rFonts w:ascii="Arial" w:eastAsia="Calibri" w:hAnsi="Arial" w:cs="Arial"/>
              </w:rPr>
              <w:t>children were</w:t>
            </w:r>
            <w:r w:rsidR="006C4B64" w:rsidRPr="00027DBE">
              <w:rPr>
                <w:rFonts w:ascii="Arial" w:eastAsia="Calibri" w:hAnsi="Arial" w:cs="Arial"/>
              </w:rPr>
              <w:t xml:space="preserve"> included for the </w:t>
            </w:r>
            <w:r w:rsidR="00384270" w:rsidRPr="00027DBE">
              <w:rPr>
                <w:rFonts w:ascii="Arial" w:eastAsia="Calibri" w:hAnsi="Arial" w:cs="Arial"/>
              </w:rPr>
              <w:t>study (</w:t>
            </w:r>
            <w:r w:rsidR="00793540" w:rsidRPr="00027DBE">
              <w:rPr>
                <w:rFonts w:ascii="Arial" w:eastAsia="Calibri" w:hAnsi="Arial" w:cs="Arial"/>
                <w:bCs/>
              </w:rPr>
              <w:t>569</w:t>
            </w:r>
            <w:r w:rsidR="00A82FC7" w:rsidRPr="00027DBE">
              <w:rPr>
                <w:rFonts w:ascii="Arial" w:eastAsia="Calibri" w:hAnsi="Arial" w:cs="Arial"/>
              </w:rPr>
              <w:t>male</w:t>
            </w:r>
            <w:r w:rsidR="00793540" w:rsidRPr="00027DBE">
              <w:rPr>
                <w:rFonts w:ascii="Arial" w:eastAsia="Calibri" w:hAnsi="Arial" w:cs="Arial"/>
              </w:rPr>
              <w:t>, 631</w:t>
            </w:r>
            <w:r w:rsidR="005C24AF" w:rsidRPr="00027DBE">
              <w:rPr>
                <w:rFonts w:ascii="Arial" w:eastAsia="Calibri" w:hAnsi="Arial" w:cs="Arial"/>
              </w:rPr>
              <w:t xml:space="preserve"> </w:t>
            </w:r>
            <w:proofErr w:type="gramStart"/>
            <w:r w:rsidR="005C24AF" w:rsidRPr="00027DBE">
              <w:rPr>
                <w:rFonts w:ascii="Arial" w:eastAsia="Calibri" w:hAnsi="Arial" w:cs="Arial"/>
              </w:rPr>
              <w:t>female</w:t>
            </w:r>
            <w:proofErr w:type="gramEnd"/>
            <w:r w:rsidR="00AE4F7C" w:rsidRPr="00027DBE">
              <w:rPr>
                <w:rFonts w:ascii="Arial" w:eastAsia="Calibri" w:hAnsi="Arial" w:cs="Arial"/>
              </w:rPr>
              <w:t>; age range 5-14</w:t>
            </w:r>
            <w:r w:rsidRPr="00027DBE">
              <w:rPr>
                <w:rFonts w:ascii="Arial" w:eastAsia="Calibri" w:hAnsi="Arial" w:cs="Arial"/>
              </w:rPr>
              <w:t xml:space="preserve"> </w:t>
            </w:r>
            <w:proofErr w:type="gramStart"/>
            <w:r w:rsidRPr="00027DBE">
              <w:rPr>
                <w:rFonts w:ascii="Arial" w:eastAsia="Calibri" w:hAnsi="Arial" w:cs="Arial"/>
              </w:rPr>
              <w:t>years)</w:t>
            </w:r>
            <w:proofErr w:type="spellStart"/>
            <w:r w:rsidR="00384270" w:rsidRPr="00027DBE">
              <w:rPr>
                <w:rFonts w:ascii="Arial" w:hAnsi="Arial" w:cs="Arial"/>
              </w:rPr>
              <w:t>Faecal</w:t>
            </w:r>
            <w:proofErr w:type="spellEnd"/>
            <w:proofErr w:type="gramEnd"/>
            <w:r w:rsidR="00384270" w:rsidRPr="00027DBE">
              <w:rPr>
                <w:rFonts w:ascii="Arial" w:hAnsi="Arial" w:cs="Arial"/>
              </w:rPr>
              <w:t xml:space="preserve"> samples were exami</w:t>
            </w:r>
            <w:r w:rsidR="004311FC" w:rsidRPr="00027DBE">
              <w:rPr>
                <w:rFonts w:ascii="Arial" w:hAnsi="Arial" w:cs="Arial"/>
              </w:rPr>
              <w:t>ned using direct wet mount</w:t>
            </w:r>
            <w:r w:rsidR="00A43C9D" w:rsidRPr="00027DBE">
              <w:rPr>
                <w:rFonts w:ascii="Arial" w:hAnsi="Arial" w:cs="Arial"/>
              </w:rPr>
              <w:t xml:space="preserve"> method and F</w:t>
            </w:r>
            <w:r w:rsidR="00384270" w:rsidRPr="00027DBE">
              <w:rPr>
                <w:rFonts w:ascii="Arial" w:hAnsi="Arial" w:cs="Arial"/>
              </w:rPr>
              <w:t xml:space="preserve">ormol-ether concentration techniques, </w:t>
            </w:r>
            <w:r w:rsidR="00384270" w:rsidRPr="00027DBE">
              <w:rPr>
                <w:rFonts w:ascii="Arial" w:hAnsi="Arial" w:cs="Arial"/>
                <w:color w:val="131413"/>
              </w:rPr>
              <w:t xml:space="preserve">Structured questionnaire based on known risk factors was </w:t>
            </w:r>
            <w:r w:rsidR="006D3139" w:rsidRPr="00027DBE">
              <w:rPr>
                <w:rFonts w:ascii="Arial" w:hAnsi="Arial" w:cs="Arial"/>
                <w:color w:val="131413"/>
              </w:rPr>
              <w:t>used</w:t>
            </w:r>
            <w:r w:rsidR="00D9313C" w:rsidRPr="00027DBE">
              <w:rPr>
                <w:rFonts w:ascii="Arial" w:eastAsia="Calibri" w:hAnsi="Arial" w:cs="Arial"/>
              </w:rPr>
              <w:t xml:space="preserve"> </w:t>
            </w:r>
            <w:proofErr w:type="spellStart"/>
            <w:r w:rsidR="00D9313C" w:rsidRPr="00027DBE">
              <w:rPr>
                <w:rFonts w:ascii="Arial" w:eastAsia="Calibri" w:hAnsi="Arial" w:cs="Arial"/>
              </w:rPr>
              <w:t>to</w:t>
            </w:r>
            <w:r w:rsidR="00191359" w:rsidRPr="00027DBE">
              <w:rPr>
                <w:rFonts w:ascii="Arial" w:eastAsia="Calibri" w:hAnsi="Arial" w:cs="Arial"/>
              </w:rPr>
              <w:t>assess</w:t>
            </w:r>
            <w:proofErr w:type="spellEnd"/>
            <w:r w:rsidR="00D9313C" w:rsidRPr="00027DBE">
              <w:rPr>
                <w:rFonts w:ascii="Arial" w:eastAsia="Calibri" w:hAnsi="Arial" w:cs="Arial"/>
              </w:rPr>
              <w:t xml:space="preserve"> the risk factors associated with intestinal parasitic infections.</w:t>
            </w:r>
          </w:p>
          <w:p w14:paraId="40829F7C" w14:textId="77777777" w:rsidR="00F82647" w:rsidRPr="00027DBE" w:rsidRDefault="00BA1B01" w:rsidP="0015419C">
            <w:pPr>
              <w:autoSpaceDE w:val="0"/>
              <w:autoSpaceDN w:val="0"/>
              <w:adjustRightInd w:val="0"/>
              <w:spacing w:line="276" w:lineRule="auto"/>
              <w:rPr>
                <w:rFonts w:ascii="Arial" w:hAnsi="Arial" w:cs="Arial"/>
              </w:rPr>
            </w:pPr>
            <w:proofErr w:type="spellStart"/>
            <w:proofErr w:type="gramStart"/>
            <w:r w:rsidRPr="00027DBE">
              <w:rPr>
                <w:rFonts w:ascii="Arial" w:eastAsia="Calibri" w:hAnsi="Arial" w:cs="Arial"/>
                <w:b/>
                <w:bCs/>
              </w:rPr>
              <w:t>Results:</w:t>
            </w:r>
            <w:r w:rsidR="0039778D">
              <w:rPr>
                <w:rFonts w:ascii="Arial" w:hAnsi="Arial" w:cs="Arial"/>
              </w:rPr>
              <w:t>Total</w:t>
            </w:r>
            <w:proofErr w:type="spellEnd"/>
            <w:proofErr w:type="gramEnd"/>
            <w:r w:rsidR="0039778D">
              <w:rPr>
                <w:rFonts w:ascii="Arial" w:hAnsi="Arial" w:cs="Arial"/>
              </w:rPr>
              <w:t xml:space="preserve"> prevalence rate of 26.75</w:t>
            </w:r>
            <w:r w:rsidR="006D3139" w:rsidRPr="00027DBE">
              <w:rPr>
                <w:rFonts w:ascii="Arial" w:hAnsi="Arial" w:cs="Arial"/>
              </w:rPr>
              <w:t xml:space="preserve">% was recorded in the study areas with </w:t>
            </w:r>
            <w:r w:rsidR="006D3139" w:rsidRPr="00027DBE">
              <w:rPr>
                <w:rFonts w:ascii="Arial" w:hAnsi="Arial" w:cs="Arial"/>
                <w:i/>
                <w:iCs/>
              </w:rPr>
              <w:t xml:space="preserve">Ascaris lumbricoides </w:t>
            </w:r>
            <w:r w:rsidR="006D3139" w:rsidRPr="00027DBE">
              <w:rPr>
                <w:rFonts w:ascii="Arial" w:hAnsi="Arial" w:cs="Arial"/>
              </w:rPr>
              <w:lastRenderedPageBreak/>
              <w:t>(3.8%)</w:t>
            </w:r>
            <w:r w:rsidR="006D3139" w:rsidRPr="00027DBE">
              <w:rPr>
                <w:rFonts w:ascii="Arial" w:hAnsi="Arial" w:cs="Arial"/>
                <w:i/>
                <w:iCs/>
              </w:rPr>
              <w:t xml:space="preserve">, Trichuris </w:t>
            </w:r>
            <w:proofErr w:type="spellStart"/>
            <w:proofErr w:type="gramStart"/>
            <w:r w:rsidR="006D3139" w:rsidRPr="00027DBE">
              <w:rPr>
                <w:rFonts w:ascii="Arial" w:hAnsi="Arial" w:cs="Arial"/>
                <w:i/>
                <w:iCs/>
              </w:rPr>
              <w:t>trichiura</w:t>
            </w:r>
            <w:proofErr w:type="spellEnd"/>
            <w:r w:rsidR="00D06180" w:rsidRPr="00027DBE">
              <w:rPr>
                <w:rFonts w:ascii="Arial" w:hAnsi="Arial" w:cs="Arial"/>
              </w:rPr>
              <w:t>(</w:t>
            </w:r>
            <w:proofErr w:type="gramEnd"/>
            <w:r w:rsidR="00D06180" w:rsidRPr="00027DBE">
              <w:rPr>
                <w:rFonts w:ascii="Arial" w:hAnsi="Arial" w:cs="Arial"/>
              </w:rPr>
              <w:t>1.3%), H</w:t>
            </w:r>
            <w:r w:rsidR="006D3139" w:rsidRPr="00027DBE">
              <w:rPr>
                <w:rFonts w:ascii="Arial" w:hAnsi="Arial" w:cs="Arial"/>
              </w:rPr>
              <w:t xml:space="preserve">ookworm (1.8%), </w:t>
            </w:r>
            <w:proofErr w:type="spellStart"/>
            <w:r w:rsidR="006D3139" w:rsidRPr="00027DBE">
              <w:rPr>
                <w:rFonts w:ascii="Arial" w:hAnsi="Arial" w:cs="Arial"/>
                <w:i/>
                <w:iCs/>
              </w:rPr>
              <w:t>Strongyloides</w:t>
            </w:r>
            <w:proofErr w:type="spellEnd"/>
            <w:r w:rsidR="00BB6AED">
              <w:rPr>
                <w:rFonts w:ascii="Arial" w:hAnsi="Arial" w:cs="Arial"/>
                <w:i/>
                <w:iCs/>
              </w:rPr>
              <w:t xml:space="preserve"> </w:t>
            </w:r>
            <w:proofErr w:type="spellStart"/>
            <w:proofErr w:type="gramStart"/>
            <w:r w:rsidR="006D3139" w:rsidRPr="00027DBE">
              <w:rPr>
                <w:rFonts w:ascii="Arial" w:hAnsi="Arial" w:cs="Arial"/>
                <w:i/>
                <w:iCs/>
              </w:rPr>
              <w:t>stercoralis</w:t>
            </w:r>
            <w:proofErr w:type="spellEnd"/>
            <w:r w:rsidR="006D3139" w:rsidRPr="00027DBE">
              <w:rPr>
                <w:rFonts w:ascii="Arial" w:hAnsi="Arial" w:cs="Arial"/>
              </w:rPr>
              <w:t>(</w:t>
            </w:r>
            <w:proofErr w:type="gramEnd"/>
            <w:r w:rsidR="006D3139" w:rsidRPr="00027DBE">
              <w:rPr>
                <w:rFonts w:ascii="Arial" w:hAnsi="Arial" w:cs="Arial"/>
              </w:rPr>
              <w:t xml:space="preserve">0.2%), </w:t>
            </w:r>
            <w:r w:rsidR="006D3139" w:rsidRPr="00027DBE">
              <w:rPr>
                <w:rFonts w:ascii="Arial" w:hAnsi="Arial" w:cs="Arial"/>
                <w:i/>
                <w:iCs/>
              </w:rPr>
              <w:t xml:space="preserve">Taenia </w:t>
            </w:r>
            <w:proofErr w:type="spellStart"/>
            <w:proofErr w:type="gramStart"/>
            <w:r w:rsidR="00DF72F2" w:rsidRPr="00027DBE">
              <w:rPr>
                <w:rFonts w:ascii="Arial" w:hAnsi="Arial" w:cs="Arial"/>
                <w:i/>
              </w:rPr>
              <w:t>sagi</w:t>
            </w:r>
            <w:r w:rsidR="004509C7" w:rsidRPr="00027DBE">
              <w:rPr>
                <w:rFonts w:ascii="Arial" w:hAnsi="Arial" w:cs="Arial"/>
                <w:i/>
              </w:rPr>
              <w:t>nata</w:t>
            </w:r>
            <w:proofErr w:type="spellEnd"/>
            <w:r w:rsidR="006D3139" w:rsidRPr="00027DBE">
              <w:rPr>
                <w:rFonts w:ascii="Arial" w:hAnsi="Arial" w:cs="Arial"/>
              </w:rPr>
              <w:t>(</w:t>
            </w:r>
            <w:proofErr w:type="gramEnd"/>
            <w:r w:rsidR="006D3139" w:rsidRPr="00027DBE">
              <w:rPr>
                <w:rFonts w:ascii="Arial" w:hAnsi="Arial" w:cs="Arial"/>
              </w:rPr>
              <w:t xml:space="preserve">0.5%), </w:t>
            </w:r>
            <w:r w:rsidR="00BF177D" w:rsidRPr="00027DBE">
              <w:rPr>
                <w:rFonts w:ascii="Arial" w:hAnsi="Arial" w:cs="Arial"/>
                <w:i/>
                <w:iCs/>
              </w:rPr>
              <w:t>Entamoe</w:t>
            </w:r>
            <w:r w:rsidR="006D3139" w:rsidRPr="00027DBE">
              <w:rPr>
                <w:rFonts w:ascii="Arial" w:hAnsi="Arial" w:cs="Arial"/>
                <w:i/>
                <w:iCs/>
              </w:rPr>
              <w:t xml:space="preserve">ba histolytica </w:t>
            </w:r>
            <w:r w:rsidR="006D3139" w:rsidRPr="00027DBE">
              <w:rPr>
                <w:rFonts w:ascii="Arial" w:hAnsi="Arial" w:cs="Arial"/>
              </w:rPr>
              <w:t>(7.7%)</w:t>
            </w:r>
            <w:r w:rsidR="006D3139" w:rsidRPr="00027DBE">
              <w:rPr>
                <w:rFonts w:ascii="Arial" w:hAnsi="Arial" w:cs="Arial"/>
                <w:i/>
                <w:iCs/>
              </w:rPr>
              <w:t xml:space="preserve">, Entamoeba coli </w:t>
            </w:r>
            <w:r w:rsidR="006D3139" w:rsidRPr="00027DBE">
              <w:rPr>
                <w:rFonts w:ascii="Arial" w:hAnsi="Arial" w:cs="Arial"/>
              </w:rPr>
              <w:t xml:space="preserve">(3.7%) and </w:t>
            </w:r>
            <w:r w:rsidR="006D3139" w:rsidRPr="00027DBE">
              <w:rPr>
                <w:rFonts w:ascii="Arial" w:hAnsi="Arial" w:cs="Arial"/>
                <w:i/>
                <w:iCs/>
              </w:rPr>
              <w:t xml:space="preserve">Giardia </w:t>
            </w:r>
            <w:proofErr w:type="spellStart"/>
            <w:proofErr w:type="gramStart"/>
            <w:r w:rsidR="006D3139" w:rsidRPr="00027DBE">
              <w:rPr>
                <w:rFonts w:ascii="Arial" w:hAnsi="Arial" w:cs="Arial"/>
                <w:i/>
                <w:iCs/>
              </w:rPr>
              <w:t>lambia</w:t>
            </w:r>
            <w:proofErr w:type="spellEnd"/>
            <w:r w:rsidR="006D3139" w:rsidRPr="00027DBE">
              <w:rPr>
                <w:rFonts w:ascii="Arial" w:hAnsi="Arial" w:cs="Arial"/>
              </w:rPr>
              <w:t>(</w:t>
            </w:r>
            <w:proofErr w:type="gramEnd"/>
            <w:r w:rsidR="006D3139" w:rsidRPr="00027DBE">
              <w:rPr>
                <w:rFonts w:ascii="Arial" w:hAnsi="Arial" w:cs="Arial"/>
              </w:rPr>
              <w:t xml:space="preserve">4.2%). </w:t>
            </w:r>
            <w:r w:rsidR="00A671D2" w:rsidRPr="00027DBE">
              <w:rPr>
                <w:rFonts w:ascii="Arial" w:hAnsi="Arial" w:cs="Arial"/>
              </w:rPr>
              <w:t xml:space="preserve">There </w:t>
            </w:r>
            <w:r w:rsidR="00162401" w:rsidRPr="00027DBE">
              <w:rPr>
                <w:rFonts w:ascii="Arial" w:hAnsi="Arial" w:cs="Arial"/>
              </w:rPr>
              <w:t>was statistically</w:t>
            </w:r>
            <w:r w:rsidR="00A671D2" w:rsidRPr="00027DBE">
              <w:rPr>
                <w:rFonts w:ascii="Arial" w:hAnsi="Arial" w:cs="Arial"/>
              </w:rPr>
              <w:t xml:space="preserve"> significant association between </w:t>
            </w:r>
            <w:proofErr w:type="spellStart"/>
            <w:proofErr w:type="gramStart"/>
            <w:r w:rsidR="00A671D2" w:rsidRPr="00027DBE">
              <w:rPr>
                <w:rFonts w:ascii="Arial" w:hAnsi="Arial" w:cs="Arial"/>
              </w:rPr>
              <w:t>sex</w:t>
            </w:r>
            <w:r w:rsidR="00594B04" w:rsidRPr="00027DBE">
              <w:rPr>
                <w:rFonts w:ascii="Arial" w:hAnsi="Arial" w:cs="Arial"/>
              </w:rPr>
              <w:t>,age</w:t>
            </w:r>
            <w:proofErr w:type="spellEnd"/>
            <w:proofErr w:type="gramEnd"/>
            <w:r w:rsidR="00594B04" w:rsidRPr="00027DBE">
              <w:rPr>
                <w:rFonts w:ascii="Arial" w:hAnsi="Arial" w:cs="Arial"/>
              </w:rPr>
              <w:t xml:space="preserve"> group, location and the intestinal parasitic infections</w:t>
            </w:r>
            <w:r w:rsidR="00A671D2" w:rsidRPr="00027DBE">
              <w:rPr>
                <w:rFonts w:ascii="Arial" w:hAnsi="Arial" w:cs="Arial"/>
              </w:rPr>
              <w:t xml:space="preserve">. </w:t>
            </w:r>
            <w:r w:rsidR="00FB748C" w:rsidRPr="00027DBE">
              <w:rPr>
                <w:rFonts w:ascii="Arial" w:hAnsi="Arial" w:cs="Arial"/>
              </w:rPr>
              <w:t>P</w:t>
            </w:r>
            <w:r w:rsidR="006D3139" w:rsidRPr="00027DBE">
              <w:rPr>
                <w:rFonts w:ascii="Arial" w:hAnsi="Arial" w:cs="Arial"/>
              </w:rPr>
              <w:t>r</w:t>
            </w:r>
            <w:r w:rsidR="003662DB" w:rsidRPr="00027DBE">
              <w:rPr>
                <w:rFonts w:ascii="Arial" w:hAnsi="Arial" w:cs="Arial"/>
              </w:rPr>
              <w:t>evalence of co-infection was 14.0</w:t>
            </w:r>
            <w:proofErr w:type="gramStart"/>
            <w:r w:rsidR="00206A10" w:rsidRPr="00027DBE">
              <w:rPr>
                <w:rFonts w:ascii="Arial" w:hAnsi="Arial" w:cs="Arial"/>
              </w:rPr>
              <w:t>%.</w:t>
            </w:r>
            <w:r w:rsidR="003A6D6B" w:rsidRPr="00027DBE">
              <w:rPr>
                <w:rFonts w:ascii="Arial" w:hAnsi="Arial" w:cs="Arial"/>
              </w:rPr>
              <w:t>Hand</w:t>
            </w:r>
            <w:proofErr w:type="gramEnd"/>
            <w:r w:rsidR="003A6D6B" w:rsidRPr="00027DBE">
              <w:rPr>
                <w:rFonts w:ascii="Arial" w:hAnsi="Arial" w:cs="Arial"/>
              </w:rPr>
              <w:t xml:space="preserve"> washing before </w:t>
            </w:r>
            <w:proofErr w:type="gramStart"/>
            <w:r w:rsidR="003A6D6B" w:rsidRPr="00027DBE">
              <w:rPr>
                <w:rFonts w:ascii="Arial" w:hAnsi="Arial" w:cs="Arial"/>
              </w:rPr>
              <w:t xml:space="preserve">eating </w:t>
            </w:r>
            <w:r w:rsidR="00A87877" w:rsidRPr="00027DBE">
              <w:rPr>
                <w:rFonts w:ascii="Arial" w:hAnsi="Arial" w:cs="Arial"/>
              </w:rPr>
              <w:t xml:space="preserve"> (</w:t>
            </w:r>
            <w:proofErr w:type="gramEnd"/>
            <w:r w:rsidR="00A87877" w:rsidRPr="00027DBE">
              <w:rPr>
                <w:rFonts w:ascii="Arial" w:hAnsi="Arial" w:cs="Arial"/>
              </w:rPr>
              <w:t xml:space="preserve"> p = </w:t>
            </w:r>
            <w:proofErr w:type="gramStart"/>
            <w:r w:rsidR="00A87877" w:rsidRPr="00027DBE">
              <w:rPr>
                <w:rFonts w:ascii="Arial" w:hAnsi="Arial" w:cs="Arial"/>
              </w:rPr>
              <w:t>0.0359)</w:t>
            </w:r>
            <w:r w:rsidR="00794F9D" w:rsidRPr="00027DBE">
              <w:rPr>
                <w:rFonts w:ascii="Arial" w:hAnsi="Arial" w:cs="Arial"/>
              </w:rPr>
              <w:t>were</w:t>
            </w:r>
            <w:proofErr w:type="gramEnd"/>
            <w:r w:rsidR="00794F9D" w:rsidRPr="00027DBE">
              <w:rPr>
                <w:rFonts w:ascii="Arial" w:hAnsi="Arial" w:cs="Arial"/>
              </w:rPr>
              <w:t xml:space="preserve"> found to be significantly associated with parasitic infection</w:t>
            </w:r>
          </w:p>
          <w:p w14:paraId="6E2D2D03" w14:textId="77777777" w:rsidR="00636EB2" w:rsidRPr="00027DBE" w:rsidRDefault="00BA1B01" w:rsidP="0015419C">
            <w:pPr>
              <w:pStyle w:val="Body"/>
              <w:spacing w:after="0" w:line="276" w:lineRule="auto"/>
              <w:jc w:val="left"/>
              <w:rPr>
                <w:rFonts w:ascii="Arial" w:eastAsia="Calibri" w:hAnsi="Arial" w:cs="Arial"/>
              </w:rPr>
            </w:pPr>
            <w:proofErr w:type="spellStart"/>
            <w:proofErr w:type="gramStart"/>
            <w:r w:rsidRPr="00027DBE">
              <w:rPr>
                <w:rFonts w:ascii="Arial" w:eastAsia="Calibri" w:hAnsi="Arial" w:cs="Arial"/>
                <w:b/>
                <w:bCs/>
              </w:rPr>
              <w:t>Conclusion:</w:t>
            </w:r>
            <w:r w:rsidR="00250902" w:rsidRPr="00027DBE">
              <w:rPr>
                <w:rFonts w:ascii="Arial" w:hAnsi="Arial" w:cs="Arial"/>
              </w:rPr>
              <w:t>Improved</w:t>
            </w:r>
            <w:proofErr w:type="spellEnd"/>
            <w:proofErr w:type="gramEnd"/>
            <w:r w:rsidR="00250902" w:rsidRPr="00027DBE">
              <w:rPr>
                <w:rFonts w:ascii="Arial" w:hAnsi="Arial" w:cs="Arial"/>
              </w:rPr>
              <w:t xml:space="preserve"> sanitation and more deworming efforts should be sustained to ensure further decline in prevalence of intestinal parasitic infections </w:t>
            </w:r>
          </w:p>
          <w:p w14:paraId="5624CB8B" w14:textId="77777777" w:rsidR="00505F06" w:rsidRPr="00027DBE" w:rsidRDefault="00505F06" w:rsidP="00441B6F">
            <w:pPr>
              <w:pStyle w:val="Body"/>
              <w:spacing w:after="0"/>
              <w:rPr>
                <w:rFonts w:ascii="Arial" w:eastAsia="Calibri" w:hAnsi="Arial" w:cs="Arial"/>
              </w:rPr>
            </w:pPr>
          </w:p>
        </w:tc>
      </w:tr>
    </w:tbl>
    <w:p w14:paraId="37C40FBA" w14:textId="77777777" w:rsidR="00636EB2" w:rsidRPr="00027DBE" w:rsidRDefault="00636EB2" w:rsidP="00441B6F">
      <w:pPr>
        <w:pStyle w:val="Body"/>
        <w:spacing w:after="0"/>
        <w:rPr>
          <w:rFonts w:ascii="Arial" w:hAnsi="Arial" w:cs="Arial"/>
          <w:i/>
        </w:rPr>
      </w:pPr>
    </w:p>
    <w:p w14:paraId="779C18ED" w14:textId="77777777" w:rsidR="00505F06" w:rsidRPr="00027DBE" w:rsidRDefault="00A24E7E" w:rsidP="002B421E">
      <w:pPr>
        <w:pStyle w:val="Body"/>
        <w:spacing w:after="0"/>
        <w:rPr>
          <w:rFonts w:ascii="Arial" w:hAnsi="Arial" w:cs="Arial"/>
          <w:i/>
        </w:rPr>
      </w:pPr>
      <w:r w:rsidRPr="00027DBE">
        <w:rPr>
          <w:rFonts w:ascii="Arial" w:hAnsi="Arial" w:cs="Arial"/>
          <w:i/>
        </w:rPr>
        <w:t>Keywords:</w:t>
      </w:r>
      <w:r w:rsidR="0065525C" w:rsidRPr="00027DBE">
        <w:rPr>
          <w:rFonts w:ascii="Arial" w:hAnsi="Arial" w:cs="Arial"/>
          <w:i/>
        </w:rPr>
        <w:t xml:space="preserve"> Children,</w:t>
      </w:r>
      <w:r w:rsidR="002A68CD" w:rsidRPr="00027DBE">
        <w:rPr>
          <w:rFonts w:ascii="Arial" w:hAnsi="Arial" w:cs="Arial"/>
          <w:i/>
        </w:rPr>
        <w:t xml:space="preserve"> Intestinal </w:t>
      </w:r>
      <w:r w:rsidR="00291E94" w:rsidRPr="00027DBE">
        <w:rPr>
          <w:rFonts w:ascii="Arial" w:hAnsi="Arial" w:cs="Arial"/>
          <w:i/>
        </w:rPr>
        <w:t>parasitic infections, R</w:t>
      </w:r>
      <w:r w:rsidR="0065525C" w:rsidRPr="00027DBE">
        <w:rPr>
          <w:rFonts w:ascii="Arial" w:hAnsi="Arial" w:cs="Arial"/>
          <w:i/>
        </w:rPr>
        <w:t>isk factors</w:t>
      </w:r>
      <w:r w:rsidR="008100F9" w:rsidRPr="00027DBE">
        <w:rPr>
          <w:rFonts w:ascii="Arial" w:hAnsi="Arial" w:cs="Arial"/>
          <w:i/>
        </w:rPr>
        <w:t>,</w:t>
      </w:r>
    </w:p>
    <w:p w14:paraId="3A752B71" w14:textId="77777777" w:rsidR="007F7B32" w:rsidRPr="00027DBE" w:rsidRDefault="00902823" w:rsidP="002B421E">
      <w:pPr>
        <w:pStyle w:val="AbstHead"/>
        <w:spacing w:after="0"/>
        <w:rPr>
          <w:rFonts w:ascii="Arial" w:hAnsi="Arial" w:cs="Arial"/>
          <w:sz w:val="20"/>
        </w:rPr>
      </w:pPr>
      <w:r w:rsidRPr="00027DBE">
        <w:rPr>
          <w:rFonts w:ascii="Arial" w:hAnsi="Arial" w:cs="Arial"/>
          <w:szCs w:val="22"/>
        </w:rPr>
        <w:t xml:space="preserve">1. </w:t>
      </w:r>
      <w:r w:rsidR="00B01FCD" w:rsidRPr="00027DBE">
        <w:rPr>
          <w:rFonts w:ascii="Arial" w:hAnsi="Arial" w:cs="Arial"/>
          <w:szCs w:val="22"/>
        </w:rPr>
        <w:t>INTRODUCTION</w:t>
      </w:r>
    </w:p>
    <w:p w14:paraId="3C1064E5" w14:textId="77777777" w:rsidR="00790ADA" w:rsidRPr="00027DBE" w:rsidRDefault="00790ADA" w:rsidP="00441B6F">
      <w:pPr>
        <w:pStyle w:val="AbstHead"/>
        <w:spacing w:after="0"/>
        <w:jc w:val="both"/>
        <w:rPr>
          <w:rFonts w:ascii="Arial" w:hAnsi="Arial" w:cs="Arial"/>
          <w:sz w:val="20"/>
        </w:rPr>
      </w:pPr>
    </w:p>
    <w:p w14:paraId="5BFB6CAC" w14:textId="77777777" w:rsidR="005615B2" w:rsidRPr="00027DBE" w:rsidRDefault="00297805" w:rsidP="005615B2">
      <w:pPr>
        <w:autoSpaceDE w:val="0"/>
        <w:autoSpaceDN w:val="0"/>
        <w:adjustRightInd w:val="0"/>
        <w:spacing w:line="360" w:lineRule="auto"/>
        <w:jc w:val="both"/>
        <w:rPr>
          <w:rFonts w:ascii="Arial" w:hAnsi="Arial" w:cs="Arial"/>
        </w:rPr>
      </w:pPr>
      <w:r w:rsidRPr="00027DBE">
        <w:rPr>
          <w:rFonts w:ascii="Arial" w:hAnsi="Arial" w:cs="Arial"/>
        </w:rPr>
        <w:t xml:space="preserve">Intestinal parasites are one of the most common health problems affecting human’s worldwide (Kucik et </w:t>
      </w:r>
      <w:r w:rsidRPr="00027DBE">
        <w:rPr>
          <w:rFonts w:ascii="Arial" w:hAnsi="Arial" w:cs="Arial"/>
          <w:i/>
        </w:rPr>
        <w:t>al</w:t>
      </w:r>
      <w:r w:rsidRPr="00027DBE">
        <w:rPr>
          <w:rFonts w:ascii="Arial" w:hAnsi="Arial" w:cs="Arial"/>
        </w:rPr>
        <w:t xml:space="preserve">., 2004). Particularly among children in </w:t>
      </w:r>
      <w:proofErr w:type="gramStart"/>
      <w:r w:rsidRPr="00027DBE">
        <w:rPr>
          <w:rFonts w:ascii="Arial" w:hAnsi="Arial" w:cs="Arial"/>
        </w:rPr>
        <w:t>low and middle income</w:t>
      </w:r>
      <w:proofErr w:type="gramEnd"/>
      <w:r w:rsidRPr="00027DBE">
        <w:rPr>
          <w:rFonts w:ascii="Arial" w:hAnsi="Arial" w:cs="Arial"/>
        </w:rPr>
        <w:t xml:space="preserve"> countries. Several infectious diseases caused by intestinal protozoa (</w:t>
      </w:r>
      <w:proofErr w:type="spellStart"/>
      <w:proofErr w:type="gramStart"/>
      <w:r w:rsidRPr="00027DBE">
        <w:rPr>
          <w:rFonts w:ascii="Arial" w:hAnsi="Arial" w:cs="Arial"/>
        </w:rPr>
        <w:t>e,g</w:t>
      </w:r>
      <w:proofErr w:type="spellEnd"/>
      <w:proofErr w:type="gramEnd"/>
      <w:r w:rsidRPr="00027DBE">
        <w:rPr>
          <w:rFonts w:ascii="Arial" w:hAnsi="Arial" w:cs="Arial"/>
        </w:rPr>
        <w:t xml:space="preserve"> amoebiasis and giardiasis) or parasitic worms such as schistosomiasis and soil transmitted helminthiasis have been classified as Neglected Tropical Diseases (NTIDS) as they primarily persist in socially and economically deprived communities (Severine </w:t>
      </w:r>
      <w:r w:rsidRPr="00027DBE">
        <w:rPr>
          <w:rFonts w:ascii="Arial" w:hAnsi="Arial" w:cs="Arial"/>
          <w:i/>
        </w:rPr>
        <w:t>et al</w:t>
      </w:r>
      <w:r w:rsidRPr="00027DBE">
        <w:rPr>
          <w:rFonts w:ascii="Arial" w:hAnsi="Arial" w:cs="Arial"/>
        </w:rPr>
        <w:t>.,2006</w:t>
      </w:r>
      <w:proofErr w:type="gramStart"/>
      <w:r w:rsidRPr="00027DBE">
        <w:rPr>
          <w:rFonts w:ascii="Arial" w:hAnsi="Arial" w:cs="Arial"/>
        </w:rPr>
        <w:t>).Intestinal</w:t>
      </w:r>
      <w:proofErr w:type="gramEnd"/>
      <w:r w:rsidRPr="00027DBE">
        <w:rPr>
          <w:rFonts w:ascii="Arial" w:hAnsi="Arial" w:cs="Arial"/>
        </w:rPr>
        <w:t xml:space="preserve"> parasitic infections have been a big concern for </w:t>
      </w:r>
      <w:proofErr w:type="gramStart"/>
      <w:r w:rsidRPr="00027DBE">
        <w:rPr>
          <w:rFonts w:ascii="Arial" w:hAnsi="Arial" w:cs="Arial"/>
        </w:rPr>
        <w:t>low income</w:t>
      </w:r>
      <w:proofErr w:type="gramEnd"/>
      <w:r w:rsidRPr="00027DBE">
        <w:rPr>
          <w:rFonts w:ascii="Arial" w:hAnsi="Arial" w:cs="Arial"/>
        </w:rPr>
        <w:t xml:space="preserve"> countries as they are the major cause of high morbidity and mortality. </w:t>
      </w:r>
      <w:proofErr w:type="gramStart"/>
      <w:r w:rsidRPr="00027DBE">
        <w:rPr>
          <w:rFonts w:ascii="Arial" w:hAnsi="Arial" w:cs="Arial"/>
        </w:rPr>
        <w:t>.most</w:t>
      </w:r>
      <w:proofErr w:type="gramEnd"/>
      <w:r w:rsidRPr="00027DBE">
        <w:rPr>
          <w:rFonts w:ascii="Arial" w:hAnsi="Arial" w:cs="Arial"/>
        </w:rPr>
        <w:t xml:space="preserve"> infectious diseases are caused by members of the intestinal parasites (protozoan and </w:t>
      </w:r>
      <w:proofErr w:type="spellStart"/>
      <w:r w:rsidRPr="00027DBE">
        <w:rPr>
          <w:rFonts w:ascii="Arial" w:hAnsi="Arial" w:cs="Arial"/>
        </w:rPr>
        <w:t>helminthes</w:t>
      </w:r>
      <w:proofErr w:type="spellEnd"/>
      <w:r w:rsidRPr="00027DBE">
        <w:rPr>
          <w:rFonts w:ascii="Arial" w:hAnsi="Arial" w:cs="Arial"/>
        </w:rPr>
        <w:t xml:space="preserve">) have been considered as Neglected Tropical diseases. (NTDS) and are affecting a large section of poor communities (Baye </w:t>
      </w:r>
      <w:r w:rsidRPr="00027DBE">
        <w:rPr>
          <w:rFonts w:ascii="Arial" w:hAnsi="Arial" w:cs="Arial"/>
          <w:i/>
        </w:rPr>
        <w:t>et al</w:t>
      </w:r>
      <w:r w:rsidRPr="00027DBE">
        <w:rPr>
          <w:rFonts w:ascii="Arial" w:hAnsi="Arial" w:cs="Arial"/>
        </w:rPr>
        <w:t>., 2020</w:t>
      </w:r>
      <w:r w:rsidRPr="00027DBE">
        <w:rPr>
          <w:rFonts w:ascii="Arial" w:hAnsi="Arial" w:cs="Arial"/>
          <w:b/>
        </w:rPr>
        <w:t>).</w:t>
      </w:r>
      <w:r w:rsidR="005615B2" w:rsidRPr="00027DBE">
        <w:rPr>
          <w:rFonts w:ascii="Arial" w:hAnsi="Arial" w:cs="Arial"/>
        </w:rPr>
        <w:t xml:space="preserve"> Despite considerable effort to prevent and control intestinal parasitic infections but they still remain endemic in many West African Countries and Nigeria inclusive. The disease has a lot of significance and public health consequences with school age children. Intestinal parasitic infections are one of the 17th NTDS listed by the World Health Organization. NTDS accounts for the top 4th leading cause of communicable diseases and constituted 46–57million disability adjusted life years lost </w:t>
      </w:r>
      <w:proofErr w:type="gramStart"/>
      <w:r w:rsidR="005615B2" w:rsidRPr="00027DBE">
        <w:rPr>
          <w:rFonts w:ascii="Arial" w:hAnsi="Arial" w:cs="Arial"/>
        </w:rPr>
        <w:t>The</w:t>
      </w:r>
      <w:proofErr w:type="gramEnd"/>
      <w:r w:rsidR="005615B2" w:rsidRPr="00027DBE">
        <w:rPr>
          <w:rFonts w:ascii="Arial" w:hAnsi="Arial" w:cs="Arial"/>
        </w:rPr>
        <w:t xml:space="preserve"> common features of Neglected Tropical Diseases are a proxy to poverty and affect populations with low visibility and political voice, cause stigma and discrimination, have an important impact on morbidity and mortality, neglected by researchers, and can be controlled effectively with low-cost. </w:t>
      </w:r>
    </w:p>
    <w:p w14:paraId="5784E743" w14:textId="77777777" w:rsidR="005615B2" w:rsidRPr="00027DBE" w:rsidRDefault="005615B2" w:rsidP="005615B2">
      <w:pPr>
        <w:autoSpaceDE w:val="0"/>
        <w:autoSpaceDN w:val="0"/>
        <w:adjustRightInd w:val="0"/>
        <w:spacing w:line="360" w:lineRule="auto"/>
        <w:jc w:val="both"/>
        <w:rPr>
          <w:rFonts w:ascii="Arial" w:hAnsi="Arial" w:cs="Arial"/>
        </w:rPr>
      </w:pPr>
    </w:p>
    <w:p w14:paraId="20A8DAF2" w14:textId="77777777" w:rsidR="005615B2" w:rsidRPr="00027DBE" w:rsidRDefault="005615B2" w:rsidP="005615B2">
      <w:pPr>
        <w:autoSpaceDE w:val="0"/>
        <w:autoSpaceDN w:val="0"/>
        <w:adjustRightInd w:val="0"/>
        <w:spacing w:line="360" w:lineRule="auto"/>
        <w:jc w:val="both"/>
        <w:rPr>
          <w:rFonts w:ascii="Arial" w:hAnsi="Arial" w:cs="Arial"/>
          <w:color w:val="131413"/>
        </w:rPr>
      </w:pPr>
      <w:r w:rsidRPr="00027DBE">
        <w:rPr>
          <w:rFonts w:ascii="Arial" w:hAnsi="Arial" w:cs="Arial"/>
          <w:color w:val="131413"/>
        </w:rPr>
        <w:lastRenderedPageBreak/>
        <w:t>The protozoan parasite (</w:t>
      </w:r>
      <w:r w:rsidRPr="00027DBE">
        <w:rPr>
          <w:rFonts w:ascii="Arial" w:hAnsi="Arial" w:cs="Arial"/>
          <w:i/>
          <w:color w:val="131413"/>
        </w:rPr>
        <w:t xml:space="preserve">Entamoeba histolytica </w:t>
      </w:r>
      <w:r w:rsidRPr="00027DBE">
        <w:rPr>
          <w:rFonts w:ascii="Arial" w:hAnsi="Arial" w:cs="Arial"/>
          <w:color w:val="131413"/>
        </w:rPr>
        <w:t xml:space="preserve">and </w:t>
      </w:r>
      <w:r w:rsidRPr="00027DBE">
        <w:rPr>
          <w:rFonts w:ascii="Arial" w:hAnsi="Arial" w:cs="Arial"/>
          <w:i/>
          <w:color w:val="131413"/>
        </w:rPr>
        <w:t>Giardia intestinalis/lamblia</w:t>
      </w:r>
      <w:r w:rsidRPr="00027DBE">
        <w:rPr>
          <w:rFonts w:ascii="Arial" w:hAnsi="Arial" w:cs="Arial"/>
          <w:color w:val="131413"/>
        </w:rPr>
        <w:t xml:space="preserve">) and soil-transmitted </w:t>
      </w:r>
      <w:proofErr w:type="spellStart"/>
      <w:r w:rsidRPr="00027DBE">
        <w:rPr>
          <w:rFonts w:ascii="Arial" w:hAnsi="Arial" w:cs="Arial"/>
          <w:color w:val="131413"/>
        </w:rPr>
        <w:t>helminthes</w:t>
      </w:r>
      <w:proofErr w:type="spellEnd"/>
      <w:r w:rsidRPr="00027DBE">
        <w:rPr>
          <w:rFonts w:ascii="Arial" w:hAnsi="Arial" w:cs="Arial"/>
          <w:color w:val="131413"/>
        </w:rPr>
        <w:t xml:space="preserve"> (</w:t>
      </w:r>
      <w:r w:rsidRPr="00027DBE">
        <w:rPr>
          <w:rFonts w:ascii="Arial" w:hAnsi="Arial" w:cs="Arial"/>
          <w:i/>
          <w:color w:val="131413"/>
        </w:rPr>
        <w:t>Ascaris lumbricoides</w:t>
      </w:r>
      <w:r w:rsidRPr="00027DBE">
        <w:rPr>
          <w:rFonts w:ascii="Arial" w:hAnsi="Arial" w:cs="Arial"/>
          <w:color w:val="131413"/>
        </w:rPr>
        <w:t xml:space="preserve">, </w:t>
      </w:r>
      <w:r w:rsidRPr="00027DBE">
        <w:rPr>
          <w:rFonts w:ascii="Arial" w:hAnsi="Arial" w:cs="Arial"/>
          <w:i/>
          <w:color w:val="131413"/>
        </w:rPr>
        <w:t xml:space="preserve">Trichuris </w:t>
      </w:r>
      <w:proofErr w:type="spellStart"/>
      <w:r w:rsidRPr="00027DBE">
        <w:rPr>
          <w:rFonts w:ascii="Arial" w:hAnsi="Arial" w:cs="Arial"/>
          <w:i/>
          <w:color w:val="131413"/>
        </w:rPr>
        <w:t>trichiura</w:t>
      </w:r>
      <w:proofErr w:type="spellEnd"/>
      <w:r w:rsidRPr="00027DBE">
        <w:rPr>
          <w:rFonts w:ascii="Arial" w:hAnsi="Arial" w:cs="Arial"/>
          <w:i/>
          <w:color w:val="131413"/>
        </w:rPr>
        <w:t>,</w:t>
      </w:r>
      <w:r w:rsidRPr="00027DBE">
        <w:rPr>
          <w:rFonts w:ascii="Arial" w:hAnsi="Arial" w:cs="Arial"/>
          <w:color w:val="131413"/>
        </w:rPr>
        <w:t xml:space="preserve"> and hookworm) are the most prevalent intestinal parasites causing high morbidity and mortality in sub-Saharan Africa, affecting nearly all inhabitants at some point in their lives as stated by Baye </w:t>
      </w:r>
      <w:r w:rsidRPr="00027DBE">
        <w:rPr>
          <w:rFonts w:ascii="Arial" w:hAnsi="Arial" w:cs="Arial"/>
          <w:i/>
          <w:color w:val="131413"/>
        </w:rPr>
        <w:t>et al</w:t>
      </w:r>
      <w:r w:rsidRPr="00027DBE">
        <w:rPr>
          <w:rFonts w:ascii="Arial" w:hAnsi="Arial" w:cs="Arial"/>
          <w:color w:val="131413"/>
        </w:rPr>
        <w:t>.</w:t>
      </w:r>
      <w:r w:rsidRPr="00027DBE">
        <w:rPr>
          <w:rFonts w:ascii="Arial" w:hAnsi="Arial" w:cs="Arial"/>
          <w:b/>
          <w:color w:val="131413"/>
        </w:rPr>
        <w:t>(</w:t>
      </w:r>
      <w:r w:rsidRPr="00027DBE">
        <w:rPr>
          <w:rFonts w:ascii="Arial" w:hAnsi="Arial" w:cs="Arial"/>
          <w:color w:val="131413"/>
        </w:rPr>
        <w:t xml:space="preserve">2020).Parasitic infections affect the poorest and deprived communities of low and middle-income countries of the tropical and subtropical regions (Thomas </w:t>
      </w:r>
      <w:r w:rsidRPr="00027DBE">
        <w:rPr>
          <w:rFonts w:ascii="Arial" w:hAnsi="Arial" w:cs="Arial"/>
          <w:i/>
          <w:color w:val="131413"/>
        </w:rPr>
        <w:t>et al</w:t>
      </w:r>
      <w:r w:rsidRPr="00027DBE">
        <w:rPr>
          <w:rFonts w:ascii="Arial" w:hAnsi="Arial" w:cs="Arial"/>
          <w:color w:val="131413"/>
        </w:rPr>
        <w:t>., 2015). The main reasons for the high prevalence of parasite infections in tropical and subtropical countries are increasing population density, poor sanitation conditions, poor public health practices, inadequate toilet facilities, contaminated food and water, malnutrition, low host resistance and environmental changes (</w:t>
      </w:r>
      <w:proofErr w:type="spellStart"/>
      <w:r w:rsidRPr="00027DBE">
        <w:rPr>
          <w:rFonts w:ascii="Arial" w:hAnsi="Arial" w:cs="Arial"/>
          <w:color w:val="131413"/>
        </w:rPr>
        <w:t>Unasho</w:t>
      </w:r>
      <w:r w:rsidRPr="00027DBE">
        <w:rPr>
          <w:rFonts w:ascii="Arial" w:hAnsi="Arial" w:cs="Arial"/>
          <w:i/>
          <w:color w:val="131413"/>
        </w:rPr>
        <w:t>et</w:t>
      </w:r>
      <w:proofErr w:type="spellEnd"/>
      <w:r w:rsidRPr="00027DBE">
        <w:rPr>
          <w:rFonts w:ascii="Arial" w:hAnsi="Arial" w:cs="Arial"/>
          <w:i/>
          <w:color w:val="131413"/>
        </w:rPr>
        <w:t xml:space="preserve"> al</w:t>
      </w:r>
      <w:r w:rsidRPr="00027DBE">
        <w:rPr>
          <w:rFonts w:ascii="Arial" w:hAnsi="Arial" w:cs="Arial"/>
          <w:color w:val="131413"/>
        </w:rPr>
        <w:t>.,2013</w:t>
      </w:r>
      <w:proofErr w:type="gramStart"/>
      <w:r w:rsidRPr="00027DBE">
        <w:rPr>
          <w:rFonts w:ascii="Arial" w:hAnsi="Arial" w:cs="Arial"/>
          <w:color w:val="131413"/>
        </w:rPr>
        <w:t>).Intestinal</w:t>
      </w:r>
      <w:proofErr w:type="gramEnd"/>
      <w:r w:rsidRPr="00027DBE">
        <w:rPr>
          <w:rFonts w:ascii="Arial" w:hAnsi="Arial" w:cs="Arial"/>
          <w:color w:val="131413"/>
        </w:rPr>
        <w:t xml:space="preserve"> Parasitic </w:t>
      </w:r>
      <w:proofErr w:type="gramStart"/>
      <w:r w:rsidRPr="00027DBE">
        <w:rPr>
          <w:rFonts w:ascii="Arial" w:hAnsi="Arial" w:cs="Arial"/>
          <w:color w:val="131413"/>
        </w:rPr>
        <w:t>Infections</w:t>
      </w:r>
      <w:r w:rsidRPr="00027DBE">
        <w:rPr>
          <w:rFonts w:ascii="Arial" w:hAnsi="Arial" w:cs="Arial"/>
        </w:rPr>
        <w:t>(</w:t>
      </w:r>
      <w:proofErr w:type="gramEnd"/>
      <w:r w:rsidRPr="00027DBE">
        <w:rPr>
          <w:rFonts w:ascii="Arial" w:hAnsi="Arial" w:cs="Arial"/>
          <w:color w:val="131413"/>
        </w:rPr>
        <w:t>IPIs) are highly prevalent health problem among school children. One of the risk factors for the prevalence of intestinal parasites was absence of hand washing habit before meals and after defecations. (WHO, 2004</w:t>
      </w:r>
      <w:proofErr w:type="gramStart"/>
      <w:r w:rsidRPr="00027DBE">
        <w:rPr>
          <w:rFonts w:ascii="Arial" w:hAnsi="Arial" w:cs="Arial"/>
          <w:color w:val="131413"/>
        </w:rPr>
        <w:t>).Factors</w:t>
      </w:r>
      <w:proofErr w:type="gramEnd"/>
      <w:r w:rsidRPr="00027DBE">
        <w:rPr>
          <w:rFonts w:ascii="Arial" w:hAnsi="Arial" w:cs="Arial"/>
          <w:color w:val="131413"/>
        </w:rPr>
        <w:t xml:space="preserve"> like low </w:t>
      </w:r>
      <w:proofErr w:type="gramStart"/>
      <w:r w:rsidRPr="00027DBE">
        <w:rPr>
          <w:rFonts w:ascii="Arial" w:hAnsi="Arial" w:cs="Arial"/>
          <w:color w:val="131413"/>
        </w:rPr>
        <w:t>socio economic</w:t>
      </w:r>
      <w:proofErr w:type="gramEnd"/>
      <w:r w:rsidRPr="00027DBE">
        <w:rPr>
          <w:rFonts w:ascii="Arial" w:hAnsi="Arial" w:cs="Arial"/>
          <w:color w:val="131413"/>
        </w:rPr>
        <w:t xml:space="preserve"> status and low hygienic habits such as lack of hand washing after defecation and eating improperly washed vegetables were significantly associated with intestinal parasitic infections in school children (Tadesse </w:t>
      </w:r>
      <w:r w:rsidRPr="00027DBE">
        <w:rPr>
          <w:rFonts w:ascii="Arial" w:hAnsi="Arial" w:cs="Arial"/>
          <w:i/>
          <w:color w:val="131413"/>
        </w:rPr>
        <w:t>et al</w:t>
      </w:r>
      <w:r w:rsidRPr="00027DBE">
        <w:rPr>
          <w:rFonts w:ascii="Arial" w:hAnsi="Arial" w:cs="Arial"/>
          <w:color w:val="131413"/>
        </w:rPr>
        <w:t>., 2019</w:t>
      </w:r>
      <w:proofErr w:type="gramStart"/>
      <w:r w:rsidRPr="00027DBE">
        <w:rPr>
          <w:rFonts w:ascii="Arial" w:hAnsi="Arial" w:cs="Arial"/>
          <w:color w:val="131413"/>
        </w:rPr>
        <w:t>).Several</w:t>
      </w:r>
      <w:proofErr w:type="gramEnd"/>
      <w:r w:rsidRPr="00027DBE">
        <w:rPr>
          <w:rFonts w:ascii="Arial" w:hAnsi="Arial" w:cs="Arial"/>
          <w:color w:val="131413"/>
        </w:rPr>
        <w:t xml:space="preserve"> factors are said to play a key role in the transmission of infection which includes amongst other socio-demographic, economic, political and cultural factor (Kabiru </w:t>
      </w:r>
      <w:r w:rsidRPr="00027DBE">
        <w:rPr>
          <w:rFonts w:ascii="Arial" w:hAnsi="Arial" w:cs="Arial"/>
          <w:i/>
          <w:color w:val="131413"/>
        </w:rPr>
        <w:t>et al</w:t>
      </w:r>
      <w:r w:rsidRPr="00027DBE">
        <w:rPr>
          <w:rFonts w:ascii="Arial" w:hAnsi="Arial" w:cs="Arial"/>
          <w:color w:val="131413"/>
        </w:rPr>
        <w:t>., 2015).</w:t>
      </w:r>
    </w:p>
    <w:p w14:paraId="08E43515" w14:textId="77777777" w:rsidR="00297805" w:rsidRPr="00027DBE" w:rsidRDefault="00297805" w:rsidP="00297805">
      <w:pPr>
        <w:autoSpaceDE w:val="0"/>
        <w:autoSpaceDN w:val="0"/>
        <w:adjustRightInd w:val="0"/>
        <w:spacing w:line="360" w:lineRule="auto"/>
        <w:jc w:val="both"/>
        <w:rPr>
          <w:rFonts w:ascii="Arial" w:hAnsi="Arial" w:cs="Arial"/>
        </w:rPr>
      </w:pPr>
    </w:p>
    <w:p w14:paraId="35D51ED3" w14:textId="77777777" w:rsidR="00297805" w:rsidRPr="00027DBE" w:rsidRDefault="00297805" w:rsidP="00297805">
      <w:pPr>
        <w:autoSpaceDE w:val="0"/>
        <w:autoSpaceDN w:val="0"/>
        <w:adjustRightInd w:val="0"/>
        <w:spacing w:line="360" w:lineRule="auto"/>
        <w:jc w:val="both"/>
        <w:rPr>
          <w:rFonts w:ascii="Arial" w:hAnsi="Arial" w:cs="Arial"/>
        </w:rPr>
      </w:pPr>
    </w:p>
    <w:p w14:paraId="4C0C6755" w14:textId="77777777" w:rsidR="00C10B02" w:rsidRPr="00027DBE" w:rsidRDefault="006B57D0" w:rsidP="00BC40FF">
      <w:pPr>
        <w:pStyle w:val="Body"/>
        <w:spacing w:after="0"/>
        <w:rPr>
          <w:rFonts w:ascii="Arial" w:hAnsi="Arial" w:cs="Arial"/>
        </w:rPr>
      </w:pPr>
      <w:proofErr w:type="gramStart"/>
      <w:r w:rsidRPr="00027DBE">
        <w:rPr>
          <w:rFonts w:ascii="Arial" w:hAnsi="Arial" w:cs="Arial"/>
        </w:rPr>
        <w:t>.</w:t>
      </w:r>
      <w:r w:rsidR="00FD4F2B" w:rsidRPr="00027DBE">
        <w:rPr>
          <w:rFonts w:ascii="Arial" w:hAnsi="Arial" w:cs="Arial"/>
          <w:b/>
          <w:sz w:val="22"/>
          <w:szCs w:val="22"/>
        </w:rPr>
        <w:t>MATERIAL</w:t>
      </w:r>
      <w:proofErr w:type="gramEnd"/>
      <w:r w:rsidR="00FD4F2B" w:rsidRPr="00027DBE">
        <w:rPr>
          <w:rFonts w:ascii="Arial" w:hAnsi="Arial" w:cs="Arial"/>
          <w:b/>
          <w:sz w:val="22"/>
          <w:szCs w:val="22"/>
        </w:rPr>
        <w:t xml:space="preserve"> AND METHODS</w:t>
      </w:r>
    </w:p>
    <w:p w14:paraId="12E50A30" w14:textId="77777777" w:rsidR="008E3511" w:rsidRPr="00027DBE" w:rsidRDefault="008E3511" w:rsidP="00BC40FF">
      <w:pPr>
        <w:pStyle w:val="Body"/>
        <w:spacing w:after="0"/>
        <w:rPr>
          <w:rFonts w:ascii="Arial" w:hAnsi="Arial" w:cs="Arial"/>
        </w:rPr>
      </w:pPr>
    </w:p>
    <w:p w14:paraId="77C492E6" w14:textId="77777777" w:rsidR="00EB5194" w:rsidRPr="00027DBE" w:rsidRDefault="00EB5194" w:rsidP="00C10B02">
      <w:pPr>
        <w:spacing w:line="360" w:lineRule="auto"/>
        <w:rPr>
          <w:rFonts w:ascii="Arial" w:hAnsi="Arial" w:cs="Arial"/>
          <w:b/>
        </w:rPr>
      </w:pPr>
      <w:r w:rsidRPr="00027DBE">
        <w:rPr>
          <w:rFonts w:ascii="Arial" w:hAnsi="Arial" w:cs="Arial"/>
          <w:b/>
        </w:rPr>
        <w:t>Description of the Study Area</w:t>
      </w:r>
    </w:p>
    <w:p w14:paraId="4B447BFD" w14:textId="77777777" w:rsidR="00EB5194" w:rsidRPr="00027DBE" w:rsidRDefault="00EB5194" w:rsidP="00EB5194">
      <w:pPr>
        <w:spacing w:line="360" w:lineRule="auto"/>
        <w:jc w:val="both"/>
        <w:rPr>
          <w:rFonts w:ascii="Arial" w:hAnsi="Arial" w:cs="Arial"/>
        </w:rPr>
      </w:pPr>
      <w:r w:rsidRPr="00027DBE">
        <w:rPr>
          <w:rFonts w:ascii="Arial" w:hAnsi="Arial" w:cs="Arial"/>
        </w:rPr>
        <w:t xml:space="preserve">A school based cross sectional study was carried out in Gombe State, North- Eastern </w:t>
      </w:r>
      <w:r w:rsidR="00F42DEF" w:rsidRPr="00027DBE">
        <w:rPr>
          <w:rFonts w:ascii="Arial" w:hAnsi="Arial" w:cs="Arial"/>
        </w:rPr>
        <w:t>Nigeria, which</w:t>
      </w:r>
      <w:r w:rsidRPr="00027DBE">
        <w:rPr>
          <w:rFonts w:ascii="Arial" w:hAnsi="Arial" w:cs="Arial"/>
        </w:rPr>
        <w:t xml:space="preserve"> lies between latitude 100 11' 36" N and 100 19' 26" N and longitude 110 7' 34" E and 110 11' 26" E of the Greenwich Meridian.  Gombe State has an area of 20,265km</w:t>
      </w:r>
      <w:r w:rsidRPr="00027DBE">
        <w:rPr>
          <w:rFonts w:ascii="Arial" w:hAnsi="Arial" w:cs="Arial"/>
          <w:vertAlign w:val="superscript"/>
        </w:rPr>
        <w:t xml:space="preserve">2 </w:t>
      </w:r>
      <w:r w:rsidRPr="00027DBE">
        <w:rPr>
          <w:rFonts w:ascii="Arial" w:hAnsi="Arial" w:cs="Arial"/>
        </w:rPr>
        <w:t xml:space="preserve">and a population of around 2,365,000 people as of 2006. The average annual temperature is about 240C and annual rainfall of between 850 mm and 1000 mm, relative humidity ranges from 15-80%. The area experiences two seasons, the wet season (April-October) and dry season (November-March) with a </w:t>
      </w:r>
      <w:proofErr w:type="spellStart"/>
      <w:r w:rsidRPr="00027DBE">
        <w:rPr>
          <w:rFonts w:ascii="Arial" w:hAnsi="Arial" w:cs="Arial"/>
        </w:rPr>
        <w:t>sudan-sahelian</w:t>
      </w:r>
      <w:proofErr w:type="spellEnd"/>
      <w:r w:rsidRPr="00027DBE">
        <w:rPr>
          <w:rFonts w:ascii="Arial" w:hAnsi="Arial" w:cs="Arial"/>
        </w:rPr>
        <w:t xml:space="preserve"> savanna vegetation. Temperature can reach up to 38</w:t>
      </w:r>
      <w:r w:rsidRPr="00027DBE">
        <w:rPr>
          <w:rFonts w:ascii="Arial" w:hAnsi="Arial" w:cs="Arial"/>
          <w:vertAlign w:val="superscript"/>
        </w:rPr>
        <w:t>oc</w:t>
      </w:r>
      <w:r w:rsidRPr="00027DBE">
        <w:rPr>
          <w:rFonts w:ascii="Arial" w:hAnsi="Arial" w:cs="Arial"/>
        </w:rPr>
        <w:t xml:space="preserve"> during the day and humidity less than 20% (Grema </w:t>
      </w:r>
      <w:r w:rsidRPr="00027DBE">
        <w:rPr>
          <w:rFonts w:ascii="Arial" w:hAnsi="Arial" w:cs="Arial"/>
          <w:i/>
        </w:rPr>
        <w:t>et al</w:t>
      </w:r>
      <w:r w:rsidRPr="00027DBE">
        <w:rPr>
          <w:rFonts w:ascii="Arial" w:hAnsi="Arial" w:cs="Arial"/>
        </w:rPr>
        <w:t>., 2014). Gombe State has 11 Local Government Areas. It is grouped into three geopolitical zones namely: South, North and Central zones. The study was carried out in all the zones with both urban and rural settlements.</w:t>
      </w:r>
    </w:p>
    <w:p w14:paraId="1D556B42" w14:textId="77777777" w:rsidR="001E143D" w:rsidRPr="00027DBE" w:rsidRDefault="001E143D" w:rsidP="001E143D">
      <w:pPr>
        <w:spacing w:line="360" w:lineRule="auto"/>
        <w:rPr>
          <w:rFonts w:ascii="Arial" w:hAnsi="Arial" w:cs="Arial"/>
        </w:rPr>
      </w:pPr>
      <w:r w:rsidRPr="00027DBE">
        <w:rPr>
          <w:rFonts w:ascii="Arial" w:hAnsi="Arial" w:cs="Arial"/>
          <w:b/>
        </w:rPr>
        <w:lastRenderedPageBreak/>
        <w:t>Study Design</w:t>
      </w:r>
    </w:p>
    <w:p w14:paraId="71008E5A" w14:textId="77777777" w:rsidR="00CB6076" w:rsidRPr="00027DBE" w:rsidRDefault="001E143D" w:rsidP="001E143D">
      <w:pPr>
        <w:spacing w:line="360" w:lineRule="auto"/>
        <w:jc w:val="both"/>
        <w:rPr>
          <w:rFonts w:ascii="Arial" w:hAnsi="Arial" w:cs="Arial"/>
        </w:rPr>
      </w:pPr>
      <w:r w:rsidRPr="00027DBE">
        <w:rPr>
          <w:rFonts w:ascii="Arial" w:hAnsi="Arial" w:cs="Arial"/>
        </w:rPr>
        <w:t xml:space="preserve">A school base cross sectional study was conducted among children in randomly selected communities. A comprehensive list of all the schools within the randomly selected communities were obtained from Gombe State Universal Primary Education Board One School was systematically selected from six (6) Local Government area of the state. (2 Local Governments each from the three senatorial zones) the Local Governments selected are: Balanga, </w:t>
      </w:r>
      <w:proofErr w:type="spellStart"/>
      <w:r w:rsidRPr="00027DBE">
        <w:rPr>
          <w:rFonts w:ascii="Arial" w:hAnsi="Arial" w:cs="Arial"/>
        </w:rPr>
        <w:t>Shongom</w:t>
      </w:r>
      <w:proofErr w:type="spellEnd"/>
      <w:r w:rsidRPr="00027DBE">
        <w:rPr>
          <w:rFonts w:ascii="Arial" w:hAnsi="Arial" w:cs="Arial"/>
        </w:rPr>
        <w:t xml:space="preserve">, </w:t>
      </w:r>
      <w:proofErr w:type="spellStart"/>
      <w:r w:rsidRPr="00027DBE">
        <w:rPr>
          <w:rFonts w:ascii="Arial" w:hAnsi="Arial" w:cs="Arial"/>
        </w:rPr>
        <w:t>Bajoga</w:t>
      </w:r>
      <w:proofErr w:type="spellEnd"/>
      <w:r w:rsidRPr="00027DBE">
        <w:rPr>
          <w:rFonts w:ascii="Arial" w:hAnsi="Arial" w:cs="Arial"/>
        </w:rPr>
        <w:t>, Gombe, Kwami and Akko</w:t>
      </w:r>
    </w:p>
    <w:p w14:paraId="3D62088F" w14:textId="77777777" w:rsidR="00CB6076" w:rsidRPr="00027DBE" w:rsidRDefault="00CB6076" w:rsidP="001E143D">
      <w:pPr>
        <w:spacing w:line="360" w:lineRule="auto"/>
        <w:jc w:val="both"/>
        <w:rPr>
          <w:rFonts w:ascii="Arial" w:hAnsi="Arial" w:cs="Arial"/>
          <w:b/>
        </w:rPr>
      </w:pPr>
    </w:p>
    <w:p w14:paraId="74EF2525" w14:textId="77777777" w:rsidR="001E143D" w:rsidRPr="00027DBE" w:rsidRDefault="001E143D" w:rsidP="001E143D">
      <w:pPr>
        <w:spacing w:line="360" w:lineRule="auto"/>
        <w:jc w:val="both"/>
        <w:rPr>
          <w:rFonts w:ascii="Arial" w:hAnsi="Arial" w:cs="Arial"/>
          <w:b/>
        </w:rPr>
      </w:pPr>
      <w:r w:rsidRPr="00027DBE">
        <w:rPr>
          <w:rFonts w:ascii="Arial" w:hAnsi="Arial" w:cs="Arial"/>
          <w:b/>
        </w:rPr>
        <w:t>Study Population and Sample Size Determination</w:t>
      </w:r>
    </w:p>
    <w:p w14:paraId="1570FC6C" w14:textId="77777777" w:rsidR="001E143D" w:rsidRPr="00027DBE" w:rsidRDefault="001E143D" w:rsidP="001E143D">
      <w:pPr>
        <w:spacing w:line="360" w:lineRule="auto"/>
        <w:jc w:val="both"/>
        <w:rPr>
          <w:rFonts w:ascii="Arial" w:hAnsi="Arial" w:cs="Arial"/>
          <w:b/>
        </w:rPr>
      </w:pPr>
      <w:r w:rsidRPr="00027DBE">
        <w:rPr>
          <w:rFonts w:ascii="Arial" w:hAnsi="Arial" w:cs="Arial"/>
          <w:b/>
        </w:rPr>
        <w:t xml:space="preserve"> Study Population</w:t>
      </w:r>
    </w:p>
    <w:p w14:paraId="2A907801" w14:textId="77777777" w:rsidR="001E143D" w:rsidRPr="00027DBE" w:rsidRDefault="001E143D" w:rsidP="001E143D">
      <w:pPr>
        <w:spacing w:line="360" w:lineRule="auto"/>
        <w:jc w:val="both"/>
        <w:rPr>
          <w:rFonts w:ascii="Arial" w:hAnsi="Arial" w:cs="Arial"/>
        </w:rPr>
      </w:pPr>
      <w:r w:rsidRPr="00027DBE">
        <w:rPr>
          <w:rFonts w:ascii="Arial" w:hAnsi="Arial" w:cs="Arial"/>
        </w:rPr>
        <w:t xml:space="preserve">From the list of all government </w:t>
      </w:r>
      <w:r w:rsidR="000E387C" w:rsidRPr="00027DBE">
        <w:rPr>
          <w:rFonts w:ascii="Arial" w:hAnsi="Arial" w:cs="Arial"/>
        </w:rPr>
        <w:t>elementary schools, six schools from the three geographical zones</w:t>
      </w:r>
      <w:r w:rsidRPr="00027DBE">
        <w:rPr>
          <w:rFonts w:ascii="Arial" w:hAnsi="Arial" w:cs="Arial"/>
        </w:rPr>
        <w:t xml:space="preserve"> were selected as a study schools by simple random sampling methods. Stratified sampling method was used to select study participants. Stratification was made based on the grade of the students and then by sex to balance the male to female ratio. Written consent was obtained from their parents and the school head teacher to participate in the study.</w:t>
      </w:r>
    </w:p>
    <w:p w14:paraId="03587DC2" w14:textId="77777777" w:rsidR="00361A48" w:rsidRPr="00027DBE" w:rsidRDefault="008E165C" w:rsidP="00361A48">
      <w:pPr>
        <w:spacing w:line="360" w:lineRule="auto"/>
        <w:jc w:val="both"/>
        <w:rPr>
          <w:rFonts w:ascii="Arial" w:hAnsi="Arial" w:cs="Arial"/>
          <w:b/>
        </w:rPr>
      </w:pPr>
      <w:r w:rsidRPr="00027DBE">
        <w:rPr>
          <w:rFonts w:ascii="Arial" w:hAnsi="Arial" w:cs="Arial"/>
          <w:b/>
        </w:rPr>
        <w:t xml:space="preserve"> Stool</w:t>
      </w:r>
      <w:r w:rsidR="00361A48" w:rsidRPr="00027DBE">
        <w:rPr>
          <w:rFonts w:ascii="Arial" w:hAnsi="Arial" w:cs="Arial"/>
          <w:b/>
        </w:rPr>
        <w:t xml:space="preserve"> Sample Collection</w:t>
      </w:r>
    </w:p>
    <w:p w14:paraId="74DD2236" w14:textId="77777777" w:rsidR="00361A48" w:rsidRPr="00027DBE" w:rsidRDefault="00361A48" w:rsidP="00361A48">
      <w:pPr>
        <w:spacing w:line="360" w:lineRule="auto"/>
        <w:jc w:val="both"/>
        <w:rPr>
          <w:rFonts w:ascii="Arial" w:hAnsi="Arial" w:cs="Arial"/>
          <w:color w:val="131413"/>
        </w:rPr>
      </w:pPr>
      <w:r w:rsidRPr="00027DBE">
        <w:rPr>
          <w:rFonts w:ascii="Arial" w:hAnsi="Arial" w:cs="Arial"/>
          <w:color w:val="131413"/>
        </w:rPr>
        <w:t xml:space="preserve">For parasitological analysis, fresh stool samples were collected from each study subject. The children were instructed properly and given clean, labeled, sterile, wide mouthed capped plastic containers along with applicator sticks. Brief instructions on how to collect stool so as to avoid contamination with water, soil and urine was given. From each student, about 4g of fresh stool was collected. At the time of collection, date of sampling, school name, age, code and sex were recorded for each subject in a recording format. </w:t>
      </w:r>
      <w:r w:rsidR="00A57801" w:rsidRPr="00027DBE">
        <w:rPr>
          <w:rFonts w:ascii="Arial" w:hAnsi="Arial" w:cs="Arial"/>
          <w:color w:val="131413"/>
        </w:rPr>
        <w:t xml:space="preserve">Stool samples were preserved  </w:t>
      </w:r>
      <w:r w:rsidRPr="00027DBE">
        <w:rPr>
          <w:rFonts w:ascii="Arial" w:hAnsi="Arial" w:cs="Arial"/>
          <w:color w:val="131413"/>
        </w:rPr>
        <w:t xml:space="preserve"> in 10% formalin to preserve the parasitic eggs and then carried in a confined carton box immediately to the Microbiology Laboratory of Federal Teaching Hospital Gombe on the same day of collection for parasitological examination.</w:t>
      </w:r>
    </w:p>
    <w:p w14:paraId="62766E4C" w14:textId="77777777" w:rsidR="00361A48" w:rsidRPr="00027DBE" w:rsidRDefault="00361A48" w:rsidP="00361A48">
      <w:pPr>
        <w:spacing w:line="360" w:lineRule="auto"/>
        <w:jc w:val="both"/>
        <w:rPr>
          <w:rFonts w:ascii="Arial" w:hAnsi="Arial" w:cs="Arial"/>
          <w:b/>
        </w:rPr>
      </w:pPr>
      <w:r w:rsidRPr="00027DBE">
        <w:rPr>
          <w:rFonts w:ascii="Arial" w:hAnsi="Arial" w:cs="Arial"/>
          <w:b/>
        </w:rPr>
        <w:t xml:space="preserve"> Questionnaire</w:t>
      </w:r>
    </w:p>
    <w:p w14:paraId="74723D09" w14:textId="77777777" w:rsidR="00361A48" w:rsidRPr="00027DBE" w:rsidRDefault="00361A48" w:rsidP="00361A48">
      <w:pPr>
        <w:spacing w:line="360" w:lineRule="auto"/>
        <w:jc w:val="both"/>
        <w:rPr>
          <w:rFonts w:ascii="Arial" w:hAnsi="Arial" w:cs="Arial"/>
          <w:color w:val="131413"/>
        </w:rPr>
      </w:pPr>
      <w:r w:rsidRPr="00027DBE">
        <w:rPr>
          <w:rFonts w:ascii="Arial" w:hAnsi="Arial" w:cs="Arial"/>
          <w:color w:val="131413"/>
        </w:rPr>
        <w:t xml:space="preserve">Structured questionnaire based on known risk factors was developed in English and translated into Hausa language (Local language) for communication convenience. For each school selected, local authorities were visited some days before the recruitment and presented with the project. This includes information on the objectives of the study, presentation of the authorizations obtained for the study; from relevant administrative authority and its significance. The participants of the study or parents in the case of younger children were interviewed to </w:t>
      </w:r>
      <w:r w:rsidRPr="00027DBE">
        <w:rPr>
          <w:rFonts w:ascii="Arial" w:hAnsi="Arial" w:cs="Arial"/>
          <w:color w:val="131413"/>
        </w:rPr>
        <w:lastRenderedPageBreak/>
        <w:t>obtain information on socio demographic characteristics, behavioral factors</w:t>
      </w:r>
      <w:r w:rsidR="00615BEC" w:rsidRPr="00027DBE">
        <w:rPr>
          <w:rFonts w:ascii="Arial" w:hAnsi="Arial" w:cs="Arial"/>
          <w:color w:val="131413"/>
        </w:rPr>
        <w:t>, environmental</w:t>
      </w:r>
      <w:r w:rsidRPr="00027DBE">
        <w:rPr>
          <w:rFonts w:ascii="Arial" w:hAnsi="Arial" w:cs="Arial"/>
          <w:color w:val="131413"/>
        </w:rPr>
        <w:t xml:space="preserve"> sanitation </w:t>
      </w:r>
      <w:r w:rsidR="00615BEC" w:rsidRPr="00027DBE">
        <w:rPr>
          <w:rFonts w:ascii="Arial" w:hAnsi="Arial" w:cs="Arial"/>
          <w:color w:val="131413"/>
        </w:rPr>
        <w:t>factors and</w:t>
      </w:r>
      <w:r w:rsidRPr="00027DBE">
        <w:rPr>
          <w:rFonts w:ascii="Arial" w:hAnsi="Arial" w:cs="Arial"/>
          <w:color w:val="131413"/>
        </w:rPr>
        <w:t xml:space="preserve"> hygiene practices (hand washing before and after meal, consumption of unwashed fru</w:t>
      </w:r>
      <w:r w:rsidR="009072ED" w:rsidRPr="00027DBE">
        <w:rPr>
          <w:rFonts w:ascii="Arial" w:hAnsi="Arial" w:cs="Arial"/>
          <w:color w:val="131413"/>
        </w:rPr>
        <w:t>its</w:t>
      </w:r>
      <w:r w:rsidR="00615BEC" w:rsidRPr="00027DBE">
        <w:rPr>
          <w:rFonts w:ascii="Arial" w:hAnsi="Arial" w:cs="Arial"/>
          <w:color w:val="131413"/>
        </w:rPr>
        <w:t>, sources</w:t>
      </w:r>
      <w:r w:rsidR="009072ED" w:rsidRPr="00027DBE">
        <w:rPr>
          <w:rFonts w:ascii="Arial" w:hAnsi="Arial" w:cs="Arial"/>
          <w:color w:val="131413"/>
        </w:rPr>
        <w:t xml:space="preserve"> of water</w:t>
      </w:r>
      <w:r w:rsidR="00642889" w:rsidRPr="00027DBE">
        <w:rPr>
          <w:rFonts w:ascii="Arial" w:hAnsi="Arial" w:cs="Arial"/>
          <w:color w:val="131413"/>
        </w:rPr>
        <w:t>, toilet</w:t>
      </w:r>
      <w:r w:rsidR="009072ED" w:rsidRPr="00027DBE">
        <w:rPr>
          <w:rFonts w:ascii="Arial" w:hAnsi="Arial" w:cs="Arial"/>
          <w:color w:val="131413"/>
        </w:rPr>
        <w:t xml:space="preserve"> facility</w:t>
      </w:r>
      <w:r w:rsidR="00642889" w:rsidRPr="00027DBE">
        <w:rPr>
          <w:rFonts w:ascii="Arial" w:hAnsi="Arial" w:cs="Arial"/>
          <w:color w:val="131413"/>
        </w:rPr>
        <w:t>, habit</w:t>
      </w:r>
      <w:r w:rsidR="00C969D1" w:rsidRPr="00027DBE">
        <w:rPr>
          <w:rFonts w:ascii="Arial" w:hAnsi="Arial" w:cs="Arial"/>
          <w:color w:val="131413"/>
        </w:rPr>
        <w:t xml:space="preserve"> of </w:t>
      </w:r>
      <w:r w:rsidRPr="00027DBE">
        <w:rPr>
          <w:rFonts w:ascii="Arial" w:hAnsi="Arial" w:cs="Arial"/>
          <w:color w:val="131413"/>
        </w:rPr>
        <w:t>shoe wearing</w:t>
      </w:r>
      <w:r w:rsidR="00642889" w:rsidRPr="00027DBE">
        <w:rPr>
          <w:rFonts w:ascii="Arial" w:hAnsi="Arial" w:cs="Arial"/>
          <w:color w:val="131413"/>
        </w:rPr>
        <w:t>, and</w:t>
      </w:r>
      <w:r w:rsidRPr="00027DBE">
        <w:rPr>
          <w:rFonts w:ascii="Arial" w:hAnsi="Arial" w:cs="Arial"/>
          <w:color w:val="131413"/>
        </w:rPr>
        <w:t xml:space="preserve"> neatness of the finger nails) were obtained through administration of a structured questionnaire with open and closed-ended questions. Questions were answered by respondents in the presence and assistance of parents and teachers.</w:t>
      </w:r>
    </w:p>
    <w:p w14:paraId="5D9C83E5" w14:textId="77777777" w:rsidR="00963F82" w:rsidRPr="00027DBE" w:rsidRDefault="00963F82" w:rsidP="00441B6F">
      <w:pPr>
        <w:pStyle w:val="Head1"/>
        <w:spacing w:after="0"/>
        <w:jc w:val="both"/>
        <w:rPr>
          <w:rFonts w:ascii="Arial" w:hAnsi="Arial" w:cs="Arial"/>
          <w:caps w:val="0"/>
          <w:sz w:val="20"/>
        </w:rPr>
      </w:pPr>
    </w:p>
    <w:p w14:paraId="587CCB52" w14:textId="77777777" w:rsidR="00963F82" w:rsidRPr="00027DBE" w:rsidRDefault="00963F82" w:rsidP="00441B6F">
      <w:pPr>
        <w:pStyle w:val="Head1"/>
        <w:spacing w:after="0"/>
        <w:jc w:val="both"/>
        <w:rPr>
          <w:rFonts w:ascii="Arial" w:hAnsi="Arial" w:cs="Arial"/>
          <w:sz w:val="20"/>
        </w:rPr>
      </w:pPr>
    </w:p>
    <w:p w14:paraId="4690EE8B" w14:textId="77777777" w:rsidR="00D44B1C" w:rsidRPr="00027DBE" w:rsidRDefault="00D44B1C" w:rsidP="000D0005">
      <w:pPr>
        <w:pStyle w:val="Head1"/>
        <w:spacing w:after="0"/>
        <w:jc w:val="both"/>
        <w:rPr>
          <w:rFonts w:ascii="Arial" w:hAnsi="Arial" w:cs="Arial"/>
          <w:sz w:val="20"/>
        </w:rPr>
      </w:pPr>
    </w:p>
    <w:p w14:paraId="411C1799" w14:textId="77777777" w:rsidR="00D44B1C" w:rsidRPr="00027DBE" w:rsidRDefault="00D44B1C" w:rsidP="000D0005">
      <w:pPr>
        <w:pStyle w:val="Head1"/>
        <w:spacing w:after="0"/>
        <w:jc w:val="both"/>
        <w:rPr>
          <w:rFonts w:ascii="Arial" w:hAnsi="Arial" w:cs="Arial"/>
          <w:sz w:val="20"/>
        </w:rPr>
      </w:pPr>
    </w:p>
    <w:p w14:paraId="6DC21EE6" w14:textId="77777777" w:rsidR="00D44B1C" w:rsidRPr="00027DBE" w:rsidRDefault="00D44B1C" w:rsidP="008D2E96">
      <w:pPr>
        <w:pStyle w:val="Head1"/>
        <w:spacing w:after="0"/>
        <w:rPr>
          <w:rFonts w:ascii="Arial" w:hAnsi="Arial" w:cs="Arial"/>
          <w:szCs w:val="22"/>
        </w:rPr>
      </w:pPr>
    </w:p>
    <w:p w14:paraId="4B2840FC" w14:textId="77777777" w:rsidR="00187E59" w:rsidRPr="00027DBE" w:rsidRDefault="00000F8F" w:rsidP="004969CE">
      <w:pPr>
        <w:pStyle w:val="Head1"/>
        <w:spacing w:after="0"/>
        <w:rPr>
          <w:rFonts w:ascii="Arial" w:hAnsi="Arial" w:cs="Arial"/>
          <w:szCs w:val="22"/>
        </w:rPr>
      </w:pPr>
      <w:r w:rsidRPr="00027DBE">
        <w:rPr>
          <w:rFonts w:ascii="Arial" w:hAnsi="Arial" w:cs="Arial"/>
          <w:szCs w:val="22"/>
        </w:rPr>
        <w:t>result</w:t>
      </w:r>
      <w:r w:rsidR="004969CE" w:rsidRPr="00027DBE">
        <w:rPr>
          <w:rFonts w:ascii="Arial" w:hAnsi="Arial" w:cs="Arial"/>
          <w:szCs w:val="22"/>
        </w:rPr>
        <w:t>s</w:t>
      </w:r>
    </w:p>
    <w:p w14:paraId="6251DEE2" w14:textId="77777777" w:rsidR="00D91CBB" w:rsidRPr="00027DBE" w:rsidRDefault="00D91CBB" w:rsidP="004969CE">
      <w:pPr>
        <w:pStyle w:val="Head1"/>
        <w:spacing w:after="0"/>
        <w:rPr>
          <w:rFonts w:ascii="Arial" w:hAnsi="Arial" w:cs="Arial"/>
          <w:bCs/>
          <w:caps w:val="0"/>
          <w:sz w:val="24"/>
          <w:szCs w:val="24"/>
        </w:rPr>
      </w:pPr>
      <w:r w:rsidRPr="00027DBE">
        <w:rPr>
          <w:rFonts w:ascii="Arial" w:hAnsi="Arial" w:cs="Arial"/>
          <w:bCs/>
          <w:caps w:val="0"/>
          <w:sz w:val="24"/>
          <w:szCs w:val="24"/>
        </w:rPr>
        <w:t>Prevalence of Intestinal Parasitic Infections among Children from Selected Primary Schools in Gombe State</w:t>
      </w:r>
    </w:p>
    <w:p w14:paraId="79E06E0C" w14:textId="77777777" w:rsidR="00D91CBB" w:rsidRPr="00027DBE" w:rsidRDefault="00D91CBB" w:rsidP="004969CE">
      <w:pPr>
        <w:pStyle w:val="Head1"/>
        <w:spacing w:after="0"/>
        <w:rPr>
          <w:rFonts w:ascii="Arial" w:hAnsi="Arial" w:cs="Arial"/>
          <w:szCs w:val="22"/>
        </w:rPr>
      </w:pPr>
    </w:p>
    <w:p w14:paraId="31EABC6B" w14:textId="77777777" w:rsidR="00E2538A" w:rsidRPr="00027DBE" w:rsidRDefault="00E2538A" w:rsidP="00C8358D">
      <w:pPr>
        <w:spacing w:line="360" w:lineRule="auto"/>
        <w:ind w:firstLine="720"/>
        <w:jc w:val="both"/>
        <w:rPr>
          <w:rFonts w:ascii="Arial" w:hAnsi="Arial" w:cs="Arial"/>
        </w:rPr>
      </w:pPr>
      <w:r w:rsidRPr="00027DBE">
        <w:rPr>
          <w:rFonts w:ascii="Arial" w:hAnsi="Arial" w:cs="Arial"/>
        </w:rPr>
        <w:t xml:space="preserve">The prevalence of intestinal parasitic </w:t>
      </w:r>
      <w:r w:rsidR="00223B15" w:rsidRPr="00027DBE">
        <w:rPr>
          <w:rFonts w:ascii="Arial" w:hAnsi="Arial" w:cs="Arial"/>
        </w:rPr>
        <w:t xml:space="preserve">infections among children from the study </w:t>
      </w:r>
      <w:proofErr w:type="gramStart"/>
      <w:r w:rsidR="00223B15" w:rsidRPr="00027DBE">
        <w:rPr>
          <w:rFonts w:ascii="Arial" w:hAnsi="Arial" w:cs="Arial"/>
        </w:rPr>
        <w:t>as  shown</w:t>
      </w:r>
      <w:proofErr w:type="gramEnd"/>
      <w:r w:rsidR="00223B15" w:rsidRPr="00027DBE">
        <w:rPr>
          <w:rFonts w:ascii="Arial" w:hAnsi="Arial" w:cs="Arial"/>
        </w:rPr>
        <w:t xml:space="preserve"> in table </w:t>
      </w:r>
      <w:r w:rsidR="008736C7" w:rsidRPr="00027DBE">
        <w:rPr>
          <w:rFonts w:ascii="Arial" w:hAnsi="Arial" w:cs="Arial"/>
        </w:rPr>
        <w:t>1</w:t>
      </w:r>
      <w:r w:rsidR="00223B15" w:rsidRPr="00027DBE">
        <w:rPr>
          <w:rFonts w:ascii="Arial" w:hAnsi="Arial" w:cs="Arial"/>
        </w:rPr>
        <w:t>, i</w:t>
      </w:r>
      <w:r w:rsidRPr="00027DBE">
        <w:rPr>
          <w:rFonts w:ascii="Arial" w:hAnsi="Arial" w:cs="Arial"/>
        </w:rPr>
        <w:t>ntestinal parasitic infections were assessed in relation to Age, gender and study location. A total 1200 school children were sampled from six (6) randomly selected primary schools in Gombe State. 321 (26.75%) were infected with</w:t>
      </w:r>
      <w:r w:rsidR="0065225A" w:rsidRPr="00027DBE">
        <w:rPr>
          <w:rFonts w:ascii="Arial" w:hAnsi="Arial" w:cs="Arial"/>
        </w:rPr>
        <w:t xml:space="preserve"> intestinal parasites</w:t>
      </w:r>
      <w:r w:rsidRPr="00027DBE">
        <w:rPr>
          <w:rFonts w:ascii="Arial" w:hAnsi="Arial" w:cs="Arial"/>
        </w:rPr>
        <w:t xml:space="preserve"> The highest infection was observed in the 5-9 years age group with 127 (30.6%) follows by 10-12 with 144(24.8%). The 13-14 years group had the lowest number of infections, 50 (24.1%). The difference in prevalence was not statistically significant (p&gt;0.05).  </w:t>
      </w:r>
    </w:p>
    <w:p w14:paraId="154B2AAB" w14:textId="77777777" w:rsidR="00E2538A" w:rsidRPr="00027DBE" w:rsidRDefault="00E2538A" w:rsidP="00C8358D">
      <w:pPr>
        <w:spacing w:line="360" w:lineRule="auto"/>
        <w:ind w:firstLine="720"/>
        <w:jc w:val="both"/>
        <w:rPr>
          <w:rFonts w:ascii="Arial" w:hAnsi="Arial" w:cs="Arial"/>
        </w:rPr>
      </w:pPr>
      <w:r w:rsidRPr="00027DBE">
        <w:rPr>
          <w:rFonts w:ascii="Arial" w:hAnsi="Arial" w:cs="Arial"/>
        </w:rPr>
        <w:t>Intestinal parasitic infections in relation to gender</w:t>
      </w:r>
      <w:r w:rsidR="00375E1F" w:rsidRPr="00027DBE">
        <w:rPr>
          <w:rFonts w:ascii="Arial" w:hAnsi="Arial" w:cs="Arial"/>
        </w:rPr>
        <w:t xml:space="preserve"> of the children</w:t>
      </w:r>
      <w:r w:rsidRPr="00027DBE">
        <w:rPr>
          <w:rFonts w:ascii="Arial" w:hAnsi="Arial" w:cs="Arial"/>
        </w:rPr>
        <w:t xml:space="preserve"> showed that 191 (29.0%) females were infected out of the 631 examined. Similarly, out of the 569 males examined, 148 (26.0%) were infected. </w:t>
      </w:r>
      <w:r w:rsidR="00006FF5" w:rsidRPr="00027DBE">
        <w:rPr>
          <w:rFonts w:ascii="Arial" w:hAnsi="Arial" w:cs="Arial"/>
        </w:rPr>
        <w:t>A chi-square test reveals</w:t>
      </w:r>
      <w:r w:rsidRPr="00027DBE">
        <w:rPr>
          <w:rFonts w:ascii="Arial" w:hAnsi="Arial" w:cs="Arial"/>
        </w:rPr>
        <w:t xml:space="preserve"> a </w:t>
      </w:r>
      <w:proofErr w:type="gramStart"/>
      <w:r w:rsidRPr="00027DBE">
        <w:rPr>
          <w:rFonts w:ascii="Arial" w:hAnsi="Arial" w:cs="Arial"/>
        </w:rPr>
        <w:t>statistical</w:t>
      </w:r>
      <w:proofErr w:type="gramEnd"/>
      <w:r w:rsidRPr="00027DBE">
        <w:rPr>
          <w:rFonts w:ascii="Arial" w:hAnsi="Arial" w:cs="Arial"/>
        </w:rPr>
        <w:t xml:space="preserve"> significant association between gender and intestinal parasitic infection (P&lt;0.05).</w:t>
      </w:r>
    </w:p>
    <w:p w14:paraId="7FB094C5" w14:textId="77777777" w:rsidR="00E2538A" w:rsidRPr="00027DBE" w:rsidRDefault="00E2538A" w:rsidP="00C8358D">
      <w:pPr>
        <w:spacing w:line="360" w:lineRule="auto"/>
        <w:ind w:firstLine="720"/>
        <w:jc w:val="both"/>
        <w:rPr>
          <w:rFonts w:ascii="Arial" w:hAnsi="Arial" w:cs="Arial"/>
        </w:rPr>
      </w:pPr>
      <w:proofErr w:type="gramStart"/>
      <w:r w:rsidRPr="00027DBE">
        <w:rPr>
          <w:rFonts w:ascii="Arial" w:hAnsi="Arial" w:cs="Arial"/>
        </w:rPr>
        <w:t>Prevalence  across</w:t>
      </w:r>
      <w:proofErr w:type="gramEnd"/>
      <w:r w:rsidRPr="00027DBE">
        <w:rPr>
          <w:rFonts w:ascii="Arial" w:hAnsi="Arial" w:cs="Arial"/>
        </w:rPr>
        <w:t xml:space="preserve"> selected </w:t>
      </w:r>
      <w:proofErr w:type="gramStart"/>
      <w:r w:rsidRPr="00027DBE">
        <w:rPr>
          <w:rFonts w:ascii="Arial" w:hAnsi="Arial" w:cs="Arial"/>
        </w:rPr>
        <w:t>schools  (</w:t>
      </w:r>
      <w:proofErr w:type="gramEnd"/>
      <w:r w:rsidRPr="00027DBE">
        <w:rPr>
          <w:rFonts w:ascii="Arial" w:hAnsi="Arial" w:cs="Arial"/>
        </w:rPr>
        <w:t xml:space="preserve">Table.1) shows </w:t>
      </w:r>
      <w:proofErr w:type="gramStart"/>
      <w:r w:rsidRPr="00027DBE">
        <w:rPr>
          <w:rFonts w:ascii="Arial" w:hAnsi="Arial" w:cs="Arial"/>
        </w:rPr>
        <w:t>that  Balanga</w:t>
      </w:r>
      <w:proofErr w:type="gramEnd"/>
      <w:r w:rsidRPr="00027DBE">
        <w:rPr>
          <w:rFonts w:ascii="Arial" w:hAnsi="Arial" w:cs="Arial"/>
        </w:rPr>
        <w:t xml:space="preserve"> had the highest number of infections 70 (36.0%</w:t>
      </w:r>
      <w:proofErr w:type="gramStart"/>
      <w:r w:rsidRPr="00027DBE">
        <w:rPr>
          <w:rFonts w:ascii="Arial" w:hAnsi="Arial" w:cs="Arial"/>
        </w:rPr>
        <w:t>),  followed</w:t>
      </w:r>
      <w:proofErr w:type="gramEnd"/>
      <w:r w:rsidRPr="00027DBE">
        <w:rPr>
          <w:rFonts w:ascii="Arial" w:hAnsi="Arial" w:cs="Arial"/>
        </w:rPr>
        <w:t xml:space="preserve"> </w:t>
      </w:r>
      <w:proofErr w:type="gramStart"/>
      <w:r w:rsidRPr="00027DBE">
        <w:rPr>
          <w:rFonts w:ascii="Arial" w:hAnsi="Arial" w:cs="Arial"/>
        </w:rPr>
        <w:t xml:space="preserve">by  </w:t>
      </w:r>
      <w:proofErr w:type="spellStart"/>
      <w:r w:rsidRPr="00027DBE">
        <w:rPr>
          <w:rFonts w:ascii="Arial" w:hAnsi="Arial" w:cs="Arial"/>
        </w:rPr>
        <w:t>Funakaye</w:t>
      </w:r>
      <w:proofErr w:type="spellEnd"/>
      <w:proofErr w:type="gramEnd"/>
      <w:r w:rsidRPr="00027DBE">
        <w:rPr>
          <w:rFonts w:ascii="Arial" w:hAnsi="Arial" w:cs="Arial"/>
        </w:rPr>
        <w:t xml:space="preserve"> 61 (30.5</w:t>
      </w:r>
      <w:proofErr w:type="gramStart"/>
      <w:r w:rsidRPr="00027DBE">
        <w:rPr>
          <w:rFonts w:ascii="Arial" w:hAnsi="Arial" w:cs="Arial"/>
        </w:rPr>
        <w:t>),</w:t>
      </w:r>
      <w:proofErr w:type="spellStart"/>
      <w:r w:rsidRPr="00027DBE">
        <w:rPr>
          <w:rFonts w:ascii="Arial" w:hAnsi="Arial" w:cs="Arial"/>
        </w:rPr>
        <w:t>Shongom</w:t>
      </w:r>
      <w:proofErr w:type="spellEnd"/>
      <w:proofErr w:type="gramEnd"/>
      <w:r w:rsidRPr="00027DBE">
        <w:rPr>
          <w:rFonts w:ascii="Arial" w:hAnsi="Arial" w:cs="Arial"/>
        </w:rPr>
        <w:t xml:space="preserve"> 58 (29.0</w:t>
      </w:r>
      <w:proofErr w:type="gramStart"/>
      <w:r w:rsidRPr="00027DBE">
        <w:rPr>
          <w:rFonts w:ascii="Arial" w:hAnsi="Arial" w:cs="Arial"/>
        </w:rPr>
        <w:t>),Akko</w:t>
      </w:r>
      <w:proofErr w:type="gramEnd"/>
      <w:r w:rsidRPr="00027DBE">
        <w:rPr>
          <w:rFonts w:ascii="Arial" w:hAnsi="Arial" w:cs="Arial"/>
        </w:rPr>
        <w:t xml:space="preserve"> 47 (23.5</w:t>
      </w:r>
      <w:proofErr w:type="gramStart"/>
      <w:r w:rsidRPr="00027DBE">
        <w:rPr>
          <w:rFonts w:ascii="Arial" w:hAnsi="Arial" w:cs="Arial"/>
        </w:rPr>
        <w:t>) .Gombe</w:t>
      </w:r>
      <w:proofErr w:type="gramEnd"/>
      <w:r w:rsidRPr="00027DBE">
        <w:rPr>
          <w:rFonts w:ascii="Arial" w:hAnsi="Arial" w:cs="Arial"/>
        </w:rPr>
        <w:t xml:space="preserve"> 46 (23.0) the least infections </w:t>
      </w:r>
      <w:proofErr w:type="gramStart"/>
      <w:r w:rsidRPr="00027DBE">
        <w:rPr>
          <w:rFonts w:ascii="Arial" w:hAnsi="Arial" w:cs="Arial"/>
        </w:rPr>
        <w:t>was  recorded</w:t>
      </w:r>
      <w:proofErr w:type="gramEnd"/>
      <w:r w:rsidRPr="00027DBE">
        <w:rPr>
          <w:rFonts w:ascii="Arial" w:hAnsi="Arial" w:cs="Arial"/>
        </w:rPr>
        <w:t xml:space="preserve"> in </w:t>
      </w:r>
      <w:proofErr w:type="gramStart"/>
      <w:r w:rsidRPr="00027DBE">
        <w:rPr>
          <w:rFonts w:ascii="Arial" w:hAnsi="Arial" w:cs="Arial"/>
        </w:rPr>
        <w:t>Kwami  37</w:t>
      </w:r>
      <w:proofErr w:type="gramEnd"/>
      <w:r w:rsidRPr="00027DBE">
        <w:rPr>
          <w:rFonts w:ascii="Arial" w:hAnsi="Arial" w:cs="Arial"/>
        </w:rPr>
        <w:t xml:space="preserve"> (18.5%).</w:t>
      </w:r>
    </w:p>
    <w:p w14:paraId="344841AD" w14:textId="77777777" w:rsidR="00E2538A" w:rsidRPr="00027DBE" w:rsidRDefault="00E2538A" w:rsidP="00E2538A">
      <w:pPr>
        <w:spacing w:line="360" w:lineRule="auto"/>
        <w:jc w:val="both"/>
        <w:rPr>
          <w:rFonts w:ascii="Arial" w:hAnsi="Arial" w:cs="Arial"/>
          <w:b/>
        </w:rPr>
      </w:pPr>
      <w:r w:rsidRPr="00027DBE">
        <w:rPr>
          <w:rFonts w:ascii="Arial" w:hAnsi="Arial" w:cs="Arial"/>
        </w:rPr>
        <w:t xml:space="preserve">There is a statistically significant association between location and the status of intestinal parasitic infections. </w:t>
      </w:r>
      <w:r w:rsidR="00C8358D" w:rsidRPr="00027DBE">
        <w:rPr>
          <w:rFonts w:ascii="Arial" w:hAnsi="Arial" w:cs="Arial"/>
        </w:rPr>
        <w:t>(Table 1).</w:t>
      </w:r>
    </w:p>
    <w:p w14:paraId="530C6A48" w14:textId="77777777" w:rsidR="001B23A0" w:rsidRPr="00027DBE" w:rsidRDefault="001B23A0" w:rsidP="00E2538A">
      <w:pPr>
        <w:spacing w:line="360" w:lineRule="auto"/>
        <w:jc w:val="both"/>
        <w:rPr>
          <w:rFonts w:ascii="Arial" w:hAnsi="Arial" w:cs="Arial"/>
          <w:b/>
          <w:bCs/>
          <w:sz w:val="24"/>
          <w:szCs w:val="24"/>
        </w:rPr>
      </w:pPr>
    </w:p>
    <w:p w14:paraId="1E561D3B" w14:textId="77777777" w:rsidR="00E2538A" w:rsidRPr="00027DBE" w:rsidRDefault="007E4D8E" w:rsidP="00E2538A">
      <w:pPr>
        <w:spacing w:line="360" w:lineRule="auto"/>
        <w:jc w:val="both"/>
        <w:rPr>
          <w:rFonts w:ascii="Arial" w:hAnsi="Arial" w:cs="Arial"/>
          <w:b/>
        </w:rPr>
      </w:pPr>
      <w:r w:rsidRPr="00027DBE">
        <w:rPr>
          <w:rFonts w:ascii="Arial" w:hAnsi="Arial" w:cs="Arial"/>
          <w:b/>
          <w:bCs/>
          <w:sz w:val="24"/>
          <w:szCs w:val="24"/>
        </w:rPr>
        <w:t>Prevalence of Intestinal Parasites by Species in Relation to Age Group</w:t>
      </w:r>
    </w:p>
    <w:p w14:paraId="68AC2870" w14:textId="77777777" w:rsidR="001B23A0" w:rsidRPr="00027DBE" w:rsidRDefault="001B23A0" w:rsidP="00A21E4A">
      <w:pPr>
        <w:spacing w:line="360" w:lineRule="auto"/>
        <w:ind w:firstLine="720"/>
        <w:jc w:val="both"/>
        <w:rPr>
          <w:rFonts w:ascii="Arial" w:hAnsi="Arial" w:cs="Arial"/>
          <w:b/>
        </w:rPr>
      </w:pPr>
    </w:p>
    <w:p w14:paraId="2F983FE2" w14:textId="77777777" w:rsidR="008715D7" w:rsidRPr="00027DBE" w:rsidRDefault="008715D7" w:rsidP="00A21E4A">
      <w:pPr>
        <w:spacing w:line="360" w:lineRule="auto"/>
        <w:ind w:firstLine="720"/>
        <w:jc w:val="both"/>
        <w:rPr>
          <w:rFonts w:ascii="Arial" w:hAnsi="Arial" w:cs="Arial"/>
        </w:rPr>
      </w:pPr>
      <w:r w:rsidRPr="00027DBE">
        <w:rPr>
          <w:rFonts w:ascii="Arial" w:hAnsi="Arial" w:cs="Arial"/>
        </w:rPr>
        <w:lastRenderedPageBreak/>
        <w:t xml:space="preserve">On the whole, across all age group </w:t>
      </w:r>
      <w:r w:rsidRPr="00027DBE">
        <w:rPr>
          <w:rFonts w:ascii="Arial" w:hAnsi="Arial" w:cs="Arial"/>
          <w:i/>
        </w:rPr>
        <w:t>A. lumbricoides</w:t>
      </w:r>
      <w:r w:rsidRPr="00027DBE">
        <w:rPr>
          <w:rFonts w:ascii="Arial" w:hAnsi="Arial" w:cs="Arial"/>
        </w:rPr>
        <w:t xml:space="preserve"> was recorded as the most prevalent </w:t>
      </w:r>
      <w:r w:rsidR="000160A5" w:rsidRPr="00027DBE">
        <w:rPr>
          <w:rFonts w:ascii="Arial" w:hAnsi="Arial" w:cs="Arial"/>
        </w:rPr>
        <w:t>parasite</w:t>
      </w:r>
      <w:r w:rsidRPr="00027DBE">
        <w:rPr>
          <w:rFonts w:ascii="Arial" w:hAnsi="Arial" w:cs="Arial"/>
        </w:rPr>
        <w:t xml:space="preserve"> 127(10.5) followed by </w:t>
      </w:r>
      <w:r w:rsidRPr="00027DBE">
        <w:rPr>
          <w:rFonts w:ascii="Arial" w:hAnsi="Arial" w:cs="Arial"/>
          <w:i/>
        </w:rPr>
        <w:t>E. coli</w:t>
      </w:r>
      <w:r w:rsidRPr="00027DBE">
        <w:rPr>
          <w:rFonts w:ascii="Arial" w:hAnsi="Arial" w:cs="Arial"/>
        </w:rPr>
        <w:t xml:space="preserve"> 42 (3.5%), </w:t>
      </w:r>
      <w:r w:rsidRPr="00027DBE">
        <w:rPr>
          <w:rFonts w:ascii="Arial" w:hAnsi="Arial" w:cs="Arial"/>
          <w:i/>
        </w:rPr>
        <w:t>Hookworm</w:t>
      </w:r>
      <w:r w:rsidRPr="00027DBE">
        <w:rPr>
          <w:rFonts w:ascii="Arial" w:hAnsi="Arial" w:cs="Arial"/>
        </w:rPr>
        <w:t xml:space="preserve"> 23(1.9%), </w:t>
      </w:r>
      <w:proofErr w:type="spellStart"/>
      <w:proofErr w:type="gramStart"/>
      <w:r w:rsidRPr="00027DBE">
        <w:rPr>
          <w:rFonts w:ascii="Arial" w:hAnsi="Arial" w:cs="Arial"/>
          <w:i/>
        </w:rPr>
        <w:t>E.histolytica</w:t>
      </w:r>
      <w:proofErr w:type="spellEnd"/>
      <w:proofErr w:type="gramEnd"/>
      <w:r w:rsidRPr="00027DBE">
        <w:rPr>
          <w:rFonts w:ascii="Arial" w:hAnsi="Arial" w:cs="Arial"/>
          <w:i/>
        </w:rPr>
        <w:t xml:space="preserve"> and H. nana</w:t>
      </w:r>
      <w:r w:rsidRPr="00027DBE">
        <w:rPr>
          <w:rFonts w:ascii="Arial" w:hAnsi="Arial" w:cs="Arial"/>
        </w:rPr>
        <w:t xml:space="preserve"> 21(1.75%) and 21 (1.75%) respectively, </w:t>
      </w:r>
      <w:proofErr w:type="gramStart"/>
      <w:r w:rsidRPr="00027DBE">
        <w:rPr>
          <w:rFonts w:ascii="Arial" w:hAnsi="Arial" w:cs="Arial"/>
          <w:i/>
        </w:rPr>
        <w:t>T</w:t>
      </w:r>
      <w:r w:rsidR="001B23A0" w:rsidRPr="00027DBE">
        <w:rPr>
          <w:rFonts w:ascii="Arial" w:hAnsi="Arial" w:cs="Arial"/>
          <w:i/>
        </w:rPr>
        <w:t>.saginata</w:t>
      </w:r>
      <w:proofErr w:type="gramEnd"/>
      <w:r w:rsidRPr="00027DBE">
        <w:rPr>
          <w:rFonts w:ascii="Arial" w:hAnsi="Arial" w:cs="Arial"/>
        </w:rPr>
        <w:t xml:space="preserve">20(1.6%), </w:t>
      </w:r>
      <w:proofErr w:type="spellStart"/>
      <w:proofErr w:type="gramStart"/>
      <w:r w:rsidRPr="00027DBE">
        <w:rPr>
          <w:rFonts w:ascii="Arial" w:hAnsi="Arial" w:cs="Arial"/>
          <w:i/>
        </w:rPr>
        <w:t>T.trichuira</w:t>
      </w:r>
      <w:proofErr w:type="spellEnd"/>
      <w:proofErr w:type="gramEnd"/>
      <w:r w:rsidRPr="00027DBE">
        <w:rPr>
          <w:rFonts w:ascii="Arial" w:hAnsi="Arial" w:cs="Arial"/>
        </w:rPr>
        <w:t xml:space="preserve"> 19(1.5%), </w:t>
      </w:r>
      <w:r w:rsidRPr="00027DBE">
        <w:rPr>
          <w:rFonts w:ascii="Arial" w:hAnsi="Arial" w:cs="Arial"/>
          <w:i/>
        </w:rPr>
        <w:t>G. lamblia</w:t>
      </w:r>
      <w:r w:rsidRPr="00027DBE">
        <w:rPr>
          <w:rFonts w:ascii="Arial" w:hAnsi="Arial" w:cs="Arial"/>
        </w:rPr>
        <w:t xml:space="preserve"> 16 (1.3%), </w:t>
      </w:r>
      <w:proofErr w:type="gramStart"/>
      <w:r w:rsidRPr="00027DBE">
        <w:rPr>
          <w:rFonts w:ascii="Arial" w:hAnsi="Arial" w:cs="Arial"/>
          <w:i/>
        </w:rPr>
        <w:t>E.vermicularis</w:t>
      </w:r>
      <w:proofErr w:type="gramEnd"/>
      <w:r w:rsidRPr="00027DBE">
        <w:rPr>
          <w:rFonts w:ascii="Arial" w:hAnsi="Arial" w:cs="Arial"/>
        </w:rPr>
        <w:t xml:space="preserve">12 (1.0%) </w:t>
      </w:r>
      <w:r w:rsidRPr="00027DBE">
        <w:rPr>
          <w:rFonts w:ascii="Arial" w:hAnsi="Arial" w:cs="Arial"/>
          <w:i/>
        </w:rPr>
        <w:t>S</w:t>
      </w:r>
      <w:r w:rsidR="001B23A0" w:rsidRPr="00027DBE">
        <w:rPr>
          <w:rFonts w:ascii="Arial" w:hAnsi="Arial" w:cs="Arial"/>
          <w:i/>
        </w:rPr>
        <w:t xml:space="preserve">. </w:t>
      </w:r>
      <w:r w:rsidR="00353C57" w:rsidRPr="00027DBE">
        <w:rPr>
          <w:rFonts w:ascii="Arial" w:hAnsi="Arial" w:cs="Arial"/>
          <w:i/>
        </w:rPr>
        <w:t xml:space="preserve">mansoni </w:t>
      </w:r>
      <w:r w:rsidR="00353C57" w:rsidRPr="00027DBE">
        <w:rPr>
          <w:rFonts w:ascii="Arial" w:hAnsi="Arial" w:cs="Arial"/>
        </w:rPr>
        <w:t>was</w:t>
      </w:r>
      <w:r w:rsidRPr="00027DBE">
        <w:rPr>
          <w:rFonts w:ascii="Arial" w:hAnsi="Arial" w:cs="Arial"/>
        </w:rPr>
        <w:t xml:space="preserve"> recorded the least parasite 9(0.75%). </w:t>
      </w:r>
      <w:r w:rsidR="00C8358D" w:rsidRPr="00027DBE">
        <w:rPr>
          <w:rFonts w:ascii="Arial" w:hAnsi="Arial" w:cs="Arial"/>
        </w:rPr>
        <w:t xml:space="preserve">Table </w:t>
      </w:r>
      <w:r w:rsidRPr="00027DBE">
        <w:rPr>
          <w:rFonts w:ascii="Arial" w:hAnsi="Arial" w:cs="Arial"/>
        </w:rPr>
        <w:t xml:space="preserve">2 showed </w:t>
      </w:r>
      <w:r w:rsidR="0087362B" w:rsidRPr="00027DBE">
        <w:rPr>
          <w:rFonts w:ascii="Arial" w:hAnsi="Arial" w:cs="Arial"/>
          <w:i/>
        </w:rPr>
        <w:t xml:space="preserve">A. </w:t>
      </w:r>
      <w:r w:rsidRPr="00027DBE">
        <w:rPr>
          <w:rFonts w:ascii="Arial" w:hAnsi="Arial" w:cs="Arial"/>
          <w:i/>
        </w:rPr>
        <w:t xml:space="preserve"> </w:t>
      </w:r>
      <w:proofErr w:type="spellStart"/>
      <w:proofErr w:type="gramStart"/>
      <w:r w:rsidRPr="00027DBE">
        <w:rPr>
          <w:rFonts w:ascii="Arial" w:hAnsi="Arial" w:cs="Arial"/>
          <w:i/>
        </w:rPr>
        <w:t>lumbricoides</w:t>
      </w:r>
      <w:r w:rsidR="00353C57" w:rsidRPr="00027DBE">
        <w:rPr>
          <w:rFonts w:ascii="Arial" w:hAnsi="Arial" w:cs="Arial"/>
        </w:rPr>
        <w:t>as</w:t>
      </w:r>
      <w:proofErr w:type="spellEnd"/>
      <w:r w:rsidR="00353C57" w:rsidRPr="00027DBE">
        <w:rPr>
          <w:rFonts w:ascii="Arial" w:hAnsi="Arial" w:cs="Arial"/>
        </w:rPr>
        <w:t xml:space="preserve"> </w:t>
      </w:r>
      <w:r w:rsidRPr="00027DBE">
        <w:rPr>
          <w:rFonts w:ascii="Arial" w:hAnsi="Arial" w:cs="Arial"/>
        </w:rPr>
        <w:t xml:space="preserve"> the</w:t>
      </w:r>
      <w:proofErr w:type="gramEnd"/>
      <w:r w:rsidRPr="00027DBE">
        <w:rPr>
          <w:rFonts w:ascii="Arial" w:hAnsi="Arial" w:cs="Arial"/>
        </w:rPr>
        <w:t xml:space="preserve"> most common parasite in the 5-9 years age group 52 (13.2%) followed by </w:t>
      </w:r>
      <w:r w:rsidRPr="00027DBE">
        <w:rPr>
          <w:rFonts w:ascii="Arial" w:hAnsi="Arial" w:cs="Arial"/>
          <w:i/>
        </w:rPr>
        <w:t>E-coli</w:t>
      </w:r>
      <w:r w:rsidRPr="00027DBE">
        <w:rPr>
          <w:rFonts w:ascii="Arial" w:hAnsi="Arial" w:cs="Arial"/>
        </w:rPr>
        <w:t xml:space="preserve"> 20 (4.8%</w:t>
      </w:r>
      <w:proofErr w:type="gramStart"/>
      <w:r w:rsidRPr="00027DBE">
        <w:rPr>
          <w:rFonts w:ascii="Arial" w:hAnsi="Arial" w:cs="Arial"/>
        </w:rPr>
        <w:t>),</w:t>
      </w:r>
      <w:r w:rsidRPr="00027DBE">
        <w:rPr>
          <w:rFonts w:ascii="Arial" w:hAnsi="Arial" w:cs="Arial"/>
          <w:i/>
        </w:rPr>
        <w:t>T</w:t>
      </w:r>
      <w:proofErr w:type="gramEnd"/>
      <w:r w:rsidRPr="00027DBE">
        <w:rPr>
          <w:rFonts w:ascii="Arial" w:hAnsi="Arial" w:cs="Arial"/>
          <w:i/>
        </w:rPr>
        <w:t xml:space="preserve"> </w:t>
      </w:r>
      <w:proofErr w:type="spellStart"/>
      <w:r w:rsidRPr="00027DBE">
        <w:rPr>
          <w:rFonts w:ascii="Arial" w:hAnsi="Arial" w:cs="Arial"/>
          <w:i/>
        </w:rPr>
        <w:t>t</w:t>
      </w:r>
      <w:r w:rsidR="008C7D06">
        <w:rPr>
          <w:rFonts w:ascii="Arial" w:hAnsi="Arial" w:cs="Arial"/>
          <w:i/>
        </w:rPr>
        <w:t>richui</w:t>
      </w:r>
      <w:r w:rsidR="000160A5">
        <w:rPr>
          <w:rFonts w:ascii="Arial" w:hAnsi="Arial" w:cs="Arial"/>
          <w:i/>
        </w:rPr>
        <w:t>r</w:t>
      </w:r>
      <w:r w:rsidRPr="00027DBE">
        <w:rPr>
          <w:rFonts w:ascii="Arial" w:hAnsi="Arial" w:cs="Arial"/>
          <w:i/>
        </w:rPr>
        <w:t>a</w:t>
      </w:r>
      <w:proofErr w:type="spellEnd"/>
      <w:r w:rsidRPr="00027DBE">
        <w:rPr>
          <w:rFonts w:ascii="Arial" w:hAnsi="Arial" w:cs="Arial"/>
        </w:rPr>
        <w:t xml:space="preserve"> 10(2.4</w:t>
      </w:r>
      <w:proofErr w:type="gramStart"/>
      <w:r w:rsidRPr="00027DBE">
        <w:rPr>
          <w:rFonts w:ascii="Arial" w:hAnsi="Arial" w:cs="Arial"/>
        </w:rPr>
        <w:t>),</w:t>
      </w:r>
      <w:r w:rsidRPr="00027DBE">
        <w:rPr>
          <w:rFonts w:ascii="Arial" w:hAnsi="Arial" w:cs="Arial"/>
          <w:i/>
        </w:rPr>
        <w:t>G.</w:t>
      </w:r>
      <w:proofErr w:type="gramEnd"/>
      <w:r w:rsidRPr="00027DBE">
        <w:rPr>
          <w:rFonts w:ascii="Arial" w:hAnsi="Arial" w:cs="Arial"/>
          <w:i/>
        </w:rPr>
        <w:t xml:space="preserve"> lamblia</w:t>
      </w:r>
      <w:r w:rsidRPr="00027DBE">
        <w:rPr>
          <w:rFonts w:ascii="Arial" w:hAnsi="Arial" w:cs="Arial"/>
        </w:rPr>
        <w:t xml:space="preserve"> 10(2.4%), Hookworm 8(1.9), </w:t>
      </w:r>
      <w:r w:rsidRPr="00027DBE">
        <w:rPr>
          <w:rFonts w:ascii="Arial" w:hAnsi="Arial" w:cs="Arial"/>
          <w:i/>
        </w:rPr>
        <w:t>E. histolytica</w:t>
      </w:r>
      <w:r w:rsidRPr="00027DBE">
        <w:rPr>
          <w:rFonts w:ascii="Arial" w:hAnsi="Arial" w:cs="Arial"/>
        </w:rPr>
        <w:t xml:space="preserve"> 8 (1.9), </w:t>
      </w:r>
      <w:r w:rsidRPr="00027DBE">
        <w:rPr>
          <w:rFonts w:ascii="Arial" w:hAnsi="Arial" w:cs="Arial"/>
          <w:i/>
        </w:rPr>
        <w:t>E. vermicularis</w:t>
      </w:r>
      <w:r w:rsidRPr="00027DBE">
        <w:rPr>
          <w:rFonts w:ascii="Arial" w:hAnsi="Arial" w:cs="Arial"/>
        </w:rPr>
        <w:t xml:space="preserve"> 5(1.2).   </w:t>
      </w:r>
      <w:r w:rsidRPr="00027DBE">
        <w:rPr>
          <w:rFonts w:ascii="Arial" w:hAnsi="Arial" w:cs="Arial"/>
          <w:i/>
        </w:rPr>
        <w:t xml:space="preserve">S. </w:t>
      </w:r>
      <w:proofErr w:type="spellStart"/>
      <w:r w:rsidRPr="00027DBE">
        <w:rPr>
          <w:rFonts w:ascii="Arial" w:hAnsi="Arial" w:cs="Arial"/>
          <w:i/>
        </w:rPr>
        <w:t>stercoralis</w:t>
      </w:r>
      <w:proofErr w:type="spellEnd"/>
      <w:r w:rsidRPr="00027DBE">
        <w:rPr>
          <w:rFonts w:ascii="Arial" w:hAnsi="Arial" w:cs="Arial"/>
        </w:rPr>
        <w:t xml:space="preserve"> is the least with 3 (0.7%) infection. </w:t>
      </w:r>
      <w:proofErr w:type="gramStart"/>
      <w:r w:rsidRPr="00027DBE">
        <w:rPr>
          <w:rFonts w:ascii="Arial" w:hAnsi="Arial" w:cs="Arial"/>
        </w:rPr>
        <w:t>furthermore</w:t>
      </w:r>
      <w:proofErr w:type="gramEnd"/>
      <w:r w:rsidRPr="00027DBE">
        <w:rPr>
          <w:rFonts w:ascii="Arial" w:hAnsi="Arial" w:cs="Arial"/>
        </w:rPr>
        <w:t xml:space="preserve"> in the 10-12 years age group. </w:t>
      </w:r>
      <w:r w:rsidR="00F62546" w:rsidRPr="00027DBE">
        <w:rPr>
          <w:rFonts w:ascii="Arial" w:hAnsi="Arial" w:cs="Arial"/>
          <w:i/>
        </w:rPr>
        <w:t>A.</w:t>
      </w:r>
      <w:r w:rsidRPr="00027DBE">
        <w:rPr>
          <w:rFonts w:ascii="Arial" w:hAnsi="Arial" w:cs="Arial"/>
          <w:i/>
        </w:rPr>
        <w:t xml:space="preserve"> lumbricoides</w:t>
      </w:r>
      <w:r w:rsidRPr="00027DBE">
        <w:rPr>
          <w:rFonts w:ascii="Arial" w:hAnsi="Arial" w:cs="Arial"/>
        </w:rPr>
        <w:t xml:space="preserve"> is the most prevalent parasite 50 (8.6%) followed by </w:t>
      </w:r>
      <w:r w:rsidRPr="00027DBE">
        <w:rPr>
          <w:rFonts w:ascii="Arial" w:hAnsi="Arial" w:cs="Arial"/>
          <w:i/>
        </w:rPr>
        <w:t>E-coli</w:t>
      </w:r>
      <w:r w:rsidRPr="00027DBE">
        <w:rPr>
          <w:rFonts w:ascii="Arial" w:hAnsi="Arial" w:cs="Arial"/>
        </w:rPr>
        <w:t xml:space="preserve"> 17 (2.9) and </w:t>
      </w:r>
      <w:proofErr w:type="spellStart"/>
      <w:proofErr w:type="gramStart"/>
      <w:r w:rsidRPr="00027DBE">
        <w:rPr>
          <w:rFonts w:ascii="Arial" w:hAnsi="Arial" w:cs="Arial"/>
          <w:i/>
        </w:rPr>
        <w:t>H.nana</w:t>
      </w:r>
      <w:proofErr w:type="spellEnd"/>
      <w:proofErr w:type="gramEnd"/>
      <w:r w:rsidRPr="00027DBE">
        <w:rPr>
          <w:rFonts w:ascii="Arial" w:hAnsi="Arial" w:cs="Arial"/>
        </w:rPr>
        <w:t xml:space="preserve"> 17(2.9), </w:t>
      </w:r>
      <w:proofErr w:type="spellStart"/>
      <w:proofErr w:type="gramStart"/>
      <w:r w:rsidRPr="00027DBE">
        <w:rPr>
          <w:rFonts w:ascii="Arial" w:hAnsi="Arial" w:cs="Arial"/>
          <w:i/>
        </w:rPr>
        <w:t>T</w:t>
      </w:r>
      <w:r w:rsidR="008A59A0" w:rsidRPr="00027DBE">
        <w:rPr>
          <w:rFonts w:ascii="Arial" w:hAnsi="Arial" w:cs="Arial"/>
          <w:i/>
        </w:rPr>
        <w:t>.saginata</w:t>
      </w:r>
      <w:proofErr w:type="spellEnd"/>
      <w:proofErr w:type="gramEnd"/>
      <w:r w:rsidRPr="00027DBE">
        <w:rPr>
          <w:rFonts w:ascii="Arial" w:hAnsi="Arial" w:cs="Arial"/>
        </w:rPr>
        <w:t xml:space="preserve"> 11(1.55%), Hookworm 11(1.55%), </w:t>
      </w:r>
      <w:r w:rsidRPr="00027DBE">
        <w:rPr>
          <w:rFonts w:ascii="Arial" w:hAnsi="Arial" w:cs="Arial"/>
          <w:i/>
        </w:rPr>
        <w:t xml:space="preserve">T. </w:t>
      </w:r>
      <w:proofErr w:type="spellStart"/>
      <w:r w:rsidRPr="00027DBE">
        <w:rPr>
          <w:rFonts w:ascii="Arial" w:hAnsi="Arial" w:cs="Arial"/>
          <w:i/>
        </w:rPr>
        <w:t>t</w:t>
      </w:r>
      <w:r w:rsidR="0018222E">
        <w:rPr>
          <w:rFonts w:ascii="Arial" w:hAnsi="Arial" w:cs="Arial"/>
          <w:i/>
        </w:rPr>
        <w:t>richuir</w:t>
      </w:r>
      <w:r w:rsidRPr="00027DBE">
        <w:rPr>
          <w:rFonts w:ascii="Arial" w:hAnsi="Arial" w:cs="Arial"/>
          <w:i/>
        </w:rPr>
        <w:t>a</w:t>
      </w:r>
      <w:proofErr w:type="spellEnd"/>
      <w:r w:rsidR="0018222E">
        <w:rPr>
          <w:rFonts w:ascii="Arial" w:hAnsi="Arial" w:cs="Arial"/>
          <w:i/>
        </w:rPr>
        <w:t xml:space="preserve"> </w:t>
      </w:r>
      <w:r w:rsidRPr="00027DBE">
        <w:rPr>
          <w:rFonts w:ascii="Arial" w:hAnsi="Arial" w:cs="Arial"/>
        </w:rPr>
        <w:t xml:space="preserve">9(1.55%), </w:t>
      </w:r>
      <w:r w:rsidRPr="00027DBE">
        <w:rPr>
          <w:rFonts w:ascii="Arial" w:hAnsi="Arial" w:cs="Arial"/>
          <w:i/>
        </w:rPr>
        <w:t>E. histolytica</w:t>
      </w:r>
      <w:r w:rsidRPr="00027DBE">
        <w:rPr>
          <w:rFonts w:ascii="Arial" w:hAnsi="Arial" w:cs="Arial"/>
        </w:rPr>
        <w:t xml:space="preserve"> 8 (1.38%), </w:t>
      </w:r>
      <w:r w:rsidRPr="00027DBE">
        <w:rPr>
          <w:rFonts w:ascii="Arial" w:hAnsi="Arial" w:cs="Arial"/>
          <w:i/>
        </w:rPr>
        <w:t>G.lamblia</w:t>
      </w:r>
      <w:r w:rsidRPr="00027DBE">
        <w:rPr>
          <w:rFonts w:ascii="Arial" w:hAnsi="Arial" w:cs="Arial"/>
        </w:rPr>
        <w:t xml:space="preserve">6 (1.0%), </w:t>
      </w:r>
      <w:r w:rsidRPr="00027DBE">
        <w:rPr>
          <w:rFonts w:ascii="Arial" w:hAnsi="Arial" w:cs="Arial"/>
          <w:i/>
        </w:rPr>
        <w:t>S</w:t>
      </w:r>
      <w:r w:rsidR="0018222E">
        <w:rPr>
          <w:rFonts w:ascii="Arial" w:hAnsi="Arial" w:cs="Arial"/>
          <w:i/>
        </w:rPr>
        <w:t>.</w:t>
      </w:r>
      <w:r w:rsidRPr="00027DBE">
        <w:rPr>
          <w:rFonts w:ascii="Arial" w:hAnsi="Arial" w:cs="Arial"/>
          <w:i/>
        </w:rPr>
        <w:t xml:space="preserve">  </w:t>
      </w:r>
      <w:proofErr w:type="spellStart"/>
      <w:r w:rsidRPr="00027DBE">
        <w:rPr>
          <w:rFonts w:ascii="Arial" w:hAnsi="Arial" w:cs="Arial"/>
          <w:i/>
        </w:rPr>
        <w:t>stercoralis</w:t>
      </w:r>
      <w:proofErr w:type="spellEnd"/>
      <w:r w:rsidRPr="00027DBE">
        <w:rPr>
          <w:rFonts w:ascii="Arial" w:hAnsi="Arial" w:cs="Arial"/>
        </w:rPr>
        <w:t xml:space="preserve">, </w:t>
      </w:r>
      <w:r w:rsidRPr="00027DBE">
        <w:rPr>
          <w:rFonts w:ascii="Arial" w:hAnsi="Arial" w:cs="Arial"/>
          <w:i/>
        </w:rPr>
        <w:t xml:space="preserve">E </w:t>
      </w:r>
      <w:proofErr w:type="spellStart"/>
      <w:r w:rsidRPr="00027DBE">
        <w:rPr>
          <w:rFonts w:ascii="Arial" w:hAnsi="Arial" w:cs="Arial"/>
          <w:i/>
        </w:rPr>
        <w:t>verimicularis</w:t>
      </w:r>
      <w:proofErr w:type="spellEnd"/>
      <w:r w:rsidRPr="00027DBE">
        <w:rPr>
          <w:rFonts w:ascii="Arial" w:hAnsi="Arial" w:cs="Arial"/>
        </w:rPr>
        <w:t xml:space="preserve"> and </w:t>
      </w:r>
      <w:r w:rsidRPr="00027DBE">
        <w:rPr>
          <w:rFonts w:ascii="Arial" w:hAnsi="Arial" w:cs="Arial"/>
          <w:i/>
        </w:rPr>
        <w:t>S</w:t>
      </w:r>
      <w:r w:rsidR="008A59A0" w:rsidRPr="00027DBE">
        <w:rPr>
          <w:rFonts w:ascii="Arial" w:hAnsi="Arial" w:cs="Arial"/>
          <w:i/>
        </w:rPr>
        <w:t>. mansoni</w:t>
      </w:r>
      <w:r w:rsidRPr="00027DBE">
        <w:rPr>
          <w:rFonts w:ascii="Arial" w:hAnsi="Arial" w:cs="Arial"/>
        </w:rPr>
        <w:t xml:space="preserve"> show lower frequencies with the prevalence rate of 5 (0.86%), 5 (0.86%) and 5 (0.86%) respectively. Similarly in the 13-14 years age group, </w:t>
      </w:r>
      <w:r w:rsidRPr="00027DBE">
        <w:rPr>
          <w:rFonts w:ascii="Arial" w:hAnsi="Arial" w:cs="Arial"/>
          <w:i/>
        </w:rPr>
        <w:t>Ascaris lumbricoide</w:t>
      </w:r>
      <w:r w:rsidRPr="00027DBE">
        <w:rPr>
          <w:rFonts w:ascii="Arial" w:hAnsi="Arial" w:cs="Arial"/>
        </w:rPr>
        <w:t xml:space="preserve">s is the most common parasite 22(10.6%), </w:t>
      </w:r>
      <w:proofErr w:type="spellStart"/>
      <w:proofErr w:type="gramStart"/>
      <w:r w:rsidRPr="00027DBE">
        <w:rPr>
          <w:rFonts w:ascii="Arial" w:hAnsi="Arial" w:cs="Arial"/>
          <w:i/>
        </w:rPr>
        <w:t>E.histolytica</w:t>
      </w:r>
      <w:proofErr w:type="spellEnd"/>
      <w:proofErr w:type="gramEnd"/>
      <w:r w:rsidRPr="00027DBE">
        <w:rPr>
          <w:rFonts w:ascii="Arial" w:hAnsi="Arial" w:cs="Arial"/>
        </w:rPr>
        <w:t>,</w:t>
      </w:r>
      <w:r w:rsidRPr="00027DBE">
        <w:rPr>
          <w:rFonts w:ascii="Arial" w:hAnsi="Arial" w:cs="Arial"/>
          <w:i/>
        </w:rPr>
        <w:t xml:space="preserve"> Taenia </w:t>
      </w:r>
      <w:proofErr w:type="spellStart"/>
      <w:r w:rsidRPr="00027DBE">
        <w:rPr>
          <w:rFonts w:ascii="Arial" w:hAnsi="Arial" w:cs="Arial"/>
          <w:i/>
        </w:rPr>
        <w:t>s</w:t>
      </w:r>
      <w:r w:rsidR="000E489F" w:rsidRPr="00027DBE">
        <w:rPr>
          <w:rFonts w:ascii="Arial" w:hAnsi="Arial" w:cs="Arial"/>
          <w:i/>
        </w:rPr>
        <w:t>aginata</w:t>
      </w:r>
      <w:proofErr w:type="spellEnd"/>
      <w:r w:rsidRPr="00027DBE">
        <w:rPr>
          <w:rFonts w:ascii="Arial" w:hAnsi="Arial" w:cs="Arial"/>
        </w:rPr>
        <w:t xml:space="preserve"> and </w:t>
      </w:r>
      <w:r w:rsidRPr="00027DBE">
        <w:rPr>
          <w:rFonts w:ascii="Arial" w:hAnsi="Arial" w:cs="Arial"/>
          <w:i/>
        </w:rPr>
        <w:t xml:space="preserve">E. coli </w:t>
      </w:r>
      <w:r w:rsidRPr="00027DBE">
        <w:rPr>
          <w:rFonts w:ascii="Arial" w:hAnsi="Arial" w:cs="Arial"/>
        </w:rPr>
        <w:t xml:space="preserve">were recorded 5(2.4%), </w:t>
      </w:r>
      <w:proofErr w:type="spellStart"/>
      <w:proofErr w:type="gramStart"/>
      <w:r w:rsidRPr="00027DBE">
        <w:rPr>
          <w:rFonts w:ascii="Arial" w:hAnsi="Arial" w:cs="Arial"/>
          <w:i/>
        </w:rPr>
        <w:t>H.nana</w:t>
      </w:r>
      <w:proofErr w:type="spellEnd"/>
      <w:proofErr w:type="gramEnd"/>
      <w:r w:rsidRPr="00027DBE">
        <w:rPr>
          <w:rFonts w:ascii="Arial" w:hAnsi="Arial" w:cs="Arial"/>
        </w:rPr>
        <w:t xml:space="preserve"> 4(2.4%), Hookworm 4 (1.9), </w:t>
      </w:r>
      <w:proofErr w:type="spellStart"/>
      <w:proofErr w:type="gramStart"/>
      <w:r w:rsidRPr="00027DBE">
        <w:rPr>
          <w:rFonts w:ascii="Arial" w:hAnsi="Arial" w:cs="Arial"/>
          <w:i/>
        </w:rPr>
        <w:t>S.stercoralis</w:t>
      </w:r>
      <w:proofErr w:type="spellEnd"/>
      <w:proofErr w:type="gramEnd"/>
      <w:r w:rsidRPr="00027DBE">
        <w:rPr>
          <w:rFonts w:ascii="Arial" w:hAnsi="Arial" w:cs="Arial"/>
        </w:rPr>
        <w:t xml:space="preserve"> 3 (1.4%), </w:t>
      </w:r>
      <w:r w:rsidRPr="00027DBE">
        <w:rPr>
          <w:rFonts w:ascii="Arial" w:hAnsi="Arial" w:cs="Arial"/>
          <w:i/>
        </w:rPr>
        <w:t>E. vermicularis</w:t>
      </w:r>
      <w:r w:rsidRPr="00027DBE">
        <w:rPr>
          <w:rFonts w:ascii="Arial" w:hAnsi="Arial" w:cs="Arial"/>
        </w:rPr>
        <w:t xml:space="preserve"> 2 (0.9%). zero prevalence of </w:t>
      </w:r>
      <w:r w:rsidRPr="00027DBE">
        <w:rPr>
          <w:rFonts w:ascii="Arial" w:hAnsi="Arial" w:cs="Arial"/>
          <w:i/>
        </w:rPr>
        <w:t xml:space="preserve">G. lamblia </w:t>
      </w:r>
      <w:r w:rsidRPr="00027DBE">
        <w:rPr>
          <w:rFonts w:ascii="Arial" w:hAnsi="Arial" w:cs="Arial"/>
        </w:rPr>
        <w:t xml:space="preserve">and </w:t>
      </w:r>
      <w:r w:rsidRPr="00027DBE">
        <w:rPr>
          <w:rFonts w:ascii="Arial" w:hAnsi="Arial" w:cs="Arial"/>
          <w:i/>
        </w:rPr>
        <w:t>S</w:t>
      </w:r>
      <w:r w:rsidR="00073F72" w:rsidRPr="00027DBE">
        <w:rPr>
          <w:rFonts w:ascii="Arial" w:hAnsi="Arial" w:cs="Arial"/>
          <w:i/>
        </w:rPr>
        <w:t>. mansoni</w:t>
      </w:r>
      <w:r w:rsidR="00712E9F">
        <w:rPr>
          <w:rFonts w:ascii="Arial" w:hAnsi="Arial" w:cs="Arial"/>
          <w:i/>
        </w:rPr>
        <w:t xml:space="preserve"> </w:t>
      </w:r>
      <w:r w:rsidRPr="00027DBE">
        <w:rPr>
          <w:rFonts w:ascii="Arial" w:hAnsi="Arial" w:cs="Arial"/>
        </w:rPr>
        <w:t>was recorded. ‘</w:t>
      </w:r>
      <w:r w:rsidR="00A21E4A" w:rsidRPr="00027DBE">
        <w:rPr>
          <w:rFonts w:ascii="Arial" w:hAnsi="Arial" w:cs="Arial"/>
        </w:rPr>
        <w:t xml:space="preserve">There was a </w:t>
      </w:r>
      <w:r w:rsidRPr="00027DBE">
        <w:rPr>
          <w:rFonts w:ascii="Arial" w:hAnsi="Arial" w:cs="Arial"/>
        </w:rPr>
        <w:t xml:space="preserve">statistically significant relationship between age group and parasitic type distribution </w:t>
      </w:r>
      <w:r w:rsidR="00A21E4A" w:rsidRPr="00027DBE">
        <w:rPr>
          <w:rFonts w:ascii="Arial" w:hAnsi="Arial" w:cs="Arial"/>
        </w:rPr>
        <w:t>(p</w:t>
      </w:r>
      <w:r w:rsidRPr="00027DBE">
        <w:rPr>
          <w:rFonts w:ascii="Arial" w:hAnsi="Arial" w:cs="Arial"/>
        </w:rPr>
        <w:t xml:space="preserve"> =</w:t>
      </w:r>
      <w:r w:rsidR="00A21E4A" w:rsidRPr="00027DBE">
        <w:rPr>
          <w:rFonts w:ascii="Arial" w:hAnsi="Arial" w:cs="Arial"/>
        </w:rPr>
        <w:t>0.020</w:t>
      </w:r>
      <w:proofErr w:type="gramStart"/>
      <w:r w:rsidR="00A21E4A" w:rsidRPr="00027DBE">
        <w:rPr>
          <w:rFonts w:ascii="Arial" w:hAnsi="Arial" w:cs="Arial"/>
        </w:rPr>
        <w:t>)</w:t>
      </w:r>
      <w:r w:rsidR="006D50ED" w:rsidRPr="00027DBE">
        <w:rPr>
          <w:rFonts w:ascii="Arial" w:hAnsi="Arial" w:cs="Arial"/>
        </w:rPr>
        <w:t>.</w:t>
      </w:r>
      <w:r w:rsidR="00A21E4A" w:rsidRPr="00027DBE">
        <w:rPr>
          <w:rFonts w:ascii="Arial" w:hAnsi="Arial" w:cs="Arial"/>
        </w:rPr>
        <w:t>As</w:t>
      </w:r>
      <w:proofErr w:type="gramEnd"/>
      <w:r w:rsidR="00A21E4A" w:rsidRPr="00027DBE">
        <w:rPr>
          <w:rFonts w:ascii="Arial" w:hAnsi="Arial" w:cs="Arial"/>
        </w:rPr>
        <w:t xml:space="preserve"> can be seen in Table 2.</w:t>
      </w:r>
    </w:p>
    <w:p w14:paraId="7ED789DA" w14:textId="77777777" w:rsidR="00D2795C" w:rsidRPr="00027DBE" w:rsidRDefault="00D2795C" w:rsidP="00A21E4A">
      <w:pPr>
        <w:spacing w:line="360" w:lineRule="auto"/>
        <w:ind w:firstLine="720"/>
        <w:jc w:val="both"/>
        <w:rPr>
          <w:rFonts w:ascii="Arial" w:hAnsi="Arial" w:cs="Arial"/>
        </w:rPr>
      </w:pPr>
    </w:p>
    <w:p w14:paraId="2DD07EB6" w14:textId="77777777" w:rsidR="00916220" w:rsidRPr="00027DBE" w:rsidRDefault="00916220" w:rsidP="007E4D8E">
      <w:pPr>
        <w:spacing w:line="360" w:lineRule="auto"/>
        <w:jc w:val="both"/>
        <w:rPr>
          <w:rFonts w:ascii="Arial" w:hAnsi="Arial" w:cs="Arial"/>
          <w:b/>
          <w:bCs/>
          <w:sz w:val="24"/>
          <w:szCs w:val="24"/>
        </w:rPr>
      </w:pPr>
      <w:r w:rsidRPr="00027DBE">
        <w:rPr>
          <w:rFonts w:ascii="Arial" w:hAnsi="Arial" w:cs="Arial"/>
          <w:b/>
          <w:bCs/>
          <w:sz w:val="24"/>
          <w:szCs w:val="24"/>
        </w:rPr>
        <w:t>Species and Prevalence of Parasites Identified in R</w:t>
      </w:r>
      <w:r w:rsidR="00DF5100" w:rsidRPr="00027DBE">
        <w:rPr>
          <w:rFonts w:ascii="Arial" w:hAnsi="Arial" w:cs="Arial"/>
          <w:b/>
          <w:bCs/>
          <w:sz w:val="24"/>
          <w:szCs w:val="24"/>
        </w:rPr>
        <w:t>elation to Gender</w:t>
      </w:r>
      <w:r w:rsidRPr="00027DBE">
        <w:rPr>
          <w:rFonts w:ascii="Arial" w:hAnsi="Arial" w:cs="Arial"/>
          <w:b/>
          <w:bCs/>
          <w:sz w:val="24"/>
          <w:szCs w:val="24"/>
        </w:rPr>
        <w:t xml:space="preserve"> of the Children</w:t>
      </w:r>
    </w:p>
    <w:p w14:paraId="3299D22D" w14:textId="77777777" w:rsidR="00073F72" w:rsidRPr="00027DBE" w:rsidRDefault="00D2795C" w:rsidP="00073F72">
      <w:pPr>
        <w:spacing w:line="360" w:lineRule="auto"/>
        <w:ind w:firstLine="720"/>
        <w:jc w:val="both"/>
        <w:rPr>
          <w:rFonts w:ascii="Arial" w:hAnsi="Arial" w:cs="Arial"/>
          <w:sz w:val="24"/>
          <w:szCs w:val="24"/>
        </w:rPr>
      </w:pPr>
      <w:r w:rsidRPr="00027DBE">
        <w:rPr>
          <w:rFonts w:ascii="Arial" w:hAnsi="Arial" w:cs="Arial"/>
        </w:rPr>
        <w:t>Intestinal parasit</w:t>
      </w:r>
      <w:r w:rsidR="00E03879" w:rsidRPr="00027DBE">
        <w:rPr>
          <w:rFonts w:ascii="Arial" w:hAnsi="Arial" w:cs="Arial"/>
        </w:rPr>
        <w:t xml:space="preserve">e infections in relation to gender </w:t>
      </w:r>
      <w:r w:rsidRPr="00027DBE">
        <w:rPr>
          <w:rFonts w:ascii="Arial" w:hAnsi="Arial" w:cs="Arial"/>
        </w:rPr>
        <w:t xml:space="preserve">of the children indicated that 61 (10.7%) and 66 (10.4 %) of </w:t>
      </w:r>
      <w:r w:rsidR="00E03879" w:rsidRPr="00027DBE">
        <w:rPr>
          <w:rFonts w:ascii="Arial" w:hAnsi="Arial" w:cs="Arial"/>
          <w:i/>
        </w:rPr>
        <w:t xml:space="preserve">A. </w:t>
      </w:r>
      <w:r w:rsidRPr="00027DBE">
        <w:rPr>
          <w:rFonts w:ascii="Arial" w:hAnsi="Arial" w:cs="Arial"/>
          <w:i/>
        </w:rPr>
        <w:t>lumbricoides</w:t>
      </w:r>
      <w:r w:rsidRPr="00027DBE">
        <w:rPr>
          <w:rFonts w:ascii="Arial" w:hAnsi="Arial" w:cs="Arial"/>
        </w:rPr>
        <w:t xml:space="preserve"> was noticeable on male and female children, some infection such as </w:t>
      </w:r>
      <w:r w:rsidRPr="00027DBE">
        <w:rPr>
          <w:rFonts w:ascii="Arial" w:hAnsi="Arial" w:cs="Arial"/>
          <w:i/>
        </w:rPr>
        <w:t>S</w:t>
      </w:r>
      <w:r w:rsidR="00073F72" w:rsidRPr="00027DBE">
        <w:rPr>
          <w:rFonts w:ascii="Arial" w:hAnsi="Arial" w:cs="Arial"/>
          <w:i/>
        </w:rPr>
        <w:t>.</w:t>
      </w:r>
      <w:r w:rsidR="00A70B30">
        <w:rPr>
          <w:rFonts w:ascii="Arial" w:hAnsi="Arial" w:cs="Arial"/>
          <w:i/>
        </w:rPr>
        <w:t xml:space="preserve"> </w:t>
      </w:r>
      <w:r w:rsidR="00073F72" w:rsidRPr="00027DBE">
        <w:rPr>
          <w:rFonts w:ascii="Arial" w:hAnsi="Arial" w:cs="Arial"/>
          <w:i/>
        </w:rPr>
        <w:t>mansoni</w:t>
      </w:r>
      <w:r w:rsidRPr="00027DBE">
        <w:rPr>
          <w:rFonts w:ascii="Arial" w:hAnsi="Arial" w:cs="Arial"/>
        </w:rPr>
        <w:t xml:space="preserve">, was observed only in males. </w:t>
      </w:r>
      <w:r w:rsidRPr="00027DBE">
        <w:rPr>
          <w:rFonts w:ascii="Arial" w:hAnsi="Arial" w:cs="Arial"/>
          <w:i/>
        </w:rPr>
        <w:t xml:space="preserve">S. </w:t>
      </w:r>
      <w:proofErr w:type="spellStart"/>
      <w:r w:rsidRPr="00027DBE">
        <w:rPr>
          <w:rFonts w:ascii="Arial" w:hAnsi="Arial" w:cs="Arial"/>
          <w:i/>
        </w:rPr>
        <w:t>stercoralis</w:t>
      </w:r>
      <w:proofErr w:type="spellEnd"/>
      <w:r w:rsidRPr="00027DBE">
        <w:rPr>
          <w:rFonts w:ascii="Arial" w:hAnsi="Arial" w:cs="Arial"/>
        </w:rPr>
        <w:t xml:space="preserve"> and </w:t>
      </w:r>
      <w:r w:rsidRPr="00027DBE">
        <w:rPr>
          <w:rFonts w:ascii="Arial" w:hAnsi="Arial" w:cs="Arial"/>
          <w:i/>
        </w:rPr>
        <w:t>G. lamblia</w:t>
      </w:r>
      <w:r w:rsidRPr="00027DBE">
        <w:rPr>
          <w:rFonts w:ascii="Arial" w:hAnsi="Arial" w:cs="Arial"/>
        </w:rPr>
        <w:t xml:space="preserve"> were the least prevalent in male with prevalence rate of 5(0.86%) and 5 (0.86%) respectively. On the other </w:t>
      </w:r>
      <w:proofErr w:type="gramStart"/>
      <w:r w:rsidRPr="00027DBE">
        <w:rPr>
          <w:rFonts w:ascii="Arial" w:hAnsi="Arial" w:cs="Arial"/>
        </w:rPr>
        <w:t>hand</w:t>
      </w:r>
      <w:proofErr w:type="gramEnd"/>
      <w:r w:rsidRPr="00027DBE">
        <w:rPr>
          <w:rFonts w:ascii="Arial" w:hAnsi="Arial" w:cs="Arial"/>
        </w:rPr>
        <w:t xml:space="preserve"> </w:t>
      </w:r>
      <w:r w:rsidRPr="00027DBE">
        <w:rPr>
          <w:rFonts w:ascii="Arial" w:hAnsi="Arial" w:cs="Arial"/>
          <w:i/>
        </w:rPr>
        <w:t>E.</w:t>
      </w:r>
      <w:r w:rsidR="00A70B30">
        <w:rPr>
          <w:rFonts w:ascii="Arial" w:hAnsi="Arial" w:cs="Arial"/>
          <w:i/>
        </w:rPr>
        <w:t xml:space="preserve"> </w:t>
      </w:r>
      <w:r w:rsidRPr="00027DBE">
        <w:rPr>
          <w:rFonts w:ascii="Arial" w:hAnsi="Arial" w:cs="Arial"/>
          <w:i/>
        </w:rPr>
        <w:t>vermicularis</w:t>
      </w:r>
      <w:r w:rsidRPr="00027DBE">
        <w:rPr>
          <w:rFonts w:ascii="Arial" w:hAnsi="Arial" w:cs="Arial"/>
        </w:rPr>
        <w:t xml:space="preserve"> 5 (0.7%) is the least prevalent in female.</w:t>
      </w:r>
      <w:r w:rsidR="00CB47D9" w:rsidRPr="00027DBE">
        <w:rPr>
          <w:rFonts w:ascii="Arial" w:hAnsi="Arial" w:cs="Arial"/>
        </w:rPr>
        <w:t xml:space="preserve"> A</w:t>
      </w:r>
      <w:r w:rsidRPr="00027DBE">
        <w:rPr>
          <w:rFonts w:ascii="Arial" w:hAnsi="Arial" w:cs="Arial"/>
        </w:rPr>
        <w:t xml:space="preserve"> si</w:t>
      </w:r>
      <w:r w:rsidR="008364D1" w:rsidRPr="00027DBE">
        <w:rPr>
          <w:rFonts w:ascii="Arial" w:hAnsi="Arial" w:cs="Arial"/>
        </w:rPr>
        <w:t xml:space="preserve">gnificant association between gender </w:t>
      </w:r>
      <w:r w:rsidR="003664D4" w:rsidRPr="00027DBE">
        <w:rPr>
          <w:rFonts w:ascii="Arial" w:hAnsi="Arial" w:cs="Arial"/>
        </w:rPr>
        <w:t>and intestinal</w:t>
      </w:r>
      <w:r w:rsidR="00073F72" w:rsidRPr="00027DBE">
        <w:rPr>
          <w:rFonts w:ascii="Arial" w:hAnsi="Arial" w:cs="Arial"/>
        </w:rPr>
        <w:t xml:space="preserve"> parasites was recorded</w:t>
      </w:r>
      <w:r w:rsidR="00027DBE" w:rsidRPr="00027DBE">
        <w:rPr>
          <w:rFonts w:ascii="Arial" w:hAnsi="Arial" w:cs="Arial"/>
          <w:sz w:val="24"/>
          <w:szCs w:val="24"/>
        </w:rPr>
        <w:t>. (</w:t>
      </w:r>
      <w:r w:rsidR="00E03879" w:rsidRPr="00027DBE">
        <w:rPr>
          <w:rFonts w:ascii="Arial" w:hAnsi="Arial" w:cs="Arial"/>
          <w:sz w:val="24"/>
          <w:szCs w:val="24"/>
        </w:rPr>
        <w:t>Table 3).</w:t>
      </w:r>
    </w:p>
    <w:p w14:paraId="5220DBD1" w14:textId="77777777" w:rsidR="00D2795C" w:rsidRPr="00027DBE" w:rsidRDefault="00D2795C" w:rsidP="00073F72">
      <w:pPr>
        <w:spacing w:line="360" w:lineRule="auto"/>
        <w:rPr>
          <w:rFonts w:ascii="Arial" w:hAnsi="Arial" w:cs="Arial"/>
          <w:sz w:val="24"/>
          <w:szCs w:val="24"/>
        </w:rPr>
      </w:pPr>
      <w:r w:rsidRPr="00027DBE">
        <w:rPr>
          <w:rFonts w:ascii="Arial" w:hAnsi="Arial" w:cs="Arial"/>
          <w:b/>
          <w:bCs/>
          <w:sz w:val="24"/>
          <w:szCs w:val="24"/>
        </w:rPr>
        <w:t>Species of Parasites Identified in Relation to Location</w:t>
      </w:r>
    </w:p>
    <w:p w14:paraId="519DC81A" w14:textId="77777777" w:rsidR="00D2795C" w:rsidRPr="00027DBE" w:rsidRDefault="00281D18" w:rsidP="00D2795C">
      <w:pPr>
        <w:spacing w:line="360" w:lineRule="auto"/>
        <w:ind w:right="540" w:firstLine="720"/>
        <w:jc w:val="both"/>
        <w:rPr>
          <w:rFonts w:ascii="Arial" w:hAnsi="Arial" w:cs="Arial"/>
        </w:rPr>
      </w:pPr>
      <w:r w:rsidRPr="00027DBE">
        <w:rPr>
          <w:rFonts w:ascii="Arial" w:hAnsi="Arial" w:cs="Arial"/>
        </w:rPr>
        <w:t xml:space="preserve">Table </w:t>
      </w:r>
      <w:r w:rsidR="00D91CBB" w:rsidRPr="00027DBE">
        <w:rPr>
          <w:rFonts w:ascii="Arial" w:hAnsi="Arial" w:cs="Arial"/>
        </w:rPr>
        <w:t>4 presents</w:t>
      </w:r>
      <w:r w:rsidR="00D2795C" w:rsidRPr="00027DBE">
        <w:rPr>
          <w:rFonts w:ascii="Arial" w:hAnsi="Arial" w:cs="Arial"/>
        </w:rPr>
        <w:t xml:space="preserve"> the distribution of intestinal parasite across six locations in Gombe State, revealing a predominance of non-infection cases. Among infected cases, </w:t>
      </w:r>
      <w:r w:rsidR="00027DBE" w:rsidRPr="00027DBE">
        <w:rPr>
          <w:rFonts w:ascii="Arial" w:hAnsi="Arial" w:cs="Arial"/>
          <w:i/>
          <w:iCs/>
        </w:rPr>
        <w:t>A.</w:t>
      </w:r>
      <w:r w:rsidR="00D2795C" w:rsidRPr="00027DBE">
        <w:rPr>
          <w:rFonts w:ascii="Arial" w:hAnsi="Arial" w:cs="Arial"/>
          <w:i/>
          <w:iCs/>
        </w:rPr>
        <w:t xml:space="preserve"> lumbricoides</w:t>
      </w:r>
      <w:r w:rsidR="00D2795C" w:rsidRPr="00027DBE">
        <w:rPr>
          <w:rFonts w:ascii="Arial" w:hAnsi="Arial" w:cs="Arial"/>
        </w:rPr>
        <w:t xml:space="preserve"> was the most common parasite (10.5%) followed by </w:t>
      </w:r>
      <w:r w:rsidR="00D2795C" w:rsidRPr="00027DBE">
        <w:rPr>
          <w:rFonts w:ascii="Arial" w:hAnsi="Arial" w:cs="Arial"/>
          <w:i/>
          <w:iCs/>
        </w:rPr>
        <w:t>E. coli</w:t>
      </w:r>
      <w:r w:rsidR="00D2795C" w:rsidRPr="00027DBE">
        <w:rPr>
          <w:rFonts w:ascii="Arial" w:hAnsi="Arial" w:cs="Arial"/>
        </w:rPr>
        <w:t xml:space="preserve"> (3.5%) and </w:t>
      </w:r>
      <w:proofErr w:type="gramStart"/>
      <w:r w:rsidR="00D2795C" w:rsidRPr="00027DBE">
        <w:rPr>
          <w:rFonts w:ascii="Arial" w:hAnsi="Arial" w:cs="Arial"/>
        </w:rPr>
        <w:t>Hookworm</w:t>
      </w:r>
      <w:r w:rsidR="00D2795C" w:rsidRPr="00027DBE">
        <w:rPr>
          <w:rFonts w:ascii="Arial" w:hAnsi="Arial" w:cs="Arial"/>
          <w:iCs/>
        </w:rPr>
        <w:t>(</w:t>
      </w:r>
      <w:proofErr w:type="gramEnd"/>
      <w:r w:rsidR="00D2795C" w:rsidRPr="00027DBE">
        <w:rPr>
          <w:rFonts w:ascii="Arial" w:hAnsi="Arial" w:cs="Arial"/>
          <w:iCs/>
        </w:rPr>
        <w:t>1.9%)</w:t>
      </w:r>
      <w:r w:rsidR="00D2795C" w:rsidRPr="00027DBE">
        <w:rPr>
          <w:rFonts w:ascii="Arial" w:hAnsi="Arial" w:cs="Arial"/>
        </w:rPr>
        <w:t xml:space="preserve">. Infections involving combinations of parasites were less frequent, and some parasites, like </w:t>
      </w:r>
      <w:r w:rsidR="00D2795C" w:rsidRPr="00027DBE">
        <w:rPr>
          <w:rFonts w:ascii="Arial" w:hAnsi="Arial" w:cs="Arial"/>
          <w:i/>
          <w:iCs/>
        </w:rPr>
        <w:t>E. histolytica</w:t>
      </w:r>
      <w:r w:rsidR="00D2795C" w:rsidRPr="00027DBE">
        <w:rPr>
          <w:rFonts w:ascii="Arial" w:hAnsi="Arial" w:cs="Arial"/>
        </w:rPr>
        <w:t xml:space="preserve">, </w:t>
      </w:r>
      <w:r w:rsidR="00D2795C" w:rsidRPr="00027DBE">
        <w:rPr>
          <w:rFonts w:ascii="Arial" w:hAnsi="Arial" w:cs="Arial"/>
          <w:i/>
          <w:iCs/>
        </w:rPr>
        <w:t xml:space="preserve">E. </w:t>
      </w:r>
      <w:r w:rsidR="00D2795C" w:rsidRPr="00027DBE">
        <w:rPr>
          <w:rFonts w:ascii="Arial" w:hAnsi="Arial" w:cs="Arial"/>
          <w:i/>
          <w:iCs/>
        </w:rPr>
        <w:lastRenderedPageBreak/>
        <w:t>vermicularis   and H. nana</w:t>
      </w:r>
      <w:r w:rsidR="00D2795C" w:rsidRPr="00027DBE">
        <w:rPr>
          <w:rFonts w:ascii="Arial" w:hAnsi="Arial" w:cs="Arial"/>
        </w:rPr>
        <w:t>, appeared only in specific locations. Statistical analysis indicates no significant variation in parasite</w:t>
      </w:r>
      <w:r w:rsidR="00DB3F93" w:rsidRPr="00027DBE">
        <w:rPr>
          <w:rFonts w:ascii="Arial" w:hAnsi="Arial" w:cs="Arial"/>
        </w:rPr>
        <w:t xml:space="preserve"> distribution across locations (p&gt;0.05).</w:t>
      </w:r>
    </w:p>
    <w:p w14:paraId="2D126BDB" w14:textId="77777777" w:rsidR="00E03879" w:rsidRPr="00027DBE" w:rsidRDefault="00E03879" w:rsidP="00D2795C">
      <w:pPr>
        <w:spacing w:line="360" w:lineRule="auto"/>
        <w:jc w:val="both"/>
        <w:rPr>
          <w:rFonts w:ascii="Arial" w:hAnsi="Arial" w:cs="Arial"/>
          <w:b/>
          <w:bCs/>
          <w:sz w:val="22"/>
          <w:szCs w:val="22"/>
        </w:rPr>
      </w:pPr>
    </w:p>
    <w:p w14:paraId="36C0854E" w14:textId="77777777" w:rsidR="001B3600" w:rsidRPr="00027DBE" w:rsidRDefault="001B3600" w:rsidP="00D2795C">
      <w:pPr>
        <w:spacing w:line="360" w:lineRule="auto"/>
        <w:jc w:val="both"/>
        <w:rPr>
          <w:rFonts w:ascii="Arial" w:hAnsi="Arial" w:cs="Arial"/>
          <w:b/>
          <w:bCs/>
          <w:sz w:val="22"/>
          <w:szCs w:val="22"/>
        </w:rPr>
      </w:pPr>
    </w:p>
    <w:p w14:paraId="12C6C586" w14:textId="77777777" w:rsidR="001B3600" w:rsidRPr="00027DBE" w:rsidRDefault="001B3600" w:rsidP="00D2795C">
      <w:pPr>
        <w:spacing w:line="360" w:lineRule="auto"/>
        <w:jc w:val="both"/>
        <w:rPr>
          <w:rFonts w:ascii="Arial" w:hAnsi="Arial" w:cs="Arial"/>
          <w:b/>
          <w:bCs/>
          <w:sz w:val="22"/>
          <w:szCs w:val="22"/>
        </w:rPr>
      </w:pPr>
    </w:p>
    <w:p w14:paraId="6E946464" w14:textId="77777777" w:rsidR="00D2795C" w:rsidRPr="00027DBE" w:rsidRDefault="00D2795C" w:rsidP="00D2795C">
      <w:pPr>
        <w:spacing w:line="360" w:lineRule="auto"/>
        <w:jc w:val="both"/>
        <w:rPr>
          <w:rFonts w:ascii="Arial" w:hAnsi="Arial" w:cs="Arial"/>
          <w:b/>
          <w:sz w:val="22"/>
          <w:szCs w:val="22"/>
        </w:rPr>
      </w:pPr>
      <w:r w:rsidRPr="00027DBE">
        <w:rPr>
          <w:rFonts w:ascii="Arial" w:hAnsi="Arial" w:cs="Arial"/>
          <w:b/>
          <w:bCs/>
          <w:sz w:val="22"/>
          <w:szCs w:val="22"/>
        </w:rPr>
        <w:t xml:space="preserve">Prevalence of Co-infection of </w:t>
      </w:r>
      <w:r w:rsidR="00DF5100" w:rsidRPr="00027DBE">
        <w:rPr>
          <w:rFonts w:ascii="Arial" w:hAnsi="Arial" w:cs="Arial"/>
          <w:b/>
          <w:bCs/>
          <w:sz w:val="22"/>
          <w:szCs w:val="22"/>
        </w:rPr>
        <w:t>Intestinal</w:t>
      </w:r>
      <w:r w:rsidRPr="00027DBE">
        <w:rPr>
          <w:rFonts w:ascii="Arial" w:hAnsi="Arial" w:cs="Arial"/>
          <w:b/>
          <w:bCs/>
          <w:sz w:val="22"/>
          <w:szCs w:val="22"/>
        </w:rPr>
        <w:t xml:space="preserve"> Parasitic Infections among the Study Population</w:t>
      </w:r>
    </w:p>
    <w:p w14:paraId="4DDC51CE" w14:textId="77777777" w:rsidR="00D2795C" w:rsidRPr="00027DBE" w:rsidRDefault="00D2795C" w:rsidP="00D2795C">
      <w:pPr>
        <w:spacing w:line="360" w:lineRule="auto"/>
        <w:ind w:firstLine="720"/>
        <w:jc w:val="both"/>
        <w:rPr>
          <w:rFonts w:ascii="Arial" w:hAnsi="Arial" w:cs="Arial"/>
        </w:rPr>
      </w:pPr>
      <w:r w:rsidRPr="00027DBE">
        <w:rPr>
          <w:rFonts w:ascii="Arial" w:hAnsi="Arial" w:cs="Arial"/>
        </w:rPr>
        <w:t>The relationship between age group and co-infection shows that 13-14 years age group had the highest number of co-infections 10 (20.0</w:t>
      </w:r>
      <w:proofErr w:type="gramStart"/>
      <w:r w:rsidRPr="00027DBE">
        <w:rPr>
          <w:rFonts w:ascii="Arial" w:hAnsi="Arial" w:cs="Arial"/>
        </w:rPr>
        <w:t>% )</w:t>
      </w:r>
      <w:proofErr w:type="gramEnd"/>
      <w:r w:rsidRPr="00027DBE">
        <w:rPr>
          <w:rFonts w:ascii="Arial" w:hAnsi="Arial" w:cs="Arial"/>
        </w:rPr>
        <w:t>, followed by 5 -9 years age group 22 (17.3%) and the 10-</w:t>
      </w:r>
      <w:proofErr w:type="gramStart"/>
      <w:r w:rsidRPr="00027DBE">
        <w:rPr>
          <w:rFonts w:ascii="Arial" w:hAnsi="Arial" w:cs="Arial"/>
        </w:rPr>
        <w:t>12  year</w:t>
      </w:r>
      <w:proofErr w:type="gramEnd"/>
      <w:r w:rsidRPr="00027DBE">
        <w:rPr>
          <w:rFonts w:ascii="Arial" w:hAnsi="Arial" w:cs="Arial"/>
        </w:rPr>
        <w:t xml:space="preserve"> old age group </w:t>
      </w:r>
      <w:proofErr w:type="gramStart"/>
      <w:r w:rsidRPr="00027DBE">
        <w:rPr>
          <w:rFonts w:ascii="Arial" w:hAnsi="Arial" w:cs="Arial"/>
        </w:rPr>
        <w:t>was  the</w:t>
      </w:r>
      <w:proofErr w:type="gramEnd"/>
      <w:r w:rsidRPr="00027DBE">
        <w:rPr>
          <w:rFonts w:ascii="Arial" w:hAnsi="Arial" w:cs="Arial"/>
        </w:rPr>
        <w:t xml:space="preserve"> least with 113 (9.02</w:t>
      </w:r>
      <w:proofErr w:type="gramStart"/>
      <w:r w:rsidRPr="00027DBE">
        <w:rPr>
          <w:rFonts w:ascii="Arial" w:hAnsi="Arial" w:cs="Arial"/>
        </w:rPr>
        <w:t>% )</w:t>
      </w:r>
      <w:proofErr w:type="gramEnd"/>
      <w:r w:rsidRPr="00027DBE">
        <w:rPr>
          <w:rFonts w:ascii="Arial" w:hAnsi="Arial" w:cs="Arial"/>
        </w:rPr>
        <w:t xml:space="preserve"> infection.</w:t>
      </w:r>
    </w:p>
    <w:p w14:paraId="183B20E2" w14:textId="77777777" w:rsidR="00D2795C" w:rsidRPr="00027DBE" w:rsidRDefault="00D2795C" w:rsidP="00D2795C">
      <w:pPr>
        <w:spacing w:line="360" w:lineRule="auto"/>
        <w:jc w:val="both"/>
        <w:rPr>
          <w:rFonts w:ascii="Arial" w:hAnsi="Arial" w:cs="Arial"/>
        </w:rPr>
      </w:pPr>
      <w:r w:rsidRPr="00027DBE">
        <w:rPr>
          <w:rFonts w:ascii="Arial" w:hAnsi="Arial" w:cs="Arial"/>
        </w:rPr>
        <w:t>Statistical analysis indicates no significant association between age group and co-infection. Co-infections were more frequent in females 28 (16.2%) than their male counterparts 17 (11.4%). Statistically, there was a significant association between gender and co-infection.</w:t>
      </w:r>
    </w:p>
    <w:p w14:paraId="2F6937CC" w14:textId="77777777" w:rsidR="00D2795C" w:rsidRPr="00027DBE" w:rsidRDefault="00D2795C" w:rsidP="00D2795C">
      <w:pPr>
        <w:spacing w:line="360" w:lineRule="auto"/>
        <w:jc w:val="both"/>
        <w:rPr>
          <w:rFonts w:ascii="Arial" w:hAnsi="Arial" w:cs="Arial"/>
        </w:rPr>
      </w:pPr>
      <w:r w:rsidRPr="00027DBE">
        <w:rPr>
          <w:rFonts w:ascii="Arial" w:hAnsi="Arial" w:cs="Arial"/>
        </w:rPr>
        <w:t xml:space="preserve"> The table explores the relationship between location and </w:t>
      </w:r>
      <w:proofErr w:type="gramStart"/>
      <w:r w:rsidRPr="00027DBE">
        <w:rPr>
          <w:rFonts w:ascii="Arial" w:hAnsi="Arial" w:cs="Arial"/>
        </w:rPr>
        <w:t>number</w:t>
      </w:r>
      <w:proofErr w:type="gramEnd"/>
      <w:r w:rsidRPr="00027DBE">
        <w:rPr>
          <w:rFonts w:ascii="Arial" w:hAnsi="Arial" w:cs="Arial"/>
        </w:rPr>
        <w:t xml:space="preserve"> of </w:t>
      </w:r>
      <w:proofErr w:type="gramStart"/>
      <w:r w:rsidRPr="00027DBE">
        <w:rPr>
          <w:rFonts w:ascii="Arial" w:hAnsi="Arial" w:cs="Arial"/>
        </w:rPr>
        <w:t>co-infection</w:t>
      </w:r>
      <w:proofErr w:type="gramEnd"/>
      <w:r w:rsidRPr="00027DBE">
        <w:rPr>
          <w:rFonts w:ascii="Arial" w:hAnsi="Arial" w:cs="Arial"/>
        </w:rPr>
        <w:t xml:space="preserve">.  Balanga had the highest number of </w:t>
      </w:r>
      <w:proofErr w:type="gramStart"/>
      <w:r w:rsidRPr="00027DBE">
        <w:rPr>
          <w:rFonts w:ascii="Arial" w:hAnsi="Arial" w:cs="Arial"/>
        </w:rPr>
        <w:t>co-infection</w:t>
      </w:r>
      <w:proofErr w:type="gramEnd"/>
      <w:r w:rsidRPr="00027DBE">
        <w:rPr>
          <w:rFonts w:ascii="Arial" w:hAnsi="Arial" w:cs="Arial"/>
        </w:rPr>
        <w:t xml:space="preserve"> 14 (19.4%) while </w:t>
      </w:r>
      <w:proofErr w:type="spellStart"/>
      <w:r w:rsidRPr="00027DBE">
        <w:rPr>
          <w:rFonts w:ascii="Arial" w:hAnsi="Arial" w:cs="Arial"/>
        </w:rPr>
        <w:t>Shongom</w:t>
      </w:r>
      <w:proofErr w:type="spellEnd"/>
      <w:r w:rsidRPr="00027DBE">
        <w:rPr>
          <w:rFonts w:ascii="Arial" w:hAnsi="Arial" w:cs="Arial"/>
        </w:rPr>
        <w:t xml:space="preserve"> had the lowest 5(8.6%). There was a </w:t>
      </w:r>
      <w:proofErr w:type="gramStart"/>
      <w:r w:rsidRPr="00027DBE">
        <w:rPr>
          <w:rFonts w:ascii="Arial" w:hAnsi="Arial" w:cs="Arial"/>
        </w:rPr>
        <w:t>statistical</w:t>
      </w:r>
      <w:proofErr w:type="gramEnd"/>
      <w:r w:rsidRPr="00027DBE">
        <w:rPr>
          <w:rFonts w:ascii="Arial" w:hAnsi="Arial" w:cs="Arial"/>
        </w:rPr>
        <w:t xml:space="preserve"> significant association between location and co-infection. Result also shows the relationship between gender and co-infection. </w:t>
      </w:r>
      <w:r w:rsidR="00A13140" w:rsidRPr="00027DBE">
        <w:rPr>
          <w:rFonts w:ascii="Arial" w:hAnsi="Arial" w:cs="Arial"/>
        </w:rPr>
        <w:t>(Table 5).</w:t>
      </w:r>
    </w:p>
    <w:p w14:paraId="728E61B3" w14:textId="77777777" w:rsidR="00B90706" w:rsidRPr="00027DBE" w:rsidRDefault="00B90706" w:rsidP="00D2795C">
      <w:pPr>
        <w:spacing w:line="360" w:lineRule="auto"/>
        <w:jc w:val="both"/>
        <w:rPr>
          <w:rFonts w:ascii="Arial" w:hAnsi="Arial" w:cs="Arial"/>
        </w:rPr>
      </w:pPr>
    </w:p>
    <w:p w14:paraId="5B471300" w14:textId="77777777" w:rsidR="00B90706" w:rsidRPr="00027DBE" w:rsidRDefault="00B90706" w:rsidP="00B90706">
      <w:pPr>
        <w:spacing w:line="360" w:lineRule="auto"/>
        <w:jc w:val="both"/>
        <w:rPr>
          <w:rFonts w:ascii="Arial" w:hAnsi="Arial" w:cs="Arial"/>
          <w:b/>
          <w:sz w:val="24"/>
          <w:szCs w:val="24"/>
        </w:rPr>
      </w:pPr>
      <w:r w:rsidRPr="00027DBE">
        <w:rPr>
          <w:rFonts w:ascii="Arial" w:hAnsi="Arial" w:cs="Arial"/>
          <w:b/>
          <w:sz w:val="24"/>
          <w:szCs w:val="24"/>
        </w:rPr>
        <w:t xml:space="preserve"> Species and Prevalence of Co-Infection among the Study Population</w:t>
      </w:r>
    </w:p>
    <w:p w14:paraId="50B0D452" w14:textId="77777777" w:rsidR="00B90706" w:rsidRPr="00027DBE" w:rsidRDefault="00B90706" w:rsidP="00B90706">
      <w:pPr>
        <w:spacing w:line="360" w:lineRule="auto"/>
        <w:ind w:firstLine="720"/>
        <w:jc w:val="both"/>
        <w:rPr>
          <w:rFonts w:ascii="Arial" w:hAnsi="Arial" w:cs="Arial"/>
        </w:rPr>
      </w:pPr>
      <w:r w:rsidRPr="00027DBE">
        <w:rPr>
          <w:rFonts w:ascii="Arial" w:hAnsi="Arial" w:cs="Arial"/>
        </w:rPr>
        <w:t xml:space="preserve">Table 6 shows that double infections were recorded out of the 321 children infected, with a prevalence of 45 (14.0%) </w:t>
      </w:r>
      <w:r w:rsidR="000801C9" w:rsidRPr="00027DBE">
        <w:rPr>
          <w:rFonts w:ascii="Arial" w:hAnsi="Arial" w:cs="Arial"/>
        </w:rPr>
        <w:t>having</w:t>
      </w:r>
      <w:r w:rsidRPr="00027DBE">
        <w:rPr>
          <w:rFonts w:ascii="Arial" w:hAnsi="Arial" w:cs="Arial"/>
        </w:rPr>
        <w:t xml:space="preserve"> double infections. The highest prevalence of double infection was an association between. </w:t>
      </w:r>
      <w:r w:rsidRPr="00027DBE">
        <w:rPr>
          <w:rFonts w:ascii="Arial" w:hAnsi="Arial" w:cs="Arial"/>
          <w:i/>
        </w:rPr>
        <w:t xml:space="preserve">A. lumbricoides and </w:t>
      </w:r>
      <w:proofErr w:type="gramStart"/>
      <w:r w:rsidRPr="00027DBE">
        <w:rPr>
          <w:rFonts w:ascii="Arial" w:hAnsi="Arial" w:cs="Arial"/>
          <w:i/>
        </w:rPr>
        <w:t>E.coli</w:t>
      </w:r>
      <w:proofErr w:type="gramEnd"/>
      <w:r w:rsidRPr="00027DBE">
        <w:rPr>
          <w:rFonts w:ascii="Arial" w:hAnsi="Arial" w:cs="Arial"/>
        </w:rPr>
        <w:t xml:space="preserve"> 14 (31.1%), followed by </w:t>
      </w:r>
      <w:r w:rsidRPr="00027DBE">
        <w:rPr>
          <w:rFonts w:ascii="Arial" w:hAnsi="Arial" w:cs="Arial"/>
          <w:i/>
        </w:rPr>
        <w:t xml:space="preserve">E. histolytica </w:t>
      </w:r>
      <w:proofErr w:type="spellStart"/>
      <w:r w:rsidRPr="00027DBE">
        <w:rPr>
          <w:rFonts w:ascii="Arial" w:hAnsi="Arial" w:cs="Arial"/>
          <w:i/>
        </w:rPr>
        <w:t>withE</w:t>
      </w:r>
      <w:proofErr w:type="spellEnd"/>
      <w:r w:rsidRPr="00027DBE">
        <w:rPr>
          <w:rFonts w:ascii="Arial" w:hAnsi="Arial" w:cs="Arial"/>
          <w:i/>
        </w:rPr>
        <w:t>. coli</w:t>
      </w:r>
      <w:r w:rsidRPr="00027DBE">
        <w:rPr>
          <w:rFonts w:ascii="Arial" w:hAnsi="Arial" w:cs="Arial"/>
        </w:rPr>
        <w:t xml:space="preserve"> 12 (26.6%), </w:t>
      </w:r>
      <w:r w:rsidRPr="00027DBE">
        <w:rPr>
          <w:rFonts w:ascii="Arial" w:hAnsi="Arial" w:cs="Arial"/>
          <w:i/>
        </w:rPr>
        <w:t>G lamblia</w:t>
      </w:r>
      <w:r w:rsidRPr="00027DBE">
        <w:rPr>
          <w:rFonts w:ascii="Arial" w:hAnsi="Arial" w:cs="Arial"/>
        </w:rPr>
        <w:t xml:space="preserve"> and </w:t>
      </w:r>
      <w:r w:rsidRPr="00027DBE">
        <w:rPr>
          <w:rFonts w:ascii="Arial" w:hAnsi="Arial" w:cs="Arial"/>
          <w:i/>
        </w:rPr>
        <w:t>E. histolytica</w:t>
      </w:r>
      <w:r w:rsidRPr="00027DBE">
        <w:rPr>
          <w:rFonts w:ascii="Arial" w:hAnsi="Arial" w:cs="Arial"/>
        </w:rPr>
        <w:t xml:space="preserve"> 8(17.7%), </w:t>
      </w:r>
      <w:r w:rsidRPr="00027DBE">
        <w:rPr>
          <w:rFonts w:ascii="Arial" w:hAnsi="Arial" w:cs="Arial"/>
          <w:i/>
        </w:rPr>
        <w:t>S.</w:t>
      </w:r>
      <w:r w:rsidR="000801C9">
        <w:rPr>
          <w:rFonts w:ascii="Arial" w:hAnsi="Arial" w:cs="Arial"/>
          <w:i/>
        </w:rPr>
        <w:t xml:space="preserve"> </w:t>
      </w:r>
      <w:r w:rsidRPr="00027DBE">
        <w:rPr>
          <w:rFonts w:ascii="Arial" w:hAnsi="Arial" w:cs="Arial"/>
          <w:i/>
        </w:rPr>
        <w:t>mansoni</w:t>
      </w:r>
      <w:r w:rsidRPr="00027DBE">
        <w:rPr>
          <w:rFonts w:ascii="Arial" w:hAnsi="Arial" w:cs="Arial"/>
        </w:rPr>
        <w:t xml:space="preserve"> and </w:t>
      </w:r>
      <w:r w:rsidRPr="00027DBE">
        <w:rPr>
          <w:rFonts w:ascii="Arial" w:hAnsi="Arial" w:cs="Arial"/>
          <w:i/>
        </w:rPr>
        <w:t>A. lumbricoides</w:t>
      </w:r>
      <w:r w:rsidRPr="00027DBE">
        <w:rPr>
          <w:rFonts w:ascii="Arial" w:hAnsi="Arial" w:cs="Arial"/>
        </w:rPr>
        <w:t xml:space="preserve"> 4(8.8), </w:t>
      </w:r>
      <w:proofErr w:type="gramStart"/>
      <w:r w:rsidRPr="00027DBE">
        <w:rPr>
          <w:rFonts w:ascii="Arial" w:hAnsi="Arial" w:cs="Arial"/>
          <w:i/>
        </w:rPr>
        <w:t>E.coli</w:t>
      </w:r>
      <w:proofErr w:type="gramEnd"/>
      <w:r w:rsidRPr="00027DBE">
        <w:rPr>
          <w:rFonts w:ascii="Arial" w:hAnsi="Arial" w:cs="Arial"/>
        </w:rPr>
        <w:t xml:space="preserve"> and </w:t>
      </w:r>
      <w:r w:rsidRPr="00027DBE">
        <w:rPr>
          <w:rFonts w:ascii="Arial" w:hAnsi="Arial" w:cs="Arial"/>
          <w:i/>
        </w:rPr>
        <w:t>Hookworm</w:t>
      </w:r>
      <w:r w:rsidRPr="00027DBE">
        <w:rPr>
          <w:rFonts w:ascii="Arial" w:hAnsi="Arial" w:cs="Arial"/>
        </w:rPr>
        <w:t xml:space="preserve"> 3(6.6%). the least was association between </w:t>
      </w:r>
      <w:r w:rsidRPr="00027DBE">
        <w:rPr>
          <w:rFonts w:ascii="Arial" w:hAnsi="Arial" w:cs="Arial"/>
          <w:i/>
        </w:rPr>
        <w:t>T.</w:t>
      </w:r>
      <w:r w:rsidR="000801C9">
        <w:rPr>
          <w:rFonts w:ascii="Arial" w:hAnsi="Arial" w:cs="Arial"/>
          <w:i/>
        </w:rPr>
        <w:t xml:space="preserve"> </w:t>
      </w:r>
      <w:proofErr w:type="spellStart"/>
      <w:r w:rsidRPr="00027DBE">
        <w:rPr>
          <w:rFonts w:ascii="Arial" w:hAnsi="Arial" w:cs="Arial"/>
          <w:i/>
        </w:rPr>
        <w:t>saginata</w:t>
      </w:r>
      <w:proofErr w:type="spellEnd"/>
      <w:r w:rsidRPr="00027DBE">
        <w:rPr>
          <w:rFonts w:ascii="Arial" w:hAnsi="Arial" w:cs="Arial"/>
          <w:i/>
        </w:rPr>
        <w:t xml:space="preserve"> with H. nana</w:t>
      </w:r>
      <w:r w:rsidRPr="00027DBE">
        <w:rPr>
          <w:rFonts w:ascii="Arial" w:hAnsi="Arial" w:cs="Arial"/>
        </w:rPr>
        <w:t xml:space="preserve"> 2 (4.4%) as well as </w:t>
      </w:r>
      <w:r w:rsidRPr="00027DBE">
        <w:rPr>
          <w:rFonts w:ascii="Arial" w:hAnsi="Arial" w:cs="Arial"/>
          <w:i/>
        </w:rPr>
        <w:t>H. nana with S. stercoralis</w:t>
      </w:r>
      <w:r w:rsidRPr="00027DBE">
        <w:rPr>
          <w:rFonts w:ascii="Arial" w:hAnsi="Arial" w:cs="Arial"/>
        </w:rPr>
        <w:t>2 (4.4%).</w:t>
      </w:r>
    </w:p>
    <w:p w14:paraId="2ACE2827" w14:textId="77777777" w:rsidR="00C84038" w:rsidRPr="00027DBE" w:rsidRDefault="00C84038" w:rsidP="00C84038">
      <w:pPr>
        <w:spacing w:line="360" w:lineRule="auto"/>
        <w:ind w:firstLine="720"/>
        <w:jc w:val="both"/>
        <w:rPr>
          <w:rFonts w:ascii="Arial" w:hAnsi="Arial" w:cs="Arial"/>
        </w:rPr>
      </w:pPr>
    </w:p>
    <w:p w14:paraId="41E73C41" w14:textId="77777777" w:rsidR="005C4AAF" w:rsidRPr="00027DBE" w:rsidRDefault="00027DBE" w:rsidP="00C84038">
      <w:pPr>
        <w:spacing w:line="360" w:lineRule="auto"/>
        <w:ind w:firstLine="720"/>
        <w:jc w:val="both"/>
        <w:rPr>
          <w:rFonts w:ascii="Arial" w:hAnsi="Arial" w:cs="Arial"/>
        </w:rPr>
      </w:pPr>
      <w:r w:rsidRPr="00027DBE">
        <w:rPr>
          <w:rFonts w:ascii="Arial" w:hAnsi="Arial" w:cs="Arial"/>
        </w:rPr>
        <w:t>Prevalence</w:t>
      </w:r>
      <w:r w:rsidR="005C4AAF" w:rsidRPr="00027DBE">
        <w:rPr>
          <w:rFonts w:ascii="Arial" w:hAnsi="Arial" w:cs="Arial"/>
        </w:rPr>
        <w:t xml:space="preserve"> of intestinal parasite infections in relation to the knowledge of intestinal parasites indicated that 360 children have knowledge on IPIS while 840 have no knowledge. Among those who knew about intestinal parasite, 96 (26.6%) </w:t>
      </w:r>
      <w:proofErr w:type="gramStart"/>
      <w:r w:rsidR="005C4AAF" w:rsidRPr="00027DBE">
        <w:rPr>
          <w:rFonts w:ascii="Arial" w:hAnsi="Arial" w:cs="Arial"/>
        </w:rPr>
        <w:t>individual</w:t>
      </w:r>
      <w:proofErr w:type="gramEnd"/>
      <w:r w:rsidR="005C4AAF" w:rsidRPr="00027DBE">
        <w:rPr>
          <w:rFonts w:ascii="Arial" w:hAnsi="Arial" w:cs="Arial"/>
        </w:rPr>
        <w:t xml:space="preserve"> were infected with intestinal parasites on the other hand, those who did not have knowledge 225 (26.5%) were infected.</w:t>
      </w:r>
    </w:p>
    <w:p w14:paraId="5EFF6C84" w14:textId="77777777" w:rsidR="005C4AAF" w:rsidRPr="00027DBE" w:rsidRDefault="005C4AAF" w:rsidP="005C4AAF">
      <w:pPr>
        <w:spacing w:line="360" w:lineRule="auto"/>
        <w:jc w:val="both"/>
        <w:rPr>
          <w:rFonts w:ascii="Arial" w:hAnsi="Arial" w:cs="Arial"/>
        </w:rPr>
      </w:pPr>
      <w:r w:rsidRPr="00027DBE">
        <w:rPr>
          <w:rFonts w:ascii="Arial" w:hAnsi="Arial" w:cs="Arial"/>
        </w:rPr>
        <w:lastRenderedPageBreak/>
        <w:t>Statistical analysis (</w:t>
      </w:r>
      <w:r w:rsidR="006B5954" w:rsidRPr="00027DBE">
        <w:rPr>
          <w:rFonts w:ascii="Arial" w:hAnsi="Arial" w:cs="Arial"/>
        </w:rPr>
        <w:t>p=</w:t>
      </w:r>
      <w:r w:rsidRPr="00027DBE">
        <w:rPr>
          <w:rFonts w:ascii="Arial" w:hAnsi="Arial" w:cs="Arial"/>
        </w:rPr>
        <w:t xml:space="preserve"> 0.002) </w:t>
      </w:r>
      <w:r w:rsidR="00C84038" w:rsidRPr="00027DBE">
        <w:rPr>
          <w:rFonts w:ascii="Arial" w:hAnsi="Arial" w:cs="Arial"/>
        </w:rPr>
        <w:t>reveals a significant association</w:t>
      </w:r>
      <w:r w:rsidRPr="00027DBE">
        <w:rPr>
          <w:rFonts w:ascii="Arial" w:hAnsi="Arial" w:cs="Arial"/>
        </w:rPr>
        <w:t xml:space="preserve"> between knowledge and infection status, </w:t>
      </w:r>
    </w:p>
    <w:p w14:paraId="07F2FB2B" w14:textId="77777777" w:rsidR="005C4AAF" w:rsidRPr="00D216E8" w:rsidRDefault="00081DD5" w:rsidP="005C4AAF">
      <w:pPr>
        <w:spacing w:line="360" w:lineRule="auto"/>
        <w:ind w:firstLine="720"/>
        <w:jc w:val="both"/>
        <w:rPr>
          <w:rFonts w:ascii="Arial" w:hAnsi="Arial" w:cs="Arial"/>
        </w:rPr>
      </w:pPr>
      <w:r w:rsidRPr="00027DBE">
        <w:rPr>
          <w:rFonts w:ascii="Arial" w:hAnsi="Arial" w:cs="Arial"/>
          <w:sz w:val="24"/>
          <w:szCs w:val="24"/>
        </w:rPr>
        <w:t>Table 7</w:t>
      </w:r>
      <w:r w:rsidR="005C4AAF" w:rsidRPr="00027DBE">
        <w:rPr>
          <w:rFonts w:ascii="Arial" w:hAnsi="Arial" w:cs="Arial"/>
          <w:sz w:val="24"/>
          <w:szCs w:val="24"/>
        </w:rPr>
        <w:t xml:space="preserve"> examined the relationship between mode of transmission and the prevalence of intestinal parasitic infections. The majority of infections were associated with ingestion 170 (27.1), skin penetration 48 (28.5%) and person to person contact 16 </w:t>
      </w:r>
      <w:r w:rsidR="00897E7B">
        <w:rPr>
          <w:rFonts w:ascii="Arial" w:hAnsi="Arial" w:cs="Arial"/>
          <w:sz w:val="24"/>
          <w:szCs w:val="24"/>
        </w:rPr>
        <w:t xml:space="preserve">(25.5%) statistical analysis </w:t>
      </w:r>
      <w:proofErr w:type="gramStart"/>
      <w:r w:rsidR="00897E7B">
        <w:rPr>
          <w:rFonts w:ascii="Arial" w:hAnsi="Arial" w:cs="Arial"/>
          <w:sz w:val="24"/>
          <w:szCs w:val="24"/>
        </w:rPr>
        <w:t>( P</w:t>
      </w:r>
      <w:proofErr w:type="gramEnd"/>
      <w:r w:rsidR="005C4AAF" w:rsidRPr="00027DBE">
        <w:rPr>
          <w:rFonts w:ascii="Arial" w:hAnsi="Arial" w:cs="Arial"/>
          <w:sz w:val="24"/>
          <w:szCs w:val="24"/>
        </w:rPr>
        <w:t xml:space="preserve"> = 0.788) indicate no significant association between the mode of transmission and prevalence intestinal parasite infection status. The table explore the relationship between </w:t>
      </w:r>
      <w:r w:rsidR="005C4AAF" w:rsidRPr="00D216E8">
        <w:rPr>
          <w:rFonts w:ascii="Arial" w:hAnsi="Arial" w:cs="Arial"/>
        </w:rPr>
        <w:t>problems associated with intestinal parasites and IPIS status Diarrhea was recorded as the most common problem associated with intestinal parasitic infections 124 (25.2</w:t>
      </w:r>
      <w:proofErr w:type="gramStart"/>
      <w:r w:rsidR="005C4AAF" w:rsidRPr="00D216E8">
        <w:rPr>
          <w:rFonts w:ascii="Arial" w:hAnsi="Arial" w:cs="Arial"/>
        </w:rPr>
        <w:t>% )</w:t>
      </w:r>
      <w:proofErr w:type="gramEnd"/>
      <w:r w:rsidR="005C4AAF" w:rsidRPr="00D216E8">
        <w:rPr>
          <w:rFonts w:ascii="Arial" w:hAnsi="Arial" w:cs="Arial"/>
        </w:rPr>
        <w:t xml:space="preserve"> followed by stomach ache 64 (28.4</w:t>
      </w:r>
      <w:proofErr w:type="gramStart"/>
      <w:r w:rsidR="005C4AAF" w:rsidRPr="00D216E8">
        <w:rPr>
          <w:rFonts w:ascii="Arial" w:hAnsi="Arial" w:cs="Arial"/>
        </w:rPr>
        <w:t>% )</w:t>
      </w:r>
      <w:proofErr w:type="gramEnd"/>
      <w:r w:rsidR="005C4AAF" w:rsidRPr="00D216E8">
        <w:rPr>
          <w:rFonts w:ascii="Arial" w:hAnsi="Arial" w:cs="Arial"/>
        </w:rPr>
        <w:t xml:space="preserve"> and vomiting 48 (33.6</w:t>
      </w:r>
      <w:proofErr w:type="gramStart"/>
      <w:r w:rsidR="005C4AAF" w:rsidRPr="00D216E8">
        <w:rPr>
          <w:rFonts w:ascii="Arial" w:hAnsi="Arial" w:cs="Arial"/>
        </w:rPr>
        <w:t>% )</w:t>
      </w:r>
      <w:proofErr w:type="gramEnd"/>
      <w:r w:rsidR="005C4AAF" w:rsidRPr="00D216E8">
        <w:rPr>
          <w:rFonts w:ascii="Arial" w:hAnsi="Arial" w:cs="Arial"/>
        </w:rPr>
        <w:t xml:space="preserve">. Fever headache and blood in stool were less common, with blood in stool being the least 18 (23.6%). Statistical analysis reveals a significant association between the problems associated with intestinal parasitic infection and the prevalence of infection. There was a significant association between the frequency of hand washing before eating and intestinal parasite infection </w:t>
      </w:r>
      <w:r w:rsidR="00F9658E" w:rsidRPr="00D216E8">
        <w:rPr>
          <w:rFonts w:ascii="Arial" w:hAnsi="Arial" w:cs="Arial"/>
        </w:rPr>
        <w:t>(p</w:t>
      </w:r>
      <w:r w:rsidR="005C4AAF" w:rsidRPr="00D216E8">
        <w:rPr>
          <w:rFonts w:ascii="Arial" w:hAnsi="Arial" w:cs="Arial"/>
        </w:rPr>
        <w:t xml:space="preserve"> = 0.0359).</w:t>
      </w:r>
    </w:p>
    <w:p w14:paraId="0F9A53BA" w14:textId="77777777" w:rsidR="005C4AAF" w:rsidRPr="00D216E8" w:rsidRDefault="00F54E20" w:rsidP="005C4AAF">
      <w:pPr>
        <w:spacing w:line="360" w:lineRule="auto"/>
        <w:jc w:val="both"/>
        <w:rPr>
          <w:rFonts w:ascii="Arial" w:hAnsi="Arial" w:cs="Arial"/>
        </w:rPr>
      </w:pPr>
      <w:r w:rsidRPr="00D216E8">
        <w:rPr>
          <w:rFonts w:ascii="Arial" w:hAnsi="Arial" w:cs="Arial"/>
        </w:rPr>
        <w:t xml:space="preserve">The result shows that </w:t>
      </w:r>
      <w:r w:rsidR="005C4AAF" w:rsidRPr="00D216E8">
        <w:rPr>
          <w:rFonts w:ascii="Arial" w:hAnsi="Arial" w:cs="Arial"/>
        </w:rPr>
        <w:t xml:space="preserve">those who sometime wash their hands before eating have the highest number of infections 42 (29.1%).  Individuals who always wash their hands before eating have the lowest infection rate 82 (23.8%). This implies that consistent hand hygiene practices may reduce the risk of intestinal parasite infections. </w:t>
      </w:r>
    </w:p>
    <w:p w14:paraId="2E8AB567" w14:textId="77777777" w:rsidR="005C4AAF" w:rsidRPr="00D216E8" w:rsidRDefault="005C4AAF" w:rsidP="005C4AAF">
      <w:pPr>
        <w:spacing w:line="360" w:lineRule="auto"/>
        <w:ind w:firstLine="720"/>
        <w:jc w:val="both"/>
        <w:rPr>
          <w:rFonts w:ascii="Arial" w:hAnsi="Arial" w:cs="Arial"/>
        </w:rPr>
      </w:pPr>
      <w:r w:rsidRPr="00D216E8">
        <w:rPr>
          <w:rFonts w:ascii="Arial" w:hAnsi="Arial" w:cs="Arial"/>
        </w:rPr>
        <w:t xml:space="preserve">Among the 1,200 respondent 896 individual always wear shoes, 243 (29.1%) were infected of the 304 that does not always wear shoes, 76 (25.0%) were found to be infected </w:t>
      </w:r>
      <w:r w:rsidRPr="00D216E8">
        <w:rPr>
          <w:rFonts w:ascii="Arial" w:hAnsi="Arial" w:cs="Arial"/>
          <w:b/>
        </w:rPr>
        <w:t>(</w:t>
      </w:r>
      <w:r w:rsidRPr="00D216E8">
        <w:rPr>
          <w:rFonts w:ascii="Arial" w:hAnsi="Arial" w:cs="Arial"/>
        </w:rPr>
        <w:t xml:space="preserve">Table </w:t>
      </w:r>
      <w:r w:rsidR="004E2AFA" w:rsidRPr="00D216E8">
        <w:rPr>
          <w:rFonts w:ascii="Arial" w:hAnsi="Arial" w:cs="Arial"/>
        </w:rPr>
        <w:t>7</w:t>
      </w:r>
      <w:r w:rsidRPr="00D216E8">
        <w:rPr>
          <w:rFonts w:ascii="Arial" w:hAnsi="Arial" w:cs="Arial"/>
          <w:b/>
        </w:rPr>
        <w:t>).</w:t>
      </w:r>
      <w:r w:rsidRPr="00D216E8">
        <w:rPr>
          <w:rFonts w:ascii="Arial" w:hAnsi="Arial" w:cs="Arial"/>
        </w:rPr>
        <w:t xml:space="preserve"> No significant association was observed between habit of wearing shoes and prevalence of intestinal parasites </w:t>
      </w:r>
    </w:p>
    <w:p w14:paraId="1A5DF80D" w14:textId="77777777" w:rsidR="005C4AAF" w:rsidRPr="00D216E8" w:rsidRDefault="00443EA5" w:rsidP="005C4AAF">
      <w:pPr>
        <w:spacing w:line="360" w:lineRule="auto"/>
        <w:jc w:val="both"/>
        <w:rPr>
          <w:rFonts w:ascii="Arial" w:hAnsi="Arial" w:cs="Arial"/>
        </w:rPr>
      </w:pPr>
      <w:r w:rsidRPr="00D216E8">
        <w:rPr>
          <w:rFonts w:ascii="Arial" w:hAnsi="Arial" w:cs="Arial"/>
        </w:rPr>
        <w:t>Result on</w:t>
      </w:r>
      <w:r w:rsidR="002E498B" w:rsidRPr="00D216E8">
        <w:rPr>
          <w:rFonts w:ascii="Arial" w:hAnsi="Arial" w:cs="Arial"/>
        </w:rPr>
        <w:t xml:space="preserve"> the prevalence of intestinal parasitic infections</w:t>
      </w:r>
      <w:r w:rsidR="005C4AAF" w:rsidRPr="00D216E8">
        <w:rPr>
          <w:rFonts w:ascii="Arial" w:hAnsi="Arial" w:cs="Arial"/>
        </w:rPr>
        <w:t xml:space="preserve"> in relation to the source of water indicated that children on families using boreholes and open wells have the highest number of infections 169 (19.0%) and 216 (23.6 %) respectively, while those using piped water have the lowest infection. A statistically significant association was found between the water sources and prevalence of intestinal parasite </w:t>
      </w:r>
      <w:proofErr w:type="gramStart"/>
      <w:r w:rsidR="005C4AAF" w:rsidRPr="00D216E8">
        <w:rPr>
          <w:rFonts w:ascii="Arial" w:hAnsi="Arial" w:cs="Arial"/>
        </w:rPr>
        <w:t>(</w:t>
      </w:r>
      <w:r w:rsidR="003B08C1" w:rsidRPr="00D216E8">
        <w:rPr>
          <w:rFonts w:ascii="Arial" w:hAnsi="Arial" w:cs="Arial"/>
        </w:rPr>
        <w:t xml:space="preserve"> p</w:t>
      </w:r>
      <w:proofErr w:type="gramEnd"/>
      <w:r w:rsidR="003B08C1" w:rsidRPr="00D216E8">
        <w:rPr>
          <w:rFonts w:ascii="Arial" w:hAnsi="Arial" w:cs="Arial"/>
        </w:rPr>
        <w:t>-</w:t>
      </w:r>
      <w:r w:rsidR="005C4AAF" w:rsidRPr="00D216E8">
        <w:rPr>
          <w:rFonts w:ascii="Arial" w:hAnsi="Arial" w:cs="Arial"/>
        </w:rPr>
        <w:t>0.0310).</w:t>
      </w:r>
    </w:p>
    <w:p w14:paraId="2201D714" w14:textId="77777777" w:rsidR="005C4AAF" w:rsidRPr="00D216E8" w:rsidRDefault="005C4AAF" w:rsidP="005C4AAF">
      <w:pPr>
        <w:spacing w:line="360" w:lineRule="auto"/>
        <w:ind w:firstLine="720"/>
        <w:jc w:val="both"/>
        <w:rPr>
          <w:rFonts w:ascii="Arial" w:hAnsi="Arial" w:cs="Arial"/>
        </w:rPr>
      </w:pPr>
      <w:r w:rsidRPr="00D216E8">
        <w:rPr>
          <w:rFonts w:ascii="Arial" w:hAnsi="Arial" w:cs="Arial"/>
        </w:rPr>
        <w:t xml:space="preserve">This indicates that safer water sources like piped water are associated with a reduced risk of intestinal parasite infections. </w:t>
      </w:r>
    </w:p>
    <w:p w14:paraId="3BA4D143" w14:textId="77777777" w:rsidR="005C4AAF" w:rsidRPr="00D216E8" w:rsidRDefault="005C4AAF" w:rsidP="005C4AAF">
      <w:pPr>
        <w:spacing w:line="360" w:lineRule="auto"/>
        <w:ind w:firstLine="720"/>
        <w:jc w:val="both"/>
        <w:rPr>
          <w:rFonts w:ascii="Arial" w:hAnsi="Arial" w:cs="Arial"/>
        </w:rPr>
      </w:pPr>
      <w:r w:rsidRPr="00D216E8">
        <w:rPr>
          <w:rFonts w:ascii="Arial" w:hAnsi="Arial" w:cs="Arial"/>
        </w:rPr>
        <w:t xml:space="preserve">Table 4 reveals a statistically significant association between the frequency of hand washing before eating and intestinal parasite infection </w:t>
      </w:r>
      <w:r w:rsidR="002E7C6D" w:rsidRPr="00D216E8">
        <w:rPr>
          <w:rFonts w:ascii="Arial" w:hAnsi="Arial" w:cs="Arial"/>
        </w:rPr>
        <w:t>(p</w:t>
      </w:r>
      <w:r w:rsidRPr="00D216E8">
        <w:rPr>
          <w:rFonts w:ascii="Arial" w:hAnsi="Arial" w:cs="Arial"/>
        </w:rPr>
        <w:t xml:space="preserve"> = 0.0144). of the 1,200 respondent 696   used tradition pit latrine, hence the most common facility and having the infection rate </w:t>
      </w:r>
      <w:r w:rsidRPr="00D216E8">
        <w:rPr>
          <w:rFonts w:ascii="Arial" w:hAnsi="Arial" w:cs="Arial"/>
        </w:rPr>
        <w:lastRenderedPageBreak/>
        <w:t xml:space="preserve">of184 (26.7%) out of the 196 who did not have any form of toilet facility in their homes, preferring to relieve themselves in the bushes, 62 (31.6%) were infected. Respondents with flush toilets have the lowest rate of infection 73 (23.7%) out of 196 </w:t>
      </w:r>
      <w:proofErr w:type="gramStart"/>
      <w:r w:rsidRPr="00D216E8">
        <w:rPr>
          <w:rFonts w:ascii="Arial" w:hAnsi="Arial" w:cs="Arial"/>
        </w:rPr>
        <w:t>respondent</w:t>
      </w:r>
      <w:proofErr w:type="gramEnd"/>
      <w:r w:rsidRPr="00D216E8">
        <w:rPr>
          <w:rFonts w:ascii="Arial" w:hAnsi="Arial" w:cs="Arial"/>
        </w:rPr>
        <w:t xml:space="preserve"> were infected.</w:t>
      </w:r>
    </w:p>
    <w:p w14:paraId="3CFCDD9E" w14:textId="77777777" w:rsidR="005C4AAF" w:rsidRPr="00D216E8" w:rsidRDefault="005C4AAF" w:rsidP="005C4AAF">
      <w:pPr>
        <w:spacing w:line="360" w:lineRule="auto"/>
        <w:jc w:val="both"/>
        <w:rPr>
          <w:rFonts w:ascii="Arial" w:hAnsi="Arial" w:cs="Arial"/>
        </w:rPr>
      </w:pPr>
    </w:p>
    <w:p w14:paraId="4BCECDEA" w14:textId="77777777" w:rsidR="005C4AAF" w:rsidRPr="00D216E8" w:rsidRDefault="005C4AAF" w:rsidP="005C4AAF">
      <w:pPr>
        <w:spacing w:line="360" w:lineRule="auto"/>
        <w:jc w:val="both"/>
        <w:rPr>
          <w:rFonts w:ascii="Arial" w:hAnsi="Arial" w:cs="Arial"/>
        </w:rPr>
      </w:pPr>
    </w:p>
    <w:p w14:paraId="57BE69D7" w14:textId="77777777" w:rsidR="005C4AAF" w:rsidRPr="00D216E8" w:rsidRDefault="005C4AAF" w:rsidP="005C4AAF">
      <w:pPr>
        <w:spacing w:line="360" w:lineRule="auto"/>
        <w:jc w:val="both"/>
        <w:rPr>
          <w:rFonts w:ascii="Arial" w:hAnsi="Arial" w:cs="Arial"/>
          <w:b/>
        </w:rPr>
      </w:pPr>
    </w:p>
    <w:p w14:paraId="3EEF4328" w14:textId="77777777" w:rsidR="005C4AAF" w:rsidRPr="00D216E8" w:rsidRDefault="005C4AAF" w:rsidP="005C4AAF">
      <w:pPr>
        <w:spacing w:line="360" w:lineRule="auto"/>
        <w:jc w:val="both"/>
        <w:rPr>
          <w:rFonts w:ascii="Arial" w:hAnsi="Arial" w:cs="Arial"/>
          <w:b/>
        </w:rPr>
      </w:pPr>
    </w:p>
    <w:p w14:paraId="7BF03E81" w14:textId="77777777" w:rsidR="005C4AAF" w:rsidRPr="00027DBE" w:rsidRDefault="005C4AAF" w:rsidP="005C4AAF">
      <w:pPr>
        <w:spacing w:line="360" w:lineRule="auto"/>
        <w:jc w:val="both"/>
        <w:rPr>
          <w:rFonts w:ascii="Arial" w:hAnsi="Arial" w:cs="Arial"/>
          <w:b/>
          <w:sz w:val="24"/>
          <w:szCs w:val="24"/>
        </w:rPr>
      </w:pPr>
    </w:p>
    <w:p w14:paraId="4A9AC70F" w14:textId="77777777" w:rsidR="005C4AAF" w:rsidRPr="00027DBE" w:rsidRDefault="005C4AAF" w:rsidP="005C4AAF">
      <w:pPr>
        <w:spacing w:line="360" w:lineRule="auto"/>
        <w:jc w:val="both"/>
        <w:rPr>
          <w:rFonts w:ascii="Arial" w:hAnsi="Arial" w:cs="Arial"/>
          <w:b/>
          <w:sz w:val="24"/>
          <w:szCs w:val="24"/>
        </w:rPr>
      </w:pPr>
    </w:p>
    <w:p w14:paraId="2ED36F61" w14:textId="77777777" w:rsidR="005C4AAF" w:rsidRPr="00027DBE" w:rsidRDefault="005C4AAF" w:rsidP="005C4AAF">
      <w:pPr>
        <w:spacing w:line="360" w:lineRule="auto"/>
        <w:jc w:val="both"/>
        <w:rPr>
          <w:rFonts w:ascii="Arial" w:hAnsi="Arial" w:cs="Arial"/>
          <w:b/>
          <w:sz w:val="24"/>
          <w:szCs w:val="24"/>
        </w:rPr>
      </w:pPr>
    </w:p>
    <w:p w14:paraId="0064A96B" w14:textId="77777777" w:rsidR="005C4AAF" w:rsidRPr="00027DBE" w:rsidRDefault="005C4AAF" w:rsidP="005C4AAF">
      <w:pPr>
        <w:spacing w:line="360" w:lineRule="auto"/>
        <w:jc w:val="both"/>
        <w:rPr>
          <w:rFonts w:ascii="Arial" w:hAnsi="Arial" w:cs="Arial"/>
          <w:i/>
          <w:sz w:val="24"/>
          <w:szCs w:val="24"/>
        </w:rPr>
      </w:pPr>
    </w:p>
    <w:p w14:paraId="30C424CB" w14:textId="77777777" w:rsidR="00B90706" w:rsidRPr="00027DBE" w:rsidRDefault="00B90706" w:rsidP="00B90706">
      <w:pPr>
        <w:spacing w:line="360" w:lineRule="auto"/>
        <w:jc w:val="both"/>
        <w:rPr>
          <w:rFonts w:ascii="Arial" w:hAnsi="Arial" w:cs="Arial"/>
          <w:sz w:val="24"/>
          <w:szCs w:val="24"/>
        </w:rPr>
      </w:pPr>
    </w:p>
    <w:p w14:paraId="6FC45F0E" w14:textId="77777777" w:rsidR="00B90706" w:rsidRPr="00027DBE" w:rsidRDefault="00B90706" w:rsidP="00B90706">
      <w:pPr>
        <w:spacing w:line="360" w:lineRule="auto"/>
        <w:jc w:val="both"/>
        <w:rPr>
          <w:rFonts w:ascii="Arial" w:hAnsi="Arial" w:cs="Arial"/>
          <w:sz w:val="24"/>
          <w:szCs w:val="24"/>
        </w:rPr>
      </w:pPr>
    </w:p>
    <w:p w14:paraId="5B7F861C" w14:textId="77777777" w:rsidR="00B90706" w:rsidRPr="00027DBE" w:rsidRDefault="00B90706" w:rsidP="00B90706">
      <w:pPr>
        <w:spacing w:line="360" w:lineRule="auto"/>
        <w:jc w:val="both"/>
        <w:rPr>
          <w:rFonts w:ascii="Arial" w:hAnsi="Arial" w:cs="Arial"/>
          <w:sz w:val="24"/>
          <w:szCs w:val="24"/>
        </w:rPr>
      </w:pPr>
    </w:p>
    <w:p w14:paraId="4648BAE9" w14:textId="77777777" w:rsidR="00B90706" w:rsidRPr="00027DBE" w:rsidRDefault="00B90706" w:rsidP="00B90706">
      <w:pPr>
        <w:spacing w:line="360" w:lineRule="auto"/>
        <w:rPr>
          <w:rFonts w:ascii="Arial" w:hAnsi="Arial" w:cs="Arial"/>
          <w:b/>
          <w:sz w:val="24"/>
          <w:szCs w:val="24"/>
        </w:rPr>
      </w:pPr>
    </w:p>
    <w:p w14:paraId="6F375535" w14:textId="77777777" w:rsidR="00B70781" w:rsidRPr="00027DBE" w:rsidRDefault="00B70781" w:rsidP="00CB721A">
      <w:pPr>
        <w:spacing w:line="480" w:lineRule="auto"/>
        <w:rPr>
          <w:rFonts w:ascii="Arial" w:hAnsi="Arial" w:cs="Arial"/>
          <w:b/>
          <w:sz w:val="24"/>
          <w:szCs w:val="24"/>
        </w:rPr>
      </w:pPr>
    </w:p>
    <w:p w14:paraId="38CCC6EB" w14:textId="77777777" w:rsidR="00F34726" w:rsidRPr="00027DBE" w:rsidRDefault="00F34726" w:rsidP="00CB721A">
      <w:pPr>
        <w:spacing w:line="480" w:lineRule="auto"/>
        <w:rPr>
          <w:rFonts w:ascii="Arial" w:hAnsi="Arial" w:cs="Arial"/>
          <w:b/>
          <w:sz w:val="24"/>
          <w:szCs w:val="24"/>
        </w:rPr>
      </w:pPr>
    </w:p>
    <w:p w14:paraId="22F7F82B" w14:textId="77777777" w:rsidR="00CB721A" w:rsidRPr="00027DBE" w:rsidRDefault="00F34726" w:rsidP="00CB721A">
      <w:pPr>
        <w:spacing w:line="480" w:lineRule="auto"/>
        <w:rPr>
          <w:rFonts w:ascii="Arial" w:hAnsi="Arial" w:cs="Arial"/>
          <w:b/>
          <w:sz w:val="24"/>
          <w:szCs w:val="24"/>
        </w:rPr>
      </w:pPr>
      <w:r w:rsidRPr="00027DBE">
        <w:rPr>
          <w:rFonts w:ascii="Arial" w:hAnsi="Arial" w:cs="Arial"/>
          <w:b/>
          <w:sz w:val="24"/>
          <w:szCs w:val="24"/>
        </w:rPr>
        <w:t xml:space="preserve">Table </w:t>
      </w:r>
      <w:r w:rsidR="00CB721A" w:rsidRPr="00027DBE">
        <w:rPr>
          <w:rFonts w:ascii="Arial" w:hAnsi="Arial" w:cs="Arial"/>
          <w:b/>
          <w:sz w:val="24"/>
          <w:szCs w:val="24"/>
        </w:rPr>
        <w:t xml:space="preserve">1: Overall Prevalence of Intestinal Parasites by Age, Gender and Location  </w:t>
      </w:r>
    </w:p>
    <w:tbl>
      <w:tblPr>
        <w:tblStyle w:val="LightShading1"/>
        <w:tblW w:w="0" w:type="auto"/>
        <w:tblLook w:val="04A0" w:firstRow="1" w:lastRow="0" w:firstColumn="1" w:lastColumn="0" w:noHBand="0" w:noVBand="1"/>
      </w:tblPr>
      <w:tblGrid>
        <w:gridCol w:w="2311"/>
        <w:gridCol w:w="2027"/>
        <w:gridCol w:w="1800"/>
        <w:gridCol w:w="3107"/>
      </w:tblGrid>
      <w:tr w:rsidR="00CB721A" w:rsidRPr="00027DBE" w14:paraId="738650DD" w14:textId="77777777" w:rsidTr="006D4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1DF85873"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color w:val="auto"/>
                <w:sz w:val="18"/>
                <w:szCs w:val="18"/>
              </w:rPr>
              <w:t>Variable</w:t>
            </w:r>
          </w:p>
        </w:tc>
        <w:tc>
          <w:tcPr>
            <w:tcW w:w="2027" w:type="dxa"/>
            <w:shd w:val="clear" w:color="auto" w:fill="auto"/>
          </w:tcPr>
          <w:p w14:paraId="5B65EA8C" w14:textId="77777777" w:rsidR="00CB721A" w:rsidRPr="00027DBE" w:rsidRDefault="00CB721A"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color w:val="auto"/>
                <w:sz w:val="18"/>
                <w:szCs w:val="18"/>
              </w:rPr>
              <w:t>No. Examined</w:t>
            </w:r>
          </w:p>
        </w:tc>
        <w:tc>
          <w:tcPr>
            <w:tcW w:w="1800" w:type="dxa"/>
            <w:shd w:val="clear" w:color="auto" w:fill="auto"/>
          </w:tcPr>
          <w:p w14:paraId="6FE3F498" w14:textId="77777777" w:rsidR="00CB721A" w:rsidRPr="00027DBE" w:rsidRDefault="00CB721A"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color w:val="auto"/>
                <w:sz w:val="18"/>
                <w:szCs w:val="18"/>
              </w:rPr>
              <w:t>No. Infected</w:t>
            </w:r>
          </w:p>
        </w:tc>
        <w:tc>
          <w:tcPr>
            <w:tcW w:w="3107" w:type="dxa"/>
            <w:shd w:val="clear" w:color="auto" w:fill="auto"/>
          </w:tcPr>
          <w:p w14:paraId="172B4F1A" w14:textId="77777777" w:rsidR="00CB721A" w:rsidRPr="00027DBE" w:rsidRDefault="00CB721A"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color w:val="auto"/>
                <w:sz w:val="18"/>
                <w:szCs w:val="18"/>
              </w:rPr>
              <w:t>Prevalence (</w:t>
            </w:r>
            <w:proofErr w:type="gramStart"/>
            <w:r w:rsidRPr="00027DBE">
              <w:rPr>
                <w:rFonts w:ascii="Arial" w:hAnsi="Arial" w:cs="Arial"/>
                <w:color w:val="auto"/>
                <w:sz w:val="18"/>
                <w:szCs w:val="18"/>
              </w:rPr>
              <w:t xml:space="preserve">%)   </w:t>
            </w:r>
            <w:proofErr w:type="gramEnd"/>
            <w:r w:rsidRPr="00027DBE">
              <w:rPr>
                <w:rFonts w:ascii="Arial" w:hAnsi="Arial" w:cs="Arial"/>
                <w:i/>
                <w:color w:val="auto"/>
                <w:sz w:val="18"/>
                <w:szCs w:val="18"/>
              </w:rPr>
              <w:t>P</w:t>
            </w:r>
            <w:r w:rsidRPr="00027DBE">
              <w:rPr>
                <w:rFonts w:ascii="Arial" w:hAnsi="Arial" w:cs="Arial"/>
                <w:color w:val="auto"/>
                <w:sz w:val="18"/>
                <w:szCs w:val="18"/>
              </w:rPr>
              <w:t>-value</w:t>
            </w:r>
          </w:p>
        </w:tc>
      </w:tr>
      <w:tr w:rsidR="00CB721A" w:rsidRPr="00027DBE" w14:paraId="2EAA5B4E"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02D925E0" w14:textId="77777777" w:rsidR="00CB721A" w:rsidRPr="00027DBE" w:rsidRDefault="00CB721A" w:rsidP="006D48EE">
            <w:pPr>
              <w:ind w:firstLine="0"/>
              <w:rPr>
                <w:rFonts w:ascii="Arial" w:hAnsi="Arial" w:cs="Arial"/>
                <w:color w:val="auto"/>
                <w:sz w:val="18"/>
                <w:szCs w:val="18"/>
              </w:rPr>
            </w:pPr>
            <w:r w:rsidRPr="00027DBE">
              <w:rPr>
                <w:rFonts w:ascii="Arial" w:hAnsi="Arial" w:cs="Arial"/>
                <w:color w:val="auto"/>
                <w:sz w:val="18"/>
                <w:szCs w:val="18"/>
              </w:rPr>
              <w:t>Age group</w:t>
            </w:r>
          </w:p>
          <w:p w14:paraId="5F8EB1F4" w14:textId="77777777" w:rsidR="00CB721A" w:rsidRPr="00027DBE" w:rsidRDefault="00CB721A" w:rsidP="006D48EE">
            <w:pPr>
              <w:ind w:firstLine="0"/>
              <w:rPr>
                <w:rFonts w:ascii="Arial" w:hAnsi="Arial" w:cs="Arial"/>
                <w:color w:val="auto"/>
                <w:sz w:val="18"/>
                <w:szCs w:val="18"/>
              </w:rPr>
            </w:pPr>
            <w:r w:rsidRPr="00027DBE">
              <w:rPr>
                <w:rFonts w:ascii="Arial" w:hAnsi="Arial" w:cs="Arial"/>
                <w:color w:val="auto"/>
                <w:sz w:val="18"/>
                <w:szCs w:val="18"/>
              </w:rPr>
              <w:t>(Years)</w:t>
            </w:r>
          </w:p>
          <w:p w14:paraId="004DC499"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lastRenderedPageBreak/>
              <w:t>5-9</w:t>
            </w:r>
          </w:p>
        </w:tc>
        <w:tc>
          <w:tcPr>
            <w:tcW w:w="2027" w:type="dxa"/>
            <w:shd w:val="clear" w:color="auto" w:fill="auto"/>
          </w:tcPr>
          <w:p w14:paraId="427BDBBA"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4A9469D"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lastRenderedPageBreak/>
              <w:t>414</w:t>
            </w:r>
          </w:p>
        </w:tc>
        <w:tc>
          <w:tcPr>
            <w:tcW w:w="1800" w:type="dxa"/>
            <w:shd w:val="clear" w:color="auto" w:fill="auto"/>
          </w:tcPr>
          <w:p w14:paraId="0D06C74F"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818E61C"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lastRenderedPageBreak/>
              <w:t>127</w:t>
            </w:r>
          </w:p>
        </w:tc>
        <w:tc>
          <w:tcPr>
            <w:tcW w:w="3107" w:type="dxa"/>
            <w:shd w:val="clear" w:color="auto" w:fill="auto"/>
          </w:tcPr>
          <w:p w14:paraId="4E4093CB"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1E72A180"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lastRenderedPageBreak/>
              <w:t>30.6</w:t>
            </w:r>
          </w:p>
        </w:tc>
      </w:tr>
      <w:tr w:rsidR="00CB721A" w:rsidRPr="00027DBE" w14:paraId="5B2EAC08"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587D94D4"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lastRenderedPageBreak/>
              <w:t>10-12</w:t>
            </w:r>
          </w:p>
        </w:tc>
        <w:tc>
          <w:tcPr>
            <w:tcW w:w="2027" w:type="dxa"/>
            <w:shd w:val="clear" w:color="auto" w:fill="auto"/>
          </w:tcPr>
          <w:p w14:paraId="64C36C85"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579</w:t>
            </w:r>
          </w:p>
        </w:tc>
        <w:tc>
          <w:tcPr>
            <w:tcW w:w="1800" w:type="dxa"/>
            <w:shd w:val="clear" w:color="auto" w:fill="auto"/>
          </w:tcPr>
          <w:p w14:paraId="38270C8C"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144</w:t>
            </w:r>
          </w:p>
        </w:tc>
        <w:tc>
          <w:tcPr>
            <w:tcW w:w="3107" w:type="dxa"/>
            <w:shd w:val="clear" w:color="auto" w:fill="auto"/>
          </w:tcPr>
          <w:p w14:paraId="4D1935B8"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24.8                        0.246</w:t>
            </w:r>
          </w:p>
        </w:tc>
      </w:tr>
      <w:tr w:rsidR="00CB721A" w:rsidRPr="00027DBE" w14:paraId="52478413"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288AA718"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13-14</w:t>
            </w:r>
          </w:p>
        </w:tc>
        <w:tc>
          <w:tcPr>
            <w:tcW w:w="2027" w:type="dxa"/>
            <w:shd w:val="clear" w:color="auto" w:fill="auto"/>
          </w:tcPr>
          <w:p w14:paraId="6A3904AE"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207</w:t>
            </w:r>
          </w:p>
        </w:tc>
        <w:tc>
          <w:tcPr>
            <w:tcW w:w="1800" w:type="dxa"/>
            <w:shd w:val="clear" w:color="auto" w:fill="auto"/>
          </w:tcPr>
          <w:p w14:paraId="2875738F"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50</w:t>
            </w:r>
          </w:p>
        </w:tc>
        <w:tc>
          <w:tcPr>
            <w:tcW w:w="3107" w:type="dxa"/>
            <w:shd w:val="clear" w:color="auto" w:fill="auto"/>
          </w:tcPr>
          <w:p w14:paraId="3CDF0174"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24.1</w:t>
            </w:r>
          </w:p>
        </w:tc>
      </w:tr>
      <w:tr w:rsidR="00CB721A" w:rsidRPr="00027DBE" w14:paraId="6C23FE7A"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1CA2AAF1"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Total</w:t>
            </w:r>
          </w:p>
        </w:tc>
        <w:tc>
          <w:tcPr>
            <w:tcW w:w="2027" w:type="dxa"/>
            <w:shd w:val="clear" w:color="auto" w:fill="auto"/>
          </w:tcPr>
          <w:p w14:paraId="27849174"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1,200</w:t>
            </w:r>
          </w:p>
        </w:tc>
        <w:tc>
          <w:tcPr>
            <w:tcW w:w="1800" w:type="dxa"/>
            <w:shd w:val="clear" w:color="auto" w:fill="auto"/>
          </w:tcPr>
          <w:p w14:paraId="23CCE7EF"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321</w:t>
            </w:r>
          </w:p>
        </w:tc>
        <w:tc>
          <w:tcPr>
            <w:tcW w:w="3107" w:type="dxa"/>
            <w:shd w:val="clear" w:color="auto" w:fill="auto"/>
          </w:tcPr>
          <w:p w14:paraId="06EA78AB"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26.75</w:t>
            </w:r>
          </w:p>
        </w:tc>
      </w:tr>
      <w:tr w:rsidR="00CB721A" w:rsidRPr="00027DBE" w14:paraId="21E1EA7B"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3BE67DAA" w14:textId="77777777" w:rsidR="00CB721A" w:rsidRPr="00027DBE" w:rsidRDefault="00CB721A" w:rsidP="006D48EE">
            <w:pPr>
              <w:spacing w:line="480" w:lineRule="auto"/>
              <w:ind w:firstLine="0"/>
              <w:rPr>
                <w:rFonts w:ascii="Arial" w:hAnsi="Arial" w:cs="Arial"/>
                <w:color w:val="auto"/>
                <w:sz w:val="18"/>
                <w:szCs w:val="18"/>
              </w:rPr>
            </w:pPr>
            <w:r w:rsidRPr="00027DBE">
              <w:rPr>
                <w:rFonts w:ascii="Arial" w:hAnsi="Arial" w:cs="Arial"/>
                <w:color w:val="auto"/>
                <w:sz w:val="18"/>
                <w:szCs w:val="18"/>
              </w:rPr>
              <w:t>Gender</w:t>
            </w:r>
          </w:p>
        </w:tc>
        <w:tc>
          <w:tcPr>
            <w:tcW w:w="2027" w:type="dxa"/>
            <w:shd w:val="clear" w:color="auto" w:fill="auto"/>
          </w:tcPr>
          <w:p w14:paraId="146FB99A"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1800" w:type="dxa"/>
            <w:shd w:val="clear" w:color="auto" w:fill="auto"/>
          </w:tcPr>
          <w:p w14:paraId="1D30106E"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3107" w:type="dxa"/>
            <w:shd w:val="clear" w:color="auto" w:fill="auto"/>
          </w:tcPr>
          <w:p w14:paraId="57F30A60"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r>
      <w:tr w:rsidR="00CB721A" w:rsidRPr="00027DBE" w14:paraId="35AB6484"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2ED2FD8"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Male</w:t>
            </w:r>
          </w:p>
        </w:tc>
        <w:tc>
          <w:tcPr>
            <w:tcW w:w="2027" w:type="dxa"/>
            <w:shd w:val="clear" w:color="auto" w:fill="auto"/>
          </w:tcPr>
          <w:p w14:paraId="10517665"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569</w:t>
            </w:r>
          </w:p>
        </w:tc>
        <w:tc>
          <w:tcPr>
            <w:tcW w:w="1800" w:type="dxa"/>
            <w:shd w:val="clear" w:color="auto" w:fill="auto"/>
          </w:tcPr>
          <w:p w14:paraId="2037BD29"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149</w:t>
            </w:r>
          </w:p>
        </w:tc>
        <w:tc>
          <w:tcPr>
            <w:tcW w:w="3107" w:type="dxa"/>
            <w:shd w:val="clear" w:color="auto" w:fill="auto"/>
          </w:tcPr>
          <w:p w14:paraId="156097C7"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26.1</w:t>
            </w:r>
          </w:p>
        </w:tc>
      </w:tr>
      <w:tr w:rsidR="00CB721A" w:rsidRPr="00027DBE" w14:paraId="56F448B4"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0B3BF0C7"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Female</w:t>
            </w:r>
          </w:p>
        </w:tc>
        <w:tc>
          <w:tcPr>
            <w:tcW w:w="2027" w:type="dxa"/>
            <w:shd w:val="clear" w:color="auto" w:fill="auto"/>
          </w:tcPr>
          <w:p w14:paraId="1590A716"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631</w:t>
            </w:r>
          </w:p>
        </w:tc>
        <w:tc>
          <w:tcPr>
            <w:tcW w:w="1800" w:type="dxa"/>
            <w:shd w:val="clear" w:color="auto" w:fill="auto"/>
          </w:tcPr>
          <w:p w14:paraId="6966B195"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172</w:t>
            </w:r>
          </w:p>
        </w:tc>
        <w:tc>
          <w:tcPr>
            <w:tcW w:w="3107" w:type="dxa"/>
            <w:shd w:val="clear" w:color="auto" w:fill="auto"/>
          </w:tcPr>
          <w:p w14:paraId="23B7A2FB"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27.2                     0.083</w:t>
            </w:r>
          </w:p>
        </w:tc>
      </w:tr>
      <w:tr w:rsidR="00CB721A" w:rsidRPr="00027DBE" w14:paraId="595530B9"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4961334"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Total</w:t>
            </w:r>
          </w:p>
        </w:tc>
        <w:tc>
          <w:tcPr>
            <w:tcW w:w="2027" w:type="dxa"/>
            <w:shd w:val="clear" w:color="auto" w:fill="auto"/>
          </w:tcPr>
          <w:p w14:paraId="3C6BAEB9"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1,200</w:t>
            </w:r>
          </w:p>
        </w:tc>
        <w:tc>
          <w:tcPr>
            <w:tcW w:w="1800" w:type="dxa"/>
            <w:shd w:val="clear" w:color="auto" w:fill="auto"/>
          </w:tcPr>
          <w:p w14:paraId="0A1ABA5D"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321</w:t>
            </w:r>
          </w:p>
        </w:tc>
        <w:tc>
          <w:tcPr>
            <w:tcW w:w="3107" w:type="dxa"/>
            <w:shd w:val="clear" w:color="auto" w:fill="auto"/>
          </w:tcPr>
          <w:p w14:paraId="3E6C3C61"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26.75</w:t>
            </w:r>
          </w:p>
        </w:tc>
      </w:tr>
      <w:tr w:rsidR="00CB721A" w:rsidRPr="00027DBE" w14:paraId="6C2CFA76"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343B2118" w14:textId="77777777" w:rsidR="00CB721A" w:rsidRPr="00027DBE" w:rsidRDefault="00CB721A"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Location </w:t>
            </w:r>
          </w:p>
        </w:tc>
        <w:tc>
          <w:tcPr>
            <w:tcW w:w="2027" w:type="dxa"/>
            <w:shd w:val="clear" w:color="auto" w:fill="auto"/>
          </w:tcPr>
          <w:p w14:paraId="5B71612C"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1800" w:type="dxa"/>
            <w:shd w:val="clear" w:color="auto" w:fill="auto"/>
          </w:tcPr>
          <w:p w14:paraId="27A9AB74"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c>
          <w:tcPr>
            <w:tcW w:w="3107" w:type="dxa"/>
            <w:shd w:val="clear" w:color="auto" w:fill="auto"/>
          </w:tcPr>
          <w:p w14:paraId="33234C25"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18"/>
              </w:rPr>
            </w:pPr>
          </w:p>
        </w:tc>
      </w:tr>
      <w:tr w:rsidR="00CB721A" w:rsidRPr="00027DBE" w14:paraId="7DD98C60"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1491649A"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Balanga</w:t>
            </w:r>
          </w:p>
        </w:tc>
        <w:tc>
          <w:tcPr>
            <w:tcW w:w="2027" w:type="dxa"/>
            <w:shd w:val="clear" w:color="auto" w:fill="auto"/>
          </w:tcPr>
          <w:p w14:paraId="28CD126E"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5E48DF6C"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72</w:t>
            </w:r>
          </w:p>
        </w:tc>
        <w:tc>
          <w:tcPr>
            <w:tcW w:w="3107" w:type="dxa"/>
            <w:shd w:val="clear" w:color="auto" w:fill="auto"/>
          </w:tcPr>
          <w:p w14:paraId="2CB02DCB"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 xml:space="preserve">350  </w:t>
            </w:r>
          </w:p>
        </w:tc>
      </w:tr>
      <w:tr w:rsidR="00CB721A" w:rsidRPr="00027DBE" w14:paraId="5A78BBE2"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1DEB3198" w14:textId="77777777" w:rsidR="00CB721A" w:rsidRPr="00027DBE" w:rsidRDefault="00CB721A" w:rsidP="006D48EE">
            <w:pPr>
              <w:spacing w:line="480" w:lineRule="auto"/>
              <w:ind w:firstLine="0"/>
              <w:rPr>
                <w:rFonts w:ascii="Arial" w:hAnsi="Arial" w:cs="Arial"/>
                <w:b w:val="0"/>
                <w:color w:val="auto"/>
                <w:sz w:val="18"/>
                <w:szCs w:val="18"/>
              </w:rPr>
            </w:pPr>
            <w:proofErr w:type="spellStart"/>
            <w:r w:rsidRPr="00027DBE">
              <w:rPr>
                <w:rFonts w:ascii="Arial" w:hAnsi="Arial" w:cs="Arial"/>
                <w:b w:val="0"/>
                <w:color w:val="auto"/>
                <w:sz w:val="18"/>
                <w:szCs w:val="18"/>
              </w:rPr>
              <w:t>Shongom</w:t>
            </w:r>
            <w:proofErr w:type="spellEnd"/>
          </w:p>
        </w:tc>
        <w:tc>
          <w:tcPr>
            <w:tcW w:w="2027" w:type="dxa"/>
            <w:shd w:val="clear" w:color="auto" w:fill="auto"/>
          </w:tcPr>
          <w:p w14:paraId="62DA4B4A"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6B874320"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58</w:t>
            </w:r>
          </w:p>
        </w:tc>
        <w:tc>
          <w:tcPr>
            <w:tcW w:w="3107" w:type="dxa"/>
            <w:shd w:val="clear" w:color="auto" w:fill="auto"/>
          </w:tcPr>
          <w:p w14:paraId="3F271C62"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29.0</w:t>
            </w:r>
          </w:p>
        </w:tc>
      </w:tr>
      <w:tr w:rsidR="00CB721A" w:rsidRPr="00027DBE" w14:paraId="1A836493"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64CCB699" w14:textId="77777777" w:rsidR="00CB721A" w:rsidRPr="00027DBE" w:rsidRDefault="00CB721A" w:rsidP="006D48EE">
            <w:pPr>
              <w:spacing w:line="480" w:lineRule="auto"/>
              <w:ind w:firstLine="0"/>
              <w:rPr>
                <w:rFonts w:ascii="Arial" w:hAnsi="Arial" w:cs="Arial"/>
                <w:b w:val="0"/>
                <w:color w:val="auto"/>
                <w:sz w:val="18"/>
                <w:szCs w:val="18"/>
              </w:rPr>
            </w:pPr>
            <w:proofErr w:type="spellStart"/>
            <w:r w:rsidRPr="00027DBE">
              <w:rPr>
                <w:rFonts w:ascii="Arial" w:hAnsi="Arial" w:cs="Arial"/>
                <w:b w:val="0"/>
                <w:color w:val="auto"/>
                <w:sz w:val="18"/>
                <w:szCs w:val="18"/>
              </w:rPr>
              <w:t>Funakaye</w:t>
            </w:r>
            <w:proofErr w:type="spellEnd"/>
          </w:p>
        </w:tc>
        <w:tc>
          <w:tcPr>
            <w:tcW w:w="2027" w:type="dxa"/>
            <w:shd w:val="clear" w:color="auto" w:fill="auto"/>
          </w:tcPr>
          <w:p w14:paraId="1C860232"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5C0F003E"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61</w:t>
            </w:r>
          </w:p>
        </w:tc>
        <w:tc>
          <w:tcPr>
            <w:tcW w:w="3107" w:type="dxa"/>
            <w:shd w:val="clear" w:color="auto" w:fill="auto"/>
          </w:tcPr>
          <w:p w14:paraId="468940AF"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31.5                    0.001</w:t>
            </w:r>
          </w:p>
        </w:tc>
      </w:tr>
      <w:tr w:rsidR="00CB721A" w:rsidRPr="00027DBE" w14:paraId="39B7DFB7"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3DB61D91"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Kwami</w:t>
            </w:r>
          </w:p>
        </w:tc>
        <w:tc>
          <w:tcPr>
            <w:tcW w:w="2027" w:type="dxa"/>
            <w:shd w:val="clear" w:color="auto" w:fill="auto"/>
          </w:tcPr>
          <w:p w14:paraId="0E990611"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1F8A6B1B"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37</w:t>
            </w:r>
          </w:p>
        </w:tc>
        <w:tc>
          <w:tcPr>
            <w:tcW w:w="3107" w:type="dxa"/>
            <w:shd w:val="clear" w:color="auto" w:fill="auto"/>
          </w:tcPr>
          <w:p w14:paraId="1C3BB5BD"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19.0</w:t>
            </w:r>
          </w:p>
        </w:tc>
      </w:tr>
      <w:tr w:rsidR="00CB721A" w:rsidRPr="00027DBE" w14:paraId="428CBDB8"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5E0E30F7"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Akko</w:t>
            </w:r>
          </w:p>
        </w:tc>
        <w:tc>
          <w:tcPr>
            <w:tcW w:w="2027" w:type="dxa"/>
            <w:shd w:val="clear" w:color="auto" w:fill="auto"/>
          </w:tcPr>
          <w:p w14:paraId="61796A7D"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09F739CB"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47</w:t>
            </w:r>
          </w:p>
        </w:tc>
        <w:tc>
          <w:tcPr>
            <w:tcW w:w="3107" w:type="dxa"/>
            <w:shd w:val="clear" w:color="auto" w:fill="auto"/>
          </w:tcPr>
          <w:p w14:paraId="6C70E84D"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23.5</w:t>
            </w:r>
          </w:p>
        </w:tc>
      </w:tr>
      <w:tr w:rsidR="00CB721A" w:rsidRPr="00027DBE" w14:paraId="03DDE9F3"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2C571D7A"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Gombe</w:t>
            </w:r>
          </w:p>
        </w:tc>
        <w:tc>
          <w:tcPr>
            <w:tcW w:w="2027" w:type="dxa"/>
            <w:shd w:val="clear" w:color="auto" w:fill="auto"/>
          </w:tcPr>
          <w:p w14:paraId="25129ECC"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14:paraId="5662CAE7"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46</w:t>
            </w:r>
          </w:p>
        </w:tc>
        <w:tc>
          <w:tcPr>
            <w:tcW w:w="3107" w:type="dxa"/>
            <w:shd w:val="clear" w:color="auto" w:fill="auto"/>
          </w:tcPr>
          <w:p w14:paraId="270EF51C" w14:textId="77777777" w:rsidR="00CB721A" w:rsidRPr="00027DBE" w:rsidRDefault="00CB721A"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21.5</w:t>
            </w:r>
          </w:p>
        </w:tc>
      </w:tr>
      <w:tr w:rsidR="00CB721A" w:rsidRPr="00027DBE" w14:paraId="31DD2E55" w14:textId="77777777" w:rsidTr="006D48EE">
        <w:tc>
          <w:tcPr>
            <w:cnfStyle w:val="001000000000" w:firstRow="0" w:lastRow="0" w:firstColumn="1" w:lastColumn="0" w:oddVBand="0" w:evenVBand="0" w:oddHBand="0" w:evenHBand="0" w:firstRowFirstColumn="0" w:firstRowLastColumn="0" w:lastRowFirstColumn="0" w:lastRowLastColumn="0"/>
            <w:tcW w:w="2311" w:type="dxa"/>
            <w:shd w:val="clear" w:color="auto" w:fill="auto"/>
          </w:tcPr>
          <w:p w14:paraId="7364BA49" w14:textId="77777777"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color w:val="auto"/>
                <w:sz w:val="18"/>
                <w:szCs w:val="18"/>
              </w:rPr>
              <w:t>Total</w:t>
            </w:r>
          </w:p>
        </w:tc>
        <w:tc>
          <w:tcPr>
            <w:tcW w:w="2027" w:type="dxa"/>
            <w:shd w:val="clear" w:color="auto" w:fill="auto"/>
          </w:tcPr>
          <w:p w14:paraId="7A4B6665"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1,200</w:t>
            </w:r>
          </w:p>
        </w:tc>
        <w:tc>
          <w:tcPr>
            <w:tcW w:w="1800" w:type="dxa"/>
            <w:shd w:val="clear" w:color="auto" w:fill="auto"/>
          </w:tcPr>
          <w:p w14:paraId="39A435D7"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321</w:t>
            </w:r>
          </w:p>
        </w:tc>
        <w:tc>
          <w:tcPr>
            <w:tcW w:w="3107" w:type="dxa"/>
            <w:shd w:val="clear" w:color="auto" w:fill="auto"/>
          </w:tcPr>
          <w:p w14:paraId="6BB24A66" w14:textId="77777777" w:rsidR="00CB721A" w:rsidRPr="00027DBE" w:rsidRDefault="00CB721A"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027DBE">
              <w:rPr>
                <w:rFonts w:ascii="Arial" w:hAnsi="Arial" w:cs="Arial"/>
                <w:b/>
                <w:color w:val="auto"/>
                <w:sz w:val="18"/>
                <w:szCs w:val="18"/>
              </w:rPr>
              <w:t>26.75</w:t>
            </w:r>
          </w:p>
        </w:tc>
      </w:tr>
    </w:tbl>
    <w:p w14:paraId="0D472F59" w14:textId="77777777" w:rsidR="00CB721A" w:rsidRPr="00027DBE" w:rsidRDefault="00CB721A" w:rsidP="00CB721A">
      <w:pPr>
        <w:spacing w:line="480" w:lineRule="auto"/>
        <w:rPr>
          <w:rFonts w:ascii="Arial" w:hAnsi="Arial" w:cs="Arial"/>
          <w:b/>
          <w:sz w:val="18"/>
          <w:szCs w:val="18"/>
        </w:rPr>
      </w:pPr>
    </w:p>
    <w:p w14:paraId="7EF03335" w14:textId="77777777" w:rsidR="00B70781" w:rsidRPr="00027DBE" w:rsidRDefault="00B70781" w:rsidP="00B70781">
      <w:pPr>
        <w:spacing w:line="360" w:lineRule="auto"/>
        <w:rPr>
          <w:rFonts w:ascii="Arial" w:hAnsi="Arial" w:cs="Arial"/>
          <w:b/>
          <w:sz w:val="24"/>
          <w:szCs w:val="24"/>
        </w:rPr>
      </w:pPr>
    </w:p>
    <w:p w14:paraId="5FE97C33" w14:textId="77777777" w:rsidR="00B70781" w:rsidRPr="00027DBE" w:rsidRDefault="00F34726" w:rsidP="00B70781">
      <w:pPr>
        <w:spacing w:line="360" w:lineRule="auto"/>
        <w:rPr>
          <w:rFonts w:ascii="Arial" w:hAnsi="Arial" w:cs="Arial"/>
          <w:b/>
          <w:sz w:val="24"/>
          <w:szCs w:val="24"/>
        </w:rPr>
      </w:pPr>
      <w:r w:rsidRPr="00027DBE">
        <w:rPr>
          <w:rFonts w:ascii="Arial" w:hAnsi="Arial" w:cs="Arial"/>
          <w:b/>
          <w:sz w:val="24"/>
          <w:szCs w:val="24"/>
        </w:rPr>
        <w:t xml:space="preserve">Table </w:t>
      </w:r>
      <w:r w:rsidR="00B70781" w:rsidRPr="00027DBE">
        <w:rPr>
          <w:rFonts w:ascii="Arial" w:hAnsi="Arial" w:cs="Arial"/>
          <w:b/>
          <w:sz w:val="24"/>
          <w:szCs w:val="24"/>
        </w:rPr>
        <w:t>2:  Prevalence of Intestinal Parasites by Species in Relation to Age Group</w:t>
      </w:r>
    </w:p>
    <w:tbl>
      <w:tblPr>
        <w:tblStyle w:val="LightShading1"/>
        <w:tblW w:w="5000" w:type="pct"/>
        <w:jc w:val="center"/>
        <w:tblLook w:val="04A0" w:firstRow="1" w:lastRow="0" w:firstColumn="1" w:lastColumn="0" w:noHBand="0" w:noVBand="1"/>
      </w:tblPr>
      <w:tblGrid>
        <w:gridCol w:w="757"/>
        <w:gridCol w:w="970"/>
        <w:gridCol w:w="1024"/>
        <w:gridCol w:w="1157"/>
        <w:gridCol w:w="1210"/>
        <w:gridCol w:w="1006"/>
        <w:gridCol w:w="633"/>
        <w:gridCol w:w="864"/>
        <w:gridCol w:w="767"/>
        <w:gridCol w:w="872"/>
        <w:gridCol w:w="722"/>
        <w:gridCol w:w="1041"/>
        <w:gridCol w:w="855"/>
        <w:gridCol w:w="722"/>
      </w:tblGrid>
      <w:tr w:rsidR="00B70781" w:rsidRPr="00027DBE" w14:paraId="40DC9992" w14:textId="77777777" w:rsidTr="001A3BDC">
        <w:trPr>
          <w:cnfStyle w:val="100000000000" w:firstRow="1" w:lastRow="0" w:firstColumn="0" w:lastColumn="0" w:oddVBand="0" w:evenVBand="0" w:oddHBand="0" w:evenHBand="0" w:firstRowFirstColumn="0" w:firstRowLastColumn="0" w:lastRowFirstColumn="0" w:lastRowLastColumn="0"/>
          <w:trHeight w:val="1619"/>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1B4EABC9" w14:textId="77777777" w:rsidR="00B70781" w:rsidRPr="00027DBE" w:rsidRDefault="00B70781" w:rsidP="006D48EE">
            <w:pPr>
              <w:spacing w:line="480" w:lineRule="auto"/>
              <w:ind w:firstLine="0"/>
              <w:rPr>
                <w:rFonts w:ascii="Arial" w:hAnsi="Arial" w:cs="Arial"/>
                <w:color w:val="auto"/>
                <w:sz w:val="16"/>
                <w:szCs w:val="16"/>
              </w:rPr>
            </w:pPr>
            <w:proofErr w:type="gramStart"/>
            <w:r w:rsidRPr="00027DBE">
              <w:rPr>
                <w:rFonts w:ascii="Arial" w:hAnsi="Arial" w:cs="Arial"/>
                <w:color w:val="auto"/>
                <w:sz w:val="16"/>
                <w:szCs w:val="16"/>
              </w:rPr>
              <w:lastRenderedPageBreak/>
              <w:t>Age  Group</w:t>
            </w:r>
            <w:proofErr w:type="gramEnd"/>
          </w:p>
          <w:p w14:paraId="34211024"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(Years)</w:t>
            </w:r>
          </w:p>
        </w:tc>
        <w:tc>
          <w:tcPr>
            <w:tcW w:w="348" w:type="pct"/>
            <w:shd w:val="clear" w:color="auto" w:fill="auto"/>
          </w:tcPr>
          <w:p w14:paraId="737511E9"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Examined</w:t>
            </w:r>
          </w:p>
        </w:tc>
        <w:tc>
          <w:tcPr>
            <w:tcW w:w="404" w:type="pct"/>
            <w:shd w:val="clear" w:color="auto" w:fill="auto"/>
          </w:tcPr>
          <w:p w14:paraId="6D3D19DE"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S. </w:t>
            </w:r>
          </w:p>
          <w:p w14:paraId="5C164E29"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proofErr w:type="spellStart"/>
            <w:r w:rsidRPr="00027DBE">
              <w:rPr>
                <w:rFonts w:ascii="Arial" w:hAnsi="Arial" w:cs="Arial"/>
                <w:i/>
                <w:color w:val="auto"/>
                <w:sz w:val="16"/>
                <w:szCs w:val="16"/>
              </w:rPr>
              <w:t>stercoralis</w:t>
            </w:r>
            <w:proofErr w:type="spellEnd"/>
          </w:p>
        </w:tc>
        <w:tc>
          <w:tcPr>
            <w:tcW w:w="377" w:type="pct"/>
            <w:shd w:val="clear" w:color="auto" w:fill="auto"/>
          </w:tcPr>
          <w:p w14:paraId="5EC1661E"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E. vermicularis</w:t>
            </w:r>
          </w:p>
        </w:tc>
        <w:tc>
          <w:tcPr>
            <w:tcW w:w="540" w:type="pct"/>
            <w:shd w:val="clear" w:color="auto" w:fill="auto"/>
          </w:tcPr>
          <w:p w14:paraId="3C7763F7"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A. </w:t>
            </w:r>
          </w:p>
          <w:p w14:paraId="4B42D71E"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lumbricoides</w:t>
            </w:r>
          </w:p>
        </w:tc>
        <w:tc>
          <w:tcPr>
            <w:tcW w:w="334" w:type="pct"/>
            <w:shd w:val="clear" w:color="auto" w:fill="auto"/>
          </w:tcPr>
          <w:p w14:paraId="5E43725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E. histolytica</w:t>
            </w:r>
          </w:p>
        </w:tc>
        <w:tc>
          <w:tcPr>
            <w:tcW w:w="295" w:type="pct"/>
            <w:shd w:val="clear" w:color="auto" w:fill="auto"/>
          </w:tcPr>
          <w:p w14:paraId="5C854DCA"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E. </w:t>
            </w:r>
          </w:p>
          <w:p w14:paraId="0106195A"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coli</w:t>
            </w:r>
          </w:p>
        </w:tc>
        <w:tc>
          <w:tcPr>
            <w:tcW w:w="294" w:type="pct"/>
            <w:shd w:val="clear" w:color="auto" w:fill="auto"/>
          </w:tcPr>
          <w:p w14:paraId="6207327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T.</w:t>
            </w:r>
          </w:p>
          <w:p w14:paraId="4926DAFD"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proofErr w:type="spellStart"/>
            <w:r w:rsidRPr="00027DBE">
              <w:rPr>
                <w:rFonts w:ascii="Arial" w:hAnsi="Arial" w:cs="Arial"/>
                <w:i/>
                <w:color w:val="auto"/>
                <w:sz w:val="16"/>
                <w:szCs w:val="16"/>
              </w:rPr>
              <w:t>saginata</w:t>
            </w:r>
            <w:proofErr w:type="spellEnd"/>
          </w:p>
        </w:tc>
        <w:tc>
          <w:tcPr>
            <w:tcW w:w="281" w:type="pct"/>
            <w:shd w:val="clear" w:color="auto" w:fill="auto"/>
          </w:tcPr>
          <w:p w14:paraId="72ABFB37"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G. lamblia</w:t>
            </w:r>
          </w:p>
        </w:tc>
        <w:tc>
          <w:tcPr>
            <w:tcW w:w="408" w:type="pct"/>
            <w:shd w:val="clear" w:color="auto" w:fill="auto"/>
          </w:tcPr>
          <w:p w14:paraId="4AD16EFB"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S.</w:t>
            </w:r>
          </w:p>
          <w:p w14:paraId="5F9B72B7"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mansoni</w:t>
            </w:r>
          </w:p>
        </w:tc>
        <w:tc>
          <w:tcPr>
            <w:tcW w:w="270" w:type="pct"/>
            <w:shd w:val="clear" w:color="auto" w:fill="auto"/>
          </w:tcPr>
          <w:p w14:paraId="698CC705"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H.</w:t>
            </w:r>
          </w:p>
          <w:p w14:paraId="58BC0446"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nana</w:t>
            </w:r>
          </w:p>
        </w:tc>
        <w:tc>
          <w:tcPr>
            <w:tcW w:w="359" w:type="pct"/>
            <w:shd w:val="clear" w:color="auto" w:fill="auto"/>
          </w:tcPr>
          <w:p w14:paraId="3FFCDC21"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Hookworm</w:t>
            </w:r>
          </w:p>
        </w:tc>
        <w:tc>
          <w:tcPr>
            <w:tcW w:w="286" w:type="pct"/>
            <w:shd w:val="clear" w:color="auto" w:fill="auto"/>
          </w:tcPr>
          <w:p w14:paraId="6295AAA3"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T. </w:t>
            </w:r>
            <w:proofErr w:type="spellStart"/>
            <w:r w:rsidRPr="00027DBE">
              <w:rPr>
                <w:rFonts w:ascii="Arial" w:hAnsi="Arial" w:cs="Arial"/>
                <w:i/>
                <w:color w:val="auto"/>
                <w:sz w:val="16"/>
                <w:szCs w:val="16"/>
              </w:rPr>
              <w:t>trichuira</w:t>
            </w:r>
            <w:proofErr w:type="spellEnd"/>
          </w:p>
        </w:tc>
        <w:tc>
          <w:tcPr>
            <w:tcW w:w="515" w:type="pct"/>
            <w:shd w:val="clear" w:color="auto" w:fill="auto"/>
          </w:tcPr>
          <w:p w14:paraId="22C02873"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Total </w:t>
            </w:r>
          </w:p>
        </w:tc>
      </w:tr>
      <w:tr w:rsidR="00B70781" w:rsidRPr="00027DBE" w14:paraId="091BD878" w14:textId="77777777" w:rsidTr="001A3BDC">
        <w:trPr>
          <w:cnfStyle w:val="000000100000" w:firstRow="0" w:lastRow="0" w:firstColumn="0" w:lastColumn="0" w:oddVBand="0" w:evenVBand="0" w:oddHBand="1" w:evenHBand="0" w:firstRowFirstColumn="0" w:firstRowLastColumn="0" w:lastRowFirstColumn="0" w:lastRowLastColumn="0"/>
          <w:trHeight w:val="754"/>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69FC4F0D"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5-9</w:t>
            </w:r>
          </w:p>
        </w:tc>
        <w:tc>
          <w:tcPr>
            <w:tcW w:w="348" w:type="pct"/>
            <w:shd w:val="clear" w:color="auto" w:fill="auto"/>
          </w:tcPr>
          <w:p w14:paraId="0F719DD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414</w:t>
            </w:r>
          </w:p>
        </w:tc>
        <w:tc>
          <w:tcPr>
            <w:tcW w:w="404" w:type="pct"/>
            <w:shd w:val="clear" w:color="auto" w:fill="auto"/>
          </w:tcPr>
          <w:p w14:paraId="14C0D4B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3(0.7)</w:t>
            </w:r>
          </w:p>
        </w:tc>
        <w:tc>
          <w:tcPr>
            <w:tcW w:w="377" w:type="pct"/>
            <w:shd w:val="clear" w:color="auto" w:fill="auto"/>
          </w:tcPr>
          <w:p w14:paraId="44AE20C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(1.2)</w:t>
            </w:r>
          </w:p>
        </w:tc>
        <w:tc>
          <w:tcPr>
            <w:tcW w:w="540" w:type="pct"/>
            <w:shd w:val="clear" w:color="auto" w:fill="auto"/>
          </w:tcPr>
          <w:p w14:paraId="672BCB5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55 (13.2)</w:t>
            </w:r>
          </w:p>
        </w:tc>
        <w:tc>
          <w:tcPr>
            <w:tcW w:w="334" w:type="pct"/>
            <w:shd w:val="clear" w:color="auto" w:fill="auto"/>
          </w:tcPr>
          <w:p w14:paraId="1624445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8 (1.9)</w:t>
            </w:r>
          </w:p>
        </w:tc>
        <w:tc>
          <w:tcPr>
            <w:tcW w:w="295" w:type="pct"/>
            <w:shd w:val="clear" w:color="auto" w:fill="auto"/>
          </w:tcPr>
          <w:p w14:paraId="085E638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20 (4.8)</w:t>
            </w:r>
          </w:p>
        </w:tc>
        <w:tc>
          <w:tcPr>
            <w:tcW w:w="294" w:type="pct"/>
            <w:shd w:val="clear" w:color="auto" w:fill="auto"/>
          </w:tcPr>
          <w:p w14:paraId="281CBBB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 (0.9)</w:t>
            </w:r>
          </w:p>
        </w:tc>
        <w:tc>
          <w:tcPr>
            <w:tcW w:w="281" w:type="pct"/>
            <w:shd w:val="clear" w:color="auto" w:fill="auto"/>
          </w:tcPr>
          <w:p w14:paraId="7159F92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10 (2.4)</w:t>
            </w:r>
          </w:p>
        </w:tc>
        <w:tc>
          <w:tcPr>
            <w:tcW w:w="408" w:type="pct"/>
            <w:shd w:val="clear" w:color="auto" w:fill="auto"/>
          </w:tcPr>
          <w:p w14:paraId="23B82450"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4(0.9)</w:t>
            </w:r>
          </w:p>
        </w:tc>
        <w:tc>
          <w:tcPr>
            <w:tcW w:w="270" w:type="pct"/>
            <w:shd w:val="clear" w:color="auto" w:fill="auto"/>
          </w:tcPr>
          <w:p w14:paraId="6A55CE20" w14:textId="77777777" w:rsidR="00B70781" w:rsidRPr="00027DBE" w:rsidRDefault="00B70781" w:rsidP="006D48EE">
            <w:pPr>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    -</w:t>
            </w:r>
          </w:p>
        </w:tc>
        <w:tc>
          <w:tcPr>
            <w:tcW w:w="359" w:type="pct"/>
            <w:shd w:val="clear" w:color="auto" w:fill="auto"/>
          </w:tcPr>
          <w:p w14:paraId="78D1A33F"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8 (1.9)</w:t>
            </w:r>
          </w:p>
        </w:tc>
        <w:tc>
          <w:tcPr>
            <w:tcW w:w="286" w:type="pct"/>
            <w:shd w:val="clear" w:color="auto" w:fill="auto"/>
          </w:tcPr>
          <w:p w14:paraId="1D70B13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10 (2.4) </w:t>
            </w:r>
          </w:p>
        </w:tc>
        <w:tc>
          <w:tcPr>
            <w:tcW w:w="515" w:type="pct"/>
            <w:shd w:val="clear" w:color="auto" w:fill="auto"/>
          </w:tcPr>
          <w:p w14:paraId="074BFC5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127 (30.6)</w:t>
            </w:r>
          </w:p>
        </w:tc>
      </w:tr>
      <w:tr w:rsidR="00B70781" w:rsidRPr="00027DBE" w14:paraId="3A488D66" w14:textId="77777777" w:rsidTr="001A3BDC">
        <w:trPr>
          <w:trHeight w:val="724"/>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0C4C1EAE"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10-12</w:t>
            </w:r>
          </w:p>
        </w:tc>
        <w:tc>
          <w:tcPr>
            <w:tcW w:w="348" w:type="pct"/>
            <w:shd w:val="clear" w:color="auto" w:fill="auto"/>
          </w:tcPr>
          <w:p w14:paraId="5F41BDB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579</w:t>
            </w:r>
          </w:p>
        </w:tc>
        <w:tc>
          <w:tcPr>
            <w:tcW w:w="404" w:type="pct"/>
            <w:shd w:val="clear" w:color="auto" w:fill="auto"/>
          </w:tcPr>
          <w:p w14:paraId="78173040"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(0.86)</w:t>
            </w:r>
          </w:p>
        </w:tc>
        <w:tc>
          <w:tcPr>
            <w:tcW w:w="377" w:type="pct"/>
            <w:shd w:val="clear" w:color="auto" w:fill="auto"/>
          </w:tcPr>
          <w:p w14:paraId="2CA2F83E"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(0.86)</w:t>
            </w:r>
          </w:p>
        </w:tc>
        <w:tc>
          <w:tcPr>
            <w:tcW w:w="540" w:type="pct"/>
            <w:shd w:val="clear" w:color="auto" w:fill="auto"/>
          </w:tcPr>
          <w:p w14:paraId="031A391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50 (8.60)</w:t>
            </w:r>
          </w:p>
        </w:tc>
        <w:tc>
          <w:tcPr>
            <w:tcW w:w="334" w:type="pct"/>
            <w:shd w:val="clear" w:color="auto" w:fill="auto"/>
          </w:tcPr>
          <w:p w14:paraId="200C1326"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8 (1.38)</w:t>
            </w:r>
          </w:p>
        </w:tc>
        <w:tc>
          <w:tcPr>
            <w:tcW w:w="295" w:type="pct"/>
            <w:shd w:val="clear" w:color="auto" w:fill="auto"/>
          </w:tcPr>
          <w:p w14:paraId="0A4767B6"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17 (2.93)</w:t>
            </w:r>
          </w:p>
        </w:tc>
        <w:tc>
          <w:tcPr>
            <w:tcW w:w="294" w:type="pct"/>
            <w:shd w:val="clear" w:color="auto" w:fill="auto"/>
          </w:tcPr>
          <w:p w14:paraId="70625F7F"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11 (1.89)</w:t>
            </w:r>
          </w:p>
        </w:tc>
        <w:tc>
          <w:tcPr>
            <w:tcW w:w="281" w:type="pct"/>
            <w:shd w:val="clear" w:color="auto" w:fill="auto"/>
          </w:tcPr>
          <w:p w14:paraId="08F675B0"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6 (1.03)</w:t>
            </w:r>
          </w:p>
        </w:tc>
        <w:tc>
          <w:tcPr>
            <w:tcW w:w="408" w:type="pct"/>
            <w:shd w:val="clear" w:color="auto" w:fill="auto"/>
          </w:tcPr>
          <w:p w14:paraId="720D9FCD"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(0.86)</w:t>
            </w:r>
          </w:p>
        </w:tc>
        <w:tc>
          <w:tcPr>
            <w:tcW w:w="270" w:type="pct"/>
            <w:shd w:val="clear" w:color="auto" w:fill="auto"/>
          </w:tcPr>
          <w:p w14:paraId="0FB8648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17 (2.93)</w:t>
            </w:r>
          </w:p>
        </w:tc>
        <w:tc>
          <w:tcPr>
            <w:tcW w:w="359" w:type="pct"/>
            <w:shd w:val="clear" w:color="auto" w:fill="auto"/>
          </w:tcPr>
          <w:p w14:paraId="2FF535A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11 (1.89)</w:t>
            </w:r>
          </w:p>
        </w:tc>
        <w:tc>
          <w:tcPr>
            <w:tcW w:w="286" w:type="pct"/>
            <w:shd w:val="clear" w:color="auto" w:fill="auto"/>
          </w:tcPr>
          <w:p w14:paraId="6D17503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9 (1.55)</w:t>
            </w:r>
          </w:p>
        </w:tc>
        <w:tc>
          <w:tcPr>
            <w:tcW w:w="515" w:type="pct"/>
            <w:shd w:val="clear" w:color="auto" w:fill="auto"/>
          </w:tcPr>
          <w:p w14:paraId="326DD31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144 (24.8)</w:t>
            </w:r>
          </w:p>
        </w:tc>
      </w:tr>
      <w:tr w:rsidR="00B70781" w:rsidRPr="00027DBE" w14:paraId="60CB8677" w14:textId="77777777" w:rsidTr="001A3BDC">
        <w:trPr>
          <w:cnfStyle w:val="000000100000" w:firstRow="0" w:lastRow="0" w:firstColumn="0" w:lastColumn="0" w:oddVBand="0" w:evenVBand="0" w:oddHBand="1" w:evenHBand="0" w:firstRowFirstColumn="0" w:firstRowLastColumn="0" w:lastRowFirstColumn="0" w:lastRowLastColumn="0"/>
          <w:trHeight w:val="724"/>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0C654CB0"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13-14</w:t>
            </w:r>
          </w:p>
        </w:tc>
        <w:tc>
          <w:tcPr>
            <w:tcW w:w="348" w:type="pct"/>
            <w:shd w:val="clear" w:color="auto" w:fill="auto"/>
          </w:tcPr>
          <w:p w14:paraId="253BAC1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207</w:t>
            </w:r>
          </w:p>
        </w:tc>
        <w:tc>
          <w:tcPr>
            <w:tcW w:w="404" w:type="pct"/>
            <w:shd w:val="clear" w:color="auto" w:fill="auto"/>
          </w:tcPr>
          <w:p w14:paraId="7D46CCD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3 (1.44)</w:t>
            </w:r>
          </w:p>
        </w:tc>
        <w:tc>
          <w:tcPr>
            <w:tcW w:w="377" w:type="pct"/>
            <w:shd w:val="clear" w:color="auto" w:fill="auto"/>
          </w:tcPr>
          <w:p w14:paraId="202E55EA"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 (0.96)</w:t>
            </w:r>
          </w:p>
        </w:tc>
        <w:tc>
          <w:tcPr>
            <w:tcW w:w="540" w:type="pct"/>
            <w:shd w:val="clear" w:color="auto" w:fill="auto"/>
          </w:tcPr>
          <w:p w14:paraId="2CA2AFD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22 (10.62)</w:t>
            </w:r>
          </w:p>
        </w:tc>
        <w:tc>
          <w:tcPr>
            <w:tcW w:w="334" w:type="pct"/>
            <w:shd w:val="clear" w:color="auto" w:fill="auto"/>
          </w:tcPr>
          <w:p w14:paraId="784005D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(2.41)</w:t>
            </w:r>
          </w:p>
        </w:tc>
        <w:tc>
          <w:tcPr>
            <w:tcW w:w="295" w:type="pct"/>
            <w:shd w:val="clear" w:color="auto" w:fill="auto"/>
          </w:tcPr>
          <w:p w14:paraId="4B2E1C2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(2.41)</w:t>
            </w:r>
          </w:p>
        </w:tc>
        <w:tc>
          <w:tcPr>
            <w:tcW w:w="294" w:type="pct"/>
            <w:shd w:val="clear" w:color="auto" w:fill="auto"/>
          </w:tcPr>
          <w:p w14:paraId="42FA931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 (2.41)</w:t>
            </w:r>
          </w:p>
        </w:tc>
        <w:tc>
          <w:tcPr>
            <w:tcW w:w="281" w:type="pct"/>
            <w:shd w:val="clear" w:color="auto" w:fill="auto"/>
          </w:tcPr>
          <w:p w14:paraId="21E945BA" w14:textId="77777777" w:rsidR="00B70781" w:rsidRPr="00027DBE" w:rsidRDefault="00B70781" w:rsidP="006D48EE">
            <w:pPr>
              <w:spacing w:line="48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w:t>
            </w:r>
          </w:p>
        </w:tc>
        <w:tc>
          <w:tcPr>
            <w:tcW w:w="408" w:type="pct"/>
            <w:shd w:val="clear" w:color="auto" w:fill="auto"/>
          </w:tcPr>
          <w:p w14:paraId="0D24B3C9" w14:textId="77777777" w:rsidR="00B70781" w:rsidRPr="00027DBE" w:rsidRDefault="00B70781" w:rsidP="006D48EE">
            <w:pPr>
              <w:spacing w:line="48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     -</w:t>
            </w:r>
          </w:p>
        </w:tc>
        <w:tc>
          <w:tcPr>
            <w:tcW w:w="270" w:type="pct"/>
            <w:shd w:val="clear" w:color="auto" w:fill="auto"/>
          </w:tcPr>
          <w:p w14:paraId="5411D6DF"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4(1.93)</w:t>
            </w:r>
          </w:p>
        </w:tc>
        <w:tc>
          <w:tcPr>
            <w:tcW w:w="359" w:type="pct"/>
            <w:shd w:val="clear" w:color="auto" w:fill="auto"/>
          </w:tcPr>
          <w:p w14:paraId="4B6D135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4(1.93)                  </w:t>
            </w:r>
          </w:p>
        </w:tc>
        <w:tc>
          <w:tcPr>
            <w:tcW w:w="286" w:type="pct"/>
            <w:shd w:val="clear" w:color="auto" w:fill="auto"/>
          </w:tcPr>
          <w:p w14:paraId="328B9A6B"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 xml:space="preserve">    -</w:t>
            </w:r>
          </w:p>
        </w:tc>
        <w:tc>
          <w:tcPr>
            <w:tcW w:w="515" w:type="pct"/>
            <w:shd w:val="clear" w:color="auto" w:fill="auto"/>
          </w:tcPr>
          <w:p w14:paraId="30AFBBF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50 (24.1)</w:t>
            </w:r>
          </w:p>
        </w:tc>
      </w:tr>
      <w:tr w:rsidR="00B70781" w:rsidRPr="00027DBE" w14:paraId="78BB9F89" w14:textId="77777777" w:rsidTr="001A3BDC">
        <w:trPr>
          <w:trHeight w:val="754"/>
          <w:jc w:val="center"/>
        </w:trPr>
        <w:tc>
          <w:tcPr>
            <w:cnfStyle w:val="001000000000" w:firstRow="0" w:lastRow="0" w:firstColumn="1" w:lastColumn="0" w:oddVBand="0" w:evenVBand="0" w:oddHBand="0" w:evenHBand="0" w:firstRowFirstColumn="0" w:firstRowLastColumn="0" w:lastRowFirstColumn="0" w:lastRowLastColumn="0"/>
            <w:tcW w:w="289" w:type="pct"/>
            <w:shd w:val="clear" w:color="auto" w:fill="auto"/>
          </w:tcPr>
          <w:p w14:paraId="7AF26DDA" w14:textId="77777777"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 xml:space="preserve">Total </w:t>
            </w:r>
          </w:p>
        </w:tc>
        <w:tc>
          <w:tcPr>
            <w:tcW w:w="348" w:type="pct"/>
            <w:shd w:val="clear" w:color="auto" w:fill="auto"/>
          </w:tcPr>
          <w:p w14:paraId="416D303E"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1,200</w:t>
            </w:r>
          </w:p>
        </w:tc>
        <w:tc>
          <w:tcPr>
            <w:tcW w:w="404" w:type="pct"/>
            <w:shd w:val="clear" w:color="auto" w:fill="auto"/>
          </w:tcPr>
          <w:p w14:paraId="14E091A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11 (0.91)</w:t>
            </w:r>
          </w:p>
        </w:tc>
        <w:tc>
          <w:tcPr>
            <w:tcW w:w="377" w:type="pct"/>
            <w:shd w:val="clear" w:color="auto" w:fill="auto"/>
          </w:tcPr>
          <w:p w14:paraId="06410A1E"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 (1.0)</w:t>
            </w:r>
          </w:p>
        </w:tc>
        <w:tc>
          <w:tcPr>
            <w:tcW w:w="540" w:type="pct"/>
            <w:shd w:val="clear" w:color="auto" w:fill="auto"/>
          </w:tcPr>
          <w:p w14:paraId="082DCED5"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127 (10.5)</w:t>
            </w:r>
          </w:p>
        </w:tc>
        <w:tc>
          <w:tcPr>
            <w:tcW w:w="334" w:type="pct"/>
            <w:shd w:val="clear" w:color="auto" w:fill="auto"/>
          </w:tcPr>
          <w:p w14:paraId="6064821E"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21 (1.75)</w:t>
            </w:r>
          </w:p>
        </w:tc>
        <w:tc>
          <w:tcPr>
            <w:tcW w:w="295" w:type="pct"/>
            <w:shd w:val="clear" w:color="auto" w:fill="auto"/>
          </w:tcPr>
          <w:p w14:paraId="0AE09058"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42 (3.5)</w:t>
            </w:r>
          </w:p>
        </w:tc>
        <w:tc>
          <w:tcPr>
            <w:tcW w:w="294" w:type="pct"/>
            <w:shd w:val="clear" w:color="auto" w:fill="auto"/>
          </w:tcPr>
          <w:p w14:paraId="640E3278"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20 (1.66)</w:t>
            </w:r>
          </w:p>
        </w:tc>
        <w:tc>
          <w:tcPr>
            <w:tcW w:w="281" w:type="pct"/>
            <w:shd w:val="clear" w:color="auto" w:fill="auto"/>
          </w:tcPr>
          <w:p w14:paraId="0FB30FC5"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16 (1.33)</w:t>
            </w:r>
          </w:p>
        </w:tc>
        <w:tc>
          <w:tcPr>
            <w:tcW w:w="408" w:type="pct"/>
            <w:shd w:val="clear" w:color="auto" w:fill="auto"/>
          </w:tcPr>
          <w:p w14:paraId="6370BACD"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9 (0.75)</w:t>
            </w:r>
          </w:p>
        </w:tc>
        <w:tc>
          <w:tcPr>
            <w:tcW w:w="270" w:type="pct"/>
            <w:shd w:val="clear" w:color="auto" w:fill="auto"/>
          </w:tcPr>
          <w:p w14:paraId="76BB3A30"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21 (1.75)</w:t>
            </w:r>
          </w:p>
        </w:tc>
        <w:tc>
          <w:tcPr>
            <w:tcW w:w="359" w:type="pct"/>
            <w:shd w:val="clear" w:color="auto" w:fill="auto"/>
          </w:tcPr>
          <w:p w14:paraId="07B43CFA"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23 (1.91)</w:t>
            </w:r>
          </w:p>
        </w:tc>
        <w:tc>
          <w:tcPr>
            <w:tcW w:w="286" w:type="pct"/>
            <w:shd w:val="clear" w:color="auto" w:fill="auto"/>
          </w:tcPr>
          <w:p w14:paraId="2893E7E9"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19 (1.58)</w:t>
            </w:r>
          </w:p>
        </w:tc>
        <w:tc>
          <w:tcPr>
            <w:tcW w:w="515" w:type="pct"/>
            <w:shd w:val="clear" w:color="auto" w:fill="auto"/>
          </w:tcPr>
          <w:p w14:paraId="4D34AC1C"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321 (26.75)</w:t>
            </w:r>
          </w:p>
        </w:tc>
      </w:tr>
    </w:tbl>
    <w:p w14:paraId="50E44427" w14:textId="77777777" w:rsidR="00B70781" w:rsidRPr="00027DBE" w:rsidRDefault="00B70781" w:rsidP="00B70781">
      <w:pPr>
        <w:spacing w:line="360" w:lineRule="auto"/>
        <w:rPr>
          <w:rFonts w:ascii="Arial" w:hAnsi="Arial" w:cs="Arial"/>
          <w:sz w:val="24"/>
          <w:szCs w:val="24"/>
        </w:rPr>
      </w:pPr>
      <w:r w:rsidRPr="00027DBE">
        <w:rPr>
          <w:rFonts w:ascii="Arial" w:hAnsi="Arial" w:cs="Arial"/>
          <w:sz w:val="24"/>
          <w:szCs w:val="24"/>
        </w:rPr>
        <w:t>χ</w:t>
      </w:r>
      <w:r w:rsidRPr="00027DBE">
        <w:rPr>
          <w:rFonts w:ascii="Arial" w:hAnsi="Arial" w:cs="Arial"/>
          <w:sz w:val="24"/>
          <w:szCs w:val="24"/>
          <w:vertAlign w:val="superscript"/>
        </w:rPr>
        <w:t xml:space="preserve"> 2</w:t>
      </w:r>
      <w:r w:rsidRPr="00027DBE">
        <w:rPr>
          <w:rFonts w:ascii="Arial" w:hAnsi="Arial" w:cs="Arial"/>
          <w:sz w:val="24"/>
          <w:szCs w:val="24"/>
        </w:rPr>
        <w:t xml:space="preserve"> = 70.179, </w:t>
      </w:r>
      <w:proofErr w:type="spellStart"/>
      <w:r w:rsidRPr="00027DBE">
        <w:rPr>
          <w:rFonts w:ascii="Arial" w:hAnsi="Arial" w:cs="Arial"/>
          <w:sz w:val="24"/>
          <w:szCs w:val="24"/>
        </w:rPr>
        <w:t>df</w:t>
      </w:r>
      <w:proofErr w:type="spellEnd"/>
      <w:r w:rsidRPr="00027DBE">
        <w:rPr>
          <w:rFonts w:ascii="Arial" w:hAnsi="Arial" w:cs="Arial"/>
          <w:sz w:val="24"/>
          <w:szCs w:val="24"/>
        </w:rPr>
        <w:t xml:space="preserve"> = 48, </w:t>
      </w:r>
      <w:r w:rsidRPr="00027DBE">
        <w:rPr>
          <w:rFonts w:ascii="Arial" w:hAnsi="Arial" w:cs="Arial"/>
          <w:i/>
          <w:sz w:val="24"/>
          <w:szCs w:val="24"/>
        </w:rPr>
        <w:t>P</w:t>
      </w:r>
      <w:r w:rsidRPr="00027DBE">
        <w:rPr>
          <w:rFonts w:ascii="Arial" w:hAnsi="Arial" w:cs="Arial"/>
          <w:sz w:val="24"/>
          <w:szCs w:val="24"/>
        </w:rPr>
        <w:t>-value = 0.020</w:t>
      </w:r>
    </w:p>
    <w:p w14:paraId="60176FE5" w14:textId="77777777" w:rsidR="00CB721A" w:rsidRPr="00027DBE" w:rsidRDefault="00CB721A" w:rsidP="00CB721A">
      <w:pPr>
        <w:spacing w:line="360" w:lineRule="auto"/>
        <w:jc w:val="both"/>
        <w:rPr>
          <w:rFonts w:ascii="Arial" w:hAnsi="Arial" w:cs="Arial"/>
          <w:sz w:val="24"/>
          <w:szCs w:val="24"/>
        </w:rPr>
      </w:pPr>
    </w:p>
    <w:p w14:paraId="7E2C9B53" w14:textId="77777777" w:rsidR="00CB721A" w:rsidRPr="00027DBE" w:rsidRDefault="00CB721A" w:rsidP="00CB721A">
      <w:pPr>
        <w:spacing w:line="360" w:lineRule="auto"/>
        <w:jc w:val="both"/>
        <w:rPr>
          <w:rFonts w:ascii="Arial" w:hAnsi="Arial" w:cs="Arial"/>
          <w:b/>
          <w:sz w:val="24"/>
          <w:szCs w:val="24"/>
        </w:rPr>
      </w:pPr>
    </w:p>
    <w:p w14:paraId="104FB804" w14:textId="77777777" w:rsidR="00CB721A" w:rsidRPr="00027DBE" w:rsidRDefault="00CB721A" w:rsidP="00CB721A">
      <w:pPr>
        <w:spacing w:line="360" w:lineRule="auto"/>
        <w:jc w:val="both"/>
        <w:rPr>
          <w:rFonts w:ascii="Arial" w:hAnsi="Arial" w:cs="Arial"/>
          <w:b/>
          <w:bCs/>
          <w:sz w:val="24"/>
          <w:szCs w:val="24"/>
        </w:rPr>
      </w:pPr>
    </w:p>
    <w:p w14:paraId="5D53247A" w14:textId="77777777" w:rsidR="00B70781" w:rsidRPr="00027DBE" w:rsidRDefault="00CB721A" w:rsidP="00B70781">
      <w:pPr>
        <w:spacing w:line="360" w:lineRule="auto"/>
        <w:rPr>
          <w:rFonts w:ascii="Arial" w:hAnsi="Arial" w:cs="Arial"/>
          <w:b/>
          <w:sz w:val="24"/>
          <w:szCs w:val="24"/>
        </w:rPr>
      </w:pPr>
      <w:r w:rsidRPr="00027DBE">
        <w:rPr>
          <w:rFonts w:ascii="Arial" w:hAnsi="Arial" w:cs="Arial"/>
          <w:b/>
          <w:bCs/>
          <w:sz w:val="24"/>
          <w:szCs w:val="24"/>
        </w:rPr>
        <w:br w:type="column"/>
      </w:r>
      <w:r w:rsidR="00F34726" w:rsidRPr="00027DBE">
        <w:rPr>
          <w:rFonts w:ascii="Arial" w:hAnsi="Arial" w:cs="Arial"/>
          <w:b/>
          <w:sz w:val="24"/>
          <w:szCs w:val="24"/>
        </w:rPr>
        <w:lastRenderedPageBreak/>
        <w:t xml:space="preserve">Table </w:t>
      </w:r>
      <w:r w:rsidR="00B70781" w:rsidRPr="00027DBE">
        <w:rPr>
          <w:rFonts w:ascii="Arial" w:hAnsi="Arial" w:cs="Arial"/>
          <w:b/>
          <w:sz w:val="24"/>
          <w:szCs w:val="24"/>
        </w:rPr>
        <w:t>3: Prevalence of Parasites Identified in Relation to Gender of the Children</w:t>
      </w:r>
    </w:p>
    <w:p w14:paraId="59AB50E8" w14:textId="77777777" w:rsidR="00B70781" w:rsidRPr="00027DBE" w:rsidRDefault="00B70781" w:rsidP="00B70781">
      <w:pPr>
        <w:spacing w:line="360" w:lineRule="auto"/>
        <w:rPr>
          <w:rFonts w:ascii="Arial" w:hAnsi="Arial" w:cs="Arial"/>
          <w:b/>
          <w:sz w:val="18"/>
          <w:szCs w:val="18"/>
        </w:rPr>
      </w:pPr>
    </w:p>
    <w:tbl>
      <w:tblPr>
        <w:tblStyle w:val="LightShading1"/>
        <w:tblW w:w="5000" w:type="pct"/>
        <w:tblLook w:val="04A0" w:firstRow="1" w:lastRow="0" w:firstColumn="1" w:lastColumn="0" w:noHBand="0" w:noVBand="1"/>
      </w:tblPr>
      <w:tblGrid>
        <w:gridCol w:w="837"/>
        <w:gridCol w:w="1017"/>
        <w:gridCol w:w="1037"/>
        <w:gridCol w:w="1177"/>
        <w:gridCol w:w="1227"/>
        <w:gridCol w:w="1007"/>
        <w:gridCol w:w="657"/>
        <w:gridCol w:w="897"/>
        <w:gridCol w:w="787"/>
        <w:gridCol w:w="897"/>
        <w:gridCol w:w="687"/>
        <w:gridCol w:w="899"/>
        <w:gridCol w:w="857"/>
        <w:gridCol w:w="617"/>
      </w:tblGrid>
      <w:tr w:rsidR="00B70781" w:rsidRPr="00027DBE" w14:paraId="373B6CC9" w14:textId="77777777" w:rsidTr="001A3BDC">
        <w:trPr>
          <w:cnfStyle w:val="100000000000" w:firstRow="1" w:lastRow="0" w:firstColumn="0" w:lastColumn="0" w:oddVBand="0" w:evenVBand="0" w:oddHBand="0"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14:paraId="1C4BC666" w14:textId="77777777" w:rsidR="00B70781" w:rsidRPr="00027DBE" w:rsidRDefault="00B70781"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Gender</w:t>
            </w:r>
          </w:p>
        </w:tc>
        <w:tc>
          <w:tcPr>
            <w:tcW w:w="445" w:type="pct"/>
            <w:shd w:val="clear" w:color="auto" w:fill="auto"/>
          </w:tcPr>
          <w:p w14:paraId="22070309"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b w:val="0"/>
                <w:color w:val="auto"/>
                <w:sz w:val="18"/>
                <w:szCs w:val="18"/>
              </w:rPr>
              <w:t xml:space="preserve">   No. Examined</w:t>
            </w:r>
          </w:p>
        </w:tc>
        <w:tc>
          <w:tcPr>
            <w:tcW w:w="349" w:type="pct"/>
            <w:shd w:val="clear" w:color="auto" w:fill="auto"/>
          </w:tcPr>
          <w:p w14:paraId="020C2ACB"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S. </w:t>
            </w:r>
            <w:proofErr w:type="spellStart"/>
            <w:r w:rsidRPr="00027DBE">
              <w:rPr>
                <w:rFonts w:ascii="Arial" w:hAnsi="Arial" w:cs="Arial"/>
                <w:b w:val="0"/>
                <w:i/>
                <w:color w:val="auto"/>
                <w:sz w:val="18"/>
                <w:szCs w:val="18"/>
              </w:rPr>
              <w:t>stercoralis</w:t>
            </w:r>
            <w:proofErr w:type="spellEnd"/>
          </w:p>
        </w:tc>
        <w:tc>
          <w:tcPr>
            <w:tcW w:w="349" w:type="pct"/>
            <w:shd w:val="clear" w:color="auto" w:fill="auto"/>
          </w:tcPr>
          <w:p w14:paraId="27D25BE7"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E.</w:t>
            </w:r>
          </w:p>
          <w:p w14:paraId="4C1C829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vermicularis</w:t>
            </w:r>
          </w:p>
        </w:tc>
        <w:tc>
          <w:tcPr>
            <w:tcW w:w="349" w:type="pct"/>
            <w:shd w:val="clear" w:color="auto" w:fill="auto"/>
          </w:tcPr>
          <w:p w14:paraId="7CC9B064"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A.</w:t>
            </w:r>
          </w:p>
          <w:p w14:paraId="6080E39D"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lumbricoides</w:t>
            </w:r>
          </w:p>
        </w:tc>
        <w:tc>
          <w:tcPr>
            <w:tcW w:w="349" w:type="pct"/>
            <w:shd w:val="clear" w:color="auto" w:fill="auto"/>
          </w:tcPr>
          <w:p w14:paraId="4BA8DE78"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E.</w:t>
            </w:r>
          </w:p>
          <w:p w14:paraId="286B72AB"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histolytica</w:t>
            </w:r>
          </w:p>
        </w:tc>
        <w:tc>
          <w:tcPr>
            <w:tcW w:w="349" w:type="pct"/>
            <w:shd w:val="clear" w:color="auto" w:fill="auto"/>
          </w:tcPr>
          <w:p w14:paraId="3D1AD221"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proofErr w:type="gramStart"/>
            <w:r w:rsidRPr="00027DBE">
              <w:rPr>
                <w:rFonts w:ascii="Arial" w:hAnsi="Arial" w:cs="Arial"/>
                <w:b w:val="0"/>
                <w:i/>
                <w:color w:val="auto"/>
                <w:sz w:val="18"/>
                <w:szCs w:val="18"/>
              </w:rPr>
              <w:t>E.coli</w:t>
            </w:r>
            <w:proofErr w:type="gramEnd"/>
          </w:p>
        </w:tc>
        <w:tc>
          <w:tcPr>
            <w:tcW w:w="349" w:type="pct"/>
            <w:shd w:val="clear" w:color="auto" w:fill="auto"/>
          </w:tcPr>
          <w:p w14:paraId="48FC04D2"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T. </w:t>
            </w:r>
          </w:p>
          <w:p w14:paraId="0751B50C"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proofErr w:type="spellStart"/>
            <w:r w:rsidRPr="00027DBE">
              <w:rPr>
                <w:rFonts w:ascii="Arial" w:hAnsi="Arial" w:cs="Arial"/>
                <w:b w:val="0"/>
                <w:i/>
                <w:color w:val="auto"/>
                <w:sz w:val="18"/>
                <w:szCs w:val="18"/>
              </w:rPr>
              <w:t>saginata</w:t>
            </w:r>
            <w:proofErr w:type="spellEnd"/>
          </w:p>
        </w:tc>
        <w:tc>
          <w:tcPr>
            <w:tcW w:w="349" w:type="pct"/>
            <w:shd w:val="clear" w:color="auto" w:fill="auto"/>
          </w:tcPr>
          <w:p w14:paraId="649B4F25"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G.</w:t>
            </w:r>
          </w:p>
          <w:p w14:paraId="35382AB7"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lamblia</w:t>
            </w:r>
          </w:p>
        </w:tc>
        <w:tc>
          <w:tcPr>
            <w:tcW w:w="349" w:type="pct"/>
            <w:shd w:val="clear" w:color="auto" w:fill="auto"/>
          </w:tcPr>
          <w:p w14:paraId="46CB7404"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S. mansoni</w:t>
            </w:r>
          </w:p>
        </w:tc>
        <w:tc>
          <w:tcPr>
            <w:tcW w:w="381" w:type="pct"/>
            <w:shd w:val="clear" w:color="auto" w:fill="auto"/>
          </w:tcPr>
          <w:p w14:paraId="062E8683"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H.</w:t>
            </w:r>
          </w:p>
          <w:p w14:paraId="41EB06E3"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nana</w:t>
            </w:r>
          </w:p>
        </w:tc>
        <w:tc>
          <w:tcPr>
            <w:tcW w:w="445" w:type="pct"/>
            <w:shd w:val="clear" w:color="auto" w:fill="auto"/>
          </w:tcPr>
          <w:p w14:paraId="70740E40"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Hook</w:t>
            </w:r>
          </w:p>
          <w:p w14:paraId="2F539AA6"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worm</w:t>
            </w:r>
          </w:p>
        </w:tc>
        <w:tc>
          <w:tcPr>
            <w:tcW w:w="349" w:type="pct"/>
            <w:shd w:val="clear" w:color="auto" w:fill="auto"/>
          </w:tcPr>
          <w:p w14:paraId="35608D46"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r w:rsidRPr="00027DBE">
              <w:rPr>
                <w:rFonts w:ascii="Arial" w:hAnsi="Arial" w:cs="Arial"/>
                <w:b w:val="0"/>
                <w:i/>
                <w:color w:val="auto"/>
                <w:sz w:val="18"/>
                <w:szCs w:val="18"/>
              </w:rPr>
              <w:t xml:space="preserve">     T.</w:t>
            </w:r>
          </w:p>
          <w:p w14:paraId="54188E65"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i/>
                <w:color w:val="auto"/>
                <w:sz w:val="18"/>
                <w:szCs w:val="18"/>
              </w:rPr>
            </w:pPr>
            <w:proofErr w:type="spellStart"/>
            <w:r w:rsidRPr="00027DBE">
              <w:rPr>
                <w:rFonts w:ascii="Arial" w:hAnsi="Arial" w:cs="Arial"/>
                <w:b w:val="0"/>
                <w:i/>
                <w:color w:val="auto"/>
                <w:sz w:val="18"/>
                <w:szCs w:val="18"/>
              </w:rPr>
              <w:t>trichuira</w:t>
            </w:r>
            <w:proofErr w:type="spellEnd"/>
          </w:p>
        </w:tc>
        <w:tc>
          <w:tcPr>
            <w:tcW w:w="262" w:type="pct"/>
            <w:shd w:val="clear" w:color="auto" w:fill="auto"/>
          </w:tcPr>
          <w:p w14:paraId="4D1B9BF9" w14:textId="77777777" w:rsidR="00B70781" w:rsidRPr="00027DBE" w:rsidRDefault="00B70781" w:rsidP="006D48EE">
            <w:pPr>
              <w:spacing w:line="48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027DBE">
              <w:rPr>
                <w:rFonts w:ascii="Arial" w:hAnsi="Arial" w:cs="Arial"/>
                <w:b w:val="0"/>
                <w:color w:val="auto"/>
                <w:sz w:val="18"/>
                <w:szCs w:val="18"/>
              </w:rPr>
              <w:t xml:space="preserve">Total </w:t>
            </w:r>
          </w:p>
        </w:tc>
      </w:tr>
      <w:tr w:rsidR="00B70781" w:rsidRPr="00027DBE" w14:paraId="3E4F01CC" w14:textId="77777777" w:rsidTr="001A3BD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14:paraId="7DC91FE0" w14:textId="77777777" w:rsidR="00B70781" w:rsidRPr="00027DBE" w:rsidRDefault="00B70781" w:rsidP="006D48EE">
            <w:pPr>
              <w:spacing w:line="480" w:lineRule="auto"/>
              <w:ind w:firstLine="0"/>
              <w:rPr>
                <w:rFonts w:ascii="Arial" w:hAnsi="Arial" w:cs="Arial"/>
                <w:color w:val="auto"/>
                <w:sz w:val="18"/>
                <w:szCs w:val="18"/>
              </w:rPr>
            </w:pPr>
          </w:p>
          <w:p w14:paraId="27D8D1CF" w14:textId="77777777"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Male</w:t>
            </w:r>
          </w:p>
        </w:tc>
        <w:tc>
          <w:tcPr>
            <w:tcW w:w="445" w:type="pct"/>
            <w:shd w:val="clear" w:color="auto" w:fill="auto"/>
          </w:tcPr>
          <w:p w14:paraId="43F5A85F"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2492AD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569</w:t>
            </w:r>
          </w:p>
        </w:tc>
        <w:tc>
          <w:tcPr>
            <w:tcW w:w="349" w:type="pct"/>
            <w:shd w:val="clear" w:color="auto" w:fill="auto"/>
          </w:tcPr>
          <w:p w14:paraId="0BFE3EC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33BAE748"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 (0.87)</w:t>
            </w:r>
          </w:p>
        </w:tc>
        <w:tc>
          <w:tcPr>
            <w:tcW w:w="349" w:type="pct"/>
            <w:shd w:val="clear" w:color="auto" w:fill="auto"/>
          </w:tcPr>
          <w:p w14:paraId="24477539"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468CACB"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7 (1.23)</w:t>
            </w:r>
          </w:p>
        </w:tc>
        <w:tc>
          <w:tcPr>
            <w:tcW w:w="349" w:type="pct"/>
            <w:shd w:val="clear" w:color="auto" w:fill="auto"/>
          </w:tcPr>
          <w:p w14:paraId="2338CBB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4EB78D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61 (10.7)</w:t>
            </w:r>
          </w:p>
        </w:tc>
        <w:tc>
          <w:tcPr>
            <w:tcW w:w="349" w:type="pct"/>
            <w:shd w:val="clear" w:color="auto" w:fill="auto"/>
          </w:tcPr>
          <w:p w14:paraId="68873EF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2786B34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7 (1.23)</w:t>
            </w:r>
          </w:p>
        </w:tc>
        <w:tc>
          <w:tcPr>
            <w:tcW w:w="349" w:type="pct"/>
            <w:shd w:val="clear" w:color="auto" w:fill="auto"/>
          </w:tcPr>
          <w:p w14:paraId="7597FA0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25F3BC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15 (2.6)</w:t>
            </w:r>
          </w:p>
        </w:tc>
        <w:tc>
          <w:tcPr>
            <w:tcW w:w="349" w:type="pct"/>
            <w:shd w:val="clear" w:color="auto" w:fill="auto"/>
          </w:tcPr>
          <w:p w14:paraId="7A851057"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DD0CBA5"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8 (1.4)</w:t>
            </w:r>
          </w:p>
        </w:tc>
        <w:tc>
          <w:tcPr>
            <w:tcW w:w="349" w:type="pct"/>
            <w:shd w:val="clear" w:color="auto" w:fill="auto"/>
          </w:tcPr>
          <w:p w14:paraId="2E216477"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217F5C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 (0.8)</w:t>
            </w:r>
          </w:p>
        </w:tc>
        <w:tc>
          <w:tcPr>
            <w:tcW w:w="349" w:type="pct"/>
            <w:shd w:val="clear" w:color="auto" w:fill="auto"/>
          </w:tcPr>
          <w:p w14:paraId="7C3DD219"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AB2095B"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9 (1.5)</w:t>
            </w:r>
          </w:p>
        </w:tc>
        <w:tc>
          <w:tcPr>
            <w:tcW w:w="381" w:type="pct"/>
            <w:shd w:val="clear" w:color="auto" w:fill="auto"/>
          </w:tcPr>
          <w:p w14:paraId="4B1DE710"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536261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10 (1.7)</w:t>
            </w:r>
          </w:p>
        </w:tc>
        <w:tc>
          <w:tcPr>
            <w:tcW w:w="445" w:type="pct"/>
            <w:shd w:val="clear" w:color="auto" w:fill="auto"/>
          </w:tcPr>
          <w:p w14:paraId="195FC23B"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09AB19AB"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13 (2.2)</w:t>
            </w:r>
          </w:p>
        </w:tc>
        <w:tc>
          <w:tcPr>
            <w:tcW w:w="349" w:type="pct"/>
            <w:shd w:val="clear" w:color="auto" w:fill="auto"/>
          </w:tcPr>
          <w:p w14:paraId="04046C7F"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38C30088"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9 (15)</w:t>
            </w:r>
          </w:p>
        </w:tc>
        <w:tc>
          <w:tcPr>
            <w:tcW w:w="262" w:type="pct"/>
            <w:shd w:val="clear" w:color="auto" w:fill="auto"/>
          </w:tcPr>
          <w:p w14:paraId="2BF82452"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9961921"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149</w:t>
            </w:r>
          </w:p>
        </w:tc>
      </w:tr>
      <w:tr w:rsidR="00B70781" w:rsidRPr="00027DBE" w14:paraId="33A2A868" w14:textId="77777777" w:rsidTr="001A3BDC">
        <w:trPr>
          <w:trHeight w:val="1007"/>
        </w:trPr>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14:paraId="7804BDC8" w14:textId="77777777" w:rsidR="00B70781" w:rsidRPr="00027DBE" w:rsidRDefault="00B70781" w:rsidP="006D48EE">
            <w:pPr>
              <w:spacing w:line="480" w:lineRule="auto"/>
              <w:ind w:firstLine="0"/>
              <w:rPr>
                <w:rFonts w:ascii="Arial" w:hAnsi="Arial" w:cs="Arial"/>
                <w:color w:val="auto"/>
                <w:sz w:val="18"/>
                <w:szCs w:val="18"/>
              </w:rPr>
            </w:pPr>
          </w:p>
          <w:p w14:paraId="68F19737" w14:textId="77777777"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Female </w:t>
            </w:r>
          </w:p>
        </w:tc>
        <w:tc>
          <w:tcPr>
            <w:tcW w:w="445" w:type="pct"/>
            <w:shd w:val="clear" w:color="auto" w:fill="auto"/>
          </w:tcPr>
          <w:p w14:paraId="17431909"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0424320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631</w:t>
            </w:r>
          </w:p>
        </w:tc>
        <w:tc>
          <w:tcPr>
            <w:tcW w:w="349" w:type="pct"/>
            <w:shd w:val="clear" w:color="auto" w:fill="auto"/>
          </w:tcPr>
          <w:p w14:paraId="7B9F31FE"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254DD11D"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 (0.95)</w:t>
            </w:r>
          </w:p>
        </w:tc>
        <w:tc>
          <w:tcPr>
            <w:tcW w:w="349" w:type="pct"/>
            <w:shd w:val="clear" w:color="auto" w:fill="auto"/>
          </w:tcPr>
          <w:p w14:paraId="355C187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2924037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5 (0.79</w:t>
            </w:r>
          </w:p>
        </w:tc>
        <w:tc>
          <w:tcPr>
            <w:tcW w:w="349" w:type="pct"/>
            <w:shd w:val="clear" w:color="auto" w:fill="auto"/>
          </w:tcPr>
          <w:p w14:paraId="65A5014E"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063005D3"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66 (10.4)</w:t>
            </w:r>
          </w:p>
        </w:tc>
        <w:tc>
          <w:tcPr>
            <w:tcW w:w="349" w:type="pct"/>
            <w:shd w:val="clear" w:color="auto" w:fill="auto"/>
          </w:tcPr>
          <w:p w14:paraId="7B5C261F"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192F757D"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14 (2.2)</w:t>
            </w:r>
          </w:p>
        </w:tc>
        <w:tc>
          <w:tcPr>
            <w:tcW w:w="349" w:type="pct"/>
            <w:shd w:val="clear" w:color="auto" w:fill="auto"/>
          </w:tcPr>
          <w:p w14:paraId="4CBB0A8F"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3E90FB19"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27 (4.2)</w:t>
            </w:r>
          </w:p>
        </w:tc>
        <w:tc>
          <w:tcPr>
            <w:tcW w:w="349" w:type="pct"/>
            <w:shd w:val="clear" w:color="auto" w:fill="auto"/>
          </w:tcPr>
          <w:p w14:paraId="5AFDBE2E"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5375CB38"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12 (1.9)</w:t>
            </w:r>
          </w:p>
        </w:tc>
        <w:tc>
          <w:tcPr>
            <w:tcW w:w="349" w:type="pct"/>
            <w:shd w:val="clear" w:color="auto" w:fill="auto"/>
          </w:tcPr>
          <w:p w14:paraId="6901FB62"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0C15C8DA"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11 (1.7)</w:t>
            </w:r>
          </w:p>
        </w:tc>
        <w:tc>
          <w:tcPr>
            <w:tcW w:w="349" w:type="pct"/>
            <w:shd w:val="clear" w:color="auto" w:fill="auto"/>
          </w:tcPr>
          <w:p w14:paraId="3AC71C6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039960A8"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w:t>
            </w:r>
          </w:p>
        </w:tc>
        <w:tc>
          <w:tcPr>
            <w:tcW w:w="381" w:type="pct"/>
            <w:shd w:val="clear" w:color="auto" w:fill="auto"/>
          </w:tcPr>
          <w:p w14:paraId="2E1DBA3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457D97C3"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11 (1.74)</w:t>
            </w:r>
          </w:p>
        </w:tc>
        <w:tc>
          <w:tcPr>
            <w:tcW w:w="445" w:type="pct"/>
            <w:shd w:val="clear" w:color="auto" w:fill="auto"/>
          </w:tcPr>
          <w:p w14:paraId="7E33EE20"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29433D1C"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10 (1.58)</w:t>
            </w:r>
          </w:p>
        </w:tc>
        <w:tc>
          <w:tcPr>
            <w:tcW w:w="349" w:type="pct"/>
            <w:shd w:val="clear" w:color="auto" w:fill="auto"/>
          </w:tcPr>
          <w:p w14:paraId="138C1BD7"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0114B138"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10 (1.5)</w:t>
            </w:r>
          </w:p>
        </w:tc>
        <w:tc>
          <w:tcPr>
            <w:tcW w:w="262" w:type="pct"/>
            <w:shd w:val="clear" w:color="auto" w:fill="auto"/>
          </w:tcPr>
          <w:p w14:paraId="11DF67F8"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p w14:paraId="42A45888"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172</w:t>
            </w:r>
          </w:p>
          <w:p w14:paraId="35E52AAB" w14:textId="77777777" w:rsidR="00B70781" w:rsidRPr="00027DBE" w:rsidRDefault="00B70781"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B70781" w:rsidRPr="00027DBE" w14:paraId="4465395B" w14:textId="77777777" w:rsidTr="001A3BDC">
        <w:trPr>
          <w:cnfStyle w:val="000000100000" w:firstRow="0" w:lastRow="0" w:firstColumn="0" w:lastColumn="0" w:oddVBand="0" w:evenVBand="0" w:oddHBand="1"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14:paraId="02235FCC" w14:textId="77777777" w:rsidR="00B70781" w:rsidRPr="00027DBE" w:rsidRDefault="00B70781" w:rsidP="006D48EE">
            <w:pPr>
              <w:spacing w:line="480" w:lineRule="auto"/>
              <w:ind w:firstLine="0"/>
              <w:rPr>
                <w:rFonts w:ascii="Arial" w:hAnsi="Arial" w:cs="Arial"/>
                <w:color w:val="auto"/>
                <w:sz w:val="18"/>
                <w:szCs w:val="18"/>
              </w:rPr>
            </w:pPr>
          </w:p>
          <w:p w14:paraId="221EC990" w14:textId="77777777"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Total </w:t>
            </w:r>
          </w:p>
        </w:tc>
        <w:tc>
          <w:tcPr>
            <w:tcW w:w="445" w:type="pct"/>
            <w:shd w:val="clear" w:color="auto" w:fill="auto"/>
          </w:tcPr>
          <w:p w14:paraId="1227527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0994403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1,200</w:t>
            </w:r>
          </w:p>
        </w:tc>
        <w:tc>
          <w:tcPr>
            <w:tcW w:w="349" w:type="pct"/>
            <w:shd w:val="clear" w:color="auto" w:fill="auto"/>
          </w:tcPr>
          <w:p w14:paraId="1770E177"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086576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11 (0.91)</w:t>
            </w:r>
          </w:p>
        </w:tc>
        <w:tc>
          <w:tcPr>
            <w:tcW w:w="349" w:type="pct"/>
            <w:shd w:val="clear" w:color="auto" w:fill="auto"/>
          </w:tcPr>
          <w:p w14:paraId="1CD363E8"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74AC872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12 (1.0)</w:t>
            </w:r>
          </w:p>
        </w:tc>
        <w:tc>
          <w:tcPr>
            <w:tcW w:w="349" w:type="pct"/>
            <w:shd w:val="clear" w:color="auto" w:fill="auto"/>
          </w:tcPr>
          <w:p w14:paraId="19CAEFF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1965958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127 (10.5)</w:t>
            </w:r>
          </w:p>
        </w:tc>
        <w:tc>
          <w:tcPr>
            <w:tcW w:w="349" w:type="pct"/>
            <w:shd w:val="clear" w:color="auto" w:fill="auto"/>
          </w:tcPr>
          <w:p w14:paraId="6927177D"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1BBD0B60"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21 (1.75)</w:t>
            </w:r>
          </w:p>
        </w:tc>
        <w:tc>
          <w:tcPr>
            <w:tcW w:w="349" w:type="pct"/>
            <w:shd w:val="clear" w:color="auto" w:fill="auto"/>
          </w:tcPr>
          <w:p w14:paraId="3E6A2A1B"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09DE2B8C"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42 (3.5)</w:t>
            </w:r>
          </w:p>
        </w:tc>
        <w:tc>
          <w:tcPr>
            <w:tcW w:w="349" w:type="pct"/>
            <w:shd w:val="clear" w:color="auto" w:fill="auto"/>
          </w:tcPr>
          <w:p w14:paraId="2B395641"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1AEBE8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20 (1.66)</w:t>
            </w:r>
          </w:p>
        </w:tc>
        <w:tc>
          <w:tcPr>
            <w:tcW w:w="349" w:type="pct"/>
            <w:shd w:val="clear" w:color="auto" w:fill="auto"/>
          </w:tcPr>
          <w:p w14:paraId="37CFFC6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41123669"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16 (1.33)</w:t>
            </w:r>
          </w:p>
        </w:tc>
        <w:tc>
          <w:tcPr>
            <w:tcW w:w="349" w:type="pct"/>
            <w:shd w:val="clear" w:color="auto" w:fill="auto"/>
          </w:tcPr>
          <w:p w14:paraId="72BE28D1"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0430CF7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9 (0.75)</w:t>
            </w:r>
          </w:p>
        </w:tc>
        <w:tc>
          <w:tcPr>
            <w:tcW w:w="381" w:type="pct"/>
            <w:shd w:val="clear" w:color="auto" w:fill="auto"/>
          </w:tcPr>
          <w:p w14:paraId="5F94C819"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9CD512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21 (1.75)</w:t>
            </w:r>
          </w:p>
        </w:tc>
        <w:tc>
          <w:tcPr>
            <w:tcW w:w="445" w:type="pct"/>
            <w:shd w:val="clear" w:color="auto" w:fill="auto"/>
          </w:tcPr>
          <w:p w14:paraId="04B03359"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76AE8471"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23 (1.91)</w:t>
            </w:r>
          </w:p>
        </w:tc>
        <w:tc>
          <w:tcPr>
            <w:tcW w:w="349" w:type="pct"/>
            <w:shd w:val="clear" w:color="auto" w:fill="auto"/>
          </w:tcPr>
          <w:p w14:paraId="201BDC36"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67DBD284"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19 (1.58)</w:t>
            </w:r>
          </w:p>
        </w:tc>
        <w:tc>
          <w:tcPr>
            <w:tcW w:w="262" w:type="pct"/>
            <w:shd w:val="clear" w:color="auto" w:fill="auto"/>
          </w:tcPr>
          <w:p w14:paraId="7727F60E"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p w14:paraId="53176AB3" w14:textId="77777777" w:rsidR="00B70781" w:rsidRPr="00027DBE" w:rsidRDefault="00B70781"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27DBE">
              <w:rPr>
                <w:rFonts w:ascii="Arial" w:hAnsi="Arial" w:cs="Arial"/>
                <w:color w:val="auto"/>
                <w:sz w:val="18"/>
                <w:szCs w:val="18"/>
              </w:rPr>
              <w:t xml:space="preserve">321 </w:t>
            </w:r>
          </w:p>
        </w:tc>
      </w:tr>
    </w:tbl>
    <w:p w14:paraId="7A563A36" w14:textId="77777777" w:rsidR="00B70781" w:rsidRPr="00027DBE" w:rsidRDefault="00B70781" w:rsidP="00B70781">
      <w:pPr>
        <w:spacing w:line="360" w:lineRule="auto"/>
        <w:rPr>
          <w:rFonts w:ascii="Arial" w:hAnsi="Arial" w:cs="Arial"/>
          <w:b/>
          <w:sz w:val="18"/>
          <w:szCs w:val="18"/>
        </w:rPr>
      </w:pPr>
      <w:r w:rsidRPr="00027DBE">
        <w:rPr>
          <w:rFonts w:ascii="Arial" w:hAnsi="Arial" w:cs="Arial"/>
          <w:b/>
          <w:sz w:val="18"/>
          <w:szCs w:val="18"/>
        </w:rPr>
        <w:t>χ</w:t>
      </w:r>
      <w:r w:rsidRPr="00027DBE">
        <w:rPr>
          <w:rFonts w:ascii="Arial" w:hAnsi="Arial" w:cs="Arial"/>
          <w:b/>
          <w:sz w:val="18"/>
          <w:szCs w:val="18"/>
          <w:vertAlign w:val="superscript"/>
        </w:rPr>
        <w:t xml:space="preserve"> 2</w:t>
      </w:r>
      <w:r w:rsidRPr="00027DBE">
        <w:rPr>
          <w:rFonts w:ascii="Arial" w:hAnsi="Arial" w:cs="Arial"/>
          <w:b/>
          <w:sz w:val="18"/>
          <w:szCs w:val="18"/>
        </w:rPr>
        <w:t xml:space="preserve"> = 37.315, </w:t>
      </w:r>
      <w:proofErr w:type="spellStart"/>
      <w:r w:rsidRPr="00027DBE">
        <w:rPr>
          <w:rFonts w:ascii="Arial" w:hAnsi="Arial" w:cs="Arial"/>
          <w:b/>
          <w:sz w:val="18"/>
          <w:szCs w:val="18"/>
        </w:rPr>
        <w:t>df</w:t>
      </w:r>
      <w:proofErr w:type="spellEnd"/>
      <w:r w:rsidRPr="00027DBE">
        <w:rPr>
          <w:rFonts w:ascii="Arial" w:hAnsi="Arial" w:cs="Arial"/>
          <w:b/>
          <w:sz w:val="18"/>
          <w:szCs w:val="18"/>
        </w:rPr>
        <w:t xml:space="preserve"> = 24, </w:t>
      </w:r>
      <w:r w:rsidRPr="00027DBE">
        <w:rPr>
          <w:rFonts w:ascii="Arial" w:hAnsi="Arial" w:cs="Arial"/>
          <w:b/>
          <w:i/>
          <w:sz w:val="18"/>
          <w:szCs w:val="18"/>
        </w:rPr>
        <w:t>P</w:t>
      </w:r>
      <w:r w:rsidRPr="00027DBE">
        <w:rPr>
          <w:rFonts w:ascii="Arial" w:hAnsi="Arial" w:cs="Arial"/>
          <w:b/>
          <w:sz w:val="18"/>
          <w:szCs w:val="18"/>
        </w:rPr>
        <w:t>-value = 0.041</w:t>
      </w:r>
    </w:p>
    <w:p w14:paraId="590427DF" w14:textId="77777777" w:rsidR="00B70781" w:rsidRPr="00027DBE" w:rsidRDefault="00B70781" w:rsidP="00B70781">
      <w:pPr>
        <w:spacing w:line="360" w:lineRule="auto"/>
        <w:rPr>
          <w:rFonts w:ascii="Arial" w:hAnsi="Arial" w:cs="Arial"/>
          <w:b/>
          <w:sz w:val="18"/>
          <w:szCs w:val="18"/>
        </w:rPr>
      </w:pPr>
    </w:p>
    <w:p w14:paraId="0F7A7267" w14:textId="77777777" w:rsidR="00B70781" w:rsidRPr="00027DBE" w:rsidRDefault="00B70781" w:rsidP="00B70781">
      <w:pPr>
        <w:spacing w:line="360" w:lineRule="auto"/>
        <w:rPr>
          <w:rFonts w:ascii="Arial" w:hAnsi="Arial" w:cs="Arial"/>
          <w:b/>
          <w:sz w:val="18"/>
          <w:szCs w:val="18"/>
        </w:rPr>
      </w:pPr>
    </w:p>
    <w:p w14:paraId="67838B78" w14:textId="77777777" w:rsidR="00B70781" w:rsidRPr="00027DBE" w:rsidRDefault="00B70781" w:rsidP="00B70781">
      <w:pPr>
        <w:spacing w:line="360" w:lineRule="auto"/>
        <w:rPr>
          <w:rFonts w:ascii="Arial" w:hAnsi="Arial" w:cs="Arial"/>
          <w:b/>
          <w:sz w:val="18"/>
          <w:szCs w:val="18"/>
        </w:rPr>
      </w:pPr>
    </w:p>
    <w:p w14:paraId="3C8A6152" w14:textId="77777777" w:rsidR="00B90706" w:rsidRPr="00027DBE" w:rsidRDefault="00B90706" w:rsidP="00CB721A">
      <w:pPr>
        <w:spacing w:line="360" w:lineRule="auto"/>
        <w:rPr>
          <w:rFonts w:ascii="Arial" w:hAnsi="Arial" w:cs="Arial"/>
          <w:b/>
          <w:sz w:val="24"/>
          <w:szCs w:val="24"/>
        </w:rPr>
      </w:pPr>
    </w:p>
    <w:p w14:paraId="23C461C1" w14:textId="77777777" w:rsidR="00B90706" w:rsidRPr="00027DBE" w:rsidRDefault="00B90706" w:rsidP="00B90706">
      <w:pPr>
        <w:spacing w:line="360" w:lineRule="auto"/>
        <w:rPr>
          <w:rFonts w:ascii="Arial" w:hAnsi="Arial" w:cs="Arial"/>
          <w:b/>
          <w:sz w:val="24"/>
          <w:szCs w:val="24"/>
        </w:rPr>
      </w:pPr>
    </w:p>
    <w:p w14:paraId="3FE6F038" w14:textId="77777777" w:rsidR="00B90706" w:rsidRPr="00027DBE" w:rsidRDefault="00B90706" w:rsidP="00B90706">
      <w:pPr>
        <w:spacing w:line="360" w:lineRule="auto"/>
        <w:rPr>
          <w:rFonts w:ascii="Arial" w:hAnsi="Arial" w:cs="Arial"/>
          <w:b/>
          <w:sz w:val="24"/>
          <w:szCs w:val="24"/>
        </w:rPr>
      </w:pPr>
    </w:p>
    <w:p w14:paraId="199A7CA6" w14:textId="77777777" w:rsidR="003F411E" w:rsidRPr="00027DBE" w:rsidRDefault="00F34726" w:rsidP="003F411E">
      <w:pPr>
        <w:spacing w:line="360" w:lineRule="auto"/>
        <w:rPr>
          <w:rFonts w:ascii="Arial" w:hAnsi="Arial" w:cs="Arial"/>
          <w:b/>
          <w:sz w:val="24"/>
          <w:szCs w:val="24"/>
        </w:rPr>
      </w:pPr>
      <w:r w:rsidRPr="00027DBE">
        <w:rPr>
          <w:rFonts w:ascii="Arial" w:hAnsi="Arial" w:cs="Arial"/>
          <w:b/>
          <w:sz w:val="24"/>
          <w:szCs w:val="24"/>
        </w:rPr>
        <w:lastRenderedPageBreak/>
        <w:t xml:space="preserve">Table </w:t>
      </w:r>
      <w:r w:rsidR="003F411E" w:rsidRPr="00027DBE">
        <w:rPr>
          <w:rFonts w:ascii="Arial" w:hAnsi="Arial" w:cs="Arial"/>
          <w:b/>
          <w:sz w:val="24"/>
          <w:szCs w:val="24"/>
        </w:rPr>
        <w:t>4: Prevalence of Intestinal Parasite Species in Relation to Location</w:t>
      </w:r>
    </w:p>
    <w:tbl>
      <w:tblPr>
        <w:tblStyle w:val="LightShading1"/>
        <w:tblW w:w="5000" w:type="pct"/>
        <w:tblLook w:val="04A0" w:firstRow="1" w:lastRow="0" w:firstColumn="1" w:lastColumn="0" w:noHBand="0" w:noVBand="1"/>
      </w:tblPr>
      <w:tblGrid>
        <w:gridCol w:w="900"/>
        <w:gridCol w:w="952"/>
        <w:gridCol w:w="1004"/>
        <w:gridCol w:w="1134"/>
        <w:gridCol w:w="1185"/>
        <w:gridCol w:w="987"/>
        <w:gridCol w:w="709"/>
        <w:gridCol w:w="709"/>
        <w:gridCol w:w="918"/>
        <w:gridCol w:w="856"/>
        <w:gridCol w:w="796"/>
        <w:gridCol w:w="1021"/>
        <w:gridCol w:w="840"/>
        <w:gridCol w:w="589"/>
      </w:tblGrid>
      <w:tr w:rsidR="003F411E" w:rsidRPr="00027DBE" w14:paraId="7CE75333" w14:textId="77777777" w:rsidTr="001A3BDC">
        <w:trPr>
          <w:cnfStyle w:val="100000000000" w:firstRow="1" w:lastRow="0" w:firstColumn="0" w:lastColumn="0" w:oddVBand="0" w:evenVBand="0" w:oddHBand="0"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56AC99C9" w14:textId="77777777" w:rsidR="003F411E" w:rsidRPr="00027DBE" w:rsidRDefault="003F411E" w:rsidP="006D48EE">
            <w:pPr>
              <w:spacing w:line="360" w:lineRule="auto"/>
              <w:ind w:firstLine="0"/>
              <w:rPr>
                <w:rFonts w:ascii="Arial" w:hAnsi="Arial" w:cs="Arial"/>
                <w:color w:val="auto"/>
                <w:sz w:val="16"/>
                <w:szCs w:val="16"/>
              </w:rPr>
            </w:pPr>
            <w:r w:rsidRPr="00027DBE">
              <w:rPr>
                <w:rFonts w:ascii="Arial" w:hAnsi="Arial" w:cs="Arial"/>
                <w:color w:val="auto"/>
                <w:sz w:val="16"/>
                <w:szCs w:val="16"/>
              </w:rPr>
              <w:t>Location</w:t>
            </w:r>
          </w:p>
        </w:tc>
        <w:tc>
          <w:tcPr>
            <w:tcW w:w="370" w:type="pct"/>
            <w:shd w:val="clear" w:color="auto" w:fill="auto"/>
          </w:tcPr>
          <w:p w14:paraId="369497AD"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Examined</w:t>
            </w:r>
          </w:p>
        </w:tc>
        <w:tc>
          <w:tcPr>
            <w:tcW w:w="366" w:type="pct"/>
            <w:shd w:val="clear" w:color="auto" w:fill="auto"/>
          </w:tcPr>
          <w:p w14:paraId="7D8B91A6"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S. </w:t>
            </w:r>
            <w:proofErr w:type="spellStart"/>
            <w:r w:rsidRPr="00027DBE">
              <w:rPr>
                <w:rFonts w:ascii="Arial" w:hAnsi="Arial" w:cs="Arial"/>
                <w:i/>
                <w:color w:val="auto"/>
                <w:sz w:val="16"/>
                <w:szCs w:val="16"/>
              </w:rPr>
              <w:t>stercoralis</w:t>
            </w:r>
            <w:proofErr w:type="spellEnd"/>
          </w:p>
        </w:tc>
        <w:tc>
          <w:tcPr>
            <w:tcW w:w="423" w:type="pct"/>
            <w:shd w:val="clear" w:color="auto" w:fill="auto"/>
          </w:tcPr>
          <w:p w14:paraId="6E5F8A48"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E. vermicularis</w:t>
            </w:r>
          </w:p>
        </w:tc>
        <w:tc>
          <w:tcPr>
            <w:tcW w:w="435" w:type="pct"/>
            <w:shd w:val="clear" w:color="auto" w:fill="auto"/>
          </w:tcPr>
          <w:p w14:paraId="6248EB75"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A. lumbricoides</w:t>
            </w:r>
          </w:p>
        </w:tc>
        <w:tc>
          <w:tcPr>
            <w:tcW w:w="362" w:type="pct"/>
            <w:shd w:val="clear" w:color="auto" w:fill="auto"/>
          </w:tcPr>
          <w:p w14:paraId="227DD8B9"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E. histolytica</w:t>
            </w:r>
          </w:p>
        </w:tc>
        <w:tc>
          <w:tcPr>
            <w:tcW w:w="277" w:type="pct"/>
            <w:shd w:val="clear" w:color="auto" w:fill="auto"/>
          </w:tcPr>
          <w:p w14:paraId="50EFF64A"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proofErr w:type="gramStart"/>
            <w:r w:rsidRPr="00027DBE">
              <w:rPr>
                <w:rFonts w:ascii="Arial" w:hAnsi="Arial" w:cs="Arial"/>
                <w:i/>
                <w:color w:val="auto"/>
                <w:sz w:val="16"/>
                <w:szCs w:val="16"/>
              </w:rPr>
              <w:t>E.coli</w:t>
            </w:r>
            <w:proofErr w:type="gramEnd"/>
          </w:p>
        </w:tc>
        <w:tc>
          <w:tcPr>
            <w:tcW w:w="366" w:type="pct"/>
            <w:shd w:val="clear" w:color="auto" w:fill="auto"/>
          </w:tcPr>
          <w:p w14:paraId="20C860DB"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Taenia</w:t>
            </w:r>
          </w:p>
          <w:p w14:paraId="42388195"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proofErr w:type="spellStart"/>
            <w:r w:rsidRPr="00027DBE">
              <w:rPr>
                <w:rFonts w:ascii="Arial" w:hAnsi="Arial" w:cs="Arial"/>
                <w:i/>
                <w:color w:val="auto"/>
                <w:sz w:val="16"/>
                <w:szCs w:val="16"/>
              </w:rPr>
              <w:t>spp</w:t>
            </w:r>
            <w:proofErr w:type="spellEnd"/>
          </w:p>
        </w:tc>
        <w:tc>
          <w:tcPr>
            <w:tcW w:w="354" w:type="pct"/>
            <w:shd w:val="clear" w:color="auto" w:fill="auto"/>
          </w:tcPr>
          <w:p w14:paraId="0CD00AAC"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proofErr w:type="spellStart"/>
            <w:proofErr w:type="gramStart"/>
            <w:r w:rsidRPr="00027DBE">
              <w:rPr>
                <w:rFonts w:ascii="Arial" w:hAnsi="Arial" w:cs="Arial"/>
                <w:i/>
                <w:color w:val="auto"/>
                <w:sz w:val="16"/>
                <w:szCs w:val="16"/>
              </w:rPr>
              <w:t>G.lamblia</w:t>
            </w:r>
            <w:proofErr w:type="spellEnd"/>
            <w:proofErr w:type="gramEnd"/>
          </w:p>
        </w:tc>
        <w:tc>
          <w:tcPr>
            <w:tcW w:w="423" w:type="pct"/>
            <w:shd w:val="clear" w:color="auto" w:fill="auto"/>
          </w:tcPr>
          <w:p w14:paraId="24361E49"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     S.</w:t>
            </w:r>
          </w:p>
          <w:p w14:paraId="4B349A08"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mansoni</w:t>
            </w:r>
          </w:p>
        </w:tc>
        <w:tc>
          <w:tcPr>
            <w:tcW w:w="310" w:type="pct"/>
            <w:shd w:val="clear" w:color="auto" w:fill="auto"/>
          </w:tcPr>
          <w:p w14:paraId="3C05F1A2"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H.</w:t>
            </w:r>
          </w:p>
          <w:p w14:paraId="4B13ADB1"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nana</w:t>
            </w:r>
          </w:p>
        </w:tc>
        <w:tc>
          <w:tcPr>
            <w:tcW w:w="387" w:type="pct"/>
            <w:shd w:val="clear" w:color="auto" w:fill="auto"/>
          </w:tcPr>
          <w:p w14:paraId="4CFB30F9"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Hookworm</w:t>
            </w:r>
          </w:p>
        </w:tc>
        <w:tc>
          <w:tcPr>
            <w:tcW w:w="327" w:type="pct"/>
            <w:shd w:val="clear" w:color="auto" w:fill="auto"/>
          </w:tcPr>
          <w:p w14:paraId="5B9299D8"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16"/>
                <w:szCs w:val="16"/>
              </w:rPr>
            </w:pPr>
            <w:r w:rsidRPr="00027DBE">
              <w:rPr>
                <w:rFonts w:ascii="Arial" w:hAnsi="Arial" w:cs="Arial"/>
                <w:i/>
                <w:color w:val="auto"/>
                <w:sz w:val="16"/>
                <w:szCs w:val="16"/>
              </w:rPr>
              <w:t xml:space="preserve">T. </w:t>
            </w:r>
            <w:proofErr w:type="spellStart"/>
            <w:r w:rsidRPr="00027DBE">
              <w:rPr>
                <w:rFonts w:ascii="Arial" w:hAnsi="Arial" w:cs="Arial"/>
                <w:i/>
                <w:color w:val="auto"/>
                <w:sz w:val="16"/>
                <w:szCs w:val="16"/>
              </w:rPr>
              <w:t>trichuira</w:t>
            </w:r>
            <w:proofErr w:type="spellEnd"/>
          </w:p>
        </w:tc>
        <w:tc>
          <w:tcPr>
            <w:tcW w:w="236" w:type="pct"/>
            <w:shd w:val="clear" w:color="auto" w:fill="auto"/>
          </w:tcPr>
          <w:p w14:paraId="2224E80F" w14:textId="77777777" w:rsidR="003F411E" w:rsidRPr="00027DBE" w:rsidRDefault="003F411E"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Total </w:t>
            </w:r>
          </w:p>
        </w:tc>
      </w:tr>
      <w:tr w:rsidR="003F411E" w:rsidRPr="00027DBE" w14:paraId="6C19380E" w14:textId="77777777" w:rsidTr="001A3BDC">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516FBDDE" w14:textId="77777777"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Balanga</w:t>
            </w:r>
          </w:p>
        </w:tc>
        <w:tc>
          <w:tcPr>
            <w:tcW w:w="370" w:type="pct"/>
            <w:shd w:val="clear" w:color="auto" w:fill="auto"/>
          </w:tcPr>
          <w:p w14:paraId="46D3CEAE"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46ACCBAB"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423" w:type="pct"/>
            <w:shd w:val="clear" w:color="auto" w:fill="auto"/>
          </w:tcPr>
          <w:p w14:paraId="6E0E2C85"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435" w:type="pct"/>
            <w:shd w:val="clear" w:color="auto" w:fill="auto"/>
          </w:tcPr>
          <w:p w14:paraId="30CEDC82"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26 (13.0)</w:t>
            </w:r>
          </w:p>
        </w:tc>
        <w:tc>
          <w:tcPr>
            <w:tcW w:w="362" w:type="pct"/>
            <w:shd w:val="clear" w:color="auto" w:fill="auto"/>
          </w:tcPr>
          <w:p w14:paraId="0AEE3A2D"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277" w:type="pct"/>
            <w:shd w:val="clear" w:color="auto" w:fill="auto"/>
          </w:tcPr>
          <w:p w14:paraId="703A86BE"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10(5.0)</w:t>
            </w:r>
          </w:p>
        </w:tc>
        <w:tc>
          <w:tcPr>
            <w:tcW w:w="366" w:type="pct"/>
            <w:shd w:val="clear" w:color="auto" w:fill="auto"/>
          </w:tcPr>
          <w:p w14:paraId="10502249"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54" w:type="pct"/>
            <w:shd w:val="clear" w:color="auto" w:fill="auto"/>
          </w:tcPr>
          <w:p w14:paraId="6D3FF65A"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423" w:type="pct"/>
            <w:shd w:val="clear" w:color="auto" w:fill="auto"/>
          </w:tcPr>
          <w:p w14:paraId="49DABE80"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(3.5)</w:t>
            </w:r>
          </w:p>
        </w:tc>
        <w:tc>
          <w:tcPr>
            <w:tcW w:w="310" w:type="pct"/>
            <w:shd w:val="clear" w:color="auto" w:fill="auto"/>
          </w:tcPr>
          <w:p w14:paraId="67CB0C3D"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87" w:type="pct"/>
            <w:shd w:val="clear" w:color="auto" w:fill="auto"/>
          </w:tcPr>
          <w:p w14:paraId="73A174E5"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27" w:type="pct"/>
            <w:shd w:val="clear" w:color="auto" w:fill="auto"/>
          </w:tcPr>
          <w:p w14:paraId="140E753F"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236" w:type="pct"/>
            <w:shd w:val="clear" w:color="auto" w:fill="auto"/>
          </w:tcPr>
          <w:p w14:paraId="09B4B5B3"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72</w:t>
            </w:r>
          </w:p>
          <w:p w14:paraId="74AB5643"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3F411E" w:rsidRPr="00027DBE" w14:paraId="5CE044CD" w14:textId="77777777" w:rsidTr="001A3BDC">
        <w:trPr>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1E886AB2" w14:textId="77777777" w:rsidR="003F411E" w:rsidRPr="00027DBE" w:rsidRDefault="003F411E" w:rsidP="006D48EE">
            <w:pPr>
              <w:spacing w:line="360" w:lineRule="auto"/>
              <w:ind w:firstLine="0"/>
              <w:rPr>
                <w:rFonts w:ascii="Arial" w:hAnsi="Arial" w:cs="Arial"/>
                <w:b w:val="0"/>
                <w:color w:val="auto"/>
                <w:sz w:val="16"/>
                <w:szCs w:val="16"/>
              </w:rPr>
            </w:pPr>
            <w:proofErr w:type="spellStart"/>
            <w:r w:rsidRPr="00027DBE">
              <w:rPr>
                <w:rFonts w:ascii="Arial" w:hAnsi="Arial" w:cs="Arial"/>
                <w:b w:val="0"/>
                <w:color w:val="auto"/>
                <w:sz w:val="16"/>
                <w:szCs w:val="16"/>
              </w:rPr>
              <w:t>Shongom</w:t>
            </w:r>
            <w:proofErr w:type="spellEnd"/>
          </w:p>
        </w:tc>
        <w:tc>
          <w:tcPr>
            <w:tcW w:w="370" w:type="pct"/>
            <w:shd w:val="clear" w:color="auto" w:fill="auto"/>
          </w:tcPr>
          <w:p w14:paraId="72720102"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1A9D9B78"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423" w:type="pct"/>
            <w:shd w:val="clear" w:color="auto" w:fill="auto"/>
          </w:tcPr>
          <w:p w14:paraId="2B621A3E"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 (3.0)</w:t>
            </w:r>
          </w:p>
        </w:tc>
        <w:tc>
          <w:tcPr>
            <w:tcW w:w="435" w:type="pct"/>
            <w:shd w:val="clear" w:color="auto" w:fill="auto"/>
          </w:tcPr>
          <w:p w14:paraId="6D959995"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21 (10.5)</w:t>
            </w:r>
          </w:p>
        </w:tc>
        <w:tc>
          <w:tcPr>
            <w:tcW w:w="362" w:type="pct"/>
            <w:shd w:val="clear" w:color="auto" w:fill="auto"/>
          </w:tcPr>
          <w:p w14:paraId="1F31D9E6"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277" w:type="pct"/>
            <w:shd w:val="clear" w:color="auto" w:fill="auto"/>
          </w:tcPr>
          <w:p w14:paraId="56810E44"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366" w:type="pct"/>
            <w:shd w:val="clear" w:color="auto" w:fill="auto"/>
          </w:tcPr>
          <w:p w14:paraId="300D2C02"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354" w:type="pct"/>
            <w:shd w:val="clear" w:color="auto" w:fill="auto"/>
          </w:tcPr>
          <w:p w14:paraId="045E126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423" w:type="pct"/>
            <w:shd w:val="clear" w:color="auto" w:fill="auto"/>
          </w:tcPr>
          <w:p w14:paraId="27F4024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14:paraId="57086556"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 (3.0)</w:t>
            </w:r>
          </w:p>
        </w:tc>
        <w:tc>
          <w:tcPr>
            <w:tcW w:w="387" w:type="pct"/>
            <w:shd w:val="clear" w:color="auto" w:fill="auto"/>
          </w:tcPr>
          <w:p w14:paraId="782484A2"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(3.5)</w:t>
            </w:r>
          </w:p>
        </w:tc>
        <w:tc>
          <w:tcPr>
            <w:tcW w:w="327" w:type="pct"/>
            <w:shd w:val="clear" w:color="auto" w:fill="auto"/>
          </w:tcPr>
          <w:p w14:paraId="2C012660"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236" w:type="pct"/>
            <w:shd w:val="clear" w:color="auto" w:fill="auto"/>
          </w:tcPr>
          <w:p w14:paraId="4329FD87"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58</w:t>
            </w:r>
          </w:p>
          <w:p w14:paraId="3CEFF6EA"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3F411E" w:rsidRPr="00027DBE" w14:paraId="659E4561" w14:textId="77777777" w:rsidTr="001A3BDC">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22BC457D" w14:textId="77777777" w:rsidR="003F411E" w:rsidRPr="00027DBE" w:rsidRDefault="003F411E" w:rsidP="006D48EE">
            <w:pPr>
              <w:spacing w:line="360" w:lineRule="auto"/>
              <w:ind w:firstLine="0"/>
              <w:rPr>
                <w:rFonts w:ascii="Arial" w:hAnsi="Arial" w:cs="Arial"/>
                <w:b w:val="0"/>
                <w:color w:val="auto"/>
                <w:sz w:val="16"/>
                <w:szCs w:val="16"/>
              </w:rPr>
            </w:pPr>
            <w:proofErr w:type="spellStart"/>
            <w:r w:rsidRPr="00027DBE">
              <w:rPr>
                <w:rFonts w:ascii="Arial" w:hAnsi="Arial" w:cs="Arial"/>
                <w:b w:val="0"/>
                <w:color w:val="auto"/>
                <w:sz w:val="16"/>
                <w:szCs w:val="16"/>
              </w:rPr>
              <w:t>Funakaye</w:t>
            </w:r>
            <w:proofErr w:type="spellEnd"/>
          </w:p>
        </w:tc>
        <w:tc>
          <w:tcPr>
            <w:tcW w:w="370" w:type="pct"/>
            <w:shd w:val="clear" w:color="auto" w:fill="auto"/>
          </w:tcPr>
          <w:p w14:paraId="2BC29E29"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643A44E3"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423" w:type="pct"/>
            <w:shd w:val="clear" w:color="auto" w:fill="auto"/>
          </w:tcPr>
          <w:p w14:paraId="2A71A8EF"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435" w:type="pct"/>
            <w:shd w:val="clear" w:color="auto" w:fill="auto"/>
          </w:tcPr>
          <w:p w14:paraId="656AA4F3"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27 (13.5)</w:t>
            </w:r>
          </w:p>
        </w:tc>
        <w:tc>
          <w:tcPr>
            <w:tcW w:w="362" w:type="pct"/>
            <w:shd w:val="clear" w:color="auto" w:fill="auto"/>
          </w:tcPr>
          <w:p w14:paraId="4746ED19"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277" w:type="pct"/>
            <w:shd w:val="clear" w:color="auto" w:fill="auto"/>
          </w:tcPr>
          <w:p w14:paraId="0702A45D"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(3.5)</w:t>
            </w:r>
          </w:p>
        </w:tc>
        <w:tc>
          <w:tcPr>
            <w:tcW w:w="366" w:type="pct"/>
            <w:shd w:val="clear" w:color="auto" w:fill="auto"/>
          </w:tcPr>
          <w:p w14:paraId="0B6833D1"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354" w:type="pct"/>
            <w:shd w:val="clear" w:color="auto" w:fill="auto"/>
          </w:tcPr>
          <w:p w14:paraId="37989CF6"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423" w:type="pct"/>
            <w:shd w:val="clear" w:color="auto" w:fill="auto"/>
          </w:tcPr>
          <w:p w14:paraId="74CA6082"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310" w:type="pct"/>
            <w:shd w:val="clear" w:color="auto" w:fill="auto"/>
          </w:tcPr>
          <w:p w14:paraId="12E53E96"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87" w:type="pct"/>
            <w:shd w:val="clear" w:color="auto" w:fill="auto"/>
          </w:tcPr>
          <w:p w14:paraId="7F9EAE92"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27" w:type="pct"/>
            <w:shd w:val="clear" w:color="auto" w:fill="auto"/>
          </w:tcPr>
          <w:p w14:paraId="059C0C15"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236" w:type="pct"/>
            <w:shd w:val="clear" w:color="auto" w:fill="auto"/>
          </w:tcPr>
          <w:p w14:paraId="4E882A9D"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61</w:t>
            </w:r>
          </w:p>
          <w:p w14:paraId="58D7B096"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3F411E" w:rsidRPr="00027DBE" w14:paraId="33B179B6" w14:textId="77777777" w:rsidTr="001A3BDC">
        <w:trPr>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03D880BF" w14:textId="77777777"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Kwami</w:t>
            </w:r>
          </w:p>
        </w:tc>
        <w:tc>
          <w:tcPr>
            <w:tcW w:w="370" w:type="pct"/>
            <w:shd w:val="clear" w:color="auto" w:fill="auto"/>
          </w:tcPr>
          <w:p w14:paraId="23CFBF15"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73E25C1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423" w:type="pct"/>
            <w:shd w:val="clear" w:color="auto" w:fill="auto"/>
          </w:tcPr>
          <w:p w14:paraId="4DF41242"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435" w:type="pct"/>
            <w:shd w:val="clear" w:color="auto" w:fill="auto"/>
          </w:tcPr>
          <w:p w14:paraId="276D4C77"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 (10.0)</w:t>
            </w:r>
          </w:p>
        </w:tc>
        <w:tc>
          <w:tcPr>
            <w:tcW w:w="362" w:type="pct"/>
            <w:shd w:val="clear" w:color="auto" w:fill="auto"/>
          </w:tcPr>
          <w:p w14:paraId="271B2695"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277" w:type="pct"/>
            <w:shd w:val="clear" w:color="auto" w:fill="auto"/>
          </w:tcPr>
          <w:p w14:paraId="57A3E23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366" w:type="pct"/>
            <w:shd w:val="clear" w:color="auto" w:fill="auto"/>
          </w:tcPr>
          <w:p w14:paraId="4529574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54" w:type="pct"/>
            <w:shd w:val="clear" w:color="auto" w:fill="auto"/>
          </w:tcPr>
          <w:p w14:paraId="5E053034"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423" w:type="pct"/>
            <w:shd w:val="clear" w:color="auto" w:fill="auto"/>
          </w:tcPr>
          <w:p w14:paraId="081721B2"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14:paraId="7A74653B"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387" w:type="pct"/>
            <w:shd w:val="clear" w:color="auto" w:fill="auto"/>
          </w:tcPr>
          <w:p w14:paraId="5E5C71C8"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 (1.0)</w:t>
            </w:r>
          </w:p>
        </w:tc>
        <w:tc>
          <w:tcPr>
            <w:tcW w:w="327" w:type="pct"/>
            <w:shd w:val="clear" w:color="auto" w:fill="auto"/>
          </w:tcPr>
          <w:p w14:paraId="1B85EE7C"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236" w:type="pct"/>
            <w:shd w:val="clear" w:color="auto" w:fill="auto"/>
          </w:tcPr>
          <w:p w14:paraId="7C1AC2F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37</w:t>
            </w:r>
          </w:p>
          <w:p w14:paraId="29B584B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3F411E" w:rsidRPr="00027DBE" w14:paraId="70BC4BEC" w14:textId="77777777" w:rsidTr="001A3BDC">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3A97000D" w14:textId="77777777" w:rsidR="003F411E" w:rsidRPr="00027DBE" w:rsidRDefault="003F411E" w:rsidP="006D48EE">
            <w:pPr>
              <w:spacing w:line="360" w:lineRule="auto"/>
              <w:rPr>
                <w:rFonts w:ascii="Arial" w:hAnsi="Arial" w:cs="Arial"/>
                <w:b w:val="0"/>
                <w:color w:val="auto"/>
                <w:sz w:val="16"/>
                <w:szCs w:val="16"/>
              </w:rPr>
            </w:pPr>
          </w:p>
        </w:tc>
        <w:tc>
          <w:tcPr>
            <w:tcW w:w="370" w:type="pct"/>
            <w:shd w:val="clear" w:color="auto" w:fill="auto"/>
          </w:tcPr>
          <w:p w14:paraId="4DE9D0C2"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66" w:type="pct"/>
            <w:shd w:val="clear" w:color="auto" w:fill="auto"/>
          </w:tcPr>
          <w:p w14:paraId="1DFA7ABF"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423" w:type="pct"/>
            <w:shd w:val="clear" w:color="auto" w:fill="auto"/>
          </w:tcPr>
          <w:p w14:paraId="2D43A3D1"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435" w:type="pct"/>
            <w:shd w:val="clear" w:color="auto" w:fill="auto"/>
          </w:tcPr>
          <w:p w14:paraId="16F045C5"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62" w:type="pct"/>
            <w:shd w:val="clear" w:color="auto" w:fill="auto"/>
          </w:tcPr>
          <w:p w14:paraId="1AB15CED"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277" w:type="pct"/>
            <w:shd w:val="clear" w:color="auto" w:fill="auto"/>
          </w:tcPr>
          <w:p w14:paraId="2146B914"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66" w:type="pct"/>
            <w:shd w:val="clear" w:color="auto" w:fill="auto"/>
          </w:tcPr>
          <w:p w14:paraId="31370AF5"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54" w:type="pct"/>
            <w:shd w:val="clear" w:color="auto" w:fill="auto"/>
          </w:tcPr>
          <w:p w14:paraId="27AC38EA"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423" w:type="pct"/>
            <w:shd w:val="clear" w:color="auto" w:fill="auto"/>
          </w:tcPr>
          <w:p w14:paraId="15102FAB"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10" w:type="pct"/>
            <w:shd w:val="clear" w:color="auto" w:fill="auto"/>
          </w:tcPr>
          <w:p w14:paraId="2901719D"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87" w:type="pct"/>
            <w:shd w:val="clear" w:color="auto" w:fill="auto"/>
          </w:tcPr>
          <w:p w14:paraId="37705A3E"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327" w:type="pct"/>
            <w:shd w:val="clear" w:color="auto" w:fill="auto"/>
          </w:tcPr>
          <w:p w14:paraId="6C42DDEE"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236" w:type="pct"/>
            <w:shd w:val="clear" w:color="auto" w:fill="auto"/>
          </w:tcPr>
          <w:p w14:paraId="5C48D265" w14:textId="77777777" w:rsidR="003F411E" w:rsidRPr="00027DBE" w:rsidRDefault="003F411E" w:rsidP="006D48E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3F411E" w:rsidRPr="00027DBE" w14:paraId="0FC1314C" w14:textId="77777777" w:rsidTr="001A3BDC">
        <w:trPr>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02B997C5" w14:textId="77777777"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Akko</w:t>
            </w:r>
          </w:p>
        </w:tc>
        <w:tc>
          <w:tcPr>
            <w:tcW w:w="370" w:type="pct"/>
            <w:shd w:val="clear" w:color="auto" w:fill="auto"/>
          </w:tcPr>
          <w:p w14:paraId="25001DEF"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10892A9A"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3(1.5)</w:t>
            </w:r>
          </w:p>
        </w:tc>
        <w:tc>
          <w:tcPr>
            <w:tcW w:w="423" w:type="pct"/>
            <w:shd w:val="clear" w:color="auto" w:fill="auto"/>
          </w:tcPr>
          <w:p w14:paraId="79341914"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3(1.5)</w:t>
            </w:r>
          </w:p>
        </w:tc>
        <w:tc>
          <w:tcPr>
            <w:tcW w:w="435" w:type="pct"/>
            <w:shd w:val="clear" w:color="auto" w:fill="auto"/>
          </w:tcPr>
          <w:p w14:paraId="5EB30AE0"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17 (8.5)</w:t>
            </w:r>
          </w:p>
        </w:tc>
        <w:tc>
          <w:tcPr>
            <w:tcW w:w="362" w:type="pct"/>
            <w:shd w:val="clear" w:color="auto" w:fill="auto"/>
          </w:tcPr>
          <w:p w14:paraId="15B521E6"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277" w:type="pct"/>
            <w:shd w:val="clear" w:color="auto" w:fill="auto"/>
          </w:tcPr>
          <w:p w14:paraId="60E224F5"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(4.5)</w:t>
            </w:r>
          </w:p>
        </w:tc>
        <w:tc>
          <w:tcPr>
            <w:tcW w:w="366" w:type="pct"/>
            <w:shd w:val="clear" w:color="auto" w:fill="auto"/>
          </w:tcPr>
          <w:p w14:paraId="5EB0B1E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54" w:type="pct"/>
            <w:shd w:val="clear" w:color="auto" w:fill="auto"/>
          </w:tcPr>
          <w:p w14:paraId="3BA4EDA3" w14:textId="77777777" w:rsidR="003F411E" w:rsidRPr="00027DBE" w:rsidRDefault="003F411E" w:rsidP="006D48E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3(1.5) </w:t>
            </w:r>
          </w:p>
        </w:tc>
        <w:tc>
          <w:tcPr>
            <w:tcW w:w="423" w:type="pct"/>
            <w:shd w:val="clear" w:color="auto" w:fill="auto"/>
          </w:tcPr>
          <w:p w14:paraId="413D6B7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14:paraId="6C4FB719"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87" w:type="pct"/>
            <w:shd w:val="clear" w:color="auto" w:fill="auto"/>
          </w:tcPr>
          <w:p w14:paraId="49302D3F"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27" w:type="pct"/>
            <w:shd w:val="clear" w:color="auto" w:fill="auto"/>
          </w:tcPr>
          <w:p w14:paraId="5844AAC5"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 (2.0)</w:t>
            </w:r>
          </w:p>
        </w:tc>
        <w:tc>
          <w:tcPr>
            <w:tcW w:w="236" w:type="pct"/>
            <w:shd w:val="clear" w:color="auto" w:fill="auto"/>
          </w:tcPr>
          <w:p w14:paraId="5D581C16"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47</w:t>
            </w:r>
          </w:p>
          <w:p w14:paraId="183A4DA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3F411E" w:rsidRPr="00027DBE" w14:paraId="040793AB" w14:textId="77777777" w:rsidTr="001A3BDC">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018CE43D" w14:textId="77777777"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Gombe</w:t>
            </w:r>
          </w:p>
        </w:tc>
        <w:tc>
          <w:tcPr>
            <w:tcW w:w="370" w:type="pct"/>
            <w:shd w:val="clear" w:color="auto" w:fill="auto"/>
          </w:tcPr>
          <w:p w14:paraId="151CB169"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14:paraId="08CEB3EF"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tc>
        <w:tc>
          <w:tcPr>
            <w:tcW w:w="423" w:type="pct"/>
            <w:shd w:val="clear" w:color="auto" w:fill="auto"/>
          </w:tcPr>
          <w:p w14:paraId="7CD98BEF"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tc>
        <w:tc>
          <w:tcPr>
            <w:tcW w:w="435" w:type="pct"/>
            <w:shd w:val="clear" w:color="auto" w:fill="auto"/>
          </w:tcPr>
          <w:p w14:paraId="40DA498C"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16 (8.0)</w:t>
            </w:r>
          </w:p>
        </w:tc>
        <w:tc>
          <w:tcPr>
            <w:tcW w:w="362" w:type="pct"/>
            <w:shd w:val="clear" w:color="auto" w:fill="auto"/>
          </w:tcPr>
          <w:p w14:paraId="11444984"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277" w:type="pct"/>
            <w:shd w:val="clear" w:color="auto" w:fill="auto"/>
          </w:tcPr>
          <w:p w14:paraId="03C515A3"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9 (4.5)</w:t>
            </w:r>
          </w:p>
        </w:tc>
        <w:tc>
          <w:tcPr>
            <w:tcW w:w="366" w:type="pct"/>
            <w:shd w:val="clear" w:color="auto" w:fill="auto"/>
          </w:tcPr>
          <w:p w14:paraId="3ADBC909"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54" w:type="pct"/>
            <w:shd w:val="clear" w:color="auto" w:fill="auto"/>
          </w:tcPr>
          <w:p w14:paraId="1CBC284D"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423" w:type="pct"/>
            <w:shd w:val="clear" w:color="auto" w:fill="auto"/>
          </w:tcPr>
          <w:p w14:paraId="7962D721"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14:paraId="5FE3FFED"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5 (2.5)</w:t>
            </w:r>
          </w:p>
        </w:tc>
        <w:tc>
          <w:tcPr>
            <w:tcW w:w="387" w:type="pct"/>
            <w:shd w:val="clear" w:color="auto" w:fill="auto"/>
          </w:tcPr>
          <w:p w14:paraId="48DE1983"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 (1.5)</w:t>
            </w:r>
          </w:p>
        </w:tc>
        <w:tc>
          <w:tcPr>
            <w:tcW w:w="327" w:type="pct"/>
            <w:shd w:val="clear" w:color="auto" w:fill="auto"/>
          </w:tcPr>
          <w:p w14:paraId="0B859E72"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 (3.5)</w:t>
            </w:r>
          </w:p>
        </w:tc>
        <w:tc>
          <w:tcPr>
            <w:tcW w:w="236" w:type="pct"/>
            <w:shd w:val="clear" w:color="auto" w:fill="auto"/>
          </w:tcPr>
          <w:p w14:paraId="201C2573"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46</w:t>
            </w:r>
          </w:p>
          <w:p w14:paraId="72D582CB" w14:textId="77777777" w:rsidR="003F411E" w:rsidRPr="00027DBE" w:rsidRDefault="003F411E"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3F411E" w:rsidRPr="00027DBE" w14:paraId="044EB52A" w14:textId="77777777" w:rsidTr="001A3BDC">
        <w:trPr>
          <w:trHeight w:val="524"/>
        </w:trPr>
        <w:tc>
          <w:tcPr>
            <w:cnfStyle w:val="001000000000" w:firstRow="0" w:lastRow="0" w:firstColumn="1" w:lastColumn="0" w:oddVBand="0" w:evenVBand="0" w:oddHBand="0" w:evenHBand="0" w:firstRowFirstColumn="0" w:firstRowLastColumn="0" w:lastRowFirstColumn="0" w:lastRowLastColumn="0"/>
            <w:tcW w:w="362" w:type="pct"/>
            <w:shd w:val="clear" w:color="auto" w:fill="auto"/>
          </w:tcPr>
          <w:p w14:paraId="31B8CC95" w14:textId="77777777" w:rsidR="003F411E" w:rsidRPr="00027DBE" w:rsidRDefault="003F411E" w:rsidP="006D48EE">
            <w:pPr>
              <w:spacing w:line="360" w:lineRule="auto"/>
              <w:ind w:firstLine="0"/>
              <w:rPr>
                <w:rFonts w:ascii="Arial" w:hAnsi="Arial" w:cs="Arial"/>
                <w:color w:val="auto"/>
                <w:sz w:val="16"/>
                <w:szCs w:val="16"/>
              </w:rPr>
            </w:pPr>
            <w:r w:rsidRPr="00027DBE">
              <w:rPr>
                <w:rFonts w:ascii="Arial" w:hAnsi="Arial" w:cs="Arial"/>
                <w:color w:val="auto"/>
                <w:sz w:val="16"/>
                <w:szCs w:val="16"/>
              </w:rPr>
              <w:lastRenderedPageBreak/>
              <w:t xml:space="preserve">Total </w:t>
            </w:r>
          </w:p>
        </w:tc>
        <w:tc>
          <w:tcPr>
            <w:tcW w:w="370" w:type="pct"/>
            <w:shd w:val="clear" w:color="auto" w:fill="auto"/>
          </w:tcPr>
          <w:p w14:paraId="198D3238"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1,200</w:t>
            </w:r>
          </w:p>
        </w:tc>
        <w:tc>
          <w:tcPr>
            <w:tcW w:w="366" w:type="pct"/>
            <w:shd w:val="clear" w:color="auto" w:fill="auto"/>
          </w:tcPr>
          <w:p w14:paraId="58CC49C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11 (0.91)</w:t>
            </w:r>
          </w:p>
        </w:tc>
        <w:tc>
          <w:tcPr>
            <w:tcW w:w="423" w:type="pct"/>
            <w:shd w:val="clear" w:color="auto" w:fill="auto"/>
          </w:tcPr>
          <w:p w14:paraId="3036994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 (1.0)</w:t>
            </w:r>
          </w:p>
        </w:tc>
        <w:tc>
          <w:tcPr>
            <w:tcW w:w="435" w:type="pct"/>
            <w:shd w:val="clear" w:color="auto" w:fill="auto"/>
          </w:tcPr>
          <w:p w14:paraId="39A21D2B"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127 (10.5)</w:t>
            </w:r>
          </w:p>
        </w:tc>
        <w:tc>
          <w:tcPr>
            <w:tcW w:w="362" w:type="pct"/>
            <w:shd w:val="clear" w:color="auto" w:fill="auto"/>
          </w:tcPr>
          <w:p w14:paraId="1B45CA33"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21 (1. 58)</w:t>
            </w:r>
          </w:p>
        </w:tc>
        <w:tc>
          <w:tcPr>
            <w:tcW w:w="277" w:type="pct"/>
            <w:shd w:val="clear" w:color="auto" w:fill="auto"/>
          </w:tcPr>
          <w:p w14:paraId="5F6AB64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42(3.5)</w:t>
            </w:r>
          </w:p>
        </w:tc>
        <w:tc>
          <w:tcPr>
            <w:tcW w:w="366" w:type="pct"/>
            <w:shd w:val="clear" w:color="auto" w:fill="auto"/>
          </w:tcPr>
          <w:p w14:paraId="1BDED081"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20 (1.6)</w:t>
            </w:r>
          </w:p>
        </w:tc>
        <w:tc>
          <w:tcPr>
            <w:tcW w:w="354" w:type="pct"/>
            <w:shd w:val="clear" w:color="auto" w:fill="auto"/>
          </w:tcPr>
          <w:p w14:paraId="4DF1A620"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16 (1.3)</w:t>
            </w:r>
          </w:p>
        </w:tc>
        <w:tc>
          <w:tcPr>
            <w:tcW w:w="423" w:type="pct"/>
            <w:shd w:val="clear" w:color="auto" w:fill="auto"/>
          </w:tcPr>
          <w:p w14:paraId="4A7EFB7B"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9 (0.75)</w:t>
            </w:r>
          </w:p>
        </w:tc>
        <w:tc>
          <w:tcPr>
            <w:tcW w:w="310" w:type="pct"/>
            <w:shd w:val="clear" w:color="auto" w:fill="auto"/>
          </w:tcPr>
          <w:p w14:paraId="04828012"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21(1.75)</w:t>
            </w:r>
          </w:p>
        </w:tc>
        <w:tc>
          <w:tcPr>
            <w:tcW w:w="387" w:type="pct"/>
            <w:shd w:val="clear" w:color="auto" w:fill="auto"/>
          </w:tcPr>
          <w:p w14:paraId="1D77D29C"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23 (1.91)</w:t>
            </w:r>
          </w:p>
        </w:tc>
        <w:tc>
          <w:tcPr>
            <w:tcW w:w="327" w:type="pct"/>
            <w:shd w:val="clear" w:color="auto" w:fill="auto"/>
          </w:tcPr>
          <w:p w14:paraId="18D77AA0"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19(1.58)</w:t>
            </w:r>
          </w:p>
        </w:tc>
        <w:tc>
          <w:tcPr>
            <w:tcW w:w="236" w:type="pct"/>
            <w:shd w:val="clear" w:color="auto" w:fill="auto"/>
          </w:tcPr>
          <w:p w14:paraId="1D87F856" w14:textId="77777777" w:rsidR="003F411E" w:rsidRPr="00027DBE" w:rsidRDefault="003F411E" w:rsidP="006D48EE">
            <w:pPr>
              <w:spacing w:line="36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027DBE">
              <w:rPr>
                <w:rFonts w:ascii="Arial" w:hAnsi="Arial" w:cs="Arial"/>
                <w:b/>
                <w:color w:val="auto"/>
                <w:sz w:val="16"/>
                <w:szCs w:val="16"/>
              </w:rPr>
              <w:t>321</w:t>
            </w:r>
          </w:p>
        </w:tc>
      </w:tr>
    </w:tbl>
    <w:p w14:paraId="5A88CF64" w14:textId="77777777" w:rsidR="003F411E" w:rsidRPr="00027DBE" w:rsidRDefault="003F411E" w:rsidP="003F411E">
      <w:pPr>
        <w:spacing w:line="360" w:lineRule="auto"/>
        <w:rPr>
          <w:rFonts w:ascii="Arial" w:hAnsi="Arial" w:cs="Arial"/>
          <w:b/>
          <w:sz w:val="16"/>
          <w:szCs w:val="16"/>
        </w:rPr>
      </w:pPr>
      <w:r w:rsidRPr="00027DBE">
        <w:rPr>
          <w:rFonts w:ascii="Arial" w:hAnsi="Arial" w:cs="Arial"/>
          <w:b/>
          <w:sz w:val="16"/>
          <w:szCs w:val="16"/>
        </w:rPr>
        <w:t xml:space="preserve">(χ² = 129.489, </w:t>
      </w:r>
      <w:proofErr w:type="spellStart"/>
      <w:r w:rsidRPr="00027DBE">
        <w:rPr>
          <w:rFonts w:ascii="Arial" w:hAnsi="Arial" w:cs="Arial"/>
          <w:b/>
          <w:sz w:val="16"/>
          <w:szCs w:val="16"/>
        </w:rPr>
        <w:t>df</w:t>
      </w:r>
      <w:proofErr w:type="spellEnd"/>
      <w:r w:rsidRPr="00027DBE">
        <w:rPr>
          <w:rFonts w:ascii="Arial" w:hAnsi="Arial" w:cs="Arial"/>
          <w:b/>
          <w:sz w:val="16"/>
          <w:szCs w:val="16"/>
        </w:rPr>
        <w:t xml:space="preserve"> = 120, P = 0.261)</w:t>
      </w:r>
    </w:p>
    <w:p w14:paraId="4D8925F0" w14:textId="77777777" w:rsidR="003F411E" w:rsidRPr="00027DBE" w:rsidRDefault="003F411E" w:rsidP="003F411E">
      <w:pPr>
        <w:spacing w:line="360" w:lineRule="auto"/>
        <w:rPr>
          <w:rFonts w:ascii="Arial" w:hAnsi="Arial" w:cs="Arial"/>
          <w:b/>
          <w:sz w:val="16"/>
          <w:szCs w:val="16"/>
        </w:rPr>
      </w:pPr>
    </w:p>
    <w:p w14:paraId="218156A2" w14:textId="77777777" w:rsidR="00B90706" w:rsidRPr="00027DBE" w:rsidRDefault="00B90706" w:rsidP="00B90706">
      <w:pPr>
        <w:spacing w:line="360" w:lineRule="auto"/>
        <w:rPr>
          <w:rFonts w:ascii="Arial" w:hAnsi="Arial" w:cs="Arial"/>
          <w:b/>
          <w:sz w:val="24"/>
          <w:szCs w:val="24"/>
        </w:rPr>
      </w:pPr>
    </w:p>
    <w:p w14:paraId="79E554A6" w14:textId="77777777" w:rsidR="00B90706" w:rsidRPr="00027DBE" w:rsidRDefault="00B90706" w:rsidP="00B90706">
      <w:pPr>
        <w:spacing w:line="360" w:lineRule="auto"/>
        <w:rPr>
          <w:rFonts w:ascii="Arial" w:hAnsi="Arial" w:cs="Arial"/>
          <w:b/>
          <w:sz w:val="24"/>
          <w:szCs w:val="24"/>
        </w:rPr>
      </w:pPr>
    </w:p>
    <w:p w14:paraId="6DED4F4D" w14:textId="77777777" w:rsidR="001028A4" w:rsidRPr="00027DBE" w:rsidRDefault="00F34726" w:rsidP="001028A4">
      <w:pPr>
        <w:spacing w:line="360" w:lineRule="auto"/>
        <w:rPr>
          <w:rFonts w:ascii="Arial" w:hAnsi="Arial" w:cs="Arial"/>
          <w:b/>
          <w:sz w:val="24"/>
          <w:szCs w:val="24"/>
        </w:rPr>
      </w:pPr>
      <w:r w:rsidRPr="00027DBE">
        <w:rPr>
          <w:rFonts w:ascii="Arial" w:hAnsi="Arial" w:cs="Arial"/>
          <w:b/>
          <w:sz w:val="24"/>
          <w:szCs w:val="24"/>
        </w:rPr>
        <w:t xml:space="preserve">Table </w:t>
      </w:r>
      <w:r w:rsidR="001028A4" w:rsidRPr="00027DBE">
        <w:rPr>
          <w:rFonts w:ascii="Arial" w:hAnsi="Arial" w:cs="Arial"/>
          <w:b/>
          <w:sz w:val="24"/>
          <w:szCs w:val="24"/>
        </w:rPr>
        <w:t xml:space="preserve">5: Prevalence of Co-infections in Relation to Age, Gender and Location </w:t>
      </w:r>
    </w:p>
    <w:tbl>
      <w:tblPr>
        <w:tblStyle w:val="LightShading1"/>
        <w:tblW w:w="9511" w:type="dxa"/>
        <w:tblLayout w:type="fixed"/>
        <w:tblLook w:val="04A0" w:firstRow="1" w:lastRow="0" w:firstColumn="1" w:lastColumn="0" w:noHBand="0" w:noVBand="1"/>
      </w:tblPr>
      <w:tblGrid>
        <w:gridCol w:w="1728"/>
        <w:gridCol w:w="1604"/>
        <w:gridCol w:w="1505"/>
        <w:gridCol w:w="1657"/>
        <w:gridCol w:w="1710"/>
        <w:gridCol w:w="1307"/>
      </w:tblGrid>
      <w:tr w:rsidR="001028A4" w:rsidRPr="00027DBE" w14:paraId="18B9618E" w14:textId="77777777" w:rsidTr="006D48EE">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4408257F" w14:textId="77777777" w:rsidR="001028A4" w:rsidRPr="00027DBE" w:rsidRDefault="001028A4" w:rsidP="006D48EE">
            <w:pPr>
              <w:ind w:firstLine="0"/>
              <w:rPr>
                <w:rFonts w:ascii="Arial" w:hAnsi="Arial" w:cs="Arial"/>
                <w:b w:val="0"/>
                <w:color w:val="auto"/>
                <w:sz w:val="20"/>
                <w:szCs w:val="20"/>
              </w:rPr>
            </w:pPr>
            <w:r w:rsidRPr="00027DBE">
              <w:rPr>
                <w:rFonts w:ascii="Arial" w:hAnsi="Arial" w:cs="Arial"/>
                <w:color w:val="auto"/>
                <w:sz w:val="20"/>
                <w:szCs w:val="20"/>
              </w:rPr>
              <w:t>Variables</w:t>
            </w:r>
          </w:p>
        </w:tc>
        <w:tc>
          <w:tcPr>
            <w:tcW w:w="1604" w:type="dxa"/>
            <w:shd w:val="clear" w:color="auto" w:fill="auto"/>
          </w:tcPr>
          <w:p w14:paraId="079361F7"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color w:val="auto"/>
                <w:sz w:val="20"/>
                <w:szCs w:val="20"/>
              </w:rPr>
              <w:t>No. Examined</w:t>
            </w:r>
          </w:p>
        </w:tc>
        <w:tc>
          <w:tcPr>
            <w:tcW w:w="1505" w:type="dxa"/>
            <w:shd w:val="clear" w:color="auto" w:fill="auto"/>
          </w:tcPr>
          <w:p w14:paraId="3C21F8A1"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color w:val="auto"/>
                <w:sz w:val="20"/>
                <w:szCs w:val="20"/>
              </w:rPr>
              <w:t>No. Infected</w:t>
            </w:r>
          </w:p>
        </w:tc>
        <w:tc>
          <w:tcPr>
            <w:tcW w:w="1657" w:type="dxa"/>
            <w:shd w:val="clear" w:color="auto" w:fill="auto"/>
          </w:tcPr>
          <w:p w14:paraId="7E4BFF4B"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proofErr w:type="gramStart"/>
            <w:r w:rsidRPr="00027DBE">
              <w:rPr>
                <w:rFonts w:ascii="Arial" w:hAnsi="Arial" w:cs="Arial"/>
                <w:color w:val="auto"/>
                <w:sz w:val="20"/>
                <w:szCs w:val="20"/>
              </w:rPr>
              <w:t>No.ofCo</w:t>
            </w:r>
            <w:proofErr w:type="spellEnd"/>
            <w:proofErr w:type="gramEnd"/>
            <w:r w:rsidRPr="00027DBE">
              <w:rPr>
                <w:rFonts w:ascii="Arial" w:hAnsi="Arial" w:cs="Arial"/>
                <w:color w:val="auto"/>
                <w:sz w:val="20"/>
                <w:szCs w:val="20"/>
              </w:rPr>
              <w:t>-Infection</w:t>
            </w:r>
          </w:p>
        </w:tc>
        <w:tc>
          <w:tcPr>
            <w:tcW w:w="1710" w:type="dxa"/>
            <w:shd w:val="clear" w:color="auto" w:fill="auto"/>
          </w:tcPr>
          <w:p w14:paraId="448DD309"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color w:val="auto"/>
                <w:sz w:val="20"/>
                <w:szCs w:val="20"/>
              </w:rPr>
              <w:t>% Prevalence</w:t>
            </w:r>
          </w:p>
        </w:tc>
        <w:tc>
          <w:tcPr>
            <w:tcW w:w="1307" w:type="dxa"/>
            <w:shd w:val="clear" w:color="auto" w:fill="auto"/>
          </w:tcPr>
          <w:p w14:paraId="0FE5E49A"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p>
          <w:p w14:paraId="017FA3BE" w14:textId="77777777" w:rsidR="001028A4" w:rsidRPr="00027DBE" w:rsidRDefault="001028A4" w:rsidP="006D48EE">
            <w:pPr>
              <w:ind w:firstLin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27DBE">
              <w:rPr>
                <w:rFonts w:ascii="Arial" w:hAnsi="Arial" w:cs="Arial"/>
                <w:i/>
                <w:color w:val="auto"/>
                <w:sz w:val="20"/>
                <w:szCs w:val="20"/>
              </w:rPr>
              <w:t>P</w:t>
            </w:r>
            <w:r w:rsidRPr="00027DBE">
              <w:rPr>
                <w:rFonts w:ascii="Arial" w:hAnsi="Arial" w:cs="Arial"/>
                <w:color w:val="auto"/>
                <w:sz w:val="20"/>
                <w:szCs w:val="20"/>
              </w:rPr>
              <w:t>-value</w:t>
            </w:r>
          </w:p>
        </w:tc>
      </w:tr>
      <w:tr w:rsidR="001028A4" w:rsidRPr="00027DBE" w14:paraId="273276B8"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1" w:type="dxa"/>
            <w:gridSpan w:val="6"/>
            <w:shd w:val="clear" w:color="auto" w:fill="auto"/>
          </w:tcPr>
          <w:p w14:paraId="1AE03A8A" w14:textId="77777777" w:rsidR="001028A4" w:rsidRPr="00027DBE" w:rsidRDefault="001028A4" w:rsidP="006D48EE">
            <w:pPr>
              <w:spacing w:line="480" w:lineRule="auto"/>
              <w:ind w:firstLine="0"/>
              <w:rPr>
                <w:rFonts w:ascii="Arial" w:hAnsi="Arial" w:cs="Arial"/>
                <w:color w:val="auto"/>
                <w:sz w:val="20"/>
                <w:szCs w:val="20"/>
              </w:rPr>
            </w:pPr>
            <w:r w:rsidRPr="00027DBE">
              <w:rPr>
                <w:rFonts w:ascii="Arial" w:hAnsi="Arial" w:cs="Arial"/>
                <w:color w:val="auto"/>
                <w:sz w:val="20"/>
                <w:szCs w:val="20"/>
              </w:rPr>
              <w:t xml:space="preserve">Age </w:t>
            </w:r>
            <w:proofErr w:type="gramStart"/>
            <w:r w:rsidRPr="00027DBE">
              <w:rPr>
                <w:rFonts w:ascii="Arial" w:hAnsi="Arial" w:cs="Arial"/>
                <w:color w:val="auto"/>
                <w:sz w:val="20"/>
                <w:szCs w:val="20"/>
              </w:rPr>
              <w:t>Group(</w:t>
            </w:r>
            <w:proofErr w:type="gramEnd"/>
            <w:r w:rsidRPr="00027DBE">
              <w:rPr>
                <w:rFonts w:ascii="Arial" w:hAnsi="Arial" w:cs="Arial"/>
                <w:color w:val="auto"/>
                <w:sz w:val="20"/>
                <w:szCs w:val="20"/>
              </w:rPr>
              <w:t>Years)</w:t>
            </w:r>
          </w:p>
        </w:tc>
      </w:tr>
      <w:tr w:rsidR="001028A4" w:rsidRPr="00027DBE" w14:paraId="5B1BC132"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560143FA"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5-9</w:t>
            </w:r>
          </w:p>
        </w:tc>
        <w:tc>
          <w:tcPr>
            <w:tcW w:w="1604" w:type="dxa"/>
            <w:shd w:val="clear" w:color="auto" w:fill="auto"/>
          </w:tcPr>
          <w:p w14:paraId="0999A8D3"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414</w:t>
            </w:r>
          </w:p>
        </w:tc>
        <w:tc>
          <w:tcPr>
            <w:tcW w:w="1505" w:type="dxa"/>
            <w:shd w:val="clear" w:color="auto" w:fill="auto"/>
          </w:tcPr>
          <w:p w14:paraId="66EE5E19"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127</w:t>
            </w:r>
          </w:p>
        </w:tc>
        <w:tc>
          <w:tcPr>
            <w:tcW w:w="1657" w:type="dxa"/>
            <w:shd w:val="clear" w:color="auto" w:fill="auto"/>
          </w:tcPr>
          <w:p w14:paraId="619CCECE"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22</w:t>
            </w:r>
          </w:p>
        </w:tc>
        <w:tc>
          <w:tcPr>
            <w:tcW w:w="1710" w:type="dxa"/>
            <w:shd w:val="clear" w:color="auto" w:fill="auto"/>
          </w:tcPr>
          <w:p w14:paraId="57B699FD"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17.3</w:t>
            </w:r>
          </w:p>
        </w:tc>
        <w:tc>
          <w:tcPr>
            <w:tcW w:w="1307" w:type="dxa"/>
            <w:shd w:val="clear" w:color="auto" w:fill="auto"/>
          </w:tcPr>
          <w:p w14:paraId="133E60FF"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3919A324"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52CF7B99"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10-12</w:t>
            </w:r>
          </w:p>
        </w:tc>
        <w:tc>
          <w:tcPr>
            <w:tcW w:w="1604" w:type="dxa"/>
            <w:shd w:val="clear" w:color="auto" w:fill="auto"/>
          </w:tcPr>
          <w:p w14:paraId="7CC56DA7"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579</w:t>
            </w:r>
          </w:p>
        </w:tc>
        <w:tc>
          <w:tcPr>
            <w:tcW w:w="1505" w:type="dxa"/>
            <w:shd w:val="clear" w:color="auto" w:fill="auto"/>
          </w:tcPr>
          <w:p w14:paraId="3D0C8E0A"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144</w:t>
            </w:r>
          </w:p>
        </w:tc>
        <w:tc>
          <w:tcPr>
            <w:tcW w:w="1657" w:type="dxa"/>
            <w:shd w:val="clear" w:color="auto" w:fill="auto"/>
          </w:tcPr>
          <w:p w14:paraId="25B1DE8A"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13</w:t>
            </w:r>
          </w:p>
        </w:tc>
        <w:tc>
          <w:tcPr>
            <w:tcW w:w="1710" w:type="dxa"/>
            <w:shd w:val="clear" w:color="auto" w:fill="auto"/>
          </w:tcPr>
          <w:p w14:paraId="33B323DC"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9.02</w:t>
            </w:r>
          </w:p>
        </w:tc>
        <w:tc>
          <w:tcPr>
            <w:tcW w:w="1307" w:type="dxa"/>
            <w:shd w:val="clear" w:color="auto" w:fill="auto"/>
          </w:tcPr>
          <w:p w14:paraId="7A736C96"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0.403</w:t>
            </w:r>
          </w:p>
        </w:tc>
      </w:tr>
      <w:tr w:rsidR="001028A4" w:rsidRPr="00027DBE" w14:paraId="6F52B1B5"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27945E3E"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13-14</w:t>
            </w:r>
          </w:p>
        </w:tc>
        <w:tc>
          <w:tcPr>
            <w:tcW w:w="1604" w:type="dxa"/>
            <w:shd w:val="clear" w:color="auto" w:fill="auto"/>
          </w:tcPr>
          <w:p w14:paraId="01F032EA"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207</w:t>
            </w:r>
          </w:p>
        </w:tc>
        <w:tc>
          <w:tcPr>
            <w:tcW w:w="1505" w:type="dxa"/>
            <w:shd w:val="clear" w:color="auto" w:fill="auto"/>
          </w:tcPr>
          <w:p w14:paraId="76DDEBEF"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50</w:t>
            </w:r>
          </w:p>
        </w:tc>
        <w:tc>
          <w:tcPr>
            <w:tcW w:w="1657" w:type="dxa"/>
            <w:shd w:val="clear" w:color="auto" w:fill="auto"/>
          </w:tcPr>
          <w:p w14:paraId="3AB1211E"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10</w:t>
            </w:r>
          </w:p>
        </w:tc>
        <w:tc>
          <w:tcPr>
            <w:tcW w:w="1710" w:type="dxa"/>
            <w:shd w:val="clear" w:color="auto" w:fill="auto"/>
          </w:tcPr>
          <w:p w14:paraId="38505F08"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307" w:type="dxa"/>
            <w:shd w:val="clear" w:color="auto" w:fill="auto"/>
          </w:tcPr>
          <w:p w14:paraId="7E5A754B"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141177FA"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52786982"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Total</w:t>
            </w:r>
          </w:p>
        </w:tc>
        <w:tc>
          <w:tcPr>
            <w:tcW w:w="1604" w:type="dxa"/>
            <w:shd w:val="clear" w:color="auto" w:fill="auto"/>
          </w:tcPr>
          <w:p w14:paraId="70748AB2"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1,200</w:t>
            </w:r>
          </w:p>
        </w:tc>
        <w:tc>
          <w:tcPr>
            <w:tcW w:w="1505" w:type="dxa"/>
            <w:shd w:val="clear" w:color="auto" w:fill="auto"/>
          </w:tcPr>
          <w:p w14:paraId="41F9D323"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321</w:t>
            </w:r>
          </w:p>
        </w:tc>
        <w:tc>
          <w:tcPr>
            <w:tcW w:w="1657" w:type="dxa"/>
            <w:shd w:val="clear" w:color="auto" w:fill="auto"/>
          </w:tcPr>
          <w:p w14:paraId="2825C4F3"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45</w:t>
            </w:r>
          </w:p>
        </w:tc>
        <w:tc>
          <w:tcPr>
            <w:tcW w:w="1710" w:type="dxa"/>
            <w:shd w:val="clear" w:color="auto" w:fill="auto"/>
          </w:tcPr>
          <w:p w14:paraId="4C0172F2"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14.0</w:t>
            </w:r>
          </w:p>
        </w:tc>
        <w:tc>
          <w:tcPr>
            <w:tcW w:w="1307" w:type="dxa"/>
            <w:shd w:val="clear" w:color="auto" w:fill="auto"/>
          </w:tcPr>
          <w:p w14:paraId="6EA3917E"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tc>
      </w:tr>
      <w:tr w:rsidR="001028A4" w:rsidRPr="00027DBE" w14:paraId="5E4164BA" w14:textId="77777777" w:rsidTr="006D48EE">
        <w:tc>
          <w:tcPr>
            <w:cnfStyle w:val="001000000000" w:firstRow="0" w:lastRow="0" w:firstColumn="1" w:lastColumn="0" w:oddVBand="0" w:evenVBand="0" w:oddHBand="0" w:evenHBand="0" w:firstRowFirstColumn="0" w:firstRowLastColumn="0" w:lastRowFirstColumn="0" w:lastRowLastColumn="0"/>
            <w:tcW w:w="9511" w:type="dxa"/>
            <w:gridSpan w:val="6"/>
            <w:shd w:val="clear" w:color="auto" w:fill="auto"/>
          </w:tcPr>
          <w:p w14:paraId="7D346631"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Gender</w:t>
            </w:r>
          </w:p>
        </w:tc>
      </w:tr>
      <w:tr w:rsidR="001028A4" w:rsidRPr="00027DBE" w14:paraId="6AB32F61"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0DC22863"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Male</w:t>
            </w:r>
          </w:p>
        </w:tc>
        <w:tc>
          <w:tcPr>
            <w:tcW w:w="1604" w:type="dxa"/>
            <w:shd w:val="clear" w:color="auto" w:fill="auto"/>
          </w:tcPr>
          <w:p w14:paraId="6C941842"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569</w:t>
            </w:r>
          </w:p>
        </w:tc>
        <w:tc>
          <w:tcPr>
            <w:tcW w:w="1505" w:type="dxa"/>
            <w:shd w:val="clear" w:color="auto" w:fill="auto"/>
          </w:tcPr>
          <w:p w14:paraId="087381F5"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149</w:t>
            </w:r>
          </w:p>
        </w:tc>
        <w:tc>
          <w:tcPr>
            <w:tcW w:w="1657" w:type="dxa"/>
            <w:shd w:val="clear" w:color="auto" w:fill="auto"/>
          </w:tcPr>
          <w:p w14:paraId="524D4FB9"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17</w:t>
            </w:r>
          </w:p>
        </w:tc>
        <w:tc>
          <w:tcPr>
            <w:tcW w:w="1710" w:type="dxa"/>
            <w:shd w:val="clear" w:color="auto" w:fill="auto"/>
          </w:tcPr>
          <w:p w14:paraId="7AF83D20"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11.40</w:t>
            </w:r>
          </w:p>
        </w:tc>
        <w:tc>
          <w:tcPr>
            <w:tcW w:w="1307" w:type="dxa"/>
            <w:shd w:val="clear" w:color="auto" w:fill="auto"/>
          </w:tcPr>
          <w:p w14:paraId="204DFB6C"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1028A4" w:rsidRPr="00027DBE" w14:paraId="00F82042"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772D9193"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Female</w:t>
            </w:r>
          </w:p>
        </w:tc>
        <w:tc>
          <w:tcPr>
            <w:tcW w:w="1604" w:type="dxa"/>
            <w:shd w:val="clear" w:color="auto" w:fill="auto"/>
          </w:tcPr>
          <w:p w14:paraId="2A369F7A"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631</w:t>
            </w:r>
          </w:p>
        </w:tc>
        <w:tc>
          <w:tcPr>
            <w:tcW w:w="1505" w:type="dxa"/>
            <w:shd w:val="clear" w:color="auto" w:fill="auto"/>
          </w:tcPr>
          <w:p w14:paraId="0C90D487"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172</w:t>
            </w:r>
          </w:p>
        </w:tc>
        <w:tc>
          <w:tcPr>
            <w:tcW w:w="1657" w:type="dxa"/>
            <w:shd w:val="clear" w:color="auto" w:fill="auto"/>
          </w:tcPr>
          <w:p w14:paraId="2B360447"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28</w:t>
            </w:r>
          </w:p>
        </w:tc>
        <w:tc>
          <w:tcPr>
            <w:tcW w:w="1710" w:type="dxa"/>
            <w:shd w:val="clear" w:color="auto" w:fill="auto"/>
          </w:tcPr>
          <w:p w14:paraId="524EEB56"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16.2</w:t>
            </w:r>
          </w:p>
        </w:tc>
        <w:tc>
          <w:tcPr>
            <w:tcW w:w="1307" w:type="dxa"/>
            <w:shd w:val="clear" w:color="auto" w:fill="auto"/>
          </w:tcPr>
          <w:p w14:paraId="38A73063"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0.049</w:t>
            </w:r>
          </w:p>
        </w:tc>
      </w:tr>
      <w:tr w:rsidR="001028A4" w:rsidRPr="00027DBE" w14:paraId="1D9A204E"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49FA32BB"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Total</w:t>
            </w:r>
          </w:p>
        </w:tc>
        <w:tc>
          <w:tcPr>
            <w:tcW w:w="1604" w:type="dxa"/>
            <w:shd w:val="clear" w:color="auto" w:fill="auto"/>
          </w:tcPr>
          <w:p w14:paraId="1E7916F7"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1,200</w:t>
            </w:r>
          </w:p>
        </w:tc>
        <w:tc>
          <w:tcPr>
            <w:tcW w:w="1505" w:type="dxa"/>
            <w:shd w:val="clear" w:color="auto" w:fill="auto"/>
          </w:tcPr>
          <w:p w14:paraId="2672B74E"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321</w:t>
            </w:r>
          </w:p>
        </w:tc>
        <w:tc>
          <w:tcPr>
            <w:tcW w:w="1657" w:type="dxa"/>
            <w:shd w:val="clear" w:color="auto" w:fill="auto"/>
          </w:tcPr>
          <w:p w14:paraId="19EF004F"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45</w:t>
            </w:r>
          </w:p>
        </w:tc>
        <w:tc>
          <w:tcPr>
            <w:tcW w:w="1710" w:type="dxa"/>
            <w:shd w:val="clear" w:color="auto" w:fill="auto"/>
          </w:tcPr>
          <w:p w14:paraId="00EB896E"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14.0</w:t>
            </w:r>
          </w:p>
        </w:tc>
        <w:tc>
          <w:tcPr>
            <w:tcW w:w="1307" w:type="dxa"/>
            <w:shd w:val="clear" w:color="auto" w:fill="auto"/>
          </w:tcPr>
          <w:p w14:paraId="6703F350"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tc>
      </w:tr>
      <w:tr w:rsidR="001028A4" w:rsidRPr="00027DBE" w14:paraId="78C79AF5" w14:textId="77777777" w:rsidTr="006D48EE">
        <w:tc>
          <w:tcPr>
            <w:cnfStyle w:val="001000000000" w:firstRow="0" w:lastRow="0" w:firstColumn="1" w:lastColumn="0" w:oddVBand="0" w:evenVBand="0" w:oddHBand="0" w:evenHBand="0" w:firstRowFirstColumn="0" w:firstRowLastColumn="0" w:lastRowFirstColumn="0" w:lastRowLastColumn="0"/>
            <w:tcW w:w="9511" w:type="dxa"/>
            <w:gridSpan w:val="6"/>
            <w:shd w:val="clear" w:color="auto" w:fill="auto"/>
          </w:tcPr>
          <w:p w14:paraId="3CD5FFEA"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Location</w:t>
            </w:r>
          </w:p>
        </w:tc>
      </w:tr>
      <w:tr w:rsidR="001028A4" w:rsidRPr="00027DBE" w14:paraId="0AFB896C"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1C9098E0"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Balanga</w:t>
            </w:r>
          </w:p>
        </w:tc>
        <w:tc>
          <w:tcPr>
            <w:tcW w:w="1604" w:type="dxa"/>
            <w:shd w:val="clear" w:color="auto" w:fill="auto"/>
          </w:tcPr>
          <w:p w14:paraId="72458431"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6FED3C31"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72</w:t>
            </w:r>
          </w:p>
        </w:tc>
        <w:tc>
          <w:tcPr>
            <w:tcW w:w="1657" w:type="dxa"/>
            <w:shd w:val="clear" w:color="auto" w:fill="auto"/>
          </w:tcPr>
          <w:p w14:paraId="7B2B0F52"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w:t>
            </w:r>
          </w:p>
        </w:tc>
        <w:tc>
          <w:tcPr>
            <w:tcW w:w="1710" w:type="dxa"/>
            <w:shd w:val="clear" w:color="auto" w:fill="auto"/>
          </w:tcPr>
          <w:p w14:paraId="3DF7AFCE"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19.4</w:t>
            </w:r>
          </w:p>
        </w:tc>
        <w:tc>
          <w:tcPr>
            <w:tcW w:w="1307" w:type="dxa"/>
            <w:shd w:val="clear" w:color="auto" w:fill="auto"/>
          </w:tcPr>
          <w:p w14:paraId="622044C8"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1028A4" w:rsidRPr="00027DBE" w14:paraId="64F6BED3"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6ED3A2C3" w14:textId="77777777" w:rsidR="001028A4" w:rsidRPr="00027DBE" w:rsidRDefault="001028A4" w:rsidP="006D48EE">
            <w:pPr>
              <w:spacing w:line="480" w:lineRule="auto"/>
              <w:ind w:firstLine="0"/>
              <w:rPr>
                <w:rFonts w:ascii="Arial" w:hAnsi="Arial" w:cs="Arial"/>
                <w:b w:val="0"/>
                <w:color w:val="auto"/>
                <w:sz w:val="20"/>
                <w:szCs w:val="20"/>
              </w:rPr>
            </w:pPr>
            <w:proofErr w:type="spellStart"/>
            <w:r w:rsidRPr="00027DBE">
              <w:rPr>
                <w:rFonts w:ascii="Arial" w:hAnsi="Arial" w:cs="Arial"/>
                <w:b w:val="0"/>
                <w:color w:val="auto"/>
                <w:sz w:val="20"/>
                <w:szCs w:val="20"/>
              </w:rPr>
              <w:lastRenderedPageBreak/>
              <w:t>Shongom</w:t>
            </w:r>
            <w:proofErr w:type="spellEnd"/>
          </w:p>
        </w:tc>
        <w:tc>
          <w:tcPr>
            <w:tcW w:w="1604" w:type="dxa"/>
            <w:shd w:val="clear" w:color="auto" w:fill="auto"/>
          </w:tcPr>
          <w:p w14:paraId="48180B53"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5D774BFD"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58</w:t>
            </w:r>
          </w:p>
        </w:tc>
        <w:tc>
          <w:tcPr>
            <w:tcW w:w="1657" w:type="dxa"/>
            <w:shd w:val="clear" w:color="auto" w:fill="auto"/>
          </w:tcPr>
          <w:p w14:paraId="44AB04C6"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5</w:t>
            </w:r>
          </w:p>
        </w:tc>
        <w:tc>
          <w:tcPr>
            <w:tcW w:w="1710" w:type="dxa"/>
            <w:shd w:val="clear" w:color="auto" w:fill="auto"/>
          </w:tcPr>
          <w:p w14:paraId="6FE2EDED"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8.6</w:t>
            </w:r>
          </w:p>
        </w:tc>
        <w:tc>
          <w:tcPr>
            <w:tcW w:w="1307" w:type="dxa"/>
            <w:shd w:val="clear" w:color="auto" w:fill="auto"/>
          </w:tcPr>
          <w:p w14:paraId="6FCEA0AB"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59E2CEE8"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6903847C" w14:textId="77777777" w:rsidR="001028A4" w:rsidRPr="00027DBE" w:rsidRDefault="001028A4" w:rsidP="006D48EE">
            <w:pPr>
              <w:spacing w:line="480" w:lineRule="auto"/>
              <w:ind w:firstLine="0"/>
              <w:rPr>
                <w:rFonts w:ascii="Arial" w:hAnsi="Arial" w:cs="Arial"/>
                <w:b w:val="0"/>
                <w:color w:val="auto"/>
                <w:sz w:val="20"/>
                <w:szCs w:val="20"/>
              </w:rPr>
            </w:pPr>
            <w:proofErr w:type="spellStart"/>
            <w:r w:rsidRPr="00027DBE">
              <w:rPr>
                <w:rFonts w:ascii="Arial" w:hAnsi="Arial" w:cs="Arial"/>
                <w:b w:val="0"/>
                <w:color w:val="auto"/>
                <w:sz w:val="20"/>
                <w:szCs w:val="20"/>
              </w:rPr>
              <w:t>Funakaye</w:t>
            </w:r>
            <w:proofErr w:type="spellEnd"/>
          </w:p>
        </w:tc>
        <w:tc>
          <w:tcPr>
            <w:tcW w:w="1604" w:type="dxa"/>
            <w:shd w:val="clear" w:color="auto" w:fill="auto"/>
          </w:tcPr>
          <w:p w14:paraId="46FE6F19"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29F8FB0F"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61</w:t>
            </w:r>
          </w:p>
        </w:tc>
        <w:tc>
          <w:tcPr>
            <w:tcW w:w="1657" w:type="dxa"/>
            <w:shd w:val="clear" w:color="auto" w:fill="auto"/>
          </w:tcPr>
          <w:p w14:paraId="4FC43448"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9</w:t>
            </w:r>
          </w:p>
        </w:tc>
        <w:tc>
          <w:tcPr>
            <w:tcW w:w="1710" w:type="dxa"/>
            <w:shd w:val="clear" w:color="auto" w:fill="auto"/>
          </w:tcPr>
          <w:p w14:paraId="35169316"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14.7</w:t>
            </w:r>
          </w:p>
        </w:tc>
        <w:tc>
          <w:tcPr>
            <w:tcW w:w="1307" w:type="dxa"/>
            <w:shd w:val="clear" w:color="auto" w:fill="auto"/>
          </w:tcPr>
          <w:p w14:paraId="3E15802B"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0.0015</w:t>
            </w:r>
          </w:p>
        </w:tc>
      </w:tr>
      <w:tr w:rsidR="001028A4" w:rsidRPr="00027DBE" w14:paraId="5AC631EA"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6D287996"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Kwami</w:t>
            </w:r>
          </w:p>
        </w:tc>
        <w:tc>
          <w:tcPr>
            <w:tcW w:w="1604" w:type="dxa"/>
            <w:shd w:val="clear" w:color="auto" w:fill="auto"/>
          </w:tcPr>
          <w:p w14:paraId="44CD717E"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1887CE4F"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37</w:t>
            </w:r>
          </w:p>
        </w:tc>
        <w:tc>
          <w:tcPr>
            <w:tcW w:w="1657" w:type="dxa"/>
            <w:shd w:val="clear" w:color="auto" w:fill="auto"/>
          </w:tcPr>
          <w:p w14:paraId="2D0276E1"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4</w:t>
            </w:r>
          </w:p>
        </w:tc>
        <w:tc>
          <w:tcPr>
            <w:tcW w:w="1710" w:type="dxa"/>
            <w:shd w:val="clear" w:color="auto" w:fill="auto"/>
          </w:tcPr>
          <w:p w14:paraId="529768D5"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10.8</w:t>
            </w:r>
          </w:p>
        </w:tc>
        <w:tc>
          <w:tcPr>
            <w:tcW w:w="1307" w:type="dxa"/>
            <w:shd w:val="clear" w:color="auto" w:fill="auto"/>
          </w:tcPr>
          <w:p w14:paraId="159D9E14"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3A29A37F"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0075D73F"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Akko</w:t>
            </w:r>
          </w:p>
        </w:tc>
        <w:tc>
          <w:tcPr>
            <w:tcW w:w="1604" w:type="dxa"/>
            <w:shd w:val="clear" w:color="auto" w:fill="auto"/>
          </w:tcPr>
          <w:p w14:paraId="43CF3B51"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00236B72"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47</w:t>
            </w:r>
          </w:p>
        </w:tc>
        <w:tc>
          <w:tcPr>
            <w:tcW w:w="1657" w:type="dxa"/>
            <w:shd w:val="clear" w:color="auto" w:fill="auto"/>
          </w:tcPr>
          <w:p w14:paraId="69DDAB42"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7</w:t>
            </w:r>
          </w:p>
        </w:tc>
        <w:tc>
          <w:tcPr>
            <w:tcW w:w="1710" w:type="dxa"/>
            <w:shd w:val="clear" w:color="auto" w:fill="auto"/>
          </w:tcPr>
          <w:p w14:paraId="780001AE"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14.8</w:t>
            </w:r>
          </w:p>
        </w:tc>
        <w:tc>
          <w:tcPr>
            <w:tcW w:w="1307" w:type="dxa"/>
            <w:shd w:val="clear" w:color="auto" w:fill="auto"/>
          </w:tcPr>
          <w:p w14:paraId="334D5E5B"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1028A4" w:rsidRPr="00027DBE" w14:paraId="1A22AB67" w14:textId="77777777" w:rsidTr="006D48EE">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6A722231"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Gombe</w:t>
            </w:r>
          </w:p>
        </w:tc>
        <w:tc>
          <w:tcPr>
            <w:tcW w:w="1604" w:type="dxa"/>
            <w:shd w:val="clear" w:color="auto" w:fill="auto"/>
          </w:tcPr>
          <w:p w14:paraId="37969096"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14:paraId="26359BB7"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46</w:t>
            </w:r>
          </w:p>
        </w:tc>
        <w:tc>
          <w:tcPr>
            <w:tcW w:w="1657" w:type="dxa"/>
            <w:shd w:val="clear" w:color="auto" w:fill="auto"/>
          </w:tcPr>
          <w:p w14:paraId="71A3916C"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6</w:t>
            </w:r>
          </w:p>
        </w:tc>
        <w:tc>
          <w:tcPr>
            <w:tcW w:w="1710" w:type="dxa"/>
            <w:shd w:val="clear" w:color="auto" w:fill="auto"/>
          </w:tcPr>
          <w:p w14:paraId="2B0EC330"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027DBE">
              <w:rPr>
                <w:rFonts w:ascii="Arial" w:hAnsi="Arial" w:cs="Arial"/>
                <w:color w:val="auto"/>
                <w:sz w:val="20"/>
                <w:szCs w:val="20"/>
              </w:rPr>
              <w:t>13.0</w:t>
            </w:r>
          </w:p>
        </w:tc>
        <w:tc>
          <w:tcPr>
            <w:tcW w:w="1307" w:type="dxa"/>
            <w:shd w:val="clear" w:color="auto" w:fill="auto"/>
          </w:tcPr>
          <w:p w14:paraId="7062D217" w14:textId="77777777" w:rsidR="001028A4" w:rsidRPr="00027DBE" w:rsidRDefault="001028A4" w:rsidP="006D48EE">
            <w:pPr>
              <w:spacing w:line="48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1028A4" w:rsidRPr="00027DBE" w14:paraId="3A100F5A" w14:textId="77777777" w:rsidTr="006D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tcPr>
          <w:p w14:paraId="3F164963" w14:textId="77777777"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Total</w:t>
            </w:r>
          </w:p>
        </w:tc>
        <w:tc>
          <w:tcPr>
            <w:tcW w:w="1604" w:type="dxa"/>
            <w:shd w:val="clear" w:color="auto" w:fill="auto"/>
          </w:tcPr>
          <w:p w14:paraId="550A32EE"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1,200</w:t>
            </w:r>
          </w:p>
        </w:tc>
        <w:tc>
          <w:tcPr>
            <w:tcW w:w="1505" w:type="dxa"/>
            <w:shd w:val="clear" w:color="auto" w:fill="auto"/>
          </w:tcPr>
          <w:p w14:paraId="0350B7BF"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321</w:t>
            </w:r>
          </w:p>
        </w:tc>
        <w:tc>
          <w:tcPr>
            <w:tcW w:w="1657" w:type="dxa"/>
            <w:shd w:val="clear" w:color="auto" w:fill="auto"/>
          </w:tcPr>
          <w:p w14:paraId="4AA5C159"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45</w:t>
            </w:r>
          </w:p>
        </w:tc>
        <w:tc>
          <w:tcPr>
            <w:tcW w:w="1710" w:type="dxa"/>
            <w:shd w:val="clear" w:color="auto" w:fill="auto"/>
          </w:tcPr>
          <w:p w14:paraId="53F75E8E"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027DBE">
              <w:rPr>
                <w:rFonts w:ascii="Arial" w:hAnsi="Arial" w:cs="Arial"/>
                <w:b/>
                <w:color w:val="auto"/>
                <w:sz w:val="20"/>
                <w:szCs w:val="20"/>
              </w:rPr>
              <w:t>14.0</w:t>
            </w:r>
          </w:p>
        </w:tc>
        <w:tc>
          <w:tcPr>
            <w:tcW w:w="1307" w:type="dxa"/>
            <w:shd w:val="clear" w:color="auto" w:fill="auto"/>
          </w:tcPr>
          <w:p w14:paraId="53F35BA8" w14:textId="77777777" w:rsidR="001028A4" w:rsidRPr="00027DBE" w:rsidRDefault="001028A4" w:rsidP="006D48EE">
            <w:pPr>
              <w:spacing w:line="48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tc>
      </w:tr>
    </w:tbl>
    <w:p w14:paraId="1529C8F0" w14:textId="77777777" w:rsidR="00B90706" w:rsidRPr="00027DBE" w:rsidRDefault="00B90706" w:rsidP="00B90706">
      <w:pPr>
        <w:spacing w:line="360" w:lineRule="auto"/>
        <w:rPr>
          <w:rFonts w:ascii="Arial" w:hAnsi="Arial" w:cs="Arial"/>
          <w:b/>
          <w:sz w:val="24"/>
          <w:szCs w:val="24"/>
        </w:rPr>
      </w:pPr>
    </w:p>
    <w:p w14:paraId="7F0E5F79" w14:textId="77777777" w:rsidR="00B90706" w:rsidRPr="00027DBE" w:rsidRDefault="00B90706" w:rsidP="00B90706">
      <w:pPr>
        <w:spacing w:line="360" w:lineRule="auto"/>
        <w:rPr>
          <w:rFonts w:ascii="Arial" w:hAnsi="Arial" w:cs="Arial"/>
          <w:b/>
          <w:sz w:val="24"/>
          <w:szCs w:val="24"/>
        </w:rPr>
      </w:pPr>
    </w:p>
    <w:p w14:paraId="65719F50" w14:textId="77777777" w:rsidR="00B90706" w:rsidRPr="00027DBE" w:rsidRDefault="00B90706" w:rsidP="00B90706">
      <w:pPr>
        <w:spacing w:line="360" w:lineRule="auto"/>
        <w:rPr>
          <w:rFonts w:ascii="Arial" w:hAnsi="Arial" w:cs="Arial"/>
          <w:b/>
          <w:sz w:val="24"/>
          <w:szCs w:val="24"/>
        </w:rPr>
      </w:pPr>
    </w:p>
    <w:p w14:paraId="52F9B1BA" w14:textId="77777777" w:rsidR="00B90706" w:rsidRPr="00027DBE" w:rsidRDefault="00B90706" w:rsidP="00D2795C">
      <w:pPr>
        <w:spacing w:line="360" w:lineRule="auto"/>
        <w:jc w:val="both"/>
        <w:rPr>
          <w:rFonts w:ascii="Arial" w:hAnsi="Arial" w:cs="Arial"/>
        </w:rPr>
      </w:pPr>
    </w:p>
    <w:p w14:paraId="50241B77" w14:textId="77777777" w:rsidR="00D2795C" w:rsidRPr="00027DBE" w:rsidRDefault="00D2795C" w:rsidP="00D2795C">
      <w:pPr>
        <w:spacing w:line="360" w:lineRule="auto"/>
        <w:rPr>
          <w:rFonts w:ascii="Arial" w:hAnsi="Arial" w:cs="Arial"/>
          <w:b/>
        </w:rPr>
      </w:pPr>
    </w:p>
    <w:p w14:paraId="143E777B" w14:textId="77777777" w:rsidR="00D2795C" w:rsidRPr="00027DBE" w:rsidRDefault="00D2795C" w:rsidP="00D2795C">
      <w:pPr>
        <w:spacing w:line="360" w:lineRule="auto"/>
        <w:ind w:right="540" w:firstLine="720"/>
        <w:jc w:val="both"/>
        <w:rPr>
          <w:rFonts w:ascii="Arial" w:hAnsi="Arial" w:cs="Arial"/>
        </w:rPr>
      </w:pPr>
    </w:p>
    <w:p w14:paraId="3B7A5598" w14:textId="77777777" w:rsidR="00D2795C" w:rsidRPr="00027DBE" w:rsidRDefault="00D2795C" w:rsidP="00D2795C">
      <w:pPr>
        <w:autoSpaceDE w:val="0"/>
        <w:autoSpaceDN w:val="0"/>
        <w:adjustRightInd w:val="0"/>
        <w:spacing w:line="360" w:lineRule="auto"/>
        <w:rPr>
          <w:rFonts w:ascii="Arial" w:hAnsi="Arial" w:cs="Arial"/>
          <w:sz w:val="24"/>
          <w:szCs w:val="24"/>
        </w:rPr>
      </w:pPr>
    </w:p>
    <w:p w14:paraId="5F326CA0" w14:textId="77777777" w:rsidR="00D2795C" w:rsidRPr="00027DBE" w:rsidRDefault="00D2795C" w:rsidP="00D2795C">
      <w:pPr>
        <w:autoSpaceDE w:val="0"/>
        <w:autoSpaceDN w:val="0"/>
        <w:adjustRightInd w:val="0"/>
        <w:spacing w:line="360" w:lineRule="auto"/>
        <w:rPr>
          <w:rFonts w:ascii="Arial" w:hAnsi="Arial" w:cs="Arial"/>
          <w:sz w:val="24"/>
          <w:szCs w:val="24"/>
        </w:rPr>
      </w:pPr>
    </w:p>
    <w:p w14:paraId="2C7E301C" w14:textId="77777777" w:rsidR="00D2795C" w:rsidRPr="00027DBE" w:rsidRDefault="00D2795C" w:rsidP="00D2795C">
      <w:pPr>
        <w:spacing w:line="360" w:lineRule="auto"/>
        <w:rPr>
          <w:rFonts w:ascii="Arial" w:hAnsi="Arial" w:cs="Arial"/>
          <w:b/>
          <w:sz w:val="24"/>
          <w:szCs w:val="24"/>
        </w:rPr>
      </w:pPr>
    </w:p>
    <w:p w14:paraId="000870ED" w14:textId="77777777" w:rsidR="00D2795C" w:rsidRPr="00027DBE" w:rsidRDefault="00D2795C" w:rsidP="00D2795C">
      <w:pPr>
        <w:spacing w:line="360" w:lineRule="auto"/>
        <w:rPr>
          <w:rFonts w:ascii="Arial" w:hAnsi="Arial" w:cs="Arial"/>
          <w:b/>
          <w:sz w:val="24"/>
          <w:szCs w:val="24"/>
        </w:rPr>
      </w:pPr>
    </w:p>
    <w:p w14:paraId="5EE0E3E6" w14:textId="77777777" w:rsidR="00D2795C" w:rsidRPr="00027DBE" w:rsidRDefault="00D2795C" w:rsidP="00D2795C">
      <w:pPr>
        <w:spacing w:line="360" w:lineRule="auto"/>
        <w:rPr>
          <w:rFonts w:ascii="Arial" w:hAnsi="Arial" w:cs="Arial"/>
          <w:b/>
          <w:sz w:val="24"/>
          <w:szCs w:val="24"/>
        </w:rPr>
      </w:pPr>
    </w:p>
    <w:p w14:paraId="7493EA69" w14:textId="77777777" w:rsidR="00D2795C" w:rsidRPr="00027DBE" w:rsidRDefault="00D2795C" w:rsidP="00D2795C">
      <w:pPr>
        <w:spacing w:line="360" w:lineRule="auto"/>
        <w:rPr>
          <w:rFonts w:ascii="Arial" w:hAnsi="Arial" w:cs="Arial"/>
          <w:b/>
          <w:sz w:val="24"/>
          <w:szCs w:val="24"/>
        </w:rPr>
      </w:pPr>
    </w:p>
    <w:p w14:paraId="6994AF49" w14:textId="77777777" w:rsidR="00D2795C" w:rsidRPr="00027DBE" w:rsidRDefault="00D2795C" w:rsidP="00D2795C">
      <w:pPr>
        <w:spacing w:line="360" w:lineRule="auto"/>
        <w:rPr>
          <w:rFonts w:ascii="Arial" w:hAnsi="Arial" w:cs="Arial"/>
          <w:sz w:val="24"/>
          <w:szCs w:val="24"/>
        </w:rPr>
      </w:pPr>
    </w:p>
    <w:p w14:paraId="08156827" w14:textId="77777777" w:rsidR="00A2318B" w:rsidRPr="00027DBE" w:rsidRDefault="00F34726" w:rsidP="00A2318B">
      <w:pPr>
        <w:spacing w:line="360" w:lineRule="auto"/>
        <w:rPr>
          <w:rFonts w:ascii="Arial" w:hAnsi="Arial" w:cs="Arial"/>
          <w:b/>
          <w:sz w:val="24"/>
          <w:szCs w:val="24"/>
        </w:rPr>
      </w:pPr>
      <w:r w:rsidRPr="00027DBE">
        <w:rPr>
          <w:rFonts w:ascii="Arial" w:hAnsi="Arial" w:cs="Arial"/>
          <w:b/>
          <w:sz w:val="24"/>
          <w:szCs w:val="24"/>
        </w:rPr>
        <w:lastRenderedPageBreak/>
        <w:t xml:space="preserve">Table </w:t>
      </w:r>
      <w:r w:rsidR="00A2318B" w:rsidRPr="00027DBE">
        <w:rPr>
          <w:rFonts w:ascii="Arial" w:hAnsi="Arial" w:cs="Arial"/>
          <w:b/>
          <w:sz w:val="24"/>
          <w:szCs w:val="24"/>
        </w:rPr>
        <w:t>.6: Prevalence of Co-Infection among the Study Population</w:t>
      </w:r>
    </w:p>
    <w:tbl>
      <w:tblPr>
        <w:tblStyle w:val="LightShading1"/>
        <w:tblW w:w="5000" w:type="pct"/>
        <w:tblLook w:val="04A0" w:firstRow="1" w:lastRow="0" w:firstColumn="1" w:lastColumn="0" w:noHBand="0" w:noVBand="1"/>
      </w:tblPr>
      <w:tblGrid>
        <w:gridCol w:w="1208"/>
        <w:gridCol w:w="1022"/>
        <w:gridCol w:w="1091"/>
        <w:gridCol w:w="1139"/>
        <w:gridCol w:w="1524"/>
        <w:gridCol w:w="1302"/>
        <w:gridCol w:w="1524"/>
        <w:gridCol w:w="1255"/>
        <w:gridCol w:w="1255"/>
        <w:gridCol w:w="1280"/>
      </w:tblGrid>
      <w:tr w:rsidR="00A2318B" w:rsidRPr="00027DBE" w14:paraId="39432369" w14:textId="77777777" w:rsidTr="001A3B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 w:type="pct"/>
            <w:shd w:val="clear" w:color="auto" w:fill="auto"/>
          </w:tcPr>
          <w:p w14:paraId="38495179" w14:textId="77777777" w:rsidR="00A2318B" w:rsidRPr="00027DBE" w:rsidRDefault="00A2318B" w:rsidP="006D48EE">
            <w:pPr>
              <w:spacing w:line="360" w:lineRule="auto"/>
              <w:ind w:firstLine="0"/>
              <w:rPr>
                <w:rFonts w:ascii="Arial" w:hAnsi="Arial" w:cs="Arial"/>
                <w:color w:val="auto"/>
                <w:sz w:val="24"/>
                <w:szCs w:val="24"/>
              </w:rPr>
            </w:pPr>
            <w:r w:rsidRPr="00027DBE">
              <w:rPr>
                <w:rFonts w:ascii="Arial" w:hAnsi="Arial" w:cs="Arial"/>
                <w:color w:val="auto"/>
                <w:sz w:val="24"/>
                <w:szCs w:val="24"/>
              </w:rPr>
              <w:t>No. Examined</w:t>
            </w:r>
          </w:p>
        </w:tc>
        <w:tc>
          <w:tcPr>
            <w:tcW w:w="418" w:type="pct"/>
            <w:shd w:val="clear" w:color="auto" w:fill="auto"/>
          </w:tcPr>
          <w:p w14:paraId="6FC7565C"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No. Infected</w:t>
            </w:r>
          </w:p>
        </w:tc>
        <w:tc>
          <w:tcPr>
            <w:tcW w:w="513" w:type="pct"/>
            <w:shd w:val="clear" w:color="auto" w:fill="auto"/>
          </w:tcPr>
          <w:p w14:paraId="4D490B98"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No. of Co-Infection %</w:t>
            </w:r>
          </w:p>
        </w:tc>
        <w:tc>
          <w:tcPr>
            <w:tcW w:w="540" w:type="pct"/>
            <w:shd w:val="clear" w:color="auto" w:fill="auto"/>
          </w:tcPr>
          <w:p w14:paraId="064EAFF2"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i/>
                <w:color w:val="auto"/>
                <w:sz w:val="24"/>
                <w:szCs w:val="24"/>
              </w:rPr>
              <w:t>G. lamblia</w:t>
            </w:r>
            <w:r w:rsidRPr="00027DBE">
              <w:rPr>
                <w:rFonts w:ascii="Arial" w:hAnsi="Arial" w:cs="Arial"/>
                <w:color w:val="auto"/>
                <w:sz w:val="24"/>
                <w:szCs w:val="24"/>
              </w:rPr>
              <w:t xml:space="preserve"> + </w:t>
            </w:r>
            <w:r w:rsidRPr="00027DBE">
              <w:rPr>
                <w:rFonts w:ascii="Arial" w:hAnsi="Arial" w:cs="Arial"/>
                <w:i/>
                <w:color w:val="auto"/>
                <w:sz w:val="24"/>
                <w:szCs w:val="24"/>
              </w:rPr>
              <w:t xml:space="preserve">E. </w:t>
            </w:r>
            <w:proofErr w:type="spellStart"/>
            <w:r w:rsidRPr="00027DBE">
              <w:rPr>
                <w:rFonts w:ascii="Arial" w:hAnsi="Arial" w:cs="Arial"/>
                <w:i/>
                <w:color w:val="auto"/>
                <w:sz w:val="24"/>
                <w:szCs w:val="24"/>
              </w:rPr>
              <w:t>histolytia</w:t>
            </w:r>
            <w:proofErr w:type="spellEnd"/>
          </w:p>
        </w:tc>
        <w:tc>
          <w:tcPr>
            <w:tcW w:w="508" w:type="pct"/>
            <w:shd w:val="clear" w:color="auto" w:fill="auto"/>
          </w:tcPr>
          <w:p w14:paraId="13C095B5"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i/>
                <w:color w:val="auto"/>
                <w:sz w:val="24"/>
                <w:szCs w:val="24"/>
              </w:rPr>
              <w:t>A lumbricoid</w:t>
            </w:r>
            <w:r w:rsidRPr="00027DBE">
              <w:rPr>
                <w:rFonts w:ascii="Arial" w:hAnsi="Arial" w:cs="Arial"/>
                <w:color w:val="auto"/>
                <w:sz w:val="24"/>
                <w:szCs w:val="24"/>
              </w:rPr>
              <w:t xml:space="preserve">es + </w:t>
            </w:r>
            <w:proofErr w:type="gramStart"/>
            <w:r w:rsidRPr="00027DBE">
              <w:rPr>
                <w:rFonts w:ascii="Arial" w:hAnsi="Arial" w:cs="Arial"/>
                <w:i/>
                <w:color w:val="auto"/>
                <w:sz w:val="24"/>
                <w:szCs w:val="24"/>
              </w:rPr>
              <w:t>E.coli</w:t>
            </w:r>
            <w:proofErr w:type="gramEnd"/>
          </w:p>
        </w:tc>
        <w:tc>
          <w:tcPr>
            <w:tcW w:w="433" w:type="pct"/>
            <w:shd w:val="clear" w:color="auto" w:fill="auto"/>
          </w:tcPr>
          <w:p w14:paraId="5E3BFC78"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027DBE">
              <w:rPr>
                <w:rFonts w:ascii="Arial" w:hAnsi="Arial" w:cs="Arial"/>
                <w:i/>
                <w:color w:val="auto"/>
                <w:sz w:val="24"/>
                <w:szCs w:val="24"/>
              </w:rPr>
              <w:t>E. coli</w:t>
            </w:r>
            <w:r w:rsidRPr="00027DBE">
              <w:rPr>
                <w:rFonts w:ascii="Arial" w:hAnsi="Arial" w:cs="Arial"/>
                <w:color w:val="auto"/>
                <w:sz w:val="24"/>
                <w:szCs w:val="24"/>
              </w:rPr>
              <w:t xml:space="preserve"> + </w:t>
            </w:r>
            <w:r w:rsidRPr="00027DBE">
              <w:rPr>
                <w:rFonts w:ascii="Arial" w:hAnsi="Arial" w:cs="Arial"/>
                <w:i/>
                <w:color w:val="auto"/>
                <w:sz w:val="24"/>
                <w:szCs w:val="24"/>
              </w:rPr>
              <w:t>Hookworm</w:t>
            </w:r>
          </w:p>
        </w:tc>
        <w:tc>
          <w:tcPr>
            <w:tcW w:w="626" w:type="pct"/>
            <w:shd w:val="clear" w:color="auto" w:fill="auto"/>
          </w:tcPr>
          <w:p w14:paraId="3E517EE1"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4"/>
                <w:szCs w:val="24"/>
              </w:rPr>
            </w:pPr>
            <w:proofErr w:type="spellStart"/>
            <w:proofErr w:type="gramStart"/>
            <w:r w:rsidRPr="00027DBE">
              <w:rPr>
                <w:rFonts w:ascii="Arial" w:hAnsi="Arial" w:cs="Arial"/>
                <w:i/>
                <w:color w:val="auto"/>
                <w:sz w:val="24"/>
                <w:szCs w:val="24"/>
              </w:rPr>
              <w:t>S.mansoni</w:t>
            </w:r>
            <w:proofErr w:type="spellEnd"/>
            <w:proofErr w:type="gramEnd"/>
            <w:r w:rsidRPr="00027DBE">
              <w:rPr>
                <w:rFonts w:ascii="Arial" w:hAnsi="Arial" w:cs="Arial"/>
                <w:i/>
                <w:color w:val="auto"/>
                <w:sz w:val="24"/>
                <w:szCs w:val="24"/>
              </w:rPr>
              <w:t xml:space="preserve"> + A. lumbricoides</w:t>
            </w:r>
          </w:p>
        </w:tc>
        <w:tc>
          <w:tcPr>
            <w:tcW w:w="375" w:type="pct"/>
            <w:shd w:val="clear" w:color="auto" w:fill="auto"/>
          </w:tcPr>
          <w:p w14:paraId="577D5E2B"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4"/>
                <w:szCs w:val="24"/>
              </w:rPr>
            </w:pPr>
            <w:proofErr w:type="spellStart"/>
            <w:proofErr w:type="gramStart"/>
            <w:r w:rsidRPr="00027DBE">
              <w:rPr>
                <w:rFonts w:ascii="Arial" w:hAnsi="Arial" w:cs="Arial"/>
                <w:i/>
                <w:color w:val="auto"/>
                <w:sz w:val="24"/>
                <w:szCs w:val="24"/>
              </w:rPr>
              <w:t>T.saginata</w:t>
            </w:r>
            <w:proofErr w:type="spellEnd"/>
            <w:proofErr w:type="gramEnd"/>
            <w:r w:rsidRPr="00027DBE">
              <w:rPr>
                <w:rFonts w:ascii="Arial" w:hAnsi="Arial" w:cs="Arial"/>
                <w:i/>
                <w:color w:val="auto"/>
                <w:sz w:val="24"/>
                <w:szCs w:val="24"/>
              </w:rPr>
              <w:t xml:space="preserve"> + H. nana</w:t>
            </w:r>
          </w:p>
        </w:tc>
        <w:tc>
          <w:tcPr>
            <w:tcW w:w="498" w:type="pct"/>
            <w:shd w:val="clear" w:color="auto" w:fill="auto"/>
          </w:tcPr>
          <w:p w14:paraId="7F928F0E"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4"/>
                <w:szCs w:val="24"/>
              </w:rPr>
            </w:pPr>
            <w:r w:rsidRPr="00027DBE">
              <w:rPr>
                <w:rFonts w:ascii="Arial" w:hAnsi="Arial" w:cs="Arial"/>
                <w:i/>
                <w:color w:val="auto"/>
                <w:sz w:val="24"/>
                <w:szCs w:val="24"/>
              </w:rPr>
              <w:t>E. histolytica + E. coli</w:t>
            </w:r>
          </w:p>
        </w:tc>
        <w:tc>
          <w:tcPr>
            <w:tcW w:w="584" w:type="pct"/>
            <w:shd w:val="clear" w:color="auto" w:fill="auto"/>
          </w:tcPr>
          <w:p w14:paraId="3486FA75" w14:textId="77777777" w:rsidR="00A2318B" w:rsidRPr="00027DBE" w:rsidRDefault="00A2318B" w:rsidP="006D48EE">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i/>
                <w:color w:val="auto"/>
                <w:sz w:val="24"/>
                <w:szCs w:val="24"/>
              </w:rPr>
            </w:pPr>
            <w:r w:rsidRPr="00027DBE">
              <w:rPr>
                <w:rFonts w:ascii="Arial" w:hAnsi="Arial" w:cs="Arial"/>
                <w:i/>
                <w:color w:val="auto"/>
                <w:sz w:val="24"/>
                <w:szCs w:val="24"/>
              </w:rPr>
              <w:t xml:space="preserve">H. nana + S. </w:t>
            </w:r>
            <w:proofErr w:type="spellStart"/>
            <w:r w:rsidRPr="00027DBE">
              <w:rPr>
                <w:rFonts w:ascii="Arial" w:hAnsi="Arial" w:cs="Arial"/>
                <w:i/>
                <w:color w:val="auto"/>
                <w:sz w:val="24"/>
                <w:szCs w:val="24"/>
              </w:rPr>
              <w:t>stercoralis</w:t>
            </w:r>
            <w:proofErr w:type="spellEnd"/>
          </w:p>
        </w:tc>
      </w:tr>
      <w:tr w:rsidR="00A2318B" w:rsidRPr="00027DBE" w14:paraId="09642272" w14:textId="77777777" w:rsidTr="001A3BDC">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04" w:type="pct"/>
            <w:shd w:val="clear" w:color="auto" w:fill="auto"/>
          </w:tcPr>
          <w:p w14:paraId="5FB242DE" w14:textId="77777777" w:rsidR="00A2318B" w:rsidRPr="00027DBE" w:rsidRDefault="00A2318B" w:rsidP="006D48EE">
            <w:pPr>
              <w:spacing w:line="360" w:lineRule="auto"/>
              <w:ind w:firstLine="0"/>
              <w:rPr>
                <w:rFonts w:ascii="Arial" w:hAnsi="Arial" w:cs="Arial"/>
                <w:b w:val="0"/>
                <w:color w:val="auto"/>
                <w:sz w:val="24"/>
                <w:szCs w:val="24"/>
              </w:rPr>
            </w:pPr>
            <w:r w:rsidRPr="00027DBE">
              <w:rPr>
                <w:rFonts w:ascii="Arial" w:hAnsi="Arial" w:cs="Arial"/>
                <w:b w:val="0"/>
                <w:color w:val="auto"/>
                <w:sz w:val="24"/>
                <w:szCs w:val="24"/>
              </w:rPr>
              <w:t>1200</w:t>
            </w:r>
          </w:p>
        </w:tc>
        <w:tc>
          <w:tcPr>
            <w:tcW w:w="418" w:type="pct"/>
            <w:shd w:val="clear" w:color="auto" w:fill="auto"/>
          </w:tcPr>
          <w:p w14:paraId="54BC22AD"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321</w:t>
            </w:r>
          </w:p>
        </w:tc>
        <w:tc>
          <w:tcPr>
            <w:tcW w:w="513" w:type="pct"/>
            <w:shd w:val="clear" w:color="auto" w:fill="auto"/>
          </w:tcPr>
          <w:p w14:paraId="508B337E"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45 (14.0)</w:t>
            </w:r>
          </w:p>
        </w:tc>
        <w:tc>
          <w:tcPr>
            <w:tcW w:w="540" w:type="pct"/>
            <w:shd w:val="clear" w:color="auto" w:fill="auto"/>
          </w:tcPr>
          <w:p w14:paraId="07435127"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8 (17.7</w:t>
            </w:r>
          </w:p>
        </w:tc>
        <w:tc>
          <w:tcPr>
            <w:tcW w:w="508" w:type="pct"/>
            <w:shd w:val="clear" w:color="auto" w:fill="auto"/>
          </w:tcPr>
          <w:p w14:paraId="3C8CF99E"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14 (31.1)</w:t>
            </w:r>
          </w:p>
        </w:tc>
        <w:tc>
          <w:tcPr>
            <w:tcW w:w="433" w:type="pct"/>
            <w:shd w:val="clear" w:color="auto" w:fill="auto"/>
          </w:tcPr>
          <w:p w14:paraId="075101F0"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3 (6.6)</w:t>
            </w:r>
          </w:p>
        </w:tc>
        <w:tc>
          <w:tcPr>
            <w:tcW w:w="626" w:type="pct"/>
            <w:shd w:val="clear" w:color="auto" w:fill="auto"/>
          </w:tcPr>
          <w:p w14:paraId="49C3F801"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4 (8.8)</w:t>
            </w:r>
          </w:p>
        </w:tc>
        <w:tc>
          <w:tcPr>
            <w:tcW w:w="375" w:type="pct"/>
            <w:shd w:val="clear" w:color="auto" w:fill="auto"/>
          </w:tcPr>
          <w:p w14:paraId="7E0E1175"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2 (4.4)</w:t>
            </w:r>
          </w:p>
        </w:tc>
        <w:tc>
          <w:tcPr>
            <w:tcW w:w="498" w:type="pct"/>
            <w:shd w:val="clear" w:color="auto" w:fill="auto"/>
          </w:tcPr>
          <w:p w14:paraId="7CC0A033"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12 (26.6)</w:t>
            </w:r>
          </w:p>
        </w:tc>
        <w:tc>
          <w:tcPr>
            <w:tcW w:w="584" w:type="pct"/>
            <w:shd w:val="clear" w:color="auto" w:fill="auto"/>
          </w:tcPr>
          <w:p w14:paraId="04CEB78C" w14:textId="77777777" w:rsidR="00A2318B" w:rsidRPr="00027DBE" w:rsidRDefault="00A2318B" w:rsidP="006D48EE">
            <w:pPr>
              <w:spacing w:line="36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027DBE">
              <w:rPr>
                <w:rFonts w:ascii="Arial" w:hAnsi="Arial" w:cs="Arial"/>
                <w:color w:val="auto"/>
                <w:sz w:val="24"/>
                <w:szCs w:val="24"/>
              </w:rPr>
              <w:t>2 (4.4)</w:t>
            </w:r>
          </w:p>
        </w:tc>
      </w:tr>
    </w:tbl>
    <w:p w14:paraId="618A25CF" w14:textId="77777777" w:rsidR="00A2318B" w:rsidRPr="00027DBE" w:rsidRDefault="00A2318B" w:rsidP="00A2318B">
      <w:pPr>
        <w:spacing w:line="360" w:lineRule="auto"/>
        <w:jc w:val="both"/>
        <w:rPr>
          <w:rFonts w:ascii="Arial" w:hAnsi="Arial" w:cs="Arial"/>
          <w:sz w:val="24"/>
          <w:szCs w:val="24"/>
        </w:rPr>
      </w:pPr>
    </w:p>
    <w:p w14:paraId="0BD97176" w14:textId="77777777" w:rsidR="00A2318B" w:rsidRPr="00027DBE" w:rsidRDefault="00A2318B" w:rsidP="00A2318B">
      <w:pPr>
        <w:spacing w:line="360" w:lineRule="auto"/>
        <w:jc w:val="both"/>
        <w:rPr>
          <w:rFonts w:ascii="Arial" w:hAnsi="Arial" w:cs="Arial"/>
          <w:sz w:val="24"/>
          <w:szCs w:val="24"/>
        </w:rPr>
      </w:pPr>
    </w:p>
    <w:p w14:paraId="2FE267A0" w14:textId="77777777" w:rsidR="00D2795C" w:rsidRPr="00027DBE" w:rsidRDefault="00D2795C" w:rsidP="00D2795C">
      <w:pPr>
        <w:spacing w:line="360" w:lineRule="auto"/>
        <w:rPr>
          <w:rFonts w:ascii="Arial" w:hAnsi="Arial" w:cs="Arial"/>
          <w:b/>
          <w:sz w:val="24"/>
          <w:szCs w:val="24"/>
        </w:rPr>
      </w:pPr>
    </w:p>
    <w:p w14:paraId="1BAE41F7" w14:textId="77777777" w:rsidR="00D2795C" w:rsidRPr="00027DBE" w:rsidRDefault="00D2795C" w:rsidP="00D2795C">
      <w:pPr>
        <w:spacing w:line="360" w:lineRule="auto"/>
        <w:rPr>
          <w:rFonts w:ascii="Arial" w:hAnsi="Arial" w:cs="Arial"/>
          <w:b/>
          <w:sz w:val="24"/>
          <w:szCs w:val="24"/>
        </w:rPr>
      </w:pPr>
    </w:p>
    <w:p w14:paraId="0725563C" w14:textId="77777777" w:rsidR="00D2795C" w:rsidRPr="00027DBE" w:rsidRDefault="00D2795C" w:rsidP="00D2795C">
      <w:pPr>
        <w:spacing w:line="360" w:lineRule="auto"/>
        <w:rPr>
          <w:rFonts w:ascii="Arial" w:hAnsi="Arial" w:cs="Arial"/>
          <w:b/>
          <w:sz w:val="24"/>
          <w:szCs w:val="24"/>
        </w:rPr>
      </w:pPr>
    </w:p>
    <w:p w14:paraId="3E69E36F" w14:textId="77777777" w:rsidR="00D2795C" w:rsidRPr="00027DBE" w:rsidRDefault="00D2795C" w:rsidP="007E4D8E">
      <w:pPr>
        <w:spacing w:line="360" w:lineRule="auto"/>
        <w:jc w:val="both"/>
        <w:rPr>
          <w:rFonts w:ascii="Arial" w:hAnsi="Arial" w:cs="Arial"/>
        </w:rPr>
      </w:pPr>
    </w:p>
    <w:p w14:paraId="7F46F688" w14:textId="77777777" w:rsidR="008715D7" w:rsidRPr="00027DBE" w:rsidRDefault="008715D7" w:rsidP="008715D7">
      <w:pPr>
        <w:spacing w:line="360" w:lineRule="auto"/>
        <w:rPr>
          <w:rFonts w:ascii="Arial" w:hAnsi="Arial" w:cs="Arial"/>
          <w:b/>
        </w:rPr>
      </w:pPr>
    </w:p>
    <w:p w14:paraId="606CBE1C" w14:textId="77777777" w:rsidR="008715D7" w:rsidRPr="00027DBE" w:rsidRDefault="008715D7" w:rsidP="008715D7">
      <w:pPr>
        <w:spacing w:line="360" w:lineRule="auto"/>
        <w:rPr>
          <w:rFonts w:ascii="Arial" w:hAnsi="Arial" w:cs="Arial"/>
          <w:b/>
        </w:rPr>
      </w:pPr>
    </w:p>
    <w:p w14:paraId="46C61801" w14:textId="77777777" w:rsidR="008715D7" w:rsidRPr="00027DBE" w:rsidRDefault="008715D7" w:rsidP="008715D7">
      <w:pPr>
        <w:spacing w:line="360" w:lineRule="auto"/>
        <w:rPr>
          <w:rFonts w:ascii="Arial" w:hAnsi="Arial" w:cs="Arial"/>
          <w:b/>
        </w:rPr>
      </w:pPr>
    </w:p>
    <w:p w14:paraId="3893C46B" w14:textId="77777777" w:rsidR="008715D7" w:rsidRPr="00027DBE" w:rsidRDefault="008715D7" w:rsidP="008715D7">
      <w:pPr>
        <w:spacing w:line="360" w:lineRule="auto"/>
        <w:rPr>
          <w:rFonts w:ascii="Arial" w:hAnsi="Arial" w:cs="Arial"/>
          <w:b/>
        </w:rPr>
      </w:pPr>
    </w:p>
    <w:p w14:paraId="17E2FF7C" w14:textId="77777777" w:rsidR="008715D7" w:rsidRPr="00027DBE" w:rsidRDefault="008715D7" w:rsidP="008715D7">
      <w:pPr>
        <w:spacing w:line="360" w:lineRule="auto"/>
        <w:rPr>
          <w:rFonts w:ascii="Arial" w:hAnsi="Arial" w:cs="Arial"/>
          <w:b/>
        </w:rPr>
      </w:pPr>
    </w:p>
    <w:p w14:paraId="7A6FFDE0" w14:textId="77777777" w:rsidR="008715D7" w:rsidRPr="00027DBE" w:rsidRDefault="008715D7" w:rsidP="00E2538A">
      <w:pPr>
        <w:spacing w:line="360" w:lineRule="auto"/>
        <w:jc w:val="both"/>
        <w:rPr>
          <w:rFonts w:ascii="Arial" w:hAnsi="Arial" w:cs="Arial"/>
          <w:b/>
          <w:sz w:val="24"/>
          <w:szCs w:val="24"/>
        </w:rPr>
      </w:pPr>
    </w:p>
    <w:p w14:paraId="356B85AB" w14:textId="77777777" w:rsidR="00187E59" w:rsidRPr="00027DBE" w:rsidRDefault="00187E59" w:rsidP="00187E59">
      <w:pPr>
        <w:spacing w:line="360" w:lineRule="auto"/>
        <w:rPr>
          <w:rFonts w:ascii="Arial" w:hAnsi="Arial" w:cs="Arial"/>
          <w:b/>
        </w:rPr>
      </w:pPr>
    </w:p>
    <w:p w14:paraId="78F3BE5E" w14:textId="77777777" w:rsidR="00553B88" w:rsidRPr="00027DBE" w:rsidRDefault="00553B88" w:rsidP="00BD3728">
      <w:pPr>
        <w:spacing w:line="360" w:lineRule="auto"/>
        <w:jc w:val="both"/>
        <w:rPr>
          <w:rFonts w:ascii="Arial" w:hAnsi="Arial" w:cs="Arial"/>
          <w:b/>
          <w:sz w:val="24"/>
          <w:szCs w:val="24"/>
        </w:rPr>
      </w:pPr>
    </w:p>
    <w:p w14:paraId="39DB26C4" w14:textId="77777777" w:rsidR="00553B88" w:rsidRPr="00027DBE" w:rsidRDefault="00553B88" w:rsidP="00BD3728">
      <w:pPr>
        <w:spacing w:line="360" w:lineRule="auto"/>
        <w:jc w:val="both"/>
        <w:rPr>
          <w:rFonts w:ascii="Arial" w:hAnsi="Arial" w:cs="Arial"/>
          <w:b/>
          <w:sz w:val="24"/>
          <w:szCs w:val="24"/>
        </w:rPr>
      </w:pPr>
    </w:p>
    <w:p w14:paraId="276B088B" w14:textId="77777777" w:rsidR="00BD3728" w:rsidRPr="00027DBE" w:rsidRDefault="00F34726" w:rsidP="00BD3728">
      <w:pPr>
        <w:spacing w:line="360" w:lineRule="auto"/>
        <w:jc w:val="both"/>
        <w:rPr>
          <w:rFonts w:ascii="Arial" w:hAnsi="Arial" w:cs="Arial"/>
          <w:b/>
          <w:sz w:val="24"/>
          <w:szCs w:val="24"/>
        </w:rPr>
      </w:pPr>
      <w:r w:rsidRPr="00027DBE">
        <w:rPr>
          <w:rFonts w:ascii="Arial" w:hAnsi="Arial" w:cs="Arial"/>
          <w:b/>
          <w:sz w:val="24"/>
          <w:szCs w:val="24"/>
        </w:rPr>
        <w:t>Table 7</w:t>
      </w:r>
      <w:r w:rsidR="00BD3728" w:rsidRPr="00027DBE">
        <w:rPr>
          <w:rFonts w:ascii="Arial" w:hAnsi="Arial" w:cs="Arial"/>
          <w:b/>
          <w:sz w:val="24"/>
          <w:szCs w:val="24"/>
        </w:rPr>
        <w:t>: Risk Factors Contributing to Transmission of Intestinal Parasites (n = 1,200)</w:t>
      </w:r>
    </w:p>
    <w:p w14:paraId="50338015" w14:textId="77777777" w:rsidR="00BD3728" w:rsidRPr="00027DBE" w:rsidRDefault="00BD3728" w:rsidP="00BD3728">
      <w:pPr>
        <w:spacing w:line="360" w:lineRule="auto"/>
        <w:jc w:val="both"/>
        <w:rPr>
          <w:rFonts w:ascii="Arial" w:hAnsi="Arial" w:cs="Arial"/>
          <w:b/>
          <w:sz w:val="16"/>
          <w:szCs w:val="16"/>
        </w:rPr>
      </w:pPr>
    </w:p>
    <w:tbl>
      <w:tblPr>
        <w:tblStyle w:val="LightShading2"/>
        <w:tblW w:w="9590" w:type="dxa"/>
        <w:tblLook w:val="04A0" w:firstRow="1" w:lastRow="0" w:firstColumn="1" w:lastColumn="0" w:noHBand="0" w:noVBand="1"/>
      </w:tblPr>
      <w:tblGrid>
        <w:gridCol w:w="1918"/>
        <w:gridCol w:w="1918"/>
        <w:gridCol w:w="1918"/>
        <w:gridCol w:w="1918"/>
        <w:gridCol w:w="1918"/>
      </w:tblGrid>
      <w:tr w:rsidR="00BD3728" w:rsidRPr="00027DBE" w14:paraId="429DA8C5" w14:textId="77777777" w:rsidTr="006D48E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62C57952"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Risk Factors</w:t>
            </w:r>
          </w:p>
        </w:tc>
        <w:tc>
          <w:tcPr>
            <w:tcW w:w="1918" w:type="dxa"/>
            <w:shd w:val="clear" w:color="auto" w:fill="auto"/>
          </w:tcPr>
          <w:p w14:paraId="4CCC3ADF" w14:textId="77777777" w:rsidR="00BD3728" w:rsidRPr="00027DBE" w:rsidRDefault="00BD3728" w:rsidP="006D48E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Variable</w:t>
            </w:r>
          </w:p>
        </w:tc>
        <w:tc>
          <w:tcPr>
            <w:tcW w:w="1918" w:type="dxa"/>
            <w:shd w:val="clear" w:color="auto" w:fill="auto"/>
          </w:tcPr>
          <w:p w14:paraId="51FB4F0F" w14:textId="77777777" w:rsidR="00BD3728" w:rsidRPr="00027DBE" w:rsidRDefault="00BD3728" w:rsidP="006D48E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of Respondents (5)</w:t>
            </w:r>
          </w:p>
        </w:tc>
        <w:tc>
          <w:tcPr>
            <w:tcW w:w="1918" w:type="dxa"/>
            <w:shd w:val="clear" w:color="auto" w:fill="auto"/>
          </w:tcPr>
          <w:p w14:paraId="3114C851" w14:textId="77777777" w:rsidR="00BD3728" w:rsidRPr="00027DBE" w:rsidRDefault="00BD3728" w:rsidP="006D48E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Infected (%)</w:t>
            </w:r>
          </w:p>
        </w:tc>
        <w:tc>
          <w:tcPr>
            <w:tcW w:w="1918" w:type="dxa"/>
            <w:shd w:val="clear" w:color="auto" w:fill="auto"/>
          </w:tcPr>
          <w:p w14:paraId="0555AB6A" w14:textId="77777777" w:rsidR="00BD3728" w:rsidRPr="00027DBE" w:rsidRDefault="00BD3728" w:rsidP="006D48EE">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P-Value</w:t>
            </w:r>
          </w:p>
        </w:tc>
      </w:tr>
      <w:tr w:rsidR="00BD3728" w:rsidRPr="00027DBE" w14:paraId="5FEFABF6" w14:textId="77777777" w:rsidTr="006D48EE">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35606E4D"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Knowledge of Intestinal Parasite</w:t>
            </w:r>
          </w:p>
        </w:tc>
        <w:tc>
          <w:tcPr>
            <w:tcW w:w="1918" w:type="dxa"/>
            <w:shd w:val="clear" w:color="auto" w:fill="auto"/>
          </w:tcPr>
          <w:p w14:paraId="4F74468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Yes</w:t>
            </w:r>
          </w:p>
          <w:p w14:paraId="3AC39379"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w:t>
            </w:r>
          </w:p>
        </w:tc>
        <w:tc>
          <w:tcPr>
            <w:tcW w:w="1918" w:type="dxa"/>
            <w:shd w:val="clear" w:color="auto" w:fill="auto"/>
          </w:tcPr>
          <w:p w14:paraId="7BFD5348"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460</w:t>
            </w:r>
          </w:p>
          <w:p w14:paraId="4070F88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840</w:t>
            </w:r>
          </w:p>
        </w:tc>
        <w:tc>
          <w:tcPr>
            <w:tcW w:w="1918" w:type="dxa"/>
            <w:shd w:val="clear" w:color="auto" w:fill="auto"/>
          </w:tcPr>
          <w:p w14:paraId="48FC1BC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96 (26.6)</w:t>
            </w:r>
          </w:p>
          <w:p w14:paraId="0AC18F7C"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225 (26.5)</w:t>
            </w:r>
          </w:p>
        </w:tc>
        <w:tc>
          <w:tcPr>
            <w:tcW w:w="1918" w:type="dxa"/>
            <w:shd w:val="clear" w:color="auto" w:fill="auto"/>
          </w:tcPr>
          <w:p w14:paraId="3EAA4FC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0.002</w:t>
            </w:r>
          </w:p>
          <w:p w14:paraId="26C2726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0CACE59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r>
      <w:tr w:rsidR="00BD3728" w:rsidRPr="00027DBE" w14:paraId="38CFA167" w14:textId="77777777" w:rsidTr="006D48EE">
        <w:trPr>
          <w:trHeight w:val="1561"/>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08A4F6BB"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Mode of Transmission</w:t>
            </w:r>
          </w:p>
        </w:tc>
        <w:tc>
          <w:tcPr>
            <w:tcW w:w="1918" w:type="dxa"/>
            <w:shd w:val="clear" w:color="auto" w:fill="auto"/>
          </w:tcPr>
          <w:p w14:paraId="3B9A08CD"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Ingestion </w:t>
            </w:r>
          </w:p>
          <w:p w14:paraId="1F50620A"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Skin Penetration</w:t>
            </w:r>
          </w:p>
          <w:p w14:paraId="69CDCAA2"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Inhalation</w:t>
            </w:r>
          </w:p>
          <w:p w14:paraId="16E3A11D"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Person to Person Contact</w:t>
            </w:r>
          </w:p>
        </w:tc>
        <w:tc>
          <w:tcPr>
            <w:tcW w:w="1918" w:type="dxa"/>
            <w:shd w:val="clear" w:color="auto" w:fill="auto"/>
          </w:tcPr>
          <w:p w14:paraId="35A89D78"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626</w:t>
            </w:r>
          </w:p>
          <w:p w14:paraId="20ADC675"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161</w:t>
            </w:r>
          </w:p>
          <w:p w14:paraId="45A34361"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35CC804"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347</w:t>
            </w:r>
          </w:p>
          <w:p w14:paraId="39720AE2"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68</w:t>
            </w:r>
          </w:p>
        </w:tc>
        <w:tc>
          <w:tcPr>
            <w:tcW w:w="1918" w:type="dxa"/>
            <w:shd w:val="clear" w:color="auto" w:fill="auto"/>
          </w:tcPr>
          <w:p w14:paraId="67185A3D"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170 (27.1)</w:t>
            </w:r>
          </w:p>
          <w:p w14:paraId="2C4AC3B5"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48 (28.5)</w:t>
            </w:r>
          </w:p>
          <w:p w14:paraId="4B42BFA9"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ABF861E"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87 (25.0)</w:t>
            </w:r>
          </w:p>
          <w:p w14:paraId="008910EF"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16 (23.5)</w:t>
            </w:r>
          </w:p>
        </w:tc>
        <w:tc>
          <w:tcPr>
            <w:tcW w:w="1918" w:type="dxa"/>
            <w:shd w:val="clear" w:color="auto" w:fill="auto"/>
          </w:tcPr>
          <w:p w14:paraId="255B40BF"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0.788</w:t>
            </w:r>
          </w:p>
        </w:tc>
      </w:tr>
      <w:tr w:rsidR="00BD3728" w:rsidRPr="00027DBE" w14:paraId="0D4C71DB" w14:textId="77777777" w:rsidTr="006D48EE">
        <w:trPr>
          <w:cnfStyle w:val="000000100000" w:firstRow="0" w:lastRow="0" w:firstColumn="0" w:lastColumn="0" w:oddVBand="0" w:evenVBand="0" w:oddHBand="1" w:evenHBand="0" w:firstRowFirstColumn="0" w:firstRowLastColumn="0" w:lastRowFirstColumn="0" w:lastRowLastColumn="0"/>
          <w:trHeight w:val="1892"/>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106FAC5F"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Problems associated with intestinal parasitic infections</w:t>
            </w:r>
          </w:p>
        </w:tc>
        <w:tc>
          <w:tcPr>
            <w:tcW w:w="1918" w:type="dxa"/>
            <w:shd w:val="clear" w:color="auto" w:fill="auto"/>
          </w:tcPr>
          <w:p w14:paraId="2734804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Diarrhea</w:t>
            </w:r>
          </w:p>
          <w:p w14:paraId="242A9789"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Vomiting</w:t>
            </w:r>
          </w:p>
          <w:p w14:paraId="110437E4"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Stomachache</w:t>
            </w:r>
          </w:p>
          <w:p w14:paraId="69E0E67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Fever</w:t>
            </w:r>
          </w:p>
          <w:p w14:paraId="73F7403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Headache</w:t>
            </w:r>
          </w:p>
          <w:p w14:paraId="6F688DD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Blood in stool </w:t>
            </w:r>
          </w:p>
        </w:tc>
        <w:tc>
          <w:tcPr>
            <w:tcW w:w="1918" w:type="dxa"/>
            <w:shd w:val="clear" w:color="auto" w:fill="auto"/>
          </w:tcPr>
          <w:p w14:paraId="19178DE3"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492</w:t>
            </w:r>
          </w:p>
          <w:p w14:paraId="37AB0A44"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92</w:t>
            </w:r>
          </w:p>
          <w:p w14:paraId="37B5B383"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232</w:t>
            </w:r>
          </w:p>
          <w:p w14:paraId="50B47624"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132</w:t>
            </w:r>
          </w:p>
          <w:p w14:paraId="36251CD8"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176</w:t>
            </w:r>
          </w:p>
          <w:p w14:paraId="48D0552C"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76</w:t>
            </w:r>
          </w:p>
        </w:tc>
        <w:tc>
          <w:tcPr>
            <w:tcW w:w="1918" w:type="dxa"/>
            <w:shd w:val="clear" w:color="auto" w:fill="auto"/>
          </w:tcPr>
          <w:p w14:paraId="7B60567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124 (25.2)</w:t>
            </w:r>
          </w:p>
          <w:p w14:paraId="39E313F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31 (33.6)</w:t>
            </w:r>
          </w:p>
          <w:p w14:paraId="5782A042"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66 (28.4)</w:t>
            </w:r>
          </w:p>
          <w:p w14:paraId="494AEB8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34 (25.7)</w:t>
            </w:r>
          </w:p>
          <w:p w14:paraId="5A3A74E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48 (27.2)</w:t>
            </w:r>
          </w:p>
          <w:p w14:paraId="0FA4B4F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19 (23.6)</w:t>
            </w:r>
          </w:p>
        </w:tc>
        <w:tc>
          <w:tcPr>
            <w:tcW w:w="1918" w:type="dxa"/>
            <w:shd w:val="clear" w:color="auto" w:fill="auto"/>
          </w:tcPr>
          <w:p w14:paraId="3CBF2DCA"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0.038</w:t>
            </w:r>
          </w:p>
        </w:tc>
      </w:tr>
      <w:tr w:rsidR="00BD3728" w:rsidRPr="00027DBE" w14:paraId="23952E62" w14:textId="77777777" w:rsidTr="006D48EE">
        <w:trPr>
          <w:trHeight w:val="946"/>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48B89F5F"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 xml:space="preserve">Habit of hand washing </w:t>
            </w:r>
          </w:p>
          <w:p w14:paraId="6DC6DDEB"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After eating</w:t>
            </w:r>
          </w:p>
        </w:tc>
        <w:tc>
          <w:tcPr>
            <w:tcW w:w="1918" w:type="dxa"/>
            <w:shd w:val="clear" w:color="auto" w:fill="auto"/>
          </w:tcPr>
          <w:p w14:paraId="013C7B7C"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Always</w:t>
            </w:r>
          </w:p>
          <w:p w14:paraId="0859E1F2"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Sometimes</w:t>
            </w:r>
          </w:p>
          <w:p w14:paraId="7B3DC698"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No </w:t>
            </w:r>
          </w:p>
        </w:tc>
        <w:tc>
          <w:tcPr>
            <w:tcW w:w="1918" w:type="dxa"/>
            <w:shd w:val="clear" w:color="auto" w:fill="auto"/>
          </w:tcPr>
          <w:p w14:paraId="0BF8BE14"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340</w:t>
            </w:r>
          </w:p>
          <w:p w14:paraId="60A0C314"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704</w:t>
            </w:r>
          </w:p>
          <w:p w14:paraId="1268D0DA"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155</w:t>
            </w:r>
          </w:p>
        </w:tc>
        <w:tc>
          <w:tcPr>
            <w:tcW w:w="1918" w:type="dxa"/>
            <w:shd w:val="clear" w:color="auto" w:fill="auto"/>
          </w:tcPr>
          <w:p w14:paraId="5A20F4F7"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82 (23.8)</w:t>
            </w:r>
          </w:p>
          <w:p w14:paraId="3D62834B"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196 (27.8)</w:t>
            </w:r>
          </w:p>
          <w:p w14:paraId="0753ACBD"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42 (29.1)</w:t>
            </w:r>
          </w:p>
        </w:tc>
        <w:tc>
          <w:tcPr>
            <w:tcW w:w="1918" w:type="dxa"/>
            <w:shd w:val="clear" w:color="auto" w:fill="auto"/>
          </w:tcPr>
          <w:p w14:paraId="301695FE"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0.0359</w:t>
            </w:r>
          </w:p>
          <w:p w14:paraId="6D85081D"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BD3728" w:rsidRPr="00027DBE" w14:paraId="3F1386FD" w14:textId="77777777" w:rsidTr="006D48EE">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2D21242B"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Wearing of shoes</w:t>
            </w:r>
          </w:p>
        </w:tc>
        <w:tc>
          <w:tcPr>
            <w:tcW w:w="1918" w:type="dxa"/>
            <w:shd w:val="clear" w:color="auto" w:fill="auto"/>
          </w:tcPr>
          <w:p w14:paraId="6B7552C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Always</w:t>
            </w:r>
          </w:p>
          <w:p w14:paraId="0EF63966"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Sometimes</w:t>
            </w:r>
          </w:p>
        </w:tc>
        <w:tc>
          <w:tcPr>
            <w:tcW w:w="1918" w:type="dxa"/>
            <w:shd w:val="clear" w:color="auto" w:fill="auto"/>
          </w:tcPr>
          <w:p w14:paraId="1704B714"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896</w:t>
            </w:r>
          </w:p>
          <w:p w14:paraId="2AF03682"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304</w:t>
            </w:r>
          </w:p>
        </w:tc>
        <w:tc>
          <w:tcPr>
            <w:tcW w:w="1918" w:type="dxa"/>
            <w:shd w:val="clear" w:color="auto" w:fill="auto"/>
          </w:tcPr>
          <w:p w14:paraId="5C67F490"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243 (29.1)</w:t>
            </w:r>
          </w:p>
          <w:p w14:paraId="1B1E2244"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76 (25.0)</w:t>
            </w:r>
          </w:p>
        </w:tc>
        <w:tc>
          <w:tcPr>
            <w:tcW w:w="1918" w:type="dxa"/>
            <w:shd w:val="clear" w:color="auto" w:fill="auto"/>
          </w:tcPr>
          <w:p w14:paraId="6E153808"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0.0470</w:t>
            </w:r>
          </w:p>
        </w:tc>
      </w:tr>
      <w:tr w:rsidR="00BD3728" w:rsidRPr="00027DBE" w14:paraId="5C4BDA98" w14:textId="77777777" w:rsidTr="006D48EE">
        <w:trPr>
          <w:trHeight w:val="2507"/>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6B2E69F4"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lastRenderedPageBreak/>
              <w:t>Main water source at home</w:t>
            </w:r>
          </w:p>
        </w:tc>
        <w:tc>
          <w:tcPr>
            <w:tcW w:w="1918" w:type="dxa"/>
            <w:shd w:val="clear" w:color="auto" w:fill="auto"/>
          </w:tcPr>
          <w:p w14:paraId="6EA3B1DF"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Well in the compound</w:t>
            </w:r>
          </w:p>
          <w:p w14:paraId="18EB9826"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Tap</w:t>
            </w:r>
          </w:p>
          <w:p w14:paraId="21389F15"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Borehole</w:t>
            </w:r>
          </w:p>
          <w:p w14:paraId="143BA1BA"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Rainwater</w:t>
            </w:r>
          </w:p>
          <w:p w14:paraId="4EB81FC8"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Bottle water</w:t>
            </w:r>
          </w:p>
          <w:p w14:paraId="08A812E0"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River Pond /lake</w:t>
            </w:r>
          </w:p>
        </w:tc>
        <w:tc>
          <w:tcPr>
            <w:tcW w:w="1918" w:type="dxa"/>
            <w:shd w:val="clear" w:color="auto" w:fill="auto"/>
          </w:tcPr>
          <w:p w14:paraId="32E8DF56"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284</w:t>
            </w:r>
          </w:p>
          <w:p w14:paraId="2ACCB66B"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286</w:t>
            </w:r>
          </w:p>
          <w:p w14:paraId="0A7EE7FD"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335</w:t>
            </w:r>
          </w:p>
          <w:p w14:paraId="41968277"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286</w:t>
            </w:r>
          </w:p>
          <w:p w14:paraId="4617F9DA"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p w14:paraId="20D90C3E"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9</w:t>
            </w:r>
          </w:p>
          <w:p w14:paraId="41B77D84"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3757065F"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1918" w:type="dxa"/>
            <w:shd w:val="clear" w:color="auto" w:fill="auto"/>
          </w:tcPr>
          <w:p w14:paraId="209C470D"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216 (</w:t>
            </w:r>
            <w:proofErr w:type="gramStart"/>
            <w:r w:rsidRPr="00027DBE">
              <w:rPr>
                <w:rFonts w:ascii="Arial" w:hAnsi="Arial" w:cs="Arial"/>
                <w:color w:val="auto"/>
                <w:sz w:val="16"/>
                <w:szCs w:val="16"/>
              </w:rPr>
              <w:t>23.6 )</w:t>
            </w:r>
            <w:proofErr w:type="gramEnd"/>
          </w:p>
          <w:p w14:paraId="265E7DB7"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br/>
              <w:t>169 (</w:t>
            </w:r>
            <w:proofErr w:type="gramStart"/>
            <w:r w:rsidRPr="00027DBE">
              <w:rPr>
                <w:rFonts w:ascii="Arial" w:hAnsi="Arial" w:cs="Arial"/>
                <w:color w:val="auto"/>
                <w:sz w:val="16"/>
                <w:szCs w:val="16"/>
              </w:rPr>
              <w:t>19.0 )</w:t>
            </w:r>
            <w:proofErr w:type="gramEnd"/>
          </w:p>
          <w:p w14:paraId="12098D9B"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64</w:t>
            </w:r>
          </w:p>
          <w:p w14:paraId="138A28A9" w14:textId="77777777" w:rsidR="00BD3728" w:rsidRPr="00027DBE" w:rsidRDefault="00BD3728" w:rsidP="006D48E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p w14:paraId="36469B76" w14:textId="77777777" w:rsidR="00BD3728" w:rsidRPr="00027DBE" w:rsidRDefault="00BD3728" w:rsidP="006D48E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w:t>
            </w:r>
          </w:p>
        </w:tc>
        <w:tc>
          <w:tcPr>
            <w:tcW w:w="1918" w:type="dxa"/>
            <w:shd w:val="clear" w:color="auto" w:fill="auto"/>
          </w:tcPr>
          <w:p w14:paraId="4DC6BCF5"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0.0310</w:t>
            </w:r>
          </w:p>
        </w:tc>
      </w:tr>
      <w:tr w:rsidR="00BD3728" w:rsidRPr="00027DBE" w14:paraId="730D0CDB" w14:textId="77777777" w:rsidTr="006D48EE">
        <w:trPr>
          <w:cnfStyle w:val="000000100000" w:firstRow="0" w:lastRow="0" w:firstColumn="0" w:lastColumn="0" w:oddVBand="0" w:evenVBand="0" w:oddHBand="1"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650DE005"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Toilet facility at home</w:t>
            </w:r>
          </w:p>
        </w:tc>
        <w:tc>
          <w:tcPr>
            <w:tcW w:w="1918" w:type="dxa"/>
            <w:shd w:val="clear" w:color="auto" w:fill="auto"/>
          </w:tcPr>
          <w:p w14:paraId="605801BF"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Traditional Pit latrine</w:t>
            </w:r>
          </w:p>
          <w:p w14:paraId="2B47E5BD"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Flush toilet</w:t>
            </w:r>
          </w:p>
          <w:p w14:paraId="004545FA"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facility</w:t>
            </w:r>
          </w:p>
        </w:tc>
        <w:tc>
          <w:tcPr>
            <w:tcW w:w="1918" w:type="dxa"/>
            <w:shd w:val="clear" w:color="auto" w:fill="auto"/>
          </w:tcPr>
          <w:p w14:paraId="7C9A31C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696</w:t>
            </w:r>
          </w:p>
          <w:p w14:paraId="427494B5"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308</w:t>
            </w:r>
          </w:p>
          <w:p w14:paraId="0D79BDE5"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196</w:t>
            </w:r>
          </w:p>
          <w:p w14:paraId="1276C160"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1918" w:type="dxa"/>
            <w:shd w:val="clear" w:color="auto" w:fill="auto"/>
          </w:tcPr>
          <w:p w14:paraId="70E548C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18 (26.7)</w:t>
            </w:r>
          </w:p>
          <w:p w14:paraId="2725F062"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73 (23.7)</w:t>
            </w:r>
          </w:p>
          <w:p w14:paraId="75839D44"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62 (31.6)</w:t>
            </w:r>
          </w:p>
        </w:tc>
        <w:tc>
          <w:tcPr>
            <w:tcW w:w="1918" w:type="dxa"/>
            <w:shd w:val="clear" w:color="auto" w:fill="auto"/>
          </w:tcPr>
          <w:p w14:paraId="55352659"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0.0144</w:t>
            </w:r>
          </w:p>
        </w:tc>
      </w:tr>
      <w:tr w:rsidR="00BD3728" w:rsidRPr="00027DBE" w14:paraId="598F58BC" w14:textId="77777777" w:rsidTr="006D48EE">
        <w:trPr>
          <w:trHeight w:val="631"/>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56B3164F" w14:textId="77777777"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 xml:space="preserve">Sharing toilet with </w:t>
            </w:r>
            <w:proofErr w:type="gramStart"/>
            <w:r w:rsidRPr="00027DBE">
              <w:rPr>
                <w:rFonts w:ascii="Arial" w:hAnsi="Arial" w:cs="Arial"/>
                <w:color w:val="auto"/>
                <w:sz w:val="16"/>
                <w:szCs w:val="16"/>
              </w:rPr>
              <w:t>other</w:t>
            </w:r>
            <w:proofErr w:type="gramEnd"/>
            <w:r w:rsidRPr="00027DBE">
              <w:rPr>
                <w:rFonts w:ascii="Arial" w:hAnsi="Arial" w:cs="Arial"/>
                <w:color w:val="auto"/>
                <w:sz w:val="16"/>
                <w:szCs w:val="16"/>
              </w:rPr>
              <w:t xml:space="preserve"> household</w:t>
            </w:r>
          </w:p>
        </w:tc>
        <w:tc>
          <w:tcPr>
            <w:tcW w:w="1918" w:type="dxa"/>
            <w:shd w:val="clear" w:color="auto" w:fill="auto"/>
          </w:tcPr>
          <w:p w14:paraId="2F6BAC24"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Yes</w:t>
            </w:r>
          </w:p>
          <w:p w14:paraId="50B7B9F1"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w:t>
            </w:r>
          </w:p>
        </w:tc>
        <w:tc>
          <w:tcPr>
            <w:tcW w:w="1918" w:type="dxa"/>
            <w:shd w:val="clear" w:color="auto" w:fill="auto"/>
          </w:tcPr>
          <w:p w14:paraId="33653CBA"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319</w:t>
            </w:r>
          </w:p>
          <w:p w14:paraId="4DD76DCE"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881</w:t>
            </w:r>
          </w:p>
        </w:tc>
        <w:tc>
          <w:tcPr>
            <w:tcW w:w="1918" w:type="dxa"/>
            <w:shd w:val="clear" w:color="auto" w:fill="auto"/>
          </w:tcPr>
          <w:p w14:paraId="5C9C678D"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84 (26.3)</w:t>
            </w:r>
          </w:p>
          <w:p w14:paraId="773D85C1"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237 (26.9)</w:t>
            </w:r>
          </w:p>
        </w:tc>
        <w:tc>
          <w:tcPr>
            <w:tcW w:w="1918" w:type="dxa"/>
            <w:shd w:val="clear" w:color="auto" w:fill="auto"/>
          </w:tcPr>
          <w:p w14:paraId="0E412EC8" w14:textId="77777777" w:rsidR="00BD3728" w:rsidRPr="00027DBE" w:rsidRDefault="00BD372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0.023</w:t>
            </w:r>
          </w:p>
          <w:p w14:paraId="75AC7742" w14:textId="77777777" w:rsidR="00553B88" w:rsidRPr="00027DBE" w:rsidRDefault="00553B8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4681F8D" w14:textId="77777777" w:rsidR="00553B88" w:rsidRPr="00027DBE" w:rsidRDefault="00553B88" w:rsidP="006D48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r>
      <w:tr w:rsidR="00BD3728" w:rsidRPr="00027DBE" w14:paraId="3EA9227E" w14:textId="77777777" w:rsidTr="006D48EE">
        <w:trPr>
          <w:cnfStyle w:val="000000100000" w:firstRow="0" w:lastRow="0" w:firstColumn="0" w:lastColumn="0" w:oddVBand="0" w:evenVBand="0" w:oddHBand="1" w:evenHBand="0" w:firstRowFirstColumn="0" w:firstRowLastColumn="0" w:lastRowFirstColumn="0" w:lastRowLastColumn="0"/>
          <w:trHeight w:val="1577"/>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14:paraId="6B4C0F84" w14:textId="77777777" w:rsidR="00BD3728" w:rsidRPr="00027DBE" w:rsidRDefault="00BD3728" w:rsidP="006D48EE">
            <w:pPr>
              <w:spacing w:line="360" w:lineRule="auto"/>
              <w:jc w:val="both"/>
              <w:rPr>
                <w:rFonts w:ascii="Arial" w:hAnsi="Arial" w:cs="Arial"/>
                <w:color w:val="auto"/>
                <w:sz w:val="16"/>
                <w:szCs w:val="16"/>
              </w:rPr>
            </w:pPr>
            <w:proofErr w:type="gramStart"/>
            <w:r w:rsidRPr="00027DBE">
              <w:rPr>
                <w:rFonts w:ascii="Arial" w:hAnsi="Arial" w:cs="Arial"/>
                <w:color w:val="auto"/>
                <w:sz w:val="16"/>
                <w:szCs w:val="16"/>
              </w:rPr>
              <w:t>Fathers</w:t>
            </w:r>
            <w:proofErr w:type="gramEnd"/>
            <w:r w:rsidRPr="00027DBE">
              <w:rPr>
                <w:rFonts w:ascii="Arial" w:hAnsi="Arial" w:cs="Arial"/>
                <w:color w:val="auto"/>
                <w:sz w:val="16"/>
                <w:szCs w:val="16"/>
              </w:rPr>
              <w:t xml:space="preserve"> highest education level</w:t>
            </w:r>
          </w:p>
        </w:tc>
        <w:tc>
          <w:tcPr>
            <w:tcW w:w="1918" w:type="dxa"/>
            <w:shd w:val="clear" w:color="auto" w:fill="auto"/>
          </w:tcPr>
          <w:p w14:paraId="5FFC3862"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No Education</w:t>
            </w:r>
          </w:p>
          <w:p w14:paraId="6A0BE423"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Primary Edu.</w:t>
            </w:r>
          </w:p>
          <w:p w14:paraId="653BF911"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Secondary</w:t>
            </w:r>
          </w:p>
          <w:p w14:paraId="48CEDFA9" w14:textId="77777777" w:rsidR="00BD3728" w:rsidRPr="00027DBE" w:rsidRDefault="00733F51"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roofErr w:type="spellStart"/>
            <w:r w:rsidRPr="00027DBE">
              <w:rPr>
                <w:rFonts w:ascii="Arial" w:hAnsi="Arial" w:cs="Arial"/>
                <w:color w:val="auto"/>
                <w:sz w:val="16"/>
                <w:szCs w:val="16"/>
              </w:rPr>
              <w:t>tertiaryEdu</w:t>
            </w:r>
            <w:proofErr w:type="spellEnd"/>
            <w:r w:rsidRPr="00027DBE">
              <w:rPr>
                <w:rFonts w:ascii="Arial" w:hAnsi="Arial" w:cs="Arial"/>
                <w:color w:val="auto"/>
                <w:sz w:val="16"/>
                <w:szCs w:val="16"/>
              </w:rPr>
              <w:t>.</w:t>
            </w:r>
          </w:p>
        </w:tc>
        <w:tc>
          <w:tcPr>
            <w:tcW w:w="1918" w:type="dxa"/>
            <w:shd w:val="clear" w:color="auto" w:fill="auto"/>
          </w:tcPr>
          <w:p w14:paraId="4367321B"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116</w:t>
            </w:r>
          </w:p>
          <w:p w14:paraId="68FA1C3C"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150</w:t>
            </w:r>
          </w:p>
          <w:p w14:paraId="5E1A0F40"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626</w:t>
            </w:r>
          </w:p>
          <w:p w14:paraId="28C7E1D8"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308</w:t>
            </w:r>
          </w:p>
        </w:tc>
        <w:tc>
          <w:tcPr>
            <w:tcW w:w="1918" w:type="dxa"/>
            <w:shd w:val="clear" w:color="auto" w:fill="auto"/>
          </w:tcPr>
          <w:p w14:paraId="172FDBE9"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62 </w:t>
            </w:r>
            <w:proofErr w:type="gramStart"/>
            <w:r w:rsidRPr="00027DBE">
              <w:rPr>
                <w:rFonts w:ascii="Arial" w:hAnsi="Arial" w:cs="Arial"/>
                <w:color w:val="auto"/>
                <w:sz w:val="16"/>
                <w:szCs w:val="16"/>
              </w:rPr>
              <w:t>( 53.4</w:t>
            </w:r>
            <w:proofErr w:type="gramEnd"/>
            <w:r w:rsidRPr="00027DBE">
              <w:rPr>
                <w:rFonts w:ascii="Arial" w:hAnsi="Arial" w:cs="Arial"/>
                <w:color w:val="auto"/>
                <w:sz w:val="16"/>
                <w:szCs w:val="16"/>
              </w:rPr>
              <w:t>)</w:t>
            </w:r>
          </w:p>
          <w:p w14:paraId="2214353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92 </w:t>
            </w:r>
            <w:proofErr w:type="gramStart"/>
            <w:r w:rsidRPr="00027DBE">
              <w:rPr>
                <w:rFonts w:ascii="Arial" w:hAnsi="Arial" w:cs="Arial"/>
                <w:color w:val="auto"/>
                <w:sz w:val="16"/>
                <w:szCs w:val="16"/>
              </w:rPr>
              <w:t>( 61.3</w:t>
            </w:r>
            <w:proofErr w:type="gramEnd"/>
            <w:r w:rsidRPr="00027DBE">
              <w:rPr>
                <w:rFonts w:ascii="Arial" w:hAnsi="Arial" w:cs="Arial"/>
                <w:color w:val="auto"/>
                <w:sz w:val="16"/>
                <w:szCs w:val="16"/>
              </w:rPr>
              <w:t>)</w:t>
            </w:r>
          </w:p>
          <w:p w14:paraId="7C4A41F7"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 xml:space="preserve">148 </w:t>
            </w:r>
            <w:proofErr w:type="gramStart"/>
            <w:r w:rsidRPr="00027DBE">
              <w:rPr>
                <w:rFonts w:ascii="Arial" w:hAnsi="Arial" w:cs="Arial"/>
                <w:color w:val="auto"/>
                <w:sz w:val="16"/>
                <w:szCs w:val="16"/>
              </w:rPr>
              <w:t>( 23.6</w:t>
            </w:r>
            <w:proofErr w:type="gramEnd"/>
            <w:r w:rsidRPr="00027DBE">
              <w:rPr>
                <w:rFonts w:ascii="Arial" w:hAnsi="Arial" w:cs="Arial"/>
                <w:color w:val="auto"/>
                <w:sz w:val="16"/>
                <w:szCs w:val="16"/>
              </w:rPr>
              <w:t xml:space="preserve">) </w:t>
            </w:r>
          </w:p>
          <w:p w14:paraId="47D18968"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19 (</w:t>
            </w:r>
            <w:proofErr w:type="gramStart"/>
            <w:r w:rsidRPr="00027DBE">
              <w:rPr>
                <w:rFonts w:ascii="Arial" w:hAnsi="Arial" w:cs="Arial"/>
                <w:color w:val="auto"/>
                <w:sz w:val="16"/>
                <w:szCs w:val="16"/>
              </w:rPr>
              <w:t>6.1 )</w:t>
            </w:r>
            <w:proofErr w:type="gramEnd"/>
          </w:p>
          <w:p w14:paraId="4C912B2E"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tc>
        <w:tc>
          <w:tcPr>
            <w:tcW w:w="1918" w:type="dxa"/>
            <w:shd w:val="clear" w:color="auto" w:fill="auto"/>
          </w:tcPr>
          <w:p w14:paraId="783259BA" w14:textId="77777777" w:rsidR="00BD3728" w:rsidRPr="00027DBE" w:rsidRDefault="00BD3728" w:rsidP="006D48E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027DBE">
              <w:rPr>
                <w:rFonts w:ascii="Arial" w:hAnsi="Arial" w:cs="Arial"/>
                <w:color w:val="auto"/>
                <w:sz w:val="16"/>
                <w:szCs w:val="16"/>
              </w:rPr>
              <w:t>0.012</w:t>
            </w:r>
          </w:p>
        </w:tc>
      </w:tr>
    </w:tbl>
    <w:p w14:paraId="799D013B" w14:textId="77777777" w:rsidR="00A70DF5" w:rsidRPr="00027DBE" w:rsidRDefault="00A70DF5" w:rsidP="00DF1D05">
      <w:pPr>
        <w:spacing w:line="360" w:lineRule="auto"/>
        <w:jc w:val="both"/>
        <w:rPr>
          <w:rFonts w:ascii="Arial" w:hAnsi="Arial" w:cs="Arial"/>
          <w:sz w:val="16"/>
          <w:szCs w:val="16"/>
        </w:rPr>
      </w:pPr>
    </w:p>
    <w:p w14:paraId="17451CE3" w14:textId="77777777" w:rsidR="001B3600" w:rsidRPr="00027DBE" w:rsidRDefault="001B3600" w:rsidP="00DF1D05">
      <w:pPr>
        <w:spacing w:line="360" w:lineRule="auto"/>
        <w:jc w:val="both"/>
        <w:rPr>
          <w:rFonts w:ascii="Arial" w:hAnsi="Arial" w:cs="Arial"/>
          <w:sz w:val="16"/>
          <w:szCs w:val="16"/>
        </w:rPr>
      </w:pPr>
    </w:p>
    <w:p w14:paraId="5171EC08" w14:textId="77777777" w:rsidR="001B3600" w:rsidRPr="00027DBE" w:rsidRDefault="001B3600" w:rsidP="00DF1D05">
      <w:pPr>
        <w:spacing w:line="360" w:lineRule="auto"/>
        <w:jc w:val="both"/>
        <w:rPr>
          <w:rFonts w:ascii="Arial" w:hAnsi="Arial" w:cs="Arial"/>
          <w:sz w:val="16"/>
          <w:szCs w:val="16"/>
        </w:rPr>
      </w:pPr>
    </w:p>
    <w:p w14:paraId="1A78D842" w14:textId="77777777" w:rsidR="001B3600" w:rsidRPr="00027DBE" w:rsidRDefault="001B3600" w:rsidP="00DF1D05">
      <w:pPr>
        <w:spacing w:line="360" w:lineRule="auto"/>
        <w:jc w:val="both"/>
        <w:rPr>
          <w:rFonts w:ascii="Arial" w:hAnsi="Arial" w:cs="Arial"/>
          <w:sz w:val="16"/>
          <w:szCs w:val="16"/>
        </w:rPr>
      </w:pPr>
    </w:p>
    <w:p w14:paraId="290D1E4A" w14:textId="77777777" w:rsidR="00A70DF5" w:rsidRPr="00027DBE" w:rsidRDefault="00A70DF5" w:rsidP="00DF1D05">
      <w:pPr>
        <w:spacing w:line="360" w:lineRule="auto"/>
        <w:jc w:val="both"/>
        <w:rPr>
          <w:rFonts w:ascii="Arial" w:hAnsi="Arial" w:cs="Arial"/>
          <w:b/>
        </w:rPr>
      </w:pPr>
    </w:p>
    <w:p w14:paraId="774FCD34" w14:textId="77777777" w:rsidR="006D30A5" w:rsidRPr="00027DBE" w:rsidRDefault="006D30A5" w:rsidP="00DF1D05">
      <w:pPr>
        <w:spacing w:line="360" w:lineRule="auto"/>
        <w:jc w:val="both"/>
        <w:rPr>
          <w:rFonts w:ascii="Arial" w:hAnsi="Arial" w:cs="Arial"/>
          <w:b/>
        </w:rPr>
      </w:pPr>
    </w:p>
    <w:p w14:paraId="4B80394E" w14:textId="77777777" w:rsidR="00D75C79" w:rsidRPr="00027DBE" w:rsidRDefault="00346887" w:rsidP="00DF1D05">
      <w:pPr>
        <w:spacing w:line="360" w:lineRule="auto"/>
        <w:jc w:val="both"/>
        <w:rPr>
          <w:rFonts w:ascii="Arial" w:hAnsi="Arial" w:cs="Arial"/>
          <w:b/>
        </w:rPr>
      </w:pPr>
      <w:r w:rsidRPr="00027DBE">
        <w:rPr>
          <w:rFonts w:ascii="Arial" w:hAnsi="Arial" w:cs="Arial"/>
          <w:b/>
        </w:rPr>
        <w:lastRenderedPageBreak/>
        <w:t>DISCUSSION</w:t>
      </w:r>
    </w:p>
    <w:p w14:paraId="11233117"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t xml:space="preserve">The result of this study reveals an overall prevalence of 26.75% for intestinal parasitic infection which is in agreement with the reports of Bakery </w:t>
      </w:r>
      <w:r w:rsidRPr="0079231A">
        <w:rPr>
          <w:rFonts w:ascii="Arial" w:hAnsi="Arial" w:cs="Arial"/>
          <w:i/>
        </w:rPr>
        <w:t>et al</w:t>
      </w:r>
      <w:r w:rsidRPr="0079231A">
        <w:rPr>
          <w:rFonts w:ascii="Arial" w:hAnsi="Arial" w:cs="Arial"/>
        </w:rPr>
        <w:t xml:space="preserve"> (2023) who reported a prevalence of 23.7% and </w:t>
      </w:r>
      <w:proofErr w:type="spellStart"/>
      <w:r w:rsidRPr="0079231A">
        <w:rPr>
          <w:rFonts w:ascii="Arial" w:hAnsi="Arial" w:cs="Arial"/>
        </w:rPr>
        <w:t>GimbeDawam</w:t>
      </w:r>
      <w:proofErr w:type="spellEnd"/>
      <w:r w:rsidRPr="0079231A">
        <w:rPr>
          <w:rFonts w:ascii="Arial" w:hAnsi="Arial" w:cs="Arial"/>
        </w:rPr>
        <w:t xml:space="preserve"> who reported a prevalence of 28%. This study showed a low prevalence of intestinal parasites compare with (42.9%) and (54.2%) reported </w:t>
      </w:r>
      <w:proofErr w:type="gramStart"/>
      <w:r w:rsidRPr="0079231A">
        <w:rPr>
          <w:rFonts w:ascii="Arial" w:hAnsi="Arial" w:cs="Arial"/>
        </w:rPr>
        <w:t>by  Kabiru</w:t>
      </w:r>
      <w:proofErr w:type="gramEnd"/>
      <w:r w:rsidRPr="0079231A">
        <w:rPr>
          <w:rFonts w:ascii="Arial" w:hAnsi="Arial" w:cs="Arial"/>
        </w:rPr>
        <w:t xml:space="preserve"> (2015) and </w:t>
      </w:r>
      <w:proofErr w:type="spellStart"/>
      <w:r w:rsidRPr="0079231A">
        <w:rPr>
          <w:rFonts w:ascii="Arial" w:hAnsi="Arial" w:cs="Arial"/>
        </w:rPr>
        <w:t>Destaw</w:t>
      </w:r>
      <w:proofErr w:type="spellEnd"/>
      <w:r w:rsidRPr="0079231A">
        <w:rPr>
          <w:rFonts w:ascii="Arial" w:hAnsi="Arial" w:cs="Arial"/>
        </w:rPr>
        <w:t xml:space="preserve"> (2021) However, it shows a high prevalence compared with the 15.6</w:t>
      </w:r>
      <w:proofErr w:type="gramStart"/>
      <w:r w:rsidRPr="0079231A">
        <w:rPr>
          <w:rFonts w:ascii="Arial" w:hAnsi="Arial" w:cs="Arial"/>
        </w:rPr>
        <w:t>%  reported</w:t>
      </w:r>
      <w:proofErr w:type="gramEnd"/>
      <w:r w:rsidRPr="0079231A">
        <w:rPr>
          <w:rFonts w:ascii="Arial" w:hAnsi="Arial" w:cs="Arial"/>
        </w:rPr>
        <w:t xml:space="preserve"> by Bakari (2022) in Gombe State and 16.6% by </w:t>
      </w:r>
      <w:proofErr w:type="spellStart"/>
      <w:r w:rsidRPr="0079231A">
        <w:rPr>
          <w:rFonts w:ascii="Arial" w:hAnsi="Arial" w:cs="Arial"/>
        </w:rPr>
        <w:t>Onyenonadu</w:t>
      </w:r>
      <w:proofErr w:type="spellEnd"/>
      <w:r w:rsidRPr="0079231A">
        <w:rPr>
          <w:rFonts w:ascii="Arial" w:hAnsi="Arial" w:cs="Arial"/>
        </w:rPr>
        <w:t xml:space="preserve"> in Imo State (2019). The prevalence rates of individual intestinal parasites vary considerably with altitudes in different parts of the </w:t>
      </w:r>
      <w:r w:rsidR="006E147B" w:rsidRPr="0079231A">
        <w:rPr>
          <w:rFonts w:ascii="Arial" w:hAnsi="Arial" w:cs="Arial"/>
        </w:rPr>
        <w:t>country. These</w:t>
      </w:r>
      <w:r w:rsidRPr="0079231A">
        <w:rPr>
          <w:rFonts w:ascii="Arial" w:hAnsi="Arial" w:cs="Arial"/>
        </w:rPr>
        <w:t xml:space="preserve"> differences could be due to differences in methods used in the study, low-sensitivity of diagnostic method, level of environment sanitation, source of drinking water and educational level of their family as explained by Tamirat, (2018). The fact that majority of the subjects in some of the schools had taken preventive treatment (deworming) before the time of the study could also explain the slightly low prevalence obtained in our study.</w:t>
      </w:r>
    </w:p>
    <w:p w14:paraId="0E1F0B56" w14:textId="77777777" w:rsidR="001B3600" w:rsidRPr="0079231A" w:rsidRDefault="001B3600" w:rsidP="001B3600">
      <w:pPr>
        <w:spacing w:line="360" w:lineRule="auto"/>
        <w:jc w:val="both"/>
        <w:rPr>
          <w:rFonts w:ascii="Arial" w:hAnsi="Arial" w:cs="Arial"/>
        </w:rPr>
      </w:pPr>
      <w:r w:rsidRPr="0079231A">
        <w:rPr>
          <w:rFonts w:ascii="Arial" w:hAnsi="Arial" w:cs="Arial"/>
        </w:rPr>
        <w:t xml:space="preserve">Many studies have demonstrated periodic </w:t>
      </w:r>
      <w:proofErr w:type="spellStart"/>
      <w:r w:rsidRPr="0079231A">
        <w:rPr>
          <w:rFonts w:ascii="Arial" w:hAnsi="Arial" w:cs="Arial"/>
        </w:rPr>
        <w:t>deworrming</w:t>
      </w:r>
      <w:proofErr w:type="spellEnd"/>
      <w:r w:rsidRPr="0079231A">
        <w:rPr>
          <w:rFonts w:ascii="Arial" w:hAnsi="Arial" w:cs="Arial"/>
        </w:rPr>
        <w:t xml:space="preserve"> to be effective in reducing the burden of intestinal parasitic infections (WHO, 2014) moreover; the subjects used in the study were apparently healthy children. </w:t>
      </w:r>
    </w:p>
    <w:p w14:paraId="58029CC3" w14:textId="77777777" w:rsidR="001B3600" w:rsidRPr="0079231A" w:rsidRDefault="00682C2A" w:rsidP="001B3600">
      <w:pPr>
        <w:spacing w:line="360" w:lineRule="auto"/>
        <w:ind w:firstLine="720"/>
        <w:jc w:val="both"/>
        <w:rPr>
          <w:rFonts w:ascii="Arial" w:hAnsi="Arial" w:cs="Arial"/>
        </w:rPr>
      </w:pPr>
      <w:r w:rsidRPr="0079231A">
        <w:rPr>
          <w:rFonts w:ascii="Arial" w:hAnsi="Arial" w:cs="Arial"/>
        </w:rPr>
        <w:t>Eleven</w:t>
      </w:r>
      <w:r w:rsidR="001B3600" w:rsidRPr="0079231A">
        <w:rPr>
          <w:rFonts w:ascii="Arial" w:hAnsi="Arial" w:cs="Arial"/>
        </w:rPr>
        <w:t xml:space="preserve"> (11) intestinal parasites: </w:t>
      </w:r>
      <w:proofErr w:type="spellStart"/>
      <w:r w:rsidR="001B3600" w:rsidRPr="0079231A">
        <w:rPr>
          <w:rFonts w:ascii="Arial" w:hAnsi="Arial" w:cs="Arial"/>
          <w:i/>
        </w:rPr>
        <w:t>Strongyloides</w:t>
      </w:r>
      <w:proofErr w:type="spellEnd"/>
      <w:r w:rsidR="00EE019D">
        <w:rPr>
          <w:rFonts w:ascii="Arial" w:hAnsi="Arial" w:cs="Arial"/>
          <w:i/>
        </w:rPr>
        <w:t xml:space="preserve"> </w:t>
      </w:r>
      <w:proofErr w:type="spellStart"/>
      <w:r w:rsidR="001B3600" w:rsidRPr="0079231A">
        <w:rPr>
          <w:rFonts w:ascii="Arial" w:hAnsi="Arial" w:cs="Arial"/>
          <w:i/>
        </w:rPr>
        <w:t>stercoralis</w:t>
      </w:r>
      <w:proofErr w:type="spellEnd"/>
      <w:r w:rsidR="001B3600" w:rsidRPr="0079231A">
        <w:rPr>
          <w:rFonts w:ascii="Arial" w:hAnsi="Arial" w:cs="Arial"/>
          <w:i/>
        </w:rPr>
        <w:t xml:space="preserve">, E </w:t>
      </w:r>
      <w:proofErr w:type="spellStart"/>
      <w:r w:rsidR="001B3600" w:rsidRPr="0079231A">
        <w:rPr>
          <w:rFonts w:ascii="Arial" w:hAnsi="Arial" w:cs="Arial"/>
          <w:i/>
        </w:rPr>
        <w:t>vermiculans</w:t>
      </w:r>
      <w:proofErr w:type="spellEnd"/>
      <w:r w:rsidR="001B3600" w:rsidRPr="0079231A">
        <w:rPr>
          <w:rFonts w:ascii="Arial" w:hAnsi="Arial" w:cs="Arial"/>
          <w:i/>
        </w:rPr>
        <w:t>, Ascaris lumbricoides, Entamoeba histoly</w:t>
      </w:r>
      <w:r w:rsidR="005D6DF6" w:rsidRPr="0079231A">
        <w:rPr>
          <w:rFonts w:ascii="Arial" w:hAnsi="Arial" w:cs="Arial"/>
          <w:i/>
        </w:rPr>
        <w:t xml:space="preserve">tica, Entamoeba coli, Taenia </w:t>
      </w:r>
      <w:proofErr w:type="spellStart"/>
      <w:r w:rsidR="005D6DF6" w:rsidRPr="0079231A">
        <w:rPr>
          <w:rFonts w:ascii="Arial" w:hAnsi="Arial" w:cs="Arial"/>
          <w:i/>
        </w:rPr>
        <w:t>saginata</w:t>
      </w:r>
      <w:proofErr w:type="spellEnd"/>
      <w:r w:rsidR="005D6DF6" w:rsidRPr="0079231A">
        <w:rPr>
          <w:rFonts w:ascii="Arial" w:hAnsi="Arial" w:cs="Arial"/>
          <w:i/>
        </w:rPr>
        <w:t>, G. lamblia, S.</w:t>
      </w:r>
      <w:r w:rsidR="00A86591">
        <w:rPr>
          <w:rFonts w:ascii="Arial" w:hAnsi="Arial" w:cs="Arial"/>
          <w:i/>
        </w:rPr>
        <w:t xml:space="preserve"> </w:t>
      </w:r>
      <w:r w:rsidR="005D6DF6" w:rsidRPr="0079231A">
        <w:rPr>
          <w:rFonts w:ascii="Arial" w:hAnsi="Arial" w:cs="Arial"/>
          <w:i/>
        </w:rPr>
        <w:t>mansoni</w:t>
      </w:r>
      <w:r w:rsidR="001B3600" w:rsidRPr="0079231A">
        <w:rPr>
          <w:rFonts w:ascii="Arial" w:hAnsi="Arial" w:cs="Arial"/>
          <w:i/>
        </w:rPr>
        <w:t>, H. nana</w:t>
      </w:r>
      <w:r w:rsidR="001B3600" w:rsidRPr="0079231A">
        <w:rPr>
          <w:rFonts w:ascii="Arial" w:hAnsi="Arial" w:cs="Arial"/>
        </w:rPr>
        <w:t xml:space="preserve">, </w:t>
      </w:r>
      <w:r w:rsidR="001B3600" w:rsidRPr="0079231A">
        <w:rPr>
          <w:rFonts w:ascii="Arial" w:hAnsi="Arial" w:cs="Arial"/>
          <w:i/>
        </w:rPr>
        <w:t>Hookworm</w:t>
      </w:r>
      <w:r w:rsidR="001B3600" w:rsidRPr="0079231A">
        <w:rPr>
          <w:rFonts w:ascii="Arial" w:hAnsi="Arial" w:cs="Arial"/>
        </w:rPr>
        <w:t xml:space="preserve"> and </w:t>
      </w:r>
      <w:proofErr w:type="gramStart"/>
      <w:r w:rsidR="001B3600" w:rsidRPr="0079231A">
        <w:rPr>
          <w:rFonts w:ascii="Arial" w:hAnsi="Arial" w:cs="Arial"/>
          <w:i/>
        </w:rPr>
        <w:t xml:space="preserve">Trichuris </w:t>
      </w:r>
      <w:r w:rsidR="00EE019D">
        <w:rPr>
          <w:rFonts w:ascii="Arial" w:hAnsi="Arial" w:cs="Arial"/>
          <w:i/>
        </w:rPr>
        <w:t xml:space="preserve"> </w:t>
      </w:r>
      <w:proofErr w:type="spellStart"/>
      <w:r w:rsidR="001B3600" w:rsidRPr="0079231A">
        <w:rPr>
          <w:rFonts w:ascii="Arial" w:hAnsi="Arial" w:cs="Arial"/>
          <w:i/>
        </w:rPr>
        <w:t>t</w:t>
      </w:r>
      <w:r w:rsidR="00EE019D">
        <w:rPr>
          <w:rFonts w:ascii="Arial" w:hAnsi="Arial" w:cs="Arial"/>
          <w:i/>
        </w:rPr>
        <w:t>richiur</w:t>
      </w:r>
      <w:r w:rsidR="001B3600" w:rsidRPr="0079231A">
        <w:rPr>
          <w:rFonts w:ascii="Arial" w:hAnsi="Arial" w:cs="Arial"/>
          <w:i/>
        </w:rPr>
        <w:t>a</w:t>
      </w:r>
      <w:proofErr w:type="spellEnd"/>
      <w:proofErr w:type="gramEnd"/>
      <w:r w:rsidR="001B3600" w:rsidRPr="0079231A">
        <w:rPr>
          <w:rFonts w:ascii="Arial" w:hAnsi="Arial" w:cs="Arial"/>
        </w:rPr>
        <w:t xml:space="preserve"> were identified. This finding was in agreement with the study conducted by </w:t>
      </w:r>
      <w:proofErr w:type="spellStart"/>
      <w:r w:rsidR="001B3600" w:rsidRPr="0079231A">
        <w:rPr>
          <w:rFonts w:ascii="Arial" w:hAnsi="Arial" w:cs="Arial"/>
        </w:rPr>
        <w:t>Onyenonachi</w:t>
      </w:r>
      <w:proofErr w:type="spellEnd"/>
      <w:r w:rsidR="001B3600" w:rsidRPr="0079231A">
        <w:rPr>
          <w:rFonts w:ascii="Arial" w:hAnsi="Arial" w:cs="Arial"/>
        </w:rPr>
        <w:t xml:space="preserve"> in Imo State (2019) she recorded the prevalence of seven (7) intestinal parasites (</w:t>
      </w:r>
      <w:r w:rsidR="001B3600" w:rsidRPr="0079231A">
        <w:rPr>
          <w:rFonts w:ascii="Arial" w:hAnsi="Arial" w:cs="Arial"/>
          <w:i/>
        </w:rPr>
        <w:t xml:space="preserve">Ascaris lumbricoides, Trichuris </w:t>
      </w:r>
      <w:proofErr w:type="spellStart"/>
      <w:r w:rsidR="001B3600" w:rsidRPr="0079231A">
        <w:rPr>
          <w:rFonts w:ascii="Arial" w:hAnsi="Arial" w:cs="Arial"/>
          <w:i/>
        </w:rPr>
        <w:t>t</w:t>
      </w:r>
      <w:r w:rsidR="00EE019D">
        <w:rPr>
          <w:rFonts w:ascii="Arial" w:hAnsi="Arial" w:cs="Arial"/>
          <w:i/>
        </w:rPr>
        <w:t>richiu</w:t>
      </w:r>
      <w:r w:rsidR="001B3600" w:rsidRPr="0079231A">
        <w:rPr>
          <w:rFonts w:ascii="Arial" w:hAnsi="Arial" w:cs="Arial"/>
          <w:i/>
        </w:rPr>
        <w:t>ra</w:t>
      </w:r>
      <w:proofErr w:type="spellEnd"/>
      <w:r w:rsidR="001B3600" w:rsidRPr="0079231A">
        <w:rPr>
          <w:rFonts w:ascii="Arial" w:hAnsi="Arial" w:cs="Arial"/>
          <w:i/>
        </w:rPr>
        <w:t xml:space="preserve">, Hookworm, Taenia </w:t>
      </w:r>
      <w:proofErr w:type="spellStart"/>
      <w:r w:rsidR="001B3600" w:rsidRPr="0079231A">
        <w:rPr>
          <w:rFonts w:ascii="Arial" w:hAnsi="Arial" w:cs="Arial"/>
          <w:i/>
        </w:rPr>
        <w:t>spp</w:t>
      </w:r>
      <w:proofErr w:type="spellEnd"/>
      <w:r w:rsidR="001B3600" w:rsidRPr="0079231A">
        <w:rPr>
          <w:rFonts w:ascii="Arial" w:hAnsi="Arial" w:cs="Arial"/>
          <w:i/>
        </w:rPr>
        <w:t>, Entamoeba histolytica, Entamoeba coli</w:t>
      </w:r>
      <w:r w:rsidR="001B3600" w:rsidRPr="0079231A">
        <w:rPr>
          <w:rFonts w:ascii="Arial" w:hAnsi="Arial" w:cs="Arial"/>
        </w:rPr>
        <w:t xml:space="preserve"> and </w:t>
      </w:r>
      <w:proofErr w:type="spellStart"/>
      <w:r w:rsidR="001B3600" w:rsidRPr="0079231A">
        <w:rPr>
          <w:rFonts w:ascii="Arial" w:hAnsi="Arial" w:cs="Arial"/>
        </w:rPr>
        <w:t>Giadia</w:t>
      </w:r>
      <w:proofErr w:type="spellEnd"/>
      <w:r w:rsidR="001B3600" w:rsidRPr="0079231A">
        <w:rPr>
          <w:rFonts w:ascii="Arial" w:hAnsi="Arial" w:cs="Arial"/>
          <w:i/>
        </w:rPr>
        <w:t xml:space="preserve"> lamblia</w:t>
      </w:r>
      <w:r w:rsidR="001B3600" w:rsidRPr="0079231A">
        <w:rPr>
          <w:rFonts w:ascii="Arial" w:hAnsi="Arial" w:cs="Arial"/>
        </w:rPr>
        <w:t xml:space="preserve">. Bakari </w:t>
      </w:r>
      <w:r w:rsidR="001B3600" w:rsidRPr="0079231A">
        <w:rPr>
          <w:rFonts w:ascii="Arial" w:hAnsi="Arial" w:cs="Arial"/>
          <w:i/>
        </w:rPr>
        <w:t>et al</w:t>
      </w:r>
      <w:r w:rsidR="001B3600" w:rsidRPr="0079231A">
        <w:rPr>
          <w:rFonts w:ascii="Arial" w:hAnsi="Arial" w:cs="Arial"/>
        </w:rPr>
        <w:t xml:space="preserve">. (2023) also reported the prevalence of </w:t>
      </w:r>
      <w:r w:rsidR="001B3600" w:rsidRPr="0079231A">
        <w:rPr>
          <w:rFonts w:ascii="Arial" w:hAnsi="Arial" w:cs="Arial"/>
          <w:i/>
        </w:rPr>
        <w:t xml:space="preserve">Ascaris lumbricoides, Hookworm, H. nana, T. </w:t>
      </w:r>
      <w:proofErr w:type="spellStart"/>
      <w:r w:rsidR="001B3600" w:rsidRPr="0079231A">
        <w:rPr>
          <w:rFonts w:ascii="Arial" w:hAnsi="Arial" w:cs="Arial"/>
          <w:i/>
        </w:rPr>
        <w:t>t</w:t>
      </w:r>
      <w:r w:rsidR="00EE019D">
        <w:rPr>
          <w:rFonts w:ascii="Arial" w:hAnsi="Arial" w:cs="Arial"/>
          <w:i/>
        </w:rPr>
        <w:t>richiur</w:t>
      </w:r>
      <w:r w:rsidR="001B3600" w:rsidRPr="0079231A">
        <w:rPr>
          <w:rFonts w:ascii="Arial" w:hAnsi="Arial" w:cs="Arial"/>
          <w:i/>
        </w:rPr>
        <w:t>a</w:t>
      </w:r>
      <w:proofErr w:type="spellEnd"/>
      <w:r w:rsidR="001B3600" w:rsidRPr="0079231A">
        <w:rPr>
          <w:rFonts w:ascii="Arial" w:hAnsi="Arial" w:cs="Arial"/>
          <w:i/>
        </w:rPr>
        <w:t>, E</w:t>
      </w:r>
      <w:r w:rsidR="001B3600" w:rsidRPr="0079231A">
        <w:rPr>
          <w:rFonts w:ascii="Arial" w:hAnsi="Arial" w:cs="Arial"/>
        </w:rPr>
        <w:t xml:space="preserve">. </w:t>
      </w:r>
      <w:r w:rsidR="001B3600" w:rsidRPr="0079231A">
        <w:rPr>
          <w:rFonts w:ascii="Arial" w:hAnsi="Arial" w:cs="Arial"/>
          <w:i/>
        </w:rPr>
        <w:t>vermicularis</w:t>
      </w:r>
      <w:r w:rsidR="001B3600" w:rsidRPr="0079231A">
        <w:rPr>
          <w:rFonts w:ascii="Arial" w:hAnsi="Arial" w:cs="Arial"/>
        </w:rPr>
        <w:t>, and Taenia</w:t>
      </w:r>
      <w:r w:rsidR="00A86591">
        <w:rPr>
          <w:rFonts w:ascii="Arial" w:hAnsi="Arial" w:cs="Arial"/>
        </w:rPr>
        <w:t xml:space="preserve"> </w:t>
      </w:r>
      <w:proofErr w:type="spellStart"/>
      <w:r w:rsidR="001B3600" w:rsidRPr="0079231A">
        <w:rPr>
          <w:rFonts w:ascii="Arial" w:hAnsi="Arial" w:cs="Arial"/>
          <w:i/>
        </w:rPr>
        <w:t>spp</w:t>
      </w:r>
      <w:proofErr w:type="spellEnd"/>
      <w:r w:rsidR="001B3600" w:rsidRPr="0079231A">
        <w:rPr>
          <w:rFonts w:ascii="Arial" w:hAnsi="Arial" w:cs="Arial"/>
        </w:rPr>
        <w:t xml:space="preserve"> in Gombe. Similarly, Muhammad (2023) and </w:t>
      </w:r>
      <w:proofErr w:type="spellStart"/>
      <w:r w:rsidR="001B3600" w:rsidRPr="0079231A">
        <w:rPr>
          <w:rFonts w:ascii="Arial" w:hAnsi="Arial" w:cs="Arial"/>
        </w:rPr>
        <w:t>Megbaru</w:t>
      </w:r>
      <w:proofErr w:type="spellEnd"/>
      <w:r w:rsidR="001B3600" w:rsidRPr="0079231A">
        <w:rPr>
          <w:rFonts w:ascii="Arial" w:hAnsi="Arial" w:cs="Arial"/>
        </w:rPr>
        <w:t xml:space="preserve"> (2018) recorded the same intestinal parasites. However, only three intestinal parasites (</w:t>
      </w:r>
      <w:r w:rsidR="001B3600" w:rsidRPr="0079231A">
        <w:rPr>
          <w:rFonts w:ascii="Arial" w:hAnsi="Arial" w:cs="Arial"/>
          <w:i/>
        </w:rPr>
        <w:t>Ascaris lumbricoides</w:t>
      </w:r>
      <w:r w:rsidR="001B3600" w:rsidRPr="0079231A">
        <w:rPr>
          <w:rFonts w:ascii="Arial" w:hAnsi="Arial" w:cs="Arial"/>
        </w:rPr>
        <w:t xml:space="preserve">, </w:t>
      </w:r>
      <w:proofErr w:type="spellStart"/>
      <w:r w:rsidR="001B3600" w:rsidRPr="0079231A">
        <w:rPr>
          <w:rFonts w:ascii="Arial" w:hAnsi="Arial" w:cs="Arial"/>
          <w:i/>
        </w:rPr>
        <w:t>Trichrist</w:t>
      </w:r>
      <w:proofErr w:type="spellEnd"/>
      <w:r w:rsidR="00EE019D">
        <w:rPr>
          <w:rFonts w:ascii="Arial" w:hAnsi="Arial" w:cs="Arial"/>
          <w:i/>
        </w:rPr>
        <w:t xml:space="preserve"> </w:t>
      </w:r>
      <w:proofErr w:type="spellStart"/>
      <w:r w:rsidR="00EE019D">
        <w:rPr>
          <w:rFonts w:ascii="Arial" w:hAnsi="Arial" w:cs="Arial"/>
          <w:i/>
        </w:rPr>
        <w:t>richiur</w:t>
      </w:r>
      <w:r w:rsidR="001B3600" w:rsidRPr="0079231A">
        <w:rPr>
          <w:rFonts w:ascii="Arial" w:hAnsi="Arial" w:cs="Arial"/>
          <w:i/>
        </w:rPr>
        <w:t>a</w:t>
      </w:r>
      <w:proofErr w:type="spellEnd"/>
      <w:r w:rsidR="001B3600" w:rsidRPr="0079231A">
        <w:rPr>
          <w:rFonts w:ascii="Arial" w:hAnsi="Arial" w:cs="Arial"/>
        </w:rPr>
        <w:t xml:space="preserve"> and Hookworm) were reported by Attahiru, (2019) </w:t>
      </w:r>
    </w:p>
    <w:p w14:paraId="7744B95B"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i/>
        </w:rPr>
        <w:t>Ascaris lumbricoides</w:t>
      </w:r>
      <w:r w:rsidRPr="0079231A">
        <w:rPr>
          <w:rFonts w:ascii="Arial" w:hAnsi="Arial" w:cs="Arial"/>
        </w:rPr>
        <w:t xml:space="preserve"> was recorded the most prevalent intestinal parasite   followed by </w:t>
      </w:r>
      <w:r w:rsidRPr="0079231A">
        <w:rPr>
          <w:rFonts w:ascii="Arial" w:hAnsi="Arial" w:cs="Arial"/>
          <w:i/>
        </w:rPr>
        <w:t>Entamoeba coli</w:t>
      </w:r>
      <w:r w:rsidRPr="0079231A">
        <w:rPr>
          <w:rFonts w:ascii="Arial" w:hAnsi="Arial" w:cs="Arial"/>
        </w:rPr>
        <w:t xml:space="preserve"> and </w:t>
      </w:r>
      <w:r w:rsidRPr="0079231A">
        <w:rPr>
          <w:rFonts w:ascii="Arial" w:hAnsi="Arial" w:cs="Arial"/>
          <w:i/>
        </w:rPr>
        <w:t>Hookworm</w:t>
      </w:r>
      <w:r w:rsidRPr="0079231A">
        <w:rPr>
          <w:rFonts w:ascii="Arial" w:hAnsi="Arial" w:cs="Arial"/>
        </w:rPr>
        <w:t xml:space="preserve">. The high prevalence of </w:t>
      </w:r>
      <w:r w:rsidRPr="0079231A">
        <w:rPr>
          <w:rFonts w:ascii="Arial" w:hAnsi="Arial" w:cs="Arial"/>
          <w:i/>
        </w:rPr>
        <w:t>Ascaris lumbricoides</w:t>
      </w:r>
      <w:r w:rsidRPr="0079231A">
        <w:rPr>
          <w:rFonts w:ascii="Arial" w:hAnsi="Arial" w:cs="Arial"/>
        </w:rPr>
        <w:t xml:space="preserve"> recorded in this study is similar to the findings of Bakari </w:t>
      </w:r>
      <w:r w:rsidRPr="0079231A">
        <w:rPr>
          <w:rFonts w:ascii="Arial" w:hAnsi="Arial" w:cs="Arial"/>
          <w:i/>
        </w:rPr>
        <w:t>et al</w:t>
      </w:r>
      <w:r w:rsidRPr="0079231A">
        <w:rPr>
          <w:rFonts w:ascii="Arial" w:hAnsi="Arial" w:cs="Arial"/>
        </w:rPr>
        <w:t xml:space="preserve">. (2023) and Attahiru (2017) who reported </w:t>
      </w:r>
      <w:r w:rsidRPr="0079231A">
        <w:rPr>
          <w:rFonts w:ascii="Arial" w:hAnsi="Arial" w:cs="Arial"/>
          <w:i/>
        </w:rPr>
        <w:t>Ascaris lumbricoides</w:t>
      </w:r>
      <w:r w:rsidRPr="0079231A">
        <w:rPr>
          <w:rFonts w:ascii="Arial" w:hAnsi="Arial" w:cs="Arial"/>
        </w:rPr>
        <w:t xml:space="preserve"> as the most prevalent intestinal parasite, but in contrast with the findings of Muhammad (2023) who reported zero prevalence of </w:t>
      </w:r>
      <w:r w:rsidRPr="0079231A">
        <w:rPr>
          <w:rFonts w:ascii="Arial" w:hAnsi="Arial" w:cs="Arial"/>
          <w:i/>
        </w:rPr>
        <w:t>Ascaris lumbricoides</w:t>
      </w:r>
    </w:p>
    <w:p w14:paraId="2287D411"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lastRenderedPageBreak/>
        <w:t xml:space="preserve">According to Abah (2015), </w:t>
      </w:r>
      <w:r w:rsidRPr="0079231A">
        <w:rPr>
          <w:rFonts w:ascii="Arial" w:hAnsi="Arial" w:cs="Arial"/>
          <w:i/>
        </w:rPr>
        <w:t>Ascaris lumbricoides</w:t>
      </w:r>
      <w:r w:rsidRPr="0079231A">
        <w:rPr>
          <w:rFonts w:ascii="Arial" w:hAnsi="Arial" w:cs="Arial"/>
        </w:rPr>
        <w:t xml:space="preserve"> and </w:t>
      </w:r>
      <w:r w:rsidRPr="0079231A">
        <w:rPr>
          <w:rFonts w:ascii="Arial" w:hAnsi="Arial" w:cs="Arial"/>
          <w:i/>
        </w:rPr>
        <w:t>Hookworm</w:t>
      </w:r>
      <w:r w:rsidRPr="0079231A">
        <w:rPr>
          <w:rFonts w:ascii="Arial" w:hAnsi="Arial" w:cs="Arial"/>
        </w:rPr>
        <w:t xml:space="preserve"> were the major intestinal parasites that infect children, which agree with the findings of this study and also that of Baye (2020) but is in disagreement with the reports of </w:t>
      </w:r>
      <w:r w:rsidRPr="0079231A">
        <w:rPr>
          <w:rFonts w:ascii="Arial" w:hAnsi="Arial" w:cs="Arial"/>
          <w:i/>
        </w:rPr>
        <w:t>Akua et al</w:t>
      </w:r>
      <w:r w:rsidRPr="0079231A">
        <w:rPr>
          <w:rFonts w:ascii="Arial" w:hAnsi="Arial" w:cs="Arial"/>
        </w:rPr>
        <w:t xml:space="preserve">. (2019). The reason for high prevalence of </w:t>
      </w:r>
      <w:r w:rsidRPr="0079231A">
        <w:rPr>
          <w:rFonts w:ascii="Arial" w:hAnsi="Arial" w:cs="Arial"/>
          <w:i/>
        </w:rPr>
        <w:t>Ascaris lumbricoides</w:t>
      </w:r>
      <w:r w:rsidRPr="0079231A">
        <w:rPr>
          <w:rFonts w:ascii="Arial" w:hAnsi="Arial" w:cs="Arial"/>
        </w:rPr>
        <w:t xml:space="preserve"> could be because it has high biotic potential capacity of embryonate eggs to withstand extreme environmental factors (Nwoke, 2009). The eggs are covered with </w:t>
      </w:r>
      <w:proofErr w:type="spellStart"/>
      <w:r w:rsidRPr="0079231A">
        <w:rPr>
          <w:rFonts w:ascii="Arial" w:hAnsi="Arial" w:cs="Arial"/>
        </w:rPr>
        <w:t>mucopolysacharides</w:t>
      </w:r>
      <w:proofErr w:type="spellEnd"/>
      <w:r w:rsidRPr="0079231A">
        <w:rPr>
          <w:rFonts w:ascii="Arial" w:hAnsi="Arial" w:cs="Arial"/>
        </w:rPr>
        <w:t xml:space="preserve"> that renders them adhesive to a wide variety of environmental surfaces and this </w:t>
      </w:r>
      <w:r w:rsidR="004A3667" w:rsidRPr="0079231A">
        <w:rPr>
          <w:rFonts w:ascii="Arial" w:hAnsi="Arial" w:cs="Arial"/>
        </w:rPr>
        <w:t>promotes</w:t>
      </w:r>
      <w:r w:rsidRPr="0079231A">
        <w:rPr>
          <w:rFonts w:ascii="Arial" w:hAnsi="Arial" w:cs="Arial"/>
        </w:rPr>
        <w:t xml:space="preserve"> longevity and enhances infectivity. </w:t>
      </w:r>
      <w:r w:rsidRPr="0079231A">
        <w:rPr>
          <w:rFonts w:ascii="Arial" w:hAnsi="Arial" w:cs="Arial"/>
          <w:i/>
        </w:rPr>
        <w:t>Ascaris lumbricoides</w:t>
      </w:r>
      <w:r w:rsidRPr="0079231A">
        <w:rPr>
          <w:rFonts w:ascii="Arial" w:hAnsi="Arial" w:cs="Arial"/>
        </w:rPr>
        <w:t xml:space="preserve"> increases its transmission potential as school children are involved in some unhygienic </w:t>
      </w:r>
      <w:proofErr w:type="spellStart"/>
      <w:r w:rsidRPr="0079231A">
        <w:rPr>
          <w:rFonts w:ascii="Arial" w:hAnsi="Arial" w:cs="Arial"/>
        </w:rPr>
        <w:t>behaviours</w:t>
      </w:r>
      <w:proofErr w:type="spellEnd"/>
      <w:r w:rsidRPr="0079231A">
        <w:rPr>
          <w:rFonts w:ascii="Arial" w:hAnsi="Arial" w:cs="Arial"/>
        </w:rPr>
        <w:t xml:space="preserve"> like playing with sand. While playing, their hands are contaminated with soil that contain infective eggs, </w:t>
      </w:r>
      <w:r w:rsidR="004A3667" w:rsidRPr="0079231A">
        <w:rPr>
          <w:rFonts w:ascii="Arial" w:hAnsi="Arial" w:cs="Arial"/>
        </w:rPr>
        <w:t>thereby</w:t>
      </w:r>
      <w:r w:rsidRPr="0079231A">
        <w:rPr>
          <w:rFonts w:ascii="Arial" w:hAnsi="Arial" w:cs="Arial"/>
        </w:rPr>
        <w:t xml:space="preserve"> enhancing fecal-oral transmission (Nwoke, 2009) thus mostly associated with poverty illiteracy, poor sanitation and personal hygiene. </w:t>
      </w:r>
    </w:p>
    <w:p w14:paraId="4FDF5B54"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t>Hookworm was the third most prevalent</w:t>
      </w:r>
      <w:r w:rsidRPr="0079231A">
        <w:rPr>
          <w:rFonts w:ascii="Arial" w:hAnsi="Arial" w:cs="Arial"/>
          <w:b/>
        </w:rPr>
        <w:t>.</w:t>
      </w:r>
      <w:r w:rsidRPr="0079231A">
        <w:rPr>
          <w:rFonts w:ascii="Arial" w:hAnsi="Arial" w:cs="Arial"/>
        </w:rPr>
        <w:t xml:space="preserve"> This is similar with the report of </w:t>
      </w:r>
      <w:proofErr w:type="spellStart"/>
      <w:r w:rsidRPr="0079231A">
        <w:rPr>
          <w:rFonts w:ascii="Arial" w:hAnsi="Arial" w:cs="Arial"/>
        </w:rPr>
        <w:t>Onyenonachi</w:t>
      </w:r>
      <w:proofErr w:type="spellEnd"/>
      <w:r w:rsidRPr="0079231A">
        <w:rPr>
          <w:rFonts w:ascii="Arial" w:hAnsi="Arial" w:cs="Arial"/>
        </w:rPr>
        <w:t>, (2018) and it could be as a result of children not wearing protective foot wears while playing outside at home or within the school premises. Hookworm infection results from the penetration of the skin by filariform larvae (</w:t>
      </w:r>
      <w:proofErr w:type="spellStart"/>
      <w:r w:rsidRPr="0079231A">
        <w:rPr>
          <w:rFonts w:ascii="Arial" w:hAnsi="Arial" w:cs="Arial"/>
        </w:rPr>
        <w:t>Megbaru</w:t>
      </w:r>
      <w:proofErr w:type="spellEnd"/>
      <w:r w:rsidRPr="0079231A">
        <w:rPr>
          <w:rFonts w:ascii="Arial" w:hAnsi="Arial" w:cs="Arial"/>
        </w:rPr>
        <w:t xml:space="preserve">, 2018). Infection rate by the rest of parasites identified in this study were relatively low as compared to the reports from different parts of the country. However about 9 (0.75%) were found to be infected with </w:t>
      </w:r>
      <w:r w:rsidRPr="0079231A">
        <w:rPr>
          <w:rFonts w:ascii="Arial" w:hAnsi="Arial" w:cs="Arial"/>
          <w:i/>
        </w:rPr>
        <w:t xml:space="preserve">Schistosoma </w:t>
      </w:r>
      <w:proofErr w:type="spellStart"/>
      <w:r w:rsidRPr="0079231A">
        <w:rPr>
          <w:rFonts w:ascii="Arial" w:hAnsi="Arial" w:cs="Arial"/>
          <w:i/>
        </w:rPr>
        <w:t>spp</w:t>
      </w:r>
      <w:proofErr w:type="spellEnd"/>
      <w:r w:rsidRPr="0079231A">
        <w:rPr>
          <w:rFonts w:ascii="Arial" w:hAnsi="Arial" w:cs="Arial"/>
        </w:rPr>
        <w:t>, it cannot be under estimated due to its seriousness.</w:t>
      </w:r>
    </w:p>
    <w:p w14:paraId="46BF8679"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t xml:space="preserve">With respect to age of the children, it was noted that intestinal parasitic infection was not significantly (p&gt;0.05) influenced by age. Younger pupils (5-9) had a higher infection rate (30.6%) than the other age groups. This could be attributed to younger children being more likely to engage in playing activities, poor hygiene habits, poor toilet training and low immunity against various pathogens leading to low resistance to disease, as explained by Ibrahim (2012). Kinuthia </w:t>
      </w:r>
      <w:r w:rsidRPr="0079231A">
        <w:rPr>
          <w:rFonts w:ascii="Arial" w:hAnsi="Arial" w:cs="Arial"/>
          <w:i/>
        </w:rPr>
        <w:t>et al</w:t>
      </w:r>
      <w:r w:rsidRPr="0079231A">
        <w:rPr>
          <w:rFonts w:ascii="Arial" w:hAnsi="Arial" w:cs="Arial"/>
        </w:rPr>
        <w:t xml:space="preserve"> (2012) identified practices such as failure to wash hands and lack of proper toilet training as being major contributor to high prevalence in younger children.  The 13-14 years age group was recorded as the age group with the lowest infection </w:t>
      </w:r>
      <w:proofErr w:type="spellStart"/>
      <w:proofErr w:type="gramStart"/>
      <w:r w:rsidRPr="0079231A">
        <w:rPr>
          <w:rFonts w:ascii="Arial" w:hAnsi="Arial" w:cs="Arial"/>
        </w:rPr>
        <w:t>rate.this</w:t>
      </w:r>
      <w:proofErr w:type="spellEnd"/>
      <w:proofErr w:type="gramEnd"/>
      <w:r w:rsidRPr="0079231A">
        <w:rPr>
          <w:rFonts w:ascii="Arial" w:hAnsi="Arial" w:cs="Arial"/>
        </w:rPr>
        <w:t xml:space="preserve"> could be because of the </w:t>
      </w:r>
      <w:r w:rsidR="00417741" w:rsidRPr="0079231A">
        <w:rPr>
          <w:rFonts w:ascii="Arial" w:hAnsi="Arial" w:cs="Arial"/>
        </w:rPr>
        <w:t>immunity</w:t>
      </w:r>
      <w:r w:rsidRPr="0079231A">
        <w:rPr>
          <w:rFonts w:ascii="Arial" w:hAnsi="Arial" w:cs="Arial"/>
        </w:rPr>
        <w:t xml:space="preserve"> they developed. Age, nutrition and hormonal level can influence natural or acquired immunity. </w:t>
      </w:r>
    </w:p>
    <w:p w14:paraId="3C96AB72" w14:textId="77777777" w:rsidR="001B3600" w:rsidRPr="0079231A" w:rsidRDefault="001B3600" w:rsidP="001B3600">
      <w:pPr>
        <w:spacing w:line="360" w:lineRule="auto"/>
        <w:ind w:firstLine="720"/>
        <w:jc w:val="both"/>
        <w:rPr>
          <w:rFonts w:ascii="Arial" w:hAnsi="Arial" w:cs="Arial"/>
        </w:rPr>
      </w:pPr>
      <w:r w:rsidRPr="0079231A">
        <w:rPr>
          <w:rFonts w:ascii="Arial" w:hAnsi="Arial" w:cs="Arial"/>
        </w:rPr>
        <w:t>In this study, children of both sexes were similarly infected; however female pupils recorded a slightly higher percentage infection rate 27.2% than the male 26.75%.</w:t>
      </w:r>
    </w:p>
    <w:p w14:paraId="7B3C05EF" w14:textId="77777777" w:rsidR="001B3600" w:rsidRPr="006E2E54" w:rsidRDefault="001B3600" w:rsidP="001B3600">
      <w:pPr>
        <w:spacing w:line="360" w:lineRule="auto"/>
        <w:jc w:val="both"/>
        <w:rPr>
          <w:rFonts w:ascii="Arial" w:hAnsi="Arial" w:cs="Arial"/>
        </w:rPr>
      </w:pPr>
      <w:r w:rsidRPr="0079231A">
        <w:rPr>
          <w:rFonts w:ascii="Arial" w:hAnsi="Arial" w:cs="Arial"/>
        </w:rPr>
        <w:t xml:space="preserve">Dhanabal </w:t>
      </w:r>
      <w:r w:rsidRPr="0079231A">
        <w:rPr>
          <w:rFonts w:ascii="Arial" w:hAnsi="Arial" w:cs="Arial"/>
          <w:i/>
        </w:rPr>
        <w:t>et al.,</w:t>
      </w:r>
      <w:r w:rsidRPr="0079231A">
        <w:rPr>
          <w:rFonts w:ascii="Arial" w:hAnsi="Arial" w:cs="Arial"/>
        </w:rPr>
        <w:t xml:space="preserve"> (2014) pointed out that the infection rate with intestinal parasites is likely to be linked to the everyday activities of people rather than sex. This observation is in agreement with earlier records of Baye (2020), </w:t>
      </w:r>
      <w:proofErr w:type="spellStart"/>
      <w:r w:rsidRPr="0079231A">
        <w:rPr>
          <w:rFonts w:ascii="Arial" w:hAnsi="Arial" w:cs="Arial"/>
        </w:rPr>
        <w:t>Awolaju</w:t>
      </w:r>
      <w:proofErr w:type="spellEnd"/>
      <w:r w:rsidRPr="0079231A">
        <w:rPr>
          <w:rFonts w:ascii="Arial" w:hAnsi="Arial" w:cs="Arial"/>
        </w:rPr>
        <w:t xml:space="preserve"> and </w:t>
      </w:r>
      <w:proofErr w:type="spellStart"/>
      <w:r w:rsidRPr="0079231A">
        <w:rPr>
          <w:rFonts w:ascii="Arial" w:hAnsi="Arial" w:cs="Arial"/>
        </w:rPr>
        <w:t>Morcurkeyi</w:t>
      </w:r>
      <w:proofErr w:type="spellEnd"/>
      <w:r w:rsidRPr="0079231A">
        <w:rPr>
          <w:rFonts w:ascii="Arial" w:hAnsi="Arial" w:cs="Arial"/>
        </w:rPr>
        <w:t xml:space="preserve"> (2009) and </w:t>
      </w:r>
      <w:proofErr w:type="spellStart"/>
      <w:r w:rsidRPr="0079231A">
        <w:rPr>
          <w:rFonts w:ascii="Arial" w:hAnsi="Arial" w:cs="Arial"/>
        </w:rPr>
        <w:t>Allo</w:t>
      </w:r>
      <w:r w:rsidRPr="0079231A">
        <w:rPr>
          <w:rFonts w:ascii="Arial" w:hAnsi="Arial" w:cs="Arial"/>
          <w:i/>
        </w:rPr>
        <w:t>et</w:t>
      </w:r>
      <w:proofErr w:type="spellEnd"/>
      <w:r w:rsidRPr="0079231A">
        <w:rPr>
          <w:rFonts w:ascii="Arial" w:hAnsi="Arial" w:cs="Arial"/>
          <w:i/>
        </w:rPr>
        <w:t xml:space="preserve"> al</w:t>
      </w:r>
      <w:r w:rsidRPr="0079231A">
        <w:rPr>
          <w:rFonts w:ascii="Arial" w:hAnsi="Arial" w:cs="Arial"/>
        </w:rPr>
        <w:t xml:space="preserve">., (2011) </w:t>
      </w:r>
      <w:r w:rsidRPr="006E2E54">
        <w:rPr>
          <w:rFonts w:ascii="Arial" w:hAnsi="Arial" w:cs="Arial"/>
        </w:rPr>
        <w:lastRenderedPageBreak/>
        <w:t xml:space="preserve">who also reported differences in prevalence values of parasites between sexes. </w:t>
      </w:r>
      <w:proofErr w:type="gramStart"/>
      <w:r w:rsidRPr="006E2E54">
        <w:rPr>
          <w:rFonts w:ascii="Arial" w:hAnsi="Arial" w:cs="Arial"/>
        </w:rPr>
        <w:t>However</w:t>
      </w:r>
      <w:proofErr w:type="gramEnd"/>
      <w:r w:rsidRPr="006E2E54">
        <w:rPr>
          <w:rFonts w:ascii="Arial" w:hAnsi="Arial" w:cs="Arial"/>
        </w:rPr>
        <w:t xml:space="preserve"> is in contrast with the findings of Attahiru (2019) and Akua, (2017). The findings many indicate that the differences in gender role are narrowing (Baye, 2020). Female pupils were more infected with </w:t>
      </w:r>
      <w:r w:rsidRPr="006E2E54">
        <w:rPr>
          <w:rFonts w:ascii="Arial" w:hAnsi="Arial" w:cs="Arial"/>
          <w:i/>
        </w:rPr>
        <w:t>Ascaris lumbricoides</w:t>
      </w:r>
      <w:r w:rsidRPr="006E2E54">
        <w:rPr>
          <w:rFonts w:ascii="Arial" w:hAnsi="Arial" w:cs="Arial"/>
        </w:rPr>
        <w:t xml:space="preserve"> compared to the male pupils. However, with </w:t>
      </w:r>
      <w:r w:rsidRPr="006E2E54">
        <w:rPr>
          <w:rFonts w:ascii="Arial" w:hAnsi="Arial" w:cs="Arial"/>
          <w:i/>
        </w:rPr>
        <w:t xml:space="preserve">Schistosoma </w:t>
      </w:r>
      <w:proofErr w:type="spellStart"/>
      <w:r w:rsidRPr="006E2E54">
        <w:rPr>
          <w:rFonts w:ascii="Arial" w:hAnsi="Arial" w:cs="Arial"/>
          <w:i/>
        </w:rPr>
        <w:t>spp</w:t>
      </w:r>
      <w:proofErr w:type="spellEnd"/>
      <w:r w:rsidRPr="006E2E54">
        <w:rPr>
          <w:rFonts w:ascii="Arial" w:hAnsi="Arial" w:cs="Arial"/>
        </w:rPr>
        <w:t xml:space="preserve"> and </w:t>
      </w:r>
      <w:r w:rsidRPr="006E2E54">
        <w:rPr>
          <w:rFonts w:ascii="Arial" w:hAnsi="Arial" w:cs="Arial"/>
          <w:i/>
        </w:rPr>
        <w:t>Hookworm</w:t>
      </w:r>
      <w:r w:rsidRPr="006E2E54">
        <w:rPr>
          <w:rFonts w:ascii="Arial" w:hAnsi="Arial" w:cs="Arial"/>
        </w:rPr>
        <w:t xml:space="preserve">, male pupils were found to be infected than the female. Epidemiological studies have shown that prevalence of intestinal parasitic infections vary from one locality to other. The prevalence of intestinal parasitic infections in the six (6) Primary Schools </w:t>
      </w:r>
      <w:r w:rsidR="006075EB" w:rsidRPr="006E2E54">
        <w:rPr>
          <w:rFonts w:ascii="Arial" w:hAnsi="Arial" w:cs="Arial"/>
        </w:rPr>
        <w:t>shows variations.</w:t>
      </w:r>
      <w:r w:rsidR="00417741">
        <w:rPr>
          <w:rFonts w:ascii="Arial" w:hAnsi="Arial" w:cs="Arial"/>
        </w:rPr>
        <w:t xml:space="preserve"> </w:t>
      </w:r>
      <w:r w:rsidRPr="006E2E54">
        <w:rPr>
          <w:rFonts w:ascii="Arial" w:hAnsi="Arial" w:cs="Arial"/>
        </w:rPr>
        <w:t>The variations could be due to the level of sanitation and hygiene practices socio economic dwellers and level of education of the parents Also it could be related to the fact that pupils at some location received deworming before the investigation.</w:t>
      </w:r>
    </w:p>
    <w:p w14:paraId="48BC93A4" w14:textId="77777777" w:rsidR="000A3F62" w:rsidRPr="006E2E54" w:rsidRDefault="001B3600" w:rsidP="001B3600">
      <w:pPr>
        <w:spacing w:line="360" w:lineRule="auto"/>
        <w:ind w:firstLine="720"/>
        <w:jc w:val="both"/>
        <w:rPr>
          <w:rFonts w:ascii="Arial" w:hAnsi="Arial" w:cs="Arial"/>
        </w:rPr>
      </w:pPr>
      <w:r w:rsidRPr="006E2E54">
        <w:rPr>
          <w:rFonts w:ascii="Arial" w:hAnsi="Arial" w:cs="Arial"/>
        </w:rPr>
        <w:t xml:space="preserve">Multiple infections co-existed in the study subjects. The prevalence of </w:t>
      </w:r>
      <w:r w:rsidR="000A3F62" w:rsidRPr="006E2E54">
        <w:rPr>
          <w:rFonts w:ascii="Arial" w:hAnsi="Arial" w:cs="Arial"/>
        </w:rPr>
        <w:t xml:space="preserve">co-infection recorded was in agreement with </w:t>
      </w:r>
      <w:r w:rsidR="0079231A" w:rsidRPr="006E2E54">
        <w:rPr>
          <w:rFonts w:ascii="Arial" w:hAnsi="Arial" w:cs="Arial"/>
        </w:rPr>
        <w:t>the prevalence reported</w:t>
      </w:r>
      <w:r w:rsidRPr="006E2E54">
        <w:rPr>
          <w:rFonts w:ascii="Arial" w:hAnsi="Arial" w:cs="Arial"/>
        </w:rPr>
        <w:t xml:space="preserve"> by Opara </w:t>
      </w:r>
      <w:r w:rsidRPr="006E2E54">
        <w:rPr>
          <w:rFonts w:ascii="Arial" w:hAnsi="Arial" w:cs="Arial"/>
          <w:i/>
        </w:rPr>
        <w:t>et al</w:t>
      </w:r>
      <w:r w:rsidRPr="006E2E54">
        <w:rPr>
          <w:rFonts w:ascii="Arial" w:hAnsi="Arial" w:cs="Arial"/>
        </w:rPr>
        <w:t xml:space="preserve"> (2012). Although the prevalence of co-infections was low, previous findings suggested that this may have dangerous effect on the health of an infected child (</w:t>
      </w:r>
      <w:proofErr w:type="spellStart"/>
      <w:r w:rsidRPr="006E2E54">
        <w:rPr>
          <w:rFonts w:ascii="Arial" w:hAnsi="Arial" w:cs="Arial"/>
        </w:rPr>
        <w:t>Techuem-Tchunte</w:t>
      </w:r>
      <w:proofErr w:type="spellEnd"/>
      <w:r w:rsidR="00AE6DA8">
        <w:rPr>
          <w:rFonts w:ascii="Arial" w:hAnsi="Arial" w:cs="Arial"/>
        </w:rPr>
        <w:t xml:space="preserve"> </w:t>
      </w:r>
      <w:r w:rsidRPr="006E2E54">
        <w:rPr>
          <w:rFonts w:ascii="Arial" w:hAnsi="Arial" w:cs="Arial"/>
          <w:i/>
        </w:rPr>
        <w:t>et al.,</w:t>
      </w:r>
      <w:r w:rsidRPr="006E2E54">
        <w:rPr>
          <w:rFonts w:ascii="Arial" w:hAnsi="Arial" w:cs="Arial"/>
        </w:rPr>
        <w:t xml:space="preserve"> 2003)</w:t>
      </w:r>
      <w:r w:rsidR="00FC79DD" w:rsidRPr="006E2E54">
        <w:rPr>
          <w:rFonts w:ascii="Arial" w:hAnsi="Arial" w:cs="Arial"/>
        </w:rPr>
        <w:t>.</w:t>
      </w:r>
      <w:r w:rsidRPr="006E2E54">
        <w:rPr>
          <w:rFonts w:ascii="Arial" w:hAnsi="Arial" w:cs="Arial"/>
        </w:rPr>
        <w:t xml:space="preserve"> The low prevalence of polyparasitism in this study could be linked to administration of vaccination to </w:t>
      </w:r>
      <w:r w:rsidR="009733FB" w:rsidRPr="006E2E54">
        <w:rPr>
          <w:rFonts w:ascii="Arial" w:hAnsi="Arial" w:cs="Arial"/>
        </w:rPr>
        <w:t>some of t</w:t>
      </w:r>
      <w:r w:rsidR="00FC79DD" w:rsidRPr="006E2E54">
        <w:rPr>
          <w:rFonts w:ascii="Arial" w:hAnsi="Arial" w:cs="Arial"/>
        </w:rPr>
        <w:t>he selected communities</w:t>
      </w:r>
      <w:r w:rsidRPr="006E2E54">
        <w:rPr>
          <w:rFonts w:ascii="Arial" w:hAnsi="Arial" w:cs="Arial"/>
        </w:rPr>
        <w:t xml:space="preserve">.  </w:t>
      </w:r>
    </w:p>
    <w:p w14:paraId="0578D120" w14:textId="77777777" w:rsidR="000A3F62" w:rsidRPr="006E2E54" w:rsidRDefault="000A3F62" w:rsidP="000A3F62">
      <w:pPr>
        <w:spacing w:line="360" w:lineRule="auto"/>
        <w:ind w:firstLine="720"/>
        <w:jc w:val="both"/>
        <w:rPr>
          <w:rFonts w:ascii="Arial" w:hAnsi="Arial" w:cs="Arial"/>
        </w:rPr>
      </w:pPr>
      <w:r w:rsidRPr="006E2E54">
        <w:rPr>
          <w:rFonts w:ascii="Arial" w:hAnsi="Arial" w:cs="Arial"/>
        </w:rPr>
        <w:t>Several environmental and socio-economic factors have been identified to be responsible for the continued persistence of intestinal parasites in children; some of these include poor sanitary conditions, unhygienic practices, absence of portable water, poor housing and poverty (</w:t>
      </w:r>
      <w:proofErr w:type="spellStart"/>
      <w:r w:rsidRPr="006E2E54">
        <w:rPr>
          <w:rFonts w:ascii="Arial" w:hAnsi="Arial" w:cs="Arial"/>
        </w:rPr>
        <w:t>Amutas</w:t>
      </w:r>
      <w:proofErr w:type="spellEnd"/>
      <w:r w:rsidRPr="006E2E54">
        <w:rPr>
          <w:rFonts w:ascii="Arial" w:hAnsi="Arial" w:cs="Arial"/>
        </w:rPr>
        <w:t xml:space="preserve">, 2004). Recent global estimate indicated that more than a quarter of the world’s populations are infected with one or more of the most common parasites; </w:t>
      </w:r>
      <w:r w:rsidRPr="006E2E54">
        <w:rPr>
          <w:rFonts w:ascii="Arial" w:hAnsi="Arial" w:cs="Arial"/>
          <w:i/>
        </w:rPr>
        <w:t xml:space="preserve">Ascaris lumbricoides, </w:t>
      </w:r>
      <w:r w:rsidR="00647418" w:rsidRPr="006E2E54">
        <w:rPr>
          <w:rFonts w:ascii="Arial" w:hAnsi="Arial" w:cs="Arial"/>
        </w:rPr>
        <w:t>H</w:t>
      </w:r>
      <w:r w:rsidRPr="006E2E54">
        <w:rPr>
          <w:rFonts w:ascii="Arial" w:hAnsi="Arial" w:cs="Arial"/>
        </w:rPr>
        <w:t xml:space="preserve">ookworm and </w:t>
      </w:r>
      <w:r w:rsidRPr="006E2E54">
        <w:rPr>
          <w:rFonts w:ascii="Arial" w:hAnsi="Arial" w:cs="Arial"/>
          <w:i/>
        </w:rPr>
        <w:t xml:space="preserve">Trichuris </w:t>
      </w:r>
      <w:proofErr w:type="spellStart"/>
      <w:r w:rsidRPr="006E2E54">
        <w:rPr>
          <w:rFonts w:ascii="Arial" w:hAnsi="Arial" w:cs="Arial"/>
          <w:i/>
        </w:rPr>
        <w:t>t</w:t>
      </w:r>
      <w:r w:rsidR="00FD7778">
        <w:rPr>
          <w:rFonts w:ascii="Arial" w:hAnsi="Arial" w:cs="Arial"/>
          <w:i/>
        </w:rPr>
        <w:t>ichiu</w:t>
      </w:r>
      <w:r w:rsidRPr="006E2E54">
        <w:rPr>
          <w:rFonts w:ascii="Arial" w:hAnsi="Arial" w:cs="Arial"/>
          <w:i/>
        </w:rPr>
        <w:t>a</w:t>
      </w:r>
      <w:proofErr w:type="spellEnd"/>
      <w:r w:rsidRPr="006E2E54">
        <w:rPr>
          <w:rFonts w:ascii="Arial" w:hAnsi="Arial" w:cs="Arial"/>
        </w:rPr>
        <w:t xml:space="preserve"> (</w:t>
      </w:r>
      <w:proofErr w:type="spellStart"/>
      <w:r w:rsidRPr="006E2E54">
        <w:rPr>
          <w:rFonts w:ascii="Arial" w:hAnsi="Arial" w:cs="Arial"/>
        </w:rPr>
        <w:t>Banke</w:t>
      </w:r>
      <w:r w:rsidRPr="006E2E54">
        <w:rPr>
          <w:rFonts w:ascii="Arial" w:hAnsi="Arial" w:cs="Arial"/>
          <w:i/>
        </w:rPr>
        <w:t>et</w:t>
      </w:r>
      <w:proofErr w:type="spellEnd"/>
      <w:r w:rsidRPr="006E2E54">
        <w:rPr>
          <w:rFonts w:ascii="Arial" w:hAnsi="Arial" w:cs="Arial"/>
          <w:i/>
        </w:rPr>
        <w:t xml:space="preserve"> al.,</w:t>
      </w:r>
      <w:r w:rsidRPr="006E2E54">
        <w:rPr>
          <w:rFonts w:ascii="Arial" w:hAnsi="Arial" w:cs="Arial"/>
        </w:rPr>
        <w:t xml:space="preserve"> 2006). Living in overcrowded urban environments also promotes the prevalence of intestinal nematode infections such as </w:t>
      </w:r>
      <w:proofErr w:type="spellStart"/>
      <w:r w:rsidRPr="006E2E54">
        <w:rPr>
          <w:rFonts w:ascii="Arial" w:hAnsi="Arial" w:cs="Arial"/>
        </w:rPr>
        <w:t>enterobiasis</w:t>
      </w:r>
      <w:proofErr w:type="spellEnd"/>
      <w:r w:rsidRPr="006E2E54">
        <w:rPr>
          <w:rFonts w:ascii="Arial" w:hAnsi="Arial" w:cs="Arial"/>
        </w:rPr>
        <w:t xml:space="preserve"> caused by </w:t>
      </w:r>
      <w:r w:rsidRPr="006E2E54">
        <w:rPr>
          <w:rFonts w:ascii="Arial" w:hAnsi="Arial" w:cs="Arial"/>
          <w:i/>
          <w:iCs/>
        </w:rPr>
        <w:t xml:space="preserve">Enterobius vermicularis. </w:t>
      </w:r>
      <w:r w:rsidRPr="006E2E54">
        <w:rPr>
          <w:rFonts w:ascii="Arial" w:hAnsi="Arial" w:cs="Arial"/>
        </w:rPr>
        <w:t xml:space="preserve"> In addition, failure to wear shoes always at home and at school promotes entry of infective filariform larvae of </w:t>
      </w:r>
      <w:proofErr w:type="spellStart"/>
      <w:r w:rsidRPr="006E2E54">
        <w:rPr>
          <w:rFonts w:ascii="Arial" w:hAnsi="Arial" w:cs="Arial"/>
          <w:i/>
          <w:iCs/>
        </w:rPr>
        <w:t>Ancylostoma</w:t>
      </w:r>
      <w:proofErr w:type="spellEnd"/>
      <w:r w:rsidRPr="006E2E54">
        <w:rPr>
          <w:rFonts w:ascii="Arial" w:hAnsi="Arial" w:cs="Arial"/>
          <w:i/>
          <w:iCs/>
        </w:rPr>
        <w:t xml:space="preserve"> duodenale</w:t>
      </w:r>
      <w:r w:rsidRPr="006E2E54">
        <w:rPr>
          <w:rFonts w:ascii="Arial" w:hAnsi="Arial" w:cs="Arial"/>
        </w:rPr>
        <w:t xml:space="preserve">, </w:t>
      </w:r>
      <w:proofErr w:type="spellStart"/>
      <w:r w:rsidRPr="006E2E54">
        <w:rPr>
          <w:rFonts w:ascii="Arial" w:hAnsi="Arial" w:cs="Arial"/>
          <w:i/>
          <w:iCs/>
        </w:rPr>
        <w:t>Necator</w:t>
      </w:r>
      <w:proofErr w:type="spellEnd"/>
      <w:r w:rsidR="00FD7778">
        <w:rPr>
          <w:rFonts w:ascii="Arial" w:hAnsi="Arial" w:cs="Arial"/>
          <w:i/>
          <w:iCs/>
        </w:rPr>
        <w:t xml:space="preserve"> </w:t>
      </w:r>
      <w:r w:rsidRPr="006E2E54">
        <w:rPr>
          <w:rFonts w:ascii="Arial" w:hAnsi="Arial" w:cs="Arial"/>
          <w:i/>
          <w:iCs/>
        </w:rPr>
        <w:t>americanus</w:t>
      </w:r>
      <w:r w:rsidRPr="006E2E54">
        <w:rPr>
          <w:rFonts w:ascii="Arial" w:hAnsi="Arial" w:cs="Arial"/>
        </w:rPr>
        <w:t xml:space="preserve">, </w:t>
      </w:r>
      <w:r w:rsidRPr="006E2E54">
        <w:rPr>
          <w:rFonts w:ascii="Arial" w:hAnsi="Arial" w:cs="Arial"/>
          <w:i/>
          <w:iCs/>
        </w:rPr>
        <w:t xml:space="preserve">and </w:t>
      </w:r>
      <w:proofErr w:type="spellStart"/>
      <w:r w:rsidRPr="006E2E54">
        <w:rPr>
          <w:rFonts w:ascii="Arial" w:hAnsi="Arial" w:cs="Arial"/>
          <w:i/>
          <w:iCs/>
        </w:rPr>
        <w:t>Strongyloides</w:t>
      </w:r>
      <w:proofErr w:type="spellEnd"/>
      <w:r w:rsidR="00FD7778">
        <w:rPr>
          <w:rFonts w:ascii="Arial" w:hAnsi="Arial" w:cs="Arial"/>
          <w:i/>
          <w:iCs/>
        </w:rPr>
        <w:t xml:space="preserve"> </w:t>
      </w:r>
      <w:proofErr w:type="spellStart"/>
      <w:r w:rsidRPr="006E2E54">
        <w:rPr>
          <w:rFonts w:ascii="Arial" w:hAnsi="Arial" w:cs="Arial"/>
          <w:i/>
          <w:iCs/>
        </w:rPr>
        <w:t>stercoralis</w:t>
      </w:r>
      <w:proofErr w:type="spellEnd"/>
      <w:r w:rsidRPr="006E2E54">
        <w:rPr>
          <w:rFonts w:ascii="Arial" w:hAnsi="Arial" w:cs="Arial"/>
        </w:rPr>
        <w:t xml:space="preserve">. This was reflected by the fact </w:t>
      </w:r>
      <w:proofErr w:type="gramStart"/>
      <w:r w:rsidRPr="006E2E54">
        <w:rPr>
          <w:rFonts w:ascii="Arial" w:hAnsi="Arial" w:cs="Arial"/>
        </w:rPr>
        <w:t>that  (</w:t>
      </w:r>
      <w:proofErr w:type="gramEnd"/>
      <w:r w:rsidRPr="006E2E54">
        <w:rPr>
          <w:rFonts w:ascii="Arial" w:hAnsi="Arial" w:cs="Arial"/>
        </w:rPr>
        <w:t xml:space="preserve">21.1%) of the </w:t>
      </w:r>
      <w:proofErr w:type="gramStart"/>
      <w:r w:rsidRPr="006E2E54">
        <w:rPr>
          <w:rFonts w:ascii="Arial" w:hAnsi="Arial" w:cs="Arial"/>
        </w:rPr>
        <w:t>children  indicated</w:t>
      </w:r>
      <w:proofErr w:type="gramEnd"/>
      <w:r w:rsidRPr="006E2E54">
        <w:rPr>
          <w:rFonts w:ascii="Arial" w:hAnsi="Arial" w:cs="Arial"/>
        </w:rPr>
        <w:t xml:space="preserve"> in the questionnaire that they did not wear shoes always at home or in school; failure to wear protective attire also allows the infective cercariae of schistosomes to enter into the unprotected exposed skin of the human body, causing various infections </w:t>
      </w:r>
      <w:proofErr w:type="gramStart"/>
      <w:r w:rsidRPr="006E2E54">
        <w:rPr>
          <w:rFonts w:ascii="Arial" w:hAnsi="Arial" w:cs="Arial"/>
        </w:rPr>
        <w:t>( Chiodini</w:t>
      </w:r>
      <w:proofErr w:type="gramEnd"/>
      <w:r w:rsidRPr="006E2E54">
        <w:rPr>
          <w:rFonts w:ascii="Arial" w:hAnsi="Arial" w:cs="Arial"/>
        </w:rPr>
        <w:t xml:space="preserve"> </w:t>
      </w:r>
      <w:r w:rsidRPr="006E2E54">
        <w:rPr>
          <w:rFonts w:ascii="Arial" w:hAnsi="Arial" w:cs="Arial"/>
          <w:i/>
          <w:iCs/>
        </w:rPr>
        <w:t xml:space="preserve">et al., </w:t>
      </w:r>
      <w:r w:rsidRPr="006E2E54">
        <w:rPr>
          <w:rFonts w:ascii="Arial" w:hAnsi="Arial" w:cs="Arial"/>
        </w:rPr>
        <w:t>2001).</w:t>
      </w:r>
    </w:p>
    <w:p w14:paraId="06FB643D" w14:textId="77777777" w:rsidR="000A3F62" w:rsidRPr="006E2E54" w:rsidRDefault="000A3F62" w:rsidP="000A3F62">
      <w:pPr>
        <w:spacing w:line="360" w:lineRule="auto"/>
        <w:jc w:val="both"/>
        <w:rPr>
          <w:rFonts w:ascii="Arial" w:hAnsi="Arial" w:cs="Arial"/>
          <w:sz w:val="22"/>
          <w:szCs w:val="22"/>
        </w:rPr>
      </w:pPr>
    </w:p>
    <w:p w14:paraId="754120B2" w14:textId="77777777" w:rsidR="00B01FCD" w:rsidRPr="006E2E54" w:rsidRDefault="00B01FCD" w:rsidP="006E2E54">
      <w:pPr>
        <w:spacing w:line="360" w:lineRule="auto"/>
        <w:jc w:val="both"/>
        <w:rPr>
          <w:rFonts w:ascii="Arial" w:hAnsi="Arial" w:cs="Arial"/>
          <w:sz w:val="22"/>
          <w:szCs w:val="22"/>
        </w:rPr>
      </w:pPr>
      <w:r w:rsidRPr="006E2E54">
        <w:rPr>
          <w:rFonts w:ascii="Arial" w:hAnsi="Arial" w:cs="Arial"/>
          <w:sz w:val="22"/>
          <w:szCs w:val="22"/>
        </w:rPr>
        <w:t>Conclusion</w:t>
      </w:r>
    </w:p>
    <w:p w14:paraId="5E9030C4" w14:textId="77777777" w:rsidR="005C4AAF" w:rsidRPr="006E2E54" w:rsidRDefault="005C4AAF" w:rsidP="005C4AAF">
      <w:pPr>
        <w:autoSpaceDE w:val="0"/>
        <w:autoSpaceDN w:val="0"/>
        <w:adjustRightInd w:val="0"/>
        <w:spacing w:line="360" w:lineRule="auto"/>
        <w:ind w:firstLine="720"/>
        <w:jc w:val="both"/>
        <w:rPr>
          <w:rFonts w:ascii="Arial" w:hAnsi="Arial" w:cs="Arial"/>
        </w:rPr>
      </w:pPr>
      <w:r w:rsidRPr="006E2E54">
        <w:rPr>
          <w:rFonts w:ascii="Arial" w:hAnsi="Arial" w:cs="Arial"/>
        </w:rPr>
        <w:lastRenderedPageBreak/>
        <w:t xml:space="preserve">The prevalence of intestinal parasites recorded in this study showed that there was moderately low prevalence of intestinal parasitic infections in Gombe State. </w:t>
      </w:r>
    </w:p>
    <w:p w14:paraId="5CABC2D1" w14:textId="77777777" w:rsidR="005C4AAF" w:rsidRPr="006E2E54" w:rsidRDefault="005C4AAF" w:rsidP="005C4AAF">
      <w:pPr>
        <w:autoSpaceDE w:val="0"/>
        <w:autoSpaceDN w:val="0"/>
        <w:adjustRightInd w:val="0"/>
        <w:spacing w:line="360" w:lineRule="auto"/>
        <w:ind w:firstLine="720"/>
        <w:jc w:val="both"/>
        <w:rPr>
          <w:rFonts w:ascii="Arial" w:hAnsi="Arial" w:cs="Arial"/>
        </w:rPr>
      </w:pPr>
      <w:r w:rsidRPr="006E2E54">
        <w:rPr>
          <w:rFonts w:ascii="Arial" w:hAnsi="Arial" w:cs="Arial"/>
        </w:rPr>
        <w:t xml:space="preserve">The most prevalent parasite was </w:t>
      </w:r>
      <w:r w:rsidRPr="006E2E54">
        <w:rPr>
          <w:rFonts w:ascii="Arial" w:hAnsi="Arial" w:cs="Arial"/>
          <w:i/>
          <w:iCs/>
        </w:rPr>
        <w:t xml:space="preserve">Entamoeba coli </w:t>
      </w:r>
      <w:r w:rsidRPr="006E2E54">
        <w:rPr>
          <w:rFonts w:ascii="Arial" w:hAnsi="Arial" w:cs="Arial"/>
        </w:rPr>
        <w:t xml:space="preserve">(3.5%) among the Protozoans and </w:t>
      </w:r>
      <w:r w:rsidRPr="006E2E54">
        <w:rPr>
          <w:rFonts w:ascii="Arial" w:hAnsi="Arial" w:cs="Arial"/>
          <w:i/>
          <w:iCs/>
        </w:rPr>
        <w:t xml:space="preserve">Ascaris lumbricoides </w:t>
      </w:r>
      <w:r w:rsidRPr="006E2E54">
        <w:rPr>
          <w:rFonts w:ascii="Arial" w:hAnsi="Arial" w:cs="Arial"/>
        </w:rPr>
        <w:t xml:space="preserve">(10.5%) among the intestinal Helminths. </w:t>
      </w:r>
    </w:p>
    <w:p w14:paraId="445DB02E" w14:textId="77777777" w:rsidR="005C4AAF" w:rsidRPr="006E2E54" w:rsidRDefault="005C4AAF" w:rsidP="005C4AAF">
      <w:pPr>
        <w:autoSpaceDE w:val="0"/>
        <w:autoSpaceDN w:val="0"/>
        <w:adjustRightInd w:val="0"/>
        <w:spacing w:line="360" w:lineRule="auto"/>
        <w:ind w:firstLine="720"/>
        <w:jc w:val="both"/>
        <w:rPr>
          <w:rFonts w:ascii="Arial" w:hAnsi="Arial" w:cs="Arial"/>
        </w:rPr>
      </w:pPr>
      <w:r w:rsidRPr="006E2E54">
        <w:rPr>
          <w:rFonts w:ascii="Arial" w:hAnsi="Arial" w:cs="Arial"/>
        </w:rPr>
        <w:t>The most prominent factors predisposing school children to intestinal infections were the failure of the children to wash hands before eating food at home and in school and infrequent cleaning of toilets.</w:t>
      </w:r>
    </w:p>
    <w:p w14:paraId="593CAFE6" w14:textId="77777777" w:rsidR="005C4AAF" w:rsidRPr="003F1B8E" w:rsidRDefault="005C4AAF" w:rsidP="005C4AAF">
      <w:pPr>
        <w:autoSpaceDE w:val="0"/>
        <w:autoSpaceDN w:val="0"/>
        <w:adjustRightInd w:val="0"/>
        <w:spacing w:line="360" w:lineRule="auto"/>
        <w:ind w:firstLine="720"/>
        <w:jc w:val="both"/>
        <w:rPr>
          <w:rFonts w:ascii="Arial" w:hAnsi="Arial" w:cs="Arial"/>
        </w:rPr>
      </w:pPr>
      <w:r w:rsidRPr="003F1B8E">
        <w:rPr>
          <w:rFonts w:ascii="Arial" w:hAnsi="Arial" w:cs="Arial"/>
        </w:rPr>
        <w:t>Among the different possible risk factors evaluated in the current study, open home sewage, larger family size, child playing habit, child increasing age and mothers’ poor awareness of overall child health were strongly associated with intestinal parasitic inf</w:t>
      </w:r>
      <w:r w:rsidR="00050723">
        <w:rPr>
          <w:rFonts w:ascii="Arial" w:hAnsi="Arial" w:cs="Arial"/>
        </w:rPr>
        <w:t xml:space="preserve">ections. </w:t>
      </w:r>
      <w:proofErr w:type="gramStart"/>
      <w:r w:rsidRPr="003F1B8E">
        <w:rPr>
          <w:rFonts w:ascii="Arial" w:hAnsi="Arial" w:cs="Arial"/>
        </w:rPr>
        <w:t>Mothers</w:t>
      </w:r>
      <w:proofErr w:type="gramEnd"/>
      <w:r w:rsidRPr="003F1B8E">
        <w:rPr>
          <w:rFonts w:ascii="Arial" w:hAnsi="Arial" w:cs="Arial"/>
        </w:rPr>
        <w:t xml:space="preserve"> health and awareness level play a significant</w:t>
      </w:r>
      <w:r w:rsidR="00050723">
        <w:rPr>
          <w:rFonts w:ascii="Arial" w:hAnsi="Arial" w:cs="Arial"/>
        </w:rPr>
        <w:t xml:space="preserve"> role</w:t>
      </w:r>
      <w:r w:rsidR="004940BD">
        <w:rPr>
          <w:rFonts w:ascii="Arial" w:hAnsi="Arial" w:cs="Arial"/>
        </w:rPr>
        <w:t>.</w:t>
      </w:r>
    </w:p>
    <w:p w14:paraId="0834E692" w14:textId="77777777" w:rsidR="005C4AAF" w:rsidRPr="003F1B8E" w:rsidRDefault="005C4AAF" w:rsidP="005C4AAF">
      <w:pPr>
        <w:autoSpaceDE w:val="0"/>
        <w:autoSpaceDN w:val="0"/>
        <w:adjustRightInd w:val="0"/>
        <w:spacing w:line="360" w:lineRule="auto"/>
        <w:jc w:val="both"/>
        <w:rPr>
          <w:rFonts w:ascii="Arial" w:hAnsi="Arial" w:cs="Arial"/>
          <w:b/>
        </w:rPr>
      </w:pPr>
    </w:p>
    <w:p w14:paraId="707E249C" w14:textId="77777777" w:rsidR="00315186" w:rsidRPr="00027DBE" w:rsidRDefault="00315186" w:rsidP="00441B6F">
      <w:pPr>
        <w:rPr>
          <w:rFonts w:ascii="Arial" w:hAnsi="Arial" w:cs="Arial"/>
        </w:rPr>
      </w:pPr>
    </w:p>
    <w:p w14:paraId="324F7001" w14:textId="77777777" w:rsidR="002B685A" w:rsidRPr="00027DBE" w:rsidRDefault="002B685A" w:rsidP="00441B6F">
      <w:pPr>
        <w:pStyle w:val="ReferHead"/>
        <w:spacing w:after="0"/>
        <w:jc w:val="both"/>
        <w:rPr>
          <w:rFonts w:ascii="Arial" w:hAnsi="Arial" w:cs="Arial"/>
          <w:bCs/>
          <w:sz w:val="20"/>
        </w:rPr>
      </w:pPr>
      <w:r w:rsidRPr="00027DBE">
        <w:rPr>
          <w:rFonts w:ascii="Arial" w:hAnsi="Arial" w:cs="Arial"/>
          <w:bCs/>
          <w:sz w:val="20"/>
        </w:rPr>
        <w:lastRenderedPageBreak/>
        <w:t>Consent</w:t>
      </w:r>
    </w:p>
    <w:p w14:paraId="2C88AF9B" w14:textId="77777777" w:rsidR="008E4DFE" w:rsidRPr="00027DBE" w:rsidRDefault="008E4DFE" w:rsidP="00441B6F">
      <w:pPr>
        <w:pStyle w:val="ReferHead"/>
        <w:spacing w:after="0"/>
        <w:jc w:val="both"/>
        <w:rPr>
          <w:rFonts w:ascii="Arial" w:hAnsi="Arial" w:cs="Arial"/>
          <w:b w:val="0"/>
          <w:caps w:val="0"/>
          <w:sz w:val="20"/>
        </w:rPr>
      </w:pPr>
    </w:p>
    <w:p w14:paraId="12C58D9A" w14:textId="77777777" w:rsidR="001A29D8" w:rsidRPr="00027DBE" w:rsidRDefault="001A29D8" w:rsidP="00441B6F">
      <w:pPr>
        <w:pStyle w:val="ReferHead"/>
        <w:spacing w:after="0"/>
        <w:jc w:val="both"/>
        <w:rPr>
          <w:rFonts w:ascii="Arial" w:hAnsi="Arial" w:cs="Arial"/>
          <w:b w:val="0"/>
          <w:caps w:val="0"/>
          <w:sz w:val="20"/>
        </w:rPr>
      </w:pPr>
      <w:r w:rsidRPr="00027DBE">
        <w:rPr>
          <w:rFonts w:ascii="Arial" w:hAnsi="Arial" w:cs="Arial"/>
          <w:b w:val="0"/>
          <w:caps w:val="0"/>
          <w:sz w:val="20"/>
        </w:rPr>
        <w:t>All authors declare that ‘written informed c</w:t>
      </w:r>
      <w:r w:rsidR="007956B4" w:rsidRPr="00027DBE">
        <w:rPr>
          <w:rFonts w:ascii="Arial" w:hAnsi="Arial" w:cs="Arial"/>
          <w:b w:val="0"/>
          <w:caps w:val="0"/>
          <w:sz w:val="20"/>
        </w:rPr>
        <w:t>onsent was obtained from the pupils and the parents</w:t>
      </w:r>
      <w:r w:rsidRPr="00027DBE">
        <w:rPr>
          <w:rFonts w:ascii="Arial" w:hAnsi="Arial" w:cs="Arial"/>
          <w:b w:val="0"/>
          <w:caps w:val="0"/>
          <w:sz w:val="20"/>
        </w:rPr>
        <w:t xml:space="preserve"> for publication of this cas</w:t>
      </w:r>
      <w:r w:rsidR="00894D66" w:rsidRPr="00027DBE">
        <w:rPr>
          <w:rFonts w:ascii="Arial" w:hAnsi="Arial" w:cs="Arial"/>
          <w:b w:val="0"/>
          <w:caps w:val="0"/>
          <w:sz w:val="20"/>
        </w:rPr>
        <w:t>e report</w:t>
      </w:r>
      <w:r w:rsidRPr="00027DBE">
        <w:rPr>
          <w:rFonts w:ascii="Arial" w:hAnsi="Arial" w:cs="Arial"/>
          <w:b w:val="0"/>
          <w:caps w:val="0"/>
          <w:sz w:val="20"/>
        </w:rPr>
        <w:t>. A copy of the written consent is available for review by the Editorial office/Chief Editor/Editorial</w:t>
      </w:r>
      <w:r w:rsidR="00D1372D" w:rsidRPr="00027DBE">
        <w:rPr>
          <w:rFonts w:ascii="Arial" w:hAnsi="Arial" w:cs="Arial"/>
          <w:b w:val="0"/>
          <w:caps w:val="0"/>
          <w:sz w:val="20"/>
        </w:rPr>
        <w:t xml:space="preserve"> Board members of this journal.</w:t>
      </w:r>
    </w:p>
    <w:p w14:paraId="3FD5FA94" w14:textId="77777777" w:rsidR="001A29D8" w:rsidRPr="00027DBE" w:rsidRDefault="001A29D8" w:rsidP="00441B6F">
      <w:pPr>
        <w:pStyle w:val="ReferHead"/>
        <w:spacing w:after="0"/>
        <w:jc w:val="both"/>
        <w:rPr>
          <w:rFonts w:ascii="Arial" w:hAnsi="Arial" w:cs="Arial"/>
          <w:b w:val="0"/>
          <w:caps w:val="0"/>
          <w:sz w:val="20"/>
        </w:rPr>
      </w:pPr>
    </w:p>
    <w:p w14:paraId="0EFACAFF" w14:textId="77777777" w:rsidR="005C784C" w:rsidRPr="00027DBE" w:rsidRDefault="005C784C" w:rsidP="00441B6F">
      <w:pPr>
        <w:pStyle w:val="ReferHead"/>
        <w:spacing w:after="0"/>
        <w:jc w:val="both"/>
        <w:rPr>
          <w:rFonts w:ascii="Arial" w:hAnsi="Arial" w:cs="Arial"/>
          <w:b w:val="0"/>
          <w:caps w:val="0"/>
          <w:sz w:val="20"/>
        </w:rPr>
      </w:pPr>
    </w:p>
    <w:p w14:paraId="464A5A33" w14:textId="77777777" w:rsidR="005C784C" w:rsidRPr="00027DBE" w:rsidRDefault="005C784C" w:rsidP="00441B6F">
      <w:pPr>
        <w:pStyle w:val="ReferHead"/>
        <w:spacing w:after="0"/>
        <w:jc w:val="both"/>
        <w:rPr>
          <w:rFonts w:ascii="Arial" w:hAnsi="Arial" w:cs="Arial"/>
          <w:bCs/>
          <w:sz w:val="20"/>
        </w:rPr>
      </w:pPr>
      <w:r w:rsidRPr="00027DBE">
        <w:rPr>
          <w:rFonts w:ascii="Arial" w:hAnsi="Arial" w:cs="Arial"/>
          <w:bCs/>
          <w:sz w:val="20"/>
        </w:rPr>
        <w:t>Ethical a</w:t>
      </w:r>
      <w:r w:rsidR="007D4C17" w:rsidRPr="00027DBE">
        <w:rPr>
          <w:rFonts w:ascii="Arial" w:hAnsi="Arial" w:cs="Arial"/>
          <w:bCs/>
          <w:sz w:val="20"/>
        </w:rPr>
        <w:t xml:space="preserve">pproval </w:t>
      </w:r>
    </w:p>
    <w:p w14:paraId="2D732DE5" w14:textId="77777777" w:rsidR="008E4DFE" w:rsidRPr="00027DBE" w:rsidRDefault="008E4DFE" w:rsidP="00441B6F">
      <w:pPr>
        <w:pStyle w:val="ReferHead"/>
        <w:spacing w:after="0"/>
        <w:jc w:val="both"/>
        <w:rPr>
          <w:rFonts w:ascii="Arial" w:hAnsi="Arial" w:cs="Arial"/>
          <w:bCs/>
          <w:sz w:val="20"/>
        </w:rPr>
      </w:pPr>
    </w:p>
    <w:p w14:paraId="36B47C17" w14:textId="77777777" w:rsidR="0041027F" w:rsidRPr="00027DBE" w:rsidRDefault="001A29D8" w:rsidP="00441B6F">
      <w:pPr>
        <w:pStyle w:val="ReferHead"/>
        <w:spacing w:after="0"/>
        <w:jc w:val="both"/>
        <w:rPr>
          <w:rFonts w:ascii="Arial" w:hAnsi="Arial" w:cs="Arial"/>
          <w:b w:val="0"/>
          <w:caps w:val="0"/>
          <w:sz w:val="20"/>
        </w:rPr>
      </w:pPr>
      <w:r w:rsidRPr="00027DBE">
        <w:rPr>
          <w:rFonts w:ascii="Arial" w:hAnsi="Arial" w:cs="Arial"/>
          <w:b w:val="0"/>
          <w:caps w:val="0"/>
          <w:sz w:val="20"/>
        </w:rPr>
        <w:t>All authors hereby declare that a</w:t>
      </w:r>
      <w:r w:rsidR="0041027F" w:rsidRPr="00027DBE">
        <w:rPr>
          <w:rFonts w:ascii="Arial" w:hAnsi="Arial" w:cs="Arial"/>
          <w:b w:val="0"/>
          <w:caps w:val="0"/>
          <w:sz w:val="20"/>
        </w:rPr>
        <w:t xml:space="preserve">ll </w:t>
      </w:r>
      <w:r w:rsidR="00F469F0" w:rsidRPr="00027DBE">
        <w:rPr>
          <w:rFonts w:ascii="Arial" w:hAnsi="Arial" w:cs="Arial"/>
          <w:b w:val="0"/>
          <w:caps w:val="0"/>
          <w:sz w:val="20"/>
        </w:rPr>
        <w:t>experiments</w:t>
      </w:r>
      <w:r w:rsidR="0041027F" w:rsidRPr="00027DBE">
        <w:rPr>
          <w:rFonts w:ascii="Arial" w:hAnsi="Arial" w:cs="Arial"/>
          <w:b w:val="0"/>
          <w:caps w:val="0"/>
          <w:sz w:val="20"/>
        </w:rPr>
        <w:t xml:space="preserve"> have been examined</w:t>
      </w:r>
      <w:r w:rsidRPr="00027DBE">
        <w:rPr>
          <w:rFonts w:ascii="Arial" w:hAnsi="Arial" w:cs="Arial"/>
          <w:b w:val="0"/>
          <w:caps w:val="0"/>
          <w:sz w:val="20"/>
        </w:rPr>
        <w:t xml:space="preserve"> and approved</w:t>
      </w:r>
      <w:r w:rsidR="0041027F" w:rsidRPr="00027DBE">
        <w:rPr>
          <w:rFonts w:ascii="Arial" w:hAnsi="Arial" w:cs="Arial"/>
          <w:b w:val="0"/>
          <w:caps w:val="0"/>
          <w:sz w:val="20"/>
        </w:rPr>
        <w:t xml:space="preserve"> by the appropriate ethics committee and have therefore been performed in accordance with the </w:t>
      </w:r>
      <w:r w:rsidR="00780E78" w:rsidRPr="00027DBE">
        <w:rPr>
          <w:rFonts w:ascii="Arial" w:hAnsi="Arial" w:cs="Arial"/>
          <w:b w:val="0"/>
          <w:caps w:val="0"/>
          <w:sz w:val="20"/>
        </w:rPr>
        <w:t>ethical standards.</w:t>
      </w:r>
    </w:p>
    <w:p w14:paraId="45094649" w14:textId="77777777" w:rsidR="00860000" w:rsidRPr="00027DBE" w:rsidRDefault="00860000" w:rsidP="00441B6F">
      <w:pPr>
        <w:pStyle w:val="ReferHead"/>
        <w:spacing w:after="0"/>
        <w:jc w:val="both"/>
        <w:rPr>
          <w:rFonts w:ascii="Arial" w:hAnsi="Arial" w:cs="Arial"/>
          <w:sz w:val="20"/>
        </w:rPr>
      </w:pPr>
    </w:p>
    <w:p w14:paraId="0FDA46C0" w14:textId="77777777" w:rsidR="006F7AA4" w:rsidRPr="00027DBE" w:rsidRDefault="006F7AA4" w:rsidP="00441B6F">
      <w:pPr>
        <w:pStyle w:val="ReferHead"/>
        <w:spacing w:after="0"/>
        <w:jc w:val="both"/>
        <w:rPr>
          <w:rFonts w:ascii="Arial" w:hAnsi="Arial" w:cs="Arial"/>
          <w:sz w:val="20"/>
        </w:rPr>
      </w:pPr>
    </w:p>
    <w:p w14:paraId="43D8DA43" w14:textId="77777777" w:rsidR="006F7AA4" w:rsidRPr="00027DBE" w:rsidRDefault="006F7AA4" w:rsidP="00441B6F">
      <w:pPr>
        <w:pStyle w:val="ReferHead"/>
        <w:spacing w:after="0"/>
        <w:jc w:val="both"/>
        <w:rPr>
          <w:rFonts w:ascii="Arial" w:hAnsi="Arial" w:cs="Arial"/>
          <w:sz w:val="20"/>
        </w:rPr>
      </w:pPr>
    </w:p>
    <w:p w14:paraId="713A241D" w14:textId="77777777" w:rsidR="00716B22" w:rsidRPr="00027DBE" w:rsidRDefault="00716B22" w:rsidP="00441B6F">
      <w:pPr>
        <w:pStyle w:val="ReferHead"/>
        <w:spacing w:after="0"/>
        <w:jc w:val="both"/>
        <w:rPr>
          <w:rFonts w:ascii="Arial" w:hAnsi="Arial" w:cs="Arial"/>
          <w:sz w:val="20"/>
        </w:rPr>
      </w:pPr>
    </w:p>
    <w:p w14:paraId="5E885C54" w14:textId="77777777" w:rsidR="00716B22" w:rsidRPr="00027DBE" w:rsidRDefault="00716B22" w:rsidP="00441B6F">
      <w:pPr>
        <w:pStyle w:val="ReferHead"/>
        <w:spacing w:after="0"/>
        <w:jc w:val="both"/>
        <w:rPr>
          <w:rFonts w:ascii="Arial" w:hAnsi="Arial" w:cs="Arial"/>
          <w:sz w:val="20"/>
        </w:rPr>
      </w:pPr>
    </w:p>
    <w:p w14:paraId="304ADCA8" w14:textId="77777777" w:rsidR="00716B22" w:rsidRPr="00027DBE" w:rsidRDefault="00716B22" w:rsidP="00441B6F">
      <w:pPr>
        <w:pStyle w:val="ReferHead"/>
        <w:spacing w:after="0"/>
        <w:jc w:val="both"/>
        <w:rPr>
          <w:rFonts w:ascii="Arial" w:hAnsi="Arial" w:cs="Arial"/>
          <w:sz w:val="20"/>
        </w:rPr>
      </w:pPr>
    </w:p>
    <w:p w14:paraId="42FFE037" w14:textId="77777777" w:rsidR="00716B22" w:rsidRPr="00027DBE" w:rsidRDefault="00716B22" w:rsidP="00441B6F">
      <w:pPr>
        <w:pStyle w:val="ReferHead"/>
        <w:spacing w:after="0"/>
        <w:jc w:val="both"/>
        <w:rPr>
          <w:rFonts w:ascii="Arial" w:hAnsi="Arial" w:cs="Arial"/>
          <w:sz w:val="20"/>
        </w:rPr>
      </w:pPr>
    </w:p>
    <w:p w14:paraId="6D4966E2" w14:textId="77777777" w:rsidR="00716B22" w:rsidRPr="00027DBE" w:rsidRDefault="00716B22" w:rsidP="00441B6F">
      <w:pPr>
        <w:pStyle w:val="ReferHead"/>
        <w:spacing w:after="0"/>
        <w:jc w:val="both"/>
        <w:rPr>
          <w:rFonts w:ascii="Arial" w:hAnsi="Arial" w:cs="Arial"/>
          <w:sz w:val="20"/>
        </w:rPr>
      </w:pPr>
    </w:p>
    <w:p w14:paraId="33FCE231" w14:textId="77777777" w:rsidR="00716B22" w:rsidRPr="00027DBE" w:rsidRDefault="00716B22" w:rsidP="00441B6F">
      <w:pPr>
        <w:pStyle w:val="ReferHead"/>
        <w:spacing w:after="0"/>
        <w:jc w:val="both"/>
        <w:rPr>
          <w:rFonts w:ascii="Arial" w:hAnsi="Arial" w:cs="Arial"/>
          <w:sz w:val="20"/>
        </w:rPr>
      </w:pPr>
    </w:p>
    <w:p w14:paraId="077E2F78" w14:textId="77777777" w:rsidR="00716B22" w:rsidRPr="00027DBE" w:rsidRDefault="00716B22" w:rsidP="00441B6F">
      <w:pPr>
        <w:pStyle w:val="ReferHead"/>
        <w:spacing w:after="0"/>
        <w:jc w:val="both"/>
        <w:rPr>
          <w:rFonts w:ascii="Arial" w:hAnsi="Arial" w:cs="Arial"/>
          <w:sz w:val="20"/>
        </w:rPr>
      </w:pPr>
    </w:p>
    <w:p w14:paraId="0EEFD4E1" w14:textId="77777777" w:rsidR="00716B22" w:rsidRPr="00027DBE" w:rsidRDefault="00716B22" w:rsidP="00441B6F">
      <w:pPr>
        <w:pStyle w:val="ReferHead"/>
        <w:spacing w:after="0"/>
        <w:jc w:val="both"/>
        <w:rPr>
          <w:rFonts w:ascii="Arial" w:hAnsi="Arial" w:cs="Arial"/>
          <w:sz w:val="20"/>
        </w:rPr>
      </w:pPr>
    </w:p>
    <w:p w14:paraId="21C67DC1" w14:textId="77777777" w:rsidR="00716B22" w:rsidRPr="00027DBE" w:rsidRDefault="00716B22" w:rsidP="00441B6F">
      <w:pPr>
        <w:pStyle w:val="ReferHead"/>
        <w:spacing w:after="0"/>
        <w:jc w:val="both"/>
        <w:rPr>
          <w:rFonts w:ascii="Arial" w:hAnsi="Arial" w:cs="Arial"/>
          <w:sz w:val="20"/>
        </w:rPr>
      </w:pPr>
    </w:p>
    <w:p w14:paraId="56D30990" w14:textId="77777777" w:rsidR="00716B22" w:rsidRPr="00027DBE" w:rsidRDefault="00716B22" w:rsidP="00441B6F">
      <w:pPr>
        <w:pStyle w:val="ReferHead"/>
        <w:spacing w:after="0"/>
        <w:jc w:val="both"/>
        <w:rPr>
          <w:rFonts w:ascii="Arial" w:hAnsi="Arial" w:cs="Arial"/>
          <w:sz w:val="20"/>
        </w:rPr>
      </w:pPr>
    </w:p>
    <w:p w14:paraId="7922B8D8" w14:textId="77777777" w:rsidR="00716B22" w:rsidRPr="00027DBE" w:rsidRDefault="00716B22" w:rsidP="00441B6F">
      <w:pPr>
        <w:pStyle w:val="ReferHead"/>
        <w:spacing w:after="0"/>
        <w:jc w:val="both"/>
        <w:rPr>
          <w:rFonts w:ascii="Arial" w:hAnsi="Arial" w:cs="Arial"/>
          <w:sz w:val="20"/>
        </w:rPr>
      </w:pPr>
    </w:p>
    <w:p w14:paraId="441A2703" w14:textId="77777777" w:rsidR="00716B22" w:rsidRPr="00027DBE" w:rsidRDefault="00716B22" w:rsidP="00441B6F">
      <w:pPr>
        <w:pStyle w:val="ReferHead"/>
        <w:spacing w:after="0"/>
        <w:jc w:val="both"/>
        <w:rPr>
          <w:rFonts w:ascii="Arial" w:hAnsi="Arial" w:cs="Arial"/>
          <w:sz w:val="20"/>
        </w:rPr>
      </w:pPr>
    </w:p>
    <w:p w14:paraId="3A577156" w14:textId="77777777" w:rsidR="00B01FCD" w:rsidRPr="00027DBE" w:rsidRDefault="00B01FCD" w:rsidP="00441B6F">
      <w:pPr>
        <w:pStyle w:val="ReferHead"/>
        <w:spacing w:after="0"/>
        <w:jc w:val="both"/>
        <w:rPr>
          <w:rFonts w:ascii="Arial" w:hAnsi="Arial" w:cs="Arial"/>
          <w:sz w:val="20"/>
        </w:rPr>
      </w:pPr>
      <w:r w:rsidRPr="00027DBE">
        <w:rPr>
          <w:rFonts w:ascii="Arial" w:hAnsi="Arial" w:cs="Arial"/>
          <w:sz w:val="20"/>
        </w:rPr>
        <w:t>References</w:t>
      </w:r>
    </w:p>
    <w:p w14:paraId="47A3C283" w14:textId="77777777" w:rsidR="002E7C6D" w:rsidRPr="003F1B8E" w:rsidRDefault="002E7C6D" w:rsidP="002E7C6D">
      <w:pPr>
        <w:ind w:left="720" w:hanging="720"/>
        <w:jc w:val="both"/>
        <w:rPr>
          <w:rFonts w:ascii="Arial" w:hAnsi="Arial" w:cs="Arial"/>
        </w:rPr>
      </w:pPr>
      <w:r w:rsidRPr="003F1B8E">
        <w:rPr>
          <w:rFonts w:ascii="Arial" w:hAnsi="Arial" w:cs="Arial"/>
        </w:rPr>
        <w:t xml:space="preserve">Kucik, C.J., Martin, G.L. and Sortor, B.V. (2004). Common intestinal parasites. </w:t>
      </w:r>
      <w:proofErr w:type="spellStart"/>
      <w:r w:rsidRPr="003F1B8E">
        <w:rPr>
          <w:rFonts w:ascii="Arial" w:hAnsi="Arial" w:cs="Arial"/>
          <w:i/>
        </w:rPr>
        <w:t>Am</w:t>
      </w:r>
      <w:r w:rsidR="00701EB9" w:rsidRPr="003F1B8E">
        <w:rPr>
          <w:rFonts w:ascii="Arial" w:hAnsi="Arial" w:cs="Arial"/>
          <w:i/>
        </w:rPr>
        <w:t>ericanFamily</w:t>
      </w:r>
      <w:proofErr w:type="spellEnd"/>
      <w:r w:rsidR="00701EB9" w:rsidRPr="003F1B8E">
        <w:rPr>
          <w:rFonts w:ascii="Arial" w:hAnsi="Arial" w:cs="Arial"/>
          <w:i/>
        </w:rPr>
        <w:t xml:space="preserve"> Physician</w:t>
      </w:r>
      <w:r w:rsidR="00716B22" w:rsidRPr="003F1B8E">
        <w:rPr>
          <w:rFonts w:ascii="Arial" w:hAnsi="Arial" w:cs="Arial"/>
          <w:i/>
        </w:rPr>
        <w:t>, 69</w:t>
      </w:r>
      <w:r w:rsidRPr="003F1B8E">
        <w:rPr>
          <w:rFonts w:ascii="Arial" w:hAnsi="Arial" w:cs="Arial"/>
        </w:rPr>
        <w:t>(5):1161–8.</w:t>
      </w:r>
    </w:p>
    <w:p w14:paraId="706A065C" w14:textId="77777777" w:rsidR="002E7C6D" w:rsidRPr="003F1B8E" w:rsidRDefault="002E7C6D" w:rsidP="002E7C6D">
      <w:pPr>
        <w:tabs>
          <w:tab w:val="left" w:pos="630"/>
        </w:tabs>
        <w:ind w:left="720" w:hanging="720"/>
        <w:jc w:val="both"/>
        <w:rPr>
          <w:rFonts w:ascii="Arial" w:hAnsi="Arial" w:cs="Arial"/>
        </w:rPr>
      </w:pPr>
    </w:p>
    <w:p w14:paraId="2E82F168" w14:textId="77777777" w:rsidR="002E7C6D" w:rsidRPr="003F1B8E" w:rsidRDefault="002E7C6D" w:rsidP="00441B6F">
      <w:pPr>
        <w:pStyle w:val="ReferHead"/>
        <w:spacing w:after="0"/>
        <w:jc w:val="both"/>
        <w:rPr>
          <w:rFonts w:ascii="Arial" w:hAnsi="Arial" w:cs="Arial"/>
          <w:sz w:val="20"/>
        </w:rPr>
      </w:pPr>
    </w:p>
    <w:p w14:paraId="7073F187" w14:textId="77777777" w:rsidR="00E276C8" w:rsidRPr="003F1B8E" w:rsidRDefault="00E276C8" w:rsidP="00441B6F">
      <w:pPr>
        <w:pStyle w:val="ReferHead"/>
        <w:spacing w:after="0"/>
        <w:jc w:val="both"/>
        <w:rPr>
          <w:rFonts w:ascii="Arial" w:hAnsi="Arial" w:cs="Arial"/>
          <w:sz w:val="20"/>
        </w:rPr>
      </w:pPr>
    </w:p>
    <w:p w14:paraId="2B05C493" w14:textId="77777777" w:rsidR="00041E16" w:rsidRPr="003F1B8E" w:rsidRDefault="00041E16" w:rsidP="00041E16">
      <w:pPr>
        <w:rPr>
          <w:rFonts w:ascii="Arial" w:hAnsi="Arial" w:cs="Arial"/>
        </w:rPr>
      </w:pPr>
    </w:p>
    <w:p w14:paraId="1753110C" w14:textId="77777777" w:rsidR="00C225E9" w:rsidRPr="003F1B8E" w:rsidRDefault="00C225E9" w:rsidP="00041E16">
      <w:pPr>
        <w:pStyle w:val="ListParagraph"/>
        <w:spacing w:after="0" w:line="360" w:lineRule="auto"/>
        <w:ind w:hanging="720"/>
        <w:jc w:val="both"/>
        <w:rPr>
          <w:rFonts w:ascii="Arial" w:hAnsi="Arial" w:cs="Arial"/>
          <w:sz w:val="20"/>
          <w:szCs w:val="20"/>
        </w:rPr>
      </w:pPr>
      <w:r w:rsidRPr="003F1B8E">
        <w:rPr>
          <w:rFonts w:ascii="Arial" w:hAnsi="Arial" w:cs="Arial"/>
          <w:sz w:val="20"/>
          <w:szCs w:val="20"/>
        </w:rPr>
        <w:t xml:space="preserve">Thomas, K., </w:t>
      </w:r>
      <w:proofErr w:type="spellStart"/>
      <w:r w:rsidRPr="003F1B8E">
        <w:rPr>
          <w:rFonts w:ascii="Arial" w:hAnsi="Arial" w:cs="Arial"/>
          <w:sz w:val="20"/>
          <w:szCs w:val="20"/>
        </w:rPr>
        <w:t>Fomefret</w:t>
      </w:r>
      <w:proofErr w:type="spellEnd"/>
      <w:r w:rsidRPr="003F1B8E">
        <w:rPr>
          <w:rFonts w:ascii="Arial" w:hAnsi="Arial" w:cs="Arial"/>
          <w:sz w:val="20"/>
          <w:szCs w:val="20"/>
        </w:rPr>
        <w:t xml:space="preserve">, L. and Emmanuel, E. (2015). Prevalence and risk factors of intestinal helminths and protozoa infections. </w:t>
      </w:r>
      <w:r w:rsidRPr="003F1B8E">
        <w:rPr>
          <w:rFonts w:ascii="Arial" w:hAnsi="Arial" w:cs="Arial"/>
          <w:i/>
          <w:sz w:val="20"/>
          <w:szCs w:val="20"/>
        </w:rPr>
        <w:t xml:space="preserve">American Journal of </w:t>
      </w:r>
      <w:proofErr w:type="spellStart"/>
      <w:r w:rsidRPr="003F1B8E">
        <w:rPr>
          <w:rFonts w:ascii="Arial" w:hAnsi="Arial" w:cs="Arial"/>
          <w:i/>
          <w:sz w:val="20"/>
          <w:szCs w:val="20"/>
        </w:rPr>
        <w:t>Epidemiol</w:t>
      </w:r>
      <w:r w:rsidR="002E7C6D" w:rsidRPr="003F1B8E">
        <w:rPr>
          <w:rFonts w:ascii="Arial" w:hAnsi="Arial" w:cs="Arial"/>
          <w:i/>
          <w:sz w:val="20"/>
          <w:szCs w:val="20"/>
        </w:rPr>
        <w:t>iogy</w:t>
      </w:r>
      <w:proofErr w:type="spellEnd"/>
      <w:r w:rsidR="002E7C6D" w:rsidRPr="003F1B8E">
        <w:rPr>
          <w:rFonts w:ascii="Arial" w:hAnsi="Arial" w:cs="Arial"/>
          <w:i/>
          <w:sz w:val="20"/>
          <w:szCs w:val="20"/>
        </w:rPr>
        <w:t xml:space="preserve"> of</w:t>
      </w:r>
      <w:r w:rsidRPr="003F1B8E">
        <w:rPr>
          <w:rFonts w:ascii="Arial" w:hAnsi="Arial" w:cs="Arial"/>
          <w:i/>
          <w:sz w:val="20"/>
          <w:szCs w:val="20"/>
        </w:rPr>
        <w:t xml:space="preserve"> Infectious Disease</w:t>
      </w:r>
      <w:r w:rsidRPr="003F1B8E">
        <w:rPr>
          <w:rFonts w:ascii="Arial" w:hAnsi="Arial" w:cs="Arial"/>
          <w:sz w:val="20"/>
          <w:szCs w:val="20"/>
        </w:rPr>
        <w:t>, 3 (2):36–44.</w:t>
      </w:r>
    </w:p>
    <w:p w14:paraId="68C1C46F" w14:textId="77777777" w:rsidR="00C225E9" w:rsidRPr="003F1B8E" w:rsidRDefault="00C225E9" w:rsidP="00C225E9">
      <w:pPr>
        <w:pStyle w:val="ListParagraph"/>
        <w:spacing w:after="0" w:line="360" w:lineRule="auto"/>
        <w:ind w:hanging="720"/>
        <w:jc w:val="both"/>
        <w:rPr>
          <w:rFonts w:ascii="Arial" w:hAnsi="Arial" w:cs="Arial"/>
          <w:sz w:val="20"/>
          <w:szCs w:val="20"/>
        </w:rPr>
      </w:pPr>
    </w:p>
    <w:p w14:paraId="6C99D6AD" w14:textId="77777777" w:rsidR="00C225E9" w:rsidRPr="003F1B8E" w:rsidRDefault="00C225E9" w:rsidP="00C225E9">
      <w:pPr>
        <w:pStyle w:val="ListParagraph"/>
        <w:spacing w:after="0" w:line="360" w:lineRule="auto"/>
        <w:ind w:hanging="720"/>
        <w:jc w:val="both"/>
        <w:rPr>
          <w:rFonts w:ascii="Arial" w:hAnsi="Arial" w:cs="Arial"/>
          <w:sz w:val="20"/>
          <w:szCs w:val="20"/>
        </w:rPr>
      </w:pPr>
      <w:proofErr w:type="spellStart"/>
      <w:r w:rsidRPr="003F1B8E">
        <w:rPr>
          <w:rFonts w:ascii="Arial" w:hAnsi="Arial" w:cs="Arial"/>
          <w:sz w:val="20"/>
          <w:szCs w:val="20"/>
        </w:rPr>
        <w:lastRenderedPageBreak/>
        <w:t>Unasho</w:t>
      </w:r>
      <w:proofErr w:type="spellEnd"/>
      <w:r w:rsidRPr="003F1B8E">
        <w:rPr>
          <w:rFonts w:ascii="Arial" w:hAnsi="Arial" w:cs="Arial"/>
          <w:sz w:val="20"/>
          <w:szCs w:val="20"/>
        </w:rPr>
        <w:t xml:space="preserve">, A. (2013). An investigation of intestinal parasitic infections among the </w:t>
      </w:r>
      <w:proofErr w:type="spellStart"/>
      <w:r w:rsidRPr="003F1B8E">
        <w:rPr>
          <w:rFonts w:ascii="Arial" w:hAnsi="Arial" w:cs="Arial"/>
          <w:sz w:val="20"/>
          <w:szCs w:val="20"/>
        </w:rPr>
        <w:t>Asympomatic</w:t>
      </w:r>
      <w:proofErr w:type="spellEnd"/>
      <w:r w:rsidRPr="003F1B8E">
        <w:rPr>
          <w:rFonts w:ascii="Arial" w:hAnsi="Arial" w:cs="Arial"/>
          <w:sz w:val="20"/>
          <w:szCs w:val="20"/>
        </w:rPr>
        <w:t xml:space="preserve"> children in, Southern Ethiopia. </w:t>
      </w:r>
      <w:r w:rsidRPr="003F1B8E">
        <w:rPr>
          <w:rFonts w:ascii="Arial" w:hAnsi="Arial" w:cs="Arial"/>
          <w:i/>
          <w:sz w:val="20"/>
          <w:szCs w:val="20"/>
        </w:rPr>
        <w:t>International Journal of Child Health Nutrition</w:t>
      </w:r>
      <w:r w:rsidRPr="003F1B8E">
        <w:rPr>
          <w:rFonts w:ascii="Arial" w:hAnsi="Arial" w:cs="Arial"/>
          <w:sz w:val="20"/>
          <w:szCs w:val="20"/>
        </w:rPr>
        <w:t>, 2:212–22.</w:t>
      </w:r>
    </w:p>
    <w:p w14:paraId="64CD8A74" w14:textId="77777777" w:rsidR="00C225E9" w:rsidRPr="003F1B8E" w:rsidRDefault="00C225E9" w:rsidP="00C225E9">
      <w:pPr>
        <w:spacing w:line="360" w:lineRule="auto"/>
        <w:ind w:left="720" w:hanging="720"/>
        <w:jc w:val="both"/>
        <w:rPr>
          <w:rFonts w:ascii="Arial" w:hAnsi="Arial" w:cs="Arial"/>
        </w:rPr>
      </w:pPr>
    </w:p>
    <w:p w14:paraId="3C457BA7" w14:textId="77777777" w:rsidR="009133A2" w:rsidRPr="003F1B8E" w:rsidRDefault="009133A2" w:rsidP="009133A2">
      <w:pPr>
        <w:pStyle w:val="ListParagraph"/>
        <w:spacing w:after="0" w:line="360" w:lineRule="auto"/>
        <w:ind w:hanging="720"/>
        <w:jc w:val="both"/>
        <w:rPr>
          <w:rFonts w:ascii="Arial" w:hAnsi="Arial" w:cs="Arial"/>
          <w:sz w:val="20"/>
          <w:szCs w:val="20"/>
        </w:rPr>
      </w:pPr>
      <w:proofErr w:type="spellStart"/>
      <w:r w:rsidRPr="003F1B8E">
        <w:rPr>
          <w:rFonts w:ascii="Arial" w:hAnsi="Arial" w:cs="Arial"/>
          <w:sz w:val="20"/>
          <w:szCs w:val="20"/>
        </w:rPr>
        <w:t>Megbaru</w:t>
      </w:r>
      <w:proofErr w:type="spellEnd"/>
      <w:r w:rsidRPr="003F1B8E">
        <w:rPr>
          <w:rFonts w:ascii="Arial" w:hAnsi="Arial" w:cs="Arial"/>
          <w:sz w:val="20"/>
          <w:szCs w:val="20"/>
        </w:rPr>
        <w:t xml:space="preserve">, A., Abay, </w:t>
      </w:r>
      <w:proofErr w:type="spellStart"/>
      <w:r w:rsidRPr="003F1B8E">
        <w:rPr>
          <w:rFonts w:ascii="Arial" w:hAnsi="Arial" w:cs="Arial"/>
          <w:sz w:val="20"/>
          <w:szCs w:val="20"/>
        </w:rPr>
        <w:t>A.and</w:t>
      </w:r>
      <w:proofErr w:type="spellEnd"/>
      <w:r w:rsidR="004940BD">
        <w:rPr>
          <w:rFonts w:ascii="Arial" w:hAnsi="Arial" w:cs="Arial"/>
          <w:sz w:val="20"/>
          <w:szCs w:val="20"/>
        </w:rPr>
        <w:t xml:space="preserve"> </w:t>
      </w:r>
      <w:r w:rsidRPr="003F1B8E">
        <w:rPr>
          <w:rFonts w:ascii="Arial" w:hAnsi="Arial" w:cs="Arial"/>
          <w:sz w:val="20"/>
          <w:szCs w:val="20"/>
        </w:rPr>
        <w:t xml:space="preserve">Kiros, T. (2018). Magnitude of Intestinal Parasitosis and Associated Factors in Rural School Children, Northwest Ethiopia. </w:t>
      </w:r>
      <w:r w:rsidRPr="003F1B8E">
        <w:rPr>
          <w:rFonts w:ascii="Arial" w:hAnsi="Arial" w:cs="Arial"/>
          <w:i/>
          <w:sz w:val="20"/>
          <w:szCs w:val="20"/>
        </w:rPr>
        <w:t>Ethiopian Journal Health Science</w:t>
      </w:r>
      <w:r w:rsidRPr="003F1B8E">
        <w:rPr>
          <w:rFonts w:ascii="Arial" w:hAnsi="Arial" w:cs="Arial"/>
          <w:sz w:val="20"/>
          <w:szCs w:val="20"/>
        </w:rPr>
        <w:t>, 29 (1):923.</w:t>
      </w:r>
    </w:p>
    <w:p w14:paraId="50A584A4" w14:textId="77777777" w:rsidR="00B6534D" w:rsidRPr="003F1B8E" w:rsidRDefault="00B6534D" w:rsidP="009133A2">
      <w:pPr>
        <w:pStyle w:val="ListParagraph"/>
        <w:spacing w:after="0" w:line="360" w:lineRule="auto"/>
        <w:ind w:hanging="720"/>
        <w:jc w:val="both"/>
        <w:rPr>
          <w:rFonts w:ascii="Arial" w:hAnsi="Arial" w:cs="Arial"/>
          <w:sz w:val="20"/>
          <w:szCs w:val="20"/>
        </w:rPr>
      </w:pPr>
    </w:p>
    <w:p w14:paraId="78DE72A6" w14:textId="77777777" w:rsidR="0025742C" w:rsidRPr="003F1B8E" w:rsidRDefault="0025742C" w:rsidP="0025742C">
      <w:pPr>
        <w:pStyle w:val="ListParagraph"/>
        <w:spacing w:after="0" w:line="360" w:lineRule="auto"/>
        <w:ind w:hanging="720"/>
        <w:jc w:val="both"/>
        <w:rPr>
          <w:rFonts w:ascii="Arial" w:hAnsi="Arial" w:cs="Arial"/>
          <w:sz w:val="20"/>
          <w:szCs w:val="20"/>
        </w:rPr>
      </w:pPr>
      <w:r w:rsidRPr="003F1B8E">
        <w:rPr>
          <w:rFonts w:ascii="Arial" w:hAnsi="Arial" w:cs="Arial"/>
          <w:sz w:val="20"/>
          <w:szCs w:val="20"/>
        </w:rPr>
        <w:t xml:space="preserve">Kabiru, M., Mohamed, R.A. and Julia, O. (2015).  Intestinal Parasitic Infection and Assessment of Risk Factors in North-Western, Nigeria: A Community Based Study. </w:t>
      </w:r>
      <w:r w:rsidRPr="003F1B8E">
        <w:rPr>
          <w:rFonts w:ascii="Arial" w:hAnsi="Arial" w:cs="Arial"/>
          <w:i/>
          <w:sz w:val="20"/>
          <w:szCs w:val="20"/>
        </w:rPr>
        <w:t>International Journal of Pharma Medicine and Biological Sciences,</w:t>
      </w:r>
      <w:r w:rsidRPr="003F1B8E">
        <w:rPr>
          <w:rFonts w:ascii="Arial" w:hAnsi="Arial" w:cs="Arial"/>
          <w:sz w:val="20"/>
          <w:szCs w:val="20"/>
        </w:rPr>
        <w:t xml:space="preserve"> 4(2): 10-15.</w:t>
      </w:r>
    </w:p>
    <w:p w14:paraId="08E139CD" w14:textId="77777777" w:rsidR="00A91E77" w:rsidRPr="003F1B8E" w:rsidRDefault="00A91E77" w:rsidP="0025742C">
      <w:pPr>
        <w:pStyle w:val="ListParagraph"/>
        <w:spacing w:after="0" w:line="360" w:lineRule="auto"/>
        <w:ind w:hanging="720"/>
        <w:jc w:val="both"/>
        <w:rPr>
          <w:rFonts w:ascii="Arial" w:hAnsi="Arial" w:cs="Arial"/>
          <w:sz w:val="20"/>
          <w:szCs w:val="20"/>
        </w:rPr>
      </w:pPr>
    </w:p>
    <w:p w14:paraId="43732BBD" w14:textId="77777777" w:rsidR="00A22059" w:rsidRPr="003F1B8E" w:rsidRDefault="003A3FB4" w:rsidP="00173B76">
      <w:pPr>
        <w:spacing w:line="360" w:lineRule="auto"/>
        <w:rPr>
          <w:rFonts w:ascii="Arial" w:hAnsi="Arial" w:cs="Arial"/>
        </w:rPr>
      </w:pPr>
      <w:r w:rsidRPr="003F1B8E">
        <w:rPr>
          <w:rFonts w:ascii="Arial" w:hAnsi="Arial" w:cs="Arial"/>
        </w:rPr>
        <w:t xml:space="preserve">Grema, H. A., Suleiman, A., </w:t>
      </w:r>
      <w:proofErr w:type="spellStart"/>
      <w:r w:rsidRPr="003F1B8E">
        <w:rPr>
          <w:rFonts w:ascii="Arial" w:hAnsi="Arial" w:cs="Arial"/>
        </w:rPr>
        <w:t>Rabana</w:t>
      </w:r>
      <w:proofErr w:type="spellEnd"/>
      <w:r w:rsidRPr="003F1B8E">
        <w:rPr>
          <w:rFonts w:ascii="Arial" w:hAnsi="Arial" w:cs="Arial"/>
        </w:rPr>
        <w:t xml:space="preserve">, J. L. and </w:t>
      </w:r>
      <w:proofErr w:type="spellStart"/>
      <w:r w:rsidRPr="003F1B8E">
        <w:rPr>
          <w:rFonts w:ascii="Arial" w:hAnsi="Arial" w:cs="Arial"/>
        </w:rPr>
        <w:t>Geidam</w:t>
      </w:r>
      <w:proofErr w:type="spellEnd"/>
      <w:r w:rsidRPr="003F1B8E">
        <w:rPr>
          <w:rFonts w:ascii="Arial" w:hAnsi="Arial" w:cs="Arial"/>
        </w:rPr>
        <w:t xml:space="preserve">, Y. A. (2014). A six – year (2005-2010) retrospective study of avian coccidiosis </w:t>
      </w:r>
      <w:r w:rsidR="00173B76" w:rsidRPr="003F1B8E">
        <w:rPr>
          <w:rFonts w:ascii="Arial" w:hAnsi="Arial" w:cs="Arial"/>
        </w:rPr>
        <w:tab/>
      </w:r>
      <w:r w:rsidRPr="003F1B8E">
        <w:rPr>
          <w:rFonts w:ascii="Arial" w:hAnsi="Arial" w:cs="Arial"/>
        </w:rPr>
        <w:t xml:space="preserve">diagnosed in Gombe veterinary clinic, Nigeria. </w:t>
      </w:r>
      <w:proofErr w:type="spellStart"/>
      <w:r w:rsidRPr="003F1B8E">
        <w:rPr>
          <w:rFonts w:ascii="Arial" w:hAnsi="Arial" w:cs="Arial"/>
          <w:i/>
        </w:rPr>
        <w:t>SokotoJournal</w:t>
      </w:r>
      <w:proofErr w:type="spellEnd"/>
      <w:r w:rsidRPr="003F1B8E">
        <w:rPr>
          <w:rFonts w:ascii="Arial" w:hAnsi="Arial" w:cs="Arial"/>
          <w:i/>
        </w:rPr>
        <w:t xml:space="preserve"> of Veterinary Science</w:t>
      </w:r>
      <w:r w:rsidRPr="003F1B8E">
        <w:rPr>
          <w:rFonts w:ascii="Arial" w:hAnsi="Arial" w:cs="Arial"/>
        </w:rPr>
        <w:t>, 12(2): 8-13</w:t>
      </w:r>
    </w:p>
    <w:p w14:paraId="3461C954" w14:textId="77777777" w:rsidR="00041E16" w:rsidRPr="003F1B8E" w:rsidRDefault="00041E16" w:rsidP="00041E16">
      <w:pPr>
        <w:spacing w:line="360" w:lineRule="auto"/>
        <w:rPr>
          <w:rFonts w:ascii="Arial" w:hAnsi="Arial" w:cs="Arial"/>
        </w:rPr>
      </w:pPr>
    </w:p>
    <w:p w14:paraId="267562ED" w14:textId="77777777" w:rsidR="00B6534D" w:rsidRPr="003F1B8E" w:rsidRDefault="00B6534D" w:rsidP="00E276C8">
      <w:pPr>
        <w:spacing w:line="360" w:lineRule="auto"/>
        <w:rPr>
          <w:rFonts w:ascii="Arial" w:hAnsi="Arial" w:cs="Arial"/>
        </w:rPr>
      </w:pPr>
      <w:proofErr w:type="spellStart"/>
      <w:r w:rsidRPr="003F1B8E">
        <w:rPr>
          <w:rFonts w:ascii="Arial" w:hAnsi="Arial" w:cs="Arial"/>
        </w:rPr>
        <w:t>Destaw</w:t>
      </w:r>
      <w:proofErr w:type="spellEnd"/>
      <w:r w:rsidRPr="003F1B8E">
        <w:rPr>
          <w:rFonts w:ascii="Arial" w:hAnsi="Arial" w:cs="Arial"/>
        </w:rPr>
        <w:t xml:space="preserve">, D., Baye, S., Sissay, M., Bizuayehu, K. and Kedir. H. (2021). Human Intestinal Parasitic Infections: Prevalence and Associated </w:t>
      </w:r>
      <w:r w:rsidR="00173B76" w:rsidRPr="003F1B8E">
        <w:rPr>
          <w:rFonts w:ascii="Arial" w:hAnsi="Arial" w:cs="Arial"/>
        </w:rPr>
        <w:tab/>
      </w:r>
      <w:r w:rsidRPr="003F1B8E">
        <w:rPr>
          <w:rFonts w:ascii="Arial" w:hAnsi="Arial" w:cs="Arial"/>
        </w:rPr>
        <w:t>Risk Factors among Elementary</w:t>
      </w:r>
    </w:p>
    <w:p w14:paraId="0060D58C" w14:textId="77777777" w:rsidR="00392303" w:rsidRPr="003F1B8E" w:rsidRDefault="00392303" w:rsidP="00392303">
      <w:pPr>
        <w:rPr>
          <w:rFonts w:ascii="Arial" w:hAnsi="Arial" w:cs="Arial"/>
        </w:rPr>
      </w:pPr>
      <w:r w:rsidRPr="003F1B8E">
        <w:rPr>
          <w:rFonts w:ascii="Arial" w:hAnsi="Arial" w:cs="Arial"/>
        </w:rPr>
        <w:t xml:space="preserve">World Health Organization (WHO). (2004). Training Manual </w:t>
      </w:r>
      <w:proofErr w:type="gramStart"/>
      <w:r w:rsidRPr="003F1B8E">
        <w:rPr>
          <w:rFonts w:ascii="Arial" w:hAnsi="Arial" w:cs="Arial"/>
        </w:rPr>
        <w:t>On</w:t>
      </w:r>
      <w:proofErr w:type="gramEnd"/>
      <w:r w:rsidRPr="003F1B8E">
        <w:rPr>
          <w:rFonts w:ascii="Arial" w:hAnsi="Arial" w:cs="Arial"/>
        </w:rPr>
        <w:t xml:space="preserve"> Diagnosis </w:t>
      </w:r>
      <w:proofErr w:type="gramStart"/>
      <w:r w:rsidRPr="003F1B8E">
        <w:rPr>
          <w:rFonts w:ascii="Arial" w:hAnsi="Arial" w:cs="Arial"/>
        </w:rPr>
        <w:t>Of</w:t>
      </w:r>
      <w:proofErr w:type="gramEnd"/>
      <w:r w:rsidRPr="003F1B8E">
        <w:rPr>
          <w:rFonts w:ascii="Arial" w:hAnsi="Arial" w:cs="Arial"/>
        </w:rPr>
        <w:t xml:space="preserve"> Intestinal Parasites based on the WHO Bench Aids for the</w:t>
      </w:r>
      <w:r w:rsidR="00173B76" w:rsidRPr="003F1B8E">
        <w:rPr>
          <w:rFonts w:ascii="Arial" w:hAnsi="Arial" w:cs="Arial"/>
        </w:rPr>
        <w:tab/>
      </w:r>
      <w:r w:rsidR="00173B76" w:rsidRPr="003F1B8E">
        <w:rPr>
          <w:rFonts w:ascii="Arial" w:hAnsi="Arial" w:cs="Arial"/>
        </w:rPr>
        <w:tab/>
      </w:r>
      <w:r w:rsidRPr="003F1B8E">
        <w:rPr>
          <w:rFonts w:ascii="Arial" w:hAnsi="Arial" w:cs="Arial"/>
        </w:rPr>
        <w:t xml:space="preserve"> diagnosis of intestinal parasites pp 5</w:t>
      </w:r>
    </w:p>
    <w:p w14:paraId="1DED1F39" w14:textId="77777777" w:rsidR="0037441D" w:rsidRPr="003F1B8E" w:rsidRDefault="0037441D" w:rsidP="00392303">
      <w:pPr>
        <w:rPr>
          <w:rFonts w:ascii="Arial" w:hAnsi="Arial" w:cs="Arial"/>
        </w:rPr>
      </w:pPr>
    </w:p>
    <w:p w14:paraId="2CD38C80" w14:textId="77777777" w:rsidR="0037441D" w:rsidRPr="003F1B8E" w:rsidRDefault="0037441D" w:rsidP="0037441D">
      <w:pPr>
        <w:autoSpaceDE w:val="0"/>
        <w:autoSpaceDN w:val="0"/>
        <w:adjustRightInd w:val="0"/>
        <w:rPr>
          <w:rFonts w:ascii="Arial" w:hAnsi="Arial" w:cs="Arial"/>
        </w:rPr>
      </w:pPr>
      <w:r w:rsidRPr="003F1B8E">
        <w:rPr>
          <w:rFonts w:ascii="Arial" w:hAnsi="Arial" w:cs="Arial"/>
        </w:rPr>
        <w:t xml:space="preserve">Kabiru, M., Mohamed, R. A. and Julia, O. </w:t>
      </w:r>
      <w:r w:rsidRPr="003F1B8E">
        <w:rPr>
          <w:rFonts w:ascii="Arial" w:hAnsi="Arial" w:cs="Arial"/>
          <w:iCs/>
        </w:rPr>
        <w:t>(2015).</w:t>
      </w:r>
      <w:r w:rsidRPr="003F1B8E">
        <w:rPr>
          <w:rFonts w:ascii="Arial" w:hAnsi="Arial" w:cs="Arial"/>
        </w:rPr>
        <w:t xml:space="preserve"> Intestinal Parasitic Infection and Assessment of Risk Factors in North-Western, Nigeria: A </w:t>
      </w:r>
      <w:r w:rsidR="009359AF" w:rsidRPr="003F1B8E">
        <w:rPr>
          <w:rFonts w:ascii="Arial" w:hAnsi="Arial" w:cs="Arial"/>
        </w:rPr>
        <w:tab/>
      </w:r>
      <w:r w:rsidRPr="003F1B8E">
        <w:rPr>
          <w:rFonts w:ascii="Arial" w:hAnsi="Arial" w:cs="Arial"/>
        </w:rPr>
        <w:t xml:space="preserve">Community Based Study, </w:t>
      </w:r>
      <w:r w:rsidRPr="003F1B8E">
        <w:rPr>
          <w:rFonts w:ascii="Arial" w:hAnsi="Arial" w:cs="Arial"/>
          <w:i/>
          <w:iCs/>
        </w:rPr>
        <w:t xml:space="preserve">International Journal of Pharma Medicine and Biological Science, </w:t>
      </w:r>
      <w:r w:rsidRPr="003F1B8E">
        <w:rPr>
          <w:rFonts w:ascii="Arial" w:hAnsi="Arial" w:cs="Arial"/>
          <w:iCs/>
        </w:rPr>
        <w:t>4(2)</w:t>
      </w:r>
      <w:r w:rsidR="00A91E77" w:rsidRPr="003F1B8E">
        <w:rPr>
          <w:rFonts w:ascii="Arial" w:hAnsi="Arial" w:cs="Arial"/>
          <w:iCs/>
        </w:rPr>
        <w:t>:</w:t>
      </w:r>
      <w:r w:rsidRPr="003F1B8E">
        <w:rPr>
          <w:rFonts w:ascii="Arial" w:hAnsi="Arial" w:cs="Arial"/>
          <w:iCs/>
        </w:rPr>
        <w:t>141-145</w:t>
      </w:r>
    </w:p>
    <w:p w14:paraId="4AC1D49B" w14:textId="77777777" w:rsidR="0037441D" w:rsidRPr="003F1B8E" w:rsidRDefault="0037441D" w:rsidP="00392303">
      <w:pPr>
        <w:rPr>
          <w:rFonts w:ascii="Arial" w:hAnsi="Arial" w:cs="Arial"/>
        </w:rPr>
      </w:pPr>
    </w:p>
    <w:p w14:paraId="09060A70" w14:textId="77777777" w:rsidR="005C08B4" w:rsidRPr="003F1B8E" w:rsidRDefault="005C08B4" w:rsidP="005C08B4">
      <w:pPr>
        <w:autoSpaceDE w:val="0"/>
        <w:autoSpaceDN w:val="0"/>
        <w:adjustRightInd w:val="0"/>
        <w:rPr>
          <w:rFonts w:ascii="Arial" w:hAnsi="Arial" w:cs="Arial"/>
        </w:rPr>
      </w:pPr>
      <w:r w:rsidRPr="003F1B8E">
        <w:rPr>
          <w:rFonts w:ascii="Arial" w:hAnsi="Arial" w:cs="Arial"/>
          <w:color w:val="131413"/>
        </w:rPr>
        <w:t xml:space="preserve">Baye, </w:t>
      </w:r>
      <w:proofErr w:type="spellStart"/>
      <w:r w:rsidRPr="003F1B8E">
        <w:rPr>
          <w:rFonts w:ascii="Arial" w:hAnsi="Arial" w:cs="Arial"/>
          <w:color w:val="131413"/>
        </w:rPr>
        <w:t>S.and</w:t>
      </w:r>
      <w:proofErr w:type="spellEnd"/>
      <w:r w:rsidRPr="003F1B8E">
        <w:rPr>
          <w:rFonts w:ascii="Arial" w:hAnsi="Arial" w:cs="Arial"/>
          <w:color w:val="131413"/>
        </w:rPr>
        <w:t xml:space="preserve"> </w:t>
      </w:r>
      <w:proofErr w:type="spellStart"/>
      <w:r w:rsidRPr="003F1B8E">
        <w:rPr>
          <w:rFonts w:ascii="Arial" w:hAnsi="Arial" w:cs="Arial"/>
          <w:color w:val="131413"/>
        </w:rPr>
        <w:t>Wakgari</w:t>
      </w:r>
      <w:proofErr w:type="spellEnd"/>
      <w:r w:rsidRPr="003F1B8E">
        <w:rPr>
          <w:rFonts w:ascii="Arial" w:hAnsi="Arial" w:cs="Arial"/>
          <w:color w:val="131413"/>
        </w:rPr>
        <w:t xml:space="preserve">, S. </w:t>
      </w:r>
      <w:r w:rsidRPr="003F1B8E">
        <w:rPr>
          <w:rFonts w:ascii="Arial" w:hAnsi="Arial" w:cs="Arial"/>
          <w:bCs/>
          <w:color w:val="131413"/>
        </w:rPr>
        <w:t xml:space="preserve">(2020). </w:t>
      </w:r>
      <w:r w:rsidRPr="003F1B8E">
        <w:rPr>
          <w:rFonts w:ascii="Arial" w:hAnsi="Arial" w:cs="Arial"/>
          <w:color w:val="131413"/>
        </w:rPr>
        <w:t xml:space="preserve">Prevalence of Intestinal Parasitic Infections and Associated </w:t>
      </w:r>
      <w:proofErr w:type="spellStart"/>
      <w:r w:rsidRPr="003F1B8E">
        <w:rPr>
          <w:rFonts w:ascii="Arial" w:hAnsi="Arial" w:cs="Arial"/>
          <w:color w:val="131413"/>
        </w:rPr>
        <w:t>RiskFactors</w:t>
      </w:r>
      <w:proofErr w:type="spellEnd"/>
      <w:r w:rsidRPr="003F1B8E">
        <w:rPr>
          <w:rFonts w:ascii="Arial" w:hAnsi="Arial" w:cs="Arial"/>
          <w:color w:val="131413"/>
        </w:rPr>
        <w:t xml:space="preserve"> among the First-Cycle Primary </w:t>
      </w:r>
      <w:r w:rsidR="009359AF" w:rsidRPr="003F1B8E">
        <w:rPr>
          <w:rFonts w:ascii="Arial" w:hAnsi="Arial" w:cs="Arial"/>
          <w:color w:val="131413"/>
        </w:rPr>
        <w:tab/>
      </w:r>
      <w:r w:rsidRPr="003F1B8E">
        <w:rPr>
          <w:rFonts w:ascii="Arial" w:hAnsi="Arial" w:cs="Arial"/>
          <w:color w:val="131413"/>
        </w:rPr>
        <w:t xml:space="preserve">Schoolchildren in </w:t>
      </w:r>
      <w:proofErr w:type="spellStart"/>
      <w:r w:rsidRPr="003F1B8E">
        <w:rPr>
          <w:rFonts w:ascii="Arial" w:hAnsi="Arial" w:cs="Arial"/>
          <w:color w:val="131413"/>
        </w:rPr>
        <w:t>SasigaDistrict</w:t>
      </w:r>
      <w:proofErr w:type="spellEnd"/>
      <w:r w:rsidRPr="003F1B8E">
        <w:rPr>
          <w:rFonts w:ascii="Arial" w:hAnsi="Arial" w:cs="Arial"/>
          <w:color w:val="131413"/>
        </w:rPr>
        <w:t xml:space="preserve">, Southwest </w:t>
      </w:r>
      <w:r w:rsidR="001D3408" w:rsidRPr="003F1B8E">
        <w:rPr>
          <w:rFonts w:ascii="Arial" w:hAnsi="Arial" w:cs="Arial"/>
          <w:i/>
          <w:color w:val="131413"/>
        </w:rPr>
        <w:t xml:space="preserve">Ethiopia. </w:t>
      </w:r>
      <w:r w:rsidRPr="003F1B8E">
        <w:rPr>
          <w:rFonts w:ascii="Arial" w:hAnsi="Arial" w:cs="Arial"/>
          <w:i/>
        </w:rPr>
        <w:t>Journal of Parasitology Research</w:t>
      </w:r>
      <w:r w:rsidRPr="003F1B8E">
        <w:rPr>
          <w:rFonts w:ascii="Arial" w:hAnsi="Arial" w:cs="Arial"/>
        </w:rPr>
        <w:t>, 10: 1-13</w:t>
      </w:r>
    </w:p>
    <w:p w14:paraId="47CB3325" w14:textId="77777777" w:rsidR="00DE4260" w:rsidRPr="003F1B8E" w:rsidRDefault="00DE4260" w:rsidP="005C08B4">
      <w:pPr>
        <w:autoSpaceDE w:val="0"/>
        <w:autoSpaceDN w:val="0"/>
        <w:adjustRightInd w:val="0"/>
        <w:rPr>
          <w:rFonts w:ascii="Arial" w:hAnsi="Arial" w:cs="Arial"/>
        </w:rPr>
      </w:pPr>
    </w:p>
    <w:p w14:paraId="5975DEB8" w14:textId="77777777" w:rsidR="00DE4260" w:rsidRPr="003F1B8E" w:rsidRDefault="00DE4260" w:rsidP="00DE4260">
      <w:pPr>
        <w:autoSpaceDE w:val="0"/>
        <w:autoSpaceDN w:val="0"/>
        <w:adjustRightInd w:val="0"/>
        <w:rPr>
          <w:rFonts w:ascii="Arial" w:hAnsi="Arial" w:cs="Arial"/>
          <w:color w:val="131413"/>
        </w:rPr>
      </w:pPr>
      <w:r w:rsidRPr="003F1B8E">
        <w:rPr>
          <w:rFonts w:ascii="Arial" w:hAnsi="Arial" w:cs="Arial"/>
          <w:color w:val="131413"/>
        </w:rPr>
        <w:t>Tamirat, H. (2018). Undernutrition, intestinal parasitic infection and associated risk factors among selected primary school children in Bahir</w:t>
      </w:r>
      <w:r w:rsidR="009359AF" w:rsidRPr="003F1B8E">
        <w:rPr>
          <w:rFonts w:ascii="Arial" w:hAnsi="Arial" w:cs="Arial"/>
          <w:color w:val="131413"/>
        </w:rPr>
        <w:tab/>
      </w:r>
      <w:r w:rsidR="009359AF" w:rsidRPr="003F1B8E">
        <w:rPr>
          <w:rFonts w:ascii="Arial" w:hAnsi="Arial" w:cs="Arial"/>
          <w:color w:val="131413"/>
        </w:rPr>
        <w:tab/>
      </w:r>
      <w:r w:rsidRPr="003F1B8E">
        <w:rPr>
          <w:rFonts w:ascii="Arial" w:hAnsi="Arial" w:cs="Arial"/>
          <w:color w:val="131413"/>
        </w:rPr>
        <w:t xml:space="preserve"> Dar, Ethiopia. </w:t>
      </w:r>
      <w:r w:rsidRPr="003F1B8E">
        <w:rPr>
          <w:rFonts w:ascii="Arial" w:hAnsi="Arial" w:cs="Arial"/>
          <w:i/>
          <w:color w:val="131413"/>
        </w:rPr>
        <w:t>BMC Infectious Diseases,</w:t>
      </w:r>
      <w:r w:rsidRPr="003F1B8E">
        <w:rPr>
          <w:rFonts w:ascii="Arial" w:hAnsi="Arial" w:cs="Arial"/>
          <w:color w:val="131413"/>
        </w:rPr>
        <w:t xml:space="preserve"> 18:394</w:t>
      </w:r>
    </w:p>
    <w:p w14:paraId="19EE0F3D" w14:textId="77777777" w:rsidR="00DE4260" w:rsidRPr="003F1B8E" w:rsidRDefault="00DE4260" w:rsidP="00DE4260">
      <w:pPr>
        <w:autoSpaceDE w:val="0"/>
        <w:autoSpaceDN w:val="0"/>
        <w:adjustRightInd w:val="0"/>
        <w:rPr>
          <w:rFonts w:ascii="Arial" w:hAnsi="Arial" w:cs="Arial"/>
          <w:color w:val="000000"/>
        </w:rPr>
      </w:pPr>
    </w:p>
    <w:p w14:paraId="5CCB5B32" w14:textId="77777777" w:rsidR="00DE4260" w:rsidRPr="003F1B8E" w:rsidRDefault="00DE4260" w:rsidP="00DE4260">
      <w:pPr>
        <w:autoSpaceDE w:val="0"/>
        <w:autoSpaceDN w:val="0"/>
        <w:adjustRightInd w:val="0"/>
        <w:rPr>
          <w:rFonts w:ascii="Arial" w:hAnsi="Arial" w:cs="Arial"/>
          <w:bCs/>
          <w:i/>
          <w:color w:val="000000"/>
        </w:rPr>
      </w:pPr>
      <w:proofErr w:type="spellStart"/>
      <w:r w:rsidRPr="003F1B8E">
        <w:rPr>
          <w:rFonts w:ascii="Arial" w:hAnsi="Arial" w:cs="Arial"/>
          <w:bCs/>
          <w:color w:val="000000"/>
        </w:rPr>
        <w:t>Onyenonachi</w:t>
      </w:r>
      <w:proofErr w:type="spellEnd"/>
      <w:r w:rsidRPr="003F1B8E">
        <w:rPr>
          <w:rFonts w:ascii="Arial" w:hAnsi="Arial" w:cs="Arial"/>
          <w:bCs/>
          <w:color w:val="000000"/>
        </w:rPr>
        <w:t xml:space="preserve">, C. I.,   Obioma, C. N., Chikere, I. E. and Callistus, M. N. (2019). Effects of intestinal parasitic infections on nutritional status </w:t>
      </w:r>
      <w:r w:rsidR="009359AF" w:rsidRPr="003F1B8E">
        <w:rPr>
          <w:rFonts w:ascii="Arial" w:hAnsi="Arial" w:cs="Arial"/>
          <w:bCs/>
          <w:color w:val="000000"/>
        </w:rPr>
        <w:tab/>
      </w:r>
      <w:r w:rsidRPr="003F1B8E">
        <w:rPr>
          <w:rFonts w:ascii="Arial" w:hAnsi="Arial" w:cs="Arial"/>
          <w:bCs/>
          <w:color w:val="000000"/>
        </w:rPr>
        <w:t xml:space="preserve">of primary children in Imo State </w:t>
      </w:r>
      <w:proofErr w:type="spellStart"/>
      <w:r w:rsidRPr="003F1B8E">
        <w:rPr>
          <w:rFonts w:ascii="Arial" w:hAnsi="Arial" w:cs="Arial"/>
          <w:bCs/>
          <w:color w:val="000000"/>
        </w:rPr>
        <w:t>Nigeria</w:t>
      </w:r>
      <w:r w:rsidR="00B6631C" w:rsidRPr="003F1B8E">
        <w:rPr>
          <w:rFonts w:ascii="Arial" w:hAnsi="Arial" w:cs="Arial"/>
          <w:bCs/>
          <w:color w:val="000000"/>
        </w:rPr>
        <w:t>.</w:t>
      </w:r>
      <w:r w:rsidRPr="003F1B8E">
        <w:rPr>
          <w:rFonts w:ascii="Arial" w:hAnsi="Arial" w:cs="Arial"/>
          <w:bCs/>
          <w:i/>
          <w:color w:val="000000"/>
        </w:rPr>
        <w:t>Pan</w:t>
      </w:r>
      <w:proofErr w:type="spellEnd"/>
      <w:r w:rsidRPr="003F1B8E">
        <w:rPr>
          <w:rFonts w:ascii="Arial" w:hAnsi="Arial" w:cs="Arial"/>
          <w:bCs/>
          <w:i/>
          <w:color w:val="000000"/>
        </w:rPr>
        <w:t xml:space="preserve"> African Medical Journal</w:t>
      </w:r>
    </w:p>
    <w:p w14:paraId="0076644F" w14:textId="77777777" w:rsidR="005477B0" w:rsidRPr="003F1B8E" w:rsidRDefault="005477B0" w:rsidP="00DE4260">
      <w:pPr>
        <w:autoSpaceDE w:val="0"/>
        <w:autoSpaceDN w:val="0"/>
        <w:adjustRightInd w:val="0"/>
        <w:rPr>
          <w:rFonts w:ascii="Arial" w:hAnsi="Arial" w:cs="Arial"/>
          <w:bCs/>
          <w:i/>
          <w:color w:val="000000"/>
        </w:rPr>
      </w:pPr>
    </w:p>
    <w:p w14:paraId="58F2E7B1" w14:textId="77777777" w:rsidR="009359AF" w:rsidRPr="003F1B8E" w:rsidRDefault="009359AF" w:rsidP="009359AF">
      <w:pPr>
        <w:autoSpaceDE w:val="0"/>
        <w:autoSpaceDN w:val="0"/>
        <w:adjustRightInd w:val="0"/>
        <w:ind w:left="720" w:hanging="720"/>
        <w:jc w:val="both"/>
        <w:rPr>
          <w:rFonts w:ascii="Arial" w:hAnsi="Arial" w:cs="Arial"/>
        </w:rPr>
      </w:pPr>
      <w:r w:rsidRPr="003F1B8E">
        <w:rPr>
          <w:rFonts w:ascii="Arial" w:hAnsi="Arial" w:cs="Arial"/>
        </w:rPr>
        <w:t xml:space="preserve">Séverine, E., Serge, D., Peter, O., Astrid, M., K., Jana, G., Akina, S., Tarnagda, G., Aminata, K., Christian, S., Jürg, U. and </w:t>
      </w:r>
      <w:proofErr w:type="spellStart"/>
      <w:r w:rsidRPr="003F1B8E">
        <w:rPr>
          <w:rFonts w:ascii="Arial" w:hAnsi="Arial" w:cs="Arial"/>
        </w:rPr>
        <w:t>Guéladio</w:t>
      </w:r>
      <w:proofErr w:type="spellEnd"/>
      <w:r w:rsidRPr="003F1B8E">
        <w:rPr>
          <w:rFonts w:ascii="Arial" w:hAnsi="Arial" w:cs="Arial"/>
        </w:rPr>
        <w:t xml:space="preserve">, C. (2016). Prevalence of intestinal parasitic infections and associated risk factors among school children in the Plateau Central and Centre-Ouest regions of Burkina Faso. </w:t>
      </w:r>
      <w:r w:rsidRPr="003F1B8E">
        <w:rPr>
          <w:rFonts w:ascii="Arial" w:hAnsi="Arial" w:cs="Arial"/>
          <w:i/>
        </w:rPr>
        <w:t>Parasites &amp; Vectors</w:t>
      </w:r>
      <w:r w:rsidRPr="003F1B8E">
        <w:rPr>
          <w:rFonts w:ascii="Arial" w:hAnsi="Arial" w:cs="Arial"/>
        </w:rPr>
        <w:t>, 9:554</w:t>
      </w:r>
    </w:p>
    <w:p w14:paraId="79AF4598" w14:textId="77777777" w:rsidR="009359AF" w:rsidRPr="003F1B8E" w:rsidRDefault="009359AF" w:rsidP="009359AF">
      <w:pPr>
        <w:autoSpaceDE w:val="0"/>
        <w:autoSpaceDN w:val="0"/>
        <w:adjustRightInd w:val="0"/>
        <w:ind w:left="720" w:hanging="720"/>
        <w:jc w:val="both"/>
        <w:rPr>
          <w:rFonts w:ascii="Arial" w:hAnsi="Arial" w:cs="Arial"/>
        </w:rPr>
      </w:pPr>
    </w:p>
    <w:p w14:paraId="540DCAC9" w14:textId="77777777" w:rsidR="005477B0" w:rsidRPr="003F1B8E" w:rsidRDefault="005477B0" w:rsidP="009359AF">
      <w:pPr>
        <w:autoSpaceDE w:val="0"/>
        <w:autoSpaceDN w:val="0"/>
        <w:adjustRightInd w:val="0"/>
        <w:rPr>
          <w:rFonts w:ascii="Arial" w:hAnsi="Arial" w:cs="Arial"/>
          <w:i/>
          <w:iCs/>
        </w:rPr>
      </w:pPr>
      <w:proofErr w:type="spellStart"/>
      <w:proofErr w:type="gramStart"/>
      <w:r w:rsidRPr="003F1B8E">
        <w:rPr>
          <w:rFonts w:ascii="Arial" w:hAnsi="Arial" w:cs="Arial"/>
        </w:rPr>
        <w:t>Akua</w:t>
      </w:r>
      <w:r w:rsidR="009359AF" w:rsidRPr="003F1B8E">
        <w:rPr>
          <w:rFonts w:ascii="Arial" w:hAnsi="Arial" w:cs="Arial"/>
        </w:rPr>
        <w:t>,</w:t>
      </w:r>
      <w:r w:rsidR="00023080" w:rsidRPr="003F1B8E">
        <w:rPr>
          <w:rFonts w:ascii="Arial" w:hAnsi="Arial" w:cs="Arial"/>
          <w:i/>
          <w:iCs/>
        </w:rPr>
        <w:t>O</w:t>
      </w:r>
      <w:proofErr w:type="spellEnd"/>
      <w:r w:rsidR="009359AF" w:rsidRPr="003F1B8E">
        <w:rPr>
          <w:rFonts w:ascii="Arial" w:hAnsi="Arial" w:cs="Arial"/>
          <w:i/>
          <w:iCs/>
        </w:rPr>
        <w:t>.</w:t>
      </w:r>
      <w:proofErr w:type="gramEnd"/>
      <w:r w:rsidRPr="003F1B8E">
        <w:rPr>
          <w:rFonts w:ascii="Arial" w:hAnsi="Arial" w:cs="Arial"/>
        </w:rPr>
        <w:t>, Isaac</w:t>
      </w:r>
      <w:r w:rsidR="009359AF" w:rsidRPr="003F1B8E">
        <w:rPr>
          <w:rFonts w:ascii="Arial" w:hAnsi="Arial" w:cs="Arial"/>
        </w:rPr>
        <w:t>, A.</w:t>
      </w:r>
      <w:r w:rsidRPr="003F1B8E">
        <w:rPr>
          <w:rFonts w:ascii="Arial" w:hAnsi="Arial" w:cs="Arial"/>
        </w:rPr>
        <w:t>, Michael</w:t>
      </w:r>
      <w:r w:rsidR="009359AF" w:rsidRPr="003F1B8E">
        <w:rPr>
          <w:rFonts w:ascii="Arial" w:hAnsi="Arial" w:cs="Arial"/>
        </w:rPr>
        <w:t>,</w:t>
      </w:r>
      <w:r w:rsidRPr="003F1B8E">
        <w:rPr>
          <w:rFonts w:ascii="Arial" w:hAnsi="Arial" w:cs="Arial"/>
        </w:rPr>
        <w:t xml:space="preserve"> O</w:t>
      </w:r>
      <w:r w:rsidR="009359AF" w:rsidRPr="003F1B8E">
        <w:rPr>
          <w:rFonts w:ascii="Arial" w:hAnsi="Arial" w:cs="Arial"/>
        </w:rPr>
        <w:t>.</w:t>
      </w:r>
      <w:r w:rsidRPr="003F1B8E">
        <w:rPr>
          <w:rFonts w:ascii="Arial" w:hAnsi="Arial" w:cs="Arial"/>
        </w:rPr>
        <w:t>, Kathrine</w:t>
      </w:r>
      <w:r w:rsidR="009359AF" w:rsidRPr="003F1B8E">
        <w:rPr>
          <w:rFonts w:ascii="Arial" w:hAnsi="Arial" w:cs="Arial"/>
        </w:rPr>
        <w:t xml:space="preserve">, K. </w:t>
      </w:r>
      <w:proofErr w:type="spellStart"/>
      <w:proofErr w:type="gramStart"/>
      <w:r w:rsidR="009359AF" w:rsidRPr="003F1B8E">
        <w:rPr>
          <w:rFonts w:ascii="Arial" w:hAnsi="Arial" w:cs="Arial"/>
        </w:rPr>
        <w:t>G.</w:t>
      </w:r>
      <w:r w:rsidRPr="003F1B8E">
        <w:rPr>
          <w:rFonts w:ascii="Arial" w:hAnsi="Arial" w:cs="Arial"/>
        </w:rPr>
        <w:t>,Prince</w:t>
      </w:r>
      <w:proofErr w:type="spellEnd"/>
      <w:r w:rsidRPr="003F1B8E">
        <w:rPr>
          <w:rFonts w:ascii="Arial" w:hAnsi="Arial" w:cs="Arial"/>
        </w:rPr>
        <w:t xml:space="preserve"> </w:t>
      </w:r>
      <w:r w:rsidR="009359AF" w:rsidRPr="003F1B8E">
        <w:rPr>
          <w:rFonts w:ascii="Arial" w:hAnsi="Arial" w:cs="Arial"/>
        </w:rPr>
        <w:t>,J.</w:t>
      </w:r>
      <w:proofErr w:type="gramEnd"/>
      <w:r w:rsidRPr="003F1B8E">
        <w:rPr>
          <w:rFonts w:ascii="Arial" w:hAnsi="Arial" w:cs="Arial"/>
        </w:rPr>
        <w:t xml:space="preserve"> P</w:t>
      </w:r>
      <w:r w:rsidR="009359AF" w:rsidRPr="003F1B8E">
        <w:rPr>
          <w:rFonts w:ascii="Arial" w:hAnsi="Arial" w:cs="Arial"/>
        </w:rPr>
        <w:t>.</w:t>
      </w:r>
      <w:r w:rsidRPr="003F1B8E">
        <w:rPr>
          <w:rFonts w:ascii="Arial" w:hAnsi="Arial" w:cs="Arial"/>
        </w:rPr>
        <w:t xml:space="preserve"> and Patrick</w:t>
      </w:r>
      <w:r w:rsidR="009359AF" w:rsidRPr="003F1B8E">
        <w:rPr>
          <w:rFonts w:ascii="Arial" w:hAnsi="Arial" w:cs="Arial"/>
        </w:rPr>
        <w:t>,</w:t>
      </w:r>
      <w:r w:rsidRPr="003F1B8E">
        <w:rPr>
          <w:rFonts w:ascii="Arial" w:hAnsi="Arial" w:cs="Arial"/>
        </w:rPr>
        <w:t xml:space="preserve"> F. </w:t>
      </w:r>
      <w:r w:rsidR="009359AF" w:rsidRPr="003F1B8E">
        <w:rPr>
          <w:rFonts w:ascii="Arial" w:hAnsi="Arial" w:cs="Arial"/>
        </w:rPr>
        <w:t xml:space="preserve">A. </w:t>
      </w:r>
      <w:r w:rsidRPr="003F1B8E">
        <w:rPr>
          <w:rFonts w:ascii="Arial" w:hAnsi="Arial" w:cs="Arial"/>
        </w:rPr>
        <w:t xml:space="preserve"> (2017</w:t>
      </w:r>
      <w:proofErr w:type="gramStart"/>
      <w:r w:rsidRPr="003F1B8E">
        <w:rPr>
          <w:rFonts w:ascii="Arial" w:hAnsi="Arial" w:cs="Arial"/>
        </w:rPr>
        <w:t>).Intestinal</w:t>
      </w:r>
      <w:proofErr w:type="gramEnd"/>
      <w:r w:rsidRPr="003F1B8E">
        <w:rPr>
          <w:rFonts w:ascii="Arial" w:hAnsi="Arial" w:cs="Arial"/>
        </w:rPr>
        <w:t xml:space="preserve"> parasitic infections and risk factors: a cross</w:t>
      </w:r>
      <w:r w:rsidRPr="003F1B8E">
        <w:rPr>
          <w:rFonts w:ascii="Arial" w:eastAsia="MS Gothic" w:hAnsi="MS Gothic" w:cs="Arial"/>
        </w:rPr>
        <w:t>‑</w:t>
      </w:r>
      <w:r w:rsidRPr="003F1B8E">
        <w:rPr>
          <w:rFonts w:ascii="Arial" w:hAnsi="Arial" w:cs="Arial"/>
        </w:rPr>
        <w:t xml:space="preserve">sectional survey of some school children in a suburb in Accra, Ghana.  </w:t>
      </w:r>
      <w:r w:rsidRPr="003F1B8E">
        <w:rPr>
          <w:rFonts w:ascii="Arial" w:hAnsi="Arial" w:cs="Arial"/>
          <w:i/>
          <w:iCs/>
        </w:rPr>
        <w:t xml:space="preserve">BMC Research Notes, </w:t>
      </w:r>
      <w:r w:rsidRPr="003F1B8E">
        <w:rPr>
          <w:rFonts w:ascii="Arial" w:hAnsi="Arial" w:cs="Arial"/>
          <w:iCs/>
        </w:rPr>
        <w:t>10:485</w:t>
      </w:r>
    </w:p>
    <w:p w14:paraId="30295085" w14:textId="77777777" w:rsidR="001F5DFF" w:rsidRPr="003F1B8E" w:rsidRDefault="001F5DFF" w:rsidP="005477B0">
      <w:pPr>
        <w:autoSpaceDE w:val="0"/>
        <w:autoSpaceDN w:val="0"/>
        <w:adjustRightInd w:val="0"/>
        <w:rPr>
          <w:rFonts w:ascii="Arial" w:hAnsi="Arial" w:cs="Arial"/>
          <w:i/>
          <w:iCs/>
        </w:rPr>
      </w:pPr>
    </w:p>
    <w:p w14:paraId="3C02CD71" w14:textId="77777777" w:rsidR="001F5DFF" w:rsidRPr="003F1B8E" w:rsidRDefault="001F5DFF" w:rsidP="001F5DFF">
      <w:pPr>
        <w:pStyle w:val="Default"/>
        <w:rPr>
          <w:rFonts w:ascii="Arial" w:hAnsi="Arial" w:cs="Arial"/>
          <w:bCs/>
          <w:sz w:val="20"/>
          <w:szCs w:val="20"/>
        </w:rPr>
      </w:pPr>
      <w:r w:rsidRPr="003F1B8E">
        <w:rPr>
          <w:rFonts w:ascii="Arial" w:hAnsi="Arial" w:cs="Arial"/>
          <w:bCs/>
          <w:sz w:val="20"/>
          <w:szCs w:val="20"/>
        </w:rPr>
        <w:t>Muhammed, T. A. and Fatima, M. Y.</w:t>
      </w:r>
      <w:r w:rsidRPr="003F1B8E">
        <w:rPr>
          <w:rFonts w:ascii="Arial" w:hAnsi="Arial" w:cs="Arial"/>
          <w:sz w:val="20"/>
          <w:szCs w:val="20"/>
        </w:rPr>
        <w:t xml:space="preserve">  (2023). </w:t>
      </w:r>
      <w:r w:rsidRPr="003F1B8E">
        <w:rPr>
          <w:rFonts w:ascii="Arial" w:hAnsi="Arial" w:cs="Arial"/>
          <w:bCs/>
          <w:sz w:val="20"/>
          <w:szCs w:val="20"/>
        </w:rPr>
        <w:t xml:space="preserve">Prevalence of Intestinal Parasites and Associated </w:t>
      </w:r>
      <w:proofErr w:type="spellStart"/>
      <w:r w:rsidRPr="003F1B8E">
        <w:rPr>
          <w:rFonts w:ascii="Arial" w:hAnsi="Arial" w:cs="Arial"/>
          <w:bCs/>
          <w:sz w:val="20"/>
          <w:szCs w:val="20"/>
        </w:rPr>
        <w:t>Demograhic</w:t>
      </w:r>
      <w:proofErr w:type="spellEnd"/>
      <w:r w:rsidRPr="003F1B8E">
        <w:rPr>
          <w:rFonts w:ascii="Arial" w:hAnsi="Arial" w:cs="Arial"/>
          <w:bCs/>
          <w:sz w:val="20"/>
          <w:szCs w:val="20"/>
        </w:rPr>
        <w:t xml:space="preserve"> Risk Factors among Patients Attending State Specialist Hospital, Gombe</w:t>
      </w:r>
      <w:r w:rsidRPr="003F1B8E">
        <w:rPr>
          <w:rFonts w:ascii="Arial" w:hAnsi="Arial" w:cs="Arial"/>
          <w:bCs/>
          <w:i/>
          <w:sz w:val="20"/>
          <w:szCs w:val="20"/>
        </w:rPr>
        <w:t>. Jewel Journal of Medical Science</w:t>
      </w:r>
      <w:r w:rsidRPr="003F1B8E">
        <w:rPr>
          <w:rFonts w:ascii="Arial" w:hAnsi="Arial" w:cs="Arial"/>
          <w:bCs/>
          <w:sz w:val="20"/>
          <w:szCs w:val="20"/>
        </w:rPr>
        <w:t>, 4(1), 13-20</w:t>
      </w:r>
    </w:p>
    <w:p w14:paraId="52903AB2" w14:textId="77777777" w:rsidR="00232498" w:rsidRPr="003F1B8E" w:rsidRDefault="00232498" w:rsidP="001F5DFF">
      <w:pPr>
        <w:pStyle w:val="Default"/>
        <w:rPr>
          <w:rFonts w:ascii="Arial" w:hAnsi="Arial" w:cs="Arial"/>
          <w:bCs/>
          <w:sz w:val="20"/>
          <w:szCs w:val="20"/>
        </w:rPr>
      </w:pPr>
    </w:p>
    <w:p w14:paraId="0228A5EB" w14:textId="77777777" w:rsidR="00232498" w:rsidRPr="003F1B8E" w:rsidRDefault="00232498" w:rsidP="00232498">
      <w:pPr>
        <w:autoSpaceDE w:val="0"/>
        <w:autoSpaceDN w:val="0"/>
        <w:adjustRightInd w:val="0"/>
        <w:rPr>
          <w:rFonts w:ascii="Arial" w:hAnsi="Arial" w:cs="Arial"/>
          <w:bCs/>
        </w:rPr>
      </w:pPr>
      <w:r w:rsidRPr="003F1B8E">
        <w:rPr>
          <w:rFonts w:ascii="Arial" w:hAnsi="Arial" w:cs="Arial"/>
          <w:bCs/>
        </w:rPr>
        <w:t xml:space="preserve">Attahiru, A. and Bashir, A. (2017). Common Intestinal Helminthes Associated </w:t>
      </w:r>
      <w:proofErr w:type="gramStart"/>
      <w:r w:rsidRPr="003F1B8E">
        <w:rPr>
          <w:rFonts w:ascii="Arial" w:hAnsi="Arial" w:cs="Arial"/>
          <w:bCs/>
        </w:rPr>
        <w:t>With</w:t>
      </w:r>
      <w:proofErr w:type="gramEnd"/>
      <w:r w:rsidRPr="003F1B8E">
        <w:rPr>
          <w:rFonts w:ascii="Arial" w:hAnsi="Arial" w:cs="Arial"/>
          <w:bCs/>
        </w:rPr>
        <w:t xml:space="preserve"> Nursery and Primary School Pupils in </w:t>
      </w:r>
      <w:proofErr w:type="spellStart"/>
      <w:r w:rsidRPr="003F1B8E">
        <w:rPr>
          <w:rFonts w:ascii="Arial" w:hAnsi="Arial" w:cs="Arial"/>
          <w:bCs/>
        </w:rPr>
        <w:t>Dukku</w:t>
      </w:r>
      <w:proofErr w:type="spellEnd"/>
      <w:r w:rsidRPr="003F1B8E">
        <w:rPr>
          <w:rFonts w:ascii="Arial" w:hAnsi="Arial" w:cs="Arial"/>
          <w:bCs/>
        </w:rPr>
        <w:t xml:space="preserve"> Town. </w:t>
      </w:r>
      <w:r w:rsidRPr="003F1B8E">
        <w:rPr>
          <w:rFonts w:ascii="Arial" w:hAnsi="Arial" w:cs="Arial"/>
          <w:bCs/>
          <w:i/>
          <w:iCs/>
        </w:rPr>
        <w:t xml:space="preserve">UMYU Journal of Microbiology Research, </w:t>
      </w:r>
      <w:r w:rsidRPr="003F1B8E">
        <w:rPr>
          <w:rFonts w:ascii="Arial" w:hAnsi="Arial" w:cs="Arial"/>
          <w:bCs/>
          <w:iCs/>
        </w:rPr>
        <w:t>2: 28-35</w:t>
      </w:r>
    </w:p>
    <w:p w14:paraId="6C71E762" w14:textId="77777777" w:rsidR="00232498" w:rsidRPr="003F1B8E" w:rsidRDefault="00232498" w:rsidP="001F5DFF">
      <w:pPr>
        <w:pStyle w:val="Default"/>
        <w:rPr>
          <w:rFonts w:ascii="Arial" w:hAnsi="Arial" w:cs="Arial"/>
          <w:sz w:val="20"/>
          <w:szCs w:val="20"/>
        </w:rPr>
      </w:pPr>
    </w:p>
    <w:p w14:paraId="68C69196" w14:textId="77777777" w:rsidR="003F3D29" w:rsidRPr="003F1B8E" w:rsidRDefault="003F3D29" w:rsidP="003F3D29">
      <w:pPr>
        <w:autoSpaceDE w:val="0"/>
        <w:autoSpaceDN w:val="0"/>
        <w:adjustRightInd w:val="0"/>
        <w:rPr>
          <w:rFonts w:ascii="Arial" w:hAnsi="Arial" w:cs="Arial"/>
        </w:rPr>
      </w:pPr>
      <w:r w:rsidRPr="003F1B8E">
        <w:rPr>
          <w:rFonts w:ascii="Arial" w:hAnsi="Arial" w:cs="Arial"/>
        </w:rPr>
        <w:t xml:space="preserve">Bakari, H. B., Aliu, R., Manga, M. M., </w:t>
      </w:r>
      <w:proofErr w:type="spellStart"/>
      <w:r w:rsidRPr="003F1B8E">
        <w:rPr>
          <w:rFonts w:ascii="Arial" w:hAnsi="Arial" w:cs="Arial"/>
        </w:rPr>
        <w:t>Wasinda</w:t>
      </w:r>
      <w:proofErr w:type="spellEnd"/>
      <w:r w:rsidRPr="003F1B8E">
        <w:rPr>
          <w:rFonts w:ascii="Arial" w:hAnsi="Arial" w:cs="Arial"/>
        </w:rPr>
        <w:t>, S. B., and Usman, A. S. (2023</w:t>
      </w:r>
      <w:proofErr w:type="gramStart"/>
      <w:r w:rsidRPr="003F1B8E">
        <w:rPr>
          <w:rFonts w:ascii="Arial" w:hAnsi="Arial" w:cs="Arial"/>
        </w:rPr>
        <w:t>).</w:t>
      </w:r>
      <w:r w:rsidRPr="003F1B8E">
        <w:rPr>
          <w:rFonts w:ascii="Arial" w:hAnsi="Arial" w:cs="Arial"/>
          <w:bCs/>
        </w:rPr>
        <w:t>Association</w:t>
      </w:r>
      <w:proofErr w:type="gramEnd"/>
      <w:r w:rsidRPr="003F1B8E">
        <w:rPr>
          <w:rFonts w:ascii="Arial" w:hAnsi="Arial" w:cs="Arial"/>
          <w:bCs/>
        </w:rPr>
        <w:t xml:space="preserve"> of intestinal helminthic infection and nutritional status of primary school children in Gombe State, Nigeria</w:t>
      </w:r>
      <w:r w:rsidRPr="003F1B8E">
        <w:rPr>
          <w:rFonts w:ascii="Arial" w:hAnsi="Arial" w:cs="Arial"/>
          <w:b/>
          <w:bCs/>
        </w:rPr>
        <w:t xml:space="preserve">. </w:t>
      </w:r>
      <w:r w:rsidRPr="003F1B8E">
        <w:rPr>
          <w:rFonts w:ascii="Arial" w:hAnsi="Arial" w:cs="Arial"/>
        </w:rPr>
        <w:t xml:space="preserve">African </w:t>
      </w:r>
      <w:r w:rsidRPr="003F1B8E">
        <w:rPr>
          <w:rFonts w:ascii="Arial" w:hAnsi="Arial" w:cs="Arial"/>
          <w:i/>
        </w:rPr>
        <w:t>Journal of Clinical and Experimental Microbiology</w:t>
      </w:r>
      <w:r w:rsidRPr="003F1B8E">
        <w:rPr>
          <w:rFonts w:ascii="Arial" w:hAnsi="Arial" w:cs="Arial"/>
          <w:i/>
          <w:iCs/>
        </w:rPr>
        <w:t xml:space="preserve">, </w:t>
      </w:r>
      <w:r w:rsidRPr="003F1B8E">
        <w:rPr>
          <w:rFonts w:ascii="Arial" w:hAnsi="Arial" w:cs="Arial"/>
        </w:rPr>
        <w:t>24</w:t>
      </w:r>
      <w:r w:rsidR="00737AA4" w:rsidRPr="003F1B8E">
        <w:rPr>
          <w:rFonts w:ascii="Arial" w:hAnsi="Arial" w:cs="Arial"/>
        </w:rPr>
        <w:t xml:space="preserve"> (1),</w:t>
      </w:r>
      <w:r w:rsidRPr="003F1B8E">
        <w:rPr>
          <w:rFonts w:ascii="Arial" w:hAnsi="Arial" w:cs="Arial"/>
        </w:rPr>
        <w:t xml:space="preserve"> 80 </w:t>
      </w:r>
      <w:r w:rsidR="00167C9E" w:rsidRPr="003F1B8E">
        <w:rPr>
          <w:rFonts w:ascii="Arial" w:hAnsi="Arial" w:cs="Arial"/>
        </w:rPr>
        <w:t>–</w:t>
      </w:r>
      <w:r w:rsidRPr="003F1B8E">
        <w:rPr>
          <w:rFonts w:ascii="Arial" w:hAnsi="Arial" w:cs="Arial"/>
        </w:rPr>
        <w:t xml:space="preserve"> 87</w:t>
      </w:r>
    </w:p>
    <w:p w14:paraId="24CC297F" w14:textId="77777777" w:rsidR="00167C9E" w:rsidRPr="003F1B8E" w:rsidRDefault="00167C9E" w:rsidP="003F3D29">
      <w:pPr>
        <w:autoSpaceDE w:val="0"/>
        <w:autoSpaceDN w:val="0"/>
        <w:adjustRightInd w:val="0"/>
        <w:rPr>
          <w:rFonts w:ascii="Arial" w:hAnsi="Arial" w:cs="Arial"/>
        </w:rPr>
      </w:pPr>
    </w:p>
    <w:p w14:paraId="4760A63B" w14:textId="77777777" w:rsidR="004D4277" w:rsidRPr="003F1B8E" w:rsidRDefault="00167C9E" w:rsidP="00281A4E">
      <w:pPr>
        <w:autoSpaceDE w:val="0"/>
        <w:autoSpaceDN w:val="0"/>
        <w:adjustRightInd w:val="0"/>
        <w:rPr>
          <w:rFonts w:ascii="Arial" w:hAnsi="Arial" w:cs="Arial"/>
          <w:bCs/>
        </w:rPr>
        <w:sectPr w:rsidR="004D4277" w:rsidRPr="003F1B8E" w:rsidSect="00E056B6">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2016" w:right="2016" w:bottom="2016" w:left="1440" w:header="720" w:footer="1123" w:gutter="0"/>
          <w:cols w:space="720"/>
          <w:docGrid w:linePitch="272"/>
        </w:sectPr>
      </w:pPr>
      <w:proofErr w:type="gramStart"/>
      <w:r w:rsidRPr="003F1B8E">
        <w:rPr>
          <w:rFonts w:ascii="Arial" w:hAnsi="Arial" w:cs="Arial"/>
          <w:bCs/>
        </w:rPr>
        <w:t>Abah ,</w:t>
      </w:r>
      <w:proofErr w:type="gramEnd"/>
      <w:r w:rsidRPr="003F1B8E">
        <w:rPr>
          <w:rFonts w:ascii="Arial" w:hAnsi="Arial" w:cs="Arial"/>
          <w:bCs/>
        </w:rPr>
        <w:t>A. E. and Arene, F. O. I. (2015). Status of Intestinal Parasitic Infections among Primary School Children in Rivers State, Nigeria.</w:t>
      </w:r>
      <w:r w:rsidRPr="003F1B8E">
        <w:rPr>
          <w:rFonts w:ascii="Arial" w:hAnsi="Arial" w:cs="Arial"/>
        </w:rPr>
        <w:t xml:space="preserve"> Journal </w:t>
      </w:r>
      <w:r w:rsidRPr="003F1B8E">
        <w:rPr>
          <w:rFonts w:ascii="Arial" w:hAnsi="Arial" w:cs="Arial"/>
          <w:i/>
        </w:rPr>
        <w:t>of Parasitology Research</w:t>
      </w:r>
      <w:r w:rsidRPr="003F1B8E">
        <w:rPr>
          <w:rFonts w:ascii="Arial" w:hAnsi="Arial" w:cs="Arial"/>
        </w:rPr>
        <w:t>, 10:1-7</w:t>
      </w:r>
    </w:p>
    <w:p w14:paraId="61D60F01" w14:textId="77777777" w:rsidR="00B01FCD" w:rsidRPr="00027DBE" w:rsidRDefault="00B01FCD" w:rsidP="00441B6F">
      <w:pPr>
        <w:pStyle w:val="Appendix"/>
        <w:spacing w:after="0"/>
        <w:jc w:val="both"/>
        <w:rPr>
          <w:rFonts w:ascii="Arial" w:hAnsi="Arial" w:cs="Arial"/>
          <w:b w:val="0"/>
          <w:sz w:val="20"/>
        </w:rPr>
      </w:pPr>
    </w:p>
    <w:sectPr w:rsidR="00B01FCD" w:rsidRPr="00027DBE" w:rsidSect="00E056B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74CE" w14:textId="77777777" w:rsidR="00741FF6" w:rsidRDefault="00741FF6" w:rsidP="00C37E61">
      <w:r>
        <w:separator/>
      </w:r>
    </w:p>
  </w:endnote>
  <w:endnote w:type="continuationSeparator" w:id="0">
    <w:p w14:paraId="5D66260D" w14:textId="77777777" w:rsidR="00741FF6" w:rsidRDefault="00741F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D42E" w14:textId="77777777" w:rsidR="0095764C" w:rsidRDefault="00957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9272" w14:textId="77777777" w:rsidR="0095764C" w:rsidRPr="00C37E61" w:rsidRDefault="0095764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676A" w14:textId="77777777" w:rsidR="0095764C" w:rsidRDefault="00957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FF80C" w14:textId="77777777" w:rsidR="00741FF6" w:rsidRDefault="00741FF6" w:rsidP="00C37E61">
      <w:r>
        <w:separator/>
      </w:r>
    </w:p>
  </w:footnote>
  <w:footnote w:type="continuationSeparator" w:id="0">
    <w:p w14:paraId="69488CDD" w14:textId="77777777" w:rsidR="00741FF6" w:rsidRDefault="00741F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229B" w14:textId="77777777" w:rsidR="0095764C" w:rsidRDefault="00000000">
    <w:pPr>
      <w:pStyle w:val="Header"/>
    </w:pPr>
    <w:r>
      <w:rPr>
        <w:noProof/>
      </w:rPr>
      <w:pict w14:anchorId="137AD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2165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F6D5" w14:textId="77777777" w:rsidR="0095764C" w:rsidRDefault="00000000">
    <w:pPr>
      <w:pStyle w:val="Header"/>
    </w:pPr>
    <w:r>
      <w:rPr>
        <w:noProof/>
      </w:rPr>
      <w:pict w14:anchorId="6BAFC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2165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E82F" w14:textId="77777777" w:rsidR="0095764C" w:rsidRDefault="00000000">
    <w:pPr>
      <w:pStyle w:val="Header"/>
    </w:pPr>
    <w:r>
      <w:rPr>
        <w:noProof/>
      </w:rPr>
      <w:pict w14:anchorId="50A92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216531"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C14F8B"/>
    <w:multiLevelType w:val="hybridMultilevel"/>
    <w:tmpl w:val="B7803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336217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54616967">
    <w:abstractNumId w:val="16"/>
  </w:num>
  <w:num w:numId="3" w16cid:durableId="916397722">
    <w:abstractNumId w:val="24"/>
  </w:num>
  <w:num w:numId="4" w16cid:durableId="148859775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48673930">
    <w:abstractNumId w:val="7"/>
  </w:num>
  <w:num w:numId="6" w16cid:durableId="963080701">
    <w:abstractNumId w:val="6"/>
  </w:num>
  <w:num w:numId="7" w16cid:durableId="1843625039">
    <w:abstractNumId w:val="1"/>
  </w:num>
  <w:num w:numId="8" w16cid:durableId="1060515763">
    <w:abstractNumId w:val="12"/>
  </w:num>
  <w:num w:numId="9" w16cid:durableId="1527137437">
    <w:abstractNumId w:val="26"/>
  </w:num>
  <w:num w:numId="10" w16cid:durableId="1935362050">
    <w:abstractNumId w:val="2"/>
  </w:num>
  <w:num w:numId="11" w16cid:durableId="1569153091">
    <w:abstractNumId w:val="19"/>
  </w:num>
  <w:num w:numId="12" w16cid:durableId="709190249">
    <w:abstractNumId w:val="3"/>
  </w:num>
  <w:num w:numId="13" w16cid:durableId="571432237">
    <w:abstractNumId w:val="18"/>
  </w:num>
  <w:num w:numId="14" w16cid:durableId="1324621760">
    <w:abstractNumId w:val="8"/>
  </w:num>
  <w:num w:numId="15" w16cid:durableId="534658161">
    <w:abstractNumId w:val="22"/>
  </w:num>
  <w:num w:numId="16" w16cid:durableId="1034889999">
    <w:abstractNumId w:val="5"/>
  </w:num>
  <w:num w:numId="17" w16cid:durableId="682438289">
    <w:abstractNumId w:val="23"/>
  </w:num>
  <w:num w:numId="18" w16cid:durableId="1827284796">
    <w:abstractNumId w:val="14"/>
  </w:num>
  <w:num w:numId="19" w16cid:durableId="1516194390">
    <w:abstractNumId w:val="29"/>
  </w:num>
  <w:num w:numId="20" w16cid:durableId="1802914803">
    <w:abstractNumId w:val="11"/>
  </w:num>
  <w:num w:numId="21" w16cid:durableId="1681278282">
    <w:abstractNumId w:val="9"/>
  </w:num>
  <w:num w:numId="22" w16cid:durableId="144468827">
    <w:abstractNumId w:val="13"/>
  </w:num>
  <w:num w:numId="23" w16cid:durableId="1571426053">
    <w:abstractNumId w:val="20"/>
  </w:num>
  <w:num w:numId="24" w16cid:durableId="1163737307">
    <w:abstractNumId w:val="27"/>
  </w:num>
  <w:num w:numId="25" w16cid:durableId="1680424860">
    <w:abstractNumId w:val="4"/>
  </w:num>
  <w:num w:numId="26" w16cid:durableId="1457333868">
    <w:abstractNumId w:val="17"/>
  </w:num>
  <w:num w:numId="27" w16cid:durableId="254629812">
    <w:abstractNumId w:val="21"/>
  </w:num>
  <w:num w:numId="28" w16cid:durableId="374542568">
    <w:abstractNumId w:val="28"/>
  </w:num>
  <w:num w:numId="29" w16cid:durableId="1026979788">
    <w:abstractNumId w:val="25"/>
  </w:num>
  <w:num w:numId="30" w16cid:durableId="1657567464">
    <w:abstractNumId w:val="10"/>
  </w:num>
  <w:num w:numId="31" w16cid:durableId="866211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FF5"/>
    <w:rsid w:val="000120BC"/>
    <w:rsid w:val="000160A5"/>
    <w:rsid w:val="0001751F"/>
    <w:rsid w:val="00023080"/>
    <w:rsid w:val="00023D85"/>
    <w:rsid w:val="00027C1E"/>
    <w:rsid w:val="00027DBE"/>
    <w:rsid w:val="00030174"/>
    <w:rsid w:val="00041E16"/>
    <w:rsid w:val="00042912"/>
    <w:rsid w:val="0004579C"/>
    <w:rsid w:val="00050723"/>
    <w:rsid w:val="00062D9B"/>
    <w:rsid w:val="00063C14"/>
    <w:rsid w:val="00073F72"/>
    <w:rsid w:val="000801C9"/>
    <w:rsid w:val="00081DD5"/>
    <w:rsid w:val="000833F9"/>
    <w:rsid w:val="00093219"/>
    <w:rsid w:val="000A3F62"/>
    <w:rsid w:val="000A47FA"/>
    <w:rsid w:val="000A65D3"/>
    <w:rsid w:val="000A7474"/>
    <w:rsid w:val="000B0045"/>
    <w:rsid w:val="000B1E33"/>
    <w:rsid w:val="000B67D8"/>
    <w:rsid w:val="000C2CCA"/>
    <w:rsid w:val="000C55D4"/>
    <w:rsid w:val="000C6AA8"/>
    <w:rsid w:val="000D0005"/>
    <w:rsid w:val="000D689F"/>
    <w:rsid w:val="000E387C"/>
    <w:rsid w:val="000E3CD9"/>
    <w:rsid w:val="000E489F"/>
    <w:rsid w:val="000E7481"/>
    <w:rsid w:val="000E7B7B"/>
    <w:rsid w:val="000E7D62"/>
    <w:rsid w:val="000F72B5"/>
    <w:rsid w:val="001027DC"/>
    <w:rsid w:val="001028A4"/>
    <w:rsid w:val="00103357"/>
    <w:rsid w:val="0010565C"/>
    <w:rsid w:val="00113EB6"/>
    <w:rsid w:val="001238CA"/>
    <w:rsid w:val="00123C9F"/>
    <w:rsid w:val="00126190"/>
    <w:rsid w:val="00130F17"/>
    <w:rsid w:val="001320BF"/>
    <w:rsid w:val="001438E7"/>
    <w:rsid w:val="00144929"/>
    <w:rsid w:val="001504C9"/>
    <w:rsid w:val="0015419C"/>
    <w:rsid w:val="0016023F"/>
    <w:rsid w:val="00162401"/>
    <w:rsid w:val="00163BC4"/>
    <w:rsid w:val="00167C9E"/>
    <w:rsid w:val="00173B76"/>
    <w:rsid w:val="0018222E"/>
    <w:rsid w:val="001847D4"/>
    <w:rsid w:val="00187E59"/>
    <w:rsid w:val="00191062"/>
    <w:rsid w:val="00191359"/>
    <w:rsid w:val="0019255E"/>
    <w:rsid w:val="00192B72"/>
    <w:rsid w:val="00194B4F"/>
    <w:rsid w:val="001A29D8"/>
    <w:rsid w:val="001A3BDC"/>
    <w:rsid w:val="001A5CAA"/>
    <w:rsid w:val="001A793D"/>
    <w:rsid w:val="001B0427"/>
    <w:rsid w:val="001B23A0"/>
    <w:rsid w:val="001B3600"/>
    <w:rsid w:val="001D0B78"/>
    <w:rsid w:val="001D3408"/>
    <w:rsid w:val="001D3A51"/>
    <w:rsid w:val="001D4B58"/>
    <w:rsid w:val="001E10D2"/>
    <w:rsid w:val="001E143D"/>
    <w:rsid w:val="001E2281"/>
    <w:rsid w:val="001E25B4"/>
    <w:rsid w:val="001E269F"/>
    <w:rsid w:val="001E2D0C"/>
    <w:rsid w:val="001E44FE"/>
    <w:rsid w:val="001F2D64"/>
    <w:rsid w:val="001F56BC"/>
    <w:rsid w:val="001F5734"/>
    <w:rsid w:val="001F5ADA"/>
    <w:rsid w:val="001F5CB9"/>
    <w:rsid w:val="001F5DFF"/>
    <w:rsid w:val="001F5F75"/>
    <w:rsid w:val="00200595"/>
    <w:rsid w:val="00203166"/>
    <w:rsid w:val="00204835"/>
    <w:rsid w:val="00205122"/>
    <w:rsid w:val="00206A10"/>
    <w:rsid w:val="00214484"/>
    <w:rsid w:val="00223B15"/>
    <w:rsid w:val="00231920"/>
    <w:rsid w:val="0023195C"/>
    <w:rsid w:val="00232498"/>
    <w:rsid w:val="00232ED6"/>
    <w:rsid w:val="0024282C"/>
    <w:rsid w:val="00244F0A"/>
    <w:rsid w:val="002460DC"/>
    <w:rsid w:val="00250902"/>
    <w:rsid w:val="00250985"/>
    <w:rsid w:val="002556F6"/>
    <w:rsid w:val="0025742C"/>
    <w:rsid w:val="00281A4E"/>
    <w:rsid w:val="00281D18"/>
    <w:rsid w:val="00283105"/>
    <w:rsid w:val="00284108"/>
    <w:rsid w:val="00284C4C"/>
    <w:rsid w:val="00287E68"/>
    <w:rsid w:val="00291E94"/>
    <w:rsid w:val="00296529"/>
    <w:rsid w:val="00297805"/>
    <w:rsid w:val="00297F73"/>
    <w:rsid w:val="002A0DF5"/>
    <w:rsid w:val="002A4AD9"/>
    <w:rsid w:val="002A68CD"/>
    <w:rsid w:val="002B27FB"/>
    <w:rsid w:val="002B421E"/>
    <w:rsid w:val="002B667C"/>
    <w:rsid w:val="002B685A"/>
    <w:rsid w:val="002C57D2"/>
    <w:rsid w:val="002D24F6"/>
    <w:rsid w:val="002E0BDA"/>
    <w:rsid w:val="002E0D56"/>
    <w:rsid w:val="002E498B"/>
    <w:rsid w:val="002E7C6D"/>
    <w:rsid w:val="002F3CA7"/>
    <w:rsid w:val="00301C93"/>
    <w:rsid w:val="00305757"/>
    <w:rsid w:val="00305C17"/>
    <w:rsid w:val="003061F2"/>
    <w:rsid w:val="00315186"/>
    <w:rsid w:val="00317FDD"/>
    <w:rsid w:val="00325735"/>
    <w:rsid w:val="0033343E"/>
    <w:rsid w:val="00334E81"/>
    <w:rsid w:val="0034618E"/>
    <w:rsid w:val="00346887"/>
    <w:rsid w:val="00346CB0"/>
    <w:rsid w:val="003512C2"/>
    <w:rsid w:val="003523F8"/>
    <w:rsid w:val="00353C57"/>
    <w:rsid w:val="003602E0"/>
    <w:rsid w:val="003608AE"/>
    <w:rsid w:val="00361A48"/>
    <w:rsid w:val="0036506A"/>
    <w:rsid w:val="003662DB"/>
    <w:rsid w:val="003664D4"/>
    <w:rsid w:val="0036724E"/>
    <w:rsid w:val="00371FB6"/>
    <w:rsid w:val="0037441D"/>
    <w:rsid w:val="00374422"/>
    <w:rsid w:val="00374DFB"/>
    <w:rsid w:val="00375E1F"/>
    <w:rsid w:val="003763C1"/>
    <w:rsid w:val="00376BBE"/>
    <w:rsid w:val="00383F2A"/>
    <w:rsid w:val="00384270"/>
    <w:rsid w:val="0039224F"/>
    <w:rsid w:val="00392303"/>
    <w:rsid w:val="00396952"/>
    <w:rsid w:val="0039778D"/>
    <w:rsid w:val="003A3FB4"/>
    <w:rsid w:val="003A43A4"/>
    <w:rsid w:val="003A4596"/>
    <w:rsid w:val="003A676E"/>
    <w:rsid w:val="003A6D6B"/>
    <w:rsid w:val="003A7E18"/>
    <w:rsid w:val="003B08C1"/>
    <w:rsid w:val="003B7604"/>
    <w:rsid w:val="003C4C86"/>
    <w:rsid w:val="003C6258"/>
    <w:rsid w:val="003D4AB5"/>
    <w:rsid w:val="003E2904"/>
    <w:rsid w:val="003F1B8E"/>
    <w:rsid w:val="003F3D29"/>
    <w:rsid w:val="003F411E"/>
    <w:rsid w:val="00401927"/>
    <w:rsid w:val="0041027F"/>
    <w:rsid w:val="00412475"/>
    <w:rsid w:val="00416038"/>
    <w:rsid w:val="00417741"/>
    <w:rsid w:val="00420D27"/>
    <w:rsid w:val="00422724"/>
    <w:rsid w:val="00423789"/>
    <w:rsid w:val="00425C58"/>
    <w:rsid w:val="004277E1"/>
    <w:rsid w:val="004311FC"/>
    <w:rsid w:val="004354A2"/>
    <w:rsid w:val="00440F43"/>
    <w:rsid w:val="00441B6F"/>
    <w:rsid w:val="00442994"/>
    <w:rsid w:val="00443EA5"/>
    <w:rsid w:val="00446221"/>
    <w:rsid w:val="004479D6"/>
    <w:rsid w:val="004509C7"/>
    <w:rsid w:val="00450E62"/>
    <w:rsid w:val="004539DB"/>
    <w:rsid w:val="00456C56"/>
    <w:rsid w:val="00471A80"/>
    <w:rsid w:val="00480F60"/>
    <w:rsid w:val="00481E4E"/>
    <w:rsid w:val="004866BF"/>
    <w:rsid w:val="00486709"/>
    <w:rsid w:val="0049353F"/>
    <w:rsid w:val="004940BD"/>
    <w:rsid w:val="004969CE"/>
    <w:rsid w:val="004A3667"/>
    <w:rsid w:val="004A58CF"/>
    <w:rsid w:val="004B00A1"/>
    <w:rsid w:val="004B144A"/>
    <w:rsid w:val="004D201A"/>
    <w:rsid w:val="004D305E"/>
    <w:rsid w:val="004D4277"/>
    <w:rsid w:val="004D5000"/>
    <w:rsid w:val="004D6406"/>
    <w:rsid w:val="004E2AFA"/>
    <w:rsid w:val="004E55BC"/>
    <w:rsid w:val="004E5F77"/>
    <w:rsid w:val="00502516"/>
    <w:rsid w:val="00505BFE"/>
    <w:rsid w:val="00505F06"/>
    <w:rsid w:val="00506828"/>
    <w:rsid w:val="00510F4C"/>
    <w:rsid w:val="005249DA"/>
    <w:rsid w:val="00525571"/>
    <w:rsid w:val="00527D29"/>
    <w:rsid w:val="005303EF"/>
    <w:rsid w:val="0053056E"/>
    <w:rsid w:val="00530877"/>
    <w:rsid w:val="00545328"/>
    <w:rsid w:val="005477B0"/>
    <w:rsid w:val="00547ED7"/>
    <w:rsid w:val="00553B88"/>
    <w:rsid w:val="00554FDA"/>
    <w:rsid w:val="00556AF3"/>
    <w:rsid w:val="00560052"/>
    <w:rsid w:val="005615B2"/>
    <w:rsid w:val="00566993"/>
    <w:rsid w:val="00581F46"/>
    <w:rsid w:val="00583071"/>
    <w:rsid w:val="00587A7D"/>
    <w:rsid w:val="00594B04"/>
    <w:rsid w:val="005A1893"/>
    <w:rsid w:val="005A7589"/>
    <w:rsid w:val="005C08B4"/>
    <w:rsid w:val="005C24AF"/>
    <w:rsid w:val="005C4AAF"/>
    <w:rsid w:val="005C784C"/>
    <w:rsid w:val="005D17F6"/>
    <w:rsid w:val="005D2620"/>
    <w:rsid w:val="005D6DF6"/>
    <w:rsid w:val="005E5539"/>
    <w:rsid w:val="005E7F43"/>
    <w:rsid w:val="005F1598"/>
    <w:rsid w:val="005F20E2"/>
    <w:rsid w:val="005F6CA9"/>
    <w:rsid w:val="00602BF5"/>
    <w:rsid w:val="006041C7"/>
    <w:rsid w:val="00605A36"/>
    <w:rsid w:val="006075EB"/>
    <w:rsid w:val="0061489F"/>
    <w:rsid w:val="006150D3"/>
    <w:rsid w:val="00615BEC"/>
    <w:rsid w:val="006171AF"/>
    <w:rsid w:val="00617FDD"/>
    <w:rsid w:val="00623018"/>
    <w:rsid w:val="00630AB2"/>
    <w:rsid w:val="00633614"/>
    <w:rsid w:val="00633F68"/>
    <w:rsid w:val="00636EB2"/>
    <w:rsid w:val="006370C1"/>
    <w:rsid w:val="006375B8"/>
    <w:rsid w:val="00642889"/>
    <w:rsid w:val="00647418"/>
    <w:rsid w:val="00647D90"/>
    <w:rsid w:val="0065225A"/>
    <w:rsid w:val="0065525C"/>
    <w:rsid w:val="0066510A"/>
    <w:rsid w:val="00673F9F"/>
    <w:rsid w:val="00682C2A"/>
    <w:rsid w:val="00685B4A"/>
    <w:rsid w:val="00686222"/>
    <w:rsid w:val="006868B6"/>
    <w:rsid w:val="00686953"/>
    <w:rsid w:val="006871A4"/>
    <w:rsid w:val="00687DEA"/>
    <w:rsid w:val="00687E67"/>
    <w:rsid w:val="00690F57"/>
    <w:rsid w:val="00694A56"/>
    <w:rsid w:val="006967F7"/>
    <w:rsid w:val="006A0411"/>
    <w:rsid w:val="006A250C"/>
    <w:rsid w:val="006A3564"/>
    <w:rsid w:val="006B21D3"/>
    <w:rsid w:val="006B57D0"/>
    <w:rsid w:val="006B5954"/>
    <w:rsid w:val="006B64F8"/>
    <w:rsid w:val="006C4B64"/>
    <w:rsid w:val="006D05FA"/>
    <w:rsid w:val="006D2B29"/>
    <w:rsid w:val="006D30A5"/>
    <w:rsid w:val="006D30FF"/>
    <w:rsid w:val="006D3139"/>
    <w:rsid w:val="006D48EE"/>
    <w:rsid w:val="006D50ED"/>
    <w:rsid w:val="006D6940"/>
    <w:rsid w:val="006E1237"/>
    <w:rsid w:val="006E147B"/>
    <w:rsid w:val="006E2E54"/>
    <w:rsid w:val="006F11EC"/>
    <w:rsid w:val="006F431D"/>
    <w:rsid w:val="006F7AA4"/>
    <w:rsid w:val="00700484"/>
    <w:rsid w:val="0070082C"/>
    <w:rsid w:val="00701997"/>
    <w:rsid w:val="00701EB9"/>
    <w:rsid w:val="00712C6E"/>
    <w:rsid w:val="00712E9F"/>
    <w:rsid w:val="00716B22"/>
    <w:rsid w:val="0071744F"/>
    <w:rsid w:val="007329E1"/>
    <w:rsid w:val="00733F51"/>
    <w:rsid w:val="0073449C"/>
    <w:rsid w:val="007369E6"/>
    <w:rsid w:val="00737AA4"/>
    <w:rsid w:val="00741FF6"/>
    <w:rsid w:val="00746E59"/>
    <w:rsid w:val="00754C9A"/>
    <w:rsid w:val="0075599A"/>
    <w:rsid w:val="00761D52"/>
    <w:rsid w:val="00763B8A"/>
    <w:rsid w:val="00770290"/>
    <w:rsid w:val="0077749E"/>
    <w:rsid w:val="00780E78"/>
    <w:rsid w:val="00784C06"/>
    <w:rsid w:val="0079004E"/>
    <w:rsid w:val="00790ADA"/>
    <w:rsid w:val="0079144C"/>
    <w:rsid w:val="0079231A"/>
    <w:rsid w:val="00793540"/>
    <w:rsid w:val="00794F9D"/>
    <w:rsid w:val="007956B4"/>
    <w:rsid w:val="00795FA6"/>
    <w:rsid w:val="007978B1"/>
    <w:rsid w:val="00797A14"/>
    <w:rsid w:val="007A5215"/>
    <w:rsid w:val="007B36C7"/>
    <w:rsid w:val="007B5E35"/>
    <w:rsid w:val="007C2512"/>
    <w:rsid w:val="007D2288"/>
    <w:rsid w:val="007D4C17"/>
    <w:rsid w:val="007D703E"/>
    <w:rsid w:val="007D79EA"/>
    <w:rsid w:val="007E088F"/>
    <w:rsid w:val="007E3C28"/>
    <w:rsid w:val="007E4D8E"/>
    <w:rsid w:val="007F1618"/>
    <w:rsid w:val="007F4031"/>
    <w:rsid w:val="007F7B32"/>
    <w:rsid w:val="00804BC2"/>
    <w:rsid w:val="008067DC"/>
    <w:rsid w:val="008100F9"/>
    <w:rsid w:val="008102CA"/>
    <w:rsid w:val="00812B06"/>
    <w:rsid w:val="0081431A"/>
    <w:rsid w:val="00831C23"/>
    <w:rsid w:val="0083216F"/>
    <w:rsid w:val="0083395C"/>
    <w:rsid w:val="008364D1"/>
    <w:rsid w:val="00841516"/>
    <w:rsid w:val="00842F97"/>
    <w:rsid w:val="00852AEF"/>
    <w:rsid w:val="00852E3A"/>
    <w:rsid w:val="008532C2"/>
    <w:rsid w:val="00857637"/>
    <w:rsid w:val="00857F98"/>
    <w:rsid w:val="00860000"/>
    <w:rsid w:val="00863BD3"/>
    <w:rsid w:val="008641ED"/>
    <w:rsid w:val="00866D66"/>
    <w:rsid w:val="008671C6"/>
    <w:rsid w:val="0087067F"/>
    <w:rsid w:val="00870E7D"/>
    <w:rsid w:val="008715D7"/>
    <w:rsid w:val="0087362B"/>
    <w:rsid w:val="008736C7"/>
    <w:rsid w:val="00874CF7"/>
    <w:rsid w:val="008752C6"/>
    <w:rsid w:val="00875803"/>
    <w:rsid w:val="00877929"/>
    <w:rsid w:val="00877D24"/>
    <w:rsid w:val="00883275"/>
    <w:rsid w:val="008915D5"/>
    <w:rsid w:val="00894D66"/>
    <w:rsid w:val="00897E7B"/>
    <w:rsid w:val="008A59A0"/>
    <w:rsid w:val="008B459E"/>
    <w:rsid w:val="008B576E"/>
    <w:rsid w:val="008B634D"/>
    <w:rsid w:val="008C7D06"/>
    <w:rsid w:val="008D065D"/>
    <w:rsid w:val="008D1457"/>
    <w:rsid w:val="008D166D"/>
    <w:rsid w:val="008D2E96"/>
    <w:rsid w:val="008D66BA"/>
    <w:rsid w:val="008E0E49"/>
    <w:rsid w:val="008E13AE"/>
    <w:rsid w:val="008E1506"/>
    <w:rsid w:val="008E165C"/>
    <w:rsid w:val="008E3511"/>
    <w:rsid w:val="008E4DFE"/>
    <w:rsid w:val="008E6A1B"/>
    <w:rsid w:val="008E710C"/>
    <w:rsid w:val="008F0351"/>
    <w:rsid w:val="008F15B0"/>
    <w:rsid w:val="008F2A87"/>
    <w:rsid w:val="008F69D6"/>
    <w:rsid w:val="00900ED7"/>
    <w:rsid w:val="00901B97"/>
    <w:rsid w:val="00902823"/>
    <w:rsid w:val="00906C68"/>
    <w:rsid w:val="009072ED"/>
    <w:rsid w:val="009133A2"/>
    <w:rsid w:val="00915CA6"/>
    <w:rsid w:val="00916220"/>
    <w:rsid w:val="00927834"/>
    <w:rsid w:val="0093208B"/>
    <w:rsid w:val="009359AF"/>
    <w:rsid w:val="0094191E"/>
    <w:rsid w:val="00942B48"/>
    <w:rsid w:val="009500A6"/>
    <w:rsid w:val="0095764C"/>
    <w:rsid w:val="00957C18"/>
    <w:rsid w:val="0096286D"/>
    <w:rsid w:val="00963F82"/>
    <w:rsid w:val="009659BA"/>
    <w:rsid w:val="00970EB7"/>
    <w:rsid w:val="00972875"/>
    <w:rsid w:val="009733FB"/>
    <w:rsid w:val="009763D3"/>
    <w:rsid w:val="00983040"/>
    <w:rsid w:val="00985BA9"/>
    <w:rsid w:val="00994F2A"/>
    <w:rsid w:val="0099581A"/>
    <w:rsid w:val="009B1EE3"/>
    <w:rsid w:val="009B3FB9"/>
    <w:rsid w:val="009B5FBB"/>
    <w:rsid w:val="009C2465"/>
    <w:rsid w:val="009D0CA6"/>
    <w:rsid w:val="009D35A0"/>
    <w:rsid w:val="009D5288"/>
    <w:rsid w:val="009D797E"/>
    <w:rsid w:val="009D7EB7"/>
    <w:rsid w:val="009E048A"/>
    <w:rsid w:val="009E08E9"/>
    <w:rsid w:val="009E2194"/>
    <w:rsid w:val="009E3DB9"/>
    <w:rsid w:val="009E6E35"/>
    <w:rsid w:val="009F0EDA"/>
    <w:rsid w:val="009F1DF3"/>
    <w:rsid w:val="009F2038"/>
    <w:rsid w:val="00A03B96"/>
    <w:rsid w:val="00A05B19"/>
    <w:rsid w:val="00A1134E"/>
    <w:rsid w:val="00A13140"/>
    <w:rsid w:val="00A21E4A"/>
    <w:rsid w:val="00A22059"/>
    <w:rsid w:val="00A2318B"/>
    <w:rsid w:val="00A24E7E"/>
    <w:rsid w:val="00A258C3"/>
    <w:rsid w:val="00A275BD"/>
    <w:rsid w:val="00A347C0"/>
    <w:rsid w:val="00A43C9D"/>
    <w:rsid w:val="00A43DC9"/>
    <w:rsid w:val="00A43E67"/>
    <w:rsid w:val="00A51431"/>
    <w:rsid w:val="00A52CB2"/>
    <w:rsid w:val="00A539AD"/>
    <w:rsid w:val="00A5436E"/>
    <w:rsid w:val="00A5451A"/>
    <w:rsid w:val="00A57801"/>
    <w:rsid w:val="00A60BD8"/>
    <w:rsid w:val="00A671D2"/>
    <w:rsid w:val="00A674E2"/>
    <w:rsid w:val="00A70B30"/>
    <w:rsid w:val="00A70DF5"/>
    <w:rsid w:val="00A812DB"/>
    <w:rsid w:val="00A82FC7"/>
    <w:rsid w:val="00A86591"/>
    <w:rsid w:val="00A87877"/>
    <w:rsid w:val="00A91B34"/>
    <w:rsid w:val="00A91C11"/>
    <w:rsid w:val="00A91E77"/>
    <w:rsid w:val="00A94063"/>
    <w:rsid w:val="00AA043F"/>
    <w:rsid w:val="00AA0AF4"/>
    <w:rsid w:val="00AA6219"/>
    <w:rsid w:val="00AA74E0"/>
    <w:rsid w:val="00AB703F"/>
    <w:rsid w:val="00AB707E"/>
    <w:rsid w:val="00AB7C47"/>
    <w:rsid w:val="00AC0F72"/>
    <w:rsid w:val="00AC2B5F"/>
    <w:rsid w:val="00AC34A4"/>
    <w:rsid w:val="00AC515F"/>
    <w:rsid w:val="00AC61BC"/>
    <w:rsid w:val="00AC6BB8"/>
    <w:rsid w:val="00AD1C90"/>
    <w:rsid w:val="00AD6546"/>
    <w:rsid w:val="00AE008F"/>
    <w:rsid w:val="00AE03DC"/>
    <w:rsid w:val="00AE4F7C"/>
    <w:rsid w:val="00AE6DA8"/>
    <w:rsid w:val="00AF2B4C"/>
    <w:rsid w:val="00B00400"/>
    <w:rsid w:val="00B01FCD"/>
    <w:rsid w:val="00B074DB"/>
    <w:rsid w:val="00B1776C"/>
    <w:rsid w:val="00B22FCA"/>
    <w:rsid w:val="00B243C2"/>
    <w:rsid w:val="00B267FB"/>
    <w:rsid w:val="00B26B2E"/>
    <w:rsid w:val="00B52583"/>
    <w:rsid w:val="00B527B7"/>
    <w:rsid w:val="00B52896"/>
    <w:rsid w:val="00B53032"/>
    <w:rsid w:val="00B57D0F"/>
    <w:rsid w:val="00B63FE1"/>
    <w:rsid w:val="00B6534D"/>
    <w:rsid w:val="00B6631C"/>
    <w:rsid w:val="00B67B1E"/>
    <w:rsid w:val="00B70781"/>
    <w:rsid w:val="00B7247C"/>
    <w:rsid w:val="00B77960"/>
    <w:rsid w:val="00B77A8D"/>
    <w:rsid w:val="00B83214"/>
    <w:rsid w:val="00B8496D"/>
    <w:rsid w:val="00B8501D"/>
    <w:rsid w:val="00B90706"/>
    <w:rsid w:val="00B90EAD"/>
    <w:rsid w:val="00B95236"/>
    <w:rsid w:val="00B96BD9"/>
    <w:rsid w:val="00BA1B01"/>
    <w:rsid w:val="00BA2641"/>
    <w:rsid w:val="00BB37AA"/>
    <w:rsid w:val="00BB6830"/>
    <w:rsid w:val="00BB6AED"/>
    <w:rsid w:val="00BC40FF"/>
    <w:rsid w:val="00BC4C1D"/>
    <w:rsid w:val="00BC53A0"/>
    <w:rsid w:val="00BC53AF"/>
    <w:rsid w:val="00BD3728"/>
    <w:rsid w:val="00BE1D65"/>
    <w:rsid w:val="00BE225B"/>
    <w:rsid w:val="00BE62AD"/>
    <w:rsid w:val="00BF121F"/>
    <w:rsid w:val="00BF177D"/>
    <w:rsid w:val="00BF1F80"/>
    <w:rsid w:val="00C01A80"/>
    <w:rsid w:val="00C05D51"/>
    <w:rsid w:val="00C10B02"/>
    <w:rsid w:val="00C10D37"/>
    <w:rsid w:val="00C166EF"/>
    <w:rsid w:val="00C17EB0"/>
    <w:rsid w:val="00C225E9"/>
    <w:rsid w:val="00C27F5F"/>
    <w:rsid w:val="00C30A0F"/>
    <w:rsid w:val="00C37117"/>
    <w:rsid w:val="00C37E61"/>
    <w:rsid w:val="00C4744B"/>
    <w:rsid w:val="00C63DAE"/>
    <w:rsid w:val="00C70F1B"/>
    <w:rsid w:val="00C71A47"/>
    <w:rsid w:val="00C73F3D"/>
    <w:rsid w:val="00C7464C"/>
    <w:rsid w:val="00C764D4"/>
    <w:rsid w:val="00C81187"/>
    <w:rsid w:val="00C8358D"/>
    <w:rsid w:val="00C84038"/>
    <w:rsid w:val="00C85588"/>
    <w:rsid w:val="00C969D1"/>
    <w:rsid w:val="00C97C53"/>
    <w:rsid w:val="00CB14FA"/>
    <w:rsid w:val="00CB3FC2"/>
    <w:rsid w:val="00CB47D9"/>
    <w:rsid w:val="00CB6076"/>
    <w:rsid w:val="00CB721A"/>
    <w:rsid w:val="00CC139E"/>
    <w:rsid w:val="00CC5D48"/>
    <w:rsid w:val="00CD6755"/>
    <w:rsid w:val="00CD6856"/>
    <w:rsid w:val="00CE0089"/>
    <w:rsid w:val="00CE1048"/>
    <w:rsid w:val="00CE4439"/>
    <w:rsid w:val="00CE567F"/>
    <w:rsid w:val="00CE793C"/>
    <w:rsid w:val="00CF193C"/>
    <w:rsid w:val="00D06180"/>
    <w:rsid w:val="00D1372D"/>
    <w:rsid w:val="00D173F1"/>
    <w:rsid w:val="00D216E8"/>
    <w:rsid w:val="00D21FD6"/>
    <w:rsid w:val="00D23A64"/>
    <w:rsid w:val="00D2795C"/>
    <w:rsid w:val="00D448F5"/>
    <w:rsid w:val="00D44B1C"/>
    <w:rsid w:val="00D503B1"/>
    <w:rsid w:val="00D5166B"/>
    <w:rsid w:val="00D61EAD"/>
    <w:rsid w:val="00D65986"/>
    <w:rsid w:val="00D74CB0"/>
    <w:rsid w:val="00D75C79"/>
    <w:rsid w:val="00D80F00"/>
    <w:rsid w:val="00D8295D"/>
    <w:rsid w:val="00D91CBB"/>
    <w:rsid w:val="00D9313C"/>
    <w:rsid w:val="00DB3F93"/>
    <w:rsid w:val="00DB6A33"/>
    <w:rsid w:val="00DC225B"/>
    <w:rsid w:val="00DC2A65"/>
    <w:rsid w:val="00DC36B4"/>
    <w:rsid w:val="00DC760A"/>
    <w:rsid w:val="00DD5F14"/>
    <w:rsid w:val="00DE14AD"/>
    <w:rsid w:val="00DE15F0"/>
    <w:rsid w:val="00DE1C61"/>
    <w:rsid w:val="00DE4260"/>
    <w:rsid w:val="00DE5663"/>
    <w:rsid w:val="00DE589F"/>
    <w:rsid w:val="00DE5ECF"/>
    <w:rsid w:val="00DE64C4"/>
    <w:rsid w:val="00DE78AA"/>
    <w:rsid w:val="00DF1D05"/>
    <w:rsid w:val="00DF5100"/>
    <w:rsid w:val="00DF72F2"/>
    <w:rsid w:val="00E03879"/>
    <w:rsid w:val="00E03EE1"/>
    <w:rsid w:val="00E053D0"/>
    <w:rsid w:val="00E053E5"/>
    <w:rsid w:val="00E056B6"/>
    <w:rsid w:val="00E057B2"/>
    <w:rsid w:val="00E10840"/>
    <w:rsid w:val="00E12436"/>
    <w:rsid w:val="00E15994"/>
    <w:rsid w:val="00E1731B"/>
    <w:rsid w:val="00E21899"/>
    <w:rsid w:val="00E21F34"/>
    <w:rsid w:val="00E2538A"/>
    <w:rsid w:val="00E26EA5"/>
    <w:rsid w:val="00E276C8"/>
    <w:rsid w:val="00E3069B"/>
    <w:rsid w:val="00E3114E"/>
    <w:rsid w:val="00E31A70"/>
    <w:rsid w:val="00E32C73"/>
    <w:rsid w:val="00E35B02"/>
    <w:rsid w:val="00E35D01"/>
    <w:rsid w:val="00E3733A"/>
    <w:rsid w:val="00E46246"/>
    <w:rsid w:val="00E60F7E"/>
    <w:rsid w:val="00E66496"/>
    <w:rsid w:val="00E66B35"/>
    <w:rsid w:val="00E66E10"/>
    <w:rsid w:val="00E70E9B"/>
    <w:rsid w:val="00E769F6"/>
    <w:rsid w:val="00E8407C"/>
    <w:rsid w:val="00E84805"/>
    <w:rsid w:val="00E84F3C"/>
    <w:rsid w:val="00EA012C"/>
    <w:rsid w:val="00EA79C7"/>
    <w:rsid w:val="00EB5194"/>
    <w:rsid w:val="00EB5D9D"/>
    <w:rsid w:val="00EC4383"/>
    <w:rsid w:val="00EC6A55"/>
    <w:rsid w:val="00ED0288"/>
    <w:rsid w:val="00ED1C8F"/>
    <w:rsid w:val="00ED341C"/>
    <w:rsid w:val="00EE019D"/>
    <w:rsid w:val="00EE52CB"/>
    <w:rsid w:val="00EE60BF"/>
    <w:rsid w:val="00EF0725"/>
    <w:rsid w:val="00EF581D"/>
    <w:rsid w:val="00EF7FD8"/>
    <w:rsid w:val="00F020C7"/>
    <w:rsid w:val="00F04B36"/>
    <w:rsid w:val="00F05C79"/>
    <w:rsid w:val="00F06F59"/>
    <w:rsid w:val="00F07269"/>
    <w:rsid w:val="00F07507"/>
    <w:rsid w:val="00F07E3E"/>
    <w:rsid w:val="00F1738A"/>
    <w:rsid w:val="00F17988"/>
    <w:rsid w:val="00F342A6"/>
    <w:rsid w:val="00F34726"/>
    <w:rsid w:val="00F40002"/>
    <w:rsid w:val="00F4075D"/>
    <w:rsid w:val="00F42DEF"/>
    <w:rsid w:val="00F469F0"/>
    <w:rsid w:val="00F53273"/>
    <w:rsid w:val="00F54E20"/>
    <w:rsid w:val="00F60DD6"/>
    <w:rsid w:val="00F62546"/>
    <w:rsid w:val="00F71C30"/>
    <w:rsid w:val="00F72847"/>
    <w:rsid w:val="00F755E4"/>
    <w:rsid w:val="00F75CCC"/>
    <w:rsid w:val="00F778BC"/>
    <w:rsid w:val="00F77D02"/>
    <w:rsid w:val="00F80DCA"/>
    <w:rsid w:val="00F82647"/>
    <w:rsid w:val="00F9658E"/>
    <w:rsid w:val="00FA0589"/>
    <w:rsid w:val="00FA37EC"/>
    <w:rsid w:val="00FB3A86"/>
    <w:rsid w:val="00FB748C"/>
    <w:rsid w:val="00FC79DD"/>
    <w:rsid w:val="00FD36C8"/>
    <w:rsid w:val="00FD48E3"/>
    <w:rsid w:val="00FD4F2B"/>
    <w:rsid w:val="00FD77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C64A"/>
  <w15:docId w15:val="{496D8AF5-5449-4FBE-AA9F-4AB1AE1C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C2512"/>
    <w:pPr>
      <w:spacing w:before="100" w:beforeAutospacing="1" w:after="100" w:afterAutospacing="1"/>
    </w:pPr>
    <w:rPr>
      <w:rFonts w:ascii="Times New Roman" w:hAnsi="Times New Roman"/>
      <w:sz w:val="24"/>
      <w:szCs w:val="24"/>
    </w:rPr>
  </w:style>
  <w:style w:type="table" w:customStyle="1" w:styleId="LightShading1">
    <w:name w:val="Light Shading1"/>
    <w:basedOn w:val="TableNormal"/>
    <w:uiPriority w:val="60"/>
    <w:rsid w:val="00D75C79"/>
    <w:pPr>
      <w:ind w:firstLine="86"/>
      <w:jc w:val="both"/>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074DB"/>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225E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1F5DFF"/>
    <w:pPr>
      <w:autoSpaceDE w:val="0"/>
      <w:autoSpaceDN w:val="0"/>
      <w:adjustRightInd w:val="0"/>
    </w:pPr>
    <w:rPr>
      <w:rFonts w:ascii="Garamond Premr Pro" w:eastAsiaTheme="minorHAnsi" w:hAnsi="Garamond Premr Pro" w:cs="Garamond Premr Pro"/>
      <w:color w:val="000000"/>
      <w:sz w:val="24"/>
      <w:szCs w:val="24"/>
    </w:rPr>
  </w:style>
  <w:style w:type="paragraph" w:styleId="CommentSubject">
    <w:name w:val="annotation subject"/>
    <w:basedOn w:val="CommentText"/>
    <w:next w:val="CommentText"/>
    <w:link w:val="CommentSubjectChar"/>
    <w:semiHidden/>
    <w:unhideWhenUsed/>
    <w:rsid w:val="0095764C"/>
    <w:rPr>
      <w:rFonts w:ascii="Helvetica" w:hAnsi="Helvetica"/>
      <w:b/>
      <w:bCs/>
      <w:lang w:val="en-US" w:eastAsia="en-US"/>
    </w:rPr>
  </w:style>
  <w:style w:type="character" w:customStyle="1" w:styleId="CommentSubjectChar">
    <w:name w:val="Comment Subject Char"/>
    <w:basedOn w:val="CommentTextChar"/>
    <w:link w:val="CommentSubject"/>
    <w:semiHidden/>
    <w:rsid w:val="0095764C"/>
    <w:rPr>
      <w:rFonts w:ascii="Helvetica" w:hAnsi="Helvetica"/>
      <w:b/>
      <w:bCs/>
      <w:lang w:val="nb-NO" w:eastAsia="nb-NO"/>
    </w:rPr>
  </w:style>
  <w:style w:type="paragraph" w:styleId="Revision">
    <w:name w:val="Revision"/>
    <w:hidden/>
    <w:uiPriority w:val="99"/>
    <w:semiHidden/>
    <w:rsid w:val="000B67D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F2995-64D5-4158-8ADE-01F69F84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TotalTime>
  <Pages>26</Pages>
  <Words>5579</Words>
  <Characters>31804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25</cp:revision>
  <cp:lastPrinted>1999-07-06T11:00:00Z</cp:lastPrinted>
  <dcterms:created xsi:type="dcterms:W3CDTF">2025-04-17T07:52:00Z</dcterms:created>
  <dcterms:modified xsi:type="dcterms:W3CDTF">2025-04-29T09:33:00Z</dcterms:modified>
</cp:coreProperties>
</file>