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A827E45" w14:textId="77777777" w:rsidR="008D6648" w:rsidRPr="0097037A" w:rsidRDefault="008D6648" w:rsidP="00392B7E">
      <w:pPr>
        <w:pStyle w:val="papertitle"/>
        <w:spacing w:before="5pt" w:beforeAutospacing="1" w:after="5pt" w:afterAutospacing="1"/>
        <w:rPr>
          <w:b/>
          <w:kern w:val="48"/>
          <w:sz w:val="36"/>
        </w:rPr>
      </w:pPr>
      <w:bookmarkStart w:id="0" w:name="_Hlk209456211"/>
      <w:bookmarkEnd w:id="0"/>
      <w:r w:rsidRPr="0097037A">
        <w:rPr>
          <w:b/>
          <w:kern w:val="48"/>
          <w:sz w:val="36"/>
          <w:highlight w:val="yellow"/>
        </w:rPr>
        <w:t>Middleware Architectures for Hybrid and Multi-Cloud Environments: A Survey of Scalability and Security Approaches</w:t>
      </w:r>
      <w:r w:rsidRPr="0097037A" w:rsidDel="008D6648">
        <w:rPr>
          <w:b/>
          <w:kern w:val="48"/>
          <w:sz w:val="36"/>
        </w:rPr>
        <w:t xml:space="preserve"> </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E8100E">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4B854958" w14:textId="2269F409" w:rsidR="009F1D79" w:rsidRDefault="009F1D79"/>
    <w:p w14:paraId="55C3CDD1" w14:textId="53BBAEE1" w:rsidR="00153D8B" w:rsidRDefault="00153D8B"/>
    <w:p w14:paraId="6230D36A" w14:textId="77777777" w:rsidR="00153D8B" w:rsidRDefault="00153D8B"/>
    <w:p w14:paraId="0316535E" w14:textId="77777777" w:rsidR="00DF7879" w:rsidRDefault="00DF7879">
      <w:pPr>
        <w:sectPr w:rsidR="00DF7879" w:rsidSect="00E8100E">
          <w:type w:val="continuous"/>
          <w:pgSz w:w="595.30pt" w:h="841.90pt" w:code="9"/>
          <w:pgMar w:top="22.50pt" w:right="44.65pt" w:bottom="72pt" w:left="44.65pt" w:header="36pt" w:footer="36pt" w:gutter="0pt"/>
          <w:cols w:space="36pt"/>
          <w:docGrid w:linePitch="360"/>
        </w:sectPr>
      </w:pPr>
    </w:p>
    <w:p w14:paraId="660DFD1B" w14:textId="40264903" w:rsidR="00D25336" w:rsidRPr="0097037A" w:rsidRDefault="009303D9" w:rsidP="00972203">
      <w:pPr>
        <w:pStyle w:val="Abstract"/>
        <w:rPr>
          <w:b w:val="0"/>
        </w:rPr>
      </w:pPr>
      <w:r>
        <w:rPr>
          <w:i/>
          <w:iCs/>
        </w:rPr>
        <w:t>Abstract</w:t>
      </w:r>
      <w:r>
        <w:t>—</w:t>
      </w:r>
      <w:r w:rsidR="00D25336" w:rsidRPr="0097037A">
        <w:rPr>
          <w:b w:val="0"/>
        </w:rPr>
        <w:t xml:space="preserve">Hybrid and multi-cloud environments have been more popular due to the meteoric rise of cloud computing. In these setups, businesses </w:t>
      </w:r>
      <w:r w:rsidR="00392B7E" w:rsidRPr="0097037A">
        <w:rPr>
          <w:b w:val="0"/>
        </w:rPr>
        <w:t>utilize a combination of cloud services from various providers to enhance their adaptability, efficiency, and reliability</w:t>
      </w:r>
      <w:r w:rsidR="00D25336" w:rsidRPr="0097037A">
        <w:rPr>
          <w:b w:val="0"/>
        </w:rPr>
        <w:t xml:space="preserve">. Despite these advantages, such environments introduce considerable challenges in interoperability, scalability, and security. Middleware architectures play a central role in addressing these challenges by acting as a unifying layer that ensures seamless integration across heterogeneous platforms, efficient resource orchestration, and secure communication. This study </w:t>
      </w:r>
      <w:r w:rsidR="00392B7E" w:rsidRPr="0097037A">
        <w:rPr>
          <w:b w:val="0"/>
        </w:rPr>
        <w:t>examines a range of middleware approaches, including service-oriented, event-driven, microservices-based, and agent-based architectures, highlighting their design principles and applicability in hybrid and multi-cloud environments</w:t>
      </w:r>
      <w:r w:rsidR="00D25336" w:rsidRPr="0097037A">
        <w:rPr>
          <w:b w:val="0"/>
        </w:rPr>
        <w:t>. Particular attention is given to scalability techniques such as containerization, dynamic resource provisioning, and AI-driven optimization, which enable adaptive performance under fluctuating workloads. Equally important are the security mechanisms embedded in middleware, including authentication, authorization, data encryption, and integrity verification, which safeguard sensitive information and maintain trust across distributed systems. Through comparative evaluation of existing models, the study demonstrates how middleware not only mitigates technical complexities but also enhances the efficiency, resilience, and security of multi-cloud operations, making it a vital component of modern distributed computing environments.</w:t>
      </w:r>
      <w:r w:rsidR="008D6648" w:rsidRPr="0097037A">
        <w:rPr>
          <w:b w:val="0"/>
        </w:rPr>
        <w:t xml:space="preserve"> </w:t>
      </w:r>
      <w:r w:rsidR="008D6648" w:rsidRPr="0097037A">
        <w:rPr>
          <w:b w:val="0"/>
          <w:highlight w:val="yellow"/>
        </w:rPr>
        <w:t>Future research should focus on intelligent middleware architectures powered by AI and ML, enabling automated fault management, predictive scalability, and real-time decision-making. Data processing efficiency and latency can be further enhanced through integration with fog and edge computing.</w:t>
      </w:r>
    </w:p>
    <w:p w14:paraId="005C7C5B" w14:textId="01BE8DA7" w:rsidR="00D25336" w:rsidRDefault="004D72B5" w:rsidP="00972203">
      <w:pPr>
        <w:pStyle w:val="Keywords"/>
      </w:pPr>
      <w:r w:rsidRPr="004D72B5">
        <w:t>Keywords—</w:t>
      </w:r>
      <w:r w:rsidR="00D25336" w:rsidRPr="00D25336">
        <w:t>Hybrid Cloud, Multi-Cloud, Middleware Architecture, Scalability, Security, Service-Oriented Middleware, Cloud Computing.</w:t>
      </w:r>
    </w:p>
    <w:p w14:paraId="1A521F3C" w14:textId="7C279F19" w:rsidR="009303D9" w:rsidRDefault="009303D9" w:rsidP="006B6B66">
      <w:pPr>
        <w:pStyle w:val="Heading1"/>
      </w:pPr>
      <w:r w:rsidRPr="00D632BE">
        <w:t>Introduction</w:t>
      </w:r>
    </w:p>
    <w:p w14:paraId="73FD56DE" w14:textId="4499797C" w:rsidR="00D25336" w:rsidRPr="0097037A" w:rsidRDefault="003A64EF" w:rsidP="003A64EF">
      <w:pPr>
        <w:pStyle w:val="BodyText"/>
        <w:rPr>
          <w:lang w:val="en-GB"/>
        </w:rPr>
      </w:pPr>
      <w:r w:rsidRPr="0097037A">
        <w:rPr>
          <w:highlight w:val="yellow"/>
        </w:rPr>
        <w:t>The rapid evolution of cloud computing has led organizations to adopt hybrid and multi-cloud</w:t>
      </w:r>
      <w:r w:rsidRPr="0097037A">
        <w:rPr>
          <w:highlight w:val="yellow"/>
          <w:lang w:val="en-GB"/>
        </w:rPr>
        <w:t xml:space="preserve"> </w:t>
      </w:r>
      <w:r w:rsidRPr="0097037A">
        <w:rPr>
          <w:highlight w:val="yellow"/>
        </w:rPr>
        <w:t>environments to meet increasing demands for scalability, flexibility, and resilience. While these environments provide</w:t>
      </w:r>
      <w:r w:rsidRPr="0097037A">
        <w:rPr>
          <w:highlight w:val="yellow"/>
          <w:lang w:val="en-GB"/>
        </w:rPr>
        <w:t xml:space="preserve"> </w:t>
      </w:r>
      <w:r w:rsidRPr="0097037A">
        <w:rPr>
          <w:highlight w:val="yellow"/>
        </w:rPr>
        <w:t>significant benefits, they introduce unique challenges, including interoperability, data consistency, security, and vendor</w:t>
      </w:r>
      <w:r w:rsidRPr="0097037A">
        <w:rPr>
          <w:highlight w:val="yellow"/>
          <w:lang w:val="en-GB"/>
        </w:rPr>
        <w:t xml:space="preserve"> </w:t>
      </w:r>
      <w:r w:rsidRPr="0097037A">
        <w:rPr>
          <w:highlight w:val="yellow"/>
        </w:rPr>
        <w:t>lock-in</w:t>
      </w:r>
      <w:r>
        <w:rPr>
          <w:highlight w:val="yellow"/>
          <w:lang w:val="en-GB"/>
        </w:rPr>
        <w:t xml:space="preserve"> (</w:t>
      </w:r>
      <w:proofErr w:type="spellStart"/>
      <w:r w:rsidRPr="00486F2B">
        <w:rPr>
          <w:sz w:val="16"/>
          <w:szCs w:val="16"/>
          <w:highlight w:val="yellow"/>
        </w:rPr>
        <w:t>Bitkuri</w:t>
      </w:r>
      <w:proofErr w:type="spellEnd"/>
      <w:r>
        <w:rPr>
          <w:sz w:val="16"/>
          <w:szCs w:val="16"/>
          <w:highlight w:val="yellow"/>
          <w:lang w:val="en-GB"/>
        </w:rPr>
        <w:t xml:space="preserve"> et al., 2021</w:t>
      </w:r>
      <w:r>
        <w:rPr>
          <w:highlight w:val="yellow"/>
          <w:lang w:val="en-GB"/>
        </w:rPr>
        <w:t>)</w:t>
      </w:r>
      <w:r w:rsidRPr="0097037A">
        <w:rPr>
          <w:highlight w:val="yellow"/>
        </w:rPr>
        <w:t>.</w:t>
      </w:r>
      <w:r>
        <w:t xml:space="preserve"> </w:t>
      </w:r>
      <w:r w:rsidR="00D25336" w:rsidRPr="00353633">
        <w:t xml:space="preserve">The growing number of IoT devices and apps for business purposes means that workers must be able to access the company network from any location at any time and use a variety of IoT devices. </w:t>
      </w:r>
      <w:r w:rsidR="00D25336" w:rsidRPr="00014726">
        <w:t>Since data is transmitted via public networks like the internet, secure end-to-end connectivity is essential. Due to the large number of inexpensive, lightweight IoT devices that are connected via the internet, security measures have traditionally clashed with the processing capacity of embedded controllers</w:t>
      </w:r>
      <w:r w:rsidR="00D25336" w:rsidRPr="00353633">
        <w:t xml:space="preserve"> </w:t>
      </w:r>
      <w:r w:rsidR="00D25336" w:rsidRPr="00353633">
        <w:fldChar w:fldCharType="begin" w:fldLock="1"/>
      </w:r>
      <w:r w:rsidR="00FB028D">
        <w:instrText>ADDIN CSL_CITATION {"citationItems":[{"id":"ITEM-1","itemData":{"DOI":"10.3390/technologies8040050","ISSN":"2227-7080","abstract":"Recent growth in the Internet of Things (IoT) looks promising for realizing a smart environment of the future. However, concerns about the security of IoT devices are escalating as they are inherently constrained by limited resources, heterogeneity, and lack of standard security controls or protocols. Due to their inability to support state-of-the-art secure network protocols and defense mechanisms, standard security solutions are unsuitable for dynamic IoT environments that require large and smart IoT infrastructure deployments. At present, the IoT based smart environment deployments predominantly use cloud-centric approaches to enable continuous and on-demand data exchange that leads to further security and privacy risks. While standard security protocols, such as Virtual Private Networks (VPNs), have been explored for certain IoT environments recently, the implementation models reported have several variations and are not practically scalable for any dynamically scalable IoT deployment. This paper addresses current drawbacks in providing the required flexibility, interoperability, scalability, and low-cost practical viability of a secure IoT infrastructure. We propose an adaptive end-to-end security model that supports the defense requirements for a scalable IoT infrastructure. With low-cost embedded controllers, such as the Raspberry Pi, allowing for the convergence of more sophisticated networking protocols to be embedded at the IoT monitoring interface, we propose a scalable IoT security model integrating both the IoT devices and the controller as one embedded device. Our approach is unique, with a focus on the integration of a security protocol at the embedded interface. In addition, we demonstrate a prototype implementation of our IoT security model for a smart water monitoring system. We believe that our modest first step would instill future research interests in this direction.","author":[{"dropping-particle":"","family":"Overmars","given":"Anthony","non-dropping-particle":"","parse-names":false,"suffix":""},{"dropping-particle":"","family":"Venkatraman","given":"Sitalakshmi","non-dropping-particle":"","parse-names":false,"suffix":""}],"container-title":"Technologies","id":"ITEM-1","issue":"4","issued":{"date-parts":[["2020"]]},"title":"Towards a Secure and Scalable IoT Infrastructure: A Pilot Deployment for a Smart Water Monitoring System","type":"article-journal","volume":"8"},"uris":["http://www.mendeley.com/documents/?uuid=7b97b2f8-5690-45e9-97e4-b122af8cfbad","http://www.mendeley.com/documents/?uuid=4b2b7945-5001-40e6-89d6-db248cca8be6","http://www.mendeley.com/documents/?uuid=f18d6677-7f1a-4233-a078-f40946d8a4ed"]}],"mendeley":{"formattedCitation":"[1]","plainTextFormattedCitation":"[1]","previouslyFormattedCitation":"(Overmars and Venkatraman, 2020)"},"properties":{"noteIndex":0},"schema":"https://github.com/citation-style-language/schema/raw/master/csl-citation.json"}</w:instrText>
      </w:r>
      <w:r w:rsidR="00D25336" w:rsidRPr="00353633">
        <w:fldChar w:fldCharType="separate"/>
      </w:r>
      <w:r w:rsidR="00FB028D" w:rsidRPr="00FB028D">
        <w:rPr>
          <w:noProof/>
        </w:rPr>
        <w:t>[1]</w:t>
      </w:r>
      <w:r w:rsidR="00D25336" w:rsidRPr="00353633">
        <w:fldChar w:fldCharType="end"/>
      </w:r>
      <w:r w:rsidR="00D25336" w:rsidRPr="00353633">
        <w:t xml:space="preserve">. By consolidating resources </w:t>
      </w:r>
      <w:r w:rsidR="00392B7E">
        <w:t>such as data storage, processing power, and network bandwidth, cloud computing enables more efficient computing</w:t>
      </w:r>
      <w:r w:rsidR="00D25336" w:rsidRPr="00353633">
        <w:t xml:space="preserve">. The central controlling computer, or host server, is the primary focus of this technology's virtualization efforts. This server facilitates the exchange of data by way of a network of interconnected computers. Through a vast worldwide platform, the data can be stored, retrieved, and shared as needed </w:t>
      </w:r>
      <w:r w:rsidR="00D25336" w:rsidRPr="00353633">
        <w:fldChar w:fldCharType="begin" w:fldLock="1"/>
      </w:r>
      <w:r w:rsidR="00FB028D">
        <w:instrText>ADDIN CSL_CITATION {"citationItems":[{"id":"ITEM-1","itemData":{"DOI":"https://doi.org/10.1016/j.procs.2015.04.059","ISSN":"1877-0509","abstract":"Cloud computing has become an increasingly prevalent topic in the recent years. However, each and every explanation of cloud computing and its terminologies don’t reach to a great number of beginners in IT sectors. This research paper is a layout of the literature analysis and it includes the proposals and discussions regarding the cloud computing and its networks. It introduces cloud computing along with its evolution and benefits it has to offer. The paper also explains the details and classifications of the concepts associated with cloud computing; and thereby throws light on the advancement in cloud computing and its efficiency in various fields. The findings identifies various commercial sectors where cloud computing has been widely adopted in contrast to other sectors which has not yet reaped its benefits. The paper compares and contrasts the various cloud computing applications like DropBox, Google Drive and SkyDrive, and follows an elaborate discussion about SkyDrive, hybrid cloud computing and the way it is influencing management strategies in Indian industrial sectors.","author":[{"dropping-particle":"","family":"Srinivasan","given":"Aishwarya","non-dropping-particle":"","parse-names":false,"suffix":""},{"dropping-particle":"","family":"Quadir","given":"Md Abdul","non-dropping-particle":"","parse-names":false,"suffix":""},{"dropping-particle":"","family":"Vijayakumar","given":"V","non-dropping-particle":"","parse-names":false,"suffix":""}],"container-title":"Procedia Computer Science","id":"ITEM-1","issued":{"date-parts":[["2015"]]},"page":"42-51","title":"Era of Cloud Computing: A New Insight to Hybrid Cloud","type":"article-journal","volume":"50"},"uris":["http://www.mendeley.com/documents/?uuid=48c4c1b8-4cbc-483c-a4cf-66dfa6862101","http://www.mendeley.com/documents/?uuid=84d28cf6-9d72-406b-b5bd-1d3568a02440","http://www.mendeley.com/documents/?uuid=78bec802-fd4c-452e-8a16-951da2b121e6"]}],"mendeley":{"formattedCitation":"[2]","plainTextFormattedCitation":"[2]","previouslyFormattedCitation":"(Srinivasan, Quadir and Vijayakumar, 2015)"},"properties":{"noteIndex":0},"schema":"https://github.com/citation-style-language/schema/raw/master/csl-citation.json"}</w:instrText>
      </w:r>
      <w:r w:rsidR="00D25336" w:rsidRPr="00353633">
        <w:fldChar w:fldCharType="separate"/>
      </w:r>
      <w:r w:rsidR="00FB028D" w:rsidRPr="00FB028D">
        <w:rPr>
          <w:noProof/>
        </w:rPr>
        <w:t>[2]</w:t>
      </w:r>
      <w:r w:rsidR="00D25336" w:rsidRPr="00353633">
        <w:fldChar w:fldCharType="end"/>
      </w:r>
      <w:r w:rsidR="00D25336" w:rsidRPr="00353633">
        <w:t>.</w:t>
      </w:r>
      <w:r>
        <w:rPr>
          <w:lang w:val="en-GB"/>
        </w:rPr>
        <w:t xml:space="preserve"> </w:t>
      </w:r>
      <w:r w:rsidRPr="0097037A">
        <w:rPr>
          <w:highlight w:val="yellow"/>
          <w:lang w:val="en-GB"/>
        </w:rPr>
        <w:t xml:space="preserve">A single-cloud solution is simple and has centralized management, but it </w:t>
      </w:r>
      <w:r w:rsidR="008D6648" w:rsidRPr="008D6648">
        <w:rPr>
          <w:highlight w:val="yellow"/>
          <w:lang w:val="en-GB"/>
        </w:rPr>
        <w:t>tends to</w:t>
      </w:r>
      <w:r w:rsidRPr="0097037A">
        <w:rPr>
          <w:highlight w:val="yellow"/>
          <w:lang w:val="en-GB"/>
        </w:rPr>
        <w:t xml:space="preserve"> create a dependency on the vendor and a lack of flexibility. Unlike it, hybrid-cloud architectures are used in industries that require sensitive data as well as dynamic workloads and combine the resources between private and public accordingly to achieve security, scalability, and cost efficiency</w:t>
      </w:r>
      <w:r w:rsidR="008D6648">
        <w:rPr>
          <w:highlight w:val="yellow"/>
          <w:lang w:val="en-GB"/>
        </w:rPr>
        <w:t xml:space="preserve"> (</w:t>
      </w:r>
      <w:r w:rsidR="008D6648" w:rsidRPr="00486F2B">
        <w:rPr>
          <w:sz w:val="16"/>
          <w:szCs w:val="16"/>
          <w:highlight w:val="yellow"/>
        </w:rPr>
        <w:t>Shehu</w:t>
      </w:r>
      <w:r w:rsidR="008D6648">
        <w:rPr>
          <w:sz w:val="16"/>
          <w:szCs w:val="16"/>
          <w:highlight w:val="yellow"/>
          <w:lang w:val="en-GB"/>
        </w:rPr>
        <w:t xml:space="preserve"> et al., 2023</w:t>
      </w:r>
      <w:r w:rsidR="008D6648">
        <w:rPr>
          <w:highlight w:val="yellow"/>
          <w:lang w:val="en-GB"/>
        </w:rPr>
        <w:t>)</w:t>
      </w:r>
      <w:r w:rsidRPr="0097037A">
        <w:rPr>
          <w:highlight w:val="yellow"/>
          <w:lang w:val="en-GB"/>
        </w:rPr>
        <w:t>. Compared to single-cloud adoption, multi-cloud adoption enables organizations to mix services of more than one vendor and, therefore, avoid vendor lock-in and gain business agility. Besides the transfer of goods and services, the market is placing increased emphasis on the flexibility of the process as well as the ability to respond to changes, which is the significance of agile enterprise design techniques</w:t>
      </w:r>
      <w:r>
        <w:rPr>
          <w:highlight w:val="yellow"/>
          <w:lang w:val="en-GB"/>
        </w:rPr>
        <w:t xml:space="preserve"> (</w:t>
      </w:r>
      <w:proofErr w:type="spellStart"/>
      <w:r w:rsidRPr="00486F2B">
        <w:rPr>
          <w:sz w:val="16"/>
          <w:szCs w:val="16"/>
          <w:highlight w:val="yellow"/>
        </w:rPr>
        <w:t>Bitkuri</w:t>
      </w:r>
      <w:proofErr w:type="spellEnd"/>
      <w:r>
        <w:rPr>
          <w:sz w:val="16"/>
          <w:szCs w:val="16"/>
          <w:highlight w:val="yellow"/>
          <w:lang w:val="en-GB"/>
        </w:rPr>
        <w:t xml:space="preserve"> et al., 2021</w:t>
      </w:r>
      <w:r w:rsidR="008D6648" w:rsidRPr="008D6648">
        <w:rPr>
          <w:sz w:val="16"/>
          <w:szCs w:val="16"/>
          <w:highlight w:val="yellow"/>
          <w:lang w:val="en-GB"/>
        </w:rPr>
        <w:t xml:space="preserve">; </w:t>
      </w:r>
      <w:proofErr w:type="spellStart"/>
      <w:r w:rsidR="008D6648" w:rsidRPr="0097037A">
        <w:rPr>
          <w:sz w:val="16"/>
          <w:szCs w:val="16"/>
          <w:highlight w:val="yellow"/>
          <w:lang w:val="en-GB"/>
        </w:rPr>
        <w:t>Igwenagu</w:t>
      </w:r>
      <w:proofErr w:type="spellEnd"/>
      <w:r w:rsidR="008D6648" w:rsidRPr="0097037A">
        <w:rPr>
          <w:sz w:val="16"/>
          <w:szCs w:val="16"/>
          <w:highlight w:val="yellow"/>
          <w:lang w:val="en-GB"/>
        </w:rPr>
        <w:t xml:space="preserve"> et al., 2024</w:t>
      </w:r>
      <w:r>
        <w:rPr>
          <w:highlight w:val="yellow"/>
          <w:lang w:val="en-GB"/>
        </w:rPr>
        <w:t>)</w:t>
      </w:r>
      <w:r w:rsidRPr="0097037A">
        <w:rPr>
          <w:highlight w:val="yellow"/>
          <w:lang w:val="en-GB"/>
        </w:rPr>
        <w:t>.</w:t>
      </w:r>
    </w:p>
    <w:p w14:paraId="58FA7669" w14:textId="4E1FF61E" w:rsidR="00D25336" w:rsidRPr="00353633" w:rsidRDefault="00D25336" w:rsidP="00D25336">
      <w:pPr>
        <w:pStyle w:val="BodyText"/>
      </w:pPr>
      <w:r w:rsidRPr="00D25336">
        <w:t xml:space="preserve">In terms of computer system architecture, cloud computing is both more complicated and simpler. The fundamental premise is to maintain total autonomy among the hardware, OS, and applications. </w:t>
      </w:r>
      <w:r w:rsidR="008D6648" w:rsidRPr="0097037A">
        <w:rPr>
          <w:highlight w:val="yellow"/>
        </w:rPr>
        <w:t>The convergence of cloud computing and the Industrial Internet of Things (I</w:t>
      </w:r>
      <w:r w:rsidR="008D6648">
        <w:rPr>
          <w:highlight w:val="yellow"/>
          <w:lang w:val="en-GB"/>
        </w:rPr>
        <w:t>I</w:t>
      </w:r>
      <w:proofErr w:type="spellStart"/>
      <w:r w:rsidR="008D6648" w:rsidRPr="0097037A">
        <w:rPr>
          <w:highlight w:val="yellow"/>
        </w:rPr>
        <w:t>oT</w:t>
      </w:r>
      <w:proofErr w:type="spellEnd"/>
      <w:r w:rsidR="008D6648" w:rsidRPr="0097037A">
        <w:rPr>
          <w:highlight w:val="yellow"/>
        </w:rPr>
        <w:t xml:space="preserve">) has significantly transformed industrial operations, enabling intelligent, scalable, and efficient systems. This survey provides a comprehensive analysis of the role cloud computing plays in </w:t>
      </w:r>
      <w:proofErr w:type="spellStart"/>
      <w:r w:rsidR="008D6648" w:rsidRPr="0097037A">
        <w:rPr>
          <w:highlight w:val="yellow"/>
        </w:rPr>
        <w:t>IIoT</w:t>
      </w:r>
      <w:proofErr w:type="spellEnd"/>
      <w:r w:rsidR="008D6648" w:rsidRPr="0097037A">
        <w:rPr>
          <w:highlight w:val="yellow"/>
        </w:rPr>
        <w:t xml:space="preserve"> ecosystems, focusing on its architectural frameworks, service models, and application domains</w:t>
      </w:r>
      <w:r w:rsidR="008D6648">
        <w:rPr>
          <w:highlight w:val="yellow"/>
          <w:lang w:val="en-GB"/>
        </w:rPr>
        <w:t xml:space="preserve"> (</w:t>
      </w:r>
      <w:r w:rsidR="008D6648" w:rsidRPr="00486F2B">
        <w:rPr>
          <w:sz w:val="16"/>
          <w:szCs w:val="16"/>
          <w:highlight w:val="yellow"/>
        </w:rPr>
        <w:t xml:space="preserve">Dritsas &amp; </w:t>
      </w:r>
      <w:proofErr w:type="spellStart"/>
      <w:r w:rsidR="008D6648" w:rsidRPr="00486F2B">
        <w:rPr>
          <w:sz w:val="16"/>
          <w:szCs w:val="16"/>
          <w:highlight w:val="yellow"/>
        </w:rPr>
        <w:t>Trigka</w:t>
      </w:r>
      <w:proofErr w:type="spellEnd"/>
      <w:r w:rsidR="008D6648" w:rsidRPr="00486F2B">
        <w:rPr>
          <w:sz w:val="16"/>
          <w:szCs w:val="16"/>
          <w:highlight w:val="yellow"/>
        </w:rPr>
        <w:t>, 2025</w:t>
      </w:r>
      <w:r w:rsidR="008D6648">
        <w:rPr>
          <w:highlight w:val="yellow"/>
          <w:lang w:val="en-GB"/>
        </w:rPr>
        <w:t>)</w:t>
      </w:r>
      <w:r w:rsidR="008D6648" w:rsidRPr="0097037A">
        <w:rPr>
          <w:highlight w:val="yellow"/>
        </w:rPr>
        <w:t>.</w:t>
      </w:r>
      <w:r w:rsidR="008D6648" w:rsidRPr="008D6648">
        <w:t xml:space="preserve"> </w:t>
      </w:r>
      <w:r w:rsidRPr="00D25336">
        <w:t xml:space="preserve">In the case of an operating system failure or virus attack, for example, programs can be automatically moved to another server using virtualisation technology, saving the need to shut down the entire system. Every cloud user has their own personal instance of the server software, and each physical server can support a large number of virtual servers </w:t>
      </w:r>
      <w:r w:rsidRPr="00D25336">
        <w:fldChar w:fldCharType="begin" w:fldLock="1"/>
      </w:r>
      <w:r w:rsidR="00FB028D">
        <w:instrText>ADDIN CSL_CITATION {"citationItems":[{"id":"ITEM-1","itemData":{"author":[{"dropping-particle":"","family":"Ahmad","given":"Ishrat","non-dropping-particle":"","parse-names":false,"suffix":""}],"container-title":"Journal of Computing and Management Studies","id":"ITEM-1","issued":{"date-parts":[["2017"]]},"title":"Cloud Computing - A Comprehensive Definiton","type":"article-journal","volume":"1"},"uris":["http://www.mendeley.com/documents/?uuid=e05a69b1-d3d0-4f17-b479-5249b6fb5de3","http://www.mendeley.com/documents/?uuid=444b1bbc-bbf9-468c-99eb-71445cbaf604","http://www.mendeley.com/documents/?uuid=d2009b41-2392-4e56-8909-aca71ed0e2a3"]}],"mendeley":{"formattedCitation":"[3]","plainTextFormattedCitation":"[3]","previouslyFormattedCitation":"(Ahmad, 2017)"},"properties":{"noteIndex":0},"schema":"https://github.com/citation-style-language/schema/raw/master/csl-citation.json"}</w:instrText>
      </w:r>
      <w:r w:rsidRPr="00D25336">
        <w:fldChar w:fldCharType="separate"/>
      </w:r>
      <w:r w:rsidR="00FB028D" w:rsidRPr="00FB028D">
        <w:rPr>
          <w:noProof/>
        </w:rPr>
        <w:t>[3]</w:t>
      </w:r>
      <w:r w:rsidRPr="00D25336">
        <w:fldChar w:fldCharType="end"/>
      </w:r>
      <w:r w:rsidRPr="00D25336">
        <w:t xml:space="preserve">. A hybrid cloud architecture that uses both public and private clouds is known as multi-cloud computing. Users should be able to bypass vendor blocking and make the most of interoperable cloud services, according to the proposal </w:t>
      </w:r>
      <w:r>
        <w:fldChar w:fldCharType="begin" w:fldLock="1"/>
      </w:r>
      <w:r w:rsidR="00FB028D">
        <w:instrText>ADDIN CSL_CITATION {"citationItems":[{"id":"ITEM-1","itemData":{"DOI":"10.1186/s13673-020-00224-y","ISSN":"21921962","abstract":"The necessity to improve security in a multi-cloud environment has become very urgent in recent years. Although in this topic, many methods using the message authentication code had been realized but, the results of these methods are unsatisfactory and heavy to apply, which, is why the security problem remains unresolved in this environment. This article proposes a new model that provides authentication and data integrity in a distributed and interoperable environment. For that in this paper, the authors first analyze some security models used in a large and distributed environment, and then, we introduce a new model to solve security issues in this environment. Our approach consists of three steps, the first step, was to propose a private virtual network to secure the data in transit. Secondly, we used an authentication method based on data encryption, to protect the identity of the user and his data, and finally, we realize an algorithm to know the integrity of data distributed on the various clouds of the system. The model achieves both identity authentication and the ability to inter-operate between processes running on different cloud’s provider. A data integrity algorithm will be demonstrated. The results of this proposed model can efficiently and safely construct a reliable and stable system in the cross-cloud environment.","author":[{"dropping-particle":"","family":"Megouache","given":"Leila","non-dropping-particle":"","parse-names":false,"suffix":""},{"dropping-particle":"","family":"Zitouni","given":"Abdelhafid","non-dropping-particle":"","parse-names":false,"suffix":""},{"dropping-particle":"","family":"Djoudi","given":"Mahieddine","non-dropping-particle":"","parse-names":false,"suffix":""}],"container-title":"Human-centric Computing and Information Sciences","id":"ITEM-1","issue":"1","issued":{"date-parts":[["2020"]]},"publisher":"Springer Berlin Heidelberg","title":"Ensuring user authentication and data integrity in multi-cloud environment","type":"article-journal","volume":"10"},"uris":["http://www.mendeley.com/documents/?uuid=d408d5fe-8fcb-437b-8a65-95eebcb120e8","http://www.mendeley.com/documents/?uuid=7a14182d-80dc-4ed7-a87e-efea828b064b","http://www.mendeley.com/documents/?uuid=871c7f35-39f6-43eb-b643-0636db1f418c"]}],"mendeley":{"formattedCitation":"[4]","plainTextFormattedCitation":"[4]","previouslyFormattedCitation":"(Megouache, Zitouni and Djoudi, 2020a)"},"properties":{"noteIndex":0},"schema":"https://github.com/citation-style-language/schema/raw/master/csl-citation.json"}</w:instrText>
      </w:r>
      <w:r>
        <w:fldChar w:fldCharType="separate"/>
      </w:r>
      <w:r w:rsidR="00FB028D" w:rsidRPr="00FB028D">
        <w:rPr>
          <w:noProof/>
        </w:rPr>
        <w:t>[4]</w:t>
      </w:r>
      <w:r>
        <w:fldChar w:fldCharType="end"/>
      </w:r>
      <w:r w:rsidRPr="00D25336">
        <w:t>. The International Data Corporation projected that by 2018, more than 85% of IT businesses would have adopted and invested in a multi-cloud setup.  There are numerous benefits to this new technology, but there are also major concerns about data security.</w:t>
      </w:r>
    </w:p>
    <w:p w14:paraId="1B9D8C6A" w14:textId="170A9EA7" w:rsidR="00D25336" w:rsidRPr="00D25336" w:rsidRDefault="00D25336" w:rsidP="00D25336">
      <w:pPr>
        <w:pStyle w:val="BodyText"/>
      </w:pPr>
      <w:r w:rsidRPr="00D25336">
        <w:t xml:space="preserve">The middleware handles the connection and communication between various clouds using its special mobile connection interface and its various internal adapters and interfaces </w:t>
      </w:r>
      <w:r w:rsidRPr="00353633">
        <w:fldChar w:fldCharType="begin" w:fldLock="1"/>
      </w:r>
      <w:r w:rsidR="00FB028D">
        <w:instrText>ADDIN CSL_CITATION {"citationItems":[{"id":"ITEM-1","itemData":{"DOI":"10.1145/2095697.2095715","ISBN":"9781450307857","abstract":"Mobile technologies are drawing their attention to the cloud computing due to the increasing demand of the applications, for processing power, storage space and energy. However, developing mobile cloud applications involves working with services and APIs from different cloud vendors. Most often these APIs are not interoperable and the information processed and stored into the cloud is non-transferable across clouds. To counter these problems, a generic middleware framework, Mobile Cloud Middleware (MCM) is designed, which handles the interoperability issues, and eases the use of process-intensive services from mobile phones. A prototype of MCM is developed and several applications are demonstrated in different domains. Moreover, to verify the scalability of MCM, load tests are performed on the hybrid cloud resources. The detailed performance analysis of the middleware framework shows that MCM improves the quality of service for mobiles and helps in maintaining soft-real time responses for mobile cloud applications. © 2011 ACM.","author":[{"dropping-particle":"","family":"Flores","given":"Huber","non-dropping-particle":"","parse-names":false,"suffix":""},{"dropping-particle":"","family":"Srirama","given":"Satish Narayana","non-dropping-particle":"","parse-names":false,"suffix":""},{"dropping-particle":"","family":"Paniagua","given":"Carlos","non-dropping-particle":"","parse-names":false,"suffix":""}],"container-title":"ACM International Conference Proceeding Series","id":"ITEM-1","issue":"December 2011","issued":{"date-parts":[["2011"]]},"page":"87-94","title":"A generic middleware framework for handling process intensive hybrid cloud services from mobiles","type":"article-journal"},"uris":["http://www.mendeley.com/documents/?uuid=a4f4f22a-219b-45a9-b767-700f5515a181","http://www.mendeley.com/documents/?uuid=a4e754e9-4688-4855-bcfa-5971216c486f","http://www.mendeley.com/documents/?uuid=f060c689-be28-4447-b8b5-d03a34890622"]}],"mendeley":{"formattedCitation":"[5]","plainTextFormattedCitation":"[5]","previouslyFormattedCitation":"(Flores, Srirama and Paniagua, 2011)"},"properties":{"noteIndex":0},"schema":"https://github.com/citation-style-language/schema/raw/master/csl-citation.json"}</w:instrText>
      </w:r>
      <w:r w:rsidRPr="00353633">
        <w:fldChar w:fldCharType="separate"/>
      </w:r>
      <w:r w:rsidR="00FB028D" w:rsidRPr="00FB028D">
        <w:rPr>
          <w:noProof/>
        </w:rPr>
        <w:t>[5]</w:t>
      </w:r>
      <w:r w:rsidRPr="00353633">
        <w:fldChar w:fldCharType="end"/>
      </w:r>
      <w:r w:rsidRPr="00353633">
        <w:fldChar w:fldCharType="begin" w:fldLock="1"/>
      </w:r>
      <w:r w:rsidR="00FB028D">
        <w:instrText>ADDIN CSL_CITATION {"citationItems":[{"id":"ITEM-1","itemData":{"DOI":"10.1109/EMS.2009.108","author":[{"dropping-particle":"","family":"Rao","given":"Deepak Dasaratha","non-dropping-particle":"","parse-names":false,"suffix":""}],"container-title":"2009 Third UKSim European Symposium on Computer Modeling and Simulation","id":"ITEM-1","issued":{"date-parts":[["2009"]]},"page":"55-59","title":"Multimedia Based Intelligent Content Networking for Future Internet","type":"paper-conference"},"uris":["http://www.mendeley.com/documents/?uuid=6c91ccd6-7e01-439e-a412-098a875e157e"]}],"mendeley":{"formattedCitation":"[6]","plainTextFormattedCitation":"[6]","previouslyFormattedCitation":"(Rao, 2009)"},"properties":{"noteIndex":0},"schema":"https://github.com/citation-style-language/schema/raw/master/csl-citation.json"}</w:instrText>
      </w:r>
      <w:r w:rsidRPr="00353633">
        <w:fldChar w:fldCharType="separate"/>
      </w:r>
      <w:r w:rsidR="00FB028D" w:rsidRPr="00FB028D">
        <w:rPr>
          <w:noProof/>
        </w:rPr>
        <w:t>[6]</w:t>
      </w:r>
      <w:r w:rsidRPr="00353633">
        <w:fldChar w:fldCharType="end"/>
      </w:r>
      <w:r w:rsidRPr="00D25336">
        <w:t xml:space="preserve">. MCM and the resource-intensive activities are readily imaginable in </w:t>
      </w:r>
      <w:r w:rsidR="00392B7E">
        <w:t>several</w:t>
      </w:r>
      <w:r w:rsidRPr="00D25336">
        <w:t xml:space="preserve"> contexts. Services that are aware of their environment are one of them, and they are used to process accelerometer data </w:t>
      </w:r>
      <w:r w:rsidR="00392B7E">
        <w:t>to</w:t>
      </w:r>
      <w:r w:rsidRPr="00D25336">
        <w:t xml:space="preserve"> build an intelligent calendar. The second one is </w:t>
      </w:r>
      <w:r w:rsidR="00392B7E">
        <w:t>the formation of social groups through</w:t>
      </w:r>
      <w:r w:rsidRPr="00D25336">
        <w:t xml:space="preserve"> the recognition of individuals in a collection of cloud-stored photographs. As most existing methods are either tailored to work with </w:t>
      </w:r>
      <w:r w:rsidR="00392B7E">
        <w:t>traditional Internet or more typical IoT devices, there is currently no standardized</w:t>
      </w:r>
      <w:r w:rsidRPr="00D25336">
        <w:t xml:space="preserve"> middleware solution that can handle resource-constrained IoT contexts </w:t>
      </w:r>
      <w:r w:rsidRPr="00D25336">
        <w:fldChar w:fldCharType="begin" w:fldLock="1"/>
      </w:r>
      <w:r w:rsidR="00FB028D">
        <w:instrText>ADDIN CSL_CITATION {"citationItems":[{"id":"ITEM-1","itemData":{"DOI":"10.1145/3109761.3158413","ISBN":"9781450352437","abstract":"The increase of sensitive data in the current Internet of Things (IoT) raises demands of computation, communication and storage capabilities. Indeed, thanks to RFID tags and wireless sensor networks, anything can be part of IoT. As a result, a large amount of data is generated, which is hard for many IoT devices to handle, as many IoT devices are resource-constrained and cannot use the existing standard security protocols. Cloud computing might seem like a convenient solution, since it offers on-demand access to a shared pool of resources such as processors, storage, applications and services. However this comes as a cost, as unnecessary communications not only burden the core network, but also the data center in the cloud. Therefore, considering suitable approaches such as fog computing and security middleware solutions is crucial. In this paper, we propose a novel middleware architecture to solve the above issues, and discuss the generic concept of using fog computing along with cloud in order to achieve a higher security level. Our security middleware acts as a smart gateway as it is meant to pre-process data at the edge of the network. Depending on the received information, data might either be processed and stored locally on fog or sent to the cloud for further processing. Moreover, in our scheme, IoT constrained devices communicate through the proposed middleware, which provide access to more computing power and enhanced capability to perform secure communications. We discuss these concepts in detail, and explain how our proposal is effective to cope with some of the most relevant IoT security challenges.","author":[{"dropping-particle":"","family":"Razouk","given":"Wissam","non-dropping-particle":"","parse-names":false,"suffix":""},{"dropping-particle":"","family":"Sgandurra","given":"Daniele","non-dropping-particle":"","parse-names":false,"suffix":""},{"dropping-particle":"","family":"Sakurai","given":"Kouichi","non-dropping-particle":"","parse-names":false,"suffix":""}],"container-title":"ACM International Conference Proceeding Series","id":"ITEM-1","issued":{"date-parts":[["2017"]]},"title":"A new security middleware architecture based on fog computing and cloud to support IoT constrained devices","type":"article-journal"},"uris":["http://www.mendeley.com/documents/?uuid=b7417e43-f9a9-4b4e-aeaa-6a6fea1f8406","http://www.mendeley.com/documents/?uuid=f6a45be6-44a9-451c-b021-63d24bac3152","http://www.mendeley.com/documents/?uuid=3208480c-173a-401f-b69d-6891d3e9566d"]}],"mendeley":{"formattedCitation":"[7]","plainTextFormattedCitation":"[7]","previouslyFormattedCitation":"(Razouk, Sgandurra and Sakurai, 2017)"},"properties":{"noteIndex":0},"schema":"https://github.com/citation-style-language/schema/raw/master/csl-citation.json"}</w:instrText>
      </w:r>
      <w:r w:rsidRPr="00D25336">
        <w:fldChar w:fldCharType="separate"/>
      </w:r>
      <w:r w:rsidR="00FB028D" w:rsidRPr="00FB028D">
        <w:rPr>
          <w:noProof/>
        </w:rPr>
        <w:t>[7]</w:t>
      </w:r>
      <w:r w:rsidRPr="00D25336">
        <w:fldChar w:fldCharType="end"/>
      </w:r>
      <w:r w:rsidRPr="00D25336">
        <w:t>.</w:t>
      </w:r>
    </w:p>
    <w:p w14:paraId="06207210" w14:textId="546BFB63" w:rsidR="00D25336" w:rsidRPr="00D25336" w:rsidRDefault="00D25336" w:rsidP="00D25336">
      <w:pPr>
        <w:pStyle w:val="BodyText"/>
      </w:pPr>
      <w:r w:rsidRPr="00D25336">
        <w:lastRenderedPageBreak/>
        <w:t xml:space="preserve">A growing number of businesses are putting their valuable data in the cloud for safekeeping these days.  Defence agencies and multinational research corporations are also part of these groups. The safety of the cloud environment is the main point. With single cloud storage, everything is kept in one central location. All of the data kept in one place is vulnerable to hackers who attempt to access it unlawfully. Thus, it is not a good idea to rely on just one cloud storage service. A server crash is another potential </w:t>
      </w:r>
      <w:r w:rsidR="00392B7E">
        <w:t>event that can lead to data loss</w:t>
      </w:r>
      <w:r w:rsidRPr="00D25336">
        <w:t xml:space="preserve">. </w:t>
      </w:r>
      <w:r w:rsidR="00392B7E">
        <w:t>In this instance, the user still cannot access their information</w:t>
      </w:r>
      <w:r w:rsidRPr="00D25336">
        <w:t xml:space="preserve"> </w:t>
      </w:r>
      <w:r w:rsidRPr="00D25336">
        <w:fldChar w:fldCharType="begin" w:fldLock="1"/>
      </w:r>
      <w:r w:rsidR="00FB028D">
        <w:instrText>ADDIN CSL_CITATION {"citationItems":[{"id":"ITEM-1","itemData":{"DOI":"10.23956/ijarcsse/SV7I5/0217","ISSN":"22776451","abstract":"Cloud computing is an approach to elaborate the limit and adding the endowment without adding the resourcesinto the modern framework, organizing new process, or authorizing new programming. Cloud computing is the major outcome of the composition of the traditional enrolling development and system development like matrix multiplication, distributed computing, parallel computing and etc. The cloud computing will allows the information allocation that consists of software, policy and infrastructure, which defines the virtualization. Cloud computing is the design which provides the services through internet on paper use access to store the information like storage, servers and applications, without its physical existence. This paper gives outlines that what is meant by the cloud computing means, various cloud computing models such as cloud deployment model, and the cloud service models and the security issues that is faced by the cloud computing model, and the various existing security solutions. This paper is a survey of security issues and security challenges in the world of cloud computing which provides the various aspects of cloud computing.","author":[{"dropping-particle":"","family":"Basar","given":"Eter","non-dropping-particle":"","parse-names":false,"suffix":""},{"dropping-particle":"","family":"Saikia","given":"Ankur Pan","non-dropping-particle":"","parse-names":false,"suffix":""},{"dropping-particle":"","family":"Saikia","given":"L. P.","non-dropping-particle":"","parse-names":false,"suffix":""}],"container-title":"International Journal of Advanced Research in Computer Science and Software Engineering","id":"ITEM-1","issue":"5","issued":{"date-parts":[["2017","5","30"]]},"page":"177-181","title":"A Survey on Security Issues of Cloud Computing","type":"article-journal","volume":"7"},"uris":["http://www.mendeley.com/documents/?uuid=d4b1c29b-015c-4b02-af1e-195edd403111","http://www.mendeley.com/documents/?uuid=aa196624-1ae1-4c78-b733-7e6ea04d47af","http://www.mendeley.com/documents/?uuid=810825d4-89a5-4a24-8983-67d991e30e6b"]}],"mendeley":{"formattedCitation":"[8]","plainTextFormattedCitation":"[8]","previouslyFormattedCitation":"(Basar, Saikia and Saikia, 2017)"},"properties":{"noteIndex":0},"schema":"https://github.com/citation-style-language/schema/raw/master/csl-citation.json"}</w:instrText>
      </w:r>
      <w:r w:rsidRPr="00D25336">
        <w:fldChar w:fldCharType="separate"/>
      </w:r>
      <w:r w:rsidR="00FB028D" w:rsidRPr="00FB028D">
        <w:rPr>
          <w:noProof/>
        </w:rPr>
        <w:t>[8]</w:t>
      </w:r>
      <w:r w:rsidRPr="00D25336">
        <w:fldChar w:fldCharType="end"/>
      </w:r>
      <w:r w:rsidRPr="00D25336">
        <w:fldChar w:fldCharType="begin" w:fldLock="1"/>
      </w:r>
      <w:r w:rsidR="00FB028D">
        <w:instrText>ADDIN CSL_CITATION {"citationItems":[{"id":"ITEM-1","itemData":{"DOI":"10.5281/zenodo.14508474","author":[{"dropping-particle":"","family":"Balasubramanian","given":"Abhinav","non-dropping-particle":"","parse-names":false,"suffix":""}],"container-title":"International Journal of Innovative Research in Engineering &amp; Multidisciplinary Physical Sciences","id":"ITEM-1","issue":"2","issued":{"date-parts":[["2019"]]},"page":"1-15","title":"Proactive Machine Learning Approach to Combat Money Laundering in Financial Sectors","type":"article-journal","volume":"7"},"uris":["http://www.mendeley.com/documents/?uuid=3068fe9e-35f4-4461-ab2e-77f3edbb4c75"]}],"mendeley":{"formattedCitation":"[9]","plainTextFormattedCitation":"[9]","previouslyFormattedCitation":"(Balasubramanian, 2019b)"},"properties":{"noteIndex":0},"schema":"https://github.com/citation-style-language/schema/raw/master/csl-citation.json"}</w:instrText>
      </w:r>
      <w:r w:rsidRPr="00D25336">
        <w:fldChar w:fldCharType="separate"/>
      </w:r>
      <w:r w:rsidR="00FB028D" w:rsidRPr="00FB028D">
        <w:rPr>
          <w:noProof/>
        </w:rPr>
        <w:t>[9]</w:t>
      </w:r>
      <w:r w:rsidRPr="00D25336">
        <w:fldChar w:fldCharType="end"/>
      </w:r>
      <w:r w:rsidRPr="00D25336">
        <w:t>. Although cloud service providers might provide users benefits, there are substantial security dangers involved with cloud computing. Because it is an online service, cloud storage is vulnerable to internet security breaches.</w:t>
      </w:r>
    </w:p>
    <w:p w14:paraId="25C48217" w14:textId="377728BF" w:rsidR="00D25336" w:rsidRPr="00D25336" w:rsidRDefault="00D25336" w:rsidP="00D25336">
      <w:pPr>
        <w:pStyle w:val="Heading2"/>
      </w:pPr>
      <w:r w:rsidRPr="00D25336">
        <w:t xml:space="preserve">Structure of the </w:t>
      </w:r>
      <w:r>
        <w:t>P</w:t>
      </w:r>
      <w:r w:rsidRPr="00D25336">
        <w:t>aper</w:t>
      </w:r>
    </w:p>
    <w:p w14:paraId="7EBF819F" w14:textId="77777777" w:rsidR="00D25336" w:rsidRPr="00D25336" w:rsidRDefault="00D25336" w:rsidP="00D25336">
      <w:pPr>
        <w:pStyle w:val="BodyText"/>
      </w:pPr>
      <w:r w:rsidRPr="00D25336">
        <w:t>The structure of the paper is as follows: Section II provides the different types of multi-cloud environment models, Section III describes various middleware architectures for hybrid and multi-cloud systems, Section IV focuses on security and scalability solutions in middleware, Section V presents a review of related literature, and Section VI concludes the study with key findings and future research directions.</w:t>
      </w:r>
    </w:p>
    <w:p w14:paraId="6A9B3525" w14:textId="57CCB780" w:rsidR="00D25336" w:rsidRPr="00D25336" w:rsidRDefault="00D25336" w:rsidP="00D25336">
      <w:pPr>
        <w:pStyle w:val="Heading1"/>
      </w:pPr>
      <w:bookmarkStart w:id="1" w:name="_Hlk208928573"/>
      <w:r w:rsidRPr="00D25336">
        <w:t xml:space="preserve">Types </w:t>
      </w:r>
      <w:r>
        <w:t>o</w:t>
      </w:r>
      <w:r w:rsidRPr="00D25336">
        <w:t>f Multi-Cloud Environments Models</w:t>
      </w:r>
    </w:p>
    <w:bookmarkEnd w:id="1"/>
    <w:p w14:paraId="5F52BD95" w14:textId="7D0CAE55" w:rsidR="00D25336" w:rsidRPr="00353633" w:rsidRDefault="00D25336" w:rsidP="00D25336">
      <w:pPr>
        <w:pStyle w:val="BodyText"/>
      </w:pPr>
      <w:r w:rsidRPr="00353633">
        <w:t xml:space="preserve">The rise of cloud computing is changing the way computers and the web work. Cloud computing's already substantial position as an IT service backbone is only going to grow as new, more suitable service and business models emerge.  It is a novel idea whose technology implementation is going to revolutionise people's daily lives. With cloud computing, </w:t>
      </w:r>
      <w:r>
        <w:t xml:space="preserve">and </w:t>
      </w:r>
      <w:r w:rsidRPr="00353633">
        <w:t xml:space="preserve">may access limitless resources on an as-needed basis and pay only for what use, making it ideal for both peak and typical loads </w:t>
      </w:r>
      <w:r w:rsidRPr="00353633">
        <w:fldChar w:fldCharType="begin" w:fldLock="1"/>
      </w:r>
      <w:r w:rsidR="00FB028D">
        <w:instrText>ADDIN CSL_CITATION {"citationItems":[{"id":"ITEM-1","itemData":{"DOI":"10.1109/ICACCI.2013.6637172","author":[{"dropping-particle":"","family":"Soni","given":"Mitesh","non-dropping-particle":"","parse-names":false,"suffix":""},{"dropping-particle":"","family":"Namjoshi","given":"Jyoti","non-dropping-particle":"","parse-names":false,"suffix":""},{"dropping-particle":"","family":"Pillai","given":"Sreekumar","non-dropping-particle":"","parse-names":false,"suffix":""}],"container-title":"2013 International Conference on Advances in Computing, Communications and Informatics (ICACCI)","id":"ITEM-1","issued":{"date-parts":[["2013"]]},"page":"207-212","title":"Robustness and oppurtuneness based approach for Cloud deployment model selection","type":"paper-conference"},"uris":["http://www.mendeley.com/documents/?uuid=c2e15434-018a-4fb7-a62c-73f6af437907"]}],"mendeley":{"formattedCitation":"[10]","plainTextFormattedCitation":"[10]","previouslyFormattedCitation":"(Soni, Namjoshi and Pillai, 2013)"},"properties":{"noteIndex":0},"schema":"https://github.com/citation-style-language/schema/raw/master/csl-citation.json"}</w:instrText>
      </w:r>
      <w:r w:rsidRPr="00353633">
        <w:fldChar w:fldCharType="separate"/>
      </w:r>
      <w:r w:rsidR="00FB028D" w:rsidRPr="00FB028D">
        <w:rPr>
          <w:noProof/>
        </w:rPr>
        <w:t>[10]</w:t>
      </w:r>
      <w:r w:rsidRPr="00353633">
        <w:fldChar w:fldCharType="end"/>
      </w:r>
      <w:r w:rsidRPr="00353633">
        <w:t>. Figure 1 shows the four different Cloud Deployment Models that cater to different needs.</w:t>
      </w:r>
    </w:p>
    <w:p w14:paraId="043FE19D" w14:textId="77777777" w:rsidR="00D25336" w:rsidRPr="00353633" w:rsidRDefault="00D25336" w:rsidP="00D25336">
      <w:r w:rsidRPr="00D25336">
        <w:rPr>
          <w:noProof/>
        </w:rPr>
        <w:drawing>
          <wp:inline distT="0" distB="0" distL="0" distR="0" wp14:anchorId="64866DFF" wp14:editId="33A14A36">
            <wp:extent cx="3111600" cy="2201427"/>
            <wp:effectExtent l="0" t="0" r="0" b="8890"/>
            <wp:docPr id="1292388389"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92388389" name="Picture 12923883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4681" cy="2260206"/>
                    </a:xfrm>
                    <a:prstGeom prst="rect">
                      <a:avLst/>
                    </a:prstGeom>
                  </pic:spPr>
                </pic:pic>
              </a:graphicData>
            </a:graphic>
          </wp:inline>
        </w:drawing>
      </w:r>
    </w:p>
    <w:p w14:paraId="21BEE767" w14:textId="0880F866" w:rsidR="00D25336" w:rsidRPr="00D25336" w:rsidRDefault="00D25336" w:rsidP="00D25336">
      <w:pPr>
        <w:pStyle w:val="figurecaption"/>
        <w:ind w:start="0pt" w:firstLine="0pt"/>
      </w:pPr>
      <w:r w:rsidRPr="00D25336">
        <w:t>Types of Cloud Models</w:t>
      </w:r>
    </w:p>
    <w:p w14:paraId="33C02A11" w14:textId="77777777" w:rsidR="00D25336" w:rsidRPr="00D25336" w:rsidRDefault="00D25336" w:rsidP="00D25336">
      <w:pPr>
        <w:pStyle w:val="Heading2"/>
      </w:pPr>
      <w:r w:rsidRPr="00D25336">
        <w:t xml:space="preserve"> Public Cloud</w:t>
      </w:r>
    </w:p>
    <w:p w14:paraId="6E1AAB3C" w14:textId="77B6E4A5" w:rsidR="00D25336" w:rsidRPr="00D25336" w:rsidRDefault="00D25336" w:rsidP="00D25336">
      <w:pPr>
        <w:pStyle w:val="BodyText"/>
      </w:pPr>
      <w:r w:rsidRPr="00D25336">
        <w:t xml:space="preserve">The physical servers and networks that make up a public cloud belong to the cloud service provider. The infrastructure that runs the cloud is located at the data centre of the company that provides it. Anyone or any large industry company can use the cloud services on an as-needed basis. In the cloud, resources are made available to users as they need them.  As illustrated in Figure 2, the resources are made available on an as-needed basis through the Internet. By utilising public clouds, small and medium enterprises (SMEs) can reap substantial benefits </w:t>
      </w:r>
      <w:r w:rsidRPr="00D25336">
        <w:fldChar w:fldCharType="begin" w:fldLock="1"/>
      </w:r>
      <w:r w:rsidR="00FB028D">
        <w:instrText>ADDIN CSL_CITATION {"citationItems":[{"id":"ITEM-1","itemData":{"DOI":"10.1016/j.procs.2015.04.006","ISSN":"18770509","author":[{"dropping-particle":"","family":"Rani","given":"B. Kezia","non-dropping-particle":"","parse-names":false,"suffix":""},{"dropping-particle":"","family":"Rani","given":"B. Padmaja","non-dropping-particle":"","parse-names":false,"suffix":""},{"dropping-particle":"","family":"Babu","given":"A. Vinaya","non-dropping-particle":"","parse-names":false,"suffix":""}],"container-title":"Procedia Computer Science","id":"ITEM-1","issued":{"date-parts":[["2015"]]},"page":"24-29","title":"Cloud Computing and Inter-Clouds – Types, Topologies and Research Issues","type":"article-journal","volume":"50"},"uris":["http://www.mendeley.com/documents/?uuid=df5575b0-14e4-4eb4-92d7-d5a802120e43","http://www.mendeley.com/documents/?uuid=9d8d49f8-df3d-4acd-a2d0-657dd727cc12","http://www.mendeley.com/documents/?uuid=f33ce0d0-7297-4e19-a1c9-92f1e372bd8c","http://www.mendeley.com/documents/?uuid=4cd2fbf3-0fa3-4093-bb15-ffd7152a7adb"]}],"mendeley":{"formattedCitation":"[11]","plainTextFormattedCitation":"[11]","previouslyFormattedCitation":"(Rani, Rani and Babu, 2015)"},"properties":{"noteIndex":0},"schema":"https://github.com/citation-style-language/schema/raw/master/csl-citation.json"}</w:instrText>
      </w:r>
      <w:r w:rsidRPr="00D25336">
        <w:fldChar w:fldCharType="separate"/>
      </w:r>
      <w:r w:rsidR="00FB028D" w:rsidRPr="00FB028D">
        <w:rPr>
          <w:noProof/>
        </w:rPr>
        <w:t>[11]</w:t>
      </w:r>
      <w:r w:rsidRPr="00D25336">
        <w:fldChar w:fldCharType="end"/>
      </w:r>
      <w:r w:rsidRPr="00D25336">
        <w:t>. The benefits of public clouds include being able to scale up or down quickly, being cost-effective, reliable, flexible, and based on utility pricing. Low security and limited personalisation are drawbacks:</w:t>
      </w:r>
    </w:p>
    <w:p w14:paraId="10280D91" w14:textId="77777777" w:rsidR="00D25336" w:rsidRPr="00353633" w:rsidRDefault="00D25336" w:rsidP="00D25336">
      <w:r w:rsidRPr="00D25336">
        <w:rPr>
          <w:noProof/>
        </w:rPr>
        <w:drawing>
          <wp:inline distT="0" distB="0" distL="0" distR="0" wp14:anchorId="1520E4AB" wp14:editId="29B34891">
            <wp:extent cx="3055620" cy="2340142"/>
            <wp:effectExtent l="0" t="0" r="0" b="3175"/>
            <wp:docPr id="1480345434"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80345434" name="Picture 1480345434"/>
                    <pic:cNvPicPr/>
                  </pic:nvPicPr>
                  <pic:blipFill rotWithShape="1">
                    <a:blip r:embed="rId15">
                      <a:extLst>
                        <a:ext uri="{28A0092B-C50C-407E-A947-70E740481C1C}">
                          <a14:useLocalDpi xmlns:a14="http://schemas.microsoft.com/office/drawing/2010/main" val="0"/>
                        </a:ext>
                      </a:extLst>
                    </a:blip>
                    <a:srcRect l="5.621%" t="7.809%" r="5.033%" b="11.516%"/>
                    <a:stretch>
                      <a:fillRect/>
                    </a:stretch>
                  </pic:blipFill>
                  <pic:spPr bwMode="auto">
                    <a:xfrm>
                      <a:off x="0" y="0"/>
                      <a:ext cx="3161003" cy="2420850"/>
                    </a:xfrm>
                    <a:prstGeom prst="rect">
                      <a:avLst/>
                    </a:prstGeom>
                    <a:ln>
                      <a:noFill/>
                    </a:ln>
                    <a:extLst>
                      <a:ext uri="{53640926-AAD7-44D8-BBD7-CCE9431645EC}">
                        <a14:shadowObscured xmlns:a14="http://schemas.microsoft.com/office/drawing/2010/main"/>
                      </a:ext>
                    </a:extLst>
                  </pic:spPr>
                </pic:pic>
              </a:graphicData>
            </a:graphic>
          </wp:inline>
        </w:drawing>
      </w:r>
    </w:p>
    <w:p w14:paraId="6B9D3563" w14:textId="1BFD111B" w:rsidR="00D25336" w:rsidRPr="00353633" w:rsidRDefault="00D25336" w:rsidP="0075184E">
      <w:pPr>
        <w:pStyle w:val="figurecaption"/>
        <w:ind w:start="0pt" w:firstLine="0pt"/>
      </w:pPr>
      <w:r w:rsidRPr="00353633">
        <w:lastRenderedPageBreak/>
        <w:t>Public Cloud Environment</w:t>
      </w:r>
    </w:p>
    <w:p w14:paraId="35AEEAAA" w14:textId="77777777" w:rsidR="00FB028D" w:rsidRPr="00FB028D" w:rsidRDefault="00D25336" w:rsidP="00B82926">
      <w:pPr>
        <w:pStyle w:val="Heading3"/>
      </w:pPr>
      <w:r w:rsidRPr="00FB028D">
        <w:t>Privacy and Security</w:t>
      </w:r>
    </w:p>
    <w:p w14:paraId="0915FC46" w14:textId="5C885821" w:rsidR="00D25336" w:rsidRPr="00D25336" w:rsidRDefault="00D25336" w:rsidP="00FB028D">
      <w:pPr>
        <w:pStyle w:val="BodyText"/>
      </w:pPr>
      <w:r w:rsidRPr="00D25336">
        <w:t xml:space="preserve">A major concern with using public cloud services is the lack of transparency regarding data storage, backup procedures, and the </w:t>
      </w:r>
      <w:r w:rsidR="00392B7E">
        <w:t>potential for unauthorized</w:t>
      </w:r>
      <w:r w:rsidRPr="00D25336">
        <w:t xml:space="preserve"> access. Public cloud networks also have reliability issues. A recent two-day Amazon cloud outage is just one example of how this phenomenon manifests; it banned or rendered inaccessible dozens of famous e-commerce websites.</w:t>
      </w:r>
    </w:p>
    <w:p w14:paraId="2B7BACB9" w14:textId="77777777" w:rsidR="00D25336" w:rsidRPr="00D25336" w:rsidRDefault="00D25336" w:rsidP="00D25336">
      <w:pPr>
        <w:pStyle w:val="Heading2"/>
        <w:tabs>
          <w:tab w:val="clear" w:pos="18pt"/>
          <w:tab w:val="num" w:pos="14.40pt"/>
        </w:tabs>
      </w:pPr>
      <w:r w:rsidRPr="00D25336">
        <w:t>Private Cloud</w:t>
      </w:r>
    </w:p>
    <w:p w14:paraId="429DFDE3" w14:textId="32D04CE8" w:rsidR="00D25336" w:rsidRPr="00353633" w:rsidRDefault="00D25336" w:rsidP="00D25336">
      <w:pPr>
        <w:pStyle w:val="BodyText"/>
        <w:rPr>
          <w:lang w:val="en-US"/>
        </w:rPr>
      </w:pPr>
      <w:r w:rsidRPr="00576FC3">
        <w:rPr>
          <w:lang w:val="en-IN"/>
        </w:rPr>
        <w:t>A private cloud, which uses resources that are dedicated to the enterprise, is the computing paradigm shown in Figure 3. Many of the characteristics of public cloud computing—self-service, elasticity, and standardised, elastic, pay-per-use resources—are also available in a private cloud, with the extra control and customisation provided by dedicated resources</w:t>
      </w:r>
      <w:r w:rsidRPr="00353633">
        <w:rPr>
          <w:lang w:val="en-IN"/>
        </w:rPr>
        <w:t xml:space="preserve"> </w:t>
      </w:r>
      <w:r w:rsidRPr="00353633">
        <w:rPr>
          <w:lang w:val="en-IN"/>
        </w:rPr>
        <w:fldChar w:fldCharType="begin" w:fldLock="1"/>
      </w:r>
      <w:r w:rsidR="00FB028D">
        <w:rPr>
          <w:lang w:val="en-IN"/>
        </w:rPr>
        <w:instrText>ADDIN CSL_CITATION {"citationItems":[{"id":"ITEM-1","itemData":{"author":[{"dropping-particle":"","family":"Amini","given":"Mahyar","non-dropping-particle":"","parse-names":false,"suffix":""},{"dropping-particle":"","family":"Safavi","given":"Nazli Sadat","non-dropping-particle":"","parse-names":false,"suffix":""},{"dropping-particle":"","family":"Dashti","given":"Mojtaba","non-dropping-particle":"","parse-names":false,"suffix":""},{"dropping-particle":"","family":"Abdollahzadegan","given":"Azam","non-dropping-particle":"","parse-names":false,"suffix":""}],"container-title":"SSRN Electronic Journal","id":"ITEM-1","issued":{"date-parts":[["2013"]]},"page":"1263-1269","title":"Type Of Cloud Computing (Public And Private) That Transform The Organization More Effectively","type":"article-journal","volume":"2"},"uris":["http://www.mendeley.com/documents/?uuid=455e5feb-c3aa-4038-b939-fba9203aa061"]}],"mendeley":{"formattedCitation":"[12]","plainTextFormattedCitation":"[12]","previouslyFormattedCitation":"(Amini &lt;i&gt;et al.&lt;/i&gt;, 2013)"},"properties":{"noteIndex":0},"schema":"https://github.com/citation-style-language/schema/raw/master/csl-citation.json"}</w:instrText>
      </w:r>
      <w:r w:rsidRPr="00353633">
        <w:rPr>
          <w:lang w:val="en-IN"/>
        </w:rPr>
        <w:fldChar w:fldCharType="separate"/>
      </w:r>
      <w:r w:rsidR="00FB028D" w:rsidRPr="00FB028D">
        <w:rPr>
          <w:noProof/>
          <w:lang w:val="en-IN"/>
        </w:rPr>
        <w:t>[12]</w:t>
      </w:r>
      <w:r w:rsidRPr="00353633">
        <w:rPr>
          <w:lang w:val="en-IN"/>
        </w:rPr>
        <w:fldChar w:fldCharType="end"/>
      </w:r>
      <w:r w:rsidRPr="00353633">
        <w:rPr>
          <w:lang w:val="en-IN"/>
        </w:rPr>
        <w:t xml:space="preserve">.  One kind of private cloud is hosted internally, while </w:t>
      </w:r>
      <w:r w:rsidR="00392B7E">
        <w:rPr>
          <w:lang w:val="en-IN"/>
        </w:rPr>
        <w:t>an outside company hosts the other</w:t>
      </w:r>
      <w:r w:rsidRPr="00353633">
        <w:rPr>
          <w:lang w:val="en-US"/>
        </w:rPr>
        <w:t>.</w:t>
      </w:r>
    </w:p>
    <w:p w14:paraId="4221CEA6" w14:textId="77777777" w:rsidR="00D25336" w:rsidRPr="00353633" w:rsidRDefault="00D25336" w:rsidP="00D25336">
      <w:pPr>
        <w:pStyle w:val="BodyText"/>
        <w:jc w:val="center"/>
        <w:rPr>
          <w:lang w:val="en-US"/>
        </w:rPr>
      </w:pPr>
      <w:r w:rsidRPr="00353633">
        <w:rPr>
          <w:noProof/>
          <w:lang w:val="en-US" w:eastAsia="en-US"/>
        </w:rPr>
        <w:drawing>
          <wp:inline distT="0" distB="0" distL="0" distR="0" wp14:anchorId="26A5266F" wp14:editId="39150EE2">
            <wp:extent cx="2898314" cy="1654342"/>
            <wp:effectExtent l="0" t="0" r="0" b="3175"/>
            <wp:docPr id="58287784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2877841" name="Picture 582877841"/>
                    <pic:cNvPicPr/>
                  </pic:nvPicPr>
                  <pic:blipFill rotWithShape="1">
                    <a:blip r:embed="rId16">
                      <a:extLst>
                        <a:ext uri="{28A0092B-C50C-407E-A947-70E740481C1C}">
                          <a14:useLocalDpi xmlns:a14="http://schemas.microsoft.com/office/drawing/2010/main" val="0"/>
                        </a:ext>
                      </a:extLst>
                    </a:blip>
                    <a:srcRect l="11.777%" t="13.479%" r="13.632%" b="15.903%"/>
                    <a:stretch>
                      <a:fillRect/>
                    </a:stretch>
                  </pic:blipFill>
                  <pic:spPr bwMode="auto">
                    <a:xfrm>
                      <a:off x="0" y="0"/>
                      <a:ext cx="3031635" cy="1730441"/>
                    </a:xfrm>
                    <a:prstGeom prst="rect">
                      <a:avLst/>
                    </a:prstGeom>
                    <a:ln>
                      <a:noFill/>
                    </a:ln>
                    <a:extLst>
                      <a:ext uri="{53640926-AAD7-44D8-BBD7-CCE9431645EC}">
                        <a14:shadowObscured xmlns:a14="http://schemas.microsoft.com/office/drawing/2010/main"/>
                      </a:ext>
                    </a:extLst>
                  </pic:spPr>
                </pic:pic>
              </a:graphicData>
            </a:graphic>
          </wp:inline>
        </w:drawing>
      </w:r>
    </w:p>
    <w:p w14:paraId="26018056" w14:textId="7BFC5E30" w:rsidR="00D25336" w:rsidRPr="0075184E" w:rsidRDefault="00D25336" w:rsidP="0075184E">
      <w:pPr>
        <w:pStyle w:val="figurecaption"/>
        <w:ind w:start="0pt" w:firstLine="0pt"/>
      </w:pPr>
      <w:r w:rsidRPr="0075184E">
        <w:t>Private Cloud Environment</w:t>
      </w:r>
    </w:p>
    <w:p w14:paraId="4C84D6E8" w14:textId="77777777" w:rsidR="00FB028D" w:rsidRPr="00B82926" w:rsidRDefault="00D25336" w:rsidP="00B82926">
      <w:pPr>
        <w:pStyle w:val="Heading3"/>
      </w:pPr>
      <w:r w:rsidRPr="00B82926">
        <w:t>On-Premise Private Cloud</w:t>
      </w:r>
    </w:p>
    <w:p w14:paraId="22A52867" w14:textId="3CF63610" w:rsidR="00D25336" w:rsidRPr="00D25336" w:rsidRDefault="00D25336" w:rsidP="00FB028D">
      <w:pPr>
        <w:pStyle w:val="BodyText"/>
      </w:pPr>
      <w:r w:rsidRPr="00041AE7">
        <w:t>Physical Location Private clouds, often known as "internal clouds," are hosted by a company's data centre</w:t>
      </w:r>
      <w:r w:rsidRPr="00353633">
        <w:t xml:space="preserve">. Despite its regulated method and protection, its size and scalability are frequently constrained. A company's information technology department would also be responsible for the upfront and ongoing expenses of the physical resources under this arrangement </w:t>
      </w:r>
      <w:r w:rsidRPr="00353633">
        <w:fldChar w:fldCharType="begin" w:fldLock="1"/>
      </w:r>
      <w:r w:rsidR="00FB028D">
        <w:instrText>ADDIN CSL_CITATION {"citationItems":[{"id":"ITEM-1","itemData":{"abstract":"The Personal Cloud model is a mainstream service that meets the growing demand of millions of users for reliable off-site storage. However, despite their broad adoption, very little is known about the quality of service (QoS) of Personal Clouds. In this paper, we present a measurement study of three major Personal Clouds: DropBox, Box and SugarSync. Actively accessing to free accounts through their REST APIs, we analyzed important aspects to characterize their QoS, such as transfer speed, variability and failure rate. Our measurement, conducted during two months, is the first to deeply analyze many facets of thee popular services and reveals new insights, such as important performance differences among providers, the existence of transfer speed daily patterns or sudden service breakdowns.","author":[{"dropping-particle":"","family":"Sivi.","given":"G","non-dropping-particle":"","parse-names":false,"suffix":""},{"dropping-particle":"","family":"T.Narayanan","given":"","non-dropping-particle":"","parse-names":false,"suffix":""}],"container-title":"International Journal of Computer Science and Information Technology Research ISSN","id":"ITEM-1","issue":"2","issued":{"date-parts":[["2014"]]},"page":"213-216","title":"A Review on Matching Public , Private , and Hybrid Cloud Computing Options","type":"article-journal","volume":"2"},"uris":["http://www.mendeley.com/documents/?uuid=d96672a3-b811-4c42-aaf6-cd18a2e99060"]}],"mendeley":{"formattedCitation":"[13]","plainTextFormattedCitation":"[13]","previouslyFormattedCitation":"(Sivi. and T.Narayanan, 2014)"},"properties":{"noteIndex":0},"schema":"https://github.com/citation-style-language/schema/raw/master/csl-citation.json"}</w:instrText>
      </w:r>
      <w:r w:rsidRPr="00353633">
        <w:fldChar w:fldCharType="separate"/>
      </w:r>
      <w:r w:rsidR="00FB028D" w:rsidRPr="00FB028D">
        <w:t>[13]</w:t>
      </w:r>
      <w:r w:rsidRPr="00353633">
        <w:fldChar w:fldCharType="end"/>
      </w:r>
      <w:r w:rsidRPr="00353633">
        <w:t>. Application use cases that call for full infrastructure and security configuration control are ideal for on-premise private clouds</w:t>
      </w:r>
      <w:r w:rsidRPr="00D25336">
        <w:t>.</w:t>
      </w:r>
    </w:p>
    <w:p w14:paraId="69CFBDD3" w14:textId="77777777" w:rsidR="00FB028D" w:rsidRPr="00FB028D" w:rsidRDefault="00D25336" w:rsidP="00B82926">
      <w:pPr>
        <w:pStyle w:val="Heading3"/>
      </w:pPr>
      <w:r w:rsidRPr="00FB028D">
        <w:t>Externally hosted Private Cloud</w:t>
      </w:r>
    </w:p>
    <w:p w14:paraId="350BC3FF" w14:textId="7DC0D59C" w:rsidR="00D25336" w:rsidRPr="00353633" w:rsidRDefault="00D25336" w:rsidP="00FB028D">
      <w:pPr>
        <w:pStyle w:val="BodyText"/>
      </w:pPr>
      <w:r w:rsidRPr="00D25336">
        <w:t>The externally administered private cloud, in contrast, involves outsourcing the cloud computing service to a third party without the necessity of sharing the infrastructure with another organisation. The infrastructure that runs the cloud is not located within the consumer organization's physical space, but rather on the facilities of the external provider.</w:t>
      </w:r>
    </w:p>
    <w:p w14:paraId="1F6AD98B" w14:textId="77777777" w:rsidR="00D25336" w:rsidRPr="00D25336" w:rsidRDefault="00D25336" w:rsidP="00D25336">
      <w:pPr>
        <w:pStyle w:val="Heading2"/>
        <w:tabs>
          <w:tab w:val="clear" w:pos="18pt"/>
          <w:tab w:val="num" w:pos="14.40pt"/>
        </w:tabs>
      </w:pPr>
      <w:r w:rsidRPr="00D25336">
        <w:t>Hybrid Cloud</w:t>
      </w:r>
    </w:p>
    <w:p w14:paraId="170F721A" w14:textId="2987EF18" w:rsidR="00D25336" w:rsidRDefault="00D25336" w:rsidP="00D25336">
      <w:pPr>
        <w:pStyle w:val="BodyText"/>
      </w:pPr>
      <w:r w:rsidRPr="007408FF">
        <w:t xml:space="preserve">Hybrid clouds are more complex than the other deployment methods since they combine two or more clouds, whether they are public, communal, or private. Each member keeps their own identity while being bound together by standardised or proprietary technology that makes data and applications portable (see </w:t>
      </w:r>
      <w:r>
        <w:rPr>
          <w:lang w:val="en-US"/>
        </w:rPr>
        <w:t>F</w:t>
      </w:r>
      <w:proofErr w:type="spellStart"/>
      <w:r w:rsidRPr="007408FF">
        <w:t>igure</w:t>
      </w:r>
      <w:proofErr w:type="spellEnd"/>
      <w:r w:rsidRPr="007408FF">
        <w:t xml:space="preserve"> 4). A hybrid cloud combines public and private cloud infrastructure</w:t>
      </w:r>
      <w:r w:rsidRPr="00353633">
        <w:t xml:space="preserve"> </w:t>
      </w:r>
      <w:r w:rsidRPr="00353633">
        <w:fldChar w:fldCharType="begin" w:fldLock="1"/>
      </w:r>
      <w:r w:rsidR="00FB028D">
        <w:instrText>ADDIN CSL_CITATION {"citationItems":[{"id":"ITEM-1","itemData":{"DOI":"10.5815/ijcnis.2014.03.03","ISSN":"20749090","author":[{"dropping-particle":"","family":"Goyal","given":"Sumit","non-dropping-particle":"","parse-names":false,"suffix":""}],"container-title":"International Journal of Computer Network and Information Security","id":"ITEM-1","issue":"3","issued":{"date-parts":[["2014","2"]]},"page":"20-29","title":"Public vs Private vs Hybrid vs Community - Cloud Computing: A Critical Review","type":"article-journal","volume":"6"},"uris":["http://www.mendeley.com/documents/?uuid=6b795d65-87fc-4b56-ba1d-a479647b5a6b"]}],"mendeley":{"formattedCitation":"[14]","plainTextFormattedCitation":"[14]","previouslyFormattedCitation":"(Goyal, 2014)"},"properties":{"noteIndex":0},"schema":"https://github.com/citation-style-language/schema/raw/master/csl-citation.json"}</w:instrText>
      </w:r>
      <w:r w:rsidRPr="00353633">
        <w:fldChar w:fldCharType="separate"/>
      </w:r>
      <w:r w:rsidR="00FB028D" w:rsidRPr="00FB028D">
        <w:rPr>
          <w:noProof/>
        </w:rPr>
        <w:t>[14]</w:t>
      </w:r>
      <w:r w:rsidRPr="00353633">
        <w:fldChar w:fldCharType="end"/>
      </w:r>
      <w:r w:rsidRPr="00353633">
        <w:fldChar w:fldCharType="begin" w:fldLock="1"/>
      </w:r>
      <w:r w:rsidR="00FB028D">
        <w:instrText>ADDIN CSL_CITATION {"citationItems":[{"id":"ITEM-1","itemData":{"author":[{"dropping-particle":"","family":"Balasubramanian","given":"Abhinav","non-dropping-particle":"","parse-names":false,"suffix":""}],"container-title":"INTERNATIONAL JOURNAL OF INNOVATIVE RESEARCH AND CREATIVE TECHNOLOGY","id":"ITEM-1","issue":"5","issued":{"date-parts":[["2019"]]},"page":"1-13","title":"AI-Driven Optimization of Urban Mobility: Integrating Autonomous Vehicles with Real-Time Traffic and Infrastructure Analytics","type":"article-journal","volume":"5"},"uris":["http://www.mendeley.com/documents/?uuid=bdf6e224-6c1f-4af1-9e39-1ac26a36389e"]}],"mendeley":{"formattedCitation":"[15]","plainTextFormattedCitation":"[15]","previouslyFormattedCitation":"(Balasubramanian, 2019a)"},"properties":{"noteIndex":0},"schema":"https://github.com/citation-style-language/schema/raw/master/csl-citation.json"}</w:instrText>
      </w:r>
      <w:r w:rsidRPr="00353633">
        <w:fldChar w:fldCharType="separate"/>
      </w:r>
      <w:r w:rsidR="00FB028D" w:rsidRPr="00FB028D">
        <w:rPr>
          <w:noProof/>
        </w:rPr>
        <w:t>[15]</w:t>
      </w:r>
      <w:r w:rsidRPr="00353633">
        <w:fldChar w:fldCharType="end"/>
      </w:r>
      <w:r w:rsidRPr="00353633">
        <w:t xml:space="preserve">.  </w:t>
      </w:r>
      <w:r w:rsidRPr="009121A2">
        <w:t>The two most prevalent ways that hybrid clouds are provided are as follows first, by private cloud providers forming partnerships with public cloud providers; and second, by public cloud providers forming partnerships with private cloud providers</w:t>
      </w:r>
      <w:r w:rsidRPr="00353633">
        <w:t>.</w:t>
      </w:r>
    </w:p>
    <w:p w14:paraId="362A078B" w14:textId="77777777" w:rsidR="00D25336" w:rsidRPr="00353633" w:rsidRDefault="00D25336" w:rsidP="00D25336">
      <w:r w:rsidRPr="00D25336">
        <w:rPr>
          <w:noProof/>
        </w:rPr>
        <w:drawing>
          <wp:inline distT="0" distB="0" distL="0" distR="0" wp14:anchorId="701176AE" wp14:editId="4588A876">
            <wp:extent cx="2836678" cy="1671955"/>
            <wp:effectExtent l="0" t="0" r="1905" b="4445"/>
            <wp:docPr id="53552013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35520134" name="Picture 535520134"/>
                    <pic:cNvPicPr/>
                  </pic:nvPicPr>
                  <pic:blipFill>
                    <a:blip r:embed="rId17">
                      <a:extLst>
                        <a:ext uri="{28A0092B-C50C-407E-A947-70E740481C1C}">
                          <a14:useLocalDpi xmlns:a14="http://schemas.microsoft.com/office/drawing/2010/main" val="0"/>
                        </a:ext>
                      </a:extLst>
                    </a:blip>
                    <a:stretch>
                      <a:fillRect/>
                    </a:stretch>
                  </pic:blipFill>
                  <pic:spPr>
                    <a:xfrm>
                      <a:off x="0" y="0"/>
                      <a:ext cx="2915614" cy="1718480"/>
                    </a:xfrm>
                    <a:prstGeom prst="rect">
                      <a:avLst/>
                    </a:prstGeom>
                  </pic:spPr>
                </pic:pic>
              </a:graphicData>
            </a:graphic>
          </wp:inline>
        </w:drawing>
      </w:r>
    </w:p>
    <w:p w14:paraId="05703BA9" w14:textId="2036CABE" w:rsidR="00D25336" w:rsidRPr="00353633" w:rsidRDefault="00D25336" w:rsidP="0075184E">
      <w:pPr>
        <w:pStyle w:val="figurecaption"/>
        <w:ind w:start="0pt" w:firstLine="0pt"/>
      </w:pPr>
      <w:r w:rsidRPr="00353633">
        <w:t>Hybrid Cloud Environment</w:t>
      </w:r>
    </w:p>
    <w:p w14:paraId="4586394D" w14:textId="77777777" w:rsidR="00FB028D" w:rsidRPr="00FB028D" w:rsidRDefault="00D25336" w:rsidP="00B82926">
      <w:pPr>
        <w:pStyle w:val="Heading3"/>
      </w:pPr>
      <w:r w:rsidRPr="00FB028D">
        <w:t>Cloud Bursting</w:t>
      </w:r>
    </w:p>
    <w:p w14:paraId="44F6E202" w14:textId="3EE40BB9" w:rsidR="00D25336" w:rsidRPr="00353633" w:rsidRDefault="00D25336" w:rsidP="00FB028D">
      <w:pPr>
        <w:pStyle w:val="BodyText"/>
      </w:pPr>
      <w:r w:rsidRPr="00353633">
        <w:t xml:space="preserve">cloud-bursting" refers to the practice of expanding into the public cloud </w:t>
      </w:r>
      <w:r w:rsidR="00392B7E">
        <w:t>to</w:t>
      </w:r>
      <w:r w:rsidRPr="00353633">
        <w:t xml:space="preserve"> satisfy the business's excessive demands, </w:t>
      </w:r>
      <w:r w:rsidR="00392B7E">
        <w:t>if</w:t>
      </w:r>
      <w:r w:rsidRPr="00353633">
        <w:t xml:space="preserve"> the private cloud proves to be inefficient. It enables programs to execute in the optimal location. References </w:t>
      </w:r>
      <w:r w:rsidRPr="00353633">
        <w:fldChar w:fldCharType="begin" w:fldLock="1"/>
      </w:r>
      <w:r w:rsidR="00FB028D">
        <w:instrText>ADDIN CSL_CITATION {"citationItems":[{"id":"ITEM-1","itemData":{"DOI":"10.38124/ijisrt20sep234","abstract":"Cloud computing is an accepted widely, emerging paradigm for its ‘pay as you go’ approach, massive economies of scale, and global in minutes concept. Over the years, different cloud providers have emerged with various services to meet the requirements of the end-user. Because of an increase in the diversity of services, the complexity increases. Customers cannot decide the optimal service to fulfill their requirements. This paper provides a comparative analysis of services of top public cloud providers namely, AWS, GCP, Oracle, and Microsoft Azure. Public cloud-provider strives to be efficient in every technological aspect, though some are better for certain tasks than others. This paper, as a solution, introduces the concept of Multi-Cloud computing, to leverage the benefits of the different cloud providers and to maximize their utility in single network architecture.","author":[{"dropping-particle":"","family":"Khot","given":"Aditi Rajan","non-dropping-particle":"","parse-names":false,"suffix":""}],"container-title":"International Journal of Innovative Science and Research Technology","id":"ITEM-1","issue":"9","issued":{"date-parts":[["2020"]]},"page":"448-454","title":"A Comparative Analysis of Public Cloud Platforms and Introduction of Multi-Cloud","type":"article-journal","volume":"5"},"uris":["http://www.mendeley.com/documents/?uuid=502ff034-742d-4767-a4e4-7712f463fc37","http://www.mendeley.com/documents/?uuid=1e9b0084-abbf-4fa4-bace-f62d75650a52","http://www.mendeley.com/documents/?uuid=1c9a539d-60be-43a0-9327-8f6e3bea8ef5"]}],"mendeley":{"formattedCitation":"[16]","plainTextFormattedCitation":"[16]","previouslyFormattedCitation":"(Khot, 2020)"},"properties":{"noteIndex":0},"schema":"https://github.com/citation-style-language/schema/raw/master/csl-citation.json"}</w:instrText>
      </w:r>
      <w:r w:rsidRPr="00353633">
        <w:fldChar w:fldCharType="separate"/>
      </w:r>
      <w:r w:rsidR="00FB028D" w:rsidRPr="00FB028D">
        <w:t>[16]</w:t>
      </w:r>
      <w:r w:rsidRPr="00353633">
        <w:fldChar w:fldCharType="end"/>
      </w:r>
      <w:r w:rsidRPr="00353633">
        <w:fldChar w:fldCharType="begin" w:fldLock="1"/>
      </w:r>
      <w:r w:rsidR="00FB028D">
        <w:instrText>ADDIN CSL_CITATION {"citationItems":[{"id":"ITEM-1","itemData":{"author":[{"dropping-particle":"","family":"Rajavel","given":"Vijayaprabhuvel","non-dropping-particle":"","parse-names":false,"suffix":""},{"dropping-particle":"","family":"Balaji","given":"Goverdhenan","non-dropping-particle":"","parse-names":false,"suffix":""},{"dropping-particle":"V.","family":"Gomathinayagam","given":"Abishek","non-dropping-particle":"","parse-names":false,"suffix":""}],"container-title":"International Journal of Engineering Sciences &amp; Research Technology","id":"ITEM-1","issue":"6","issued":{"date-parts":[["2016"]]},"page":"868-876","title":"Eye Gaze Pecularities Detection in Children with Autism using a Head-free cam","type":"article-journal","volume":"5"},"uris":["http://www.mendeley.com/documents/?uuid=da124b04-9070-4f9e-b02d-950b31ace468"]}],"mendeley":{"formattedCitation":"[17]","plainTextFormattedCitation":"[17]","previouslyFormattedCitation":"(Rajavel, Balaji and Gomathinayagam, 2016)"},"properties":{"noteIndex":0},"schema":"https://github.com/citation-style-language/schema/raw/master/csl-citation.json"}</w:instrText>
      </w:r>
      <w:r w:rsidRPr="00353633">
        <w:fldChar w:fldCharType="separate"/>
      </w:r>
      <w:r w:rsidR="00FB028D" w:rsidRPr="00FB028D">
        <w:t>[17]</w:t>
      </w:r>
      <w:r w:rsidRPr="00353633">
        <w:fldChar w:fldCharType="end"/>
      </w:r>
      <w:r w:rsidRPr="00353633">
        <w:t>. Private companies and cloud service providers both have a stake in a hybrid cloud.</w:t>
      </w:r>
    </w:p>
    <w:p w14:paraId="4E494091" w14:textId="77777777" w:rsidR="00D25336" w:rsidRPr="00D25336" w:rsidRDefault="00D25336" w:rsidP="00D25336">
      <w:pPr>
        <w:pStyle w:val="Heading2"/>
      </w:pPr>
      <w:r w:rsidRPr="00D25336">
        <w:lastRenderedPageBreak/>
        <w:t>Multi Cloud</w:t>
      </w:r>
    </w:p>
    <w:p w14:paraId="6B3ECC58" w14:textId="0E244CC0" w:rsidR="00D25336" w:rsidRPr="00353633" w:rsidRDefault="00D25336" w:rsidP="00D25336">
      <w:pPr>
        <w:pStyle w:val="BodyText"/>
      </w:pPr>
      <w:r w:rsidRPr="00353633">
        <w:t xml:space="preserve">Multi-cloud refers to cloud systems where applications and workloads are distributed across multiple, distinct cloud service providers. Unlike hybrid clouds which combine private and public clouds as deployment methods multi-cloud environments consist of completely separate and heterogeneous cloud platforms, as illustrated in Figure 5. Each cloud in a multi-cloud setup operates independently with its own infrastructure and services. It is important to note that the term “multi-cloud” is sometimes used broadly or interchangeably with other multi-cloud concepts, which can cause ambiguity. In this context, multi-cloud specifically emphasizes the use of multiple unique cloud providers to optimize performance, availability, or cost </w:t>
      </w:r>
      <w:r w:rsidRPr="00353633">
        <w:fldChar w:fldCharType="begin" w:fldLock="1"/>
      </w:r>
      <w:r w:rsidR="00FB028D">
        <w:instrText>ADDIN CSL_CITATION {"citationItems":[{"id":"ITEM-1","itemData":{"DOI":"10.1007/978-3-030-15035-8_103","ISBN":"978-3-030-15035-8","abstract":"The purpose of this paper is to provide a brief overview of cloud computing technologies, particularly with respect to multi-cloud networks. First, the basics of cloud computing concepts are discussed. Next we outline some challenges facing cloud computing, and discuss how multi-cloud systems including multi-clouds, hybrid clouds, federated clouds, and cross-clouds may be used to deal with some of these issues. Finally, multi-cloud systems may also be used in conjunction with new developing technologies such as Big Data and Machine Learning, leading to exciting innovations. These are reviewed in brief. Our goal is to provide a modern look at the state of the art in multi-cloud computing and review open issues in the field. The goal is that this paper will help the reader to understand challenges facing cloud computing, how multi-cloud computing addresses some of these issues, and inspire community excitement at the future integration of multi-cloud platforms with other novel technologies.","author":[{"dropping-particle":"","family":"Hong","given":"Jiangshui","non-dropping-particle":"","parse-names":false,"suffix":""},{"dropping-particle":"","family":"Dreibholz","given":"Thomas","non-dropping-particle":"","parse-names":false,"suffix":""},{"dropping-particle":"","family":"Schenkel","given":"Joseph Adam","non-dropping-particle":"","parse-names":false,"suffix":""},{"dropping-particle":"","family":"Hu","given":"Jiaxi Alessia","non-dropping-particle":"","parse-names":false,"suffix":""}],"container-title":"Web, Artificial Intelligence and Network Applications","id":"ITEM-1","issued":{"date-parts":[["2019"]]},"page":"1055-1068","title":"An Overview of Multi-cloud Computing","type":"chapter"},"uris":["http://www.mendeley.com/documents/?uuid=a97f0ba9-dc34-433b-bab4-c76ce8e82c34"]}],"mendeley":{"formattedCitation":"[18]","plainTextFormattedCitation":"[18]","previouslyFormattedCitation":"(Hong &lt;i&gt;et al.&lt;/i&gt;, 2019)"},"properties":{"noteIndex":0},"schema":"https://github.com/citation-style-language/schema/raw/master/csl-citation.json"}</w:instrText>
      </w:r>
      <w:r w:rsidRPr="00353633">
        <w:fldChar w:fldCharType="separate"/>
      </w:r>
      <w:r w:rsidR="00FB028D" w:rsidRPr="00FB028D">
        <w:rPr>
          <w:noProof/>
        </w:rPr>
        <w:t>[18]</w:t>
      </w:r>
      <w:r w:rsidRPr="00353633">
        <w:fldChar w:fldCharType="end"/>
      </w:r>
      <w:r w:rsidRPr="00353633">
        <w:t>.</w:t>
      </w:r>
    </w:p>
    <w:p w14:paraId="63324BB8" w14:textId="77777777" w:rsidR="00D25336" w:rsidRPr="00353633" w:rsidRDefault="00D25336" w:rsidP="00B82926">
      <w:r w:rsidRPr="00B82926">
        <w:rPr>
          <w:noProof/>
        </w:rPr>
        <w:drawing>
          <wp:inline distT="0" distB="0" distL="0" distR="0" wp14:anchorId="30AC6490" wp14:editId="3586F49B">
            <wp:extent cx="2899610" cy="1654144"/>
            <wp:effectExtent l="0" t="0" r="0" b="3810"/>
            <wp:docPr id="164124507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41245077" name="Picture 1641245077"/>
                    <pic:cNvPicPr/>
                  </pic:nvPicPr>
                  <pic:blipFill>
                    <a:blip r:embed="rId18">
                      <a:extLst>
                        <a:ext uri="{28A0092B-C50C-407E-A947-70E740481C1C}">
                          <a14:useLocalDpi xmlns:a14="http://schemas.microsoft.com/office/drawing/2010/main" val="0"/>
                        </a:ext>
                      </a:extLst>
                    </a:blip>
                    <a:stretch>
                      <a:fillRect/>
                    </a:stretch>
                  </pic:blipFill>
                  <pic:spPr>
                    <a:xfrm>
                      <a:off x="0" y="0"/>
                      <a:ext cx="2969406" cy="1693961"/>
                    </a:xfrm>
                    <a:prstGeom prst="rect">
                      <a:avLst/>
                    </a:prstGeom>
                  </pic:spPr>
                </pic:pic>
              </a:graphicData>
            </a:graphic>
          </wp:inline>
        </w:drawing>
      </w:r>
    </w:p>
    <w:p w14:paraId="1B8FC682" w14:textId="45BD9459" w:rsidR="00D25336" w:rsidRPr="00353633" w:rsidRDefault="00D25336" w:rsidP="0075184E">
      <w:pPr>
        <w:pStyle w:val="figurecaption"/>
        <w:ind w:start="0pt" w:firstLine="0pt"/>
      </w:pPr>
      <w:r w:rsidRPr="00353633">
        <w:t>Multi Cloud Environment</w:t>
      </w:r>
    </w:p>
    <w:p w14:paraId="526A76A2" w14:textId="77777777" w:rsidR="00FB028D" w:rsidRPr="00FB028D" w:rsidRDefault="00D25336" w:rsidP="00B82926">
      <w:pPr>
        <w:pStyle w:val="Heading3"/>
      </w:pPr>
      <w:r w:rsidRPr="00FB028D">
        <w:t>Cloud Busting</w:t>
      </w:r>
    </w:p>
    <w:p w14:paraId="75BF3BF2" w14:textId="7792B659" w:rsidR="00D25336" w:rsidRPr="00D25336" w:rsidRDefault="00D25336" w:rsidP="00FB028D">
      <w:pPr>
        <w:pStyle w:val="BodyText"/>
      </w:pPr>
      <w:r w:rsidRPr="00D25336">
        <w:t xml:space="preserve">Cloud bursting is a popular and easy-to-understand approach for hybrid and multi-cloud environments. In this model, a private cloud application "bursts" onto a public cloud when the demand for processing power spikes unexpectedly </w:t>
      </w:r>
      <w:r w:rsidRPr="00D25336">
        <w:fldChar w:fldCharType="begin" w:fldLock="1"/>
      </w:r>
      <w:r w:rsidR="00FB028D">
        <w:instrText>ADDIN CSL_CITATION {"citationItems":[{"id":"ITEM-1","itemData":{"DOI":"10.1016/j.procs.2016.08.281","ISSN":"18770509","abstract":"Platform-as-a-Service (PaaS) is the Cloud area concentrating the major growth in the last years in terms of adoption and market share. At the same time Cloud models are evolving towards Hybrid Clouds through the consideration of service expansion across a diversity of Cloud offerings. So far, the majority of multi-cloud approaches have explored IaaS layer, neglecting the rest of the Cloud stack. This limits enterprises to enjoy the benefits of an agile, automated and adaptable infrastructure though flexibility provided by PaaS multi-cloud. This paper presents and compares results of two research projects addressing PaaS multi-cloud architectures: ASCETiC and SeaClouds.","author":[{"dropping-particle":"","family":"Ferrer","given":"Ana Juan","non-dropping-particle":"","parse-names":false,"suffix":""},{"dropping-particle":"","family":"Pérez","given":"David García","non-dropping-particle":"","parse-names":false,"suffix":""},{"dropping-particle":"","family":"González","given":"Román Sosa","non-dropping-particle":"","parse-names":false,"suffix":""}],"container-title":"Procedia Computer Science","id":"ITEM-1","issued":{"date-parts":[["2016"]]},"publisher":"Elsevier Masson SAS","title":"Multi-cloud Platform-as-a-service Model, Functionalities and Approaches","type":"article-journal","volume":"97"},"uris":["http://www.mendeley.com/documents/?uuid=bb9c0a07-c514-4441-93d6-c4679b511140"]}],"mendeley":{"formattedCitation":"[19]","plainTextFormattedCitation":"[19]","previouslyFormattedCitation":"(Ferrer, Pérez and González, 2016)"},"properties":{"noteIndex":0},"schema":"https://github.com/citation-style-language/schema/raw/master/csl-citation.json"}</w:instrText>
      </w:r>
      <w:r w:rsidRPr="00D25336">
        <w:fldChar w:fldCharType="separate"/>
      </w:r>
      <w:r w:rsidR="00FB028D" w:rsidRPr="00FB028D">
        <w:t>[19]</w:t>
      </w:r>
      <w:r w:rsidRPr="00D25336">
        <w:fldChar w:fldCharType="end"/>
      </w:r>
      <w:r w:rsidRPr="00D25336">
        <w:t>.</w:t>
      </w:r>
    </w:p>
    <w:p w14:paraId="28A47015" w14:textId="6B74FEC4" w:rsidR="00FB028D" w:rsidRPr="00FB028D" w:rsidRDefault="00D25336" w:rsidP="00B82926">
      <w:pPr>
        <w:pStyle w:val="Heading3"/>
      </w:pPr>
      <w:r w:rsidRPr="00FB028D">
        <w:t xml:space="preserve">Federated </w:t>
      </w:r>
      <w:r w:rsidR="00FB028D" w:rsidRPr="00FB028D">
        <w:t>Cloud</w:t>
      </w:r>
    </w:p>
    <w:p w14:paraId="446BA122" w14:textId="60D6B9D8" w:rsidR="00D25336" w:rsidRPr="00D25336" w:rsidRDefault="00D25336" w:rsidP="00FB028D">
      <w:pPr>
        <w:pStyle w:val="BodyText"/>
      </w:pPr>
      <w:r w:rsidRPr="00D25336">
        <w:t xml:space="preserve">A cloud provider in a federated cloud scenario both offers excess capacity to other providers and subcontracts some of its own capacity from other providers. </w:t>
      </w:r>
    </w:p>
    <w:p w14:paraId="2A2B4CF8" w14:textId="77777777" w:rsidR="0075184E" w:rsidRDefault="0075184E" w:rsidP="00D25336">
      <w:pPr>
        <w:rPr>
          <w:sz w:val="16"/>
          <w:szCs w:val="16"/>
        </w:rPr>
        <w:sectPr w:rsidR="0075184E" w:rsidSect="00E8100E">
          <w:type w:val="continuous"/>
          <w:pgSz w:w="595.30pt" w:h="841.90pt" w:code="9"/>
          <w:pgMar w:top="54pt" w:right="45.35pt" w:bottom="72pt" w:left="45.35pt" w:header="36pt" w:footer="36pt" w:gutter="0pt"/>
          <w:cols w:space="18pt"/>
          <w:docGrid w:linePitch="360"/>
        </w:sectPr>
      </w:pPr>
    </w:p>
    <w:p w14:paraId="7A4244AD" w14:textId="42527CAA" w:rsidR="00D25336" w:rsidRDefault="004D4DB2" w:rsidP="00B82926">
      <w:pPr>
        <w:pStyle w:val="tablehead"/>
        <w:spacing w:before="6pt"/>
      </w:pPr>
      <w:r>
        <w:t xml:space="preserve">table </w:t>
      </w:r>
      <w:r w:rsidR="00A43169">
        <w:t>1</w:t>
      </w:r>
      <w:r>
        <w:t xml:space="preserve">. </w:t>
      </w:r>
      <w:r w:rsidR="0075184E" w:rsidRPr="00353633">
        <w:t>Comparative Analysis of Cloud Deployment Models</w:t>
      </w:r>
    </w:p>
    <w:tbl>
      <w:tblPr>
        <w:tblStyle w:val="TableGrid1"/>
        <w:tblW w:w="509.75pt" w:type="dxa"/>
        <w:jc w:val="center"/>
        <w:tblLook w:firstRow="1" w:lastRow="0" w:firstColumn="1" w:lastColumn="0" w:noHBand="0" w:noVBand="1"/>
      </w:tblPr>
      <w:tblGrid>
        <w:gridCol w:w="999"/>
        <w:gridCol w:w="2150"/>
        <w:gridCol w:w="1576"/>
        <w:gridCol w:w="1761"/>
        <w:gridCol w:w="1536"/>
        <w:gridCol w:w="2173"/>
      </w:tblGrid>
      <w:tr w:rsidR="0075184E" w:rsidRPr="00353633" w14:paraId="7064659D" w14:textId="77777777" w:rsidTr="0075184E">
        <w:trPr>
          <w:jc w:val="center"/>
        </w:trPr>
        <w:tc>
          <w:tcPr>
            <w:tcW w:w="49.95pt" w:type="dxa"/>
            <w:hideMark/>
          </w:tcPr>
          <w:p w14:paraId="4F3035AE"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Cloud Model</w:t>
            </w:r>
          </w:p>
        </w:tc>
        <w:tc>
          <w:tcPr>
            <w:tcW w:w="107.50pt" w:type="dxa"/>
            <w:hideMark/>
          </w:tcPr>
          <w:p w14:paraId="078846B5"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Definition</w:t>
            </w:r>
          </w:p>
        </w:tc>
        <w:tc>
          <w:tcPr>
            <w:tcW w:w="78.80pt" w:type="dxa"/>
            <w:hideMark/>
          </w:tcPr>
          <w:p w14:paraId="120D46DA"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Deployment / Ownership</w:t>
            </w:r>
          </w:p>
        </w:tc>
        <w:tc>
          <w:tcPr>
            <w:tcW w:w="88.05pt" w:type="dxa"/>
            <w:hideMark/>
          </w:tcPr>
          <w:p w14:paraId="2263DC68"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Key Features</w:t>
            </w:r>
          </w:p>
        </w:tc>
        <w:tc>
          <w:tcPr>
            <w:tcW w:w="76.80pt" w:type="dxa"/>
            <w:hideMark/>
          </w:tcPr>
          <w:p w14:paraId="6C0B58FF"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Advantages</w:t>
            </w:r>
          </w:p>
        </w:tc>
        <w:tc>
          <w:tcPr>
            <w:tcW w:w="108.65pt" w:type="dxa"/>
            <w:hideMark/>
          </w:tcPr>
          <w:p w14:paraId="0A6218F7"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Disadvantages / Challenges</w:t>
            </w:r>
          </w:p>
        </w:tc>
      </w:tr>
      <w:tr w:rsidR="0075184E" w:rsidRPr="00353633" w14:paraId="1F3B214D" w14:textId="77777777" w:rsidTr="0075184E">
        <w:trPr>
          <w:jc w:val="center"/>
        </w:trPr>
        <w:tc>
          <w:tcPr>
            <w:tcW w:w="49.95pt" w:type="dxa"/>
            <w:hideMark/>
          </w:tcPr>
          <w:p w14:paraId="569B267A"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Public Cloud</w:t>
            </w:r>
          </w:p>
        </w:tc>
        <w:tc>
          <w:tcPr>
            <w:tcW w:w="107.50pt" w:type="dxa"/>
            <w:hideMark/>
          </w:tcPr>
          <w:p w14:paraId="19200CA3" w14:textId="50907D9A"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 xml:space="preserve">Infrastructure in the cloud that is controlled by a provider and made available to individuals or </w:t>
            </w:r>
            <w:r w:rsidR="00392B7E">
              <w:rPr>
                <w:rFonts w:ascii="Times New Roman" w:eastAsia="SimSun" w:hAnsi="Times New Roman"/>
                <w:kern w:val="0"/>
                <w:lang w:val="en-US"/>
                <w14:ligatures w14:val="none"/>
              </w:rPr>
              <w:t>large</w:t>
            </w:r>
            <w:r w:rsidRPr="0075184E">
              <w:rPr>
                <w:rFonts w:ascii="Times New Roman" w:eastAsia="SimSun" w:hAnsi="Times New Roman"/>
                <w:kern w:val="0"/>
                <w:lang w:val="en-US"/>
                <w14:ligatures w14:val="none"/>
              </w:rPr>
              <w:t xml:space="preserve"> groups on an as-needed basis.</w:t>
            </w:r>
          </w:p>
        </w:tc>
        <w:tc>
          <w:tcPr>
            <w:tcW w:w="78.80pt" w:type="dxa"/>
            <w:hideMark/>
          </w:tcPr>
          <w:p w14:paraId="7D91756B"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Hosted on provider premises; resources allocated dynamically over the Internet.</w:t>
            </w:r>
          </w:p>
        </w:tc>
        <w:tc>
          <w:tcPr>
            <w:tcW w:w="88.05pt" w:type="dxa"/>
            <w:hideMark/>
          </w:tcPr>
          <w:p w14:paraId="50529084"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Resource pooling, on-demand allocation, elastic usage.</w:t>
            </w:r>
          </w:p>
        </w:tc>
        <w:tc>
          <w:tcPr>
            <w:tcW w:w="76.80pt" w:type="dxa"/>
            <w:hideMark/>
          </w:tcPr>
          <w:p w14:paraId="0A7F0188"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Cost-effective, scalable, flexible, reliable, location-independent, utility-style costing.</w:t>
            </w:r>
          </w:p>
        </w:tc>
        <w:tc>
          <w:tcPr>
            <w:tcW w:w="108.65pt" w:type="dxa"/>
            <w:hideMark/>
          </w:tcPr>
          <w:p w14:paraId="456A6F42"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Low security, less customizable, privacy concerns, potential reliability issues.</w:t>
            </w:r>
          </w:p>
        </w:tc>
      </w:tr>
      <w:tr w:rsidR="0075184E" w:rsidRPr="00353633" w14:paraId="06F1A8A3" w14:textId="77777777" w:rsidTr="0075184E">
        <w:trPr>
          <w:jc w:val="center"/>
        </w:trPr>
        <w:tc>
          <w:tcPr>
            <w:tcW w:w="49.95pt" w:type="dxa"/>
            <w:hideMark/>
          </w:tcPr>
          <w:p w14:paraId="3A795726"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Private Cloud</w:t>
            </w:r>
          </w:p>
        </w:tc>
        <w:tc>
          <w:tcPr>
            <w:tcW w:w="107.50pt" w:type="dxa"/>
            <w:hideMark/>
          </w:tcPr>
          <w:p w14:paraId="5C110DEA" w14:textId="406BB3D5" w:rsidR="0075184E" w:rsidRPr="0075184E" w:rsidRDefault="00392B7E" w:rsidP="0075184E">
            <w:pPr>
              <w:pStyle w:val="tablecopy"/>
              <w:rPr>
                <w:rFonts w:ascii="Times New Roman" w:eastAsia="SimSun" w:hAnsi="Times New Roman"/>
                <w:kern w:val="0"/>
                <w:lang w:val="en-US"/>
                <w14:ligatures w14:val="none"/>
              </w:rPr>
            </w:pPr>
            <w:r>
              <w:rPr>
                <w:rFonts w:ascii="Times New Roman" w:eastAsia="SimSun" w:hAnsi="Times New Roman"/>
                <w:kern w:val="0"/>
                <w:lang w:val="en-US"/>
                <w14:ligatures w14:val="none"/>
              </w:rPr>
              <w:t>A computing</w:t>
            </w:r>
            <w:r w:rsidR="0075184E" w:rsidRPr="0075184E">
              <w:rPr>
                <w:rFonts w:ascii="Times New Roman" w:eastAsia="SimSun" w:hAnsi="Times New Roman"/>
                <w:kern w:val="0"/>
                <w:lang w:val="en-US"/>
                <w14:ligatures w14:val="none"/>
              </w:rPr>
              <w:t xml:space="preserve"> model where resources are dedicated to a single organization.</w:t>
            </w:r>
          </w:p>
        </w:tc>
        <w:tc>
          <w:tcPr>
            <w:tcW w:w="78.80pt" w:type="dxa"/>
            <w:hideMark/>
          </w:tcPr>
          <w:p w14:paraId="154FC44B"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Whether housed internally or by an outside vendor.</w:t>
            </w:r>
          </w:p>
        </w:tc>
        <w:tc>
          <w:tcPr>
            <w:tcW w:w="88.05pt" w:type="dxa"/>
            <w:hideMark/>
          </w:tcPr>
          <w:p w14:paraId="302A3582"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Resource pooling, self-service, elasticity, standardized delivery with dedicated control.</w:t>
            </w:r>
          </w:p>
        </w:tc>
        <w:tc>
          <w:tcPr>
            <w:tcW w:w="76.80pt" w:type="dxa"/>
            <w:hideMark/>
          </w:tcPr>
          <w:p w14:paraId="5E5381E9"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Enhanced security, complete control, customization.</w:t>
            </w:r>
          </w:p>
        </w:tc>
        <w:tc>
          <w:tcPr>
            <w:tcW w:w="108.65pt" w:type="dxa"/>
            <w:hideMark/>
          </w:tcPr>
          <w:p w14:paraId="44AB9EA3"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Higher capital and operational costs, limited scalability (on-premise), dependency on provider (externally hosted).</w:t>
            </w:r>
          </w:p>
        </w:tc>
      </w:tr>
      <w:tr w:rsidR="0075184E" w:rsidRPr="00353633" w14:paraId="05D265B4" w14:textId="77777777" w:rsidTr="0075184E">
        <w:trPr>
          <w:jc w:val="center"/>
        </w:trPr>
        <w:tc>
          <w:tcPr>
            <w:tcW w:w="49.95pt" w:type="dxa"/>
            <w:hideMark/>
          </w:tcPr>
          <w:p w14:paraId="7FDF2B62"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Hybrid Cloud</w:t>
            </w:r>
          </w:p>
        </w:tc>
        <w:tc>
          <w:tcPr>
            <w:tcW w:w="107.50pt" w:type="dxa"/>
            <w:hideMark/>
          </w:tcPr>
          <w:p w14:paraId="2F905B51"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Interconnection of many clouds, whether public, private, or community-based, using either proprietary or standardised technology.</w:t>
            </w:r>
          </w:p>
        </w:tc>
        <w:tc>
          <w:tcPr>
            <w:tcW w:w="78.80pt" w:type="dxa"/>
            <w:hideMark/>
          </w:tcPr>
          <w:p w14:paraId="500C110F"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Shared ownership between private organization and cloud provider; integrates private + public clouds.</w:t>
            </w:r>
          </w:p>
        </w:tc>
        <w:tc>
          <w:tcPr>
            <w:tcW w:w="88.05pt" w:type="dxa"/>
            <w:hideMark/>
          </w:tcPr>
          <w:p w14:paraId="79F75618"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Data and application portability, composition of multiple clouds.</w:t>
            </w:r>
          </w:p>
        </w:tc>
        <w:tc>
          <w:tcPr>
            <w:tcW w:w="76.80pt" w:type="dxa"/>
            <w:hideMark/>
          </w:tcPr>
          <w:p w14:paraId="20AEDB45"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Adaptable, extensible, and capable of taking advantage of private and public clouds.</w:t>
            </w:r>
          </w:p>
        </w:tc>
        <w:tc>
          <w:tcPr>
            <w:tcW w:w="108.65pt" w:type="dxa"/>
            <w:hideMark/>
          </w:tcPr>
          <w:p w14:paraId="6F1EA5FA"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Complex management, integration challenges.</w:t>
            </w:r>
          </w:p>
        </w:tc>
      </w:tr>
      <w:tr w:rsidR="0075184E" w:rsidRPr="00353633" w14:paraId="0E3521CE" w14:textId="77777777" w:rsidTr="0075184E">
        <w:trPr>
          <w:jc w:val="center"/>
        </w:trPr>
        <w:tc>
          <w:tcPr>
            <w:tcW w:w="49.95pt" w:type="dxa"/>
            <w:hideMark/>
          </w:tcPr>
          <w:p w14:paraId="739463DC"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Multi-Cloud</w:t>
            </w:r>
          </w:p>
        </w:tc>
        <w:tc>
          <w:tcPr>
            <w:tcW w:w="107.50pt" w:type="dxa"/>
            <w:hideMark/>
          </w:tcPr>
          <w:p w14:paraId="1EC7D4FA"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Applications and workloads distributed across multiple distinct cloud providers.</w:t>
            </w:r>
          </w:p>
        </w:tc>
        <w:tc>
          <w:tcPr>
            <w:tcW w:w="78.80pt" w:type="dxa"/>
            <w:hideMark/>
          </w:tcPr>
          <w:p w14:paraId="73423D94"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Each cloud operates independently with its own infrastructure and services.</w:t>
            </w:r>
          </w:p>
        </w:tc>
        <w:tc>
          <w:tcPr>
            <w:tcW w:w="88.05pt" w:type="dxa"/>
            <w:hideMark/>
          </w:tcPr>
          <w:p w14:paraId="4F4150E6"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Heterogeneous, independent clouds; optimized for performance, availability, or cost.</w:t>
            </w:r>
          </w:p>
        </w:tc>
        <w:tc>
          <w:tcPr>
            <w:tcW w:w="76.80pt" w:type="dxa"/>
            <w:hideMark/>
          </w:tcPr>
          <w:p w14:paraId="17C96465"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Avoid vendor lock-in, increased reliability, flexibility.</w:t>
            </w:r>
          </w:p>
        </w:tc>
        <w:tc>
          <w:tcPr>
            <w:tcW w:w="108.65pt" w:type="dxa"/>
            <w:hideMark/>
          </w:tcPr>
          <w:p w14:paraId="241D2C31"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Management complexity, interoperability challenges, potential redundancy.</w:t>
            </w:r>
          </w:p>
        </w:tc>
      </w:tr>
    </w:tbl>
    <w:p w14:paraId="2DE5DCA6" w14:textId="77777777" w:rsidR="0075184E" w:rsidRDefault="0075184E" w:rsidP="00D25336">
      <w:pPr>
        <w:sectPr w:rsidR="0075184E" w:rsidSect="00E8100E">
          <w:type w:val="continuous"/>
          <w:pgSz w:w="595.30pt" w:h="841.90pt" w:code="9"/>
          <w:pgMar w:top="54pt" w:right="45.35pt" w:bottom="72pt" w:left="45.35pt" w:header="36pt" w:footer="36pt" w:gutter="0pt"/>
          <w:cols w:space="18pt"/>
          <w:docGrid w:linePitch="360"/>
        </w:sectPr>
      </w:pPr>
    </w:p>
    <w:p w14:paraId="230766C2" w14:textId="26110CD3" w:rsidR="0075184E" w:rsidRPr="0075184E" w:rsidRDefault="0075184E" w:rsidP="0075184E">
      <w:pPr>
        <w:pStyle w:val="Heading1"/>
        <w:spacing w:before="0pt"/>
      </w:pPr>
      <w:r w:rsidRPr="0075184E">
        <w:t xml:space="preserve">Middleware Architectures </w:t>
      </w:r>
      <w:r w:rsidR="00392B7E">
        <w:t>f</w:t>
      </w:r>
      <w:r w:rsidRPr="0075184E">
        <w:t xml:space="preserve">or Hybrid </w:t>
      </w:r>
      <w:r w:rsidR="00392B7E">
        <w:t>a</w:t>
      </w:r>
      <w:r w:rsidRPr="0075184E">
        <w:t>nd Multi-Cloud</w:t>
      </w:r>
    </w:p>
    <w:p w14:paraId="6DFDDFB7" w14:textId="77777777" w:rsidR="0075184E" w:rsidRPr="00353633" w:rsidRDefault="0075184E" w:rsidP="0075184E">
      <w:pPr>
        <w:shd w:val="clear" w:color="auto" w:fill="FFFFFF"/>
        <w:spacing w:line="0pt" w:lineRule="auto"/>
        <w:jc w:val="start"/>
        <w:rPr>
          <w:rFonts w:ascii="ff6" w:eastAsia="Times New Roman" w:hAnsi="ff6"/>
          <w:sz w:val="65"/>
          <w:szCs w:val="65"/>
          <w:lang w:val="en-IN" w:eastAsia="en-IN"/>
        </w:rPr>
      </w:pPr>
      <w:r w:rsidRPr="00353633">
        <w:rPr>
          <w:rFonts w:ascii="ff1" w:eastAsia="Times New Roman" w:hAnsi="ff1"/>
          <w:sz w:val="65"/>
          <w:szCs w:val="65"/>
          <w:lang w:val="en-IN" w:eastAsia="en-IN"/>
        </w:rPr>
        <w:t>Software testing is an in-</w:t>
      </w:r>
    </w:p>
    <w:p w14:paraId="3F7C5502" w14:textId="5711E54C" w:rsidR="0075184E" w:rsidRPr="00353633" w:rsidRDefault="00392B7E" w:rsidP="0075184E">
      <w:pPr>
        <w:shd w:val="clear" w:color="auto" w:fill="FFFFFF"/>
        <w:spacing w:line="0pt" w:lineRule="auto"/>
        <w:jc w:val="start"/>
        <w:rPr>
          <w:rFonts w:ascii="ff1" w:eastAsia="Times New Roman" w:hAnsi="ff1"/>
          <w:sz w:val="65"/>
          <w:szCs w:val="65"/>
          <w:lang w:val="en-IN" w:eastAsia="en-IN"/>
        </w:rPr>
      </w:pPr>
      <w:r>
        <w:rPr>
          <w:rFonts w:ascii="ff1" w:eastAsia="Times New Roman" w:hAnsi="ff1"/>
          <w:sz w:val="65"/>
          <w:szCs w:val="65"/>
          <w:lang w:val="en-IN" w:eastAsia="en-IN"/>
        </w:rPr>
        <w:t>Investigation</w:t>
      </w:r>
      <w:r w:rsidR="0075184E" w:rsidRPr="00353633">
        <w:rPr>
          <w:rFonts w:ascii="ff1" w:eastAsia="Times New Roman" w:hAnsi="ff1"/>
          <w:sz w:val="65"/>
          <w:szCs w:val="65"/>
          <w:lang w:val="en-IN" w:eastAsia="en-IN"/>
        </w:rPr>
        <w:t xml:space="preserve"> conducted to provide stakeholders with </w:t>
      </w:r>
      <w:r>
        <w:rPr>
          <w:rFonts w:ascii="ff1" w:eastAsia="Times New Roman" w:hAnsi="ff1"/>
          <w:sz w:val="65"/>
          <w:szCs w:val="65"/>
          <w:lang w:val="en-IN" w:eastAsia="en-IN"/>
        </w:rPr>
        <w:t>information</w:t>
      </w:r>
      <w:r w:rsidR="0075184E" w:rsidRPr="00353633">
        <w:rPr>
          <w:rFonts w:ascii="ff1" w:eastAsia="Times New Roman" w:hAnsi="ff1"/>
          <w:sz w:val="65"/>
          <w:szCs w:val="65"/>
          <w:lang w:val="en-IN" w:eastAsia="en-IN"/>
        </w:rPr>
        <w:t>-</w:t>
      </w:r>
    </w:p>
    <w:p w14:paraId="1FD60C5D" w14:textId="031D94C5" w:rsidR="0075184E" w:rsidRPr="00353633" w:rsidRDefault="00392B7E" w:rsidP="0075184E">
      <w:pPr>
        <w:shd w:val="clear" w:color="auto" w:fill="FFFFFF"/>
        <w:spacing w:line="0pt" w:lineRule="auto"/>
        <w:jc w:val="start"/>
        <w:rPr>
          <w:rFonts w:ascii="ff1" w:eastAsia="Times New Roman" w:hAnsi="ff1"/>
          <w:sz w:val="65"/>
          <w:szCs w:val="65"/>
          <w:lang w:val="en-IN" w:eastAsia="en-IN"/>
        </w:rPr>
      </w:pPr>
      <w:r>
        <w:rPr>
          <w:rFonts w:ascii="ff1" w:eastAsia="Times New Roman" w:hAnsi="ff1"/>
          <w:sz w:val="65"/>
          <w:szCs w:val="65"/>
          <w:lang w:val="en-IN" w:eastAsia="en-IN"/>
        </w:rPr>
        <w:t>information</w:t>
      </w:r>
      <w:r w:rsidR="0075184E" w:rsidRPr="00353633">
        <w:rPr>
          <w:rFonts w:ascii="ff1" w:eastAsia="Times New Roman" w:hAnsi="ff1"/>
          <w:sz w:val="65"/>
          <w:szCs w:val="65"/>
          <w:lang w:val="en-IN" w:eastAsia="en-IN"/>
        </w:rPr>
        <w:t xml:space="preserve"> about the quality of the software product or system</w:t>
      </w:r>
    </w:p>
    <w:p w14:paraId="71A50F11" w14:textId="2074EAEE"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 xml:space="preserve">under test (SUT). Usually, a software development </w:t>
      </w:r>
      <w:r w:rsidR="00392B7E">
        <w:rPr>
          <w:rFonts w:ascii="ff1" w:eastAsia="Times New Roman" w:hAnsi="ff1"/>
          <w:sz w:val="65"/>
          <w:szCs w:val="65"/>
          <w:lang w:val="en-IN" w:eastAsia="en-IN"/>
        </w:rPr>
        <w:t>organization</w:t>
      </w:r>
      <w:r w:rsidRPr="00353633">
        <w:rPr>
          <w:rFonts w:ascii="ff1" w:eastAsia="Times New Roman" w:hAnsi="ff1"/>
          <w:sz w:val="65"/>
          <w:szCs w:val="65"/>
          <w:lang w:val="en-IN" w:eastAsia="en-IN"/>
        </w:rPr>
        <w:t>-</w:t>
      </w:r>
    </w:p>
    <w:p w14:paraId="644003B9"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proofErr w:type="spellStart"/>
      <w:r w:rsidRPr="00353633">
        <w:rPr>
          <w:rFonts w:ascii="ff1" w:eastAsia="Times New Roman" w:hAnsi="ff1"/>
          <w:sz w:val="65"/>
          <w:szCs w:val="65"/>
          <w:lang w:val="en-IN" w:eastAsia="en-IN"/>
        </w:rPr>
        <w:t>zation</w:t>
      </w:r>
      <w:proofErr w:type="spellEnd"/>
      <w:r w:rsidRPr="00353633">
        <w:rPr>
          <w:rFonts w:ascii="ff1" w:eastAsia="Times New Roman" w:hAnsi="ff1"/>
          <w:sz w:val="65"/>
          <w:szCs w:val="65"/>
          <w:lang w:val="en-IN" w:eastAsia="en-IN"/>
        </w:rPr>
        <w:t xml:space="preserve"> expends between 30% to 40% of total project effort</w:t>
      </w:r>
    </w:p>
    <w:p w14:paraId="06DBB67D"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on testing [15] and testing consumes more than 50% of</w:t>
      </w:r>
    </w:p>
    <w:p w14:paraId="35F48A90"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the total cost of a project [16]. A higher-quality software</w:t>
      </w:r>
    </w:p>
    <w:p w14:paraId="01749626"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is achieved when SUT is failure-free. A failure is detected</w:t>
      </w:r>
    </w:p>
    <w:p w14:paraId="70B0EF7E"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when the SUT’s external behaviour is different from what</w:t>
      </w:r>
    </w:p>
    <w:p w14:paraId="4EE09DC0"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is expected of the SUT according to its requirements or</w:t>
      </w:r>
    </w:p>
    <w:p w14:paraId="1A10A033" w14:textId="603255A2"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 xml:space="preserve">some other description of the expected </w:t>
      </w:r>
      <w:proofErr w:type="spellStart"/>
      <w:r w:rsidR="00392B7E">
        <w:rPr>
          <w:rFonts w:ascii="ff1" w:eastAsia="Times New Roman" w:hAnsi="ff1"/>
          <w:sz w:val="65"/>
          <w:szCs w:val="65"/>
          <w:lang w:val="en-IN" w:eastAsia="en-IN"/>
        </w:rPr>
        <w:t>behavior</w:t>
      </w:r>
      <w:proofErr w:type="spellEnd"/>
    </w:p>
    <w:p w14:paraId="0ADE8904" w14:textId="686C63D1" w:rsidR="0075184E" w:rsidRPr="0075184E" w:rsidRDefault="0075184E" w:rsidP="0075184E">
      <w:pPr>
        <w:pStyle w:val="BodyText"/>
      </w:pPr>
      <w:r w:rsidRPr="001375AB">
        <w:t>Middleware from IoT collaboration services provides effective answers to context awareness and uncertainty problems in a variety of collaboration fields.</w:t>
      </w:r>
      <w:r w:rsidRPr="00353633">
        <w:t xml:space="preserve">  The majority of current middleware frameworks are only compatible with a single system, and it takes a lot of work and time for developers to create self-adaptive IoT collaboration services using these frameworks </w:t>
      </w:r>
      <w:r w:rsidRPr="00353633">
        <w:fldChar w:fldCharType="begin" w:fldLock="1"/>
      </w:r>
      <w:r w:rsidR="00FB028D">
        <w:instrText>ADDIN CSL_CITATION {"citationItems":[{"id":"ITEM-1","itemData":{"DOI":"10.3390/s19204559","ISSN":"1424-8220","abstract":"The middleware framework for IoT collaboration services should provide efficient solutions to context awareness and uncertainty issues among multiple collaboration domains. However, existing middleware frameworks are mostly limited to a single system, and developing self-adaptive IoT collaboration services using existing frameworks requires developers to take considerable time and effort. Furthermore, the developed IoT collaboration services are often dependent on a particular domain, which cannot easily be referenced in other domains. This paper proposes a cloud-based middleware framework that provides a set of cloud services for self-adaptive IoT collaboration services. The proposed middleware framework is generic in the sense that it clearly separates domain-dependent components from the layers that leverage existing middleware frameworks. In addition, the proposed framework allows developers to upload domain-dependent components onto the cloud, search for registered components, and launch Virtual Machine (VM) running a new MAPE cycle via a convenient web-based interface. The feasibility of the proposed framework has been shown with a simulation of an IoT collaboration service that traces a criminal suspect. The performance evaluation shows that the proposed middleware framework runs with an overhead of only 6% compared to pure Java-based middleware and is scalable as the number of VMs increases up to 16.","author":[{"dropping-particle":"","family":"Park","given":"Soojin","non-dropping-particle":"","parse-names":false,"suffix":""},{"dropping-particle":"","family":"Park","given":"Sungyong","non-dropping-particle":"","parse-names":false,"suffix":""}],"container-title":"Sensors","id":"ITEM-1","issue":"20","issued":{"date-parts":[["2019"]]},"title":"A Cloud-based Middleware for Self-Adaptive IoT-Collaboration Services","type":"article-journal","volume":"19"},"uris":["http://www.mendeley.com/documents/?uuid=da14b1d0-ab17-4f75-addd-c787c8b7a2b8","http://www.mendeley.com/documents/?uuid=4668a555-10d1-40d7-a54b-d3c22f814768","http://www.mendeley.com/documents/?uuid=81dc2d13-e97a-45d0-934e-da991bcc705c"]}],"mendeley":{"formattedCitation":"[20]","plainTextFormattedCitation":"[20]","previouslyFormattedCitation":"(Park and Park, 2019)"},"properties":{"noteIndex":0},"schema":"https://github.com/citation-style-language/schema/raw/master/csl-citation.json"}</w:instrText>
      </w:r>
      <w:r w:rsidRPr="00353633">
        <w:fldChar w:fldCharType="separate"/>
      </w:r>
      <w:r w:rsidR="00FB028D" w:rsidRPr="00FB028D">
        <w:rPr>
          <w:noProof/>
        </w:rPr>
        <w:t>[20]</w:t>
      </w:r>
      <w:r w:rsidRPr="00353633">
        <w:fldChar w:fldCharType="end"/>
      </w:r>
      <w:r w:rsidRPr="00353633">
        <w:t xml:space="preserve">. In addition, the built-in IoT collaboration capabilities are frequently domain-specific, making them difficult to reference in different contexts. Developers </w:t>
      </w:r>
      <w:r w:rsidR="00392B7E">
        <w:t>can</w:t>
      </w:r>
      <w:r w:rsidRPr="00353633">
        <w:t xml:space="preserve"> manage components, search for registered services, and conduct processes </w:t>
      </w:r>
      <w:r w:rsidR="00392B7E">
        <w:t>through a straightforward interface, thanks to middleware, which distinguishes layers that leverage existing frameworks from those that are domain-specific</w:t>
      </w:r>
      <w:r w:rsidRPr="00353633">
        <w:t>.</w:t>
      </w:r>
    </w:p>
    <w:p w14:paraId="163B12AE" w14:textId="77777777" w:rsidR="0075184E" w:rsidRPr="00353633" w:rsidRDefault="0075184E" w:rsidP="0075184E">
      <w:pPr>
        <w:pStyle w:val="Heading2"/>
        <w:rPr>
          <w:sz w:val="22"/>
          <w:szCs w:val="22"/>
        </w:rPr>
      </w:pPr>
      <w:r w:rsidRPr="00353633">
        <w:rPr>
          <w:sz w:val="22"/>
          <w:szCs w:val="22"/>
        </w:rPr>
        <w:t>Types of Middleware Architectures</w:t>
      </w:r>
    </w:p>
    <w:p w14:paraId="734867D6" w14:textId="77777777" w:rsidR="0075184E" w:rsidRPr="00353633" w:rsidRDefault="0075184E" w:rsidP="0075184E">
      <w:pPr>
        <w:pStyle w:val="BodyText"/>
      </w:pPr>
      <w:r w:rsidRPr="00353633">
        <w:t xml:space="preserve">A variety of middleware architectures exist, each tailored to </w:t>
      </w:r>
      <w:r w:rsidRPr="0075184E">
        <w:t xml:space="preserve">a certain requirement in the context of distributed systems. Service-Oriented Middleware (SOM) offers modular services for interoperability. Microservices-based middleware enhances scalability with independently deployable services, and Message-Oriented Middleware (MOM) ensures reliable asynchronous </w:t>
      </w:r>
      <w:r w:rsidRPr="0075184E">
        <w:lastRenderedPageBreak/>
        <w:t>communication. Finally, API gateways and orchestration platforms handle service requests, routing, and workflow management across hybrid and multi-cloud environments.</w:t>
      </w:r>
    </w:p>
    <w:p w14:paraId="5569E36F" w14:textId="77777777" w:rsidR="00FB028D" w:rsidRPr="00FB028D" w:rsidRDefault="0075184E" w:rsidP="00B82926">
      <w:pPr>
        <w:pStyle w:val="Heading3"/>
      </w:pPr>
      <w:r w:rsidRPr="00FB028D">
        <w:t>Service Oriented Middleware (SOM)</w:t>
      </w:r>
    </w:p>
    <w:p w14:paraId="3BC479A6" w14:textId="522C18F3" w:rsidR="0075184E" w:rsidRPr="00353633" w:rsidRDefault="0075184E" w:rsidP="00FB028D">
      <w:pPr>
        <w:pStyle w:val="BodyText"/>
      </w:pPr>
      <w:r w:rsidRPr="004655C7">
        <w:t>The SOM architecture provides the best foundation for building Internet of Things applications that address hardware issues including heterogeneity, security, and quality of service.   For instance, the SOM views the network as a service provider for consumer applications</w:t>
      </w:r>
      <w:r w:rsidR="00392B7E">
        <w:t>, enabling users to communicate with the network components and providing</w:t>
      </w:r>
      <w:r w:rsidRPr="004655C7">
        <w:t xml:space="preserve"> programmers with a versatile method to develop efficient systems</w:t>
      </w:r>
      <w:r w:rsidRPr="00353633">
        <w:t xml:space="preserve"> </w:t>
      </w:r>
      <w:r w:rsidRPr="00353633">
        <w:fldChar w:fldCharType="begin" w:fldLock="1"/>
      </w:r>
      <w:r w:rsidR="00FB028D">
        <w:instrText>ADDIN CSL_CITATION {"citationItems":[{"id":"ITEM-1","itemData":{"DOI":"https://doi.org/10.1016/j.jksuci.2018.11.011","ISSN":"1319-1578","abstract":"Nowadays, many Internet of Things (IoT) applications have been emerging as innovative solutions for daily life issues, in different fields such as smart cities, environmental surveillance, health care, traffic monitoring, etc. However, most of these solutions are built in a vertical way using proprietary solutions, which increase heterogeneity problems. To solve this issue, many research works have focused on middleware solutions. Nevertheless, such approaches have some kind of limitations. Throughout this work, we have designed and implemented a middleware based on service oriented architecture, capable to deal with the heterogeneity issues. The solution was implemented in three steps starting by collecting data from many heterogeneous sensors hardware using REST API, then heterogeneous networking interfaces have been introduced and finally the middleware have been tested on gateways working on different operating systems.","author":[{"dropping-particle":"","family":"Mesmoudi","given":"Yasser","non-dropping-particle":"","parse-names":false,"suffix":""},{"dropping-particle":"","family":"Lamnaour","given":"Mohammed","non-dropping-particle":"","parse-names":false,"suffix":""},{"dropping-particle":"","family":"Khamlichi","given":"Yasser","non-dropping-particle":"El","parse-names":false,"suffix":""},{"dropping-particle":"","family":"Tahiri","given":"Abderrahim","non-dropping-particle":"","parse-names":false,"suffix":""},{"dropping-particle":"","family":"Touhafi","given":"Abdellah","non-dropping-particle":"","parse-names":false,"suffix":""},{"dropping-particle":"","family":"Braeken","given":"An","non-dropping-particle":"","parse-names":false,"suffix":""}],"container-title":"Journal of King Saud University - Computer and Information Sciences","id":"ITEM-1","issue":"10","issued":{"date-parts":[["2020"]]},"page":"1108-1116","title":"A Middleware based on Service Oriented Architecture for Heterogeneity Issues within the Internet of Things (MSOAH-IoT)","type":"article-journal","volume":"32"},"uris":["http://www.mendeley.com/documents/?uuid=5f1df8b8-e092-4a16-a797-a1a0f4712861","http://www.mendeley.com/documents/?uuid=17defcd2-ead0-4d84-bc3c-db735ca1f18b","http://www.mendeley.com/documents/?uuid=1ff03a9a-38e9-4c21-aa85-a557cd7f1a2e"]}],"mendeley":{"formattedCitation":"[21]","plainTextFormattedCitation":"[21]","previouslyFormattedCitation":"(Mesmoudi &lt;i&gt;et al.&lt;/i&gt;, 2020)"},"properties":{"noteIndex":0},"schema":"https://github.com/citation-style-language/schema/raw/master/csl-citation.json"}</w:instrText>
      </w:r>
      <w:r w:rsidRPr="00353633">
        <w:fldChar w:fldCharType="separate"/>
      </w:r>
      <w:r w:rsidR="00FB028D" w:rsidRPr="00FB028D">
        <w:t>[21]</w:t>
      </w:r>
      <w:r w:rsidRPr="00353633">
        <w:fldChar w:fldCharType="end"/>
      </w:r>
      <w:r w:rsidRPr="00353633">
        <w:fldChar w:fldCharType="begin" w:fldLock="1"/>
      </w:r>
      <w:r w:rsidR="00FB028D">
        <w:instrText>ADDIN CSL_CITATION {"citationItems":[{"id":"ITEM-1","itemData":{"DOI":"10.1109/CCNC.2009.4784867","author":[{"dropping-particle":"","family":"Thapliyal","given":"Amitabh","non-dropping-particle":"","parse-names":false,"suffix":""},{"dropping-particle":"","family":"Bhagavathi","given":"Prakash S","non-dropping-particle":"","parse-names":false,"suffix":""},{"dropping-particle":"","family":"Arunan","given":"Thenmozhi","non-dropping-particle":"","parse-names":false,"suffix":""},{"dropping-particle":"","family":"Rao","given":"Deepak Dasaratha","non-dropping-particle":"","parse-names":false,"suffix":""}],"container-title":"2009 6th IEEE Consumer Communications and Networking Conference","id":"ITEM-1","issued":{"date-parts":[["2009"]]},"page":"1-5","title":"Realizing Zones Using UPnP","type":"paper-conference"},"uris":["http://www.mendeley.com/documents/?uuid=922bbc6c-1353-489c-9293-a3be0dcfb0c0"]}],"mendeley":{"formattedCitation":"[22]","plainTextFormattedCitation":"[22]","previouslyFormattedCitation":"(Thapliyal &lt;i&gt;et al.&lt;/i&gt;, 2009)"},"properties":{"noteIndex":0},"schema":"https://github.com/citation-style-language/schema/raw/master/csl-citation.json"}</w:instrText>
      </w:r>
      <w:r w:rsidRPr="00353633">
        <w:fldChar w:fldCharType="separate"/>
      </w:r>
      <w:r w:rsidR="00FB028D" w:rsidRPr="00FB028D">
        <w:t>[22]</w:t>
      </w:r>
      <w:r w:rsidRPr="00353633">
        <w:fldChar w:fldCharType="end"/>
      </w:r>
      <w:r w:rsidRPr="00353633">
        <w:t xml:space="preserve">. </w:t>
      </w:r>
      <w:r w:rsidRPr="00FB028D">
        <w:t>It also enables seamless integration of heterogeneous devices and supports dynamic service discovery, allowing applications to adapt to changing network conditions. Furthermore, SOM promotes reusability of services, reducing development time and improving maintainability of IoT applications.</w:t>
      </w:r>
    </w:p>
    <w:p w14:paraId="2ED6561D" w14:textId="77777777" w:rsidR="00FB028D" w:rsidRPr="00FB028D" w:rsidRDefault="0075184E" w:rsidP="00B82926">
      <w:pPr>
        <w:pStyle w:val="Heading3"/>
      </w:pPr>
      <w:r w:rsidRPr="00FB028D">
        <w:t>Service-Oriented Architectures (SOA)</w:t>
      </w:r>
    </w:p>
    <w:p w14:paraId="7B7BA759" w14:textId="08DF5EC2" w:rsidR="0075184E" w:rsidRPr="00FB028D" w:rsidRDefault="0075184E" w:rsidP="00FB028D">
      <w:pPr>
        <w:pStyle w:val="BodyText"/>
      </w:pPr>
      <w:r w:rsidRPr="00FB028D">
        <w:t xml:space="preserve">One new method that aims to meet the needs of protocol-independent, loosely connected, standards-based distributed computing is service-oriented architectures, or SOA. Many invocations of these components make up business activities running in a SOA, frequently in an asynchronous or event-driven form that corresponds to the requirements of the underlying business processes. A highly distributable integration and communications backbone is necessary to construct </w:t>
      </w:r>
      <w:r w:rsidR="00392B7E">
        <w:t>an</w:t>
      </w:r>
      <w:r w:rsidRPr="00FB028D">
        <w:t xml:space="preserve"> SOA </w:t>
      </w:r>
      <w:r w:rsidRPr="00353633">
        <w:fldChar w:fldCharType="begin" w:fldLock="1"/>
      </w:r>
      <w:r w:rsidR="00FB028D">
        <w:instrText>ADDIN CSL_CITATION {"citationItems":[{"id":"ITEM-1","itemData":{"DOI":"10.1007/s00778-007-0044-3","ISSN":"10668888","abstract":"Service-oriented architectures (SOA) is an emerging approach that addresses the requirements of loosely coupled, standards-based, and protocol- independent distributed computing. Typically business operations running in an SOA comprise a number of invocations of these different components, often in an event-driven or asynchronous fashion that reflects the underlying business process needs. To build an SOA a highly distributable communications and integration backbone is required. This functionality is provided by the Enterprise Service Bus (ESB) that is an integration platform that utilizes Web services standards to support a wide variety of communications patterns over multiple transport protocols and deliver value-added capabilities for SOA applications. This paper reviews technologies and approaches that unify the principles and concepts of SOA with those of event-based programing. The paper also focuses on the ESB and describes a range of functions that are designed to offer a manageable, standards-based SOA backbone that extends middleware functionality throughout by connecting heterogeneous components and systems and offers integration services. Finally, the paper proposes an approach to extend the conventional SOA to cater for essential ESB requirements that include capabilities such as service orchestration, \"intelligent\" routing, provisioning, integrity and security of message as well as service management. The layers in this extended SOA, in short xSOA, are used to classify research issues and current research activities. © Springer-Verlag 2007.","author":[{"dropping-particle":"","family":"Papazoglou","given":"Mike P.","non-dropping-particle":"","parse-names":false,"suffix":""},{"dropping-particle":"","family":"Heuvel","given":"Willem Jan","non-dropping-particle":"Van Den","parse-names":false,"suffix":""}],"container-title":"VLDB Journal","id":"ITEM-1","issue":"3","issued":{"date-parts":[["2007"]]},"page":"389-415","title":"Service oriented architectures: Approaches, technologies and research issues","type":"article-journal","volume":"16"},"uris":["http://www.mendeley.com/documents/?uuid=ff2315d1-f580-443b-9c75-1b4e39976a52","http://www.mendeley.com/documents/?uuid=7a97e62d-b510-48e5-bbb5-272ef9ba923d","http://www.mendeley.com/documents/?uuid=506bb703-17c2-4950-87fb-ce6a7f777a43"]}],"mendeley":{"formattedCitation":"[23]","plainTextFormattedCitation":"[23]","previouslyFormattedCitation":"(Papazoglou and Van Den Heuvel, 2007)"},"properties":{"noteIndex":0},"schema":"https://github.com/citation-style-language/schema/raw/master/csl-citation.json"}</w:instrText>
      </w:r>
      <w:r w:rsidRPr="00353633">
        <w:fldChar w:fldCharType="separate"/>
      </w:r>
      <w:r w:rsidR="00FB028D" w:rsidRPr="00FB028D">
        <w:t>[23]</w:t>
      </w:r>
      <w:r w:rsidRPr="00353633">
        <w:fldChar w:fldCharType="end"/>
      </w:r>
      <w:r w:rsidRPr="00FB028D">
        <w:t xml:space="preserve">. The Enterprise Service Bus (ESB) is an integration platform that </w:t>
      </w:r>
      <w:r w:rsidR="00392B7E">
        <w:t>utilizes Web services standards to enable various transport protocols, communication patterns, and the delivery of value-added capabilities</w:t>
      </w:r>
      <w:r w:rsidRPr="00FB028D">
        <w:t>; SOA applications rely on it for this purpose.</w:t>
      </w:r>
    </w:p>
    <w:p w14:paraId="3FEF3693" w14:textId="77777777" w:rsidR="00FB028D" w:rsidRPr="00FB028D" w:rsidRDefault="0075184E" w:rsidP="00B82926">
      <w:pPr>
        <w:pStyle w:val="Heading3"/>
      </w:pPr>
      <w:r w:rsidRPr="00FB028D">
        <w:t>Context-Aware middleware</w:t>
      </w:r>
      <w:r w:rsidRPr="00353633">
        <w:t xml:space="preserve"> (</w:t>
      </w:r>
      <w:r w:rsidRPr="00FB028D">
        <w:t>CAM)</w:t>
      </w:r>
    </w:p>
    <w:p w14:paraId="51CFFD90" w14:textId="70336DF5" w:rsidR="0075184E" w:rsidRPr="00FB028D" w:rsidRDefault="0075184E" w:rsidP="00FB028D">
      <w:pPr>
        <w:pStyle w:val="BodyText"/>
      </w:pPr>
      <w:r w:rsidRPr="00FB028D">
        <w:t>Context-Aware middleware refers to middleware architectures that are capable of being aware of their environment</w:t>
      </w:r>
      <w:r w:rsidR="00B82926">
        <w:rPr>
          <w:lang w:val="en-US"/>
        </w:rPr>
        <w:t xml:space="preserve"> </w:t>
      </w:r>
      <w:r w:rsidRPr="00FB028D">
        <w:fldChar w:fldCharType="begin" w:fldLock="1"/>
      </w:r>
      <w:r w:rsidR="00FB028D" w:rsidRPr="00FB028D">
        <w:instrText>ADDIN CSL_CITATION {"citationItems":[{"id":"ITEM-1","itemData":{"DOI":"10.3390/s150820570","ISSN":"14248220","abstract":"Context aware applications, which can adapt their behaviors to changing environments, are attracting more and more attention. To simplify the complexity of developing applications, context aware middleware, which introduces context awareness into the traditional middleware, is highlighted to provide a homogeneous interface involving generic context management solutions. This paper provides a survey of state-of-the-art context aware middleware architectures proposed during the period from 2009 through 2015. First, a preliminary background, such as the principles of context, context awareness, context modelling, and context reasoning, is provided for a comprehensive understanding of context aware middleware. On this basis, an overview of eleven carefully selected middleware architectures is presented and their main features explained. Then, thorough comparisons and analysis of the presented middleware architectures are performed based on technical parameters including architectural style, context abstraction, context reasoning, scalability, fault tolerance, interoperability, service discovery, storage, security &amp; privacy, context awareness level, and cloud-based big data analytics. The analysis shows that there is actually no context aware middleware architecture that complies with all requirements. Finally, challenges are pointed out as open issues for future work.","author":[{"dropping-particle":"","family":"Li","given":"Xin","non-dropping-particle":"","parse-names":false,"suffix":""},{"dropping-particle":"","family":"Eckert","given":"Martina","non-dropping-particle":"","parse-names":false,"suffix":""},{"dropping-particle":"","family":"Martinez","given":"José Fernán","non-dropping-particle":"","parse-names":false,"suffix":""},{"dropping-particle":"","family":"Rubio","given":"Gregorio","non-dropping-particle":"","parse-names":false,"suffix":""}],"container-title":"Sensors (Switzerland)","id":"ITEM-1","issue":"8","issued":{"date-parts":[["2015"]]},"page":"20570-20607","title":"Context aware middleware architectures: Survey and challenges","type":"article-journal","volume":"15"},"uris":["http://www.mendeley.com/documents/?uuid=4a2feeb2-a890-4d3a-90b2-aecd39cd4269","http://www.mendeley.com/documents/?uuid=8cc79207-b10a-423d-a310-e9578a8a8430","http://www.mendeley.com/documents/?uuid=7dc8c010-c141-415a-b5ad-5ff7a0c67394"]}],"mendeley":{"formattedCitation":"[24]","plainTextFormattedCitation":"[24]","previouslyFormattedCitation":"(Li &lt;i&gt;et al.&lt;/i&gt;, 2015)"},"properties":{"noteIndex":0},"schema":"https://github.com/citation-style-language/schema/raw/master/csl-citation.json"}</w:instrText>
      </w:r>
      <w:r w:rsidRPr="00FB028D">
        <w:fldChar w:fldCharType="separate"/>
      </w:r>
      <w:r w:rsidR="00FB028D" w:rsidRPr="00FB028D">
        <w:t>[24]</w:t>
      </w:r>
      <w:r w:rsidRPr="00FB028D">
        <w:fldChar w:fldCharType="end"/>
      </w:r>
      <w:r w:rsidRPr="00FB028D">
        <w:t>. Unlike traditional middleware, which provides only general-purpose capabilities, context-based middleware incorporates context awareness the ability to capture, process, and utilize context information throughout the lifecycle of data. This enables systems and applications built on such middleware to automatically adapt their services in response to changes in the environment, making them more intelligent, flexible, and responsive.</w:t>
      </w:r>
    </w:p>
    <w:p w14:paraId="7DEE49D6" w14:textId="77777777" w:rsidR="00FB028D" w:rsidRPr="00FB028D" w:rsidRDefault="0075184E" w:rsidP="00B82926">
      <w:pPr>
        <w:pStyle w:val="Heading3"/>
      </w:pPr>
      <w:r w:rsidRPr="00FB028D">
        <w:t>Message Oriented Middleware (MOM)</w:t>
      </w:r>
    </w:p>
    <w:p w14:paraId="333F5D72" w14:textId="7725BB16" w:rsidR="0075184E" w:rsidRPr="00FB028D" w:rsidRDefault="0075184E" w:rsidP="00FB028D">
      <w:pPr>
        <w:pStyle w:val="BodyText"/>
      </w:pPr>
      <w:r w:rsidRPr="00FB028D">
        <w:t xml:space="preserve">MOM enables the distribution of application modules across diverse platforms using </w:t>
      </w:r>
      <w:r w:rsidR="00392B7E">
        <w:t>an infrastructure that focuses</w:t>
      </w:r>
      <w:r w:rsidRPr="00FB028D">
        <w:t xml:space="preserve"> on delivering and receiving messages </w:t>
      </w:r>
      <w:r w:rsidRPr="00353633">
        <w:fldChar w:fldCharType="begin" w:fldLock="1"/>
      </w:r>
      <w:r w:rsidR="00FB028D">
        <w:instrText>ADDIN CSL_CITATION {"citationItems":[{"id":"ITEM-1","itemData":{"DOI":"10.1109/CASoN.2010.38","author":[{"dropping-particle":"","family":"An","given":"Xiao-Fei","non-dropping-particle":"","parse-names":false,"suffix":""},{"dropping-particle":"","family":"Bian","given":"Li-Ying","non-dropping-particle":"","parse-names":false,"suffix":""}],"container-title":"2010 International Conference on Computational Aspects of Social Networks","id":"ITEM-1","issued":{"date-parts":[["2010"]]},"page":"141-143","title":"Design of Message-Oriented Middleware of Distance Teaching Platform Based on Distributed Message Control","type":"paper-conference"},"uris":["http://www.mendeley.com/documents/?uuid=1b9ffdcf-dbf4-4574-a5fd-7bcda44a9515","http://www.mendeley.com/documents/?uuid=c8f43895-2da7-429a-bcfe-21a4ae54515a","http://www.mendeley.com/documents/?uuid=b2345ffc-d4dd-44c0-891f-4c52c4bc22e1"]}],"mendeley":{"formattedCitation":"[25]","plainTextFormattedCitation":"[25]","previouslyFormattedCitation":"(An and Bian, 2010)"},"properties":{"noteIndex":0},"schema":"https://github.com/citation-style-language/schema/raw/master/csl-citation.json"}</w:instrText>
      </w:r>
      <w:r w:rsidRPr="00353633">
        <w:fldChar w:fldCharType="separate"/>
      </w:r>
      <w:r w:rsidR="00FB028D" w:rsidRPr="00FB028D">
        <w:t>[25]</w:t>
      </w:r>
      <w:r w:rsidRPr="00353633">
        <w:fldChar w:fldCharType="end"/>
      </w:r>
      <w:r w:rsidRPr="00FB028D">
        <w:t xml:space="preserve">. In a distributed context, MOMs can connect with extendable processes using the message delivery and message queue models. This allows them to handle several protocols and software/hardware platforms, as illustrated in </w:t>
      </w:r>
      <w:r w:rsidR="00392B7E">
        <w:t>Figure</w:t>
      </w:r>
      <w:r w:rsidRPr="00FB028D">
        <w:t xml:space="preserve"> 6. Delivering, collecting, transforming, filtering, mapping, and routing data objects to applications is what MOMs do best. They also efficiently enable distributed system connectivity and conceal heterogeneity across hardware, operating systems, message formats, and communication protocols.</w:t>
      </w:r>
    </w:p>
    <w:p w14:paraId="20F0B9FB" w14:textId="77777777" w:rsidR="0075184E" w:rsidRPr="00353633" w:rsidRDefault="0075184E" w:rsidP="0075184E">
      <w:pPr>
        <w:pStyle w:val="BodyText"/>
        <w:ind w:firstLine="0pt"/>
        <w:jc w:val="center"/>
        <w:rPr>
          <w:lang w:val="en-IN"/>
        </w:rPr>
      </w:pPr>
      <w:r w:rsidRPr="00353633">
        <w:rPr>
          <w:noProof/>
          <w:lang w:val="en-US" w:eastAsia="en-US"/>
        </w:rPr>
        <w:drawing>
          <wp:inline distT="0" distB="0" distL="0" distR="0" wp14:anchorId="7E594358" wp14:editId="7C2FD368">
            <wp:extent cx="2816016" cy="1786690"/>
            <wp:effectExtent l="0" t="0" r="3810" b="4445"/>
            <wp:docPr id="102975917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9759178" name="Picture 1029759178"/>
                    <pic:cNvPicPr/>
                  </pic:nvPicPr>
                  <pic:blipFill rotWithShape="1">
                    <a:blip r:embed="rId19">
                      <a:extLst>
                        <a:ext uri="{28A0092B-C50C-407E-A947-70E740481C1C}">
                          <a14:useLocalDpi xmlns:a14="http://schemas.microsoft.com/office/drawing/2010/main" val="0"/>
                        </a:ext>
                      </a:extLst>
                    </a:blip>
                    <a:srcRect b="11.972%"/>
                    <a:stretch>
                      <a:fillRect/>
                    </a:stretch>
                  </pic:blipFill>
                  <pic:spPr bwMode="auto">
                    <a:xfrm>
                      <a:off x="0" y="0"/>
                      <a:ext cx="2854638" cy="1811195"/>
                    </a:xfrm>
                    <a:prstGeom prst="rect">
                      <a:avLst/>
                    </a:prstGeom>
                    <a:ln>
                      <a:noFill/>
                    </a:ln>
                    <a:extLst>
                      <a:ext uri="{53640926-AAD7-44D8-BBD7-CCE9431645EC}">
                        <a14:shadowObscured xmlns:a14="http://schemas.microsoft.com/office/drawing/2010/main"/>
                      </a:ext>
                    </a:extLst>
                  </pic:spPr>
                </pic:pic>
              </a:graphicData>
            </a:graphic>
          </wp:inline>
        </w:drawing>
      </w:r>
    </w:p>
    <w:p w14:paraId="4E1B844F" w14:textId="6C33A661" w:rsidR="0075184E" w:rsidRPr="0075184E" w:rsidRDefault="00392B7E" w:rsidP="00B82926">
      <w:pPr>
        <w:pStyle w:val="figurecaption"/>
        <w:ind w:start="0pt" w:firstLine="0pt"/>
      </w:pPr>
      <w:r>
        <w:t>Message-Oriented</w:t>
      </w:r>
      <w:r w:rsidR="0075184E" w:rsidRPr="00B82926">
        <w:t xml:space="preserve"> Middleware Application </w:t>
      </w:r>
      <w:r w:rsidR="0075184E" w:rsidRPr="0075184E">
        <w:t>Program</w:t>
      </w:r>
    </w:p>
    <w:p w14:paraId="10AFB866" w14:textId="77777777" w:rsidR="0075184E" w:rsidRPr="0075184E" w:rsidRDefault="0075184E" w:rsidP="0075184E">
      <w:pPr>
        <w:pStyle w:val="Heading2"/>
      </w:pPr>
      <w:r w:rsidRPr="0075184E">
        <w:t>Role of Middleware in Hybrid Cloud Environments</w:t>
      </w:r>
    </w:p>
    <w:p w14:paraId="4041D189"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A container holds packaged self-contained, ready-to-deploy</w:t>
      </w:r>
    </w:p>
    <w:p w14:paraId="38103C40" w14:textId="35463366"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 xml:space="preserve">parts of applications and, if necessary, middleware and </w:t>
      </w:r>
      <w:r w:rsidR="00392B7E">
        <w:rPr>
          <w:rFonts w:ascii="ff1" w:eastAsia="Times New Roman" w:hAnsi="ff1"/>
          <w:sz w:val="60"/>
          <w:szCs w:val="60"/>
          <w:lang w:val="en-IN" w:eastAsia="en-IN"/>
        </w:rPr>
        <w:t>business</w:t>
      </w:r>
      <w:r w:rsidRPr="00353633">
        <w:rPr>
          <w:rFonts w:ascii="ff1" w:eastAsia="Times New Roman" w:hAnsi="ff1"/>
          <w:sz w:val="60"/>
          <w:szCs w:val="60"/>
          <w:lang w:val="en-IN" w:eastAsia="en-IN"/>
        </w:rPr>
        <w:t>-</w:t>
      </w:r>
    </w:p>
    <w:p w14:paraId="61E44807"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ness logic (in binaries and libraries) to run the applications.</w:t>
      </w:r>
    </w:p>
    <w:p w14:paraId="0DAC1A26"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Tools like Docker are built around container engines where</w:t>
      </w:r>
    </w:p>
    <w:p w14:paraId="1E73E2F9"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 xml:space="preserve">containers act as portable means to package applications. </w:t>
      </w:r>
    </w:p>
    <w:p w14:paraId="629FA3DE" w14:textId="6794853F" w:rsidR="00D25336" w:rsidRDefault="0075184E" w:rsidP="0075184E">
      <w:pPr>
        <w:pStyle w:val="BodyText"/>
      </w:pPr>
      <w:r w:rsidRPr="0075184E">
        <w:t xml:space="preserve">Middleware is a technology that allows developers to build distributed applications more easily. As a result, middleware has progressed from its original purpose of shielding applications from network details to a more complex system capable of meeting a wide range of critical needs, such as those </w:t>
      </w:r>
      <w:r w:rsidR="00392B7E">
        <w:t>about</w:t>
      </w:r>
      <w:r w:rsidRPr="0075184E">
        <w:t xml:space="preserve"> data management, interoperability, mobility, heterogeneity, and distribution </w:t>
      </w:r>
      <w:r w:rsidRPr="00353633">
        <w:fldChar w:fldCharType="begin" w:fldLock="1"/>
      </w:r>
      <w:r w:rsidR="00FB028D">
        <w:instrText>ADDIN CSL_CITATION {"citationItems":[{"id":"ITEM-1","itemData":{"DOI":"10.1007/978-3-319-30913-2_15","ISBN":"978-3-319-30911-8","author":[{"dropping-particle":"","family":"Amaral","given":"Leonardo Albernaz","non-dropping-particle":"","parse-names":false,"suffix":""},{"dropping-particle":"","family":"Matos","given":"Everton","non-dropping-particle":"de","parse-names":false,"suffix":""},{"dropping-particle":"","family":"Tiburski","given":"Ramão Tiago","non-dropping-particle":"","parse-names":false,"suffix":""},{"dropping-particle":"","family":"Hessel","given":"Fabiano","non-dropping-particle":"","parse-names":false,"suffix":""},{"dropping-particle":"","family":"Lunardi","given":"Willian Tessaro","non-dropping-particle":"","parse-names":false,"suffix":""},{"dropping-particle":"","family":"Marczak","given":"Sabrina","non-dropping-particle":"","parse-names":false,"suffix":""}],"id":"ITEM-1","issued":{"date-parts":[["2016"]]},"page":"333-367","title":"Middleware Technology for IoT Systems: Challenges and Perspectives Toward 5G","type":"chapter"},"uris":["http://www.mendeley.com/documents/?uuid=9cced74d-8b5e-493a-91ff-31b9a6d90a91","http://www.mendeley.com/documents/?uuid=0fed4e35-ce27-4539-bdfa-a54fa4d5b2bf","http://www.mendeley.com/documents/?uuid=78f92ece-60b6-48e9-9520-7e1fdf50f719"]}],"mendeley":{"formattedCitation":"[26]","plainTextFormattedCitation":"[26]","previouslyFormattedCitation":"(Amaral &lt;i&gt;et al.&lt;/i&gt;, 2016)"},"properties":{"noteIndex":0},"schema":"https://github.com/citation-style-language/schema/raw/master/csl-citation.json"}</w:instrText>
      </w:r>
      <w:r w:rsidRPr="00353633">
        <w:fldChar w:fldCharType="separate"/>
      </w:r>
      <w:r w:rsidR="00FB028D" w:rsidRPr="00FB028D">
        <w:rPr>
          <w:noProof/>
        </w:rPr>
        <w:t>[26]</w:t>
      </w:r>
      <w:r w:rsidRPr="00353633">
        <w:fldChar w:fldCharType="end"/>
      </w:r>
      <w:r w:rsidRPr="0075184E">
        <w:t>. An integral part of contemporary computing, the Internet of Things (IoT) is driving middleware's rapid progress in response to demands from worldwide scientific research and industrial development, with the help of many standardization initiatives and innovations</w:t>
      </w:r>
    </w:p>
    <w:p w14:paraId="5E832B6B" w14:textId="40B851D6" w:rsidR="0075184E" w:rsidRPr="0075184E" w:rsidRDefault="0075184E" w:rsidP="0075184E">
      <w:pPr>
        <w:pStyle w:val="Heading1"/>
      </w:pPr>
      <w:r w:rsidRPr="0075184E">
        <w:t xml:space="preserve">Security </w:t>
      </w:r>
      <w:r>
        <w:t>a</w:t>
      </w:r>
      <w:r w:rsidRPr="0075184E">
        <w:t>nd Scalability Solutions In Middleware</w:t>
      </w:r>
    </w:p>
    <w:p w14:paraId="69259590" w14:textId="76C62D6D" w:rsidR="0075184E" w:rsidRPr="00B82926" w:rsidRDefault="0075184E" w:rsidP="00B82926">
      <w:pPr>
        <w:pStyle w:val="BodyText"/>
      </w:pPr>
      <w:r w:rsidRPr="00B82926">
        <w:t xml:space="preserve">Businesses that use cloud computing must be very careful about security.  Data and application security </w:t>
      </w:r>
      <w:r w:rsidR="00392B7E">
        <w:t>are</w:t>
      </w:r>
      <w:r w:rsidRPr="00B82926">
        <w:t xml:space="preserve"> becoming more important as more and more businesses migrate to the cloud.  To make cloud storage more secure, several solutions have been suggested </w:t>
      </w:r>
      <w:r w:rsidRPr="00B82926">
        <w:fldChar w:fldCharType="begin" w:fldLock="1"/>
      </w:r>
      <w:r w:rsidR="00FB028D" w:rsidRPr="00B82926">
        <w:instrText>ADDIN CSL_CITATION {"citationItems":[{"id":"ITEM-1","itemData":{"DOI":"10.1109/JIOT.2016.2615180","ISSN":"2327-4662","author":[{"dropping-particle":"","family":"Ngu","given":"Anne H.","non-dropping-particle":"","parse-names":false,"suffix":""},{"dropping-particle":"","family":"Gutierrez","given":"Mario","non-dropping-particle":"","parse-names":false,"suffix":""},{"dropping-particle":"","family":"Metsis","given":"Vangelis","non-dropping-particle":"","parse-names":false,"suffix":""},{"dropping-particle":"","family":"Nepal","given":"Surya","non-dropping-particle":"","parse-names":false,"suffix":""},{"dropping-particle":"","family":"Sheng","given":"Michael Z.","non-dropping-particle":"","parse-names":false,"suffix":""}],"container-title":"IEEE Internet of Things Journal","id":"ITEM-1","issued":{"date-parts":[["2016"]]},"page":"1-1","title":"IoT Middleware: A Survey on Issues and Enabling technologies","type":"article-journal","volume":"PP"},"uris":["http://www.mendeley.com/documents/?uuid=ad989db5-e338-4340-ae72-2f2a2459689b","http://www.mendeley.com/documents/?uuid=4e511a8c-11fb-4750-bc6a-9d0def53bca4","http://www.mendeley.com/documents/?uuid=b96d07b0-ddae-4dd9-82f0-30bd8e398b9c"]}],"mendeley":{"formattedCitation":"[27]","plainTextFormattedCitation":"[27]","previouslyFormattedCitation":"(Ngu &lt;i&gt;et al.&lt;/i&gt;, 2016)"},"properties":{"noteIndex":0},"schema":"https://github.com/citation-style-language/schema/raw/master/csl-citation.json"}</w:instrText>
      </w:r>
      <w:r w:rsidRPr="00B82926">
        <w:fldChar w:fldCharType="separate"/>
      </w:r>
      <w:r w:rsidR="00FB028D" w:rsidRPr="00B82926">
        <w:t>[27]</w:t>
      </w:r>
      <w:r w:rsidRPr="00B82926">
        <w:fldChar w:fldCharType="end"/>
      </w:r>
      <w:r w:rsidRPr="00B82926">
        <w:t>. For the data collected (stream) to remain intact and for the user's privacy to remain uncompromised, the security and privacy component is essential.  Users should be able to select their preferred storage media for archived data, and they should be limited to connecting to approved and verified IoT devices.</w:t>
      </w:r>
    </w:p>
    <w:p w14:paraId="61E7B284" w14:textId="77777777" w:rsidR="0075184E" w:rsidRPr="00353633" w:rsidRDefault="0075184E" w:rsidP="0075184E">
      <w:pPr>
        <w:shd w:val="clear" w:color="auto" w:fill="FFFFFF"/>
        <w:spacing w:line="0pt" w:lineRule="auto"/>
        <w:jc w:val="start"/>
        <w:rPr>
          <w:rFonts w:ascii="ff5" w:eastAsia="Times New Roman" w:hAnsi="ff5"/>
          <w:sz w:val="60"/>
          <w:szCs w:val="60"/>
          <w:lang w:val="en-IN" w:eastAsia="en-IN"/>
        </w:rPr>
      </w:pPr>
      <w:r w:rsidRPr="00353633">
        <w:rPr>
          <w:rFonts w:ascii="ff5" w:eastAsia="Times New Roman" w:hAnsi="ff5"/>
          <w:sz w:val="60"/>
          <w:szCs w:val="60"/>
          <w:lang w:val="en-IN" w:eastAsia="en-IN"/>
        </w:rPr>
        <w:t>Data-Driven Learning:</w:t>
      </w:r>
      <w:r w:rsidRPr="00353633">
        <w:rPr>
          <w:rFonts w:ascii="ff4" w:eastAsia="Times New Roman" w:hAnsi="ff4"/>
          <w:sz w:val="60"/>
          <w:szCs w:val="60"/>
          <w:lang w:val="en-IN" w:eastAsia="en-IN"/>
        </w:rPr>
        <w:t xml:space="preserve">  </w:t>
      </w:r>
      <w:proofErr w:type="gramStart"/>
      <w:r w:rsidRPr="00353633">
        <w:rPr>
          <w:rFonts w:ascii="ff4" w:eastAsia="Times New Roman" w:hAnsi="ff4"/>
          <w:sz w:val="60"/>
          <w:szCs w:val="60"/>
          <w:lang w:val="en-IN" w:eastAsia="en-IN"/>
        </w:rPr>
        <w:t>AI  and</w:t>
      </w:r>
      <w:proofErr w:type="gramEnd"/>
      <w:r w:rsidRPr="00353633">
        <w:rPr>
          <w:rFonts w:ascii="ff4" w:eastAsia="Times New Roman" w:hAnsi="ff4"/>
          <w:sz w:val="60"/>
          <w:szCs w:val="60"/>
          <w:lang w:val="en-IN" w:eastAsia="en-IN"/>
        </w:rPr>
        <w:t xml:space="preserve">  ML  models  can  learn </w:t>
      </w:r>
    </w:p>
    <w:p w14:paraId="10B85FCD"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from  vast</w:t>
      </w:r>
      <w:proofErr w:type="gramEnd"/>
      <w:r w:rsidRPr="00353633">
        <w:rPr>
          <w:rFonts w:ascii="ff4" w:eastAsia="Times New Roman" w:hAnsi="ff4"/>
          <w:sz w:val="60"/>
          <w:szCs w:val="60"/>
          <w:lang w:val="en-IN" w:eastAsia="en-IN"/>
        </w:rPr>
        <w:t xml:space="preserve">  datasets,  extracting  patterns  and  relationships </w:t>
      </w:r>
    </w:p>
    <w:p w14:paraId="0C3FF9E4"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 xml:space="preserve">that may be </w:t>
      </w:r>
      <w:proofErr w:type="spellStart"/>
      <w:r w:rsidRPr="00353633">
        <w:rPr>
          <w:rFonts w:ascii="ff4" w:eastAsia="Times New Roman" w:hAnsi="ff4"/>
          <w:sz w:val="60"/>
          <w:szCs w:val="60"/>
          <w:lang w:val="en-IN" w:eastAsia="en-IN"/>
        </w:rPr>
        <w:t>dicult</w:t>
      </w:r>
      <w:proofErr w:type="spellEnd"/>
      <w:r w:rsidRPr="00353633">
        <w:rPr>
          <w:rFonts w:ascii="ff4" w:eastAsia="Times New Roman" w:hAnsi="ff4"/>
          <w:sz w:val="60"/>
          <w:szCs w:val="60"/>
          <w:lang w:val="en-IN" w:eastAsia="en-IN"/>
        </w:rPr>
        <w:t xml:space="preserve"> to capture through analytical methods. </w:t>
      </w:r>
    </w:p>
    <w:p w14:paraId="0D625F12"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This  enables</w:t>
      </w:r>
      <w:proofErr w:type="gramEnd"/>
      <w:r w:rsidRPr="00353633">
        <w:rPr>
          <w:rFonts w:ascii="ff4" w:eastAsia="Times New Roman" w:hAnsi="ff4"/>
          <w:sz w:val="60"/>
          <w:szCs w:val="60"/>
          <w:lang w:val="en-IN" w:eastAsia="en-IN"/>
        </w:rPr>
        <w:t xml:space="preserve">  systems to  adapt  to complex  and  non-linear </w:t>
      </w:r>
    </w:p>
    <w:p w14:paraId="11E5F4B5"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dynamics.</w:t>
      </w:r>
    </w:p>
    <w:p w14:paraId="3DE97BF3" w14:textId="77777777" w:rsidR="0075184E" w:rsidRPr="00353633" w:rsidRDefault="0075184E" w:rsidP="0075184E">
      <w:pPr>
        <w:shd w:val="clear" w:color="auto" w:fill="FFFFFF"/>
        <w:spacing w:line="0pt" w:lineRule="auto"/>
        <w:jc w:val="start"/>
        <w:rPr>
          <w:rFonts w:ascii="ff5" w:eastAsia="Times New Roman" w:hAnsi="ff5"/>
          <w:sz w:val="60"/>
          <w:szCs w:val="60"/>
          <w:lang w:val="en-IN" w:eastAsia="en-IN"/>
        </w:rPr>
      </w:pPr>
      <w:r w:rsidRPr="00353633">
        <w:rPr>
          <w:rFonts w:ascii="ff5" w:eastAsia="Times New Roman" w:hAnsi="ff5"/>
          <w:sz w:val="60"/>
          <w:szCs w:val="60"/>
          <w:lang w:val="en-IN" w:eastAsia="en-IN"/>
        </w:rPr>
        <w:t>•  Real-Time Adaptation:</w:t>
      </w:r>
      <w:r w:rsidRPr="00353633">
        <w:rPr>
          <w:rFonts w:ascii="ff4" w:eastAsia="Times New Roman" w:hAnsi="ff4"/>
          <w:sz w:val="60"/>
          <w:szCs w:val="60"/>
          <w:lang w:val="en-IN" w:eastAsia="en-IN"/>
        </w:rPr>
        <w:t xml:space="preserve">  </w:t>
      </w:r>
      <w:proofErr w:type="gramStart"/>
      <w:r w:rsidRPr="00353633">
        <w:rPr>
          <w:rFonts w:ascii="ff4" w:eastAsia="Times New Roman" w:hAnsi="ff4"/>
          <w:sz w:val="60"/>
          <w:szCs w:val="60"/>
          <w:lang w:val="en-IN" w:eastAsia="en-IN"/>
        </w:rPr>
        <w:t>AI  algorithms</w:t>
      </w:r>
      <w:proofErr w:type="gramEnd"/>
      <w:r w:rsidRPr="00353633">
        <w:rPr>
          <w:rFonts w:ascii="ff4" w:eastAsia="Times New Roman" w:hAnsi="ff4"/>
          <w:sz w:val="60"/>
          <w:szCs w:val="60"/>
          <w:lang w:val="en-IN" w:eastAsia="en-IN"/>
        </w:rPr>
        <w:t xml:space="preserve">  can  process  data </w:t>
      </w:r>
    </w:p>
    <w:p w14:paraId="4144FBF5"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in  real</w:t>
      </w:r>
      <w:proofErr w:type="gramEnd"/>
      <w:r w:rsidRPr="00353633">
        <w:rPr>
          <w:rFonts w:ascii="ff4" w:eastAsia="Times New Roman" w:hAnsi="ff4"/>
          <w:sz w:val="60"/>
          <w:szCs w:val="60"/>
          <w:lang w:val="en-IN" w:eastAsia="en-IN"/>
        </w:rPr>
        <w:t xml:space="preserve">-time,  allowing  for  rapid  adjustments  to  control </w:t>
      </w:r>
    </w:p>
    <w:p w14:paraId="0E82C850"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 xml:space="preserve">parameters based on changing conditions. This is crucial for </w:t>
      </w:r>
    </w:p>
    <w:p w14:paraId="4A4B6487"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 xml:space="preserve">applications where quick responses are essential.   </w:t>
      </w:r>
    </w:p>
    <w:p w14:paraId="495C631D" w14:textId="77777777" w:rsidR="0075184E" w:rsidRPr="00353633" w:rsidRDefault="0075184E" w:rsidP="0075184E">
      <w:pPr>
        <w:shd w:val="clear" w:color="auto" w:fill="FFFFFF"/>
        <w:spacing w:line="0pt" w:lineRule="auto"/>
        <w:jc w:val="start"/>
        <w:rPr>
          <w:rFonts w:ascii="ff5" w:eastAsia="Times New Roman" w:hAnsi="ff5"/>
          <w:sz w:val="60"/>
          <w:szCs w:val="60"/>
          <w:lang w:val="en-IN" w:eastAsia="en-IN"/>
        </w:rPr>
      </w:pPr>
      <w:r w:rsidRPr="00353633">
        <w:rPr>
          <w:rFonts w:ascii="ff5" w:eastAsia="Times New Roman" w:hAnsi="ff5"/>
          <w:sz w:val="60"/>
          <w:szCs w:val="60"/>
          <w:lang w:val="en-IN" w:eastAsia="en-IN"/>
        </w:rPr>
        <w:t xml:space="preserve">•  Robustness:  </w:t>
      </w:r>
      <w:r w:rsidRPr="00353633">
        <w:rPr>
          <w:rFonts w:ascii="ff4" w:eastAsia="Times New Roman" w:hAnsi="ff4"/>
          <w:sz w:val="60"/>
          <w:szCs w:val="60"/>
          <w:lang w:val="en-IN" w:eastAsia="en-IN"/>
        </w:rPr>
        <w:t>AI-</w:t>
      </w:r>
      <w:proofErr w:type="gramStart"/>
      <w:r w:rsidRPr="00353633">
        <w:rPr>
          <w:rFonts w:ascii="ff4" w:eastAsia="Times New Roman" w:hAnsi="ff4"/>
          <w:sz w:val="60"/>
          <w:szCs w:val="60"/>
          <w:lang w:val="en-IN" w:eastAsia="en-IN"/>
        </w:rPr>
        <w:t>driven  adaptive</w:t>
      </w:r>
      <w:proofErr w:type="gramEnd"/>
      <w:r w:rsidRPr="00353633">
        <w:rPr>
          <w:rFonts w:ascii="ff4" w:eastAsia="Times New Roman" w:hAnsi="ff4"/>
          <w:sz w:val="60"/>
          <w:szCs w:val="60"/>
          <w:lang w:val="en-IN" w:eastAsia="en-IN"/>
        </w:rPr>
        <w:t xml:space="preserve">  control  systems  can  be </w:t>
      </w:r>
    </w:p>
    <w:p w14:paraId="785321BA"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more  robust</w:t>
      </w:r>
      <w:proofErr w:type="gramEnd"/>
      <w:r w:rsidRPr="00353633">
        <w:rPr>
          <w:rFonts w:ascii="ff4" w:eastAsia="Times New Roman" w:hAnsi="ff4"/>
          <w:sz w:val="60"/>
          <w:szCs w:val="60"/>
          <w:lang w:val="en-IN" w:eastAsia="en-IN"/>
        </w:rPr>
        <w:t xml:space="preserve">  to  disturbances  and  uncertainties.  </w:t>
      </w:r>
      <w:proofErr w:type="gramStart"/>
      <w:r w:rsidRPr="00353633">
        <w:rPr>
          <w:rFonts w:ascii="ff4" w:eastAsia="Times New Roman" w:hAnsi="ff4"/>
          <w:sz w:val="60"/>
          <w:szCs w:val="60"/>
          <w:lang w:val="en-IN" w:eastAsia="en-IN"/>
        </w:rPr>
        <w:t>They  can</w:t>
      </w:r>
      <w:proofErr w:type="gramEnd"/>
      <w:r w:rsidRPr="00353633">
        <w:rPr>
          <w:rFonts w:ascii="ff4" w:eastAsia="Times New Roman" w:hAnsi="ff4"/>
          <w:sz w:val="60"/>
          <w:szCs w:val="60"/>
          <w:lang w:val="en-IN" w:eastAsia="en-IN"/>
        </w:rPr>
        <w:t xml:space="preserve"> </w:t>
      </w:r>
    </w:p>
    <w:p w14:paraId="2841E6BD"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learn  to</w:t>
      </w:r>
      <w:proofErr w:type="gramEnd"/>
      <w:r w:rsidRPr="00353633">
        <w:rPr>
          <w:rFonts w:ascii="ff4" w:eastAsia="Times New Roman" w:hAnsi="ff4"/>
          <w:sz w:val="60"/>
          <w:szCs w:val="60"/>
          <w:lang w:val="en-IN" w:eastAsia="en-IN"/>
        </w:rPr>
        <w:t xml:space="preserve">  compensate  for  unexpected  changes,  ensuring </w:t>
      </w:r>
    </w:p>
    <w:p w14:paraId="033DB868"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system stability and performance</w:t>
      </w:r>
    </w:p>
    <w:p w14:paraId="71D815CA" w14:textId="368F8BFD" w:rsidR="0075184E" w:rsidRPr="00B82926" w:rsidRDefault="0075184E" w:rsidP="00B82926">
      <w:pPr>
        <w:pStyle w:val="bulletlist"/>
        <w:numPr>
          <w:ilvl w:val="0"/>
          <w:numId w:val="42"/>
        </w:numPr>
        <w:tabs>
          <w:tab w:val="num" w:pos="32.40pt"/>
        </w:tabs>
        <w:spacing w:after="0pt"/>
        <w:ind w:start="32.40pt"/>
      </w:pPr>
      <w:r w:rsidRPr="00B82926">
        <w:rPr>
          <w:b/>
          <w:bCs/>
        </w:rPr>
        <w:t>Mutual Authentication:</w:t>
      </w:r>
      <w:r w:rsidRPr="00B82926">
        <w:t xml:space="preserve"> The suggested protocol incorporates a mutual authentication mechanism into the entire communication process among the user, gateway, and server </w:t>
      </w:r>
      <w:r w:rsidRPr="00353633">
        <w:fldChar w:fldCharType="begin" w:fldLock="1"/>
      </w:r>
      <w:r w:rsidR="00FB028D">
        <w:instrText>ADDIN CSL_CITATION {"citationItems":[{"id":"ITEM-1","itemData":{"DOI":"10.1109/ICACT.2014.6778919","author":[{"dropping-particle":"","family":"Bruce","given":"Ndibanje","non-dropping-particle":"","parse-names":false,"suffix":""},{"dropping-particle":"","family":"Sain","given":"Mangal","non-dropping-particle":"","parse-names":false,"suffix":""},{"dropping-particle":"","family":"Lee","given":"Hoon Jae","non-dropping-particle":"","parse-names":false,"suffix":""}],"container-title":"16th International Conference on Advanced Communication Technology","id":"ITEM-1","issued":{"date-parts":[["2014"]]},"page":"44-47","title":"A support middleware solution for e-healthcare system security","type":"paper-conference"},"uris":["http://www.mendeley.com/documents/?uuid=cd32eaab-aa84-4add-a7fe-00d47bf456b7","http://www.mendeley.com/documents/?uuid=8f51232b-3981-4f6c-9921-314e18f79622","http://www.mendeley.com/documents/?uuid=9f75b5b7-cf5b-4835-a983-3c1adbfb64e9"]}],"mendeley":{"formattedCitation":"[28]","plainTextFormattedCitation":"[28]","previouslyFormattedCitation":"(Bruce, Sain and Lee, 2014)"},"properties":{"noteIndex":0},"schema":"https://github.com/citation-style-language/schema/raw/master/csl-citation.json"}</w:instrText>
      </w:r>
      <w:r w:rsidRPr="00353633">
        <w:fldChar w:fldCharType="separate"/>
      </w:r>
      <w:r w:rsidR="00FB028D" w:rsidRPr="00FB028D">
        <w:t>[28]</w:t>
      </w:r>
      <w:r w:rsidRPr="00353633">
        <w:fldChar w:fldCharType="end"/>
      </w:r>
      <w:r w:rsidRPr="00B82926">
        <w:t xml:space="preserve">. They are both certain that the attacks they are </w:t>
      </w:r>
      <w:r w:rsidRPr="00B82926">
        <w:lastRenderedPageBreak/>
        <w:t>protecting themselves from are legitimate, and this security feature protects against known attacks like replay and corrupted devices.</w:t>
      </w:r>
    </w:p>
    <w:p w14:paraId="09C8E671" w14:textId="4307A574" w:rsidR="0075184E" w:rsidRPr="00B82926" w:rsidRDefault="0075184E" w:rsidP="00B82926">
      <w:pPr>
        <w:pStyle w:val="bulletlist"/>
        <w:numPr>
          <w:ilvl w:val="0"/>
          <w:numId w:val="42"/>
        </w:numPr>
        <w:tabs>
          <w:tab w:val="num" w:pos="32.40pt"/>
        </w:tabs>
        <w:spacing w:after="0pt"/>
        <w:ind w:start="32.40pt"/>
      </w:pPr>
      <w:r w:rsidRPr="00B82926">
        <w:rPr>
          <w:b/>
          <w:bCs/>
        </w:rPr>
        <w:t>Session Key Establishment:</w:t>
      </w:r>
      <w:r w:rsidRPr="00B82926">
        <w:t xml:space="preserve"> A session key, or SK for short, is established between the communicating entities once the authentication procedure is finished. Once a session has finished, this key is non-repayable and session-specific.</w:t>
      </w:r>
    </w:p>
    <w:p w14:paraId="7B3D316C" w14:textId="54A73500" w:rsidR="0075184E" w:rsidRPr="00B82926" w:rsidRDefault="0075184E" w:rsidP="00B82926">
      <w:pPr>
        <w:pStyle w:val="bulletlist"/>
        <w:numPr>
          <w:ilvl w:val="0"/>
          <w:numId w:val="42"/>
        </w:numPr>
        <w:tabs>
          <w:tab w:val="num" w:pos="32.40pt"/>
        </w:tabs>
        <w:spacing w:after="0pt"/>
        <w:ind w:start="32.40pt"/>
      </w:pPr>
      <w:r w:rsidRPr="00B82926">
        <w:rPr>
          <w:b/>
          <w:bCs/>
        </w:rPr>
        <w:t>Authentication:</w:t>
      </w:r>
      <w:r w:rsidRPr="00B82926">
        <w:t xml:space="preserve"> Verifies the identity of every entity participating in a system's communication. In the context of IoT middleware, it is essential to set up reciprocal authentication for component connections </w:t>
      </w:r>
      <w:r w:rsidRPr="00353633">
        <w:fldChar w:fldCharType="begin" w:fldLock="1"/>
      </w:r>
      <w:r w:rsidR="00FB028D">
        <w:instrText>ADDIN CSL_CITATION {"citationItems":[{"id":"ITEM-1","itemData":{"DOI":"10.1109/MCOM.2016.1600462CM","author":[{"dropping-particle":"","family":"Tiburski","given":"Ramao Tiago","non-dropping-particle":"","parse-names":false,"suffix":""},{"dropping-particle":"","family":"Amaral","given":"Leonardo Albernaz","non-dropping-particle":"","parse-names":false,"suffix":""},{"dropping-particle":"","family":"Matos","given":"Everton","non-dropping-particle":"de","parse-names":false,"suffix":""},{"dropping-particle":"","family":"Azevedo","given":"Dario F G","non-dropping-particle":"de","parse-names":false,"suffix":""},{"dropping-particle":"","family":"Hessel","given":"Fabiano","non-dropping-particle":"","parse-names":false,"suffix":""}],"container-title":"IEEE Communications Magazine","id":"ITEM-1","issue":"12","issued":{"date-parts":[["2016"]]},"page":"56-62","title":"The Role of Lightweight Approaches Towards the Standardization of a Security Architecture for IoT Middleware Systems","type":"article-journal","volume":"54"},"uris":["http://www.mendeley.com/documents/?uuid=9a8912fd-3e08-4c79-8300-47c5a7fe4271","http://www.mendeley.com/documents/?uuid=6ded97bc-9fe4-439f-b49c-118bb2860789","http://www.mendeley.com/documents/?uuid=fd472f64-da64-4de0-9c7e-72f40dea79fa"]}],"mendeley":{"formattedCitation":"[29]","plainTextFormattedCitation":"[29]","previouslyFormattedCitation":"(Tiburski &lt;i&gt;et al.&lt;/i&gt;, 2016)"},"properties":{"noteIndex":0},"schema":"https://github.com/citation-style-language/schema/raw/master/csl-citation.json"}</w:instrText>
      </w:r>
      <w:r w:rsidRPr="00353633">
        <w:fldChar w:fldCharType="separate"/>
      </w:r>
      <w:r w:rsidR="00FB028D" w:rsidRPr="00FB028D">
        <w:t>[29]</w:t>
      </w:r>
      <w:r w:rsidRPr="00353633">
        <w:fldChar w:fldCharType="end"/>
      </w:r>
      <w:r w:rsidRPr="00B82926">
        <w:t>.</w:t>
      </w:r>
    </w:p>
    <w:p w14:paraId="759DFB29" w14:textId="5B2028CD" w:rsidR="0075184E" w:rsidRPr="00353633" w:rsidRDefault="0075184E" w:rsidP="00B82926">
      <w:pPr>
        <w:pStyle w:val="bulletlist"/>
        <w:numPr>
          <w:ilvl w:val="0"/>
          <w:numId w:val="42"/>
        </w:numPr>
        <w:tabs>
          <w:tab w:val="num" w:pos="32.40pt"/>
        </w:tabs>
        <w:spacing w:after="0pt"/>
        <w:ind w:start="32.40pt"/>
      </w:pPr>
      <w:r w:rsidRPr="00B82926">
        <w:rPr>
          <w:b/>
          <w:bCs/>
        </w:rPr>
        <w:t>Authorization:</w:t>
      </w:r>
      <w:r w:rsidRPr="00353633">
        <w:t xml:space="preserve"> Applications and devices must meet this </w:t>
      </w:r>
      <w:r w:rsidR="00392B7E">
        <w:t>criterion</w:t>
      </w:r>
      <w:r w:rsidRPr="00353633">
        <w:t xml:space="preserve"> since they have varying levels of access to the middleware's resources, data, and services.</w:t>
      </w:r>
    </w:p>
    <w:p w14:paraId="3659D5F0" w14:textId="5206919E" w:rsidR="0075184E" w:rsidRPr="0075184E" w:rsidRDefault="0075184E" w:rsidP="0075184E">
      <w:pPr>
        <w:pStyle w:val="Heading1"/>
      </w:pPr>
      <w:r w:rsidRPr="0075184E">
        <w:t>Literature Review</w:t>
      </w:r>
    </w:p>
    <w:p w14:paraId="2F713387" w14:textId="77777777" w:rsidR="0075184E" w:rsidRPr="00353633" w:rsidRDefault="0075184E" w:rsidP="0075184E">
      <w:pPr>
        <w:pStyle w:val="BodyText"/>
      </w:pPr>
      <w:r w:rsidRPr="00353633">
        <w:t>This review highlights advances in middleware and multi-cloud environments, focusing on scalable resource management, integration challenges, real-time adaptation, and secure architectures to improve efficiency, interoperability, and overall system performance.</w:t>
      </w:r>
    </w:p>
    <w:p w14:paraId="24D285A1" w14:textId="2C4F35D1" w:rsidR="0075184E" w:rsidRPr="00353633" w:rsidRDefault="0075184E" w:rsidP="0075184E">
      <w:pPr>
        <w:pStyle w:val="BodyText"/>
      </w:pPr>
      <w:r w:rsidRPr="00353633">
        <w:t xml:space="preserve">Chen </w:t>
      </w:r>
      <w:r w:rsidRPr="0075184E">
        <w:t>et al.</w:t>
      </w:r>
      <w:r w:rsidRPr="00353633">
        <w:t xml:space="preserve"> (2020) </w:t>
      </w:r>
      <w:r w:rsidRPr="00CA128A">
        <w:t xml:space="preserve">introduced OWS-A2C, a method for online workflow scheduling that relies on merging and adaptive resource allocation. When deciding when to reassign the deadlines of SW tasks, OWS-A2C takes the execution performance of instance resources into account. This enhances the local utilization of resources during the execution of SWs. The execution instances are then distributed and consolidated according to the performance needs of each SW, </w:t>
      </w:r>
      <w:r w:rsidR="00392B7E">
        <w:t>to improve resource utilization and reduce</w:t>
      </w:r>
      <w:r w:rsidRPr="00CA128A">
        <w:t xml:space="preserve"> the total costs of running several SWs from a global perspective</w:t>
      </w:r>
      <w:r w:rsidRPr="00353633">
        <w:t xml:space="preserve"> </w:t>
      </w:r>
      <w:r w:rsidRPr="00353633">
        <w:fldChar w:fldCharType="begin" w:fldLock="1"/>
      </w:r>
      <w:r w:rsidR="00FB028D">
        <w:instrText>ADDIN CSL_CITATION {"citationItems":[{"id":"ITEM-1","itemData":{"DOI":"10.1109/ACCESS.2020.3032545","author":[{"dropping-particle":"","family":"Chen","given":"Zheyi","non-dropping-particle":"","parse-names":false,"suffix":""},{"dropping-particle":"","family":"Lin","given":"Kai","non-dropping-particle":"","parse-names":false,"suffix":""},{"dropping-particle":"","family":"Lin","given":"Bing","non-dropping-particle":"","parse-names":false,"suffix":""},{"dropping-particle":"","family":"Chen","given":"Xing","non-dropping-particle":"","parse-names":false,"suffix":""},{"dropping-particle":"","family":"Zheng","given":"Xianghan","non-dropping-particle":"","parse-names":false,"suffix":""},{"dropping-particle":"","family":"Rong","given":"Chunming","non-dropping-particle":"","parse-names":false,"suffix":""}],"container-title":"IEEE Access","id":"ITEM-1","issued":{"date-parts":[["2020"]]},"page":"190173-190183","title":"Adaptive Resource Allocation and Consolidation for Scientific Workflow Scheduling in Multi-Cloud Environments","type":"article-journal","volume":"8"},"uris":["http://www.mendeley.com/documents/?uuid=bda22755-8c39-4afa-9ce7-c762aa97c729","http://www.mendeley.com/documents/?uuid=b24cb1cc-3cf1-4bf8-a05e-ecbd91ddf399","http://www.mendeley.com/documents/?uuid=9c4788ee-54fc-4310-9172-c291626f7854"]}],"mendeley":{"formattedCitation":"[30]","plainTextFormattedCitation":"[30]","previouslyFormattedCitation":"(Chen &lt;i&gt;et al.&lt;/i&gt;, 2020)"},"properties":{"noteIndex":0},"schema":"https://github.com/citation-style-language/schema/raw/master/csl-citation.json"}</w:instrText>
      </w:r>
      <w:r w:rsidRPr="00353633">
        <w:fldChar w:fldCharType="separate"/>
      </w:r>
      <w:r w:rsidR="00FB028D" w:rsidRPr="00FB028D">
        <w:rPr>
          <w:noProof/>
        </w:rPr>
        <w:t>[30]</w:t>
      </w:r>
      <w:r w:rsidRPr="00353633">
        <w:fldChar w:fldCharType="end"/>
      </w:r>
      <w:r w:rsidRPr="00353633">
        <w:t>.</w:t>
      </w:r>
    </w:p>
    <w:p w14:paraId="3B5D452F" w14:textId="10EC4C51" w:rsidR="0075184E" w:rsidRPr="00353633" w:rsidRDefault="0075184E" w:rsidP="0075184E">
      <w:pPr>
        <w:pStyle w:val="BodyText"/>
      </w:pPr>
      <w:r w:rsidRPr="00353633">
        <w:t xml:space="preserve">Chaitra </w:t>
      </w:r>
      <w:r w:rsidRPr="0075184E">
        <w:t>et al.</w:t>
      </w:r>
      <w:r w:rsidRPr="00353633">
        <w:t xml:space="preserve"> (2020) </w:t>
      </w:r>
      <w:r w:rsidRPr="00DC5E81">
        <w:t xml:space="preserve">proposed an innovative method for dynamic resource provisioning in a multi-cloud environment that takes into consideration characteristics shared by pride and nomadic lion groups, using the Lion Optimisation Algorithm (LOA). Businesses and customers have the freedom to select the cloud service that meets their specific requirements with a multi-cloud arrangement. With optimisation for </w:t>
      </w:r>
      <w:r w:rsidR="00392B7E">
        <w:t xml:space="preserve">multiple targets, including </w:t>
      </w:r>
      <w:proofErr w:type="spellStart"/>
      <w:r w:rsidR="00392B7E">
        <w:t>makespan</w:t>
      </w:r>
      <w:proofErr w:type="spellEnd"/>
      <w:r w:rsidR="00392B7E">
        <w:t xml:space="preserve">, average response time, cost, and average resource utilisation, the </w:t>
      </w:r>
      <w:r w:rsidRPr="00DC5E81">
        <w:t>approach achieved better results than PSO</w:t>
      </w:r>
      <w:r w:rsidRPr="00353633">
        <w:t xml:space="preserve"> </w:t>
      </w:r>
      <w:r w:rsidRPr="00353633">
        <w:fldChar w:fldCharType="begin" w:fldLock="1"/>
      </w:r>
      <w:r w:rsidR="00FB028D">
        <w:instrText>ADDIN CSL_CITATION {"citationItems":[{"id":"ITEM-1","itemData":{"DOI":"10.1109/CINTI51262.2020.9305822","author":[{"dropping-particle":"","family":"Chaitra","given":"T","non-dropping-particle":"","parse-names":false,"suffix":""},{"dropping-particle":"","family":"Agrawal","given":"Shivani","non-dropping-particle":"","parse-names":false,"suffix":""},{"dropping-particle":"","family":"Jijo","given":"Jeny","non-dropping-particle":"","parse-names":false,"suffix":""},{"dropping-particle":"","family":"Arya","given":"Arti","non-dropping-particle":"","parse-names":false,"suffix":""}],"container-title":"2020 IEEE 20th International Symposium on Computational Intelligence and Informatics (CINTI)","id":"ITEM-1","issued":{"date-parts":[["2020"]]},"page":"83-90","title":"Multi-Objective Optimization for Dynamic Resource Provisioning in a Multi-Cloud Environment using Lion Optimization Algorithm","type":"paper-conference"},"uris":["http://www.mendeley.com/documents/?uuid=40c1964d-5f5b-4d06-8686-a88811f1c322","http://www.mendeley.com/documents/?uuid=c7e8e04d-5dfb-43c3-a17b-e39b2e489156","http://www.mendeley.com/documents/?uuid=16a4a6c8-4e24-4c28-bbd4-52734cb1c88c"]}],"mendeley":{"formattedCitation":"[31]","plainTextFormattedCitation":"[31]","previouslyFormattedCitation":"(Chaitra &lt;i&gt;et al.&lt;/i&gt;, 2020)"},"properties":{"noteIndex":0},"schema":"https://github.com/citation-style-language/schema/raw/master/csl-citation.json"}</w:instrText>
      </w:r>
      <w:r w:rsidRPr="00353633">
        <w:fldChar w:fldCharType="separate"/>
      </w:r>
      <w:r w:rsidR="00FB028D" w:rsidRPr="00FB028D">
        <w:rPr>
          <w:noProof/>
        </w:rPr>
        <w:t>[31]</w:t>
      </w:r>
      <w:r w:rsidRPr="00353633">
        <w:fldChar w:fldCharType="end"/>
      </w:r>
      <w:r w:rsidRPr="00353633">
        <w:t>.</w:t>
      </w:r>
    </w:p>
    <w:p w14:paraId="0433F1CC" w14:textId="67920528" w:rsidR="0075184E" w:rsidRPr="00353633" w:rsidRDefault="0075184E" w:rsidP="0075184E">
      <w:pPr>
        <w:pStyle w:val="BodyText"/>
      </w:pPr>
      <w:r w:rsidRPr="00353633">
        <w:t xml:space="preserve">Pang </w:t>
      </w:r>
      <w:r w:rsidRPr="0075184E">
        <w:t>et al.</w:t>
      </w:r>
      <w:r w:rsidRPr="00353633">
        <w:t xml:space="preserve"> (2020) </w:t>
      </w:r>
      <w:r w:rsidR="00392B7E">
        <w:t>expand</w:t>
      </w:r>
      <w:r w:rsidRPr="00EF151E">
        <w:t xml:space="preserve"> the </w:t>
      </w:r>
      <w:r w:rsidR="00392B7E">
        <w:t>structure of the multi-cloud service system</w:t>
      </w:r>
      <w:r w:rsidRPr="00EF151E">
        <w:t xml:space="preserve">, furthering the creation of an MCMEC environment. </w:t>
      </w:r>
      <w:r w:rsidR="00392B7E">
        <w:t>Selecting the optimal candidate cloud composition for the user's requirements involves applying formal concept analysis (FCA) to model the issue and construct</w:t>
      </w:r>
      <w:r w:rsidRPr="00EF151E">
        <w:t xml:space="preserve"> the service-provider and provider-cloud lattices. The skyline query mechanism effectively decreases energy usage, money cost, and network latency while extracting the ideal cloud composition. To evaluate the proposed algorithm, compare it to the random-based service composition method</w:t>
      </w:r>
      <w:r w:rsidRPr="00353633">
        <w:t xml:space="preserve"> </w:t>
      </w:r>
      <w:r w:rsidRPr="00353633">
        <w:fldChar w:fldCharType="begin" w:fldLock="1"/>
      </w:r>
      <w:r w:rsidR="00FB028D">
        <w:instrText>ADDIN CSL_CITATION {"citationItems":[{"id":"ITEM-1","itemData":{"DOI":"10.3390/su12187661","ISSN":"2071-1050","abstract":"The development of mobile edge computing (MEC) is accelerating the popularity of 5G applications. In the 5G era, aiming to reduce energy consumption and latency, most applications or services are conducted on both edge cloud servers and cloud servers. However, the existing multi-cloud composition recommendation approaches are studied in the context of resources provided by a single cloud or multiple clouds. Hence, these approaches cannot cope with services requested by the composition of multiple clouds and edge clouds jointly in MEC. To this end, this paper firstly expands the structure of the multi-cloud service system and further constructs a multi-cloud multi-edge cloud (MCMEC) environment. Technically, we model this problem with formal concept analysis (FCA) by building the service–provider lattice and provider–cloud lattice, and select the candidate cloud composition that satisfies the user’s requirements. In order to obtain an optimized cloud combination that can efficiently reduce the energy consumption, money cost, and network latency, the skyline query mechanism is utilized for extracting the optimized cloud composition. We evaluate our approach by comparing the proposed algorithm to the random-based service composition approach. A case study is also conducted for demonstrating the effectiveness and superiority of our proposed approach.","author":[{"dropping-particle":"","family":"Pang","given":"Beibei","non-dropping-particle":"","parse-names":false,"suffix":""},{"dropping-particle":"","family":"Hao","given":"Fei","non-dropping-particle":"","parse-names":false,"suffix":""},{"dropping-particle":"","family":"Park","given":"Doo-Soon","non-dropping-particle":"","parse-names":false,"suffix":""},{"dropping-particle":"De","family":"Maio","given":"Carmen","non-dropping-particle":"","parse-names":false,"suffix":""}],"container-title":"Sustainability","id":"ITEM-1","issue":"18","issued":{"date-parts":[["2020"]]},"title":"A Multi-Criteria Multi-Cloud Service Composition in Mobile Edge Computing","type":"article-journal","volume":"12"},"uris":["http://www.mendeley.com/documents/?uuid=880c2cfa-faf7-4196-8462-453a119e1d53"]}],"mendeley":{"formattedCitation":"[32]","plainTextFormattedCitation":"[32]","previouslyFormattedCitation":"(Pang &lt;i&gt;et al.&lt;/i&gt;, 2020)"},"properties":{"noteIndex":0},"schema":"https://github.com/citation-style-language/schema/raw/master/csl-citation.json"}</w:instrText>
      </w:r>
      <w:r w:rsidRPr="00353633">
        <w:fldChar w:fldCharType="separate"/>
      </w:r>
      <w:r w:rsidR="00FB028D" w:rsidRPr="00FB028D">
        <w:rPr>
          <w:noProof/>
        </w:rPr>
        <w:t>[32]</w:t>
      </w:r>
      <w:r w:rsidRPr="00353633">
        <w:fldChar w:fldCharType="end"/>
      </w:r>
      <w:r w:rsidRPr="00353633">
        <w:t>.</w:t>
      </w:r>
    </w:p>
    <w:p w14:paraId="57CFCACB" w14:textId="731E0BB6" w:rsidR="0075184E" w:rsidRPr="00353633" w:rsidRDefault="0075184E" w:rsidP="0075184E">
      <w:pPr>
        <w:pStyle w:val="BodyText"/>
      </w:pPr>
      <w:proofErr w:type="spellStart"/>
      <w:r w:rsidRPr="00353633">
        <w:t>Megouache</w:t>
      </w:r>
      <w:proofErr w:type="spellEnd"/>
      <w:r w:rsidRPr="00353633">
        <w:t xml:space="preserve">, </w:t>
      </w:r>
      <w:proofErr w:type="spellStart"/>
      <w:r w:rsidRPr="00353633">
        <w:t>Zitouni</w:t>
      </w:r>
      <w:proofErr w:type="spellEnd"/>
      <w:r w:rsidRPr="00353633">
        <w:t xml:space="preserve"> and </w:t>
      </w:r>
      <w:proofErr w:type="spellStart"/>
      <w:r w:rsidRPr="00353633">
        <w:t>Djoudi</w:t>
      </w:r>
      <w:proofErr w:type="spellEnd"/>
      <w:r w:rsidRPr="00353633">
        <w:t xml:space="preserve"> (2020b) </w:t>
      </w:r>
      <w:r w:rsidR="00392B7E">
        <w:t>suggest</w:t>
      </w:r>
      <w:r w:rsidRPr="00353633">
        <w:t xml:space="preserve"> an alternative paradigm that ensures data integrity and authentication in an interoperable, distributed setting. To achieve this goal, this study examines existing security models in large-scale, dispersed settings before presenting a novel model specifically tailored to address these challenges. </w:t>
      </w:r>
      <w:r w:rsidRPr="00A35181">
        <w:t>The first step of the three-part procedure is to suggest using a private virtual network to encrypt data as it travels. The second step was to develop an algorithm that could determine whether data stored in any of the system's numerous clouds was intact. The third step was to preserve user data and identity by implementing an authentication process that relied on data encryption</w:t>
      </w:r>
      <w:r w:rsidRPr="00353633">
        <w:t xml:space="preserve"> </w:t>
      </w:r>
      <w:r w:rsidRPr="00353633">
        <w:fldChar w:fldCharType="begin" w:fldLock="1"/>
      </w:r>
      <w:r w:rsidR="00FB028D">
        <w:instrText>ADDIN CSL_CITATION {"citationItems":[{"id":"ITEM-1","itemData":{"DOI":"10.1186/s13673-020-00224-y","ISSN":"21921962","abstract":"The necessity to improve security in a multi-cloud environment has become very urgent in recent years. Although in this topic, many methods using the message authentication code had been realized but, the results of these methods are unsatisfactory and heavy to apply, which, is why the security problem remains unresolved in this environment. This article proposes a new model that provides authentication and data integrity in a distributed and interoperable environment. For that in this paper, the authors first analyze some security models used in a large and distributed environment, and then, we introduce a new model to solve security issues in this environment. Our approach consists of three steps, the first step, was to propose a private virtual network to secure the data in transit. Secondly, we used an authentication method based on data encryption, to protect the identity of the user and his data, and finally, we realize an algorithm to know the integrity of data distributed on the various clouds of the system. The model achieves both identity authentication and the ability to inter-operate between processes running on different cloud’s provider. A data integrity algorithm will be demonstrated. The results of this proposed model can efficiently and safely construct a reliable and stable system in the cross-cloud environment.","author":[{"dropping-particle":"","family":"Megouache","given":"Leila","non-dropping-particle":"","parse-names":false,"suffix":""},{"dropping-particle":"","family":"Zitouni","given":"Abdelhafid","non-dropping-particle":"","parse-names":false,"suffix":""},{"dropping-particle":"","family":"Djoudi","given":"Mahieddine","non-dropping-particle":"","parse-names":false,"suffix":""}],"container-title":"Human-centric Computing and Information Sciences","id":"ITEM-1","issued":{"date-parts":[["2020"]]},"title":"Ensuring user authentication and data integrity in multi-cloud environment","type":"article-journal"},"uris":["http://www.mendeley.com/documents/?uuid=e47d86b3-bf47-474f-ae16-727effcb959e","http://www.mendeley.com/documents/?uuid=63d19694-bf5a-44cf-aef2-43b705b15231"]}],"mendeley":{"formattedCitation":"[33]","plainTextFormattedCitation":"[33]","previouslyFormattedCitation":"(Megouache, Zitouni and Djoudi, 2020b)"},"properties":{"noteIndex":0},"schema":"https://github.com/citation-style-language/schema/raw/master/csl-citation.json"}</w:instrText>
      </w:r>
      <w:r w:rsidRPr="00353633">
        <w:fldChar w:fldCharType="separate"/>
      </w:r>
      <w:r w:rsidR="00FB028D" w:rsidRPr="00FB028D">
        <w:rPr>
          <w:noProof/>
        </w:rPr>
        <w:t>[33]</w:t>
      </w:r>
      <w:r w:rsidRPr="00353633">
        <w:fldChar w:fldCharType="end"/>
      </w:r>
      <w:r w:rsidRPr="00353633">
        <w:t>.</w:t>
      </w:r>
    </w:p>
    <w:p w14:paraId="59A3A39D" w14:textId="66D68295" w:rsidR="0075184E" w:rsidRPr="00353633" w:rsidRDefault="0075184E" w:rsidP="0075184E">
      <w:pPr>
        <w:pStyle w:val="BodyText"/>
      </w:pPr>
      <w:r w:rsidRPr="00353633">
        <w:t xml:space="preserve">Zou, Li and Yu (2020) evaluate a reusable processing model built on the Map; categorise distinct disaster-monitoring techniques based on their computational features; Create a programming model for every kind of algorithm after reducing the model for apps that monitor disasters.  With this method, developers can build disaster-monitoring systems with little effort. As a last step in demonstrating and explaining the suggested strategy, provide several examples </w:t>
      </w:r>
      <w:r w:rsidRPr="00353633">
        <w:fldChar w:fldCharType="begin" w:fldLock="1"/>
      </w:r>
      <w:r w:rsidR="00FB028D">
        <w:instrText>ADDIN CSL_CITATION {"citationItems":[{"id":"ITEM-1","itemData":{"DOI":"10.3390/APP10196676","ISSN":"20763417","abstract":"Resources related to remote-sensing data, computing, and models are scattered globally. The use of remote-sensing images for disaster-monitoring applications is data-intensive and involves complex algorithms. These characteristics make the timely and rapid processing of disaster-monitoring applications challenging and ineficient. Cloud computing provides a dynamically scalable resource over the Internet. The rapid development of cloud computing has led to an increase in the computational performance of data-intensive computing, providing powerful throughput by distributing computation across many distributed computers. However, the use of current cloud computing models in scientific applications using remote-sensing image data has been limited to a single image-processing algorithm rather than a well-established model and method. This poses problems for the development of complex disaster-monitoring applications on cloud platform architectures. For example, distributed computing strategies and remote-sensing image-processing algorithms are highly coupled and not reusable. The aims of this paper are to identify computational characteristics of various disaster-monitoring algorithms and classify them according to different computational characteristics; explore a reusable processing model based on the MapReduce programming model for disaster-monitoring applications; and then establish a programming model for each type of algorithm. This approach provides a simpler programming method for programmers to implement disaster-monitoring applications. Finally, some examples are given to explain the proposed method and test its performance.","author":[{"dropping-particle":"","family":"Zou","given":"Quan","non-dropping-particle":"","parse-names":false,"suffix":""},{"dropping-particle":"","family":"Li","given":"Guoqing","non-dropping-particle":"","parse-names":false,"suffix":""},{"dropping-particle":"","family":"Yu","given":"Wenyang","non-dropping-particle":"","parse-names":false,"suffix":""}],"container-title":"Applied Sciences (Switzerland)","id":"ITEM-1","issue":"19","issued":{"date-parts":[["2020"]]},"title":"Cloud computing based on computational characteristics for disaster monitoring","type":"article-journal","volume":"10"},"uris":["http://www.mendeley.com/documents/?uuid=d04ee369-7a56-4f69-abcb-025e8cecd841","http://www.mendeley.com/documents/?uuid=e3341f73-210b-48ed-9ed7-e66ef6c284ed"]}],"mendeley":{"formattedCitation":"[34]","plainTextFormattedCitation":"[34]","previouslyFormattedCitation":"(Zou, Li and Yu, 2020)"},"properties":{"noteIndex":0},"schema":"https://github.com/citation-style-language/schema/raw/master/csl-citation.json"}</w:instrText>
      </w:r>
      <w:r w:rsidRPr="00353633">
        <w:fldChar w:fldCharType="separate"/>
      </w:r>
      <w:r w:rsidR="00FB028D" w:rsidRPr="00FB028D">
        <w:rPr>
          <w:noProof/>
        </w:rPr>
        <w:t>[34]</w:t>
      </w:r>
      <w:r w:rsidRPr="00353633">
        <w:fldChar w:fldCharType="end"/>
      </w:r>
      <w:r w:rsidRPr="00353633">
        <w:t>.</w:t>
      </w:r>
    </w:p>
    <w:p w14:paraId="75C89E04" w14:textId="3E3A4D03" w:rsidR="0075184E" w:rsidRPr="00353633" w:rsidRDefault="0075184E" w:rsidP="0075184E">
      <w:pPr>
        <w:pStyle w:val="BodyText"/>
      </w:pPr>
      <w:r w:rsidRPr="00353633">
        <w:t>Shi, Ma</w:t>
      </w:r>
      <w:r w:rsidR="00392B7E">
        <w:t>, and Chen (2019) proposed a genetic algorithm to optimize the selection and rental of virtual machines (VMs) for cloud customers, while minimizing</w:t>
      </w:r>
      <w:r w:rsidRPr="00C70246">
        <w:t xml:space="preserve"> network latency and costs; this problem is known as multi-cloud service brokering.   The results of the experiments show that this method outperforms the ones already proposed in the literature.  It includes a population initialisation process, fitness assessment, and problem-specific chromosomal representation</w:t>
      </w:r>
      <w:r w:rsidRPr="00353633">
        <w:t xml:space="preserve"> </w:t>
      </w:r>
      <w:r w:rsidRPr="00353633">
        <w:fldChar w:fldCharType="begin" w:fldLock="1"/>
      </w:r>
      <w:r w:rsidR="00FB028D">
        <w:instrText>ADDIN CSL_CITATION {"citationItems":[{"id":"ITEM-1","itemData":{"DOI":"10.1109/SCC.2019.00034","author":[{"dropping-particle":"","family":"Shi","given":"Tao","non-dropping-particle":"","parse-names":false,"suffix":""},{"dropping-particle":"","family":"Ma","given":"Hui","non-dropping-particle":"","parse-names":false,"suffix":""},{"dropping-particle":"","family":"Chen","given":"Gang","non-dropping-particle":"","parse-names":false,"suffix":""}],"container-title":"2019 IEEE International Conference on Services Computing (SCC)","id":"ITEM-1","issued":{"date-parts":[["2019"]]},"page":"146-153","title":"A Genetic-Based Approach to Location-Aware Cloud Service Brokering in Multi-Cloud Environment","type":"paper-conference"},"uris":["http://www.mendeley.com/documents/?uuid=0691cfa3-0c58-4265-843f-8a257ee943b5","http://www.mendeley.com/documents/?uuid=60e5f213-ca31-4121-8e92-504694e4da4a","http://www.mendeley.com/documents/?uuid=3b5d802f-67ee-4100-9977-81d37ffe77a2"]}],"mendeley":{"formattedCitation":"[35]","plainTextFormattedCitation":"[35]","previouslyFormattedCitation":"(Shi, Ma and Chen, 2019)"},"properties":{"noteIndex":0},"schema":"https://github.com/citation-style-language/schema/raw/master/csl-citation.json"}</w:instrText>
      </w:r>
      <w:r w:rsidRPr="00353633">
        <w:fldChar w:fldCharType="separate"/>
      </w:r>
      <w:r w:rsidR="00FB028D" w:rsidRPr="00FB028D">
        <w:rPr>
          <w:noProof/>
        </w:rPr>
        <w:t>[35]</w:t>
      </w:r>
      <w:r w:rsidRPr="00353633">
        <w:fldChar w:fldCharType="end"/>
      </w:r>
      <w:r w:rsidRPr="00353633">
        <w:t>.</w:t>
      </w:r>
    </w:p>
    <w:p w14:paraId="2C62F372" w14:textId="13E08A4F" w:rsidR="0075184E" w:rsidRPr="00353633" w:rsidRDefault="0075184E" w:rsidP="0075184E">
      <w:pPr>
        <w:pStyle w:val="BodyText"/>
      </w:pPr>
      <w:proofErr w:type="spellStart"/>
      <w:r w:rsidRPr="00353633">
        <w:t>Taherkordi</w:t>
      </w:r>
      <w:proofErr w:type="spellEnd"/>
      <w:r w:rsidRPr="00353633">
        <w:t xml:space="preserve"> </w:t>
      </w:r>
      <w:r w:rsidRPr="0075184E">
        <w:t>et al.</w:t>
      </w:r>
      <w:r w:rsidRPr="00353633">
        <w:t xml:space="preserve"> (2018) The cloud has numerous advantages to businesses, but </w:t>
      </w:r>
      <w:r w:rsidR="00392B7E">
        <w:t>several factors are changing</w:t>
      </w:r>
      <w:r w:rsidRPr="00353633">
        <w:t xml:space="preserve"> the way cloud computing is studied and applied. These include new data-intensive apps, models for deploying clouds in a hybrid fashion, and stringent non-functional requirements for cloud services. Create an exhaustive taxonomy of primary cloud computing research domains; analyse current methods in each domain and its related subdomains; and, for each domain, describe the obstacles and potential future paths </w:t>
      </w:r>
      <w:r w:rsidRPr="00353633">
        <w:fldChar w:fldCharType="begin" w:fldLock="1"/>
      </w:r>
      <w:r w:rsidR="00FB028D">
        <w:instrText>ADDIN CSL_CITATION {"citationItems":[{"id":"ITEM-1","itemData":{"DOI":"10.1109/ACCESS.2018.2883149","ISSN":"21693536","abstract":"Cloud computing has been recognized as the de facto utility computing standard for hosting and delivering services over the Internet. Cloud platforms are being rapidly adopted by business owners and end-users thanks to its many benefits to traditional computing models such as cost saving, scalability, unlimited storage, anytime anywhere access, better security, and high fault-tolerance capability. However, despite the fact that clouds offer huge opportunities and services to the industry, the landscape of cloud computing research is evolving for several reasons, such as emerging data-intensive applications, multicloud deployment models, and more strict non-functional requirements on cloud-based services. In this paper, we develop a comprehensive taxonomy of main cloud computing research areas, discuss state-of-the-art approaches for each area and the associated sub-areas, and highlight the challenges and future directions per research area. The survey framework, presented in this paper, provides useful insights and outlook for the cloud computing research and development, allows broader understanding of the design challenges of cloud computing, and sheds light on the future of this fast-growing utility computing paradigm.","author":[{"dropping-particle":"","family":"Taherkordi","given":"Amir","non-dropping-particle":"","parse-names":false,"suffix":""},{"dropping-particle":"","family":"Zahid","given":"Feroz","non-dropping-particle":"","parse-names":false,"suffix":""},{"dropping-particle":"","family":"Verginadis","given":"Yiannis","non-dropping-particle":"","parse-names":false,"suffix":""},{"dropping-particle":"","family":"Horn","given":"Geir","non-dropping-particle":"","parse-names":false,"suffix":""}],"container-title":"IEEE Access","id":"ITEM-1","issued":{"date-parts":[["2018"]]},"page":"74120-74150","title":"Future Cloud Systems Design: Challenges and Research Directions","type":"article-journal","volume":"6"},"uris":["http://www.mendeley.com/documents/?uuid=e1dc80ba-0e7b-4528-b61e-ce9a39531aad","http://www.mendeley.com/documents/?uuid=925d6477-989e-4745-a69b-bc0478ca88bb"]}],"mendeley":{"formattedCitation":"[36]","plainTextFormattedCitation":"[36]","previouslyFormattedCitation":"(Taherkordi &lt;i&gt;et al.&lt;/i&gt;, 2018)"},"properties":{"noteIndex":0},"schema":"https://github.com/citation-style-language/schema/raw/master/csl-citation.json"}</w:instrText>
      </w:r>
      <w:r w:rsidRPr="00353633">
        <w:fldChar w:fldCharType="separate"/>
      </w:r>
      <w:r w:rsidR="00FB028D" w:rsidRPr="00FB028D">
        <w:rPr>
          <w:noProof/>
        </w:rPr>
        <w:t>[36]</w:t>
      </w:r>
      <w:r w:rsidRPr="00353633">
        <w:fldChar w:fldCharType="end"/>
      </w:r>
      <w:r w:rsidRPr="00353633">
        <w:t>.</w:t>
      </w:r>
    </w:p>
    <w:p w14:paraId="6A68EC4B" w14:textId="3199FD50" w:rsidR="00D25336" w:rsidRDefault="0075184E" w:rsidP="0075184E">
      <w:pPr>
        <w:pStyle w:val="BodyText"/>
      </w:pPr>
      <w:r w:rsidRPr="00353633">
        <w:t xml:space="preserve">Table </w:t>
      </w:r>
      <w:r w:rsidR="00A43169">
        <w:rPr>
          <w:lang w:val="en-IN"/>
        </w:rPr>
        <w:t>2</w:t>
      </w:r>
      <w:r w:rsidRPr="00353633">
        <w:t xml:space="preserve"> highlights recent studies on middleware and multi-cloud environments, focusing on scheduling, resource provisioning, service brokering, mobile and agent-based architectures, and energy-efficient solutions. While these approaches improve resource utilization and adaptability, challenges like scalability, overhead, and integration remain. Future work points to AI/ML-driven optimization, IoT and edge expansion, and energy-aware middleware</w:t>
      </w:r>
    </w:p>
    <w:p w14:paraId="640AF105" w14:textId="77777777" w:rsidR="00585DCD" w:rsidRDefault="00585DCD" w:rsidP="00585DCD">
      <w:pPr>
        <w:pStyle w:val="tablehead"/>
        <w:rPr>
          <w:b/>
          <w:bCs/>
        </w:rPr>
        <w:sectPr w:rsidR="00585DCD" w:rsidSect="00E8100E">
          <w:type w:val="continuous"/>
          <w:pgSz w:w="595.30pt" w:h="841.90pt" w:code="9"/>
          <w:pgMar w:top="54pt" w:right="45.35pt" w:bottom="72pt" w:left="45.35pt" w:header="36pt" w:footer="36pt" w:gutter="0pt"/>
          <w:cols w:space="18pt"/>
          <w:docGrid w:linePitch="360"/>
        </w:sectPr>
      </w:pPr>
    </w:p>
    <w:p w14:paraId="36FF0541" w14:textId="1F8F3C43" w:rsidR="00585DCD" w:rsidRPr="00B82926" w:rsidRDefault="00585DCD" w:rsidP="00392B7E">
      <w:pPr>
        <w:pStyle w:val="tablehead"/>
        <w:tabs>
          <w:tab w:val="num" w:pos="54pt"/>
        </w:tabs>
      </w:pPr>
      <w:r w:rsidRPr="00B82926">
        <w:t xml:space="preserve">Table </w:t>
      </w:r>
      <w:r w:rsidR="00A43169">
        <w:t>2</w:t>
      </w:r>
      <w:r w:rsidRPr="00B82926">
        <w:t>: Comparative Analysis of Recent Studies on Middleware and Multi-Cloud Approaches</w:t>
      </w:r>
    </w:p>
    <w:tbl>
      <w:tblPr>
        <w:tblStyle w:val="TableGrid1"/>
        <w:tblW w:w="504.10pt" w:type="dxa"/>
        <w:jc w:val="center"/>
        <w:tblLook w:firstRow="1" w:lastRow="0" w:firstColumn="1" w:lastColumn="0" w:noHBand="0" w:noVBand="1"/>
      </w:tblPr>
      <w:tblGrid>
        <w:gridCol w:w="1003"/>
        <w:gridCol w:w="1544"/>
        <w:gridCol w:w="1559"/>
        <w:gridCol w:w="2552"/>
        <w:gridCol w:w="1559"/>
        <w:gridCol w:w="1865"/>
      </w:tblGrid>
      <w:tr w:rsidR="00585DCD" w:rsidRPr="00353633" w14:paraId="45284208" w14:textId="77777777" w:rsidTr="00392B7E">
        <w:trPr>
          <w:jc w:val="center"/>
        </w:trPr>
        <w:tc>
          <w:tcPr>
            <w:tcW w:w="50.15pt" w:type="dxa"/>
            <w:hideMark/>
          </w:tcPr>
          <w:p w14:paraId="4E0F1B56"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Reference</w:t>
            </w:r>
          </w:p>
        </w:tc>
        <w:tc>
          <w:tcPr>
            <w:tcW w:w="77.20pt" w:type="dxa"/>
            <w:hideMark/>
          </w:tcPr>
          <w:p w14:paraId="34988869"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Study On</w:t>
            </w:r>
          </w:p>
        </w:tc>
        <w:tc>
          <w:tcPr>
            <w:tcW w:w="77.95pt" w:type="dxa"/>
            <w:hideMark/>
          </w:tcPr>
          <w:p w14:paraId="5AB5F9A3"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Approach</w:t>
            </w:r>
          </w:p>
        </w:tc>
        <w:tc>
          <w:tcPr>
            <w:tcW w:w="127.60pt" w:type="dxa"/>
            <w:hideMark/>
          </w:tcPr>
          <w:p w14:paraId="1236C5B9"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Key Findings</w:t>
            </w:r>
          </w:p>
        </w:tc>
        <w:tc>
          <w:tcPr>
            <w:tcW w:w="77.95pt" w:type="dxa"/>
            <w:hideMark/>
          </w:tcPr>
          <w:p w14:paraId="5A4C0613"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Challenges / Limitations</w:t>
            </w:r>
          </w:p>
        </w:tc>
        <w:tc>
          <w:tcPr>
            <w:tcW w:w="93.25pt" w:type="dxa"/>
            <w:hideMark/>
          </w:tcPr>
          <w:p w14:paraId="3191E5C3"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Future Directions</w:t>
            </w:r>
          </w:p>
        </w:tc>
      </w:tr>
      <w:tr w:rsidR="00585DCD" w:rsidRPr="00353633" w14:paraId="34C79072" w14:textId="77777777" w:rsidTr="00392B7E">
        <w:trPr>
          <w:jc w:val="center"/>
        </w:trPr>
        <w:tc>
          <w:tcPr>
            <w:tcW w:w="50.15pt" w:type="dxa"/>
          </w:tcPr>
          <w:p w14:paraId="3479FEBB" w14:textId="12DBFF9C"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Chen et al. (2020) </w:t>
            </w:r>
          </w:p>
        </w:tc>
        <w:tc>
          <w:tcPr>
            <w:tcW w:w="77.20pt" w:type="dxa"/>
          </w:tcPr>
          <w:p w14:paraId="472E0CE5"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Scheduling workflows online in a multi-cloud environment</w:t>
            </w:r>
          </w:p>
        </w:tc>
        <w:tc>
          <w:tcPr>
            <w:tcW w:w="77.95pt" w:type="dxa"/>
          </w:tcPr>
          <w:p w14:paraId="4CB1998A"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Organising and Centralising Resources (OWS-A2C)</w:t>
            </w:r>
          </w:p>
        </w:tc>
        <w:tc>
          <w:tcPr>
            <w:tcW w:w="127.60pt" w:type="dxa"/>
          </w:tcPr>
          <w:p w14:paraId="545C0FA2"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Improves local resource utilization (via deadline reassignment) and global efficiency (via consolidation) → reduces execution cost of multiple SWs</w:t>
            </w:r>
          </w:p>
        </w:tc>
        <w:tc>
          <w:tcPr>
            <w:tcW w:w="77.95pt" w:type="dxa"/>
          </w:tcPr>
          <w:p w14:paraId="6AD0A526"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Complexity in handling diverse workflows and resource heterogeneity</w:t>
            </w:r>
          </w:p>
        </w:tc>
        <w:tc>
          <w:tcPr>
            <w:tcW w:w="93.25pt" w:type="dxa"/>
          </w:tcPr>
          <w:p w14:paraId="615C80D7"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Extend to larger-scale multi-clouds and real-time workflow adjustments</w:t>
            </w:r>
          </w:p>
        </w:tc>
      </w:tr>
      <w:tr w:rsidR="00585DCD" w:rsidRPr="00353633" w14:paraId="221F51CC" w14:textId="77777777" w:rsidTr="00392B7E">
        <w:trPr>
          <w:jc w:val="center"/>
        </w:trPr>
        <w:tc>
          <w:tcPr>
            <w:tcW w:w="50.15pt" w:type="dxa"/>
          </w:tcPr>
          <w:p w14:paraId="66FD452C" w14:textId="68974BA9"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lastRenderedPageBreak/>
              <w:t xml:space="preserve">Chaitra et al. (2020) </w:t>
            </w:r>
          </w:p>
        </w:tc>
        <w:tc>
          <w:tcPr>
            <w:tcW w:w="77.20pt" w:type="dxa"/>
          </w:tcPr>
          <w:p w14:paraId="1D538812"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Adaptive resource allocation across many clouds</w:t>
            </w:r>
          </w:p>
        </w:tc>
        <w:tc>
          <w:tcPr>
            <w:tcW w:w="77.95pt" w:type="dxa"/>
          </w:tcPr>
          <w:p w14:paraId="2897E146"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Lion Optimization Algorithm (LOA)</w:t>
            </w:r>
          </w:p>
        </w:tc>
        <w:tc>
          <w:tcPr>
            <w:tcW w:w="127.60pt" w:type="dxa"/>
          </w:tcPr>
          <w:p w14:paraId="65A9FFE3"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Maximises goals (time to completion, reaction time, makespan, cost, and resource utilisation) better than PSO</w:t>
            </w:r>
          </w:p>
        </w:tc>
        <w:tc>
          <w:tcPr>
            <w:tcW w:w="77.95pt" w:type="dxa"/>
          </w:tcPr>
          <w:p w14:paraId="45CA8FEA"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Algorithm performance may vary with workload types and cloud heterogeneity</w:t>
            </w:r>
          </w:p>
        </w:tc>
        <w:tc>
          <w:tcPr>
            <w:tcW w:w="93.25pt" w:type="dxa"/>
          </w:tcPr>
          <w:p w14:paraId="06FFE5CB"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Enhance adaptability and test with more real-world datasets</w:t>
            </w:r>
          </w:p>
        </w:tc>
      </w:tr>
      <w:tr w:rsidR="00585DCD" w:rsidRPr="00353633" w14:paraId="360C8878" w14:textId="77777777" w:rsidTr="00392B7E">
        <w:trPr>
          <w:jc w:val="center"/>
        </w:trPr>
        <w:tc>
          <w:tcPr>
            <w:tcW w:w="50.15pt" w:type="dxa"/>
          </w:tcPr>
          <w:p w14:paraId="2691C9AA" w14:textId="0F3E8809"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Pang et al. (2020)</w:t>
            </w:r>
          </w:p>
        </w:tc>
        <w:tc>
          <w:tcPr>
            <w:tcW w:w="77.20pt" w:type="dxa"/>
          </w:tcPr>
          <w:p w14:paraId="41F24E55"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Multi-cloud multi-edge cloud (MCMEC) system</w:t>
            </w:r>
          </w:p>
        </w:tc>
        <w:tc>
          <w:tcPr>
            <w:tcW w:w="77.95pt" w:type="dxa"/>
          </w:tcPr>
          <w:p w14:paraId="07B3E8FA"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FCA + Skyline Query Mechanism</w:t>
            </w:r>
          </w:p>
        </w:tc>
        <w:tc>
          <w:tcPr>
            <w:tcW w:w="127.60pt" w:type="dxa"/>
          </w:tcPr>
          <w:p w14:paraId="1BFD66F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Optimized cloud composition reduces energy consumption, cost, and latency compared to random-based approach</w:t>
            </w:r>
          </w:p>
        </w:tc>
        <w:tc>
          <w:tcPr>
            <w:tcW w:w="77.95pt" w:type="dxa"/>
          </w:tcPr>
          <w:p w14:paraId="636492C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Computational overhead in building provider–cloud lattice and executing skyline queries</w:t>
            </w:r>
          </w:p>
        </w:tc>
        <w:tc>
          <w:tcPr>
            <w:tcW w:w="93.25pt" w:type="dxa"/>
          </w:tcPr>
          <w:p w14:paraId="2460F10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Improve scalability of skyline queries and extend to dynamic service compositions</w:t>
            </w:r>
          </w:p>
        </w:tc>
      </w:tr>
      <w:tr w:rsidR="00585DCD" w:rsidRPr="00353633" w14:paraId="7CEBD027" w14:textId="77777777" w:rsidTr="00392B7E">
        <w:trPr>
          <w:jc w:val="center"/>
        </w:trPr>
        <w:tc>
          <w:tcPr>
            <w:tcW w:w="50.15pt" w:type="dxa"/>
          </w:tcPr>
          <w:p w14:paraId="19DC2A07"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Megouache, Zitouni &amp; Djoudi (2020b) </w:t>
            </w:r>
          </w:p>
        </w:tc>
        <w:tc>
          <w:tcPr>
            <w:tcW w:w="77.20pt" w:type="dxa"/>
          </w:tcPr>
          <w:p w14:paraId="2E451E7E"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Security in distributed &amp; interoperable multi-cloud</w:t>
            </w:r>
          </w:p>
        </w:tc>
        <w:tc>
          <w:tcPr>
            <w:tcW w:w="77.95pt" w:type="dxa"/>
          </w:tcPr>
          <w:p w14:paraId="2CAF9A59"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Authentication + Private Virtual Network + Data Integrity Algorithm</w:t>
            </w:r>
          </w:p>
        </w:tc>
        <w:tc>
          <w:tcPr>
            <w:tcW w:w="127.60pt" w:type="dxa"/>
          </w:tcPr>
          <w:p w14:paraId="67C10240"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Provides authentication, data confidentiality, and integrity in multi-cloud</w:t>
            </w:r>
          </w:p>
        </w:tc>
        <w:tc>
          <w:tcPr>
            <w:tcW w:w="77.95pt" w:type="dxa"/>
          </w:tcPr>
          <w:p w14:paraId="72803AB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Additional encryption overhead and complexity in managing keys</w:t>
            </w:r>
          </w:p>
        </w:tc>
        <w:tc>
          <w:tcPr>
            <w:tcW w:w="93.25pt" w:type="dxa"/>
          </w:tcPr>
          <w:p w14:paraId="3C5AA800"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Develop lightweight authentication and scalable integrity verification</w:t>
            </w:r>
          </w:p>
        </w:tc>
      </w:tr>
      <w:tr w:rsidR="00585DCD" w:rsidRPr="00353633" w14:paraId="23750060" w14:textId="77777777" w:rsidTr="00392B7E">
        <w:trPr>
          <w:jc w:val="center"/>
        </w:trPr>
        <w:tc>
          <w:tcPr>
            <w:tcW w:w="50.15pt" w:type="dxa"/>
          </w:tcPr>
          <w:p w14:paraId="7D9D654B"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Zou, Li &amp; Yu (2020) </w:t>
            </w:r>
          </w:p>
        </w:tc>
        <w:tc>
          <w:tcPr>
            <w:tcW w:w="77.20pt" w:type="dxa"/>
          </w:tcPr>
          <w:p w14:paraId="1A43FBA3"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Disaster-monitoring applications in multi-cloud</w:t>
            </w:r>
          </w:p>
        </w:tc>
        <w:tc>
          <w:tcPr>
            <w:tcW w:w="77.95pt" w:type="dxa"/>
          </w:tcPr>
          <w:p w14:paraId="3D196CC3"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MapReduce-based reusable programming model</w:t>
            </w:r>
          </w:p>
        </w:tc>
        <w:tc>
          <w:tcPr>
            <w:tcW w:w="127.60pt" w:type="dxa"/>
          </w:tcPr>
          <w:p w14:paraId="136E58C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Simplifies programming of disaster-monitoring algorithms; improves implementation efficiency</w:t>
            </w:r>
          </w:p>
        </w:tc>
        <w:tc>
          <w:tcPr>
            <w:tcW w:w="77.95pt" w:type="dxa"/>
          </w:tcPr>
          <w:p w14:paraId="0B51496D"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Limited to algorithms that fit MapReduce paradigm</w:t>
            </w:r>
          </w:p>
        </w:tc>
        <w:tc>
          <w:tcPr>
            <w:tcW w:w="93.25pt" w:type="dxa"/>
          </w:tcPr>
          <w:p w14:paraId="487AA0BB"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Extend to broader parallel computing models for diverse applications</w:t>
            </w:r>
          </w:p>
        </w:tc>
      </w:tr>
      <w:tr w:rsidR="00585DCD" w:rsidRPr="00353633" w14:paraId="4EF4AA1B" w14:textId="77777777" w:rsidTr="00392B7E">
        <w:trPr>
          <w:jc w:val="center"/>
        </w:trPr>
        <w:tc>
          <w:tcPr>
            <w:tcW w:w="50.15pt" w:type="dxa"/>
          </w:tcPr>
          <w:p w14:paraId="5A9C1F91"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Shi, Ma &amp; Chen (2019)</w:t>
            </w:r>
          </w:p>
        </w:tc>
        <w:tc>
          <w:tcPr>
            <w:tcW w:w="77.20pt" w:type="dxa"/>
          </w:tcPr>
          <w:p w14:paraId="3273DC76"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Multi-cloud service brokering (VM selection)</w:t>
            </w:r>
          </w:p>
        </w:tc>
        <w:tc>
          <w:tcPr>
            <w:tcW w:w="77.95pt" w:type="dxa"/>
          </w:tcPr>
          <w:p w14:paraId="21DD6C17"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Genetic Algorithm (GA) with specialized chromosome representation</w:t>
            </w:r>
          </w:p>
        </w:tc>
        <w:tc>
          <w:tcPr>
            <w:tcW w:w="127.60pt" w:type="dxa"/>
          </w:tcPr>
          <w:p w14:paraId="4688844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Minimizes cost and latency in VM leasing; outperforms existing approaches</w:t>
            </w:r>
          </w:p>
        </w:tc>
        <w:tc>
          <w:tcPr>
            <w:tcW w:w="77.95pt" w:type="dxa"/>
          </w:tcPr>
          <w:p w14:paraId="7E483E8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Scalability and convergence speed issues in large-scale multi-clouds</w:t>
            </w:r>
          </w:p>
        </w:tc>
        <w:tc>
          <w:tcPr>
            <w:tcW w:w="93.25pt" w:type="dxa"/>
          </w:tcPr>
          <w:p w14:paraId="3494E3D1"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Hybrid GA with other heuristics for faster and more scalable solutions</w:t>
            </w:r>
          </w:p>
        </w:tc>
      </w:tr>
      <w:tr w:rsidR="00585DCD" w:rsidRPr="00353633" w14:paraId="5AD4D65A" w14:textId="77777777" w:rsidTr="00392B7E">
        <w:trPr>
          <w:jc w:val="center"/>
        </w:trPr>
        <w:tc>
          <w:tcPr>
            <w:tcW w:w="50.15pt" w:type="dxa"/>
          </w:tcPr>
          <w:p w14:paraId="1B2EBE34" w14:textId="6CF57B7D"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Taherkordi et al. (2018) </w:t>
            </w:r>
          </w:p>
        </w:tc>
        <w:tc>
          <w:tcPr>
            <w:tcW w:w="77.20pt" w:type="dxa"/>
          </w:tcPr>
          <w:p w14:paraId="6B43960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Cloud computing research landscape &amp; taxonomy</w:t>
            </w:r>
          </w:p>
        </w:tc>
        <w:tc>
          <w:tcPr>
            <w:tcW w:w="77.95pt" w:type="dxa"/>
          </w:tcPr>
          <w:p w14:paraId="1AE03D4D"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Literature review + taxonomy development</w:t>
            </w:r>
          </w:p>
        </w:tc>
        <w:tc>
          <w:tcPr>
            <w:tcW w:w="127.60pt" w:type="dxa"/>
          </w:tcPr>
          <w:p w14:paraId="279C7F07" w14:textId="1D4953F1"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Highlights main areas (data-intensive apps, multi-cloud models, non-functional requirements); identifies </w:t>
            </w:r>
            <w:r w:rsidR="00392B7E">
              <w:rPr>
                <w:rFonts w:ascii="Times New Roman" w:eastAsia="SimSun" w:hAnsi="Times New Roman"/>
                <w:kern w:val="0"/>
                <w:lang w:val="en-US"/>
                <w14:ligatures w14:val="none"/>
              </w:rPr>
              <w:t>state-of-the-art</w:t>
            </w:r>
          </w:p>
        </w:tc>
        <w:tc>
          <w:tcPr>
            <w:tcW w:w="77.95pt" w:type="dxa"/>
          </w:tcPr>
          <w:p w14:paraId="39C1F108"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Rapidly evolving cloud ecosystem may outdate taxonomy</w:t>
            </w:r>
          </w:p>
        </w:tc>
        <w:tc>
          <w:tcPr>
            <w:tcW w:w="93.25pt" w:type="dxa"/>
          </w:tcPr>
          <w:p w14:paraId="6048904D"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Continuous update of taxonomy and focus on cross-disciplinary integration (AI, IoT, edge)</w:t>
            </w:r>
          </w:p>
        </w:tc>
      </w:tr>
    </w:tbl>
    <w:p w14:paraId="6616CCC2" w14:textId="77777777" w:rsidR="00585DCD" w:rsidRDefault="00585DCD" w:rsidP="00D25336">
      <w:pPr>
        <w:sectPr w:rsidR="00585DCD" w:rsidSect="00E8100E">
          <w:type w:val="continuous"/>
          <w:pgSz w:w="595.30pt" w:h="841.90pt" w:code="9"/>
          <w:pgMar w:top="54pt" w:right="45.35pt" w:bottom="72pt" w:left="45.35pt" w:header="36pt" w:footer="36pt" w:gutter="0pt"/>
          <w:cols w:space="18pt"/>
          <w:docGrid w:linePitch="360"/>
        </w:sectPr>
      </w:pPr>
    </w:p>
    <w:p w14:paraId="77D5B239" w14:textId="3B220A2B" w:rsidR="00585DCD" w:rsidRPr="00585DCD" w:rsidRDefault="00585DCD" w:rsidP="00FB028D">
      <w:pPr>
        <w:pStyle w:val="Heading1"/>
        <w:spacing w:before="0pt"/>
      </w:pPr>
      <w:r w:rsidRPr="00585DCD">
        <w:t xml:space="preserve">Conclusion </w:t>
      </w:r>
      <w:r>
        <w:t>a</w:t>
      </w:r>
      <w:r w:rsidRPr="00585DCD">
        <w:t>nd Future Work</w:t>
      </w:r>
    </w:p>
    <w:p w14:paraId="5C231DD4" w14:textId="3EFE1507" w:rsidR="00585DCD" w:rsidRPr="00585DCD" w:rsidRDefault="00585DCD" w:rsidP="00585DCD">
      <w:pPr>
        <w:pStyle w:val="BodyText"/>
      </w:pPr>
      <w:r w:rsidRPr="00585DCD">
        <w:t xml:space="preserve">Cloud computing has been revolutionized by hybrid and multi-cloud setups, which provide greater flexibility, cost optimization, and improved resource utilization.  When it comes to scalability, linking different systems, and facilitating safe data interchange, middleware is indispensable. Various middleware models, such as service-oriented, message-oriented, and context-aware frameworks, have been developed to manage integration complexities and streamline cloud services. This study </w:t>
      </w:r>
      <w:r w:rsidR="00392B7E">
        <w:t>examined various middleware architectures and their significance in achieving interoperability and maintaining high security levels</w:t>
      </w:r>
      <w:r w:rsidRPr="00585DCD">
        <w:t xml:space="preserve"> in hybrid and multi-cloud systems. The survey identified key challenges, including data privacy, authentication, and scalability, </w:t>
      </w:r>
      <w:r w:rsidR="00392B7E">
        <w:t>as it reviewed</w:t>
      </w:r>
      <w:r w:rsidRPr="00585DCD">
        <w:t xml:space="preserve"> recent advancements in middleware-based solutions. Findings indicate that although current approaches are effective, there is a growing need for more adaptive, AI-driven, and standardized middleware frameworks to meet the demands of modern infrastructures. </w:t>
      </w:r>
    </w:p>
    <w:p w14:paraId="4A3C4839" w14:textId="77777777" w:rsidR="00585DCD" w:rsidRDefault="00585DCD" w:rsidP="00585DCD">
      <w:pPr>
        <w:pStyle w:val="BodyText"/>
      </w:pPr>
      <w:r w:rsidRPr="00585DCD">
        <w:t>Future research should focus on intelligent middleware architectures powered by AI and ML, enabling automated fault management, predictive scalability, and real-time decision-making. Data processing efficiency and latency can be further enhanced through integration with fog and edge computing. Additionally, standardized security protocols and compliance frameworks are required to protect sensitive data and ensure regulatory adherence. Addressing these areas will enhance scalability, performance, and security in hybrid and multi-cloud systems.</w:t>
      </w:r>
    </w:p>
    <w:p w14:paraId="7ADEA5FA"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bookmarkStart w:id="2" w:name="_Hlk197682619"/>
      <w:bookmarkStart w:id="3" w:name="_Hlk180402183"/>
      <w:bookmarkStart w:id="4" w:name="_Hlk183680988"/>
      <w:bookmarkStart w:id="5" w:name="_Hlk197351200"/>
      <w:r w:rsidRPr="00987AD7">
        <w:rPr>
          <w:rFonts w:ascii="Calibri" w:eastAsia="Calibri" w:hAnsi="Calibri"/>
          <w:kern w:val="2"/>
          <w:sz w:val="22"/>
          <w:szCs w:val="22"/>
          <w:highlight w:val="yellow"/>
        </w:rPr>
        <w:t>Disclaimer (Artificial intelligence)</w:t>
      </w:r>
    </w:p>
    <w:p w14:paraId="4A926639"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 xml:space="preserve">Option 1: </w:t>
      </w:r>
    </w:p>
    <w:p w14:paraId="6D688307"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Author(s) hereby declare that NO generative AI technologies such as Large Language Models (</w:t>
      </w:r>
      <w:proofErr w:type="spellStart"/>
      <w:r w:rsidRPr="00987AD7">
        <w:rPr>
          <w:rFonts w:ascii="Calibri" w:eastAsia="Calibri" w:hAnsi="Calibri"/>
          <w:kern w:val="2"/>
          <w:sz w:val="22"/>
          <w:szCs w:val="22"/>
          <w:highlight w:val="yellow"/>
        </w:rPr>
        <w:t>ChatGPT</w:t>
      </w:r>
      <w:proofErr w:type="spellEnd"/>
      <w:r w:rsidRPr="00987AD7">
        <w:rPr>
          <w:rFonts w:ascii="Calibri" w:eastAsia="Calibri" w:hAnsi="Calibri"/>
          <w:kern w:val="2"/>
          <w:sz w:val="22"/>
          <w:szCs w:val="22"/>
          <w:highlight w:val="yellow"/>
        </w:rPr>
        <w:t xml:space="preserve">, COPILOT, etc.) and text-to-image generators have been used during the writing or editing of this manuscript. </w:t>
      </w:r>
    </w:p>
    <w:p w14:paraId="5D779A14"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 xml:space="preserve">Option 2: </w:t>
      </w:r>
    </w:p>
    <w:p w14:paraId="505ED8E4"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B384AF"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Details of the AI usage are given below:</w:t>
      </w:r>
    </w:p>
    <w:p w14:paraId="3EF60FF5"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1.</w:t>
      </w:r>
    </w:p>
    <w:p w14:paraId="00CEF071" w14:textId="77777777" w:rsidR="00987AD7" w:rsidRPr="00987AD7" w:rsidRDefault="00987AD7" w:rsidP="00987AD7">
      <w:pPr>
        <w:spacing w:after="10pt" w:line="13.80pt" w:lineRule="auto"/>
        <w:jc w:val="start"/>
        <w:rPr>
          <w:rFonts w:ascii="Calibri" w:eastAsia="Calibri" w:hAnsi="Calibri"/>
          <w:kern w:val="2"/>
          <w:sz w:val="22"/>
          <w:szCs w:val="22"/>
          <w:highlight w:val="yellow"/>
        </w:rPr>
      </w:pPr>
      <w:r w:rsidRPr="00987AD7">
        <w:rPr>
          <w:rFonts w:ascii="Calibri" w:eastAsia="Calibri" w:hAnsi="Calibri"/>
          <w:kern w:val="2"/>
          <w:sz w:val="22"/>
          <w:szCs w:val="22"/>
          <w:highlight w:val="yellow"/>
        </w:rPr>
        <w:t>2.</w:t>
      </w:r>
    </w:p>
    <w:p w14:paraId="1DEAC8A3" w14:textId="77777777" w:rsidR="00987AD7" w:rsidRPr="00987AD7" w:rsidRDefault="00987AD7" w:rsidP="00987AD7">
      <w:pPr>
        <w:spacing w:after="10pt" w:line="13.80pt" w:lineRule="auto"/>
        <w:jc w:val="start"/>
        <w:rPr>
          <w:rFonts w:ascii="Calibri" w:eastAsia="Calibri" w:hAnsi="Calibri"/>
          <w:kern w:val="2"/>
          <w:sz w:val="22"/>
          <w:szCs w:val="22"/>
        </w:rPr>
      </w:pPr>
      <w:bookmarkStart w:id="6" w:name="_Hlk197682629"/>
      <w:bookmarkEnd w:id="2"/>
      <w:r w:rsidRPr="00987AD7">
        <w:rPr>
          <w:rFonts w:ascii="Calibri" w:eastAsia="Calibri" w:hAnsi="Calibri"/>
          <w:kern w:val="2"/>
          <w:sz w:val="22"/>
          <w:szCs w:val="22"/>
          <w:highlight w:val="yellow"/>
        </w:rPr>
        <w:lastRenderedPageBreak/>
        <w:t>3.</w:t>
      </w:r>
      <w:bookmarkStart w:id="7" w:name="_Hlk187485061"/>
      <w:bookmarkEnd w:id="3"/>
      <w:bookmarkEnd w:id="4"/>
      <w:bookmarkEnd w:id="6"/>
    </w:p>
    <w:bookmarkEnd w:id="5"/>
    <w:bookmarkEnd w:id="7"/>
    <w:p w14:paraId="21523B97" w14:textId="03DC7273" w:rsidR="009303D9" w:rsidRDefault="009303D9" w:rsidP="00A059B3">
      <w:pPr>
        <w:pStyle w:val="Heading5"/>
      </w:pPr>
      <w:r w:rsidRPr="005B520E">
        <w:t>References</w:t>
      </w:r>
    </w:p>
    <w:p w14:paraId="4AD482D6" w14:textId="0E2353A5" w:rsidR="00FB028D" w:rsidRPr="00FB028D" w:rsidRDefault="00147DBF" w:rsidP="00FB028D">
      <w:pPr>
        <w:widowControl w:val="0"/>
        <w:autoSpaceDE w:val="0"/>
        <w:autoSpaceDN w:val="0"/>
        <w:adjustRightInd w:val="0"/>
        <w:spacing w:after="2.50pt"/>
        <w:ind w:start="32pt" w:hanging="32pt"/>
        <w:jc w:val="both"/>
        <w:rPr>
          <w:noProof/>
          <w:sz w:val="16"/>
          <w:szCs w:val="16"/>
        </w:rPr>
      </w:pPr>
      <w:r w:rsidRPr="00FB028D">
        <w:rPr>
          <w:sz w:val="16"/>
          <w:szCs w:val="16"/>
        </w:rPr>
        <w:fldChar w:fldCharType="begin" w:fldLock="1"/>
      </w:r>
      <w:r w:rsidRPr="00FB028D">
        <w:rPr>
          <w:sz w:val="16"/>
          <w:szCs w:val="16"/>
        </w:rPr>
        <w:instrText xml:space="preserve">ADDIN Mendeley Bibliography CSL_BIBLIOGRAPHY </w:instrText>
      </w:r>
      <w:r w:rsidRPr="00FB028D">
        <w:rPr>
          <w:sz w:val="16"/>
          <w:szCs w:val="16"/>
        </w:rPr>
        <w:fldChar w:fldCharType="separate"/>
      </w:r>
      <w:r w:rsidR="00FB028D" w:rsidRPr="00FB028D">
        <w:rPr>
          <w:noProof/>
          <w:sz w:val="16"/>
          <w:szCs w:val="16"/>
        </w:rPr>
        <w:t>[1]</w:t>
      </w:r>
      <w:r w:rsidR="00FB028D" w:rsidRPr="00FB028D">
        <w:rPr>
          <w:noProof/>
          <w:sz w:val="16"/>
          <w:szCs w:val="16"/>
        </w:rPr>
        <w:tab/>
        <w:t xml:space="preserve">A. Overmars and S. Venkatraman, “Towards a Secure and Scalable IoT Infrastructure: A Pilot Deployment for a Smart Water Monitoring System,” </w:t>
      </w:r>
      <w:r w:rsidR="00FB028D" w:rsidRPr="00FB028D">
        <w:rPr>
          <w:i/>
          <w:iCs/>
          <w:noProof/>
          <w:sz w:val="16"/>
          <w:szCs w:val="16"/>
        </w:rPr>
        <w:t>Technologies</w:t>
      </w:r>
      <w:r w:rsidR="00FB028D" w:rsidRPr="00FB028D">
        <w:rPr>
          <w:noProof/>
          <w:sz w:val="16"/>
          <w:szCs w:val="16"/>
        </w:rPr>
        <w:t xml:space="preserve">, vol. 8, no. 4, 2020, </w:t>
      </w:r>
      <w:r w:rsidR="00E8100E" w:rsidRPr="00E8100E">
        <w:rPr>
          <w:noProof/>
          <w:sz w:val="16"/>
          <w:szCs w:val="16"/>
        </w:rPr>
        <w:t>https://doi.org/10.3390/technologies8040050</w:t>
      </w:r>
      <w:r w:rsidR="00E8100E">
        <w:rPr>
          <w:noProof/>
          <w:sz w:val="16"/>
          <w:szCs w:val="16"/>
        </w:rPr>
        <w:t xml:space="preserve"> </w:t>
      </w:r>
    </w:p>
    <w:p w14:paraId="55AC2415" w14:textId="57C88B7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w:t>
      </w:r>
      <w:r w:rsidRPr="00FB028D">
        <w:rPr>
          <w:noProof/>
          <w:sz w:val="16"/>
          <w:szCs w:val="16"/>
        </w:rPr>
        <w:tab/>
        <w:t xml:space="preserve">A. Srinivasan, M. A. Quadir, and V. Vijayakumar, “Era of Cloud Computing: A New Insight to Hybrid Cloud,” </w:t>
      </w:r>
      <w:r w:rsidRPr="00FB028D">
        <w:rPr>
          <w:i/>
          <w:iCs/>
          <w:noProof/>
          <w:sz w:val="16"/>
          <w:szCs w:val="16"/>
        </w:rPr>
        <w:t>Procedia Comput. Sci.</w:t>
      </w:r>
      <w:r w:rsidRPr="00FB028D">
        <w:rPr>
          <w:noProof/>
          <w:sz w:val="16"/>
          <w:szCs w:val="16"/>
        </w:rPr>
        <w:t xml:space="preserve">, vol. 50, pp. 42–51, 2015, </w:t>
      </w:r>
      <w:r w:rsidR="00FF72A5" w:rsidRPr="00FF72A5">
        <w:rPr>
          <w:noProof/>
          <w:sz w:val="16"/>
          <w:szCs w:val="16"/>
        </w:rPr>
        <w:t>https://doi.org/10.1016/j.procs.2015.04.059</w:t>
      </w:r>
      <w:r w:rsidR="00FF72A5">
        <w:rPr>
          <w:noProof/>
          <w:sz w:val="16"/>
          <w:szCs w:val="16"/>
        </w:rPr>
        <w:t xml:space="preserve"> </w:t>
      </w:r>
    </w:p>
    <w:p w14:paraId="47F11963" w14:textId="19E95E3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w:t>
      </w:r>
      <w:r w:rsidRPr="00FB028D">
        <w:rPr>
          <w:noProof/>
          <w:sz w:val="16"/>
          <w:szCs w:val="16"/>
        </w:rPr>
        <w:tab/>
        <w:t xml:space="preserve">I. Ahmad, “Cloud Computing - A Comprehensive </w:t>
      </w:r>
      <w:r w:rsidR="00392B7E">
        <w:rPr>
          <w:noProof/>
          <w:sz w:val="16"/>
          <w:szCs w:val="16"/>
        </w:rPr>
        <w:t>Definition</w:t>
      </w:r>
      <w:r w:rsidRPr="00FB028D">
        <w:rPr>
          <w:noProof/>
          <w:sz w:val="16"/>
          <w:szCs w:val="16"/>
        </w:rPr>
        <w:t xml:space="preserve">,” </w:t>
      </w:r>
      <w:r w:rsidRPr="00FB028D">
        <w:rPr>
          <w:i/>
          <w:iCs/>
          <w:noProof/>
          <w:sz w:val="16"/>
          <w:szCs w:val="16"/>
        </w:rPr>
        <w:t>J. Comput. Manag. Stud.</w:t>
      </w:r>
      <w:r w:rsidRPr="00FB028D">
        <w:rPr>
          <w:noProof/>
          <w:sz w:val="16"/>
          <w:szCs w:val="16"/>
        </w:rPr>
        <w:t>, vol. 1, 2017.</w:t>
      </w:r>
    </w:p>
    <w:p w14:paraId="0767CA0D" w14:textId="39E804F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[4]</w:t>
      </w:r>
      <w:r w:rsidRPr="00FB028D">
        <w:rPr>
          <w:noProof/>
          <w:sz w:val="16"/>
          <w:szCs w:val="16"/>
        </w:rPr>
        <w:tab/>
        <w:t xml:space="preserve">L. Megouache, A. Zitouni, and M. Djoudi, “Ensuring user authentication and data integrity in multi-cloud environment,” </w:t>
      </w:r>
      <w:r w:rsidRPr="00FB028D">
        <w:rPr>
          <w:i/>
          <w:iCs/>
          <w:noProof/>
          <w:sz w:val="16"/>
          <w:szCs w:val="16"/>
        </w:rPr>
        <w:t>Human-centric Comput. Inf. Sci.</w:t>
      </w:r>
      <w:r w:rsidRPr="00FB028D">
        <w:rPr>
          <w:noProof/>
          <w:sz w:val="16"/>
          <w:szCs w:val="16"/>
        </w:rPr>
        <w:t xml:space="preserve">, vol. 10, no. 1, 2020, </w:t>
      </w:r>
      <w:r w:rsidR="00D20443" w:rsidRPr="00D20443">
        <w:rPr>
          <w:noProof/>
          <w:sz w:val="16"/>
          <w:szCs w:val="16"/>
        </w:rPr>
        <w:t>https://doi.org/10.1186/s13673-020-00224-y</w:t>
      </w:r>
      <w:r w:rsidR="00D20443">
        <w:rPr>
          <w:noProof/>
          <w:sz w:val="16"/>
          <w:szCs w:val="16"/>
        </w:rPr>
        <w:t xml:space="preserve"> </w:t>
      </w:r>
    </w:p>
    <w:p w14:paraId="33BF1B75" w14:textId="41A04591"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[5]</w:t>
      </w:r>
      <w:r w:rsidRPr="00FB028D">
        <w:rPr>
          <w:noProof/>
          <w:sz w:val="16"/>
          <w:szCs w:val="16"/>
        </w:rPr>
        <w:tab/>
        <w:t xml:space="preserve">H. Flores, S. N. Srirama, and C. Paniagua, “A generic middleware framework for handling </w:t>
      </w:r>
      <w:r w:rsidR="00392B7E">
        <w:rPr>
          <w:noProof/>
          <w:sz w:val="16"/>
          <w:szCs w:val="16"/>
        </w:rPr>
        <w:t>process-intensive</w:t>
      </w:r>
      <w:r w:rsidRPr="00FB028D">
        <w:rPr>
          <w:noProof/>
          <w:sz w:val="16"/>
          <w:szCs w:val="16"/>
        </w:rPr>
        <w:t xml:space="preserve"> hybrid cloud services from mobiles,” </w:t>
      </w:r>
      <w:r w:rsidRPr="00FB028D">
        <w:rPr>
          <w:i/>
          <w:iCs/>
          <w:noProof/>
          <w:sz w:val="16"/>
          <w:szCs w:val="16"/>
        </w:rPr>
        <w:t>ACM Int. Conf. Proceeding Ser.</w:t>
      </w:r>
      <w:r w:rsidRPr="00FB028D">
        <w:rPr>
          <w:noProof/>
          <w:sz w:val="16"/>
          <w:szCs w:val="16"/>
        </w:rPr>
        <w:t xml:space="preserve">, no. December 2011, pp. 87–94, 2011, </w:t>
      </w:r>
      <w:r w:rsidR="00953C47" w:rsidRPr="00953C47">
        <w:rPr>
          <w:noProof/>
          <w:sz w:val="16"/>
          <w:szCs w:val="16"/>
        </w:rPr>
        <w:t>https://doi.org/10.1145/2095697.2095715</w:t>
      </w:r>
      <w:r w:rsidR="00953C47">
        <w:rPr>
          <w:noProof/>
          <w:sz w:val="16"/>
          <w:szCs w:val="16"/>
        </w:rPr>
        <w:t xml:space="preserve"> </w:t>
      </w:r>
    </w:p>
    <w:p w14:paraId="458D1CF6" w14:textId="3EC9E382"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[6]</w:t>
      </w:r>
      <w:r w:rsidRPr="00FB028D">
        <w:rPr>
          <w:noProof/>
          <w:sz w:val="16"/>
          <w:szCs w:val="16"/>
        </w:rPr>
        <w:tab/>
        <w:t>D. D. Rao, “</w:t>
      </w:r>
      <w:r w:rsidR="00392B7E">
        <w:rPr>
          <w:noProof/>
          <w:sz w:val="16"/>
          <w:szCs w:val="16"/>
        </w:rPr>
        <w:t>Multimedia-Based</w:t>
      </w:r>
      <w:r w:rsidRPr="00FB028D">
        <w:rPr>
          <w:noProof/>
          <w:sz w:val="16"/>
          <w:szCs w:val="16"/>
        </w:rPr>
        <w:t xml:space="preserve"> Intelligent Content Networking for Future Internet,” in </w:t>
      </w:r>
      <w:r w:rsidRPr="00FB028D">
        <w:rPr>
          <w:i/>
          <w:iCs/>
          <w:noProof/>
          <w:sz w:val="16"/>
          <w:szCs w:val="16"/>
        </w:rPr>
        <w:t>2009 Third UKSim European Symposium on Computer Modeling and Simulation</w:t>
      </w:r>
      <w:r w:rsidRPr="00FB028D">
        <w:rPr>
          <w:noProof/>
          <w:sz w:val="16"/>
          <w:szCs w:val="16"/>
        </w:rPr>
        <w:t xml:space="preserve">, 2009, pp. 55–59. </w:t>
      </w:r>
      <w:r w:rsidR="00763781" w:rsidRPr="00763781">
        <w:rPr>
          <w:noProof/>
          <w:sz w:val="16"/>
          <w:szCs w:val="16"/>
        </w:rPr>
        <w:t>https://doi.org/10.1109/EMS.2009.108</w:t>
      </w:r>
      <w:r w:rsidR="00763781">
        <w:rPr>
          <w:noProof/>
          <w:sz w:val="16"/>
          <w:szCs w:val="16"/>
        </w:rPr>
        <w:t xml:space="preserve"> </w:t>
      </w:r>
    </w:p>
    <w:p w14:paraId="519CF1D1" w14:textId="2309D25B"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[7]</w:t>
      </w:r>
      <w:r w:rsidRPr="00FB028D">
        <w:rPr>
          <w:noProof/>
          <w:sz w:val="16"/>
          <w:szCs w:val="16"/>
        </w:rPr>
        <w:tab/>
        <w:t xml:space="preserve">W. Razouk, D. Sgandurra, and K. Sakurai, “A new security middleware architecture based on fog computing and cloud to support IoT constrained devices,” </w:t>
      </w:r>
      <w:r w:rsidRPr="00FB028D">
        <w:rPr>
          <w:i/>
          <w:iCs/>
          <w:noProof/>
          <w:sz w:val="16"/>
          <w:szCs w:val="16"/>
        </w:rPr>
        <w:t>ACM Int. Conf. Proceeding Ser.</w:t>
      </w:r>
      <w:r w:rsidRPr="00FB028D">
        <w:rPr>
          <w:noProof/>
          <w:sz w:val="16"/>
          <w:szCs w:val="16"/>
        </w:rPr>
        <w:t xml:space="preserve">, 2017, </w:t>
      </w:r>
      <w:r w:rsidR="00842F7B" w:rsidRPr="00842F7B">
        <w:rPr>
          <w:noProof/>
          <w:sz w:val="16"/>
          <w:szCs w:val="16"/>
        </w:rPr>
        <w:t>https://doi.org/10.1145/3109761.3158413</w:t>
      </w:r>
      <w:r w:rsidR="00842F7B">
        <w:rPr>
          <w:noProof/>
          <w:sz w:val="16"/>
          <w:szCs w:val="16"/>
        </w:rPr>
        <w:t xml:space="preserve"> </w:t>
      </w:r>
    </w:p>
    <w:p w14:paraId="0CF5C0B6" w14:textId="6B373518"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[8]</w:t>
      </w:r>
      <w:r w:rsidRPr="00FB028D">
        <w:rPr>
          <w:noProof/>
          <w:sz w:val="16"/>
          <w:szCs w:val="16"/>
        </w:rPr>
        <w:tab/>
        <w:t xml:space="preserve">E. Basar, A. P. Saikia, and L. P. Saikia, “A Survey on Security Issues of Cloud Computing,” </w:t>
      </w:r>
      <w:r w:rsidRPr="00FB028D">
        <w:rPr>
          <w:i/>
          <w:iCs/>
          <w:noProof/>
          <w:sz w:val="16"/>
          <w:szCs w:val="16"/>
        </w:rPr>
        <w:t>Int. J. Adv. Res. Comput. Sci. Softw. Eng.</w:t>
      </w:r>
      <w:r w:rsidRPr="00FB028D">
        <w:rPr>
          <w:noProof/>
          <w:sz w:val="16"/>
          <w:szCs w:val="16"/>
        </w:rPr>
        <w:t xml:space="preserve">, vol. 7, no. 5, pp. 177–181, May 2017, </w:t>
      </w:r>
      <w:r w:rsidR="007054C4" w:rsidRPr="007054C4">
        <w:rPr>
          <w:noProof/>
          <w:sz w:val="16"/>
          <w:szCs w:val="16"/>
        </w:rPr>
        <w:t>https://doi.org/10.23956/ijarcsse/SV7I5/0217</w:t>
      </w:r>
      <w:r w:rsidR="007054C4">
        <w:rPr>
          <w:noProof/>
          <w:sz w:val="16"/>
          <w:szCs w:val="16"/>
        </w:rPr>
        <w:t xml:space="preserve"> </w:t>
      </w:r>
    </w:p>
    <w:p w14:paraId="4AEEBB2B" w14:textId="7777777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[9]</w:t>
      </w:r>
      <w:r w:rsidRPr="00FB028D">
        <w:rPr>
          <w:noProof/>
          <w:sz w:val="16"/>
          <w:szCs w:val="16"/>
        </w:rPr>
        <w:tab/>
        <w:t xml:space="preserve">A. Balasubramanian, “Proactive Machine Learning Approach to Combat Money Laundering in Financial Sectors,” </w:t>
      </w:r>
      <w:r w:rsidRPr="00FB028D">
        <w:rPr>
          <w:i/>
          <w:iCs/>
          <w:noProof/>
          <w:sz w:val="16"/>
          <w:szCs w:val="16"/>
        </w:rPr>
        <w:t>Int. J. Innov. Res. Eng. Multidiscip. Phys. Sci.</w:t>
      </w:r>
      <w:r w:rsidRPr="00FB028D">
        <w:rPr>
          <w:noProof/>
          <w:sz w:val="16"/>
          <w:szCs w:val="16"/>
        </w:rPr>
        <w:t>, vol. 7, no. 2, pp. 1–15, 2019, doi: 10.5281/zenodo.14508474.</w:t>
      </w:r>
    </w:p>
    <w:p w14:paraId="438F2B2D" w14:textId="3E5763B4"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[10]</w:t>
      </w:r>
      <w:r w:rsidRPr="00FB028D">
        <w:rPr>
          <w:noProof/>
          <w:sz w:val="16"/>
          <w:szCs w:val="16"/>
        </w:rPr>
        <w:tab/>
        <w:t xml:space="preserve">M. Soni, J. Namjoshi, and S. Pillai, “Robustness and </w:t>
      </w:r>
      <w:r w:rsidR="00392B7E">
        <w:rPr>
          <w:noProof/>
          <w:sz w:val="16"/>
          <w:szCs w:val="16"/>
        </w:rPr>
        <w:t>opportuneness-based</w:t>
      </w:r>
      <w:r w:rsidRPr="00FB028D">
        <w:rPr>
          <w:noProof/>
          <w:sz w:val="16"/>
          <w:szCs w:val="16"/>
        </w:rPr>
        <w:t xml:space="preserve"> approach for Cloud deployment model selection,” in </w:t>
      </w:r>
      <w:r w:rsidRPr="00FB028D">
        <w:rPr>
          <w:i/>
          <w:iCs/>
          <w:noProof/>
          <w:sz w:val="16"/>
          <w:szCs w:val="16"/>
        </w:rPr>
        <w:t>2013 International Conference on Advances in Computing, Communications and Informatics (ICACCI)</w:t>
      </w:r>
      <w:r w:rsidRPr="00FB028D">
        <w:rPr>
          <w:noProof/>
          <w:sz w:val="16"/>
          <w:szCs w:val="16"/>
        </w:rPr>
        <w:t>, 2013, pp. 207–212. doi: 10.1109/ICACCI.2013.6637172.</w:t>
      </w:r>
    </w:p>
    <w:p w14:paraId="66782CEB" w14:textId="4CC6515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[11]</w:t>
      </w:r>
      <w:r w:rsidRPr="00FB028D">
        <w:rPr>
          <w:noProof/>
          <w:sz w:val="16"/>
          <w:szCs w:val="16"/>
        </w:rPr>
        <w:tab/>
        <w:t xml:space="preserve">B. K. Rani, B. P. Rani, and A. V. Babu, “Cloud Computing and Inter-Clouds – Types, Topologies and Research Issues,” </w:t>
      </w:r>
      <w:r w:rsidRPr="00FB028D">
        <w:rPr>
          <w:i/>
          <w:iCs/>
          <w:noProof/>
          <w:sz w:val="16"/>
          <w:szCs w:val="16"/>
        </w:rPr>
        <w:t>Procedia Comput. Sci.</w:t>
      </w:r>
      <w:r w:rsidRPr="00FB028D">
        <w:rPr>
          <w:noProof/>
          <w:sz w:val="16"/>
          <w:szCs w:val="16"/>
        </w:rPr>
        <w:t xml:space="preserve">, vol. 50, pp. 24–29, 2015, </w:t>
      </w:r>
      <w:r w:rsidR="00B35099" w:rsidRPr="00B35099">
        <w:rPr>
          <w:noProof/>
          <w:sz w:val="16"/>
          <w:szCs w:val="16"/>
        </w:rPr>
        <w:t>https://doi.org/10.1016/j.procs.2015.04.006</w:t>
      </w:r>
      <w:r w:rsidR="00B35099">
        <w:rPr>
          <w:noProof/>
          <w:sz w:val="16"/>
          <w:szCs w:val="16"/>
        </w:rPr>
        <w:t xml:space="preserve"> </w:t>
      </w:r>
    </w:p>
    <w:p w14:paraId="2B602FD4" w14:textId="6B586C44"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[12]</w:t>
      </w:r>
      <w:r w:rsidRPr="00FB028D">
        <w:rPr>
          <w:noProof/>
          <w:sz w:val="16"/>
          <w:szCs w:val="16"/>
        </w:rPr>
        <w:tab/>
        <w:t xml:space="preserve">M. Amini, N. S. Safavi, M. Dashti, and A. Abdollahzadegan, “Type Of Cloud Computing (Public And Private) That </w:t>
      </w:r>
      <w:r w:rsidR="00392B7E">
        <w:rPr>
          <w:noProof/>
          <w:sz w:val="16"/>
          <w:szCs w:val="16"/>
        </w:rPr>
        <w:t>Transforms the</w:t>
      </w:r>
      <w:r w:rsidRPr="00FB028D">
        <w:rPr>
          <w:noProof/>
          <w:sz w:val="16"/>
          <w:szCs w:val="16"/>
        </w:rPr>
        <w:t xml:space="preserve"> Organization More Effectively,” </w:t>
      </w:r>
      <w:r w:rsidRPr="00FB028D">
        <w:rPr>
          <w:i/>
          <w:iCs/>
          <w:noProof/>
          <w:sz w:val="16"/>
          <w:szCs w:val="16"/>
        </w:rPr>
        <w:t>SSRN Electron. J.</w:t>
      </w:r>
      <w:r w:rsidRPr="00FB028D">
        <w:rPr>
          <w:noProof/>
          <w:sz w:val="16"/>
          <w:szCs w:val="16"/>
        </w:rPr>
        <w:t>, vol. 2, pp. 1263–1269, 2013.</w:t>
      </w:r>
      <w:r w:rsidR="002377C6" w:rsidRPr="002377C6">
        <w:t xml:space="preserve"> </w:t>
      </w:r>
      <w:r w:rsidR="002377C6" w:rsidRPr="002377C6">
        <w:rPr>
          <w:noProof/>
          <w:sz w:val="16"/>
          <w:szCs w:val="16"/>
        </w:rPr>
        <w:t>https://doi.org/10.2139/ssrn.2270900</w:t>
      </w:r>
      <w:r w:rsidR="002377C6">
        <w:rPr>
          <w:noProof/>
          <w:sz w:val="16"/>
          <w:szCs w:val="16"/>
        </w:rPr>
        <w:t xml:space="preserve"> </w:t>
      </w:r>
    </w:p>
    <w:p w14:paraId="2417A68B" w14:textId="3FC21B7E"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[13]</w:t>
      </w:r>
      <w:r w:rsidRPr="00FB028D">
        <w:rPr>
          <w:noProof/>
          <w:sz w:val="16"/>
          <w:szCs w:val="16"/>
        </w:rPr>
        <w:tab/>
        <w:t xml:space="preserve">G. Sivi. and T.Narayanan, “A Review on Matching Public , Private , and Hybrid Cloud Computing Options,” </w:t>
      </w:r>
      <w:r w:rsidRPr="00FB028D">
        <w:rPr>
          <w:i/>
          <w:iCs/>
          <w:noProof/>
          <w:sz w:val="16"/>
          <w:szCs w:val="16"/>
        </w:rPr>
        <w:t>Int. J. Comput. Sci. Inf. Technol. Res. ISSN</w:t>
      </w:r>
      <w:r w:rsidRPr="00FB028D">
        <w:rPr>
          <w:noProof/>
          <w:sz w:val="16"/>
          <w:szCs w:val="16"/>
        </w:rPr>
        <w:t>, vol. 2, no. 2, pp. 213–216, 2014.</w:t>
      </w:r>
      <w:r w:rsidR="00A36CCB" w:rsidRPr="00A36CCB">
        <w:t xml:space="preserve"> </w:t>
      </w:r>
      <w:r w:rsidR="00A36CCB" w:rsidRPr="00A36CCB">
        <w:rPr>
          <w:noProof/>
          <w:sz w:val="16"/>
          <w:szCs w:val="16"/>
        </w:rPr>
        <w:t>https://www.researchpublish.com/journal/international-journal-of-computer-science-and-information-technology-research/2/2/213-216</w:t>
      </w:r>
      <w:r w:rsidR="00A36CCB">
        <w:rPr>
          <w:noProof/>
          <w:sz w:val="16"/>
          <w:szCs w:val="16"/>
        </w:rPr>
        <w:t xml:space="preserve"> </w:t>
      </w:r>
    </w:p>
    <w:p w14:paraId="3A5CE3C2" w14:textId="42DE8208"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[14]</w:t>
      </w:r>
      <w:r w:rsidRPr="00FB028D">
        <w:rPr>
          <w:noProof/>
          <w:sz w:val="16"/>
          <w:szCs w:val="16"/>
        </w:rPr>
        <w:tab/>
        <w:t xml:space="preserve">S. Goyal, “Public vs Private vs Hybrid vs Community - Cloud Computing: A Critical Review,” </w:t>
      </w:r>
      <w:r w:rsidRPr="00FB028D">
        <w:rPr>
          <w:i/>
          <w:iCs/>
          <w:noProof/>
          <w:sz w:val="16"/>
          <w:szCs w:val="16"/>
        </w:rPr>
        <w:t>Int. J. Comput. Netw. Inf. Secur.</w:t>
      </w:r>
      <w:r w:rsidRPr="00FB028D">
        <w:rPr>
          <w:noProof/>
          <w:sz w:val="16"/>
          <w:szCs w:val="16"/>
        </w:rPr>
        <w:t xml:space="preserve">, vol. 6, no. 3, pp. 20–29, Feb. 2014, </w:t>
      </w:r>
      <w:r w:rsidR="001C0513" w:rsidRPr="001C0513">
        <w:rPr>
          <w:noProof/>
          <w:sz w:val="16"/>
          <w:szCs w:val="16"/>
        </w:rPr>
        <w:t>https://doi.org/10.5815/ijcnis.2014.03.03</w:t>
      </w:r>
      <w:r w:rsidR="001C0513">
        <w:rPr>
          <w:noProof/>
          <w:sz w:val="16"/>
          <w:szCs w:val="16"/>
        </w:rPr>
        <w:t xml:space="preserve"> </w:t>
      </w:r>
    </w:p>
    <w:p w14:paraId="189A6B56" w14:textId="38C2CE38"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[15]</w:t>
      </w:r>
      <w:r w:rsidRPr="00FB028D">
        <w:rPr>
          <w:noProof/>
          <w:sz w:val="16"/>
          <w:szCs w:val="16"/>
        </w:rPr>
        <w:tab/>
        <w:t xml:space="preserve">A. Balasubramanian, “AI-Driven Optimization of Urban Mobility: Integrating Autonomous Vehicles with Real-Time Traffic and Infrastructure Analytics,” </w:t>
      </w:r>
      <w:r w:rsidRPr="00FB028D">
        <w:rPr>
          <w:i/>
          <w:iCs/>
          <w:noProof/>
          <w:sz w:val="16"/>
          <w:szCs w:val="16"/>
        </w:rPr>
        <w:t>Int. J. Innov. Res. Creat. Technol.</w:t>
      </w:r>
      <w:r w:rsidRPr="00FB028D">
        <w:rPr>
          <w:noProof/>
          <w:sz w:val="16"/>
          <w:szCs w:val="16"/>
        </w:rPr>
        <w:t>, vol. 5, no. 5, pp. 1–13, 2019.</w:t>
      </w:r>
      <w:r w:rsidR="00832B2D" w:rsidRPr="00832B2D">
        <w:t xml:space="preserve"> </w:t>
      </w:r>
      <w:r w:rsidR="00832B2D" w:rsidRPr="00832B2D">
        <w:rPr>
          <w:noProof/>
          <w:sz w:val="16"/>
          <w:szCs w:val="16"/>
        </w:rPr>
        <w:t>https://doi.org/10.5281/zenodo.14507717</w:t>
      </w:r>
      <w:r w:rsidR="00832B2D">
        <w:rPr>
          <w:noProof/>
          <w:sz w:val="16"/>
          <w:szCs w:val="16"/>
        </w:rPr>
        <w:t xml:space="preserve"> </w:t>
      </w:r>
    </w:p>
    <w:p w14:paraId="77147E42" w14:textId="1B0392F9"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[16]</w:t>
      </w:r>
      <w:r w:rsidRPr="00FB028D">
        <w:rPr>
          <w:noProof/>
          <w:sz w:val="16"/>
          <w:szCs w:val="16"/>
        </w:rPr>
        <w:tab/>
        <w:t xml:space="preserve">A. R. Khot, “A Comparative Analysis of Public Cloud Platforms and Introduction of Multi-Cloud,” </w:t>
      </w:r>
      <w:r w:rsidRPr="00FB028D">
        <w:rPr>
          <w:i/>
          <w:iCs/>
          <w:noProof/>
          <w:sz w:val="16"/>
          <w:szCs w:val="16"/>
        </w:rPr>
        <w:t>Int. J. Innov. Sci. Res. Technol.</w:t>
      </w:r>
      <w:r w:rsidRPr="00FB028D">
        <w:rPr>
          <w:noProof/>
          <w:sz w:val="16"/>
          <w:szCs w:val="16"/>
        </w:rPr>
        <w:t xml:space="preserve">, vol. 5, no. 9, pp. 448–454, 2020, </w:t>
      </w:r>
      <w:r w:rsidR="003F679C" w:rsidRPr="003F679C">
        <w:rPr>
          <w:noProof/>
          <w:sz w:val="16"/>
          <w:szCs w:val="16"/>
        </w:rPr>
        <w:t>https://doi.org/10.38124/ijisrt20sep234</w:t>
      </w:r>
      <w:r w:rsidR="003F679C">
        <w:rPr>
          <w:noProof/>
          <w:sz w:val="16"/>
          <w:szCs w:val="16"/>
        </w:rPr>
        <w:t xml:space="preserve"> </w:t>
      </w:r>
    </w:p>
    <w:p w14:paraId="683C96C5" w14:textId="5C13FFB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[17]</w:t>
      </w:r>
      <w:r w:rsidRPr="00FB028D">
        <w:rPr>
          <w:noProof/>
          <w:sz w:val="16"/>
          <w:szCs w:val="16"/>
        </w:rPr>
        <w:tab/>
        <w:t xml:space="preserve">V. Rajavel, G. Balaji, and A. V. Gomathinayagam, “Eye Gaze </w:t>
      </w:r>
      <w:r w:rsidR="00392B7E">
        <w:rPr>
          <w:noProof/>
          <w:sz w:val="16"/>
          <w:szCs w:val="16"/>
        </w:rPr>
        <w:t>Peculiarities</w:t>
      </w:r>
      <w:r w:rsidRPr="00FB028D">
        <w:rPr>
          <w:noProof/>
          <w:sz w:val="16"/>
          <w:szCs w:val="16"/>
        </w:rPr>
        <w:t xml:space="preserve"> Detection in Children with Autism using a Head-free cam,” </w:t>
      </w:r>
      <w:r w:rsidRPr="00FB028D">
        <w:rPr>
          <w:i/>
          <w:iCs/>
          <w:noProof/>
          <w:sz w:val="16"/>
          <w:szCs w:val="16"/>
        </w:rPr>
        <w:t>Int. J. Eng. Sci. Res. Technol.</w:t>
      </w:r>
      <w:r w:rsidRPr="00FB028D">
        <w:rPr>
          <w:noProof/>
          <w:sz w:val="16"/>
          <w:szCs w:val="16"/>
        </w:rPr>
        <w:t>, vol. 5, no. 6, pp. 868–876, 2016.</w:t>
      </w:r>
    </w:p>
    <w:p w14:paraId="7770F9E0" w14:textId="6A12D95E"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[18]</w:t>
      </w:r>
      <w:r w:rsidRPr="00FB028D">
        <w:rPr>
          <w:noProof/>
          <w:sz w:val="16"/>
          <w:szCs w:val="16"/>
        </w:rPr>
        <w:tab/>
        <w:t xml:space="preserve">J. Hong, T. Dreibholz, J. A. Schenkel, and J. A. Hu, “An Overview of Multi-cloud Computing,” in </w:t>
      </w:r>
      <w:r w:rsidRPr="00FB028D">
        <w:rPr>
          <w:i/>
          <w:iCs/>
          <w:noProof/>
          <w:sz w:val="16"/>
          <w:szCs w:val="16"/>
        </w:rPr>
        <w:t>Web, Artificial Intelligence and Network Applications</w:t>
      </w:r>
      <w:r w:rsidRPr="00FB028D">
        <w:rPr>
          <w:noProof/>
          <w:sz w:val="16"/>
          <w:szCs w:val="16"/>
        </w:rPr>
        <w:t xml:space="preserve">, 2019, pp. 1055–1068. </w:t>
      </w:r>
      <w:r w:rsidR="00F95155" w:rsidRPr="00F95155">
        <w:rPr>
          <w:noProof/>
          <w:sz w:val="16"/>
          <w:szCs w:val="16"/>
        </w:rPr>
        <w:t>https://doi.org/10.1007/978-3-030-15035-8_103</w:t>
      </w:r>
      <w:r w:rsidR="00F95155">
        <w:rPr>
          <w:noProof/>
          <w:sz w:val="16"/>
          <w:szCs w:val="16"/>
        </w:rPr>
        <w:t xml:space="preserve"> </w:t>
      </w:r>
    </w:p>
    <w:p w14:paraId="442EFF4F" w14:textId="670CF15D"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[19]</w:t>
      </w:r>
      <w:r w:rsidRPr="00FB028D">
        <w:rPr>
          <w:noProof/>
          <w:sz w:val="16"/>
          <w:szCs w:val="16"/>
        </w:rPr>
        <w:tab/>
        <w:t xml:space="preserve">A. J. Ferrer, D. G. Pérez, and R. S. González, “Multi-cloud Platform-as-a-service Model, Functionalities and Approaches,” </w:t>
      </w:r>
      <w:r w:rsidRPr="00FB028D">
        <w:rPr>
          <w:i/>
          <w:iCs/>
          <w:noProof/>
          <w:sz w:val="16"/>
          <w:szCs w:val="16"/>
        </w:rPr>
        <w:t>Procedia Comput. Sci.</w:t>
      </w:r>
      <w:r w:rsidRPr="00FB028D">
        <w:rPr>
          <w:noProof/>
          <w:sz w:val="16"/>
          <w:szCs w:val="16"/>
        </w:rPr>
        <w:t>, vol. 97, 2016,</w:t>
      </w:r>
      <w:r w:rsidR="00280FB6" w:rsidRPr="00280FB6">
        <w:t xml:space="preserve"> </w:t>
      </w:r>
      <w:r w:rsidR="00280FB6" w:rsidRPr="00280FB6">
        <w:rPr>
          <w:noProof/>
          <w:sz w:val="16"/>
          <w:szCs w:val="16"/>
        </w:rPr>
        <w:t>https://doi.org/10.1016/j.procs.2016.08.281</w:t>
      </w:r>
      <w:r w:rsidR="00280FB6">
        <w:rPr>
          <w:noProof/>
          <w:sz w:val="16"/>
          <w:szCs w:val="16"/>
        </w:rPr>
        <w:t xml:space="preserve"> </w:t>
      </w:r>
    </w:p>
    <w:p w14:paraId="5C2ADADC" w14:textId="77777777" w:rsidR="00363604"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[20]</w:t>
      </w:r>
      <w:r w:rsidRPr="00FB028D">
        <w:rPr>
          <w:noProof/>
          <w:sz w:val="16"/>
          <w:szCs w:val="16"/>
        </w:rPr>
        <w:tab/>
        <w:t xml:space="preserve">S. Park and S. Park, “A Cloud-based Middleware for Self-Adaptive IoT-Collaboration Services,” </w:t>
      </w:r>
      <w:r w:rsidRPr="00FB028D">
        <w:rPr>
          <w:i/>
          <w:iCs/>
          <w:noProof/>
          <w:sz w:val="16"/>
          <w:szCs w:val="16"/>
        </w:rPr>
        <w:t>Sensors</w:t>
      </w:r>
      <w:r w:rsidRPr="00FB028D">
        <w:rPr>
          <w:noProof/>
          <w:sz w:val="16"/>
          <w:szCs w:val="16"/>
        </w:rPr>
        <w:t xml:space="preserve">, vol. 19, no. 20, 2019, </w:t>
      </w:r>
      <w:r w:rsidR="00363604" w:rsidRPr="00363604">
        <w:rPr>
          <w:noProof/>
          <w:sz w:val="16"/>
          <w:szCs w:val="16"/>
        </w:rPr>
        <w:t xml:space="preserve">https://doi.org/10.3390/s19204559 </w:t>
      </w:r>
      <w:r w:rsidR="00363604">
        <w:rPr>
          <w:noProof/>
          <w:sz w:val="16"/>
          <w:szCs w:val="16"/>
        </w:rPr>
        <w:t xml:space="preserve"> </w:t>
      </w:r>
    </w:p>
    <w:p w14:paraId="1A5F9B6D" w14:textId="42CB8A3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[21]</w:t>
      </w:r>
      <w:r w:rsidRPr="00FB028D">
        <w:rPr>
          <w:noProof/>
          <w:sz w:val="16"/>
          <w:szCs w:val="16"/>
        </w:rPr>
        <w:tab/>
        <w:t xml:space="preserve">Y. Mesmoudi, M. Lamnaour, Y. El Khamlichi, A. Tahiri, A. Touhafi, and A. Braeken, “A Middleware based on Service Oriented Architecture for Heterogeneity Issues within the Internet of Things (MSOAH-IoT),” </w:t>
      </w:r>
      <w:r w:rsidRPr="00FB028D">
        <w:rPr>
          <w:i/>
          <w:iCs/>
          <w:noProof/>
          <w:sz w:val="16"/>
          <w:szCs w:val="16"/>
        </w:rPr>
        <w:t>J. King Saud Univ. - Comput. Inf. Sci.</w:t>
      </w:r>
      <w:r w:rsidRPr="00FB028D">
        <w:rPr>
          <w:noProof/>
          <w:sz w:val="16"/>
          <w:szCs w:val="16"/>
        </w:rPr>
        <w:t xml:space="preserve">, vol. 32, no. 10, pp. 1108–1116, 2020, </w:t>
      </w:r>
      <w:r w:rsidR="00167847" w:rsidRPr="00167847">
        <w:rPr>
          <w:noProof/>
          <w:sz w:val="16"/>
          <w:szCs w:val="16"/>
        </w:rPr>
        <w:t>https://doi.org/10.1016/j.jksuci.2018.11.011</w:t>
      </w:r>
      <w:r w:rsidR="00167847">
        <w:rPr>
          <w:noProof/>
          <w:sz w:val="16"/>
          <w:szCs w:val="16"/>
        </w:rPr>
        <w:t xml:space="preserve"> </w:t>
      </w:r>
    </w:p>
    <w:p w14:paraId="60DA6C9A" w14:textId="67885E9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[22]</w:t>
      </w:r>
      <w:r w:rsidRPr="00FB028D">
        <w:rPr>
          <w:noProof/>
          <w:sz w:val="16"/>
          <w:szCs w:val="16"/>
        </w:rPr>
        <w:tab/>
        <w:t xml:space="preserve">A. Thapliyal, P. S. Bhagavathi, T. Arunan, and D. D. Rao, “Realizing Zones Using UPnP,” in </w:t>
      </w:r>
      <w:r w:rsidRPr="00FB028D">
        <w:rPr>
          <w:i/>
          <w:iCs/>
          <w:noProof/>
          <w:sz w:val="16"/>
          <w:szCs w:val="16"/>
        </w:rPr>
        <w:t>2009 6th IEEE Consumer Communications and Networking Conference</w:t>
      </w:r>
      <w:r w:rsidRPr="00FB028D">
        <w:rPr>
          <w:noProof/>
          <w:sz w:val="16"/>
          <w:szCs w:val="16"/>
        </w:rPr>
        <w:t xml:space="preserve">, 2009, pp. 1–5. </w:t>
      </w:r>
      <w:r w:rsidR="00292541" w:rsidRPr="00292541">
        <w:rPr>
          <w:noProof/>
          <w:sz w:val="16"/>
          <w:szCs w:val="16"/>
        </w:rPr>
        <w:t>https://doi.org/10.1109/CCNC.2009.4784867</w:t>
      </w:r>
      <w:r w:rsidR="00292541">
        <w:rPr>
          <w:noProof/>
          <w:sz w:val="16"/>
          <w:szCs w:val="16"/>
        </w:rPr>
        <w:t xml:space="preserve"> </w:t>
      </w:r>
    </w:p>
    <w:p w14:paraId="36853F24" w14:textId="455D519F"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[23]</w:t>
      </w:r>
      <w:r w:rsidRPr="00FB028D">
        <w:rPr>
          <w:noProof/>
          <w:sz w:val="16"/>
          <w:szCs w:val="16"/>
        </w:rPr>
        <w:tab/>
        <w:t>M. P. Papazoglou and W. J. Van Den Heuvel, “</w:t>
      </w:r>
      <w:r w:rsidR="00392B7E">
        <w:rPr>
          <w:noProof/>
          <w:sz w:val="16"/>
          <w:szCs w:val="16"/>
        </w:rPr>
        <w:t>Service-oriented</w:t>
      </w:r>
      <w:r w:rsidRPr="00FB028D">
        <w:rPr>
          <w:noProof/>
          <w:sz w:val="16"/>
          <w:szCs w:val="16"/>
        </w:rPr>
        <w:t xml:space="preserve"> architectures: Approaches, technologies and research issues,” </w:t>
      </w:r>
      <w:r w:rsidRPr="00FB028D">
        <w:rPr>
          <w:i/>
          <w:iCs/>
          <w:noProof/>
          <w:sz w:val="16"/>
          <w:szCs w:val="16"/>
        </w:rPr>
        <w:t>VLDB J.</w:t>
      </w:r>
      <w:r w:rsidRPr="00FB028D">
        <w:rPr>
          <w:noProof/>
          <w:sz w:val="16"/>
          <w:szCs w:val="16"/>
        </w:rPr>
        <w:t xml:space="preserve">, vol. 16, no. 3, pp. 389–415, 2007, </w:t>
      </w:r>
      <w:r w:rsidR="001E1A70" w:rsidRPr="001E1A70">
        <w:rPr>
          <w:noProof/>
          <w:sz w:val="16"/>
          <w:szCs w:val="16"/>
        </w:rPr>
        <w:t>https://doi.org/10.1007/s00778-007-0044-3</w:t>
      </w:r>
      <w:r w:rsidR="001E1A70">
        <w:rPr>
          <w:noProof/>
          <w:sz w:val="16"/>
          <w:szCs w:val="16"/>
        </w:rPr>
        <w:t xml:space="preserve"> </w:t>
      </w:r>
    </w:p>
    <w:p w14:paraId="30D410D6" w14:textId="40B00A9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[24]</w:t>
      </w:r>
      <w:r w:rsidRPr="00FB028D">
        <w:rPr>
          <w:noProof/>
          <w:sz w:val="16"/>
          <w:szCs w:val="16"/>
        </w:rPr>
        <w:tab/>
      </w:r>
      <w:r w:rsidRPr="00D24537">
        <w:rPr>
          <w:noProof/>
          <w:sz w:val="16"/>
          <w:szCs w:val="16"/>
        </w:rPr>
        <w:t xml:space="preserve">X. Li, M. Eckert, J. F. Martinez, and G. Rubio, “Context aware middleware architectures: Survey and challenges,” </w:t>
      </w:r>
      <w:r w:rsidRPr="00D24537">
        <w:rPr>
          <w:i/>
          <w:iCs/>
          <w:noProof/>
          <w:sz w:val="16"/>
          <w:szCs w:val="16"/>
        </w:rPr>
        <w:t>Sensors (Switzerland)</w:t>
      </w:r>
      <w:r w:rsidRPr="00D24537">
        <w:rPr>
          <w:noProof/>
          <w:sz w:val="16"/>
          <w:szCs w:val="16"/>
        </w:rPr>
        <w:t xml:space="preserve">, vol. 15, no. 8, pp. 20570–20607, 2015, </w:t>
      </w:r>
      <w:r w:rsidR="00AF018C" w:rsidRPr="00D24537">
        <w:rPr>
          <w:noProof/>
          <w:sz w:val="16"/>
          <w:szCs w:val="16"/>
        </w:rPr>
        <w:t>https://doi.org/10.3390/s150820570</w:t>
      </w:r>
      <w:r w:rsidR="00AF018C">
        <w:rPr>
          <w:noProof/>
          <w:sz w:val="16"/>
          <w:szCs w:val="16"/>
        </w:rPr>
        <w:t xml:space="preserve"> </w:t>
      </w:r>
    </w:p>
    <w:p w14:paraId="5296A387" w14:textId="7777777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[25]</w:t>
      </w:r>
      <w:r w:rsidRPr="00FB028D">
        <w:rPr>
          <w:noProof/>
          <w:sz w:val="16"/>
          <w:szCs w:val="16"/>
        </w:rPr>
        <w:tab/>
        <w:t xml:space="preserve">X.-F. An and L.-Y. Bian, “Design of Message-Oriented Middleware of Distance Teaching Platform Based on Distributed Message Control,” in </w:t>
      </w:r>
      <w:r w:rsidRPr="00FB028D">
        <w:rPr>
          <w:i/>
          <w:iCs/>
          <w:noProof/>
          <w:sz w:val="16"/>
          <w:szCs w:val="16"/>
        </w:rPr>
        <w:t>2010 International Conference on Computational Aspects of Social Networks</w:t>
      </w:r>
      <w:r w:rsidRPr="00FB028D">
        <w:rPr>
          <w:noProof/>
          <w:sz w:val="16"/>
          <w:szCs w:val="16"/>
        </w:rPr>
        <w:t>, 2010, pp. 141–143. doi: 10.1109/CASoN.2010.38.</w:t>
      </w:r>
    </w:p>
    <w:p w14:paraId="780C5E50" w14:textId="4E1DBCCF"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[26]</w:t>
      </w:r>
      <w:r w:rsidRPr="00FB028D">
        <w:rPr>
          <w:noProof/>
          <w:sz w:val="16"/>
          <w:szCs w:val="16"/>
        </w:rPr>
        <w:tab/>
        <w:t xml:space="preserve">L. A. Amaral, E. de Matos, R. T. Tiburski, F. Hessel, W. T. Lunardi, and S. Marczak, “Middleware Technology for IoT Systems: Challenges and Perspectives Toward 5G,” 2016, pp. 333–367. </w:t>
      </w:r>
      <w:r w:rsidR="007964CA" w:rsidRPr="007964CA">
        <w:rPr>
          <w:noProof/>
          <w:sz w:val="16"/>
          <w:szCs w:val="16"/>
        </w:rPr>
        <w:t>https://doi.org/10.1007/978-3-319-30913-2_15</w:t>
      </w:r>
      <w:r w:rsidR="007964CA">
        <w:rPr>
          <w:noProof/>
          <w:sz w:val="16"/>
          <w:szCs w:val="16"/>
        </w:rPr>
        <w:t xml:space="preserve"> </w:t>
      </w:r>
    </w:p>
    <w:p w14:paraId="0D8B0EF6" w14:textId="174EA23F"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[27]</w:t>
      </w:r>
      <w:r w:rsidRPr="00FB028D">
        <w:rPr>
          <w:noProof/>
          <w:sz w:val="16"/>
          <w:szCs w:val="16"/>
        </w:rPr>
        <w:tab/>
        <w:t xml:space="preserve">A. H. Ngu, M. Gutierrez, V. Metsis, S. Nepal, and M. Z. Sheng, “IoT Middleware: A Survey on Issues and Enabling </w:t>
      </w:r>
      <w:r w:rsidR="00392B7E">
        <w:rPr>
          <w:noProof/>
          <w:sz w:val="16"/>
          <w:szCs w:val="16"/>
        </w:rPr>
        <w:t>Technologies</w:t>
      </w:r>
      <w:r w:rsidRPr="00FB028D">
        <w:rPr>
          <w:noProof/>
          <w:sz w:val="16"/>
          <w:szCs w:val="16"/>
        </w:rPr>
        <w:t xml:space="preserve">,” </w:t>
      </w:r>
      <w:r w:rsidRPr="00FB028D">
        <w:rPr>
          <w:i/>
          <w:iCs/>
          <w:noProof/>
          <w:sz w:val="16"/>
          <w:szCs w:val="16"/>
        </w:rPr>
        <w:t>IEEE Internet Things J.</w:t>
      </w:r>
      <w:r w:rsidRPr="00FB028D">
        <w:rPr>
          <w:noProof/>
          <w:sz w:val="16"/>
          <w:szCs w:val="16"/>
        </w:rPr>
        <w:t xml:space="preserve">, vol. PP, pp. 1–1, 2016, </w:t>
      </w:r>
      <w:r w:rsidR="00964CE5" w:rsidRPr="00964CE5">
        <w:rPr>
          <w:noProof/>
          <w:sz w:val="16"/>
          <w:szCs w:val="16"/>
        </w:rPr>
        <w:t>https://doi.org/10.1109/JIOT.2016.2615180</w:t>
      </w:r>
      <w:r w:rsidR="00964CE5">
        <w:rPr>
          <w:noProof/>
          <w:sz w:val="16"/>
          <w:szCs w:val="16"/>
        </w:rPr>
        <w:t xml:space="preserve"> </w:t>
      </w:r>
    </w:p>
    <w:p w14:paraId="2AC9BC6D" w14:textId="36DC203E"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[28]</w:t>
      </w:r>
      <w:r w:rsidRPr="00FB028D">
        <w:rPr>
          <w:noProof/>
          <w:sz w:val="16"/>
          <w:szCs w:val="16"/>
        </w:rPr>
        <w:tab/>
        <w:t xml:space="preserve">N. Bruce, M. Sain, and H. J. Lee, “A support middleware solution for e-healthcare system security,” in </w:t>
      </w:r>
      <w:r w:rsidRPr="00FB028D">
        <w:rPr>
          <w:i/>
          <w:iCs/>
          <w:noProof/>
          <w:sz w:val="16"/>
          <w:szCs w:val="16"/>
        </w:rPr>
        <w:t>16th International Conference on Advanced Communication Technology</w:t>
      </w:r>
      <w:r w:rsidRPr="00FB028D">
        <w:rPr>
          <w:noProof/>
          <w:sz w:val="16"/>
          <w:szCs w:val="16"/>
        </w:rPr>
        <w:t xml:space="preserve">, 2014, pp. 44–47. </w:t>
      </w:r>
      <w:r w:rsidR="00DB7666" w:rsidRPr="00DB7666">
        <w:rPr>
          <w:noProof/>
          <w:sz w:val="16"/>
          <w:szCs w:val="16"/>
        </w:rPr>
        <w:t>https://doi.org/10.1109/ICACT.2014.6778919</w:t>
      </w:r>
      <w:r w:rsidR="00DB7666">
        <w:rPr>
          <w:noProof/>
          <w:sz w:val="16"/>
          <w:szCs w:val="16"/>
        </w:rPr>
        <w:t xml:space="preserve"> </w:t>
      </w:r>
    </w:p>
    <w:p w14:paraId="184E58E6" w14:textId="55943F1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[29]</w:t>
      </w:r>
      <w:r w:rsidRPr="00FB028D">
        <w:rPr>
          <w:noProof/>
          <w:sz w:val="16"/>
          <w:szCs w:val="16"/>
        </w:rPr>
        <w:tab/>
        <w:t xml:space="preserve">R. T. Tiburski, L. A. Amaral, E. de Matos, D. F. G. de Azevedo, and F. Hessel, “The Role of Lightweight Approaches Towards the Standardization of a Security Architecture for IoT Middleware Systems,” </w:t>
      </w:r>
      <w:r w:rsidRPr="00FB028D">
        <w:rPr>
          <w:i/>
          <w:iCs/>
          <w:noProof/>
          <w:sz w:val="16"/>
          <w:szCs w:val="16"/>
        </w:rPr>
        <w:t>IEEE Commun. Mag.</w:t>
      </w:r>
      <w:r w:rsidRPr="00FB028D">
        <w:rPr>
          <w:noProof/>
          <w:sz w:val="16"/>
          <w:szCs w:val="16"/>
        </w:rPr>
        <w:t xml:space="preserve">, vol. 54, no. 12, pp. 56–62, 2016, </w:t>
      </w:r>
      <w:r w:rsidR="000E500A" w:rsidRPr="000E500A">
        <w:rPr>
          <w:noProof/>
          <w:sz w:val="16"/>
          <w:szCs w:val="16"/>
        </w:rPr>
        <w:t>https://doi.org/10.1109/MCOM.2016.1600462CM</w:t>
      </w:r>
      <w:r w:rsidR="000E500A">
        <w:rPr>
          <w:noProof/>
          <w:sz w:val="16"/>
          <w:szCs w:val="16"/>
        </w:rPr>
        <w:t xml:space="preserve"> </w:t>
      </w:r>
    </w:p>
    <w:p w14:paraId="10B524FB" w14:textId="3C22CE74"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[30]</w:t>
      </w:r>
      <w:r w:rsidRPr="00FB028D">
        <w:rPr>
          <w:noProof/>
          <w:sz w:val="16"/>
          <w:szCs w:val="16"/>
        </w:rPr>
        <w:tab/>
        <w:t xml:space="preserve">Z. Chen, K. Lin, B. Lin, X. Chen, X. Zheng, and C. Rong, “Adaptive Resource Allocation and Consolidation for Scientific Workflow Scheduling in Multi-Cloud Environments,” </w:t>
      </w:r>
      <w:r w:rsidRPr="00FB028D">
        <w:rPr>
          <w:i/>
          <w:iCs/>
          <w:noProof/>
          <w:sz w:val="16"/>
          <w:szCs w:val="16"/>
        </w:rPr>
        <w:t>IEEE Access</w:t>
      </w:r>
      <w:r w:rsidRPr="00FB028D">
        <w:rPr>
          <w:noProof/>
          <w:sz w:val="16"/>
          <w:szCs w:val="16"/>
        </w:rPr>
        <w:t xml:space="preserve">, vol. 8, pp. 190173–190183, 2020, </w:t>
      </w:r>
      <w:r w:rsidR="003B76A3" w:rsidRPr="003B76A3">
        <w:rPr>
          <w:noProof/>
          <w:sz w:val="16"/>
          <w:szCs w:val="16"/>
        </w:rPr>
        <w:t>https://doi.org/10.1109/ACCESS.2020.3032545</w:t>
      </w:r>
      <w:r w:rsidR="003B76A3">
        <w:rPr>
          <w:noProof/>
          <w:sz w:val="16"/>
          <w:szCs w:val="16"/>
        </w:rPr>
        <w:t xml:space="preserve"> </w:t>
      </w:r>
    </w:p>
    <w:p w14:paraId="10587838" w14:textId="0FF519D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[31]</w:t>
      </w:r>
      <w:r w:rsidRPr="00FB028D">
        <w:rPr>
          <w:noProof/>
          <w:sz w:val="16"/>
          <w:szCs w:val="16"/>
        </w:rPr>
        <w:tab/>
        <w:t xml:space="preserve">T. Chaitra, S. Agrawal, J. Jijo, and A. Arya, “Multi-Objective Optimization for Dynamic Resource Provisioning in a Multi-Cloud Environment using Lion Optimization Algorithm,” in </w:t>
      </w:r>
      <w:r w:rsidRPr="00FB028D">
        <w:rPr>
          <w:i/>
          <w:iCs/>
          <w:noProof/>
          <w:sz w:val="16"/>
          <w:szCs w:val="16"/>
        </w:rPr>
        <w:t>2020 IEEE 20th International Symposium on Computational Intelligence and Informatics (CINTI)</w:t>
      </w:r>
      <w:r w:rsidRPr="00FB028D">
        <w:rPr>
          <w:noProof/>
          <w:sz w:val="16"/>
          <w:szCs w:val="16"/>
        </w:rPr>
        <w:t xml:space="preserve">, 2020, pp. 83–90. </w:t>
      </w:r>
      <w:r w:rsidR="00512452" w:rsidRPr="00512452">
        <w:rPr>
          <w:noProof/>
          <w:sz w:val="16"/>
          <w:szCs w:val="16"/>
        </w:rPr>
        <w:t>https://doi.org/10.1109/CINTI51262.2020.9305822</w:t>
      </w:r>
      <w:r w:rsidR="00512452">
        <w:rPr>
          <w:noProof/>
          <w:sz w:val="16"/>
          <w:szCs w:val="16"/>
        </w:rPr>
        <w:t xml:space="preserve"> </w:t>
      </w:r>
    </w:p>
    <w:p w14:paraId="2D08B750" w14:textId="60335CDD"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lastRenderedPageBreak/>
        <w:t>[32]</w:t>
      </w:r>
      <w:r w:rsidRPr="00FB028D">
        <w:rPr>
          <w:noProof/>
          <w:sz w:val="16"/>
          <w:szCs w:val="16"/>
        </w:rPr>
        <w:tab/>
        <w:t xml:space="preserve">B. Pang, F. Hao, D.-S. Park, and C. De Maio, “A Multi-Criteria Multi-Cloud Service Composition in Mobile Edge Computing,” </w:t>
      </w:r>
      <w:r w:rsidRPr="00FB028D">
        <w:rPr>
          <w:i/>
          <w:iCs/>
          <w:noProof/>
          <w:sz w:val="16"/>
          <w:szCs w:val="16"/>
        </w:rPr>
        <w:t>Sustainability</w:t>
      </w:r>
      <w:r w:rsidRPr="00FB028D">
        <w:rPr>
          <w:noProof/>
          <w:sz w:val="16"/>
          <w:szCs w:val="16"/>
        </w:rPr>
        <w:t xml:space="preserve">, vol. 12, no. 18, 2020, </w:t>
      </w:r>
      <w:r w:rsidR="005C2122" w:rsidRPr="005C2122">
        <w:rPr>
          <w:noProof/>
          <w:sz w:val="16"/>
          <w:szCs w:val="16"/>
        </w:rPr>
        <w:t>https://doi.org/10.3390/su12187661</w:t>
      </w:r>
      <w:r w:rsidR="005C2122">
        <w:rPr>
          <w:noProof/>
          <w:sz w:val="16"/>
          <w:szCs w:val="16"/>
        </w:rPr>
        <w:t xml:space="preserve"> </w:t>
      </w:r>
    </w:p>
    <w:p w14:paraId="426D5007" w14:textId="6A40B60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[33]</w:t>
      </w:r>
      <w:r w:rsidRPr="00FB028D">
        <w:rPr>
          <w:noProof/>
          <w:sz w:val="16"/>
          <w:szCs w:val="16"/>
        </w:rPr>
        <w:tab/>
        <w:t xml:space="preserve">L. Megouache, A. Zitouni, and M. Djoudi, “Ensuring user authentication and data integrity in multi-cloud environment,” </w:t>
      </w:r>
      <w:r w:rsidRPr="00FB028D">
        <w:rPr>
          <w:i/>
          <w:iCs/>
          <w:noProof/>
          <w:sz w:val="16"/>
          <w:szCs w:val="16"/>
        </w:rPr>
        <w:t>Human-centric Comput. Inf. Sci.</w:t>
      </w:r>
      <w:r w:rsidRPr="00FB028D">
        <w:rPr>
          <w:noProof/>
          <w:sz w:val="16"/>
          <w:szCs w:val="16"/>
        </w:rPr>
        <w:t xml:space="preserve">, 2020, </w:t>
      </w:r>
      <w:r w:rsidR="00803E89" w:rsidRPr="00803E89">
        <w:rPr>
          <w:noProof/>
          <w:sz w:val="16"/>
          <w:szCs w:val="16"/>
        </w:rPr>
        <w:t>https://doi.org/10.1186/s13673-020-00224-y</w:t>
      </w:r>
      <w:r w:rsidR="00803E89">
        <w:rPr>
          <w:noProof/>
          <w:sz w:val="16"/>
          <w:szCs w:val="16"/>
        </w:rPr>
        <w:t xml:space="preserve"> </w:t>
      </w:r>
    </w:p>
    <w:p w14:paraId="76A3FFD2" w14:textId="7E16F752"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[34]</w:t>
      </w:r>
      <w:r w:rsidRPr="00FB028D">
        <w:rPr>
          <w:noProof/>
          <w:sz w:val="16"/>
          <w:szCs w:val="16"/>
        </w:rPr>
        <w:tab/>
        <w:t xml:space="preserve">Q. Zou, G. Li, and W. Yu, “Cloud computing based on computational characteristics for disaster monitoring,” </w:t>
      </w:r>
      <w:r w:rsidRPr="00FB028D">
        <w:rPr>
          <w:i/>
          <w:iCs/>
          <w:noProof/>
          <w:sz w:val="16"/>
          <w:szCs w:val="16"/>
        </w:rPr>
        <w:t>Appl. Sci.</w:t>
      </w:r>
      <w:r w:rsidRPr="00FB028D">
        <w:rPr>
          <w:noProof/>
          <w:sz w:val="16"/>
          <w:szCs w:val="16"/>
        </w:rPr>
        <w:t xml:space="preserve">, vol. 10, no. 19, 2020, </w:t>
      </w:r>
      <w:r w:rsidR="00EA6CD8" w:rsidRPr="00EA6CD8">
        <w:rPr>
          <w:noProof/>
          <w:sz w:val="16"/>
          <w:szCs w:val="16"/>
        </w:rPr>
        <w:t>https://doi.org/10.3390/app10196676</w:t>
      </w:r>
      <w:r w:rsidR="00EA6CD8">
        <w:rPr>
          <w:noProof/>
          <w:sz w:val="16"/>
          <w:szCs w:val="16"/>
        </w:rPr>
        <w:t xml:space="preserve"> </w:t>
      </w:r>
    </w:p>
    <w:p w14:paraId="0C9A0EFB" w14:textId="1BD6855B"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[35]</w:t>
      </w:r>
      <w:r w:rsidRPr="00FB028D">
        <w:rPr>
          <w:noProof/>
          <w:sz w:val="16"/>
          <w:szCs w:val="16"/>
        </w:rPr>
        <w:tab/>
        <w:t xml:space="preserve">T. Shi, H. Ma, and G. Chen, “A Genetic-Based Approach to Location-Aware Cloud Service Brokering in Multi-Cloud Environment,” in </w:t>
      </w:r>
      <w:r w:rsidRPr="00FB028D">
        <w:rPr>
          <w:i/>
          <w:iCs/>
          <w:noProof/>
          <w:sz w:val="16"/>
          <w:szCs w:val="16"/>
        </w:rPr>
        <w:t>2019 IEEE International Conference on Services Computing (SCC)</w:t>
      </w:r>
      <w:r w:rsidRPr="00FB028D">
        <w:rPr>
          <w:noProof/>
          <w:sz w:val="16"/>
          <w:szCs w:val="16"/>
        </w:rPr>
        <w:t xml:space="preserve">, 2019, pp. 146–153. </w:t>
      </w:r>
      <w:r w:rsidR="006C16BF" w:rsidRPr="006C16BF">
        <w:rPr>
          <w:noProof/>
          <w:sz w:val="16"/>
          <w:szCs w:val="16"/>
        </w:rPr>
        <w:t>https://doi.org/10.1109/SCC.2019.00034</w:t>
      </w:r>
      <w:r w:rsidR="006C16BF">
        <w:rPr>
          <w:noProof/>
          <w:sz w:val="16"/>
          <w:szCs w:val="16"/>
        </w:rPr>
        <w:t xml:space="preserve"> </w:t>
      </w:r>
    </w:p>
    <w:p w14:paraId="481D7272" w14:textId="7E4263E1" w:rsidR="009303D9" w:rsidRDefault="00FB028D" w:rsidP="00FB028D">
      <w:pPr>
        <w:widowControl w:val="0"/>
        <w:autoSpaceDE w:val="0"/>
        <w:autoSpaceDN w:val="0"/>
        <w:adjustRightInd w:val="0"/>
        <w:spacing w:after="2.50pt"/>
        <w:ind w:start="32pt" w:hanging="32pt"/>
        <w:jc w:val="both"/>
      </w:pPr>
      <w:r w:rsidRPr="00FB028D">
        <w:rPr>
          <w:noProof/>
          <w:sz w:val="16"/>
          <w:szCs w:val="16"/>
        </w:rPr>
        <w:t>[36]</w:t>
      </w:r>
      <w:r w:rsidRPr="00FB028D">
        <w:rPr>
          <w:noProof/>
          <w:sz w:val="16"/>
          <w:szCs w:val="16"/>
        </w:rPr>
        <w:tab/>
        <w:t xml:space="preserve">A. Taherkordi, F. Zahid, Y. Verginadis, and G. Horn, “Future Cloud Systems Design: Challenges and Research Directions,” </w:t>
      </w:r>
      <w:r w:rsidRPr="00FB028D">
        <w:rPr>
          <w:i/>
          <w:iCs/>
          <w:noProof/>
          <w:sz w:val="16"/>
          <w:szCs w:val="16"/>
        </w:rPr>
        <w:t>IEEE Access</w:t>
      </w:r>
      <w:r w:rsidRPr="00FB028D">
        <w:rPr>
          <w:noProof/>
          <w:sz w:val="16"/>
          <w:szCs w:val="16"/>
        </w:rPr>
        <w:t xml:space="preserve">, vol. 6, pp. 74120–74150, 2018, </w:t>
      </w:r>
      <w:r w:rsidR="0047258F" w:rsidRPr="0047258F">
        <w:rPr>
          <w:noProof/>
          <w:sz w:val="16"/>
          <w:szCs w:val="16"/>
        </w:rPr>
        <w:t>https://doi.org/10.1109/ACCESS.2018.2883149</w:t>
      </w:r>
      <w:r w:rsidR="00147DBF" w:rsidRPr="00FB028D">
        <w:rPr>
          <w:sz w:val="16"/>
          <w:szCs w:val="16"/>
        </w:rPr>
        <w:fldChar w:fldCharType="end"/>
      </w:r>
      <w:r w:rsidR="0047258F">
        <w:rPr>
          <w:sz w:val="16"/>
          <w:szCs w:val="16"/>
        </w:rPr>
        <w:t xml:space="preserve"> </w:t>
      </w:r>
    </w:p>
    <w:p w14:paraId="1D25E5B7" w14:textId="77777777" w:rsidR="00836367"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51EA60FD" w14:textId="11563C57" w:rsidR="00DF7879" w:rsidRPr="00B65C2A" w:rsidRDefault="00DF7879" w:rsidP="00DF7879">
      <w:pPr>
        <w:ind w:start="31.50pt" w:hanging="31.50pt"/>
        <w:jc w:val="both"/>
        <w:rPr>
          <w:sz w:val="16"/>
          <w:szCs w:val="16"/>
        </w:rPr>
      </w:pPr>
      <w:r w:rsidRPr="00B65C2A">
        <w:rPr>
          <w:sz w:val="16"/>
          <w:szCs w:val="16"/>
        </w:rPr>
        <w:t>[</w:t>
      </w:r>
      <w:r>
        <w:rPr>
          <w:sz w:val="16"/>
          <w:szCs w:val="16"/>
        </w:rPr>
        <w:t>37</w:t>
      </w:r>
      <w:r w:rsidRPr="00B65C2A">
        <w:rPr>
          <w:sz w:val="16"/>
          <w:szCs w:val="16"/>
        </w:rPr>
        <w:t xml:space="preserve">] </w:t>
      </w:r>
      <w:proofErr w:type="spellStart"/>
      <w:r w:rsidRPr="00B65C2A">
        <w:rPr>
          <w:sz w:val="16"/>
          <w:szCs w:val="16"/>
        </w:rPr>
        <w:t>Polu</w:t>
      </w:r>
      <w:proofErr w:type="spellEnd"/>
      <w:r w:rsidRPr="00B65C2A">
        <w:rPr>
          <w:sz w:val="16"/>
          <w:szCs w:val="16"/>
        </w:rPr>
        <w:t xml:space="preserve">, A. R., </w:t>
      </w:r>
      <w:proofErr w:type="spellStart"/>
      <w:r w:rsidRPr="00B65C2A">
        <w:rPr>
          <w:sz w:val="16"/>
          <w:szCs w:val="16"/>
        </w:rPr>
        <w:t>Narra</w:t>
      </w:r>
      <w:proofErr w:type="spellEnd"/>
      <w:r w:rsidRPr="00B65C2A">
        <w:rPr>
          <w:sz w:val="16"/>
          <w:szCs w:val="16"/>
        </w:rPr>
        <w:t xml:space="preserve">, B., </w:t>
      </w:r>
      <w:proofErr w:type="spellStart"/>
      <w:r w:rsidRPr="00B65C2A">
        <w:rPr>
          <w:sz w:val="16"/>
          <w:szCs w:val="16"/>
        </w:rPr>
        <w:t>Buddula</w:t>
      </w:r>
      <w:proofErr w:type="spellEnd"/>
      <w:r w:rsidRPr="00B65C2A">
        <w:rPr>
          <w:sz w:val="16"/>
          <w:szCs w:val="16"/>
        </w:rPr>
        <w:t xml:space="preserve">, D. V. K. R., Hara, H., </w:t>
      </w:r>
      <w:proofErr w:type="spellStart"/>
      <w:r w:rsidRPr="00B65C2A">
        <w:rPr>
          <w:sz w:val="16"/>
          <w:szCs w:val="16"/>
        </w:rPr>
        <w:t>Patchipulusu</w:t>
      </w:r>
      <w:proofErr w:type="spellEnd"/>
      <w:r w:rsidRPr="00B65C2A">
        <w:rPr>
          <w:sz w:val="16"/>
          <w:szCs w:val="16"/>
        </w:rPr>
        <w:t xml:space="preserve">, S., </w:t>
      </w:r>
      <w:proofErr w:type="spellStart"/>
      <w:r w:rsidRPr="00B65C2A">
        <w:rPr>
          <w:sz w:val="16"/>
          <w:szCs w:val="16"/>
        </w:rPr>
        <w:t>Vattikonda</w:t>
      </w:r>
      <w:proofErr w:type="spellEnd"/>
      <w:r w:rsidRPr="00B65C2A">
        <w:rPr>
          <w:sz w:val="16"/>
          <w:szCs w:val="16"/>
        </w:rPr>
        <w:t>, N., &amp; Gupta, A. K. Analyzing The Role of Analytics in Insurance Risk Management: A Systematic Review of Process Improvement and Business Agility.</w:t>
      </w:r>
      <w:r w:rsidR="00495F99" w:rsidRPr="00495F99">
        <w:t xml:space="preserve"> </w:t>
      </w:r>
      <w:hyperlink r:id="rId20" w:history="1">
        <w:r w:rsidR="00495F99" w:rsidRPr="00545570">
          <w:rPr>
            <w:rStyle w:val="Hyperlink"/>
            <w:sz w:val="16"/>
            <w:szCs w:val="16"/>
          </w:rPr>
          <w:t>https://doi.org/10.17577/IJERTV12IS070001</w:t>
        </w:r>
      </w:hyperlink>
      <w:r w:rsidR="00495F99">
        <w:rPr>
          <w:sz w:val="16"/>
          <w:szCs w:val="16"/>
        </w:rPr>
        <w:t xml:space="preserve"> </w:t>
      </w:r>
    </w:p>
    <w:p w14:paraId="2797BD00" w14:textId="62EEEAEB" w:rsidR="00DF7879" w:rsidRPr="00B65C2A" w:rsidRDefault="00DF7879" w:rsidP="00DF7879">
      <w:pPr>
        <w:ind w:start="31.50pt" w:hanging="31.50pt"/>
        <w:jc w:val="both"/>
        <w:rPr>
          <w:sz w:val="16"/>
          <w:szCs w:val="16"/>
        </w:rPr>
      </w:pPr>
      <w:r w:rsidRPr="00B65C2A">
        <w:rPr>
          <w:sz w:val="16"/>
          <w:szCs w:val="16"/>
        </w:rPr>
        <w:t>[</w:t>
      </w:r>
      <w:r>
        <w:rPr>
          <w:sz w:val="16"/>
          <w:szCs w:val="16"/>
        </w:rPr>
        <w:t>38</w:t>
      </w:r>
      <w:r w:rsidRPr="00B65C2A">
        <w:rPr>
          <w:sz w:val="16"/>
          <w:szCs w:val="16"/>
        </w:rPr>
        <w:t xml:space="preserve">]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w:t>
      </w:r>
      <w:proofErr w:type="spellStart"/>
      <w:r w:rsidRPr="00B65C2A">
        <w:rPr>
          <w:sz w:val="16"/>
          <w:szCs w:val="16"/>
        </w:rPr>
        <w:t>Bhumireddy</w:t>
      </w:r>
      <w:proofErr w:type="spellEnd"/>
      <w:r w:rsidRPr="00B65C2A">
        <w:rPr>
          <w:sz w:val="16"/>
          <w:szCs w:val="16"/>
        </w:rPr>
        <w:t xml:space="preserve">, J. R., &amp; </w:t>
      </w:r>
      <w:proofErr w:type="spellStart"/>
      <w:r w:rsidRPr="00B65C2A">
        <w:rPr>
          <w:sz w:val="16"/>
          <w:szCs w:val="16"/>
        </w:rPr>
        <w:t>Chalasani</w:t>
      </w:r>
      <w:proofErr w:type="spellEnd"/>
      <w:r w:rsidRPr="00B65C2A">
        <w:rPr>
          <w:sz w:val="16"/>
          <w:szCs w:val="16"/>
        </w:rPr>
        <w:t>, R. (2024). AI-Powered Cybersecurity Risk Scoring for Financial Institutions Using Machine Learning Techniques (Approved by ICITET 2024). Journal of Artificial Intelligence &amp; Cloud Computing.</w:t>
      </w:r>
      <w:r w:rsidR="00FF7709" w:rsidRPr="00FF7709">
        <w:t xml:space="preserve"> </w:t>
      </w:r>
      <w:hyperlink r:id="rId21" w:history="1">
        <w:r w:rsidR="00FF7709" w:rsidRPr="00545570">
          <w:rPr>
            <w:rStyle w:val="Hyperlink"/>
            <w:sz w:val="16"/>
            <w:szCs w:val="16"/>
          </w:rPr>
          <w:t>https://doi.org/10.47363/JAICC/2024(3)452</w:t>
        </w:r>
      </w:hyperlink>
      <w:r w:rsidR="00FF7709">
        <w:rPr>
          <w:sz w:val="16"/>
          <w:szCs w:val="16"/>
        </w:rPr>
        <w:t xml:space="preserve"> </w:t>
      </w:r>
    </w:p>
    <w:p w14:paraId="033A82D8" w14:textId="590EBCE8" w:rsidR="00DF7879" w:rsidRPr="00B65C2A" w:rsidRDefault="00DF7879" w:rsidP="00DF7879">
      <w:pPr>
        <w:ind w:start="31.50pt" w:hanging="31.50pt"/>
        <w:jc w:val="both"/>
        <w:rPr>
          <w:sz w:val="16"/>
          <w:szCs w:val="16"/>
        </w:rPr>
      </w:pPr>
      <w:r w:rsidRPr="00B65C2A">
        <w:rPr>
          <w:sz w:val="16"/>
          <w:szCs w:val="16"/>
        </w:rPr>
        <w:t>[</w:t>
      </w:r>
      <w:r>
        <w:rPr>
          <w:sz w:val="16"/>
          <w:szCs w:val="16"/>
        </w:rPr>
        <w:t>39</w:t>
      </w:r>
      <w:r w:rsidRPr="00B65C2A">
        <w:rPr>
          <w:sz w:val="16"/>
          <w:szCs w:val="16"/>
        </w:rPr>
        <w:t xml:space="preserve">]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&amp; </w:t>
      </w:r>
      <w:proofErr w:type="spellStart"/>
      <w:r w:rsidRPr="00B65C2A">
        <w:rPr>
          <w:sz w:val="16"/>
          <w:szCs w:val="16"/>
        </w:rPr>
        <w:t>Chundru</w:t>
      </w:r>
      <w:proofErr w:type="spellEnd"/>
      <w:r w:rsidRPr="00B65C2A">
        <w:rPr>
          <w:sz w:val="16"/>
          <w:szCs w:val="16"/>
        </w:rPr>
        <w:t>, S. K. (2024). A Machine Learning-Based Framework for Predicting and Improving Student Outcomes Using Big Educational Data (Approved by ICITET 2024). Available at SSRN 5515379.</w:t>
      </w:r>
      <w:r w:rsidR="0088399E" w:rsidRPr="0088399E">
        <w:t xml:space="preserve"> </w:t>
      </w:r>
      <w:hyperlink r:id="rId22" w:history="1">
        <w:r w:rsidR="0088399E" w:rsidRPr="00545570">
          <w:rPr>
            <w:rStyle w:val="Hyperlink"/>
            <w:sz w:val="16"/>
            <w:szCs w:val="16"/>
          </w:rPr>
          <w:t>https://papers.ssrn.com/sol3/papers.cfm?abstract_id=5515379</w:t>
        </w:r>
      </w:hyperlink>
      <w:r w:rsidR="0088399E">
        <w:rPr>
          <w:sz w:val="16"/>
          <w:szCs w:val="16"/>
        </w:rPr>
        <w:t xml:space="preserve"> </w:t>
      </w:r>
    </w:p>
    <w:p w14:paraId="76BA43C6" w14:textId="77777777" w:rsidR="00DF7879" w:rsidRPr="00B65C2A" w:rsidRDefault="00DF7879" w:rsidP="00DF7879">
      <w:pPr>
        <w:ind w:start="31.50pt" w:hanging="31.50pt"/>
        <w:jc w:val="both"/>
        <w:rPr>
          <w:sz w:val="16"/>
          <w:szCs w:val="16"/>
        </w:rPr>
      </w:pPr>
      <w:r>
        <w:rPr>
          <w:sz w:val="16"/>
          <w:szCs w:val="16"/>
        </w:rPr>
        <w:t xml:space="preserve">[40]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w:t>
      </w:r>
      <w:proofErr w:type="spellStart"/>
      <w:r w:rsidRPr="00B65C2A">
        <w:rPr>
          <w:sz w:val="16"/>
          <w:szCs w:val="16"/>
        </w:rPr>
        <w:t>Chundru</w:t>
      </w:r>
      <w:proofErr w:type="spellEnd"/>
      <w:r w:rsidRPr="00B65C2A">
        <w:rPr>
          <w:sz w:val="16"/>
          <w:szCs w:val="16"/>
        </w:rPr>
        <w:t xml:space="preserve">, S. K., &amp; </w:t>
      </w:r>
      <w:proofErr w:type="spellStart"/>
      <w:r w:rsidRPr="00B65C2A">
        <w:rPr>
          <w:sz w:val="16"/>
          <w:szCs w:val="16"/>
        </w:rPr>
        <w:t>Tyagadurgam</w:t>
      </w:r>
      <w:proofErr w:type="spellEnd"/>
      <w:r w:rsidRPr="00B65C2A">
        <w:rPr>
          <w:sz w:val="16"/>
          <w:szCs w:val="16"/>
        </w:rPr>
        <w:t>, M. S. V. (2023). AI-Enabled Big Data Analytics for Climate Change Prediction and Environmental Monitoring. International Journal of Emerging Trends in Computer Science and Information Technology, 4(3), 71-79.</w:t>
      </w:r>
    </w:p>
    <w:p w14:paraId="62C702AF" w14:textId="259EC0F8" w:rsidR="00DF7879" w:rsidRPr="00B65C2A" w:rsidRDefault="00DF7879" w:rsidP="00DF7879">
      <w:pPr>
        <w:ind w:start="31.50pt" w:hanging="31.50pt"/>
        <w:jc w:val="both"/>
        <w:rPr>
          <w:sz w:val="16"/>
          <w:szCs w:val="16"/>
        </w:rPr>
      </w:pPr>
      <w:r>
        <w:rPr>
          <w:sz w:val="16"/>
          <w:szCs w:val="16"/>
        </w:rPr>
        <w:t xml:space="preserve">[41]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w:t>
      </w:r>
      <w:proofErr w:type="spellStart"/>
      <w:r w:rsidRPr="00B65C2A">
        <w:rPr>
          <w:sz w:val="16"/>
          <w:szCs w:val="16"/>
        </w:rPr>
        <w:t>Chundru</w:t>
      </w:r>
      <w:proofErr w:type="spellEnd"/>
      <w:r w:rsidRPr="00B65C2A">
        <w:rPr>
          <w:sz w:val="16"/>
          <w:szCs w:val="16"/>
        </w:rPr>
        <w:t xml:space="preserve">, S. K., </w:t>
      </w:r>
      <w:proofErr w:type="spellStart"/>
      <w:r w:rsidRPr="00B65C2A">
        <w:rPr>
          <w:sz w:val="16"/>
          <w:szCs w:val="16"/>
        </w:rPr>
        <w:t>Tyagadurgam</w:t>
      </w:r>
      <w:proofErr w:type="spellEnd"/>
      <w:r w:rsidRPr="00B65C2A">
        <w:rPr>
          <w:sz w:val="16"/>
          <w:szCs w:val="16"/>
        </w:rPr>
        <w:t xml:space="preserve">, M. S. V., &amp; </w:t>
      </w:r>
      <w:proofErr w:type="spellStart"/>
      <w:r w:rsidRPr="00B65C2A">
        <w:rPr>
          <w:sz w:val="16"/>
          <w:szCs w:val="16"/>
        </w:rPr>
        <w:t>Gangineni</w:t>
      </w:r>
      <w:proofErr w:type="spellEnd"/>
      <w:r w:rsidRPr="00B65C2A">
        <w:rPr>
          <w:sz w:val="16"/>
          <w:szCs w:val="16"/>
        </w:rPr>
        <w:t xml:space="preserve">, V. N. (2023). Scalable Deep Learning Algorithms with Big Data for Predictive Maintenance in Industrial IoT. International Journal of AI, </w:t>
      </w:r>
      <w:proofErr w:type="spellStart"/>
      <w:r w:rsidRPr="00B65C2A">
        <w:rPr>
          <w:sz w:val="16"/>
          <w:szCs w:val="16"/>
        </w:rPr>
        <w:t>BigData</w:t>
      </w:r>
      <w:proofErr w:type="spellEnd"/>
      <w:r w:rsidRPr="00B65C2A">
        <w:rPr>
          <w:sz w:val="16"/>
          <w:szCs w:val="16"/>
        </w:rPr>
        <w:t>, Computational and Management Studies, 4(1), 88-97.</w:t>
      </w:r>
      <w:r w:rsidR="00B269D0" w:rsidRPr="00B269D0">
        <w:t xml:space="preserve"> </w:t>
      </w:r>
      <w:hyperlink r:id="rId23" w:history="1">
        <w:r w:rsidR="00B269D0" w:rsidRPr="00545570">
          <w:rPr>
            <w:rStyle w:val="Hyperlink"/>
            <w:sz w:val="16"/>
            <w:szCs w:val="16"/>
          </w:rPr>
          <w:t>https://doi.org/10.63282/3050-9416.IJAIBDCMS-V4I1P109</w:t>
        </w:r>
      </w:hyperlink>
      <w:r w:rsidR="00B269D0">
        <w:rPr>
          <w:sz w:val="16"/>
          <w:szCs w:val="16"/>
        </w:rPr>
        <w:t xml:space="preserve"> </w:t>
      </w:r>
    </w:p>
    <w:p w14:paraId="07BED8CE" w14:textId="03846BDA" w:rsidR="00DF7879" w:rsidRPr="00B65C2A" w:rsidRDefault="00DF7879" w:rsidP="00DF7879">
      <w:pPr>
        <w:ind w:start="31.50pt" w:hanging="31.50pt"/>
        <w:jc w:val="both"/>
        <w:rPr>
          <w:sz w:val="16"/>
          <w:szCs w:val="16"/>
        </w:rPr>
      </w:pPr>
      <w:r>
        <w:rPr>
          <w:sz w:val="16"/>
          <w:szCs w:val="16"/>
        </w:rPr>
        <w:t xml:space="preserve">[42]    </w:t>
      </w:r>
      <w:proofErr w:type="spellStart"/>
      <w:r w:rsidRPr="00B65C2A">
        <w:rPr>
          <w:sz w:val="16"/>
          <w:szCs w:val="16"/>
        </w:rPr>
        <w:t>Bhumireddy</w:t>
      </w:r>
      <w:proofErr w:type="spellEnd"/>
      <w:r w:rsidRPr="00B65C2A">
        <w:rPr>
          <w:sz w:val="16"/>
          <w:szCs w:val="16"/>
        </w:rPr>
        <w:t xml:space="preserve">, J. R., </w:t>
      </w:r>
      <w:proofErr w:type="spellStart"/>
      <w:r w:rsidRPr="00B65C2A">
        <w:rPr>
          <w:sz w:val="16"/>
          <w:szCs w:val="16"/>
        </w:rPr>
        <w:t>Chalasani</w:t>
      </w:r>
      <w:proofErr w:type="spellEnd"/>
      <w:r w:rsidRPr="00B65C2A">
        <w:rPr>
          <w:sz w:val="16"/>
          <w:szCs w:val="16"/>
        </w:rPr>
        <w:t xml:space="preserve">, R.,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&amp; </w:t>
      </w:r>
      <w:proofErr w:type="spellStart"/>
      <w:r w:rsidRPr="00B65C2A">
        <w:rPr>
          <w:sz w:val="16"/>
          <w:szCs w:val="16"/>
        </w:rPr>
        <w:t>Penmetsa</w:t>
      </w:r>
      <w:proofErr w:type="spellEnd"/>
      <w:r w:rsidRPr="00B65C2A">
        <w:rPr>
          <w:sz w:val="16"/>
          <w:szCs w:val="16"/>
        </w:rPr>
        <w:t xml:space="preserve">, M. (2023). Predictive models for early detection of chronic diseases in elderly populations: A machine learning perspective. Int J </w:t>
      </w:r>
      <w:proofErr w:type="spellStart"/>
      <w:r w:rsidRPr="00B65C2A">
        <w:rPr>
          <w:sz w:val="16"/>
          <w:szCs w:val="16"/>
        </w:rPr>
        <w:t>Comput</w:t>
      </w:r>
      <w:proofErr w:type="spellEnd"/>
      <w:r w:rsidRPr="00B65C2A">
        <w:rPr>
          <w:sz w:val="16"/>
          <w:szCs w:val="16"/>
        </w:rPr>
        <w:t xml:space="preserve"> </w:t>
      </w:r>
      <w:proofErr w:type="spellStart"/>
      <w:r w:rsidRPr="00B65C2A">
        <w:rPr>
          <w:sz w:val="16"/>
          <w:szCs w:val="16"/>
        </w:rPr>
        <w:t>Artif</w:t>
      </w:r>
      <w:proofErr w:type="spellEnd"/>
      <w:r w:rsidRPr="00B65C2A">
        <w:rPr>
          <w:sz w:val="16"/>
          <w:szCs w:val="16"/>
        </w:rPr>
        <w:t xml:space="preserve"> </w:t>
      </w:r>
      <w:proofErr w:type="spellStart"/>
      <w:r w:rsidRPr="00B65C2A">
        <w:rPr>
          <w:sz w:val="16"/>
          <w:szCs w:val="16"/>
        </w:rPr>
        <w:t>Intell</w:t>
      </w:r>
      <w:proofErr w:type="spellEnd"/>
      <w:r w:rsidRPr="00B65C2A">
        <w:rPr>
          <w:sz w:val="16"/>
          <w:szCs w:val="16"/>
        </w:rPr>
        <w:t>, 4(1), 71-79.</w:t>
      </w:r>
      <w:r w:rsidR="00DA302B" w:rsidRPr="00DA302B">
        <w:t xml:space="preserve"> </w:t>
      </w:r>
      <w:hyperlink r:id="rId24" w:history="1">
        <w:r w:rsidR="00DA302B" w:rsidRPr="00545570">
          <w:rPr>
            <w:rStyle w:val="Hyperlink"/>
            <w:sz w:val="16"/>
            <w:szCs w:val="16"/>
          </w:rPr>
          <w:t>https://doi.org/10.33545/27076571.2023.v4.i1a.169</w:t>
        </w:r>
      </w:hyperlink>
      <w:r w:rsidR="00DA302B">
        <w:rPr>
          <w:sz w:val="16"/>
          <w:szCs w:val="16"/>
        </w:rPr>
        <w:t xml:space="preserve"> </w:t>
      </w:r>
    </w:p>
    <w:p w14:paraId="3F901986" w14:textId="67C5C3DF" w:rsidR="00DF7879" w:rsidRPr="00B65C2A" w:rsidRDefault="00DF7879" w:rsidP="00DF7879">
      <w:pPr>
        <w:ind w:start="31.50pt" w:hanging="31.50pt"/>
        <w:jc w:val="both"/>
        <w:rPr>
          <w:sz w:val="16"/>
          <w:szCs w:val="16"/>
        </w:rPr>
      </w:pPr>
      <w:r>
        <w:rPr>
          <w:sz w:val="16"/>
          <w:szCs w:val="16"/>
        </w:rPr>
        <w:t xml:space="preserve">[43]   </w:t>
      </w:r>
      <w:proofErr w:type="spellStart"/>
      <w:r w:rsidRPr="00B65C2A">
        <w:rPr>
          <w:sz w:val="16"/>
          <w:szCs w:val="16"/>
        </w:rPr>
        <w:t>Polam</w:t>
      </w:r>
      <w:proofErr w:type="spellEnd"/>
      <w:r w:rsidRPr="00B65C2A">
        <w:rPr>
          <w:sz w:val="16"/>
          <w:szCs w:val="16"/>
        </w:rPr>
        <w:t>, R. M. (2023). Predictive Machine Learning Strategies and Clinical Diagnosis for Prognosis in Healthcare: Insights from MIMIC-III Dataset. Available at SSRN 5495028.</w:t>
      </w:r>
      <w:r w:rsidR="004A2D38" w:rsidRPr="004A2D38">
        <w:t xml:space="preserve"> </w:t>
      </w:r>
      <w:hyperlink r:id="rId25" w:history="1">
        <w:r w:rsidR="004A2D38" w:rsidRPr="00545570">
          <w:rPr>
            <w:rStyle w:val="Hyperlink"/>
            <w:sz w:val="16"/>
            <w:szCs w:val="16"/>
          </w:rPr>
          <w:t>https://doi.org/10.33545/27076571.2023.v4.i1a.170</w:t>
        </w:r>
      </w:hyperlink>
      <w:r w:rsidR="004A2D38">
        <w:rPr>
          <w:sz w:val="16"/>
          <w:szCs w:val="16"/>
        </w:rPr>
        <w:t xml:space="preserve"> </w:t>
      </w:r>
    </w:p>
    <w:p w14:paraId="162FF67C" w14:textId="00B5A695" w:rsidR="00DF7879" w:rsidRPr="00B65C2A" w:rsidRDefault="00DF7879" w:rsidP="00DF7879">
      <w:pPr>
        <w:ind w:start="31.50pt" w:hanging="31.50pt"/>
        <w:jc w:val="both"/>
        <w:rPr>
          <w:sz w:val="16"/>
          <w:szCs w:val="16"/>
        </w:rPr>
      </w:pPr>
      <w:r>
        <w:rPr>
          <w:sz w:val="16"/>
          <w:szCs w:val="16"/>
        </w:rPr>
        <w:t>[44</w:t>
      </w:r>
      <w:proofErr w:type="gramStart"/>
      <w:r>
        <w:rPr>
          <w:sz w:val="16"/>
          <w:szCs w:val="16"/>
        </w:rPr>
        <w:t xml:space="preserve">]  </w:t>
      </w:r>
      <w:proofErr w:type="spellStart"/>
      <w:r w:rsidRPr="00B65C2A">
        <w:rPr>
          <w:sz w:val="16"/>
          <w:szCs w:val="16"/>
        </w:rPr>
        <w:t>Bhumireddy</w:t>
      </w:r>
      <w:proofErr w:type="spellEnd"/>
      <w:proofErr w:type="gramEnd"/>
      <w:r w:rsidRPr="00B65C2A">
        <w:rPr>
          <w:sz w:val="16"/>
          <w:szCs w:val="16"/>
        </w:rPr>
        <w:t>, J. R. (2023). A Hybrid Approach for Melanoma Classification using Ensemble Machine Learning Techniques with Deep Transfer Learning Article in Computer Methods and Programs in Biomedicine Update. Available at SSRN 5667650.</w:t>
      </w:r>
      <w:r w:rsidR="00911EC2" w:rsidRPr="00911EC2">
        <w:t xml:space="preserve"> </w:t>
      </w:r>
      <w:hyperlink r:id="rId26" w:history="1">
        <w:r w:rsidR="00911EC2" w:rsidRPr="00545570">
          <w:rPr>
            <w:rStyle w:val="Hyperlink"/>
            <w:sz w:val="16"/>
            <w:szCs w:val="16"/>
          </w:rPr>
          <w:t>https://doi.org/10.1016/j.cmpbup.2023.100103</w:t>
        </w:r>
      </w:hyperlink>
      <w:r w:rsidR="00911EC2">
        <w:rPr>
          <w:sz w:val="16"/>
          <w:szCs w:val="16"/>
        </w:rPr>
        <w:t xml:space="preserve"> </w:t>
      </w:r>
    </w:p>
    <w:p w14:paraId="490FAD7E" w14:textId="48B8C51B" w:rsidR="00DF7879" w:rsidRPr="00B65C2A" w:rsidRDefault="00DF7879" w:rsidP="00DF7879">
      <w:pPr>
        <w:ind w:start="31.50pt" w:hanging="31.50pt"/>
        <w:jc w:val="both"/>
        <w:rPr>
          <w:sz w:val="16"/>
          <w:szCs w:val="16"/>
        </w:rPr>
      </w:pPr>
      <w:r>
        <w:rPr>
          <w:sz w:val="16"/>
          <w:szCs w:val="16"/>
        </w:rPr>
        <w:t xml:space="preserve">[45]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w:t>
      </w:r>
      <w:proofErr w:type="spellStart"/>
      <w:r w:rsidRPr="00B65C2A">
        <w:rPr>
          <w:sz w:val="16"/>
          <w:szCs w:val="16"/>
        </w:rPr>
        <w:t>Bhumireddy</w:t>
      </w:r>
      <w:proofErr w:type="spellEnd"/>
      <w:r w:rsidRPr="00B65C2A">
        <w:rPr>
          <w:sz w:val="16"/>
          <w:szCs w:val="16"/>
        </w:rPr>
        <w:t xml:space="preserve">, J. R., </w:t>
      </w:r>
      <w:proofErr w:type="spellStart"/>
      <w:r w:rsidRPr="00B65C2A">
        <w:rPr>
          <w:sz w:val="16"/>
          <w:szCs w:val="16"/>
        </w:rPr>
        <w:t>Chalasani</w:t>
      </w:r>
      <w:proofErr w:type="spellEnd"/>
      <w:r w:rsidRPr="00B65C2A">
        <w:rPr>
          <w:sz w:val="16"/>
          <w:szCs w:val="16"/>
        </w:rPr>
        <w:t xml:space="preserve">, R., &amp; </w:t>
      </w:r>
      <w:proofErr w:type="spellStart"/>
      <w:r w:rsidRPr="00B65C2A">
        <w:rPr>
          <w:sz w:val="16"/>
          <w:szCs w:val="16"/>
        </w:rPr>
        <w:t>Tyagadurgam</w:t>
      </w:r>
      <w:proofErr w:type="spellEnd"/>
      <w:r w:rsidRPr="00B65C2A">
        <w:rPr>
          <w:sz w:val="16"/>
          <w:szCs w:val="16"/>
        </w:rPr>
        <w:t>, M. S. V. (2022). Efficient Framework for Forecasting Auto Insurance Claims Utilizing Machine Learning Based Data-Driven Methodologies. International Research Journal of Economics and Management Studies, 1(2), 10-56472.</w:t>
      </w:r>
      <w:r w:rsidR="0084560F" w:rsidRPr="0084560F">
        <w:t xml:space="preserve"> </w:t>
      </w:r>
      <w:hyperlink r:id="rId27" w:history="1">
        <w:r w:rsidR="0084560F" w:rsidRPr="00545570">
          <w:rPr>
            <w:rStyle w:val="Hyperlink"/>
            <w:sz w:val="16"/>
            <w:szCs w:val="16"/>
          </w:rPr>
          <w:t>https://doi.org/10.56472/25835238/IRJEMS-V1I2P107</w:t>
        </w:r>
      </w:hyperlink>
      <w:r w:rsidR="0084560F">
        <w:rPr>
          <w:sz w:val="16"/>
          <w:szCs w:val="16"/>
        </w:rPr>
        <w:t xml:space="preserve"> </w:t>
      </w:r>
    </w:p>
    <w:p w14:paraId="797F8852" w14:textId="60DDC0E7" w:rsidR="00DF7879" w:rsidRPr="00B65C2A" w:rsidRDefault="00DF7879" w:rsidP="00DF7879">
      <w:pPr>
        <w:ind w:start="31.50pt" w:hanging="31.50pt"/>
        <w:jc w:val="both"/>
        <w:rPr>
          <w:sz w:val="16"/>
          <w:szCs w:val="16"/>
        </w:rPr>
      </w:pPr>
      <w:r>
        <w:rPr>
          <w:sz w:val="16"/>
          <w:szCs w:val="16"/>
        </w:rPr>
        <w:t xml:space="preserve">[46]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w:t>
      </w:r>
      <w:proofErr w:type="spellStart"/>
      <w:r w:rsidRPr="00B65C2A">
        <w:rPr>
          <w:sz w:val="16"/>
          <w:szCs w:val="16"/>
        </w:rPr>
        <w:t>Bhumireddy</w:t>
      </w:r>
      <w:proofErr w:type="spellEnd"/>
      <w:r w:rsidRPr="00B65C2A">
        <w:rPr>
          <w:sz w:val="16"/>
          <w:szCs w:val="16"/>
        </w:rPr>
        <w:t xml:space="preserve">, J. R., &amp; </w:t>
      </w:r>
      <w:proofErr w:type="spellStart"/>
      <w:r w:rsidRPr="00B65C2A">
        <w:rPr>
          <w:sz w:val="16"/>
          <w:szCs w:val="16"/>
        </w:rPr>
        <w:t>Chalasani</w:t>
      </w:r>
      <w:proofErr w:type="spellEnd"/>
      <w:r w:rsidRPr="00B65C2A">
        <w:rPr>
          <w:sz w:val="16"/>
          <w:szCs w:val="16"/>
        </w:rPr>
        <w:t>, R. (2022). Designing an Intelligent Cybersecurity Intrusion Identify Framework Using Advanced Machine Learning Models in Cloud Computing. Universal Library of Engineering Technology, (Issue).</w:t>
      </w:r>
      <w:r w:rsidR="00B17644" w:rsidRPr="00B17644">
        <w:t xml:space="preserve"> </w:t>
      </w:r>
      <w:hyperlink r:id="rId28" w:history="1">
        <w:r w:rsidR="00B17644" w:rsidRPr="00545570">
          <w:rPr>
            <w:rStyle w:val="Hyperlink"/>
            <w:sz w:val="16"/>
            <w:szCs w:val="16"/>
          </w:rPr>
          <w:t>https://ulopenaccess.com/journals/engineering-technology/designing-an-intelligent-cybersecurity-intrusion-identify-framework-using-advanced-machine-learning-models-in-cloud-computing/</w:t>
        </w:r>
      </w:hyperlink>
      <w:r w:rsidR="00B17644">
        <w:rPr>
          <w:sz w:val="16"/>
          <w:szCs w:val="16"/>
        </w:rPr>
        <w:t xml:space="preserve"> </w:t>
      </w:r>
    </w:p>
    <w:p w14:paraId="2C9DB1EB" w14:textId="6C41D9C4" w:rsidR="00DF7879" w:rsidRPr="00B65C2A" w:rsidRDefault="00DF7879" w:rsidP="00DF7879">
      <w:pPr>
        <w:ind w:start="31.50pt" w:hanging="31.50pt"/>
        <w:jc w:val="both"/>
        <w:rPr>
          <w:sz w:val="16"/>
          <w:szCs w:val="16"/>
        </w:rPr>
      </w:pPr>
      <w:r>
        <w:rPr>
          <w:sz w:val="16"/>
          <w:szCs w:val="16"/>
        </w:rPr>
        <w:t xml:space="preserve">[47]   </w:t>
      </w:r>
      <w:proofErr w:type="spellStart"/>
      <w:r w:rsidRPr="00B65C2A">
        <w:rPr>
          <w:sz w:val="16"/>
          <w:szCs w:val="16"/>
        </w:rPr>
        <w:t>Chalasani</w:t>
      </w:r>
      <w:proofErr w:type="spellEnd"/>
      <w:r w:rsidRPr="00B65C2A">
        <w:rPr>
          <w:sz w:val="16"/>
          <w:szCs w:val="16"/>
        </w:rPr>
        <w:t xml:space="preserve">, R.,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&amp; </w:t>
      </w:r>
      <w:proofErr w:type="spellStart"/>
      <w:r w:rsidRPr="00B65C2A">
        <w:rPr>
          <w:sz w:val="16"/>
          <w:szCs w:val="16"/>
        </w:rPr>
        <w:t>Bhumireddy</w:t>
      </w:r>
      <w:proofErr w:type="spellEnd"/>
      <w:r w:rsidRPr="00B65C2A">
        <w:rPr>
          <w:sz w:val="16"/>
          <w:szCs w:val="16"/>
        </w:rPr>
        <w:t>, J. R. (2022). Leveraging Big Datasets for Machine Learning-Based Anomaly Detection in Cybersecurity Network Traffic. Available at SSRN 5538121.</w:t>
      </w:r>
      <w:r w:rsidR="00CF6D75" w:rsidRPr="00CF6D75">
        <w:t xml:space="preserve"> </w:t>
      </w:r>
      <w:hyperlink r:id="rId29" w:history="1">
        <w:r w:rsidR="00CF6D75" w:rsidRPr="00545570">
          <w:rPr>
            <w:rStyle w:val="Hyperlink"/>
            <w:sz w:val="16"/>
            <w:szCs w:val="16"/>
          </w:rPr>
          <w:t>https://www.researchgate.net/publication/365490000_Leveraging_Big_Datasets_for_Machine_Learning-Based_Anomaly_Detection_in_Cybersecurity_Network_Traffic</w:t>
        </w:r>
      </w:hyperlink>
      <w:r w:rsidR="00CF6D75">
        <w:rPr>
          <w:sz w:val="16"/>
          <w:szCs w:val="16"/>
        </w:rPr>
        <w:t xml:space="preserve"> </w:t>
      </w:r>
    </w:p>
    <w:p w14:paraId="38BF4F3A" w14:textId="54EB879C" w:rsidR="00DF7879" w:rsidRPr="00B65C2A" w:rsidRDefault="00DF7879" w:rsidP="00DF7879">
      <w:pPr>
        <w:ind w:start="31.50pt" w:hanging="31.50pt"/>
        <w:jc w:val="both"/>
        <w:rPr>
          <w:sz w:val="16"/>
          <w:szCs w:val="16"/>
        </w:rPr>
      </w:pPr>
      <w:r>
        <w:rPr>
          <w:sz w:val="16"/>
          <w:szCs w:val="16"/>
        </w:rPr>
        <w:t xml:space="preserve">[48]    </w:t>
      </w:r>
      <w:proofErr w:type="spellStart"/>
      <w:r w:rsidRPr="00B65C2A">
        <w:rPr>
          <w:sz w:val="16"/>
          <w:szCs w:val="16"/>
        </w:rPr>
        <w:t>Bhumireddy</w:t>
      </w:r>
      <w:proofErr w:type="spellEnd"/>
      <w:r w:rsidRPr="00B65C2A">
        <w:rPr>
          <w:sz w:val="16"/>
          <w:szCs w:val="16"/>
        </w:rPr>
        <w:t xml:space="preserve">, J. R., </w:t>
      </w:r>
      <w:proofErr w:type="spellStart"/>
      <w:r w:rsidRPr="00B65C2A">
        <w:rPr>
          <w:sz w:val="16"/>
          <w:szCs w:val="16"/>
        </w:rPr>
        <w:t>Chalasani</w:t>
      </w:r>
      <w:proofErr w:type="spellEnd"/>
      <w:r w:rsidRPr="00B65C2A">
        <w:rPr>
          <w:sz w:val="16"/>
          <w:szCs w:val="16"/>
        </w:rPr>
        <w:t xml:space="preserve">, R.,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&amp; </w:t>
      </w:r>
      <w:proofErr w:type="spellStart"/>
      <w:r w:rsidRPr="00B65C2A">
        <w:rPr>
          <w:sz w:val="16"/>
          <w:szCs w:val="16"/>
        </w:rPr>
        <w:t>Penmetsa</w:t>
      </w:r>
      <w:proofErr w:type="spellEnd"/>
      <w:r w:rsidRPr="00B65C2A">
        <w:rPr>
          <w:sz w:val="16"/>
          <w:szCs w:val="16"/>
        </w:rPr>
        <w:t>, M. (2022). Big Data-Driven Time Series Forecasting for Financial Market Prediction: Deep Learning Models. Journal of Artificial Intelligence and Big Data, 2(1), 153-164.</w:t>
      </w:r>
      <w:r w:rsidR="00393168" w:rsidRPr="00393168">
        <w:t xml:space="preserve"> </w:t>
      </w:r>
      <w:hyperlink r:id="rId30" w:history="1">
        <w:r w:rsidR="00393168" w:rsidRPr="00545570">
          <w:rPr>
            <w:rStyle w:val="Hyperlink"/>
            <w:sz w:val="16"/>
            <w:szCs w:val="16"/>
          </w:rPr>
          <w:t>https://doi.org/10.31586/jaibd.2022.1341</w:t>
        </w:r>
      </w:hyperlink>
      <w:r w:rsidR="00393168">
        <w:rPr>
          <w:sz w:val="16"/>
          <w:szCs w:val="16"/>
        </w:rPr>
        <w:t xml:space="preserve"> </w:t>
      </w:r>
    </w:p>
    <w:p w14:paraId="1E4F2928" w14:textId="77777777" w:rsidR="00DF7879" w:rsidRPr="00B65C2A" w:rsidRDefault="00DF7879" w:rsidP="00DF7879">
      <w:pPr>
        <w:ind w:start="31.50pt" w:hanging="31.50pt"/>
        <w:jc w:val="both"/>
        <w:rPr>
          <w:sz w:val="16"/>
          <w:szCs w:val="16"/>
        </w:rPr>
      </w:pPr>
      <w:r>
        <w:rPr>
          <w:sz w:val="16"/>
          <w:szCs w:val="16"/>
        </w:rPr>
        <w:t xml:space="preserve">[49]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&amp; </w:t>
      </w:r>
      <w:proofErr w:type="spellStart"/>
      <w:r w:rsidRPr="00B65C2A">
        <w:rPr>
          <w:sz w:val="16"/>
          <w:szCs w:val="16"/>
        </w:rPr>
        <w:t>Chundru</w:t>
      </w:r>
      <w:proofErr w:type="spellEnd"/>
      <w:r w:rsidRPr="00B65C2A">
        <w:rPr>
          <w:sz w:val="16"/>
          <w:szCs w:val="16"/>
        </w:rPr>
        <w:t>, S. K. (2022). Leveraging Artificial Intelligence Algorithms for Risk Prediction in Life Insurance Service Industry. Available at SSRN 5459694.</w:t>
      </w:r>
    </w:p>
    <w:p w14:paraId="5DEAA923" w14:textId="77777777" w:rsidR="00DF7879" w:rsidRPr="00B65C2A" w:rsidRDefault="00DF7879" w:rsidP="00DF7879">
      <w:pPr>
        <w:ind w:start="31.50pt" w:hanging="31.50pt"/>
        <w:jc w:val="both"/>
        <w:rPr>
          <w:sz w:val="16"/>
          <w:szCs w:val="16"/>
        </w:rPr>
      </w:pPr>
      <w:r>
        <w:rPr>
          <w:sz w:val="16"/>
          <w:szCs w:val="16"/>
        </w:rPr>
        <w:t xml:space="preserve">[50]  </w:t>
      </w:r>
      <w:proofErr w:type="spellStart"/>
      <w:r w:rsidRPr="00B65C2A">
        <w:rPr>
          <w:sz w:val="16"/>
          <w:szCs w:val="16"/>
        </w:rPr>
        <w:t>Chundru</w:t>
      </w:r>
      <w:proofErr w:type="spellEnd"/>
      <w:r w:rsidRPr="00B65C2A">
        <w:rPr>
          <w:sz w:val="16"/>
          <w:szCs w:val="16"/>
        </w:rPr>
        <w:t xml:space="preserve">, S. K.,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w:t>
      </w:r>
      <w:proofErr w:type="spellStart"/>
      <w:r w:rsidRPr="00B65C2A">
        <w:rPr>
          <w:sz w:val="16"/>
          <w:szCs w:val="16"/>
        </w:rPr>
        <w:t>Kakani</w:t>
      </w:r>
      <w:proofErr w:type="spellEnd"/>
      <w:r w:rsidRPr="00B65C2A">
        <w:rPr>
          <w:sz w:val="16"/>
          <w:szCs w:val="16"/>
        </w:rPr>
        <w:t xml:space="preserve">, A. B., &amp; </w:t>
      </w:r>
      <w:proofErr w:type="spellStart"/>
      <w:r w:rsidRPr="00B65C2A">
        <w:rPr>
          <w:sz w:val="16"/>
          <w:szCs w:val="16"/>
        </w:rPr>
        <w:t>Nandiraju</w:t>
      </w:r>
      <w:proofErr w:type="spellEnd"/>
      <w:r w:rsidRPr="00B65C2A">
        <w:rPr>
          <w:sz w:val="16"/>
          <w:szCs w:val="16"/>
        </w:rPr>
        <w:t>, S. K. K. (2022). Efficient Machine Learning Approaches for Intrusion Identification of DDoS Attacks in Cloud Networks. Available at SSRN 5515262.</w:t>
      </w:r>
    </w:p>
    <w:p w14:paraId="0E679A1B" w14:textId="7FD7843F" w:rsidR="00DF7879" w:rsidRPr="00B65C2A" w:rsidRDefault="00DF7879" w:rsidP="00DF7879">
      <w:pPr>
        <w:ind w:start="31.50pt" w:hanging="31.50pt"/>
        <w:jc w:val="both"/>
        <w:rPr>
          <w:sz w:val="16"/>
          <w:szCs w:val="16"/>
        </w:rPr>
      </w:pPr>
      <w:r>
        <w:rPr>
          <w:sz w:val="16"/>
          <w:szCs w:val="16"/>
        </w:rPr>
        <w:t xml:space="preserve">[51]   </w:t>
      </w:r>
      <w:proofErr w:type="spellStart"/>
      <w:r w:rsidRPr="00B65C2A">
        <w:rPr>
          <w:sz w:val="16"/>
          <w:szCs w:val="16"/>
        </w:rPr>
        <w:t>Polu</w:t>
      </w:r>
      <w:proofErr w:type="spellEnd"/>
      <w:r w:rsidRPr="00B65C2A">
        <w:rPr>
          <w:sz w:val="16"/>
          <w:szCs w:val="16"/>
        </w:rPr>
        <w:t xml:space="preserve">, A. R., </w:t>
      </w:r>
      <w:proofErr w:type="spellStart"/>
      <w:r w:rsidRPr="00B65C2A">
        <w:rPr>
          <w:sz w:val="16"/>
          <w:szCs w:val="16"/>
        </w:rPr>
        <w:t>Narra</w:t>
      </w:r>
      <w:proofErr w:type="spellEnd"/>
      <w:r w:rsidRPr="00B65C2A">
        <w:rPr>
          <w:sz w:val="16"/>
          <w:szCs w:val="16"/>
        </w:rPr>
        <w:t xml:space="preserve">, B., </w:t>
      </w:r>
      <w:proofErr w:type="spellStart"/>
      <w:r w:rsidRPr="00B65C2A">
        <w:rPr>
          <w:sz w:val="16"/>
          <w:szCs w:val="16"/>
        </w:rPr>
        <w:t>Buddula</w:t>
      </w:r>
      <w:proofErr w:type="spellEnd"/>
      <w:r w:rsidRPr="00B65C2A">
        <w:rPr>
          <w:sz w:val="16"/>
          <w:szCs w:val="16"/>
        </w:rPr>
        <w:t xml:space="preserve">, D. V. K. R., </w:t>
      </w:r>
      <w:proofErr w:type="spellStart"/>
      <w:r w:rsidRPr="00B65C2A">
        <w:rPr>
          <w:sz w:val="16"/>
          <w:szCs w:val="16"/>
        </w:rPr>
        <w:t>Patchipulusu</w:t>
      </w:r>
      <w:proofErr w:type="spellEnd"/>
      <w:r w:rsidRPr="00B65C2A">
        <w:rPr>
          <w:sz w:val="16"/>
          <w:szCs w:val="16"/>
        </w:rPr>
        <w:t xml:space="preserve">, H. H. S., </w:t>
      </w:r>
      <w:proofErr w:type="spellStart"/>
      <w:r w:rsidRPr="00B65C2A">
        <w:rPr>
          <w:sz w:val="16"/>
          <w:szCs w:val="16"/>
        </w:rPr>
        <w:t>Vattikonda</w:t>
      </w:r>
      <w:proofErr w:type="spellEnd"/>
      <w:r w:rsidRPr="00B65C2A">
        <w:rPr>
          <w:sz w:val="16"/>
          <w:szCs w:val="16"/>
        </w:rPr>
        <w:t>, N., &amp; Gupta, A. K. BLOCKCHAIN TECHNOLOGY AS A TOOL FOR CYBERSECURITY: STRENGTHS. WEAKNESSES, AND POTENTIAL APPLICATIONS.</w:t>
      </w:r>
      <w:r w:rsidR="001E4155" w:rsidRPr="001E4155">
        <w:t xml:space="preserve"> </w:t>
      </w:r>
      <w:hyperlink r:id="rId31" w:history="1">
        <w:r w:rsidR="001E4155" w:rsidRPr="00545570">
          <w:rPr>
            <w:rStyle w:val="Hyperlink"/>
            <w:sz w:val="16"/>
            <w:szCs w:val="16"/>
          </w:rPr>
          <w:t>https://zenodo.org/record/7009000</w:t>
        </w:r>
      </w:hyperlink>
      <w:r w:rsidR="001E4155">
        <w:rPr>
          <w:sz w:val="16"/>
          <w:szCs w:val="16"/>
        </w:rPr>
        <w:t xml:space="preserve"> </w:t>
      </w:r>
    </w:p>
    <w:p w14:paraId="378FB0FC" w14:textId="3FEF73D3" w:rsidR="00DF7879" w:rsidRDefault="00DF7879" w:rsidP="00DF7879">
      <w:pPr>
        <w:ind w:start="31.50pt" w:hanging="31.50pt"/>
        <w:jc w:val="both"/>
        <w:rPr>
          <w:sz w:val="16"/>
          <w:szCs w:val="16"/>
        </w:rPr>
      </w:pPr>
      <w:r>
        <w:rPr>
          <w:sz w:val="16"/>
          <w:szCs w:val="16"/>
        </w:rPr>
        <w:t xml:space="preserve">[52]   </w:t>
      </w:r>
      <w:proofErr w:type="spellStart"/>
      <w:r w:rsidRPr="00B65C2A">
        <w:rPr>
          <w:sz w:val="16"/>
          <w:szCs w:val="16"/>
        </w:rPr>
        <w:t>Nandiraju</w:t>
      </w:r>
      <w:proofErr w:type="spellEnd"/>
      <w:r w:rsidRPr="00B65C2A">
        <w:rPr>
          <w:sz w:val="16"/>
          <w:szCs w:val="16"/>
        </w:rPr>
        <w:t xml:space="preserve">, S. K. K., </w:t>
      </w:r>
      <w:proofErr w:type="spellStart"/>
      <w:r w:rsidRPr="00B65C2A">
        <w:rPr>
          <w:sz w:val="16"/>
          <w:szCs w:val="16"/>
        </w:rPr>
        <w:t>Chundru</w:t>
      </w:r>
      <w:proofErr w:type="spellEnd"/>
      <w:r w:rsidRPr="00B65C2A">
        <w:rPr>
          <w:sz w:val="16"/>
          <w:szCs w:val="16"/>
        </w:rPr>
        <w:t xml:space="preserve">, S. K.,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&amp; </w:t>
      </w:r>
      <w:proofErr w:type="spellStart"/>
      <w:r w:rsidRPr="00B65C2A">
        <w:rPr>
          <w:sz w:val="16"/>
          <w:szCs w:val="16"/>
        </w:rPr>
        <w:t>Kakani</w:t>
      </w:r>
      <w:proofErr w:type="spellEnd"/>
      <w:r w:rsidRPr="00B65C2A">
        <w:rPr>
          <w:sz w:val="16"/>
          <w:szCs w:val="16"/>
        </w:rPr>
        <w:t>, A. B. (2022). Advance of AI-Based Predictive Models for Diagnosis of Alzheimer’s Disease (AD) in Healthcare. Journal of Artificial Intelligence and Big Data, 2(1), 141–152.</w:t>
      </w:r>
      <w:r w:rsidR="00265AC3" w:rsidRPr="00265AC3">
        <w:t xml:space="preserve"> </w:t>
      </w:r>
      <w:hyperlink r:id="rId32" w:history="1">
        <w:r w:rsidR="00265AC3" w:rsidRPr="00545570">
          <w:rPr>
            <w:rStyle w:val="Hyperlink"/>
            <w:sz w:val="16"/>
            <w:szCs w:val="16"/>
          </w:rPr>
          <w:t>https://doi.org/10.31586/jaibd.2022.1340</w:t>
        </w:r>
      </w:hyperlink>
      <w:r w:rsidR="00265AC3">
        <w:rPr>
          <w:sz w:val="16"/>
          <w:szCs w:val="16"/>
        </w:rPr>
        <w:t xml:space="preserve"> </w:t>
      </w:r>
    </w:p>
    <w:p w14:paraId="603B31C7" w14:textId="524C557B" w:rsidR="003A64EF" w:rsidRDefault="003A64EF" w:rsidP="00DF7879">
      <w:pPr>
        <w:ind w:start="31.50pt" w:hanging="31.50pt"/>
        <w:jc w:val="both"/>
        <w:rPr>
          <w:sz w:val="16"/>
          <w:szCs w:val="16"/>
          <w:highlight w:val="yellow"/>
        </w:rPr>
      </w:pPr>
      <w:r w:rsidRPr="0097037A">
        <w:rPr>
          <w:sz w:val="16"/>
          <w:szCs w:val="16"/>
          <w:highlight w:val="yellow"/>
        </w:rPr>
        <w:t xml:space="preserve">53. </w:t>
      </w:r>
      <w:proofErr w:type="spellStart"/>
      <w:r w:rsidRPr="0097037A">
        <w:rPr>
          <w:sz w:val="16"/>
          <w:szCs w:val="16"/>
          <w:highlight w:val="yellow"/>
        </w:rPr>
        <w:t>Bitkuri</w:t>
      </w:r>
      <w:proofErr w:type="spellEnd"/>
      <w:r w:rsidRPr="0097037A">
        <w:rPr>
          <w:sz w:val="16"/>
          <w:szCs w:val="16"/>
          <w:highlight w:val="yellow"/>
        </w:rPr>
        <w:t xml:space="preserve">, V., </w:t>
      </w:r>
      <w:proofErr w:type="spellStart"/>
      <w:r w:rsidRPr="0097037A">
        <w:rPr>
          <w:sz w:val="16"/>
          <w:szCs w:val="16"/>
          <w:highlight w:val="yellow"/>
        </w:rPr>
        <w:t>Kendyala</w:t>
      </w:r>
      <w:proofErr w:type="spellEnd"/>
      <w:r w:rsidRPr="0097037A">
        <w:rPr>
          <w:sz w:val="16"/>
          <w:szCs w:val="16"/>
          <w:highlight w:val="yellow"/>
        </w:rPr>
        <w:t xml:space="preserve">, R., </w:t>
      </w:r>
      <w:proofErr w:type="spellStart"/>
      <w:r w:rsidRPr="0097037A">
        <w:rPr>
          <w:sz w:val="16"/>
          <w:szCs w:val="16"/>
          <w:highlight w:val="yellow"/>
        </w:rPr>
        <w:t>Kurma</w:t>
      </w:r>
      <w:proofErr w:type="spellEnd"/>
      <w:r w:rsidRPr="0097037A">
        <w:rPr>
          <w:sz w:val="16"/>
          <w:szCs w:val="16"/>
          <w:highlight w:val="yellow"/>
        </w:rPr>
        <w:t xml:space="preserve">, J., </w:t>
      </w:r>
      <w:proofErr w:type="spellStart"/>
      <w:r w:rsidRPr="0097037A">
        <w:rPr>
          <w:sz w:val="16"/>
          <w:szCs w:val="16"/>
          <w:highlight w:val="yellow"/>
        </w:rPr>
        <w:t>Mamidala</w:t>
      </w:r>
      <w:proofErr w:type="spellEnd"/>
      <w:r w:rsidRPr="0097037A">
        <w:rPr>
          <w:sz w:val="16"/>
          <w:szCs w:val="16"/>
          <w:highlight w:val="yellow"/>
        </w:rPr>
        <w:t xml:space="preserve">, J. V., </w:t>
      </w:r>
      <w:proofErr w:type="spellStart"/>
      <w:r w:rsidRPr="0097037A">
        <w:rPr>
          <w:sz w:val="16"/>
          <w:szCs w:val="16"/>
          <w:highlight w:val="yellow"/>
        </w:rPr>
        <w:t>Attipalli</w:t>
      </w:r>
      <w:proofErr w:type="spellEnd"/>
      <w:r w:rsidRPr="0097037A">
        <w:rPr>
          <w:sz w:val="16"/>
          <w:szCs w:val="16"/>
          <w:highlight w:val="yellow"/>
        </w:rPr>
        <w:t xml:space="preserve">, A., &amp; </w:t>
      </w:r>
      <w:proofErr w:type="spellStart"/>
      <w:r w:rsidRPr="0097037A">
        <w:rPr>
          <w:sz w:val="16"/>
          <w:szCs w:val="16"/>
          <w:highlight w:val="yellow"/>
        </w:rPr>
        <w:t>Enokkaren</w:t>
      </w:r>
      <w:proofErr w:type="spellEnd"/>
      <w:r w:rsidRPr="0097037A">
        <w:rPr>
          <w:sz w:val="16"/>
          <w:szCs w:val="16"/>
          <w:highlight w:val="yellow"/>
        </w:rPr>
        <w:t>, S. J. (2021). A Survey on Hybrid and Multi-Cloud Environments: Integration Strategies, Challenges, and Future Directions. International Journal of Computer Technology and Electronics Communication, 4(1), 3219-3229.</w:t>
      </w:r>
      <w:r w:rsidRPr="003A64EF">
        <w:rPr>
          <w:sz w:val="16"/>
          <w:szCs w:val="16"/>
          <w:highlight w:val="yellow"/>
        </w:rPr>
        <w:t xml:space="preserve"> </w:t>
      </w:r>
      <w:hyperlink r:id="rId33" w:history="1">
        <w:r w:rsidR="008D6648" w:rsidRPr="0097037A">
          <w:rPr>
            <w:rStyle w:val="Hyperlink"/>
            <w:sz w:val="16"/>
            <w:szCs w:val="16"/>
            <w:highlight w:val="yellow"/>
          </w:rPr>
          <w:t>https://ijctece.com/index.php/IJCTEC/article/view/275/235</w:t>
        </w:r>
      </w:hyperlink>
    </w:p>
    <w:p w14:paraId="7AB3E13C" w14:textId="6BCF4281" w:rsidR="008D6648" w:rsidRDefault="008D6648" w:rsidP="00DF7879">
      <w:pPr>
        <w:ind w:start="31.50pt" w:hanging="31.50pt"/>
        <w:jc w:val="both"/>
        <w:rPr>
          <w:sz w:val="16"/>
          <w:szCs w:val="16"/>
          <w:highlight w:val="yellow"/>
        </w:rPr>
      </w:pPr>
      <w:r w:rsidRPr="0097037A">
        <w:rPr>
          <w:sz w:val="16"/>
          <w:szCs w:val="16"/>
          <w:highlight w:val="yellow"/>
        </w:rPr>
        <w:t xml:space="preserve">54. Dritsas, E., &amp; </w:t>
      </w:r>
      <w:proofErr w:type="spellStart"/>
      <w:r w:rsidRPr="0097037A">
        <w:rPr>
          <w:sz w:val="16"/>
          <w:szCs w:val="16"/>
          <w:highlight w:val="yellow"/>
        </w:rPr>
        <w:t>Trigka</w:t>
      </w:r>
      <w:proofErr w:type="spellEnd"/>
      <w:r w:rsidRPr="0097037A">
        <w:rPr>
          <w:sz w:val="16"/>
          <w:szCs w:val="16"/>
          <w:highlight w:val="yellow"/>
        </w:rPr>
        <w:t>, M. (2025). A survey on the applications of cloud computing in the industrial internet of things. Big data and cognitive computing, 9(2), 44.</w:t>
      </w:r>
      <w:r w:rsidRPr="008D6648">
        <w:rPr>
          <w:sz w:val="16"/>
          <w:szCs w:val="16"/>
          <w:highlight w:val="yellow"/>
        </w:rPr>
        <w:t xml:space="preserve"> </w:t>
      </w:r>
      <w:hyperlink r:id="rId34" w:history="1">
        <w:r w:rsidRPr="0097037A">
          <w:rPr>
            <w:rStyle w:val="Hyperlink"/>
            <w:sz w:val="16"/>
            <w:szCs w:val="16"/>
            <w:highlight w:val="yellow"/>
          </w:rPr>
          <w:t>https://doi.org/10.3390/bdcc9020044</w:t>
        </w:r>
      </w:hyperlink>
    </w:p>
    <w:p w14:paraId="2C834711" w14:textId="09374747" w:rsidR="008D6648" w:rsidRDefault="008D6648" w:rsidP="00DF7879">
      <w:pPr>
        <w:ind w:start="31.50pt" w:hanging="31.50pt"/>
        <w:jc w:val="both"/>
        <w:rPr>
          <w:sz w:val="16"/>
          <w:szCs w:val="16"/>
        </w:rPr>
      </w:pPr>
    </w:p>
    <w:p w14:paraId="28B61E60" w14:textId="795376EB" w:rsidR="008D6648" w:rsidRDefault="008D6648" w:rsidP="00DF7879">
      <w:pPr>
        <w:ind w:start="31.50pt" w:hanging="31.50pt"/>
        <w:jc w:val="both"/>
        <w:rPr>
          <w:sz w:val="16"/>
          <w:szCs w:val="16"/>
          <w:highlight w:val="yellow"/>
        </w:rPr>
      </w:pPr>
      <w:r>
        <w:rPr>
          <w:sz w:val="16"/>
          <w:szCs w:val="16"/>
        </w:rPr>
        <w:t xml:space="preserve">55. </w:t>
      </w:r>
      <w:proofErr w:type="spellStart"/>
      <w:r w:rsidRPr="0097037A">
        <w:rPr>
          <w:sz w:val="16"/>
          <w:szCs w:val="16"/>
          <w:highlight w:val="yellow"/>
        </w:rPr>
        <w:t>Udochukwu</w:t>
      </w:r>
      <w:proofErr w:type="spellEnd"/>
      <w:r w:rsidRPr="0097037A">
        <w:rPr>
          <w:sz w:val="16"/>
          <w:szCs w:val="16"/>
          <w:highlight w:val="yellow"/>
        </w:rPr>
        <w:t xml:space="preserve"> </w:t>
      </w:r>
      <w:proofErr w:type="spellStart"/>
      <w:r w:rsidRPr="0097037A">
        <w:rPr>
          <w:sz w:val="16"/>
          <w:szCs w:val="16"/>
          <w:highlight w:val="yellow"/>
        </w:rPr>
        <w:t>ThankGod</w:t>
      </w:r>
      <w:proofErr w:type="spellEnd"/>
      <w:r w:rsidRPr="0097037A">
        <w:rPr>
          <w:sz w:val="16"/>
          <w:szCs w:val="16"/>
          <w:highlight w:val="yellow"/>
        </w:rPr>
        <w:t xml:space="preserve"> Ikechukwu </w:t>
      </w:r>
      <w:proofErr w:type="spellStart"/>
      <w:r w:rsidRPr="0097037A">
        <w:rPr>
          <w:sz w:val="16"/>
          <w:szCs w:val="16"/>
          <w:highlight w:val="yellow"/>
        </w:rPr>
        <w:t>Igwenagu</w:t>
      </w:r>
      <w:proofErr w:type="spellEnd"/>
      <w:r w:rsidRPr="0097037A">
        <w:rPr>
          <w:sz w:val="16"/>
          <w:szCs w:val="16"/>
          <w:highlight w:val="yellow"/>
        </w:rPr>
        <w:t xml:space="preserve">, </w:t>
      </w:r>
      <w:proofErr w:type="spellStart"/>
      <w:r w:rsidRPr="0097037A">
        <w:rPr>
          <w:sz w:val="16"/>
          <w:szCs w:val="16"/>
          <w:highlight w:val="yellow"/>
        </w:rPr>
        <w:t>Abidemi</w:t>
      </w:r>
      <w:proofErr w:type="spellEnd"/>
      <w:r w:rsidRPr="0097037A">
        <w:rPr>
          <w:sz w:val="16"/>
          <w:szCs w:val="16"/>
          <w:highlight w:val="yellow"/>
        </w:rPr>
        <w:t xml:space="preserve"> </w:t>
      </w:r>
      <w:proofErr w:type="spellStart"/>
      <w:r w:rsidRPr="0097037A">
        <w:rPr>
          <w:sz w:val="16"/>
          <w:szCs w:val="16"/>
          <w:highlight w:val="yellow"/>
        </w:rPr>
        <w:t>Ayodotun</w:t>
      </w:r>
      <w:proofErr w:type="spellEnd"/>
      <w:r w:rsidRPr="0097037A">
        <w:rPr>
          <w:sz w:val="16"/>
          <w:szCs w:val="16"/>
          <w:highlight w:val="yellow"/>
        </w:rPr>
        <w:t xml:space="preserve"> Salami, Abayomi </w:t>
      </w:r>
      <w:proofErr w:type="spellStart"/>
      <w:r w:rsidRPr="0097037A">
        <w:rPr>
          <w:sz w:val="16"/>
          <w:szCs w:val="16"/>
          <w:highlight w:val="yellow"/>
        </w:rPr>
        <w:t>Shamsudeen</w:t>
      </w:r>
      <w:proofErr w:type="spellEnd"/>
      <w:r w:rsidRPr="0097037A">
        <w:rPr>
          <w:sz w:val="16"/>
          <w:szCs w:val="16"/>
          <w:highlight w:val="yellow"/>
        </w:rPr>
        <w:t xml:space="preserve"> </w:t>
      </w:r>
      <w:proofErr w:type="spellStart"/>
      <w:r w:rsidRPr="0097037A">
        <w:rPr>
          <w:sz w:val="16"/>
          <w:szCs w:val="16"/>
          <w:highlight w:val="yellow"/>
        </w:rPr>
        <w:t>Arigbabu</w:t>
      </w:r>
      <w:proofErr w:type="spellEnd"/>
      <w:r w:rsidRPr="0097037A">
        <w:rPr>
          <w:sz w:val="16"/>
          <w:szCs w:val="16"/>
          <w:highlight w:val="yellow"/>
        </w:rPr>
        <w:t xml:space="preserve">, Cassandra </w:t>
      </w:r>
      <w:proofErr w:type="spellStart"/>
      <w:r w:rsidRPr="0097037A">
        <w:rPr>
          <w:sz w:val="16"/>
          <w:szCs w:val="16"/>
          <w:highlight w:val="yellow"/>
        </w:rPr>
        <w:t>Esambe</w:t>
      </w:r>
      <w:proofErr w:type="spellEnd"/>
      <w:r w:rsidRPr="0097037A">
        <w:rPr>
          <w:sz w:val="16"/>
          <w:szCs w:val="16"/>
          <w:highlight w:val="yellow"/>
        </w:rPr>
        <w:t xml:space="preserve"> </w:t>
      </w:r>
      <w:proofErr w:type="spellStart"/>
      <w:r w:rsidRPr="0097037A">
        <w:rPr>
          <w:sz w:val="16"/>
          <w:szCs w:val="16"/>
          <w:highlight w:val="yellow"/>
        </w:rPr>
        <w:t>Mesode</w:t>
      </w:r>
      <w:proofErr w:type="spellEnd"/>
      <w:r w:rsidRPr="0097037A">
        <w:rPr>
          <w:sz w:val="16"/>
          <w:szCs w:val="16"/>
          <w:highlight w:val="yellow"/>
        </w:rPr>
        <w:t xml:space="preserve">, </w:t>
      </w:r>
      <w:proofErr w:type="spellStart"/>
      <w:r w:rsidRPr="0097037A">
        <w:rPr>
          <w:sz w:val="16"/>
          <w:szCs w:val="16"/>
          <w:highlight w:val="yellow"/>
        </w:rPr>
        <w:t>Tunbosun</w:t>
      </w:r>
      <w:proofErr w:type="spellEnd"/>
      <w:r w:rsidRPr="0097037A">
        <w:rPr>
          <w:sz w:val="16"/>
          <w:szCs w:val="16"/>
          <w:highlight w:val="yellow"/>
        </w:rPr>
        <w:t xml:space="preserve"> </w:t>
      </w:r>
      <w:proofErr w:type="spellStart"/>
      <w:r w:rsidRPr="0097037A">
        <w:rPr>
          <w:sz w:val="16"/>
          <w:szCs w:val="16"/>
          <w:highlight w:val="yellow"/>
        </w:rPr>
        <w:t>Oyewale</w:t>
      </w:r>
      <w:proofErr w:type="spellEnd"/>
      <w:r w:rsidRPr="0097037A">
        <w:rPr>
          <w:sz w:val="16"/>
          <w:szCs w:val="16"/>
          <w:highlight w:val="yellow"/>
        </w:rPr>
        <w:t xml:space="preserve"> </w:t>
      </w:r>
      <w:proofErr w:type="spellStart"/>
      <w:r w:rsidRPr="0097037A">
        <w:rPr>
          <w:sz w:val="16"/>
          <w:szCs w:val="16"/>
          <w:highlight w:val="yellow"/>
        </w:rPr>
        <w:t>Oladoyinbo</w:t>
      </w:r>
      <w:proofErr w:type="spellEnd"/>
      <w:r w:rsidRPr="0097037A">
        <w:rPr>
          <w:sz w:val="16"/>
          <w:szCs w:val="16"/>
          <w:highlight w:val="yellow"/>
        </w:rPr>
        <w:t xml:space="preserve">, and </w:t>
      </w:r>
      <w:proofErr w:type="spellStart"/>
      <w:r w:rsidRPr="0097037A">
        <w:rPr>
          <w:sz w:val="16"/>
          <w:szCs w:val="16"/>
          <w:highlight w:val="yellow"/>
        </w:rPr>
        <w:t>Oluwaseun</w:t>
      </w:r>
      <w:proofErr w:type="spellEnd"/>
      <w:r w:rsidRPr="0097037A">
        <w:rPr>
          <w:sz w:val="16"/>
          <w:szCs w:val="16"/>
          <w:highlight w:val="yellow"/>
        </w:rPr>
        <w:t xml:space="preserve"> </w:t>
      </w:r>
      <w:proofErr w:type="spellStart"/>
      <w:r w:rsidRPr="0097037A">
        <w:rPr>
          <w:sz w:val="16"/>
          <w:szCs w:val="16"/>
          <w:highlight w:val="yellow"/>
        </w:rPr>
        <w:t>Oladeji</w:t>
      </w:r>
      <w:proofErr w:type="spellEnd"/>
      <w:r w:rsidRPr="0097037A">
        <w:rPr>
          <w:sz w:val="16"/>
          <w:szCs w:val="16"/>
          <w:highlight w:val="yellow"/>
        </w:rPr>
        <w:t xml:space="preserve"> </w:t>
      </w:r>
      <w:proofErr w:type="spellStart"/>
      <w:r w:rsidRPr="0097037A">
        <w:rPr>
          <w:sz w:val="16"/>
          <w:szCs w:val="16"/>
          <w:highlight w:val="yellow"/>
        </w:rPr>
        <w:t>Olaniyi</w:t>
      </w:r>
      <w:proofErr w:type="spellEnd"/>
      <w:r w:rsidRPr="0097037A">
        <w:rPr>
          <w:sz w:val="16"/>
          <w:szCs w:val="16"/>
          <w:highlight w:val="yellow"/>
        </w:rPr>
        <w:t xml:space="preserve">. 2024. “Securing the Digital Frontier: Strategies for Cloud Computing Security, Database Protection, and Comprehensive Penetration Testing”. Journal of Engineering Research and Reports 26 (6):60–75. </w:t>
      </w:r>
      <w:hyperlink r:id="rId35" w:history="1">
        <w:r w:rsidRPr="0097037A">
          <w:rPr>
            <w:rStyle w:val="Hyperlink"/>
            <w:sz w:val="16"/>
            <w:szCs w:val="16"/>
            <w:highlight w:val="yellow"/>
          </w:rPr>
          <w:t>https://doi.org/10.9734/jerr/2024/v26i61162</w:t>
        </w:r>
      </w:hyperlink>
      <w:r w:rsidRPr="0097037A">
        <w:rPr>
          <w:sz w:val="16"/>
          <w:szCs w:val="16"/>
          <w:highlight w:val="yellow"/>
        </w:rPr>
        <w:t>.</w:t>
      </w:r>
    </w:p>
    <w:p w14:paraId="2D2E0F27" w14:textId="63A62414" w:rsidR="008D6648" w:rsidRPr="00B65C2A" w:rsidRDefault="008D6648" w:rsidP="00DF7879">
      <w:pPr>
        <w:ind w:start="31.50pt" w:hanging="31.50pt"/>
        <w:jc w:val="both"/>
        <w:rPr>
          <w:sz w:val="16"/>
          <w:szCs w:val="16"/>
        </w:rPr>
      </w:pPr>
      <w:r w:rsidRPr="0097037A">
        <w:rPr>
          <w:sz w:val="16"/>
          <w:szCs w:val="16"/>
          <w:highlight w:val="yellow"/>
        </w:rPr>
        <w:t xml:space="preserve">56. Shehu, Suleiman Abdullahi, and </w:t>
      </w:r>
      <w:proofErr w:type="spellStart"/>
      <w:r w:rsidRPr="0097037A">
        <w:rPr>
          <w:sz w:val="16"/>
          <w:szCs w:val="16"/>
          <w:highlight w:val="yellow"/>
        </w:rPr>
        <w:t>Rabiatu</w:t>
      </w:r>
      <w:proofErr w:type="spellEnd"/>
      <w:r w:rsidRPr="0097037A">
        <w:rPr>
          <w:sz w:val="16"/>
          <w:szCs w:val="16"/>
          <w:highlight w:val="yellow"/>
        </w:rPr>
        <w:t xml:space="preserve">, M., </w:t>
      </w:r>
      <w:proofErr w:type="spellStart"/>
      <w:r w:rsidRPr="0097037A">
        <w:rPr>
          <w:sz w:val="16"/>
          <w:szCs w:val="16"/>
          <w:highlight w:val="yellow"/>
        </w:rPr>
        <w:t>Mafara</w:t>
      </w:r>
      <w:proofErr w:type="spellEnd"/>
      <w:r w:rsidRPr="0097037A">
        <w:rPr>
          <w:sz w:val="16"/>
          <w:szCs w:val="16"/>
          <w:highlight w:val="yellow"/>
        </w:rPr>
        <w:t>. 2023. “Cloud Computing Technology: An Effective Tool for Curriculum Delivery in Nigeria Educational Process”. Asian Journal of Advanced Research and Reports 17 (11):226–235. https://doi.org/10.9734/ajarr/2023/v17i11569.</w:t>
      </w:r>
    </w:p>
    <w:p w14:paraId="1E858FB6" w14:textId="77777777" w:rsidR="00DF7879" w:rsidRPr="00B65C2A" w:rsidRDefault="00DF7879" w:rsidP="00DF7879">
      <w:pPr>
        <w:ind w:start="31.50pt" w:hanging="31.50pt"/>
        <w:jc w:val="both"/>
        <w:rPr>
          <w:i/>
          <w:iCs/>
          <w:sz w:val="16"/>
          <w:szCs w:val="16"/>
        </w:rPr>
      </w:pPr>
    </w:p>
    <w:p w14:paraId="2CBC4D6A" w14:textId="207486B3" w:rsidR="00DF7879" w:rsidRPr="00F96569" w:rsidRDefault="00DF7879"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DF7879" w:rsidRPr="00F96569" w:rsidSect="00E8100E">
          <w:type w:val="continuous"/>
          <w:pgSz w:w="595.30pt" w:h="841.90pt" w:code="9"/>
          <w:pgMar w:top="54pt" w:right="45.35pt" w:bottom="72pt" w:left="45.35pt" w:header="36pt" w:footer="36pt" w:gutter="0pt"/>
          <w:cols w:space="18pt"/>
          <w:docGrid w:linePitch="360"/>
        </w:sectPr>
      </w:pPr>
    </w:p>
    <w:p w14:paraId="4EF2B8B8" w14:textId="0463035E" w:rsidR="009303D9" w:rsidRDefault="009303D9" w:rsidP="005B520E"/>
    <w:sectPr w:rsidR="009303D9" w:rsidSect="00E8100E">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5E6B932A" w14:textId="77777777" w:rsidR="004157DC" w:rsidRDefault="004157DC" w:rsidP="001A3B3D">
      <w:r>
        <w:separator/>
      </w:r>
    </w:p>
  </w:endnote>
  <w:endnote w:type="continuationSeparator" w:id="0">
    <w:p w14:paraId="0304D252" w14:textId="77777777" w:rsidR="004157DC" w:rsidRDefault="004157D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ff1">
    <w:altName w:val="Cambria"/>
    <w:panose1 w:val="00000000000000000000"/>
    <w:charset w:characterSet="iso-8859-1"/>
    <w:family w:val="roman"/>
    <w:notTrueType/>
    <w:pitch w:val="default"/>
  </w:font>
  <w:font w:name="ff6">
    <w:altName w:val="Cambria"/>
    <w:panose1 w:val="00000000000000000000"/>
    <w:charset w:characterSet="iso-8859-1"/>
    <w:family w:val="roman"/>
    <w:notTrueType/>
    <w:pitch w:val="default"/>
  </w:font>
  <w:font w:name="ff5">
    <w:altName w:val="Cambria"/>
    <w:panose1 w:val="00000000000000000000"/>
    <w:charset w:characterSet="iso-8859-1"/>
    <w:family w:val="roman"/>
    <w:notTrueType/>
    <w:pitch w:val="default"/>
  </w:font>
  <w:font w:name="ff4">
    <w:altName w:val="Cambria"/>
    <w:panose1 w:val="00000000000000000000"/>
    <w:charset w:characterSet="iso-8859-1"/>
    <w:family w:val="roman"/>
    <w:notTrueType/>
    <w:pitch w:val="default"/>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99C2ECF" w14:textId="77777777" w:rsidR="00047F4F" w:rsidRDefault="00047F4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88BF3DA" w14:textId="77777777" w:rsidR="00047F4F" w:rsidRDefault="00047F4F">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3B3BDFC1"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6C76CB6D" w14:textId="77777777" w:rsidR="004157DC" w:rsidRDefault="004157DC" w:rsidP="001A3B3D">
      <w:r>
        <w:separator/>
      </w:r>
    </w:p>
  </w:footnote>
  <w:footnote w:type="continuationSeparator" w:id="0">
    <w:p w14:paraId="1E4014B5" w14:textId="77777777" w:rsidR="004157DC" w:rsidRDefault="004157D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3D6604B" w14:textId="3CADDD33" w:rsidR="00047F4F" w:rsidRDefault="004157DC">
    <w:pPr>
      <w:pStyle w:val="Header"/>
    </w:pPr>
    <w:r>
      <w:rPr>
        <w:noProof/>
      </w:rPr>
      <mc:AlternateContent>
        <mc:Choice Requires="v">
          <w:pict w14:anchorId="0EA07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4" o:spid="_x0000_s3074"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9264" behindDoc="1" locked="0" layoutInCell="0" allowOverlap="1" wp14:anchorId="689332DB" wp14:editId="580DBAE0">
              <wp:simplePos x="0" y="0"/>
              <wp:positionH relativeFrom="margin">
                <wp:align>center</wp:align>
              </wp:positionH>
              <wp:positionV relativeFrom="margin">
                <wp:align>center</wp:align>
              </wp:positionV>
              <wp:extent cx="8154035" cy="905510"/>
              <wp:effectExtent l="0" t="2676525" r="0" b="2494915"/>
              <wp:wrapNone/>
              <wp:docPr id="1" name="PowerPlusWaterMarkObject1387920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553596FA" w14:textId="77777777" w:rsidR="00B8292D" w:rsidRDefault="00B8292D" w:rsidP="00B8292D">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D85E303" w14:textId="1422D81C" w:rsidR="00047F4F" w:rsidRDefault="004157DC">
    <w:pPr>
      <w:pStyle w:val="Header"/>
    </w:pPr>
    <w:r>
      <w:rPr>
        <w:noProof/>
      </w:rPr>
      <mc:AlternateContent>
        <mc:Choice Requires="v">
          <w:pict w14:anchorId="70CA1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5" o:spid="_x0000_s3075"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60288" behindDoc="1" locked="0" layoutInCell="0" allowOverlap="1" wp14:anchorId="2D274280" wp14:editId="54DCC92C">
              <wp:simplePos x="0" y="0"/>
              <wp:positionH relativeFrom="margin">
                <wp:align>center</wp:align>
              </wp:positionH>
              <wp:positionV relativeFrom="margin">
                <wp:align>center</wp:align>
              </wp:positionV>
              <wp:extent cx="8154035" cy="905510"/>
              <wp:effectExtent l="0" t="2676525" r="0" b="2494915"/>
              <wp:wrapNone/>
              <wp:docPr id="1" name="PowerPlusWaterMarkObject1387920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5818AF3A" w14:textId="77777777" w:rsidR="00B8292D" w:rsidRDefault="00B8292D" w:rsidP="00B8292D">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08F63271" w14:textId="4BAB4086" w:rsidR="00047F4F" w:rsidRDefault="004157DC">
    <w:pPr>
      <w:pStyle w:val="Header"/>
    </w:pPr>
    <w:r>
      <w:rPr>
        <w:noProof/>
      </w:rPr>
      <mc:AlternateContent>
        <mc:Choice Requires="v">
          <w:pict w14:anchorId="79A50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3" o:spid="_x0000_s3073"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8240" behindDoc="1" locked="0" layoutInCell="0" allowOverlap="1" wp14:anchorId="71E67C81" wp14:editId="1772041F">
              <wp:simplePos x="0" y="0"/>
              <wp:positionH relativeFrom="margin">
                <wp:align>center</wp:align>
              </wp:positionH>
              <wp:positionV relativeFrom="margin">
                <wp:align>center</wp:align>
              </wp:positionV>
              <wp:extent cx="8154035" cy="905510"/>
              <wp:effectExtent l="0" t="2676525" r="0" b="2494915"/>
              <wp:wrapNone/>
              <wp:docPr id="1" name="PowerPlusWaterMarkObject1387920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6F03A0F5" w14:textId="77777777" w:rsidR="00B8292D" w:rsidRDefault="00B8292D" w:rsidP="00B8292D">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117889D6"/>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08D5012"/>
    <w:multiLevelType w:val="hybridMultilevel"/>
    <w:tmpl w:val="F6F85366"/>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2226409"/>
    <w:multiLevelType w:val="hybridMultilevel"/>
    <w:tmpl w:val="5858B700"/>
    <w:lvl w:ilvl="0" w:tplc="F8427F5C">
      <w:start w:val="1"/>
      <w:numFmt w:val="bullet"/>
      <w:lvlText w:val=""/>
      <w:lvlJc w:val="start"/>
      <w:pPr>
        <w:ind w:start="18pt" w:hanging="18pt"/>
      </w:pPr>
      <w:rPr>
        <w:rFonts w:ascii="Symbol" w:hAnsi="Symbol" w:hint="default"/>
        <w:color w:val="auto"/>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23" w15:restartNumberingAfterBreak="0">
    <w:nsid w:val="73984E1C"/>
    <w:multiLevelType w:val="hybridMultilevel"/>
    <w:tmpl w:val="A4501D02"/>
    <w:lvl w:ilvl="0" w:tplc="36629A42">
      <w:start w:val="1"/>
      <w:numFmt w:val="bullet"/>
      <w:lvlText w:val=""/>
      <w:lvlJc w:val="start"/>
      <w:pPr>
        <w:ind w:start="18pt" w:hanging="18pt"/>
      </w:pPr>
      <w:rPr>
        <w:rFonts w:ascii="Symbol" w:hAnsi="Symbol" w:hint="default"/>
        <w:color w:val="auto"/>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8"/>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4"/>
    <w:lvlOverride w:ilvl="0">
      <w:startOverride w:val="1"/>
    </w:lvlOverride>
  </w:num>
  <w:num w:numId="27">
    <w:abstractNumId w:val="14"/>
  </w:num>
  <w:num w:numId="28">
    <w:abstractNumId w:val="14"/>
  </w:num>
  <w:num w:numId="29">
    <w:abstractNumId w:val="14"/>
  </w:num>
  <w:num w:numId="30">
    <w:abstractNumId w:val="16"/>
  </w:num>
  <w:num w:numId="31">
    <w:abstractNumId w:val="16"/>
  </w:num>
  <w:num w:numId="32">
    <w:abstractNumId w:val="14"/>
  </w:num>
  <w:num w:numId="33">
    <w:abstractNumId w:val="14"/>
  </w:num>
  <w:num w:numId="34">
    <w:abstractNumId w:val="20"/>
  </w:num>
  <w:num w:numId="35">
    <w:abstractNumId w:val="20"/>
  </w:num>
  <w:num w:numId="36">
    <w:abstractNumId w:val="14"/>
  </w:num>
  <w:num w:numId="37">
    <w:abstractNumId w:val="20"/>
  </w:num>
  <w:num w:numId="38">
    <w:abstractNumId w:val="20"/>
  </w:num>
  <w:num w:numId="39">
    <w:abstractNumId w:val="20"/>
  </w:num>
  <w:num w:numId="40">
    <w:abstractNumId w:val="14"/>
  </w:num>
  <w:num w:numId="41">
    <w:abstractNumId w:val="21"/>
  </w:num>
  <w:num w:numId="42">
    <w:abstractNumId w:val="23"/>
  </w:num>
  <w:num w:numId="43">
    <w:abstractNumId w:val="22"/>
  </w:num>
  <w:num w:numId="44">
    <w:abstractNumId w:val="16"/>
  </w:num>
  <w:num w:numId="45">
    <w:abstractNumId w:val="16"/>
  </w:num>
  <w:num w:numId="46">
    <w:abstractNumId w:val="16"/>
  </w:num>
  <w:num w:numId="47">
    <w:abstractNumId w:val="16"/>
  </w:num>
  <w:num w:numId="48">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369B"/>
    <w:rsid w:val="0004781E"/>
    <w:rsid w:val="00047F4F"/>
    <w:rsid w:val="0008758A"/>
    <w:rsid w:val="000A4568"/>
    <w:rsid w:val="000C1E68"/>
    <w:rsid w:val="000E500A"/>
    <w:rsid w:val="001251F7"/>
    <w:rsid w:val="00147DBF"/>
    <w:rsid w:val="00153D8B"/>
    <w:rsid w:val="00167847"/>
    <w:rsid w:val="001A047B"/>
    <w:rsid w:val="001A2EFD"/>
    <w:rsid w:val="001A3B3D"/>
    <w:rsid w:val="001B67DC"/>
    <w:rsid w:val="001C0513"/>
    <w:rsid w:val="001C5380"/>
    <w:rsid w:val="001D1C9F"/>
    <w:rsid w:val="001E1A70"/>
    <w:rsid w:val="001E4155"/>
    <w:rsid w:val="002237E8"/>
    <w:rsid w:val="002254A9"/>
    <w:rsid w:val="00233D97"/>
    <w:rsid w:val="002347A2"/>
    <w:rsid w:val="002377C6"/>
    <w:rsid w:val="00265AC3"/>
    <w:rsid w:val="00280FB6"/>
    <w:rsid w:val="002850E3"/>
    <w:rsid w:val="00292541"/>
    <w:rsid w:val="002A64CD"/>
    <w:rsid w:val="002C24E4"/>
    <w:rsid w:val="00354FCF"/>
    <w:rsid w:val="00363604"/>
    <w:rsid w:val="00392B7E"/>
    <w:rsid w:val="00393168"/>
    <w:rsid w:val="003A19E2"/>
    <w:rsid w:val="003A64EF"/>
    <w:rsid w:val="003B2B40"/>
    <w:rsid w:val="003B4E04"/>
    <w:rsid w:val="003B76A3"/>
    <w:rsid w:val="003D44A4"/>
    <w:rsid w:val="003F5A08"/>
    <w:rsid w:val="003F679C"/>
    <w:rsid w:val="004157DC"/>
    <w:rsid w:val="00420716"/>
    <w:rsid w:val="004325FB"/>
    <w:rsid w:val="004432BA"/>
    <w:rsid w:val="0044407E"/>
    <w:rsid w:val="004475ED"/>
    <w:rsid w:val="00447BB9"/>
    <w:rsid w:val="0046031D"/>
    <w:rsid w:val="0047258F"/>
    <w:rsid w:val="00473AC9"/>
    <w:rsid w:val="00495F99"/>
    <w:rsid w:val="004A2D38"/>
    <w:rsid w:val="004D4DB2"/>
    <w:rsid w:val="004D72B5"/>
    <w:rsid w:val="004E73E6"/>
    <w:rsid w:val="00512452"/>
    <w:rsid w:val="00551B7F"/>
    <w:rsid w:val="0056610F"/>
    <w:rsid w:val="00574FB3"/>
    <w:rsid w:val="00575BCA"/>
    <w:rsid w:val="00585DCD"/>
    <w:rsid w:val="005B0344"/>
    <w:rsid w:val="005B520E"/>
    <w:rsid w:val="005C2122"/>
    <w:rsid w:val="005E2800"/>
    <w:rsid w:val="00605825"/>
    <w:rsid w:val="00645D22"/>
    <w:rsid w:val="00651A08"/>
    <w:rsid w:val="00654204"/>
    <w:rsid w:val="00670434"/>
    <w:rsid w:val="006A5D82"/>
    <w:rsid w:val="006B6B66"/>
    <w:rsid w:val="006C16BF"/>
    <w:rsid w:val="006F6D3D"/>
    <w:rsid w:val="007054C4"/>
    <w:rsid w:val="00715BEA"/>
    <w:rsid w:val="00740EEA"/>
    <w:rsid w:val="0075184E"/>
    <w:rsid w:val="0075446D"/>
    <w:rsid w:val="00763781"/>
    <w:rsid w:val="00794804"/>
    <w:rsid w:val="007964CA"/>
    <w:rsid w:val="007B33F1"/>
    <w:rsid w:val="007B6DDA"/>
    <w:rsid w:val="007C0308"/>
    <w:rsid w:val="007C2FF2"/>
    <w:rsid w:val="007D6232"/>
    <w:rsid w:val="007F1F99"/>
    <w:rsid w:val="007F768F"/>
    <w:rsid w:val="00803E89"/>
    <w:rsid w:val="0080791D"/>
    <w:rsid w:val="008147B5"/>
    <w:rsid w:val="00832B2D"/>
    <w:rsid w:val="00836367"/>
    <w:rsid w:val="00842F7B"/>
    <w:rsid w:val="0084560F"/>
    <w:rsid w:val="00853501"/>
    <w:rsid w:val="00873603"/>
    <w:rsid w:val="0088399E"/>
    <w:rsid w:val="008A2C7D"/>
    <w:rsid w:val="008B6524"/>
    <w:rsid w:val="008C4B23"/>
    <w:rsid w:val="008D6648"/>
    <w:rsid w:val="008D73AD"/>
    <w:rsid w:val="008F6E2C"/>
    <w:rsid w:val="00911EC2"/>
    <w:rsid w:val="009303D9"/>
    <w:rsid w:val="00933C64"/>
    <w:rsid w:val="00953C47"/>
    <w:rsid w:val="00964CE5"/>
    <w:rsid w:val="0097037A"/>
    <w:rsid w:val="00972203"/>
    <w:rsid w:val="00987AD7"/>
    <w:rsid w:val="009C04C3"/>
    <w:rsid w:val="009F1D79"/>
    <w:rsid w:val="00A059B3"/>
    <w:rsid w:val="00A348E8"/>
    <w:rsid w:val="00A36CCB"/>
    <w:rsid w:val="00A43169"/>
    <w:rsid w:val="00A5448A"/>
    <w:rsid w:val="00AE3409"/>
    <w:rsid w:val="00AF018C"/>
    <w:rsid w:val="00B070B6"/>
    <w:rsid w:val="00B1172C"/>
    <w:rsid w:val="00B11A60"/>
    <w:rsid w:val="00B17644"/>
    <w:rsid w:val="00B22613"/>
    <w:rsid w:val="00B269D0"/>
    <w:rsid w:val="00B35099"/>
    <w:rsid w:val="00B44A76"/>
    <w:rsid w:val="00B46DEC"/>
    <w:rsid w:val="00B768D1"/>
    <w:rsid w:val="00B82926"/>
    <w:rsid w:val="00BA1025"/>
    <w:rsid w:val="00BC3420"/>
    <w:rsid w:val="00BD670B"/>
    <w:rsid w:val="00BE7D3C"/>
    <w:rsid w:val="00BF5FF6"/>
    <w:rsid w:val="00C0207F"/>
    <w:rsid w:val="00C16117"/>
    <w:rsid w:val="00C3075A"/>
    <w:rsid w:val="00C71B56"/>
    <w:rsid w:val="00C919A4"/>
    <w:rsid w:val="00CA4392"/>
    <w:rsid w:val="00CC393F"/>
    <w:rsid w:val="00CF6D75"/>
    <w:rsid w:val="00D20443"/>
    <w:rsid w:val="00D2176E"/>
    <w:rsid w:val="00D24537"/>
    <w:rsid w:val="00D25336"/>
    <w:rsid w:val="00D632BE"/>
    <w:rsid w:val="00D72D06"/>
    <w:rsid w:val="00D7522C"/>
    <w:rsid w:val="00D7536F"/>
    <w:rsid w:val="00D76668"/>
    <w:rsid w:val="00DA302B"/>
    <w:rsid w:val="00DB7666"/>
    <w:rsid w:val="00DF7879"/>
    <w:rsid w:val="00E07383"/>
    <w:rsid w:val="00E165BC"/>
    <w:rsid w:val="00E2105B"/>
    <w:rsid w:val="00E31860"/>
    <w:rsid w:val="00E4332D"/>
    <w:rsid w:val="00E61E12"/>
    <w:rsid w:val="00E7596C"/>
    <w:rsid w:val="00E8100E"/>
    <w:rsid w:val="00E878F2"/>
    <w:rsid w:val="00EA6CD8"/>
    <w:rsid w:val="00ED0149"/>
    <w:rsid w:val="00EF7DE3"/>
    <w:rsid w:val="00F03103"/>
    <w:rsid w:val="00F271DE"/>
    <w:rsid w:val="00F54344"/>
    <w:rsid w:val="00F627DA"/>
    <w:rsid w:val="00F7288F"/>
    <w:rsid w:val="00F847A6"/>
    <w:rsid w:val="00F9441B"/>
    <w:rsid w:val="00F95155"/>
    <w:rsid w:val="00FA4C32"/>
    <w:rsid w:val="00FB028D"/>
    <w:rsid w:val="00FD0C32"/>
    <w:rsid w:val="00FE7114"/>
    <w:rsid w:val="00FF72A5"/>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B82926"/>
    <w:pPr>
      <w:numPr>
        <w:ilvl w:val="2"/>
        <w:numId w:val="4"/>
      </w:numPr>
      <w:tabs>
        <w:tab w:val="clear" w:pos="27pt"/>
        <w:tab w:val="num" w:pos="14.20pt"/>
      </w:tabs>
      <w:spacing w:line="12pt" w:lineRule="exact"/>
      <w:ind w:firstLine="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D25336"/>
    <w:pPr>
      <w:spacing w:before="5pt" w:beforeAutospacing="1" w:after="5pt" w:afterAutospacing="1"/>
      <w:jc w:val="start"/>
    </w:pPr>
    <w:rPr>
      <w:rFonts w:eastAsia="Times New Roman"/>
      <w:sz w:val="24"/>
      <w:szCs w:val="24"/>
      <w:lang w:val="en-IN" w:eastAsia="en-IN"/>
    </w:rPr>
  </w:style>
  <w:style w:type="table" w:customStyle="1" w:styleId="TableGrid1">
    <w:name w:val="Table Grid1"/>
    <w:basedOn w:val="TableNormal"/>
    <w:next w:val="TableGrid"/>
    <w:uiPriority w:val="39"/>
    <w:rsid w:val="0075184E"/>
    <w:rPr>
      <w:rFonts w:ascii="Calibri" w:eastAsia="Calibri" w:hAnsi="Calibr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Grid">
    <w:name w:val="Table Grid"/>
    <w:basedOn w:val="TableNormal"/>
    <w:rsid w:val="0075184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84E"/>
    <w:pPr>
      <w:ind w:start="36pt" w:firstLine="36pt"/>
      <w:contextualSpacing/>
      <w:jc w:val="both"/>
    </w:pPr>
    <w:rPr>
      <w:rFonts w:eastAsia="Times New Roman"/>
    </w:rPr>
  </w:style>
  <w:style w:type="character" w:styleId="Hyperlink">
    <w:name w:val="Hyperlink"/>
    <w:basedOn w:val="DefaultParagraphFont"/>
    <w:uiPriority w:val="99"/>
    <w:rsid w:val="00DF7879"/>
    <w:rPr>
      <w:color w:val="0563C1" w:themeColor="hyperlink"/>
      <w:u w:val="single"/>
    </w:rPr>
  </w:style>
  <w:style w:type="paragraph" w:styleId="NoSpacing">
    <w:name w:val="No Spacing"/>
    <w:uiPriority w:val="1"/>
    <w:qFormat/>
    <w:rsid w:val="00DF7879"/>
    <w:pPr>
      <w:jc w:val="center"/>
    </w:pPr>
  </w:style>
  <w:style w:type="character" w:customStyle="1" w:styleId="UnresolvedMention1">
    <w:name w:val="Unresolved Mention1"/>
    <w:basedOn w:val="DefaultParagraphFont"/>
    <w:uiPriority w:val="99"/>
    <w:semiHidden/>
    <w:unhideWhenUsed/>
    <w:rsid w:val="008D73AD"/>
    <w:rPr>
      <w:color w:val="605E5C"/>
      <w:shd w:val="clear" w:color="auto" w:fill="E1DFDD"/>
    </w:rPr>
  </w:style>
  <w:style w:type="paragraph" w:styleId="BalloonText">
    <w:name w:val="Balloon Text"/>
    <w:basedOn w:val="Normal"/>
    <w:link w:val="BalloonTextChar"/>
    <w:rsid w:val="003A64EF"/>
    <w:rPr>
      <w:rFonts w:ascii="Segoe UI" w:hAnsi="Segoe UI" w:cs="Segoe UI"/>
      <w:sz w:val="18"/>
      <w:szCs w:val="18"/>
    </w:rPr>
  </w:style>
  <w:style w:type="character" w:customStyle="1" w:styleId="BalloonTextChar">
    <w:name w:val="Balloon Text Char"/>
    <w:basedOn w:val="DefaultParagraphFont"/>
    <w:link w:val="BalloonText"/>
    <w:rsid w:val="003A64EF"/>
    <w:rPr>
      <w:rFonts w:ascii="Segoe UI" w:hAnsi="Segoe UI" w:cs="Segoe UI"/>
      <w:sz w:val="18"/>
      <w:szCs w:val="18"/>
    </w:rPr>
  </w:style>
  <w:style w:type="character" w:styleId="UnresolvedMention">
    <w:name w:val="Unresolved Mention"/>
    <w:basedOn w:val="DefaultParagraphFont"/>
    <w:uiPriority w:val="99"/>
    <w:semiHidden/>
    <w:unhideWhenUsed/>
    <w:rsid w:val="008D664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56237730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90666383">
          <w:marLeft w:val="0pt"/>
          <w:marRight w:val="0pt"/>
          <w:marTop w:val="0pt"/>
          <w:marBottom w:val="0pt"/>
          <w:divBdr>
            <w:top w:val="none" w:sz="0" w:space="0" w:color="auto"/>
            <w:left w:val="none" w:sz="0" w:space="0" w:color="auto"/>
            <w:bottom w:val="none" w:sz="0" w:space="0" w:color="auto"/>
            <w:right w:val="none" w:sz="0" w:space="0" w:color="auto"/>
          </w:divBdr>
          <w:divsChild>
            <w:div w:id="211503085">
              <w:marLeft w:val="0pt"/>
              <w:marRight w:val="0pt"/>
              <w:marTop w:val="0pt"/>
              <w:marBottom w:val="0pt"/>
              <w:divBdr>
                <w:top w:val="none" w:sz="0" w:space="0" w:color="auto"/>
                <w:left w:val="none" w:sz="0" w:space="0" w:color="auto"/>
                <w:bottom w:val="none" w:sz="0" w:space="0" w:color="auto"/>
                <w:right w:val="none" w:sz="0" w:space="0" w:color="auto"/>
              </w:divBdr>
              <w:divsChild>
                <w:div w:id="349600657">
                  <w:marLeft w:val="0pt"/>
                  <w:marRight w:val="0pt"/>
                  <w:marTop w:val="0pt"/>
                  <w:marBottom w:val="0pt"/>
                  <w:divBdr>
                    <w:top w:val="none" w:sz="0" w:space="0" w:color="auto"/>
                    <w:left w:val="none" w:sz="0" w:space="0" w:color="auto"/>
                    <w:bottom w:val="none" w:sz="0" w:space="0" w:color="auto"/>
                    <w:right w:val="none" w:sz="0" w:space="0" w:color="auto"/>
                  </w:divBdr>
                  <w:divsChild>
                    <w:div w:id="187160185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19244111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69016569">
          <w:marLeft w:val="0pt"/>
          <w:marRight w:val="0pt"/>
          <w:marTop w:val="0pt"/>
          <w:marBottom w:val="0pt"/>
          <w:divBdr>
            <w:top w:val="none" w:sz="0" w:space="0" w:color="auto"/>
            <w:left w:val="none" w:sz="0" w:space="0" w:color="auto"/>
            <w:bottom w:val="none" w:sz="0" w:space="0" w:color="auto"/>
            <w:right w:val="none" w:sz="0" w:space="0" w:color="auto"/>
          </w:divBdr>
          <w:divsChild>
            <w:div w:id="1996758544">
              <w:marLeft w:val="0pt"/>
              <w:marRight w:val="0pt"/>
              <w:marTop w:val="0pt"/>
              <w:marBottom w:val="0pt"/>
              <w:divBdr>
                <w:top w:val="none" w:sz="0" w:space="0" w:color="auto"/>
                <w:left w:val="none" w:sz="0" w:space="0" w:color="auto"/>
                <w:bottom w:val="none" w:sz="0" w:space="0" w:color="auto"/>
                <w:right w:val="none" w:sz="0" w:space="0" w:color="auto"/>
              </w:divBdr>
              <w:divsChild>
                <w:div w:id="1001932311">
                  <w:marLeft w:val="0pt"/>
                  <w:marRight w:val="0pt"/>
                  <w:marTop w:val="0pt"/>
                  <w:marBottom w:val="0pt"/>
                  <w:divBdr>
                    <w:top w:val="none" w:sz="0" w:space="0" w:color="auto"/>
                    <w:left w:val="none" w:sz="0" w:space="0" w:color="auto"/>
                    <w:bottom w:val="none" w:sz="0" w:space="0" w:color="auto"/>
                    <w:right w:val="none" w:sz="0" w:space="0" w:color="auto"/>
                  </w:divBdr>
                  <w:divsChild>
                    <w:div w:id="89858974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purl.oclc.org/ooxml/officeDocument/relationships/footer" Target="footer3.xml"/><Relationship Id="rId18" Type="http://purl.oclc.org/ooxml/officeDocument/relationships/image" Target="media/image5.png"/><Relationship Id="rId26" Type="http://purl.oclc.org/ooxml/officeDocument/relationships/hyperlink" Target="https://doi.org/10.1016/j.cmpbup.2023.100103" TargetMode="External"/><Relationship Id="rId21" Type="http://purl.oclc.org/ooxml/officeDocument/relationships/hyperlink" Target="https://doi.org/10.47363/JAICC/2024(3)452" TargetMode="External"/><Relationship Id="rId34" Type="http://purl.oclc.org/ooxml/officeDocument/relationships/hyperlink" Target="https://doi.org/10.3390/bdcc9020044" TargetMode="Externa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4.png"/><Relationship Id="rId25" Type="http://purl.oclc.org/ooxml/officeDocument/relationships/hyperlink" Target="https://doi.org/10.33545/27076571.2023.v4.i1a.170" TargetMode="External"/><Relationship Id="rId33" Type="http://purl.oclc.org/ooxml/officeDocument/relationships/hyperlink" Target="https://ijctece.com/index.php/IJCTEC/article/view/275/235" TargetMode="External"/><Relationship Id="rId2" Type="http://purl.oclc.org/ooxml/officeDocument/relationships/numbering" Target="numbering.xml"/><Relationship Id="rId16" Type="http://purl.oclc.org/ooxml/officeDocument/relationships/image" Target="media/image3.png"/><Relationship Id="rId20" Type="http://purl.oclc.org/ooxml/officeDocument/relationships/hyperlink" Target="https://doi.org/10.17577/IJERTV12IS070001" TargetMode="External"/><Relationship Id="rId29" Type="http://purl.oclc.org/ooxml/officeDocument/relationships/hyperlink" Target="https://www.researchgate.net/publication/365490000_Leveraging_Big_Datasets_for_Machine_Learning-Based_Anomaly_Detection_in_Cybersecurity_Network_Traffic"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hyperlink" Target="https://doi.org/10.33545/27076571.2023.v4.i1a.169" TargetMode="External"/><Relationship Id="rId32" Type="http://purl.oclc.org/ooxml/officeDocument/relationships/hyperlink" Target="https://doi.org/10.31586/jaibd.2022.1340" TargetMode="External"/><Relationship Id="rId37" Type="http://purl.oclc.org/ooxml/officeDocument/relationships/theme" Target="theme/theme1.xml"/><Relationship Id="rId5" Type="http://purl.oclc.org/ooxml/officeDocument/relationships/webSettings" Target="webSettings.xml"/><Relationship Id="rId15" Type="http://purl.oclc.org/ooxml/officeDocument/relationships/image" Target="media/image2.png"/><Relationship Id="rId23" Type="http://purl.oclc.org/ooxml/officeDocument/relationships/hyperlink" Target="https://doi.org/10.63282/3050-9416.IJAIBDCMS-V4I1P109" TargetMode="External"/><Relationship Id="rId28" Type="http://purl.oclc.org/ooxml/officeDocument/relationships/hyperlink" Target="https://ulopenaccess.com/journals/engineering-technology/designing-an-intelligent-cybersecurity-intrusion-identify-framework-using-advanced-machine-learning-models-in-cloud-computing/" TargetMode="External"/><Relationship Id="rId36" Type="http://purl.oclc.org/ooxml/officeDocument/relationships/fontTable" Target="fontTable.xml"/><Relationship Id="rId10" Type="http://purl.oclc.org/ooxml/officeDocument/relationships/footer" Target="footer1.xml"/><Relationship Id="rId19" Type="http://purl.oclc.org/ooxml/officeDocument/relationships/image" Target="media/image6.png"/><Relationship Id="rId31" Type="http://purl.oclc.org/ooxml/officeDocument/relationships/hyperlink" Target="https://zenodo.org/record/7009000" TargetMode="Externa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hyperlink" Target="https://papers.ssrn.com/sol3/papers.cfm?abstract_id=5515379" TargetMode="External"/><Relationship Id="rId27" Type="http://purl.oclc.org/ooxml/officeDocument/relationships/hyperlink" Target="https://doi.org/10.56472/25835238/IRJEMS-V1I2P107" TargetMode="External"/><Relationship Id="rId30" Type="http://purl.oclc.org/ooxml/officeDocument/relationships/hyperlink" Target="https://doi.org/10.31586/jaibd.2022.1341" TargetMode="External"/><Relationship Id="rId35" Type="http://purl.oclc.org/ooxml/officeDocument/relationships/hyperlink" Target="https://doi.org/10.9734/jerr/2024/v26i61162" TargetMode="External"/><Relationship Id="rId8" Type="http://purl.oclc.org/ooxml/officeDocument/relationships/header" Target="header1.xml"/><Relationship Id="rId3" Type="http://purl.oclc.org/ooxml/officeDocument/relationships/styles" Target="styl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3F78D7F-ADFF-4DB4-A85B-913E3EEC96D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purl.oclc.org/ooxml/officeDocument/extendedProperties" xmlns:vt="http://purl.oclc.org/ooxml/officeDocument/docPropsVTypes">
  <Template>Normal</Template>
  <TotalTime>135</TotalTime>
  <Pages>9</Pages>
  <Words>17157</Words>
  <Characters>97797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1186</cp:lastModifiedBy>
  <cp:revision>128</cp:revision>
  <cp:lastPrinted>2025-09-23T05:48:00Z</cp:lastPrinted>
  <dcterms:created xsi:type="dcterms:W3CDTF">2024-07-16T13:42:00Z</dcterms:created>
  <dcterms:modified xsi:type="dcterms:W3CDTF">2025-12-22T06:59:00Z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950eb811-b0de-4535-9a47-239b91ceeffc</vt:lpwstr>
  </property>
  <property fmtid="{D5CDD505-2E9C-101B-9397-08002B2CF9AE}" pid="3" name="Mendeley Document_1">
    <vt:lpwstr>True</vt:lpwstr>
  </property>
  <property fmtid="{D5CDD505-2E9C-101B-9397-08002B2CF9AE}" pid="4" name="Mendeley Unique User Id_1">
    <vt:lpwstr>8e4f4ab8-7d36-3470-8871-7dfe6945d2ac</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