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AF565" w14:textId="3AA8F190" w:rsidR="007D4B0E" w:rsidRDefault="007D4B0E" w:rsidP="00A40C85">
      <w:pPr>
        <w:spacing w:before="120" w:after="120" w:line="276" w:lineRule="auto"/>
        <w:jc w:val="center"/>
        <w:rPr>
          <w:rFonts w:ascii="Times New Roman" w:hAnsi="Times New Roman" w:cs="Times New Roman"/>
          <w:b/>
          <w:bCs/>
          <w:color w:val="000000" w:themeColor="text1"/>
          <w:sz w:val="24"/>
          <w:szCs w:val="24"/>
          <w:lang w:val="en-US"/>
        </w:rPr>
      </w:pPr>
      <w:r w:rsidRPr="007D4B0E">
        <w:rPr>
          <w:rFonts w:ascii="Times New Roman" w:hAnsi="Times New Roman" w:cs="Times New Roman"/>
          <w:b/>
          <w:bCs/>
          <w:color w:val="000000" w:themeColor="text1"/>
          <w:sz w:val="24"/>
          <w:szCs w:val="24"/>
          <w:lang w:val="en-US"/>
        </w:rPr>
        <w:t>Review Article</w:t>
      </w:r>
    </w:p>
    <w:p w14:paraId="4F0AE6E8" w14:textId="616CAC4D" w:rsidR="00E44B00" w:rsidRPr="0031187A" w:rsidRDefault="0031187A" w:rsidP="00A40C85">
      <w:pPr>
        <w:spacing w:before="120" w:after="120" w:line="276" w:lineRule="auto"/>
        <w:jc w:val="center"/>
        <w:rPr>
          <w:rFonts w:ascii="Times New Roman" w:hAnsi="Times New Roman" w:cs="Times New Roman"/>
          <w:b/>
          <w:bCs/>
          <w:color w:val="000000" w:themeColor="text1"/>
          <w:sz w:val="24"/>
          <w:szCs w:val="24"/>
          <w:lang w:val="en-US"/>
        </w:rPr>
      </w:pPr>
      <w:r w:rsidRPr="0031187A">
        <w:rPr>
          <w:rFonts w:ascii="Times New Roman" w:hAnsi="Times New Roman" w:cs="Times New Roman"/>
          <w:b/>
          <w:bCs/>
          <w:color w:val="000000" w:themeColor="text1"/>
          <w:sz w:val="24"/>
          <w:szCs w:val="24"/>
          <w:lang w:val="en-US"/>
        </w:rPr>
        <w:t>HUMIC ACID: AN ALTERNATIVE TO ANTIBIOTICS IN BROILERS</w:t>
      </w:r>
    </w:p>
    <w:p w14:paraId="604EA751" w14:textId="65B71D51" w:rsidR="001B7E8D" w:rsidRDefault="001B7E8D" w:rsidP="00A40C85">
      <w:pPr>
        <w:spacing w:before="120" w:after="120" w:line="276" w:lineRule="auto"/>
        <w:jc w:val="center"/>
        <w:rPr>
          <w:rFonts w:ascii="Times New Roman" w:hAnsi="Times New Roman" w:cs="Times New Roman"/>
          <w:b/>
          <w:bCs/>
          <w:color w:val="000000" w:themeColor="text1"/>
          <w:sz w:val="24"/>
          <w:szCs w:val="24"/>
        </w:rPr>
      </w:pPr>
    </w:p>
    <w:p w14:paraId="3CECA80F" w14:textId="77777777" w:rsidR="007752B0" w:rsidRDefault="007752B0" w:rsidP="00A40C85">
      <w:pPr>
        <w:spacing w:before="120" w:after="120" w:line="276" w:lineRule="auto"/>
        <w:jc w:val="center"/>
        <w:rPr>
          <w:rFonts w:ascii="Times New Roman" w:hAnsi="Times New Roman" w:cs="Times New Roman"/>
          <w:b/>
          <w:bCs/>
          <w:color w:val="000000" w:themeColor="text1"/>
          <w:sz w:val="24"/>
          <w:szCs w:val="24"/>
        </w:rPr>
      </w:pPr>
    </w:p>
    <w:p w14:paraId="1DBDAC47" w14:textId="77777777" w:rsidR="00466168" w:rsidRPr="00466168" w:rsidRDefault="00466168" w:rsidP="00466168">
      <w:pPr>
        <w:spacing w:before="120" w:after="120" w:line="276" w:lineRule="auto"/>
        <w:jc w:val="both"/>
        <w:rPr>
          <w:rFonts w:ascii="Times New Roman" w:hAnsi="Times New Roman" w:cs="Times New Roman"/>
          <w:b/>
          <w:bCs/>
          <w:color w:val="000000" w:themeColor="text1"/>
          <w:sz w:val="24"/>
          <w:szCs w:val="24"/>
        </w:rPr>
      </w:pPr>
      <w:r w:rsidRPr="00466168">
        <w:rPr>
          <w:rFonts w:ascii="Times New Roman" w:hAnsi="Times New Roman" w:cs="Times New Roman"/>
          <w:b/>
          <w:bCs/>
          <w:color w:val="000000" w:themeColor="text1"/>
          <w:sz w:val="24"/>
          <w:szCs w:val="24"/>
        </w:rPr>
        <w:t>ABSTRACT</w:t>
      </w:r>
    </w:p>
    <w:p w14:paraId="22354F48" w14:textId="5A4CF6FE" w:rsidR="00466168" w:rsidRDefault="00466168" w:rsidP="00466168">
      <w:pPr>
        <w:spacing w:before="120" w:after="120" w:line="276" w:lineRule="auto"/>
        <w:jc w:val="both"/>
        <w:rPr>
          <w:rFonts w:ascii="Times New Roman" w:hAnsi="Times New Roman" w:cs="Times New Roman"/>
          <w:color w:val="000000" w:themeColor="text1"/>
          <w:sz w:val="24"/>
          <w:szCs w:val="24"/>
        </w:rPr>
      </w:pPr>
      <w:r w:rsidRPr="00466168">
        <w:rPr>
          <w:rFonts w:ascii="Times New Roman" w:hAnsi="Times New Roman" w:cs="Times New Roman"/>
          <w:color w:val="000000" w:themeColor="text1"/>
          <w:sz w:val="24"/>
          <w:szCs w:val="24"/>
        </w:rPr>
        <w:t>The increasing demand for safe and sustainable poultry production has accelerated the search for natural alternatives to antibiotic growth promoters. Humic acid, a major component of humic substances formed through the decomposition of organic matter, has gained attention for its multifunctional role in poultry nutrition. Dietary supplementation of humic acid improves gut health by enhancing intestinal barrier function</w:t>
      </w:r>
      <w:r w:rsidR="0062211C">
        <w:rPr>
          <w:rFonts w:ascii="Times New Roman" w:hAnsi="Times New Roman" w:cs="Times New Roman"/>
          <w:color w:val="000000" w:themeColor="text1"/>
          <w:sz w:val="24"/>
          <w:szCs w:val="24"/>
        </w:rPr>
        <w:t xml:space="preserve"> for </w:t>
      </w:r>
      <w:r w:rsidRPr="00466168">
        <w:rPr>
          <w:rFonts w:ascii="Times New Roman" w:hAnsi="Times New Roman" w:cs="Times New Roman"/>
          <w:color w:val="000000" w:themeColor="text1"/>
          <w:sz w:val="24"/>
          <w:szCs w:val="24"/>
        </w:rPr>
        <w:t>binding pathogens and toxins, and promoting nutrient absorption. It also exhibits strong antioxidant activity through free radical scavenging, metal chelation, and stimulation of endogenous antioxidant enzymes, thereby reducing oxidative stress and improving meat quality.</w:t>
      </w:r>
      <w:r w:rsidRPr="008269C6">
        <w:rPr>
          <w:rFonts w:ascii="Times New Roman" w:hAnsi="Times New Roman" w:cs="Times New Roman"/>
          <w:color w:val="000000" w:themeColor="text1"/>
          <w:sz w:val="24"/>
          <w:szCs w:val="24"/>
        </w:rPr>
        <w:t xml:space="preserve"> </w:t>
      </w:r>
      <w:r w:rsidRPr="00466168">
        <w:rPr>
          <w:rFonts w:ascii="Times New Roman" w:hAnsi="Times New Roman" w:cs="Times New Roman"/>
          <w:color w:val="000000" w:themeColor="text1"/>
          <w:sz w:val="24"/>
          <w:szCs w:val="24"/>
        </w:rPr>
        <w:t>Studies consistently report positive effects of humic acid on growth performance, feed conversion efficiency, nutrient digestibility, carcass yield, immune response, gut microbial balance, and economic efficiency in broiler chickens, with optimal responses observed at moderate inclusion levels. Overall, humic acid represents a cost-effective and promising natural feed additive for antibiotic-free poultry production. However, further research is required to elucidate its metabolic mechanisms, evaluate its performance under diverse climatic conditions, and develop standardized commercial formulations for poultry feeds.</w:t>
      </w:r>
    </w:p>
    <w:p w14:paraId="02EEDFA9" w14:textId="225A9E14" w:rsidR="000E22BB" w:rsidRPr="000E22BB" w:rsidRDefault="000E22BB" w:rsidP="00466168">
      <w:pPr>
        <w:spacing w:before="120" w:after="120" w:line="276" w:lineRule="auto"/>
        <w:jc w:val="both"/>
        <w:rPr>
          <w:rFonts w:ascii="Times New Roman" w:hAnsi="Times New Roman" w:cs="Times New Roman"/>
          <w:color w:val="000000" w:themeColor="text1"/>
          <w:sz w:val="24"/>
          <w:szCs w:val="24"/>
        </w:rPr>
      </w:pPr>
      <w:r w:rsidRPr="000E22BB">
        <w:rPr>
          <w:rFonts w:ascii="Times New Roman" w:hAnsi="Times New Roman" w:cs="Times New Roman"/>
          <w:b/>
          <w:bCs/>
          <w:color w:val="000000" w:themeColor="text1"/>
          <w:sz w:val="24"/>
          <w:szCs w:val="24"/>
        </w:rPr>
        <w:t>KEYWORDS</w:t>
      </w:r>
      <w:r>
        <w:rPr>
          <w:rFonts w:ascii="Times New Roman" w:hAnsi="Times New Roman" w:cs="Times New Roman"/>
          <w:b/>
          <w:bCs/>
          <w:color w:val="000000" w:themeColor="text1"/>
          <w:sz w:val="24"/>
          <w:szCs w:val="24"/>
        </w:rPr>
        <w:t xml:space="preserve">: </w:t>
      </w:r>
      <w:r w:rsidR="00FA670B">
        <w:rPr>
          <w:rFonts w:ascii="Times New Roman" w:hAnsi="Times New Roman" w:cs="Times New Roman"/>
          <w:color w:val="000000" w:themeColor="text1"/>
          <w:sz w:val="24"/>
          <w:szCs w:val="24"/>
        </w:rPr>
        <w:t xml:space="preserve">Antibiotics, Antioxidant, </w:t>
      </w:r>
      <w:r>
        <w:rPr>
          <w:rFonts w:ascii="Times New Roman" w:hAnsi="Times New Roman" w:cs="Times New Roman"/>
          <w:color w:val="000000" w:themeColor="text1"/>
          <w:sz w:val="24"/>
          <w:szCs w:val="24"/>
        </w:rPr>
        <w:t>Broiler</w:t>
      </w:r>
      <w:r w:rsidR="00F562D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Humic</w:t>
      </w:r>
      <w:r w:rsidR="00D964C1">
        <w:rPr>
          <w:rFonts w:ascii="Times New Roman" w:hAnsi="Times New Roman" w:cs="Times New Roman"/>
          <w:color w:val="000000" w:themeColor="text1"/>
          <w:sz w:val="24"/>
          <w:szCs w:val="24"/>
        </w:rPr>
        <w:t xml:space="preserve"> acid</w:t>
      </w:r>
    </w:p>
    <w:p w14:paraId="6636594C" w14:textId="755D909D" w:rsidR="00CE6583" w:rsidRPr="00204066" w:rsidRDefault="00CE6583" w:rsidP="00A40C85">
      <w:pPr>
        <w:spacing w:before="120" w:after="120" w:line="276" w:lineRule="auto"/>
        <w:jc w:val="both"/>
        <w:rPr>
          <w:rFonts w:ascii="Times New Roman" w:hAnsi="Times New Roman" w:cs="Times New Roman"/>
          <w:b/>
          <w:bCs/>
          <w:color w:val="000000" w:themeColor="text1"/>
          <w:sz w:val="24"/>
          <w:szCs w:val="24"/>
        </w:rPr>
      </w:pPr>
      <w:r w:rsidRPr="00204066">
        <w:rPr>
          <w:rFonts w:ascii="Times New Roman" w:hAnsi="Times New Roman" w:cs="Times New Roman"/>
          <w:b/>
          <w:bCs/>
          <w:color w:val="000000" w:themeColor="text1"/>
          <w:sz w:val="24"/>
          <w:szCs w:val="24"/>
        </w:rPr>
        <w:t>INTRODUCTION</w:t>
      </w:r>
    </w:p>
    <w:p w14:paraId="399DCEBC" w14:textId="77777777" w:rsidR="007271F7" w:rsidRPr="007271F7" w:rsidRDefault="007271F7" w:rsidP="00A40C85">
      <w:pPr>
        <w:spacing w:before="120" w:after="120" w:line="276" w:lineRule="auto"/>
        <w:ind w:firstLine="720"/>
        <w:jc w:val="both"/>
        <w:rPr>
          <w:rFonts w:ascii="Times New Roman" w:hAnsi="Times New Roman" w:cs="Times New Roman"/>
          <w:color w:val="000000" w:themeColor="text1"/>
          <w:sz w:val="24"/>
          <w:szCs w:val="24"/>
        </w:rPr>
      </w:pPr>
      <w:r w:rsidRPr="007271F7">
        <w:rPr>
          <w:rFonts w:ascii="Times New Roman" w:hAnsi="Times New Roman" w:cs="Times New Roman"/>
          <w:color w:val="000000" w:themeColor="text1"/>
          <w:sz w:val="24"/>
          <w:szCs w:val="24"/>
        </w:rPr>
        <w:t>India, with a population of 1.44 billion, has seen rising incomes and improved nutrition, driving a significant increase in demand for eggs and poultry over the past two decades. The total poultry population reached 851.81 million, with backyard and commercial poultry at 317.07 million and 534.74 million, respectively (DAHD, 2019). India produced 142.77 billion eggs in 2023–24, ranking second globally, with per capita availability of 103 eggs, and 10.25 million tonnes of meat, including 5.018 million tonnes of poultry meat (BAHS, 2024).</w:t>
      </w:r>
    </w:p>
    <w:p w14:paraId="00A61335" w14:textId="1D3BD063" w:rsidR="007271F7" w:rsidRPr="007271F7" w:rsidRDefault="007271F7" w:rsidP="00A40C85">
      <w:pPr>
        <w:spacing w:before="120" w:after="120" w:line="276" w:lineRule="auto"/>
        <w:ind w:firstLine="720"/>
        <w:jc w:val="both"/>
        <w:rPr>
          <w:rFonts w:ascii="Times New Roman" w:hAnsi="Times New Roman" w:cs="Times New Roman"/>
          <w:color w:val="000000" w:themeColor="text1"/>
          <w:sz w:val="24"/>
          <w:szCs w:val="24"/>
        </w:rPr>
      </w:pPr>
      <w:r w:rsidRPr="007271F7">
        <w:rPr>
          <w:rFonts w:ascii="Times New Roman" w:hAnsi="Times New Roman" w:cs="Times New Roman"/>
          <w:color w:val="000000" w:themeColor="text1"/>
          <w:sz w:val="24"/>
          <w:szCs w:val="24"/>
        </w:rPr>
        <w:t xml:space="preserve">Poultry farming is a vital global sector, providing high-quality protein efficiently and sustainably. Its adaptability, low carbon footprint, and role in supporting livelihoods make it an important choice for meeting growing protein demand. </w:t>
      </w:r>
      <w:r w:rsidR="00672E80" w:rsidRPr="00672E80">
        <w:rPr>
          <w:rFonts w:ascii="Times New Roman" w:hAnsi="Times New Roman" w:cs="Times New Roman"/>
          <w:color w:val="000000" w:themeColor="text1"/>
          <w:sz w:val="24"/>
          <w:szCs w:val="24"/>
        </w:rPr>
        <w:t>Antimicrobial growth promoters are subtherapeutic doses of antibiotics and were widely used in animal production to</w:t>
      </w:r>
      <w:r w:rsidR="0013264C">
        <w:rPr>
          <w:rFonts w:ascii="Times New Roman" w:hAnsi="Times New Roman" w:cs="Times New Roman"/>
          <w:color w:val="000000" w:themeColor="text1"/>
          <w:sz w:val="24"/>
          <w:szCs w:val="24"/>
        </w:rPr>
        <w:t xml:space="preserve"> </w:t>
      </w:r>
      <w:r w:rsidR="0013264C" w:rsidRPr="0013264C">
        <w:rPr>
          <w:rFonts w:ascii="Times New Roman" w:hAnsi="Times New Roman" w:cs="Times New Roman"/>
          <w:color w:val="000000" w:themeColor="text1"/>
          <w:sz w:val="24"/>
          <w:szCs w:val="24"/>
        </w:rPr>
        <w:t>improve feed efficiency, growth performance</w:t>
      </w:r>
      <w:r w:rsidR="00672E80" w:rsidRPr="00672E80">
        <w:rPr>
          <w:rFonts w:ascii="Times New Roman" w:hAnsi="Times New Roman" w:cs="Times New Roman"/>
          <w:color w:val="000000" w:themeColor="text1"/>
          <w:sz w:val="24"/>
          <w:szCs w:val="24"/>
        </w:rPr>
        <w:t>, and intestinal health (</w:t>
      </w:r>
      <w:bookmarkStart w:id="0" w:name="bbib0041"/>
      <w:r w:rsidR="00672E80" w:rsidRPr="00672E80">
        <w:rPr>
          <w:rFonts w:ascii="Times New Roman" w:hAnsi="Times New Roman" w:cs="Times New Roman"/>
          <w:color w:val="000000" w:themeColor="text1"/>
          <w:sz w:val="24"/>
          <w:szCs w:val="24"/>
        </w:rPr>
        <w:fldChar w:fldCharType="begin"/>
      </w:r>
      <w:r w:rsidR="00672E80" w:rsidRPr="00672E80">
        <w:rPr>
          <w:rFonts w:ascii="Times New Roman" w:hAnsi="Times New Roman" w:cs="Times New Roman"/>
          <w:color w:val="000000" w:themeColor="text1"/>
          <w:sz w:val="24"/>
          <w:szCs w:val="24"/>
        </w:rPr>
        <w:instrText>HYPERLINK "https://www.sciencedirect.com/science/article/pii/S0032579124001834?utm_source=chatgpt.com" \l "bib0041"</w:instrText>
      </w:r>
      <w:r w:rsidR="00672E80" w:rsidRPr="00672E80">
        <w:rPr>
          <w:rFonts w:ascii="Times New Roman" w:hAnsi="Times New Roman" w:cs="Times New Roman"/>
          <w:color w:val="000000" w:themeColor="text1"/>
          <w:sz w:val="24"/>
          <w:szCs w:val="24"/>
        </w:rPr>
        <w:fldChar w:fldCharType="separate"/>
      </w:r>
      <w:r w:rsidR="00672E80" w:rsidRPr="00672E80">
        <w:rPr>
          <w:rStyle w:val="Hyperlink"/>
          <w:rFonts w:ascii="Times New Roman" w:hAnsi="Times New Roman" w:cs="Times New Roman"/>
          <w:color w:val="000000" w:themeColor="text1"/>
          <w:sz w:val="24"/>
          <w:szCs w:val="24"/>
          <w:u w:val="none"/>
        </w:rPr>
        <w:t xml:space="preserve">Mehdi </w:t>
      </w:r>
      <w:r w:rsidR="00672E80" w:rsidRPr="00672E80">
        <w:rPr>
          <w:rStyle w:val="Hyperlink"/>
          <w:rFonts w:ascii="Times New Roman" w:hAnsi="Times New Roman" w:cs="Times New Roman"/>
          <w:i/>
          <w:iCs/>
          <w:color w:val="000000" w:themeColor="text1"/>
          <w:sz w:val="24"/>
          <w:szCs w:val="24"/>
          <w:u w:val="none"/>
        </w:rPr>
        <w:t>et al</w:t>
      </w:r>
      <w:r w:rsidR="00672E80" w:rsidRPr="00672E80">
        <w:rPr>
          <w:rStyle w:val="Hyperlink"/>
          <w:rFonts w:ascii="Times New Roman" w:hAnsi="Times New Roman" w:cs="Times New Roman"/>
          <w:color w:val="000000" w:themeColor="text1"/>
          <w:sz w:val="24"/>
          <w:szCs w:val="24"/>
          <w:u w:val="none"/>
        </w:rPr>
        <w:t>., 2018</w:t>
      </w:r>
      <w:r w:rsidR="00672E80" w:rsidRPr="00672E80">
        <w:rPr>
          <w:rFonts w:ascii="Times New Roman" w:hAnsi="Times New Roman" w:cs="Times New Roman"/>
          <w:color w:val="000000" w:themeColor="text1"/>
          <w:sz w:val="24"/>
          <w:szCs w:val="24"/>
        </w:rPr>
        <w:fldChar w:fldCharType="end"/>
      </w:r>
      <w:bookmarkEnd w:id="0"/>
      <w:r w:rsidR="00672E80" w:rsidRPr="00672E80">
        <w:rPr>
          <w:rFonts w:ascii="Times New Roman" w:hAnsi="Times New Roman" w:cs="Times New Roman"/>
          <w:color w:val="000000" w:themeColor="text1"/>
          <w:sz w:val="24"/>
          <w:szCs w:val="24"/>
        </w:rPr>
        <w:t xml:space="preserve">). However, the increasing concern for antimicrobial resistance and consumer preference for antibiotic-free poultry products has led many countries to ban or restrict the use of </w:t>
      </w:r>
      <w:r w:rsidR="00672E80">
        <w:rPr>
          <w:rFonts w:ascii="Times New Roman" w:hAnsi="Times New Roman" w:cs="Times New Roman"/>
          <w:color w:val="000000" w:themeColor="text1"/>
          <w:sz w:val="24"/>
          <w:szCs w:val="24"/>
        </w:rPr>
        <w:t>antibiotic growth promotors</w:t>
      </w:r>
      <w:r w:rsidR="00672E80" w:rsidRPr="00672E80">
        <w:rPr>
          <w:rFonts w:ascii="Times New Roman" w:hAnsi="Times New Roman" w:cs="Times New Roman"/>
          <w:color w:val="000000" w:themeColor="text1"/>
          <w:sz w:val="24"/>
          <w:szCs w:val="24"/>
        </w:rPr>
        <w:t xml:space="preserve">. The concerns over bacterial resistance have led to regulatory restrictions, such </w:t>
      </w:r>
      <w:r w:rsidRPr="007271F7">
        <w:rPr>
          <w:rFonts w:ascii="Times New Roman" w:hAnsi="Times New Roman" w:cs="Times New Roman"/>
          <w:color w:val="000000" w:themeColor="text1"/>
          <w:sz w:val="24"/>
          <w:szCs w:val="24"/>
        </w:rPr>
        <w:t xml:space="preserve">as the </w:t>
      </w:r>
      <w:r w:rsidR="000168D3">
        <w:rPr>
          <w:rFonts w:ascii="Times New Roman" w:hAnsi="Times New Roman" w:cs="Times New Roman"/>
          <w:color w:val="000000" w:themeColor="text1"/>
          <w:sz w:val="24"/>
          <w:szCs w:val="24"/>
        </w:rPr>
        <w:t>European union</w:t>
      </w:r>
      <w:r w:rsidRPr="007271F7">
        <w:rPr>
          <w:rFonts w:ascii="Times New Roman" w:hAnsi="Times New Roman" w:cs="Times New Roman"/>
          <w:color w:val="000000" w:themeColor="text1"/>
          <w:sz w:val="24"/>
          <w:szCs w:val="24"/>
        </w:rPr>
        <w:t xml:space="preserve"> phasing out antimicrobial growth promoters (Islam </w:t>
      </w:r>
      <w:r w:rsidR="00A81116" w:rsidRPr="00A81116">
        <w:rPr>
          <w:rFonts w:ascii="Times New Roman" w:hAnsi="Times New Roman" w:cs="Times New Roman"/>
          <w:i/>
          <w:iCs/>
          <w:color w:val="000000" w:themeColor="text1"/>
          <w:sz w:val="24"/>
          <w:szCs w:val="24"/>
        </w:rPr>
        <w:t>et al</w:t>
      </w:r>
      <w:r w:rsidRPr="007271F7">
        <w:rPr>
          <w:rFonts w:ascii="Times New Roman" w:hAnsi="Times New Roman" w:cs="Times New Roman"/>
          <w:color w:val="000000" w:themeColor="text1"/>
          <w:sz w:val="24"/>
          <w:szCs w:val="24"/>
        </w:rPr>
        <w:t>., 2005).</w:t>
      </w:r>
    </w:p>
    <w:p w14:paraId="702F3E5E" w14:textId="0C97E8FC" w:rsidR="00A91790" w:rsidRPr="00204066" w:rsidRDefault="003F71DA" w:rsidP="00A40C85">
      <w:pPr>
        <w:spacing w:before="120" w:after="12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THE CONCEPT OF HUMIC SUBSTANCE</w:t>
      </w:r>
      <w:r w:rsidR="00A91790" w:rsidRPr="00204066">
        <w:rPr>
          <w:rFonts w:ascii="Times New Roman" w:hAnsi="Times New Roman" w:cs="Times New Roman"/>
          <w:b/>
          <w:bCs/>
          <w:color w:val="000000" w:themeColor="text1"/>
          <w:sz w:val="24"/>
          <w:szCs w:val="24"/>
        </w:rPr>
        <w:t>?</w:t>
      </w:r>
    </w:p>
    <w:p w14:paraId="62C21FF5" w14:textId="3A96628B" w:rsidR="0050289F" w:rsidRPr="00204066" w:rsidRDefault="0050289F" w:rsidP="00A40C85">
      <w:pPr>
        <w:spacing w:before="120" w:after="120" w:line="276" w:lineRule="auto"/>
        <w:ind w:firstLine="720"/>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t xml:space="preserve">Organic matter in the soil exists in 3 different forms: (1) Living plant and animal matter, (2) Dead plant and animal matter and (3) decomposed plant and animal matter (humic substances). So, humic substances are the most common forms of organic carbon in the natural environment (Islam </w:t>
      </w:r>
      <w:r w:rsidR="00A81116" w:rsidRPr="00A81116">
        <w:rPr>
          <w:rFonts w:ascii="Times New Roman" w:hAnsi="Times New Roman" w:cs="Times New Roman"/>
          <w:i/>
          <w:iCs/>
          <w:color w:val="000000" w:themeColor="text1"/>
          <w:sz w:val="24"/>
          <w:szCs w:val="24"/>
        </w:rPr>
        <w:t>et al</w:t>
      </w:r>
      <w:r w:rsidRPr="00204066">
        <w:rPr>
          <w:rFonts w:ascii="Times New Roman" w:hAnsi="Times New Roman" w:cs="Times New Roman"/>
          <w:i/>
          <w:iCs/>
          <w:color w:val="000000" w:themeColor="text1"/>
          <w:sz w:val="24"/>
          <w:szCs w:val="24"/>
        </w:rPr>
        <w:t>.,</w:t>
      </w:r>
      <w:r w:rsidRPr="00204066">
        <w:rPr>
          <w:rFonts w:ascii="Times New Roman" w:hAnsi="Times New Roman" w:cs="Times New Roman"/>
          <w:color w:val="000000" w:themeColor="text1"/>
          <w:sz w:val="24"/>
          <w:szCs w:val="24"/>
        </w:rPr>
        <w:t xml:space="preserve"> 2005).</w:t>
      </w:r>
    </w:p>
    <w:p w14:paraId="14D9373B" w14:textId="6121781F" w:rsidR="007271F7" w:rsidRDefault="00AA20DB" w:rsidP="00A40C85">
      <w:pPr>
        <w:spacing w:before="120" w:after="120" w:line="276" w:lineRule="auto"/>
        <w:ind w:firstLine="720"/>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t xml:space="preserve">Humic substances (HS) are soil-derived substances that form one of the vast reservoirs of organic carbon in nature. HS are primarily produced by physical, chemical and microbial degradation and transformation of plant and animal tissues (humification process) over millions of years. They constitute the bulk of organic matter of the </w:t>
      </w:r>
      <w:proofErr w:type="gramStart"/>
      <w:r w:rsidRPr="00204066">
        <w:rPr>
          <w:rFonts w:ascii="Times New Roman" w:hAnsi="Times New Roman" w:cs="Times New Roman"/>
          <w:color w:val="000000" w:themeColor="text1"/>
          <w:sz w:val="24"/>
          <w:szCs w:val="24"/>
        </w:rPr>
        <w:t>soil  humus</w:t>
      </w:r>
      <w:proofErr w:type="gramEnd"/>
      <w:r w:rsidRPr="00204066">
        <w:rPr>
          <w:rFonts w:ascii="Times New Roman" w:hAnsi="Times New Roman" w:cs="Times New Roman"/>
          <w:color w:val="000000" w:themeColor="text1"/>
          <w:sz w:val="24"/>
          <w:szCs w:val="24"/>
        </w:rPr>
        <w:t xml:space="preserve">, peat, </w:t>
      </w:r>
      <w:proofErr w:type="spellStart"/>
      <w:r w:rsidRPr="00204066">
        <w:rPr>
          <w:rFonts w:ascii="Times New Roman" w:hAnsi="Times New Roman" w:cs="Times New Roman"/>
          <w:color w:val="000000" w:themeColor="text1"/>
          <w:sz w:val="24"/>
          <w:szCs w:val="24"/>
        </w:rPr>
        <w:t>lignites</w:t>
      </w:r>
      <w:proofErr w:type="spellEnd"/>
      <w:r w:rsidRPr="00204066">
        <w:rPr>
          <w:rFonts w:ascii="Times New Roman" w:hAnsi="Times New Roman" w:cs="Times New Roman"/>
          <w:color w:val="000000" w:themeColor="text1"/>
          <w:sz w:val="24"/>
          <w:szCs w:val="24"/>
        </w:rPr>
        <w:t xml:space="preserve"> and also brown coal. HSs may also be produced as a by-product of the synthetic oxidation reactions of phenolic compounds. Humic substances contain carbon, hydrogen, oxygen and nitrogen with small amounts of </w:t>
      </w:r>
      <w:proofErr w:type="spellStart"/>
      <w:r w:rsidRPr="00204066">
        <w:rPr>
          <w:rFonts w:ascii="Times New Roman" w:hAnsi="Times New Roman" w:cs="Times New Roman"/>
          <w:color w:val="000000" w:themeColor="text1"/>
          <w:sz w:val="24"/>
          <w:szCs w:val="24"/>
        </w:rPr>
        <w:t>sulfur</w:t>
      </w:r>
      <w:proofErr w:type="spellEnd"/>
      <w:r w:rsidRPr="00204066">
        <w:rPr>
          <w:rFonts w:ascii="Times New Roman" w:hAnsi="Times New Roman" w:cs="Times New Roman"/>
          <w:color w:val="000000" w:themeColor="text1"/>
          <w:sz w:val="24"/>
          <w:szCs w:val="24"/>
        </w:rPr>
        <w:t xml:space="preserve"> and phosphorus. They are a mixture of acids that can be fractionated on the basis of differences in their solubility into humic acid (HA), fulvic acid (</w:t>
      </w:r>
      <w:proofErr w:type="spellStart"/>
      <w:r w:rsidRPr="00204066">
        <w:rPr>
          <w:rFonts w:ascii="Times New Roman" w:hAnsi="Times New Roman" w:cs="Times New Roman"/>
          <w:color w:val="000000" w:themeColor="text1"/>
          <w:sz w:val="24"/>
          <w:szCs w:val="24"/>
        </w:rPr>
        <w:t>FvA</w:t>
      </w:r>
      <w:proofErr w:type="spellEnd"/>
      <w:r w:rsidRPr="00204066">
        <w:rPr>
          <w:rFonts w:ascii="Times New Roman" w:hAnsi="Times New Roman" w:cs="Times New Roman"/>
          <w:color w:val="000000" w:themeColor="text1"/>
          <w:sz w:val="24"/>
          <w:szCs w:val="24"/>
        </w:rPr>
        <w:t xml:space="preserve">) and </w:t>
      </w:r>
      <w:proofErr w:type="spellStart"/>
      <w:r w:rsidRPr="00204066">
        <w:rPr>
          <w:rFonts w:ascii="Times New Roman" w:hAnsi="Times New Roman" w:cs="Times New Roman"/>
          <w:color w:val="000000" w:themeColor="text1"/>
          <w:sz w:val="24"/>
          <w:szCs w:val="24"/>
        </w:rPr>
        <w:t>humin</w:t>
      </w:r>
      <w:proofErr w:type="spellEnd"/>
      <w:r w:rsidRPr="00204066">
        <w:rPr>
          <w:rFonts w:ascii="Times New Roman" w:hAnsi="Times New Roman" w:cs="Times New Roman"/>
          <w:color w:val="000000" w:themeColor="text1"/>
          <w:sz w:val="24"/>
          <w:szCs w:val="24"/>
        </w:rPr>
        <w:t xml:space="preserve"> fractions, beside ulmic acid</w:t>
      </w:r>
      <w:r w:rsidR="00C410B6">
        <w:rPr>
          <w:rFonts w:ascii="Times New Roman" w:hAnsi="Times New Roman" w:cs="Times New Roman"/>
          <w:color w:val="000000" w:themeColor="text1"/>
          <w:sz w:val="24"/>
          <w:szCs w:val="24"/>
        </w:rPr>
        <w:t xml:space="preserve"> </w:t>
      </w:r>
      <w:r w:rsidRPr="00204066">
        <w:rPr>
          <w:rFonts w:ascii="Times New Roman" w:hAnsi="Times New Roman" w:cs="Times New Roman"/>
          <w:color w:val="000000" w:themeColor="text1"/>
          <w:sz w:val="24"/>
          <w:szCs w:val="24"/>
        </w:rPr>
        <w:t>and some microelements (Goel and</w:t>
      </w:r>
      <w:r w:rsidR="001142D0" w:rsidRPr="00204066">
        <w:rPr>
          <w:rFonts w:ascii="Times New Roman" w:hAnsi="Times New Roman" w:cs="Times New Roman"/>
          <w:color w:val="000000" w:themeColor="text1"/>
          <w:sz w:val="24"/>
          <w:szCs w:val="24"/>
        </w:rPr>
        <w:t xml:space="preserve"> </w:t>
      </w:r>
      <w:r w:rsidRPr="00204066">
        <w:rPr>
          <w:rFonts w:ascii="Times New Roman" w:hAnsi="Times New Roman" w:cs="Times New Roman"/>
          <w:color w:val="000000" w:themeColor="text1"/>
          <w:sz w:val="24"/>
          <w:szCs w:val="24"/>
        </w:rPr>
        <w:t>Dhingra, 2021).</w:t>
      </w:r>
      <w:r w:rsidR="001E6AAF">
        <w:rPr>
          <w:rFonts w:ascii="Times New Roman" w:hAnsi="Times New Roman" w:cs="Times New Roman"/>
          <w:color w:val="000000" w:themeColor="text1"/>
          <w:sz w:val="24"/>
          <w:szCs w:val="24"/>
        </w:rPr>
        <w:t xml:space="preserve"> </w:t>
      </w:r>
      <w:r w:rsidR="001E6AAF" w:rsidRPr="001E6AAF">
        <w:rPr>
          <w:rFonts w:ascii="Times New Roman" w:hAnsi="Times New Roman" w:cs="Times New Roman"/>
          <w:color w:val="000000" w:themeColor="text1"/>
          <w:sz w:val="24"/>
          <w:szCs w:val="24"/>
        </w:rPr>
        <w:t xml:space="preserve">Its primary sources include lignite, </w:t>
      </w:r>
      <w:proofErr w:type="spellStart"/>
      <w:r w:rsidR="001E6AAF" w:rsidRPr="001E6AAF">
        <w:rPr>
          <w:rFonts w:ascii="Times New Roman" w:hAnsi="Times New Roman" w:cs="Times New Roman"/>
          <w:color w:val="000000" w:themeColor="text1"/>
          <w:sz w:val="24"/>
          <w:szCs w:val="24"/>
        </w:rPr>
        <w:t>leonardite</w:t>
      </w:r>
      <w:proofErr w:type="spellEnd"/>
      <w:r w:rsidR="001E6AAF" w:rsidRPr="001E6AAF">
        <w:rPr>
          <w:rFonts w:ascii="Times New Roman" w:hAnsi="Times New Roman" w:cs="Times New Roman"/>
          <w:color w:val="000000" w:themeColor="text1"/>
          <w:sz w:val="24"/>
          <w:szCs w:val="24"/>
        </w:rPr>
        <w:t xml:space="preserve">, peat, compost, vermicompost, and organic-rich sediments, with </w:t>
      </w:r>
      <w:proofErr w:type="spellStart"/>
      <w:r w:rsidR="001E6AAF" w:rsidRPr="001E6AAF">
        <w:rPr>
          <w:rFonts w:ascii="Times New Roman" w:hAnsi="Times New Roman" w:cs="Times New Roman"/>
          <w:color w:val="000000" w:themeColor="text1"/>
          <w:sz w:val="24"/>
          <w:szCs w:val="24"/>
        </w:rPr>
        <w:t>leonardite</w:t>
      </w:r>
      <w:proofErr w:type="spellEnd"/>
      <w:r w:rsidR="001E6AAF" w:rsidRPr="001E6AAF">
        <w:rPr>
          <w:rFonts w:ascii="Times New Roman" w:hAnsi="Times New Roman" w:cs="Times New Roman"/>
          <w:color w:val="000000" w:themeColor="text1"/>
          <w:sz w:val="24"/>
          <w:szCs w:val="24"/>
        </w:rPr>
        <w:t xml:space="preserve"> and lignite being the richest and most commercially important sources due to their high humic acid content and stability.</w:t>
      </w:r>
      <w:r w:rsidR="001E6AAF">
        <w:rPr>
          <w:rFonts w:ascii="Times New Roman" w:hAnsi="Times New Roman" w:cs="Times New Roman"/>
          <w:color w:val="000000" w:themeColor="text1"/>
          <w:sz w:val="24"/>
          <w:szCs w:val="24"/>
        </w:rPr>
        <w:t xml:space="preserve"> </w:t>
      </w:r>
    </w:p>
    <w:p w14:paraId="28BCD40B" w14:textId="35F0B653" w:rsidR="00D92597" w:rsidRPr="006A5CC0" w:rsidRDefault="008B2CC4" w:rsidP="00D92597">
      <w:pPr>
        <w:spacing w:before="120" w:after="12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Table 1: </w:t>
      </w:r>
      <w:r w:rsidR="002F255F" w:rsidRPr="006A5CC0">
        <w:rPr>
          <w:rFonts w:ascii="Times New Roman" w:hAnsi="Times New Roman" w:cs="Times New Roman"/>
          <w:b/>
          <w:bCs/>
          <w:color w:val="000000" w:themeColor="text1"/>
          <w:sz w:val="24"/>
          <w:szCs w:val="24"/>
        </w:rPr>
        <w:t xml:space="preserve">Sources </w:t>
      </w:r>
      <w:r w:rsidR="002F255F">
        <w:rPr>
          <w:rFonts w:ascii="Times New Roman" w:hAnsi="Times New Roman" w:cs="Times New Roman"/>
          <w:b/>
          <w:bCs/>
          <w:color w:val="000000" w:themeColor="text1"/>
          <w:sz w:val="24"/>
          <w:szCs w:val="24"/>
        </w:rPr>
        <w:t>o</w:t>
      </w:r>
      <w:r w:rsidR="002F255F" w:rsidRPr="006A5CC0">
        <w:rPr>
          <w:rFonts w:ascii="Times New Roman" w:hAnsi="Times New Roman" w:cs="Times New Roman"/>
          <w:b/>
          <w:bCs/>
          <w:color w:val="000000" w:themeColor="text1"/>
          <w:sz w:val="24"/>
          <w:szCs w:val="24"/>
        </w:rPr>
        <w:t xml:space="preserve">f Humic Substances </w:t>
      </w:r>
    </w:p>
    <w:tbl>
      <w:tblPr>
        <w:tblStyle w:val="TableGrid"/>
        <w:tblW w:w="0" w:type="auto"/>
        <w:tblLook w:val="04A0" w:firstRow="1" w:lastRow="0" w:firstColumn="1" w:lastColumn="0" w:noHBand="0" w:noVBand="1"/>
      </w:tblPr>
      <w:tblGrid>
        <w:gridCol w:w="1616"/>
        <w:gridCol w:w="1938"/>
        <w:gridCol w:w="1234"/>
        <w:gridCol w:w="3508"/>
      </w:tblGrid>
      <w:tr w:rsidR="00D92597" w:rsidRPr="006A5CC0" w14:paraId="7F36E4C7" w14:textId="77777777" w:rsidTr="00A62777">
        <w:trPr>
          <w:trHeight w:val="1104"/>
        </w:trPr>
        <w:tc>
          <w:tcPr>
            <w:tcW w:w="0" w:type="auto"/>
            <w:vAlign w:val="center"/>
            <w:hideMark/>
          </w:tcPr>
          <w:p w14:paraId="6F1F6F9A" w14:textId="77777777" w:rsidR="00D92597" w:rsidRPr="006A5CC0" w:rsidRDefault="00D92597" w:rsidP="00A62777">
            <w:pPr>
              <w:spacing w:line="276" w:lineRule="auto"/>
              <w:jc w:val="center"/>
              <w:rPr>
                <w:rFonts w:ascii="Times New Roman" w:hAnsi="Times New Roman" w:cs="Times New Roman"/>
                <w:b/>
                <w:bCs/>
                <w:color w:val="000000" w:themeColor="text1"/>
                <w:sz w:val="24"/>
                <w:szCs w:val="24"/>
              </w:rPr>
            </w:pPr>
            <w:r w:rsidRPr="006A5CC0">
              <w:rPr>
                <w:rFonts w:ascii="Times New Roman" w:hAnsi="Times New Roman" w:cs="Times New Roman"/>
                <w:b/>
                <w:bCs/>
                <w:color w:val="000000" w:themeColor="text1"/>
                <w:sz w:val="24"/>
                <w:szCs w:val="24"/>
              </w:rPr>
              <w:t>Source</w:t>
            </w:r>
          </w:p>
        </w:tc>
        <w:tc>
          <w:tcPr>
            <w:tcW w:w="1938" w:type="dxa"/>
            <w:vAlign w:val="center"/>
            <w:hideMark/>
          </w:tcPr>
          <w:p w14:paraId="24095D56" w14:textId="77777777" w:rsidR="00D92597" w:rsidRPr="006A5CC0" w:rsidRDefault="00D92597" w:rsidP="00A62777">
            <w:pPr>
              <w:spacing w:line="276" w:lineRule="auto"/>
              <w:jc w:val="center"/>
              <w:rPr>
                <w:rFonts w:ascii="Times New Roman" w:hAnsi="Times New Roman" w:cs="Times New Roman"/>
                <w:b/>
                <w:bCs/>
                <w:color w:val="000000" w:themeColor="text1"/>
                <w:sz w:val="24"/>
                <w:szCs w:val="24"/>
              </w:rPr>
            </w:pPr>
            <w:r w:rsidRPr="006A5CC0">
              <w:rPr>
                <w:rFonts w:ascii="Times New Roman" w:hAnsi="Times New Roman" w:cs="Times New Roman"/>
                <w:b/>
                <w:bCs/>
                <w:color w:val="000000" w:themeColor="text1"/>
                <w:sz w:val="24"/>
                <w:szCs w:val="24"/>
              </w:rPr>
              <w:t>Origin</w:t>
            </w:r>
          </w:p>
        </w:tc>
        <w:tc>
          <w:tcPr>
            <w:tcW w:w="1234" w:type="dxa"/>
            <w:vAlign w:val="center"/>
            <w:hideMark/>
          </w:tcPr>
          <w:p w14:paraId="164E5F6C" w14:textId="77777777" w:rsidR="00D92597" w:rsidRPr="006A5CC0" w:rsidRDefault="00D92597" w:rsidP="00A62777">
            <w:pPr>
              <w:spacing w:line="276" w:lineRule="auto"/>
              <w:jc w:val="center"/>
              <w:rPr>
                <w:rFonts w:ascii="Times New Roman" w:hAnsi="Times New Roman" w:cs="Times New Roman"/>
                <w:b/>
                <w:bCs/>
                <w:color w:val="000000" w:themeColor="text1"/>
                <w:sz w:val="24"/>
                <w:szCs w:val="24"/>
              </w:rPr>
            </w:pPr>
            <w:r w:rsidRPr="006A5CC0">
              <w:rPr>
                <w:rFonts w:ascii="Times New Roman" w:hAnsi="Times New Roman" w:cs="Times New Roman"/>
                <w:b/>
                <w:bCs/>
                <w:color w:val="000000" w:themeColor="text1"/>
                <w:sz w:val="24"/>
                <w:szCs w:val="24"/>
              </w:rPr>
              <w:t>HA (%)</w:t>
            </w:r>
          </w:p>
        </w:tc>
        <w:tc>
          <w:tcPr>
            <w:tcW w:w="3508" w:type="dxa"/>
            <w:vAlign w:val="center"/>
            <w:hideMark/>
          </w:tcPr>
          <w:p w14:paraId="57AF6808" w14:textId="77777777" w:rsidR="00D92597" w:rsidRPr="006A5CC0" w:rsidRDefault="00D92597" w:rsidP="00A62777">
            <w:pPr>
              <w:spacing w:line="276" w:lineRule="auto"/>
              <w:jc w:val="center"/>
              <w:rPr>
                <w:rFonts w:ascii="Times New Roman" w:hAnsi="Times New Roman" w:cs="Times New Roman"/>
                <w:b/>
                <w:bCs/>
                <w:color w:val="000000" w:themeColor="text1"/>
                <w:sz w:val="24"/>
                <w:szCs w:val="24"/>
              </w:rPr>
            </w:pPr>
            <w:r w:rsidRPr="006A5CC0">
              <w:rPr>
                <w:rFonts w:ascii="Times New Roman" w:hAnsi="Times New Roman" w:cs="Times New Roman"/>
                <w:b/>
                <w:bCs/>
                <w:color w:val="000000" w:themeColor="text1"/>
                <w:sz w:val="24"/>
                <w:szCs w:val="24"/>
              </w:rPr>
              <w:t>Key Characteristics</w:t>
            </w:r>
          </w:p>
        </w:tc>
      </w:tr>
      <w:tr w:rsidR="00D92597" w:rsidRPr="006A5CC0" w14:paraId="7154D6EE" w14:textId="77777777" w:rsidTr="00A62777">
        <w:trPr>
          <w:trHeight w:val="841"/>
        </w:trPr>
        <w:tc>
          <w:tcPr>
            <w:tcW w:w="0" w:type="auto"/>
            <w:vAlign w:val="center"/>
            <w:hideMark/>
          </w:tcPr>
          <w:p w14:paraId="77F39961"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Lignite (Brown Coal)</w:t>
            </w:r>
          </w:p>
        </w:tc>
        <w:tc>
          <w:tcPr>
            <w:tcW w:w="1938" w:type="dxa"/>
            <w:vAlign w:val="center"/>
            <w:hideMark/>
          </w:tcPr>
          <w:p w14:paraId="57501E71"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Low-rank coal from decomposed plant material</w:t>
            </w:r>
          </w:p>
        </w:tc>
        <w:tc>
          <w:tcPr>
            <w:tcW w:w="1234" w:type="dxa"/>
            <w:vAlign w:val="center"/>
            <w:hideMark/>
          </w:tcPr>
          <w:p w14:paraId="37ACA6CC"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40-75%</w:t>
            </w:r>
          </w:p>
        </w:tc>
        <w:tc>
          <w:tcPr>
            <w:tcW w:w="3508" w:type="dxa"/>
            <w:vAlign w:val="center"/>
            <w:hideMark/>
          </w:tcPr>
          <w:p w14:paraId="7587C077"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-Rich in humic &amp; fulvic acids</w:t>
            </w:r>
          </w:p>
          <w:p w14:paraId="73EF85B2"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-Higher carbon content than peat</w:t>
            </w:r>
          </w:p>
          <w:p w14:paraId="46E8F03B"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-Forms under moderate pressure &amp; temperature</w:t>
            </w:r>
          </w:p>
        </w:tc>
      </w:tr>
      <w:tr w:rsidR="00D92597" w:rsidRPr="006A5CC0" w14:paraId="08E1268D" w14:textId="77777777" w:rsidTr="00A62777">
        <w:trPr>
          <w:trHeight w:val="1104"/>
        </w:trPr>
        <w:tc>
          <w:tcPr>
            <w:tcW w:w="0" w:type="auto"/>
            <w:vAlign w:val="center"/>
            <w:hideMark/>
          </w:tcPr>
          <w:p w14:paraId="5EC65DF2"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proofErr w:type="spellStart"/>
            <w:r w:rsidRPr="006A5CC0">
              <w:rPr>
                <w:rFonts w:ascii="Times New Roman" w:hAnsi="Times New Roman" w:cs="Times New Roman"/>
                <w:color w:val="000000" w:themeColor="text1"/>
                <w:sz w:val="24"/>
                <w:szCs w:val="24"/>
              </w:rPr>
              <w:t>Leonardite</w:t>
            </w:r>
            <w:proofErr w:type="spellEnd"/>
          </w:p>
        </w:tc>
        <w:tc>
          <w:tcPr>
            <w:tcW w:w="1938" w:type="dxa"/>
            <w:vAlign w:val="center"/>
            <w:hideMark/>
          </w:tcPr>
          <w:p w14:paraId="7B0F05EC"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Oxidized lignite, found near the earth’s surface</w:t>
            </w:r>
          </w:p>
        </w:tc>
        <w:tc>
          <w:tcPr>
            <w:tcW w:w="1234" w:type="dxa"/>
            <w:vAlign w:val="center"/>
            <w:hideMark/>
          </w:tcPr>
          <w:p w14:paraId="0A6315FD"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60-90%</w:t>
            </w:r>
          </w:p>
        </w:tc>
        <w:tc>
          <w:tcPr>
            <w:tcW w:w="3508" w:type="dxa"/>
            <w:vAlign w:val="center"/>
            <w:hideMark/>
          </w:tcPr>
          <w:p w14:paraId="164F4A14"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-Highly oxidized (more active than lignite)</w:t>
            </w:r>
          </w:p>
          <w:p w14:paraId="7AD99975"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-High carboxyl &amp; phenolic groups -Best commercial humic acid source</w:t>
            </w:r>
          </w:p>
        </w:tc>
      </w:tr>
      <w:tr w:rsidR="00D92597" w:rsidRPr="006A5CC0" w14:paraId="7860ED55" w14:textId="77777777" w:rsidTr="00A62777">
        <w:trPr>
          <w:trHeight w:val="1104"/>
        </w:trPr>
        <w:tc>
          <w:tcPr>
            <w:tcW w:w="0" w:type="auto"/>
            <w:vAlign w:val="center"/>
            <w:hideMark/>
          </w:tcPr>
          <w:p w14:paraId="4090AB3E"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Peat</w:t>
            </w:r>
          </w:p>
        </w:tc>
        <w:tc>
          <w:tcPr>
            <w:tcW w:w="1938" w:type="dxa"/>
            <w:vAlign w:val="center"/>
            <w:hideMark/>
          </w:tcPr>
          <w:p w14:paraId="09062FF6"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Partially decomposed plant material in wetlands</w:t>
            </w:r>
          </w:p>
        </w:tc>
        <w:tc>
          <w:tcPr>
            <w:tcW w:w="1234" w:type="dxa"/>
            <w:vAlign w:val="center"/>
            <w:hideMark/>
          </w:tcPr>
          <w:p w14:paraId="4D6A99F4"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20-40%</w:t>
            </w:r>
          </w:p>
        </w:tc>
        <w:tc>
          <w:tcPr>
            <w:tcW w:w="3508" w:type="dxa"/>
            <w:vAlign w:val="center"/>
            <w:hideMark/>
          </w:tcPr>
          <w:p w14:paraId="0DA0F837"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-Intermediate stage between compost &amp; lignite</w:t>
            </w:r>
          </w:p>
          <w:p w14:paraId="735F0FE6"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-Contains humic &amp; fulvic acids</w:t>
            </w:r>
          </w:p>
          <w:p w14:paraId="20F1D40E"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-Found in bogs &amp; wetlands</w:t>
            </w:r>
          </w:p>
        </w:tc>
      </w:tr>
      <w:tr w:rsidR="00D92597" w:rsidRPr="006A5CC0" w14:paraId="08D42266" w14:textId="77777777" w:rsidTr="00A62777">
        <w:trPr>
          <w:trHeight w:val="1104"/>
        </w:trPr>
        <w:tc>
          <w:tcPr>
            <w:tcW w:w="0" w:type="auto"/>
            <w:vAlign w:val="center"/>
            <w:hideMark/>
          </w:tcPr>
          <w:p w14:paraId="397DC453"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Compost &amp; Organic Waste</w:t>
            </w:r>
          </w:p>
        </w:tc>
        <w:tc>
          <w:tcPr>
            <w:tcW w:w="1938" w:type="dxa"/>
            <w:vAlign w:val="center"/>
            <w:hideMark/>
          </w:tcPr>
          <w:p w14:paraId="28E1741A"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Decomposed plant material &amp; manure</w:t>
            </w:r>
          </w:p>
        </w:tc>
        <w:tc>
          <w:tcPr>
            <w:tcW w:w="1234" w:type="dxa"/>
            <w:vAlign w:val="center"/>
            <w:hideMark/>
          </w:tcPr>
          <w:p w14:paraId="6C2FDC04"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10-30%</w:t>
            </w:r>
          </w:p>
        </w:tc>
        <w:tc>
          <w:tcPr>
            <w:tcW w:w="3508" w:type="dxa"/>
            <w:vAlign w:val="center"/>
            <w:hideMark/>
          </w:tcPr>
          <w:p w14:paraId="031865BD"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-Rich in microbial activity</w:t>
            </w:r>
          </w:p>
          <w:p w14:paraId="5A03C6DF"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-Lower humic acid concentration</w:t>
            </w:r>
          </w:p>
          <w:p w14:paraId="5DF1303B"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-Composition varies by feedstock</w:t>
            </w:r>
          </w:p>
        </w:tc>
      </w:tr>
      <w:tr w:rsidR="00D92597" w:rsidRPr="006A5CC0" w14:paraId="488983F1" w14:textId="77777777" w:rsidTr="00A62777">
        <w:trPr>
          <w:trHeight w:val="1104"/>
        </w:trPr>
        <w:tc>
          <w:tcPr>
            <w:tcW w:w="0" w:type="auto"/>
            <w:vAlign w:val="center"/>
            <w:hideMark/>
          </w:tcPr>
          <w:p w14:paraId="4D386A29"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lastRenderedPageBreak/>
              <w:t>Vermicompost</w:t>
            </w:r>
          </w:p>
        </w:tc>
        <w:tc>
          <w:tcPr>
            <w:tcW w:w="1938" w:type="dxa"/>
            <w:vAlign w:val="center"/>
            <w:hideMark/>
          </w:tcPr>
          <w:p w14:paraId="084D8F33"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Organic waste processed by earthworms</w:t>
            </w:r>
          </w:p>
        </w:tc>
        <w:tc>
          <w:tcPr>
            <w:tcW w:w="1234" w:type="dxa"/>
            <w:vAlign w:val="center"/>
            <w:hideMark/>
          </w:tcPr>
          <w:p w14:paraId="227B4503"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10-25%</w:t>
            </w:r>
          </w:p>
        </w:tc>
        <w:tc>
          <w:tcPr>
            <w:tcW w:w="3508" w:type="dxa"/>
            <w:vAlign w:val="center"/>
            <w:hideMark/>
          </w:tcPr>
          <w:p w14:paraId="6E134161"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 xml:space="preserve">- Biologically active humic acids </w:t>
            </w:r>
          </w:p>
          <w:p w14:paraId="73C01667"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 xml:space="preserve">-More bioavailable than compost </w:t>
            </w:r>
          </w:p>
          <w:p w14:paraId="2B286A7A"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-Contains earthworm enzymes</w:t>
            </w:r>
          </w:p>
        </w:tc>
      </w:tr>
      <w:tr w:rsidR="00D92597" w:rsidRPr="006A5CC0" w14:paraId="4CEDE148" w14:textId="77777777" w:rsidTr="00A62777">
        <w:trPr>
          <w:trHeight w:val="1104"/>
        </w:trPr>
        <w:tc>
          <w:tcPr>
            <w:tcW w:w="0" w:type="auto"/>
            <w:vAlign w:val="center"/>
            <w:hideMark/>
          </w:tcPr>
          <w:p w14:paraId="5E97822D"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Sapropel (Lacustrine Sediments)</w:t>
            </w:r>
          </w:p>
        </w:tc>
        <w:tc>
          <w:tcPr>
            <w:tcW w:w="1938" w:type="dxa"/>
            <w:vAlign w:val="center"/>
            <w:hideMark/>
          </w:tcPr>
          <w:p w14:paraId="7569D914"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Organic-rich lake sediments</w:t>
            </w:r>
          </w:p>
        </w:tc>
        <w:tc>
          <w:tcPr>
            <w:tcW w:w="1234" w:type="dxa"/>
            <w:vAlign w:val="center"/>
            <w:hideMark/>
          </w:tcPr>
          <w:p w14:paraId="78B9C135"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30-60%</w:t>
            </w:r>
          </w:p>
        </w:tc>
        <w:tc>
          <w:tcPr>
            <w:tcW w:w="3508" w:type="dxa"/>
            <w:vAlign w:val="center"/>
            <w:hideMark/>
          </w:tcPr>
          <w:p w14:paraId="093612A8"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 High in fulvic acids</w:t>
            </w:r>
          </w:p>
          <w:p w14:paraId="7A766901"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-Contains aquatic organic residues</w:t>
            </w:r>
          </w:p>
          <w:p w14:paraId="2BA7517D" w14:textId="77777777" w:rsidR="00D92597" w:rsidRPr="006A5CC0" w:rsidRDefault="00D92597" w:rsidP="00A62777">
            <w:pPr>
              <w:spacing w:line="276" w:lineRule="auto"/>
              <w:jc w:val="center"/>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-Forms under low-oxygen conditions</w:t>
            </w:r>
          </w:p>
        </w:tc>
      </w:tr>
    </w:tbl>
    <w:p w14:paraId="5CE85BD3" w14:textId="412A3E2A" w:rsidR="00D92597" w:rsidRPr="006A5CC0" w:rsidRDefault="00D92597" w:rsidP="00D92597">
      <w:pPr>
        <w:spacing w:before="120" w:after="120" w:line="276" w:lineRule="auto"/>
        <w:jc w:val="right"/>
        <w:rPr>
          <w:rFonts w:ascii="Times New Roman" w:hAnsi="Times New Roman" w:cs="Times New Roman"/>
          <w:b/>
          <w:bCs/>
          <w:color w:val="000000" w:themeColor="text1"/>
          <w:sz w:val="24"/>
          <w:szCs w:val="24"/>
        </w:rPr>
      </w:pPr>
      <w:r w:rsidRPr="006A5CC0">
        <w:rPr>
          <w:rFonts w:ascii="Times New Roman" w:hAnsi="Times New Roman" w:cs="Times New Roman"/>
          <w:color w:val="000000" w:themeColor="text1"/>
          <w:sz w:val="24"/>
          <w:szCs w:val="24"/>
        </w:rPr>
        <w:t>(</w:t>
      </w:r>
      <w:proofErr w:type="spellStart"/>
      <w:r w:rsidRPr="006A5CC0">
        <w:rPr>
          <w:rFonts w:ascii="Times New Roman" w:hAnsi="Times New Roman" w:cs="Times New Roman"/>
          <w:color w:val="000000" w:themeColor="text1"/>
          <w:sz w:val="24"/>
          <w:szCs w:val="24"/>
        </w:rPr>
        <w:t>Nsengumuremyi</w:t>
      </w:r>
      <w:proofErr w:type="spellEnd"/>
      <w:r w:rsidRPr="006A5CC0">
        <w:rPr>
          <w:rFonts w:ascii="Times New Roman" w:hAnsi="Times New Roman" w:cs="Times New Roman"/>
          <w:color w:val="000000" w:themeColor="text1"/>
          <w:sz w:val="24"/>
          <w:szCs w:val="24"/>
        </w:rPr>
        <w:t xml:space="preserve"> </w:t>
      </w:r>
      <w:r w:rsidR="00A81116" w:rsidRPr="00A81116">
        <w:rPr>
          <w:rFonts w:ascii="Times New Roman" w:hAnsi="Times New Roman" w:cs="Times New Roman"/>
          <w:i/>
          <w:iCs/>
          <w:color w:val="000000" w:themeColor="text1"/>
          <w:sz w:val="24"/>
          <w:szCs w:val="24"/>
        </w:rPr>
        <w:t>et al.</w:t>
      </w:r>
      <w:r w:rsidRPr="006A5CC0">
        <w:rPr>
          <w:rFonts w:ascii="Times New Roman" w:hAnsi="Times New Roman" w:cs="Times New Roman"/>
          <w:i/>
          <w:iCs/>
          <w:color w:val="000000" w:themeColor="text1"/>
          <w:sz w:val="24"/>
          <w:szCs w:val="24"/>
        </w:rPr>
        <w:t xml:space="preserve">., </w:t>
      </w:r>
      <w:r w:rsidRPr="006A5CC0">
        <w:rPr>
          <w:rFonts w:ascii="Times New Roman" w:hAnsi="Times New Roman" w:cs="Times New Roman"/>
          <w:color w:val="000000" w:themeColor="text1"/>
          <w:sz w:val="24"/>
          <w:szCs w:val="24"/>
        </w:rPr>
        <w:t>2022)</w:t>
      </w:r>
    </w:p>
    <w:p w14:paraId="11CAF3D1" w14:textId="77777777" w:rsidR="00D92597" w:rsidRPr="006A5CC0" w:rsidRDefault="00D92597" w:rsidP="00D92597">
      <w:pPr>
        <w:spacing w:before="120" w:after="120" w:line="276" w:lineRule="auto"/>
        <w:jc w:val="both"/>
        <w:rPr>
          <w:rFonts w:ascii="Times New Roman" w:hAnsi="Times New Roman" w:cs="Times New Roman"/>
          <w:b/>
          <w:bCs/>
          <w:color w:val="000000" w:themeColor="text1"/>
          <w:sz w:val="24"/>
          <w:szCs w:val="24"/>
        </w:rPr>
      </w:pPr>
      <w:r w:rsidRPr="006A5CC0">
        <w:rPr>
          <w:rFonts w:ascii="Times New Roman" w:hAnsi="Times New Roman" w:cs="Times New Roman"/>
          <w:b/>
          <w:bCs/>
          <w:color w:val="000000" w:themeColor="text1"/>
          <w:sz w:val="24"/>
          <w:szCs w:val="24"/>
        </w:rPr>
        <w:t>KEY HISTORICAL MILESTONES IN HUMIC ACID RESEARCH</w:t>
      </w:r>
    </w:p>
    <w:p w14:paraId="31F84D87" w14:textId="77777777" w:rsidR="00D92597" w:rsidRPr="006A5CC0" w:rsidRDefault="00D92597" w:rsidP="00D92597">
      <w:pPr>
        <w:spacing w:before="120" w:after="120" w:line="276" w:lineRule="auto"/>
        <w:jc w:val="both"/>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1786 – Franz Karl Achard</w:t>
      </w:r>
    </w:p>
    <w:p w14:paraId="1DC2FB27" w14:textId="77777777" w:rsidR="00D92597" w:rsidRPr="006A5CC0" w:rsidRDefault="00D92597" w:rsidP="00D92597">
      <w:pPr>
        <w:numPr>
          <w:ilvl w:val="0"/>
          <w:numId w:val="3"/>
        </w:numPr>
        <w:spacing w:before="120" w:after="120" w:line="276" w:lineRule="auto"/>
        <w:jc w:val="both"/>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 xml:space="preserve">Isolation of Humic Substances from Peat: Franz Karl Achard, a German chemist, was the first to extract humic substances from peat using an alkaline solution. This pioneering work laid the foundation for understanding humic acids. </w:t>
      </w:r>
    </w:p>
    <w:p w14:paraId="5C29C91A" w14:textId="77777777" w:rsidR="00D92597" w:rsidRPr="006A5CC0" w:rsidRDefault="00D92597" w:rsidP="00D92597">
      <w:pPr>
        <w:spacing w:before="120" w:after="120" w:line="276" w:lineRule="auto"/>
        <w:jc w:val="both"/>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19th Century – Recognition of Humic Acid's Role in Soil and Plant Growth</w:t>
      </w:r>
    </w:p>
    <w:p w14:paraId="4A14E4A7" w14:textId="77777777" w:rsidR="00D92597" w:rsidRPr="006A5CC0" w:rsidRDefault="00D92597" w:rsidP="00D92597">
      <w:pPr>
        <w:numPr>
          <w:ilvl w:val="0"/>
          <w:numId w:val="4"/>
        </w:numPr>
        <w:spacing w:before="120" w:after="120" w:line="276" w:lineRule="auto"/>
        <w:jc w:val="both"/>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 xml:space="preserve">Justus von Liebig (1803–1873) Known as the "father of the fertilizer industry," Liebig challenged the prevailing humus theory, which posited that plants derived their carbon from soil humus. Instead, he demonstrated that plants absorb carbon dioxide from the atmosphere and nutrients from the soil, emphasizing the role of mineral nutrients in plant growth. </w:t>
      </w:r>
    </w:p>
    <w:p w14:paraId="1E94BE53" w14:textId="77777777" w:rsidR="00D92597" w:rsidRPr="006A5CC0" w:rsidRDefault="00D92597" w:rsidP="00D92597">
      <w:pPr>
        <w:spacing w:before="120" w:after="120" w:line="276" w:lineRule="auto"/>
        <w:jc w:val="both"/>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Mid-20th Century – Medicinal and Veterinary Applications</w:t>
      </w:r>
    </w:p>
    <w:p w14:paraId="4B563FF5" w14:textId="77777777" w:rsidR="00D92597" w:rsidRPr="006A5CC0" w:rsidRDefault="00D92597" w:rsidP="00D92597">
      <w:pPr>
        <w:numPr>
          <w:ilvl w:val="0"/>
          <w:numId w:val="5"/>
        </w:numPr>
        <w:spacing w:before="120" w:after="120" w:line="276" w:lineRule="auto"/>
        <w:jc w:val="both"/>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 xml:space="preserve">Eastern European and Soviet Research: Researchers in Russia and Eastern Europe began exploring the medicinal properties of humic substances. Studies investigated their antimicrobial and immune-boosting properties, leading to applications in traditional medicine and animal nutrition. </w:t>
      </w:r>
    </w:p>
    <w:p w14:paraId="46E0709F" w14:textId="1F7DB3DB" w:rsidR="00D92597" w:rsidRPr="006A5CC0" w:rsidRDefault="00D92597" w:rsidP="00D92597">
      <w:pPr>
        <w:spacing w:before="120" w:after="120" w:line="276" w:lineRule="auto"/>
        <w:jc w:val="both"/>
        <w:rPr>
          <w:rFonts w:ascii="Times New Roman" w:hAnsi="Times New Roman" w:cs="Times New Roman"/>
          <w:color w:val="000000" w:themeColor="text1"/>
          <w:sz w:val="24"/>
          <w:szCs w:val="24"/>
        </w:rPr>
      </w:pPr>
      <w:r w:rsidRPr="006A5CC0">
        <w:rPr>
          <w:rFonts w:ascii="Times New Roman" w:hAnsi="Times New Roman" w:cs="Times New Roman"/>
          <w:color w:val="000000" w:themeColor="text1"/>
          <w:sz w:val="24"/>
          <w:szCs w:val="24"/>
        </w:rPr>
        <w:t>Late 20th Century – Application in Poultry and Livestock Nutrition</w:t>
      </w:r>
    </w:p>
    <w:p w14:paraId="610141AA" w14:textId="1EB20BAC" w:rsidR="002265F7" w:rsidRPr="00C74048" w:rsidRDefault="00D92597" w:rsidP="00C74048">
      <w:pPr>
        <w:pStyle w:val="ListParagraph"/>
        <w:numPr>
          <w:ilvl w:val="0"/>
          <w:numId w:val="28"/>
        </w:numPr>
        <w:spacing w:before="120" w:after="120" w:line="276" w:lineRule="auto"/>
        <w:jc w:val="both"/>
        <w:rPr>
          <w:rFonts w:ascii="Times New Roman" w:hAnsi="Times New Roman" w:cs="Times New Roman"/>
          <w:color w:val="000000" w:themeColor="text1"/>
          <w:sz w:val="24"/>
          <w:szCs w:val="24"/>
        </w:rPr>
      </w:pPr>
      <w:r w:rsidRPr="00165C9C">
        <w:rPr>
          <w:rFonts w:ascii="Times New Roman" w:hAnsi="Times New Roman" w:cs="Times New Roman"/>
          <w:color w:val="000000" w:themeColor="text1"/>
          <w:sz w:val="24"/>
          <w:szCs w:val="24"/>
        </w:rPr>
        <w:t>Detoxification and Immune Enhancement: Scientific studies evaluated humic acids for their ability to bind toxins and enhance immune responses in livestock. Positive outcomes in poultry, swine, and cattle led to the commercial adoption of humic acid supplements in animal feed (International Humic Substances Society, 2012).</w:t>
      </w:r>
    </w:p>
    <w:p w14:paraId="22FD5686" w14:textId="00032FBF" w:rsidR="007271F7" w:rsidRPr="00204066" w:rsidRDefault="00591A81" w:rsidP="00A40C85">
      <w:pPr>
        <w:spacing w:before="120" w:after="120" w:line="276" w:lineRule="auto"/>
        <w:jc w:val="both"/>
        <w:rPr>
          <w:rFonts w:ascii="Times New Roman" w:hAnsi="Times New Roman" w:cs="Times New Roman"/>
          <w:color w:val="000000" w:themeColor="text1"/>
          <w:sz w:val="24"/>
          <w:szCs w:val="24"/>
        </w:rPr>
      </w:pPr>
      <w:r w:rsidRPr="00204066">
        <w:rPr>
          <w:rFonts w:ascii="Times New Roman" w:hAnsi="Times New Roman" w:cs="Times New Roman"/>
          <w:b/>
          <w:bCs/>
          <w:color w:val="000000" w:themeColor="text1"/>
          <w:sz w:val="24"/>
          <w:szCs w:val="24"/>
        </w:rPr>
        <w:t xml:space="preserve">EXTRACTION OF HUMIC ACID </w:t>
      </w:r>
    </w:p>
    <w:p w14:paraId="1A53DFC1" w14:textId="73F4B74C" w:rsidR="003D0D71" w:rsidRPr="003D0D71" w:rsidRDefault="00BC0A4E" w:rsidP="003D0D71">
      <w:pPr>
        <w:spacing w:before="120" w:after="120" w:line="276" w:lineRule="auto"/>
        <w:ind w:firstLine="720"/>
        <w:jc w:val="both"/>
        <w:rPr>
          <w:rFonts w:ascii="Times New Roman" w:hAnsi="Times New Roman" w:cs="Times New Roman"/>
          <w:noProof/>
          <w:color w:val="000000" w:themeColor="text1"/>
          <w:sz w:val="24"/>
          <w:szCs w:val="24"/>
        </w:rPr>
      </w:pPr>
      <w:r w:rsidRPr="00204066">
        <w:rPr>
          <w:rFonts w:ascii="Times New Roman" w:hAnsi="Times New Roman" w:cs="Times New Roman"/>
          <w:color w:val="000000" w:themeColor="text1"/>
          <w:sz w:val="24"/>
          <w:szCs w:val="24"/>
        </w:rPr>
        <w:t xml:space="preserve">The extraction of humic substances begins with treating a high-quality organic source with an alkaline solution, such as sodium hydroxide or potassium hydroxide. This process dissolves humic substances while leaving behind </w:t>
      </w:r>
      <w:proofErr w:type="spellStart"/>
      <w:r w:rsidRPr="00204066">
        <w:rPr>
          <w:rFonts w:ascii="Times New Roman" w:hAnsi="Times New Roman" w:cs="Times New Roman"/>
          <w:color w:val="000000" w:themeColor="text1"/>
          <w:sz w:val="24"/>
          <w:szCs w:val="24"/>
        </w:rPr>
        <w:t>humin</w:t>
      </w:r>
      <w:proofErr w:type="spellEnd"/>
      <w:r w:rsidRPr="00204066">
        <w:rPr>
          <w:rFonts w:ascii="Times New Roman" w:hAnsi="Times New Roman" w:cs="Times New Roman"/>
          <w:color w:val="000000" w:themeColor="text1"/>
          <w:sz w:val="24"/>
          <w:szCs w:val="24"/>
        </w:rPr>
        <w:t xml:space="preserve">, which is insoluble under alkaline conditions and is subsequently filtered out. The resulting solution contains both humic acid and fulvic acid. To separate these components, an </w:t>
      </w:r>
      <w:r w:rsidRPr="00204066">
        <w:rPr>
          <w:rFonts w:ascii="Times New Roman" w:hAnsi="Times New Roman" w:cs="Times New Roman"/>
          <w:color w:val="000000" w:themeColor="text1"/>
          <w:sz w:val="24"/>
          <w:szCs w:val="24"/>
        </w:rPr>
        <w:lastRenderedPageBreak/>
        <w:t>acidic solution, such as hydrochloric acid, is added. This acidification causes humic acid to precipitate, as it is insoluble in acidic conditions, while fulvic acid remains dissolved in the solution. The final separation is achieved through filtration, where the solid fraction collected is humic acid, and the liquid portion contains fulvic acid</w:t>
      </w:r>
      <w:r w:rsidR="006A0C9F" w:rsidRPr="00204066">
        <w:rPr>
          <w:rFonts w:ascii="Times New Roman" w:hAnsi="Times New Roman" w:cs="Times New Roman"/>
          <w:color w:val="000000" w:themeColor="text1"/>
          <w:sz w:val="24"/>
          <w:szCs w:val="24"/>
        </w:rPr>
        <w:t xml:space="preserve"> (Achard,1786).</w:t>
      </w:r>
      <w:r w:rsidR="00D372A3" w:rsidRPr="00204066">
        <w:rPr>
          <w:rFonts w:ascii="Times New Roman" w:hAnsi="Times New Roman" w:cs="Times New Roman"/>
          <w:noProof/>
          <w:color w:val="000000" w:themeColor="text1"/>
          <w:sz w:val="24"/>
          <w:szCs w:val="24"/>
        </w:rPr>
        <w:t xml:space="preserve"> </w:t>
      </w:r>
    </w:p>
    <w:p w14:paraId="6E77FAD1" w14:textId="04EE8730" w:rsidR="003D0D71" w:rsidRPr="003D0D71" w:rsidRDefault="003D0D71" w:rsidP="003D0D71">
      <w:pPr>
        <w:spacing w:before="120" w:after="120" w:line="276" w:lineRule="auto"/>
        <w:jc w:val="both"/>
        <w:rPr>
          <w:rFonts w:ascii="Times New Roman" w:hAnsi="Times New Roman" w:cs="Times New Roman"/>
          <w:color w:val="000000" w:themeColor="text1"/>
          <w:sz w:val="24"/>
          <w:szCs w:val="24"/>
        </w:rPr>
      </w:pPr>
      <w:r w:rsidRPr="006A5CC0">
        <w:rPr>
          <w:rFonts w:ascii="Times New Roman" w:hAnsi="Times New Roman" w:cs="Times New Roman"/>
          <w:noProof/>
          <w:color w:val="000000" w:themeColor="text1"/>
          <w:sz w:val="24"/>
          <w:szCs w:val="24"/>
          <w:lang w:val="en-US"/>
        </w:rPr>
        <w:drawing>
          <wp:anchor distT="0" distB="0" distL="114300" distR="114300" simplePos="0" relativeHeight="251664384" behindDoc="0" locked="0" layoutInCell="1" allowOverlap="1" wp14:anchorId="19AF854E" wp14:editId="345F6B08">
            <wp:simplePos x="0" y="0"/>
            <wp:positionH relativeFrom="margin">
              <wp:posOffset>15240</wp:posOffset>
            </wp:positionH>
            <wp:positionV relativeFrom="paragraph">
              <wp:posOffset>274955</wp:posOffset>
            </wp:positionV>
            <wp:extent cx="5295265" cy="3291840"/>
            <wp:effectExtent l="0" t="0" r="635" b="3810"/>
            <wp:wrapSquare wrapText="bothSides"/>
            <wp:docPr id="264549384" name="Picture 3">
              <a:extLst xmlns:a="http://schemas.openxmlformats.org/drawingml/2006/main">
                <a:ext uri="{FF2B5EF4-FFF2-40B4-BE49-F238E27FC236}">
                  <a16:creationId xmlns:a16="http://schemas.microsoft.com/office/drawing/2014/main" id="{95B021E9-804C-A0F3-6AD7-93B58062AF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95B021E9-804C-A0F3-6AD7-93B58062AFCF}"/>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95265" cy="3291840"/>
                    </a:xfrm>
                    <a:prstGeom prst="rect">
                      <a:avLst/>
                    </a:prstGeom>
                    <a:ln>
                      <a:noFill/>
                    </a:ln>
                  </pic:spPr>
                </pic:pic>
              </a:graphicData>
            </a:graphic>
            <wp14:sizeRelH relativeFrom="margin">
              <wp14:pctWidth>0</wp14:pctWidth>
            </wp14:sizeRelH>
            <wp14:sizeRelV relativeFrom="margin">
              <wp14:pctHeight>0</wp14:pctHeight>
            </wp14:sizeRelV>
          </wp:anchor>
        </w:drawing>
      </w:r>
      <w:r w:rsidRPr="003D0D71">
        <w:rPr>
          <w:rFonts w:ascii="Times New Roman" w:hAnsi="Times New Roman" w:cs="Times New Roman"/>
          <w:b/>
          <w:bCs/>
          <w:color w:val="000000" w:themeColor="text1"/>
          <w:sz w:val="24"/>
          <w:szCs w:val="24"/>
        </w:rPr>
        <w:t>F</w:t>
      </w:r>
      <w:r>
        <w:rPr>
          <w:rFonts w:ascii="Times New Roman" w:hAnsi="Times New Roman" w:cs="Times New Roman"/>
          <w:b/>
          <w:bCs/>
          <w:color w:val="000000" w:themeColor="text1"/>
          <w:sz w:val="24"/>
          <w:szCs w:val="24"/>
        </w:rPr>
        <w:t>ig</w:t>
      </w:r>
      <w:r w:rsidRPr="003D0D71">
        <w:rPr>
          <w:rFonts w:ascii="Times New Roman" w:hAnsi="Times New Roman" w:cs="Times New Roman"/>
          <w:b/>
          <w:bCs/>
          <w:color w:val="000000" w:themeColor="text1"/>
          <w:sz w:val="24"/>
          <w:szCs w:val="24"/>
        </w:rPr>
        <w:t xml:space="preserve"> 1</w:t>
      </w:r>
      <w:r w:rsidRPr="003D0D71">
        <w:rPr>
          <w:rFonts w:ascii="Times New Roman" w:hAnsi="Times New Roman" w:cs="Times New Roman"/>
          <w:color w:val="000000" w:themeColor="text1"/>
          <w:sz w:val="24"/>
          <w:szCs w:val="24"/>
        </w:rPr>
        <w:t xml:space="preserve">: </w:t>
      </w:r>
      <w:r w:rsidRPr="003D0D71">
        <w:rPr>
          <w:rFonts w:ascii="Times New Roman" w:hAnsi="Times New Roman" w:cs="Times New Roman"/>
          <w:b/>
          <w:color w:val="000000" w:themeColor="text1"/>
          <w:sz w:val="24"/>
          <w:szCs w:val="24"/>
        </w:rPr>
        <w:t>Extraction of Humic Acid</w:t>
      </w:r>
      <w:r w:rsidR="007F7A6A">
        <w:rPr>
          <w:rFonts w:ascii="Times New Roman" w:hAnsi="Times New Roman" w:cs="Times New Roman"/>
          <w:b/>
          <w:color w:val="000000" w:themeColor="text1"/>
          <w:sz w:val="24"/>
          <w:szCs w:val="24"/>
        </w:rPr>
        <w:t>s</w:t>
      </w:r>
      <w:r w:rsidRPr="003D0D71">
        <w:rPr>
          <w:rFonts w:ascii="Times New Roman" w:hAnsi="Times New Roman" w:cs="Times New Roman"/>
          <w:color w:val="000000" w:themeColor="text1"/>
          <w:sz w:val="24"/>
          <w:szCs w:val="24"/>
        </w:rPr>
        <w:t xml:space="preserve"> </w:t>
      </w:r>
      <w:r w:rsidRPr="003D0D71">
        <w:rPr>
          <w:rFonts w:ascii="Times New Roman" w:hAnsi="Times New Roman" w:cs="Times New Roman"/>
          <w:b/>
          <w:color w:val="000000" w:themeColor="text1"/>
          <w:sz w:val="24"/>
          <w:szCs w:val="24"/>
        </w:rPr>
        <w:t>as described by Achard in 1786</w:t>
      </w:r>
    </w:p>
    <w:p w14:paraId="6CD6FCAE" w14:textId="0593035D" w:rsidR="003D0D71" w:rsidRPr="003D0D71" w:rsidRDefault="003D0D71" w:rsidP="003D0D71">
      <w:pPr>
        <w:pStyle w:val="ListParagraph"/>
        <w:spacing w:before="120" w:after="120" w:line="276" w:lineRule="auto"/>
        <w:jc w:val="both"/>
        <w:rPr>
          <w:rFonts w:ascii="Times New Roman" w:hAnsi="Times New Roman" w:cs="Times New Roman"/>
          <w:color w:val="000000" w:themeColor="text1"/>
          <w:sz w:val="24"/>
          <w:szCs w:val="24"/>
        </w:rPr>
      </w:pPr>
      <w:r w:rsidRPr="0076171A">
        <w:rPr>
          <w:rFonts w:ascii="Times New Roman" w:hAnsi="Times New Roman" w:cs="Times New Roman"/>
          <w:color w:val="000000" w:themeColor="text1"/>
          <w:sz w:val="24"/>
          <w:szCs w:val="24"/>
        </w:rPr>
        <w:t xml:space="preserve"> </w:t>
      </w:r>
    </w:p>
    <w:p w14:paraId="75A7FADF" w14:textId="0D39C5CC" w:rsidR="003D0D71" w:rsidRPr="003D0D71" w:rsidRDefault="003D0D71" w:rsidP="00427A55">
      <w:pPr>
        <w:spacing w:before="120" w:after="120" w:line="276" w:lineRule="auto"/>
        <w:jc w:val="both"/>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sz w:val="24"/>
          <w:szCs w:val="24"/>
        </w:rPr>
        <w:t xml:space="preserve">Fig 2: </w:t>
      </w:r>
      <w:r w:rsidRPr="006A5CC0">
        <w:rPr>
          <w:rFonts w:ascii="Times New Roman" w:hAnsi="Times New Roman" w:cs="Times New Roman"/>
          <w:b/>
          <w:bCs/>
          <w:color w:val="000000" w:themeColor="text1"/>
          <w:sz w:val="24"/>
          <w:szCs w:val="24"/>
        </w:rPr>
        <w:t xml:space="preserve">Chemical Properties </w:t>
      </w:r>
      <w:r>
        <w:rPr>
          <w:rFonts w:ascii="Times New Roman" w:hAnsi="Times New Roman" w:cs="Times New Roman"/>
          <w:b/>
          <w:bCs/>
          <w:color w:val="000000" w:themeColor="text1"/>
          <w:sz w:val="24"/>
          <w:szCs w:val="24"/>
        </w:rPr>
        <w:t>o</w:t>
      </w:r>
      <w:r w:rsidRPr="006A5CC0">
        <w:rPr>
          <w:rFonts w:ascii="Times New Roman" w:hAnsi="Times New Roman" w:cs="Times New Roman"/>
          <w:b/>
          <w:bCs/>
          <w:color w:val="000000" w:themeColor="text1"/>
          <w:sz w:val="24"/>
          <w:szCs w:val="24"/>
        </w:rPr>
        <w:t xml:space="preserve">f Humic Substances </w:t>
      </w:r>
      <w:r w:rsidRPr="006A5CC0">
        <w:rPr>
          <w:rFonts w:ascii="Times New Roman" w:hAnsi="Times New Roman" w:cs="Times New Roman"/>
          <w:b/>
          <w:bCs/>
          <w:color w:val="000000" w:themeColor="text1"/>
          <w:kern w:val="24"/>
          <w:sz w:val="24"/>
          <w:szCs w:val="24"/>
        </w:rPr>
        <w:t>(Stevenson, 19</w:t>
      </w:r>
      <w:r w:rsidR="00B754D7">
        <w:rPr>
          <w:rFonts w:ascii="Times New Roman" w:hAnsi="Times New Roman" w:cs="Times New Roman"/>
          <w:b/>
          <w:bCs/>
          <w:color w:val="000000" w:themeColor="text1"/>
          <w:kern w:val="24"/>
          <w:sz w:val="24"/>
          <w:szCs w:val="24"/>
        </w:rPr>
        <w:t>94)</w:t>
      </w:r>
    </w:p>
    <w:p w14:paraId="05688D55" w14:textId="77777777" w:rsidR="00427A55" w:rsidRPr="006A5CC0" w:rsidRDefault="00427A55" w:rsidP="00427A55">
      <w:pPr>
        <w:spacing w:before="120" w:after="120" w:line="276" w:lineRule="auto"/>
        <w:jc w:val="both"/>
        <w:rPr>
          <w:rFonts w:ascii="Times New Roman" w:hAnsi="Times New Roman" w:cs="Times New Roman"/>
          <w:color w:val="000000" w:themeColor="text1"/>
          <w:sz w:val="24"/>
          <w:szCs w:val="24"/>
        </w:rPr>
      </w:pPr>
      <w:r w:rsidRPr="006A5CC0">
        <w:rPr>
          <w:rFonts w:ascii="Times New Roman" w:hAnsi="Times New Roman" w:cs="Times New Roman"/>
          <w:noProof/>
          <w:color w:val="000000" w:themeColor="text1"/>
          <w:sz w:val="24"/>
          <w:szCs w:val="24"/>
          <w:lang w:val="en-US"/>
        </w:rPr>
        <w:drawing>
          <wp:inline distT="0" distB="0" distL="0" distR="0" wp14:anchorId="5285BC77" wp14:editId="1CF3F980">
            <wp:extent cx="5270375" cy="3482340"/>
            <wp:effectExtent l="0" t="0" r="6985" b="3810"/>
            <wp:docPr id="826244365" name="Picture 3" descr="A chart of different colors&#10;&#10;AI-generated content may be incorrect.">
              <a:extLst xmlns:a="http://schemas.openxmlformats.org/drawingml/2006/main">
                <a:ext uri="{FF2B5EF4-FFF2-40B4-BE49-F238E27FC236}">
                  <a16:creationId xmlns:a16="http://schemas.microsoft.com/office/drawing/2014/main" id="{BF93184E-D64F-9CF5-3B98-EA84926602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244365" name="Picture 3" descr="A chart of different colors&#10;&#10;AI-generated content may be incorrect.">
                      <a:extLst>
                        <a:ext uri="{FF2B5EF4-FFF2-40B4-BE49-F238E27FC236}">
                          <a16:creationId xmlns:a16="http://schemas.microsoft.com/office/drawing/2014/main" id="{BF93184E-D64F-9CF5-3B98-EA849266022F}"/>
                        </a:ext>
                      </a:extLst>
                    </pic:cNvPr>
                    <pic:cNvPicPr>
                      <a:picLocks noChangeAspect="1"/>
                    </pic:cNvPicPr>
                  </pic:nvPicPr>
                  <pic:blipFill>
                    <a:blip r:embed="rId8" cstate="print">
                      <a:extLst>
                        <a:ext uri="{28A0092B-C50C-407E-A947-70E740481C1C}">
                          <a14:useLocalDpi xmlns:a14="http://schemas.microsoft.com/office/drawing/2010/main" val="0"/>
                        </a:ext>
                      </a:extLst>
                    </a:blip>
                    <a:srcRect t="9964" b="5520"/>
                    <a:stretch/>
                  </pic:blipFill>
                  <pic:spPr>
                    <a:xfrm>
                      <a:off x="0" y="0"/>
                      <a:ext cx="5296262" cy="3499444"/>
                    </a:xfrm>
                    <a:prstGeom prst="rect">
                      <a:avLst/>
                    </a:prstGeom>
                  </pic:spPr>
                </pic:pic>
              </a:graphicData>
            </a:graphic>
          </wp:inline>
        </w:drawing>
      </w:r>
    </w:p>
    <w:p w14:paraId="1702AAA2" w14:textId="531C51ED" w:rsidR="00427A55" w:rsidRPr="006A5CC0" w:rsidRDefault="00427A55" w:rsidP="00427A55">
      <w:pPr>
        <w:spacing w:before="120" w:after="120" w:line="276" w:lineRule="auto"/>
        <w:jc w:val="both"/>
        <w:rPr>
          <w:rFonts w:ascii="Times New Roman" w:hAnsi="Times New Roman" w:cs="Times New Roman"/>
          <w:color w:val="000000" w:themeColor="text1"/>
          <w:sz w:val="24"/>
          <w:szCs w:val="24"/>
        </w:rPr>
      </w:pPr>
      <w:r w:rsidRPr="006A5CC0">
        <w:rPr>
          <w:rFonts w:ascii="Times New Roman" w:hAnsi="Times New Roman" w:cs="Times New Roman"/>
          <w:noProof/>
          <w:color w:val="000000" w:themeColor="text1"/>
          <w:sz w:val="24"/>
          <w:szCs w:val="24"/>
          <w:lang w:val="en-US"/>
        </w:rPr>
        <w:lastRenderedPageBreak/>
        <w:drawing>
          <wp:anchor distT="0" distB="0" distL="114300" distR="114300" simplePos="0" relativeHeight="251666432" behindDoc="0" locked="0" layoutInCell="1" allowOverlap="1" wp14:anchorId="4D327C43" wp14:editId="3A4C6D4D">
            <wp:simplePos x="0" y="0"/>
            <wp:positionH relativeFrom="margin">
              <wp:posOffset>-334</wp:posOffset>
            </wp:positionH>
            <wp:positionV relativeFrom="paragraph">
              <wp:posOffset>344036</wp:posOffset>
            </wp:positionV>
            <wp:extent cx="5160010" cy="2273300"/>
            <wp:effectExtent l="0" t="0" r="2540" b="0"/>
            <wp:wrapTopAndBottom/>
            <wp:docPr id="1906349657"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349657" name="Picture 4" descr="A screenshot of a computer&#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60010" cy="2273300"/>
                    </a:xfrm>
                    <a:prstGeom prst="rect">
                      <a:avLst/>
                    </a:prstGeom>
                    <a:noFill/>
                  </pic:spPr>
                </pic:pic>
              </a:graphicData>
            </a:graphic>
            <wp14:sizeRelH relativeFrom="margin">
              <wp14:pctWidth>0</wp14:pctWidth>
            </wp14:sizeRelH>
            <wp14:sizeRelV relativeFrom="margin">
              <wp14:pctHeight>0</wp14:pctHeight>
            </wp14:sizeRelV>
          </wp:anchor>
        </w:drawing>
      </w:r>
      <w:r w:rsidR="002265F7">
        <w:rPr>
          <w:rFonts w:ascii="Times New Roman" w:hAnsi="Times New Roman" w:cs="Times New Roman"/>
          <w:b/>
          <w:bCs/>
          <w:color w:val="000000" w:themeColor="text1"/>
          <w:sz w:val="24"/>
          <w:szCs w:val="24"/>
          <w:lang w:val="en-US"/>
        </w:rPr>
        <w:t xml:space="preserve">Fig </w:t>
      </w:r>
      <w:r w:rsidR="00A4389F">
        <w:rPr>
          <w:rFonts w:ascii="Times New Roman" w:hAnsi="Times New Roman" w:cs="Times New Roman"/>
          <w:b/>
          <w:bCs/>
          <w:color w:val="000000" w:themeColor="text1"/>
          <w:sz w:val="24"/>
          <w:szCs w:val="24"/>
          <w:lang w:val="en-US"/>
        </w:rPr>
        <w:t>3</w:t>
      </w:r>
      <w:r w:rsidR="002265F7">
        <w:rPr>
          <w:rFonts w:ascii="Times New Roman" w:hAnsi="Times New Roman" w:cs="Times New Roman"/>
          <w:b/>
          <w:bCs/>
          <w:color w:val="000000" w:themeColor="text1"/>
          <w:sz w:val="24"/>
          <w:szCs w:val="24"/>
          <w:lang w:val="en-US"/>
        </w:rPr>
        <w:t xml:space="preserve">: </w:t>
      </w:r>
      <w:r w:rsidR="00A4389F" w:rsidRPr="006A5CC0">
        <w:rPr>
          <w:rFonts w:ascii="Times New Roman" w:hAnsi="Times New Roman" w:cs="Times New Roman"/>
          <w:b/>
          <w:bCs/>
          <w:color w:val="000000" w:themeColor="text1"/>
          <w:sz w:val="24"/>
          <w:szCs w:val="24"/>
          <w:lang w:val="en-US"/>
        </w:rPr>
        <w:t xml:space="preserve">Chemical Structure </w:t>
      </w:r>
      <w:r w:rsidR="00A4389F">
        <w:rPr>
          <w:rFonts w:ascii="Times New Roman" w:hAnsi="Times New Roman" w:cs="Times New Roman"/>
          <w:b/>
          <w:bCs/>
          <w:color w:val="000000" w:themeColor="text1"/>
          <w:sz w:val="24"/>
          <w:szCs w:val="24"/>
          <w:lang w:val="en-US"/>
        </w:rPr>
        <w:t>o</w:t>
      </w:r>
      <w:r w:rsidR="00A4389F" w:rsidRPr="006A5CC0">
        <w:rPr>
          <w:rFonts w:ascii="Times New Roman" w:hAnsi="Times New Roman" w:cs="Times New Roman"/>
          <w:b/>
          <w:bCs/>
          <w:color w:val="000000" w:themeColor="text1"/>
          <w:sz w:val="24"/>
          <w:szCs w:val="24"/>
          <w:lang w:val="en-US"/>
        </w:rPr>
        <w:t xml:space="preserve">f Humic Acid </w:t>
      </w:r>
      <w:r w:rsidRPr="006A5CC0">
        <w:rPr>
          <w:rFonts w:ascii="Times New Roman" w:hAnsi="Times New Roman" w:cs="Times New Roman"/>
          <w:b/>
          <w:bCs/>
          <w:color w:val="000000" w:themeColor="text1"/>
          <w:sz w:val="24"/>
          <w:szCs w:val="24"/>
          <w:lang w:val="en-US"/>
        </w:rPr>
        <w:t>(</w:t>
      </w:r>
      <w:r w:rsidRPr="006A5CC0">
        <w:rPr>
          <w:rFonts w:ascii="Times New Roman" w:hAnsi="Times New Roman" w:cs="Times New Roman"/>
          <w:color w:val="000000" w:themeColor="text1"/>
          <w:sz w:val="24"/>
          <w:szCs w:val="24"/>
        </w:rPr>
        <w:t>C</w:t>
      </w:r>
      <w:r w:rsidRPr="006A5CC0">
        <w:rPr>
          <w:rFonts w:ascii="Times New Roman" w:hAnsi="Times New Roman" w:cs="Times New Roman"/>
          <w:color w:val="000000" w:themeColor="text1"/>
          <w:sz w:val="24"/>
          <w:szCs w:val="24"/>
          <w:vertAlign w:val="subscript"/>
        </w:rPr>
        <w:t>9</w:t>
      </w:r>
      <w:r w:rsidRPr="006A5CC0">
        <w:rPr>
          <w:rFonts w:ascii="Times New Roman" w:hAnsi="Times New Roman" w:cs="Times New Roman"/>
          <w:color w:val="000000" w:themeColor="text1"/>
          <w:sz w:val="24"/>
          <w:szCs w:val="24"/>
        </w:rPr>
        <w:t>H</w:t>
      </w:r>
      <w:r w:rsidRPr="006A5CC0">
        <w:rPr>
          <w:rFonts w:ascii="Times New Roman" w:hAnsi="Times New Roman" w:cs="Times New Roman"/>
          <w:color w:val="000000" w:themeColor="text1"/>
          <w:sz w:val="24"/>
          <w:szCs w:val="24"/>
          <w:vertAlign w:val="subscript"/>
        </w:rPr>
        <w:t>9</w:t>
      </w:r>
      <w:r w:rsidRPr="006A5CC0">
        <w:rPr>
          <w:rFonts w:ascii="Times New Roman" w:hAnsi="Times New Roman" w:cs="Times New Roman"/>
          <w:color w:val="000000" w:themeColor="text1"/>
          <w:sz w:val="24"/>
          <w:szCs w:val="24"/>
        </w:rPr>
        <w:t>NO</w:t>
      </w:r>
      <w:r w:rsidRPr="006A5CC0">
        <w:rPr>
          <w:rFonts w:ascii="Times New Roman" w:hAnsi="Times New Roman" w:cs="Times New Roman"/>
          <w:color w:val="000000" w:themeColor="text1"/>
          <w:sz w:val="24"/>
          <w:szCs w:val="24"/>
          <w:vertAlign w:val="subscript"/>
        </w:rPr>
        <w:t>6</w:t>
      </w:r>
      <w:r w:rsidRPr="006A5CC0">
        <w:rPr>
          <w:rFonts w:ascii="Times New Roman" w:hAnsi="Times New Roman" w:cs="Times New Roman"/>
          <w:b/>
          <w:bCs/>
          <w:color w:val="000000" w:themeColor="text1"/>
          <w:sz w:val="24"/>
          <w:szCs w:val="24"/>
          <w:lang w:val="en-US"/>
        </w:rPr>
        <w:t>)</w:t>
      </w:r>
      <w:r w:rsidRPr="006A5CC0">
        <w:rPr>
          <w:rFonts w:ascii="Times New Roman" w:hAnsi="Times New Roman" w:cs="Times New Roman"/>
          <w:noProof/>
          <w:color w:val="000000" w:themeColor="text1"/>
          <w:sz w:val="24"/>
          <w:szCs w:val="24"/>
        </w:rPr>
        <w:t xml:space="preserve"> </w:t>
      </w:r>
    </w:p>
    <w:p w14:paraId="5C58B788" w14:textId="095FF94A" w:rsidR="00427A55" w:rsidRPr="006A5CC0" w:rsidRDefault="00427A55" w:rsidP="00427A55">
      <w:pPr>
        <w:spacing w:before="120" w:after="120" w:line="276" w:lineRule="auto"/>
        <w:jc w:val="both"/>
        <w:rPr>
          <w:rFonts w:ascii="Times New Roman" w:hAnsi="Times New Roman" w:cs="Times New Roman"/>
          <w:b/>
          <w:bCs/>
          <w:color w:val="000000" w:themeColor="text1"/>
          <w:sz w:val="24"/>
          <w:szCs w:val="24"/>
          <w:lang w:val="en-US"/>
        </w:rPr>
      </w:pPr>
    </w:p>
    <w:p w14:paraId="0F1344F6" w14:textId="2CFD2F3E" w:rsidR="001902CD" w:rsidRPr="00204066" w:rsidRDefault="0002579E" w:rsidP="00A40C85">
      <w:pPr>
        <w:spacing w:before="120" w:after="120" w:line="276" w:lineRule="auto"/>
        <w:jc w:val="both"/>
        <w:rPr>
          <w:rFonts w:ascii="Times New Roman" w:hAnsi="Times New Roman" w:cs="Times New Roman"/>
          <w:b/>
          <w:bCs/>
          <w:color w:val="000000" w:themeColor="text1"/>
          <w:sz w:val="24"/>
          <w:szCs w:val="24"/>
          <w:lang w:val="en-US"/>
        </w:rPr>
      </w:pPr>
      <w:r w:rsidRPr="00204066">
        <w:rPr>
          <w:rFonts w:ascii="Times New Roman" w:hAnsi="Times New Roman" w:cs="Times New Roman"/>
          <w:b/>
          <w:bCs/>
          <w:color w:val="000000" w:themeColor="text1"/>
          <w:sz w:val="24"/>
          <w:szCs w:val="24"/>
          <w:lang w:val="en-US"/>
        </w:rPr>
        <w:t>FUNCTIONS OF HUMIC ACID</w:t>
      </w:r>
    </w:p>
    <w:p w14:paraId="66E5F777" w14:textId="13876756" w:rsidR="00042963" w:rsidRPr="00204066" w:rsidRDefault="009A1B34" w:rsidP="00A40C85">
      <w:pPr>
        <w:pStyle w:val="ListParagraph"/>
        <w:numPr>
          <w:ilvl w:val="0"/>
          <w:numId w:val="8"/>
        </w:numPr>
        <w:spacing w:before="120" w:after="120" w:line="276" w:lineRule="auto"/>
        <w:jc w:val="both"/>
        <w:rPr>
          <w:rFonts w:ascii="Times New Roman" w:hAnsi="Times New Roman" w:cs="Times New Roman"/>
          <w:b/>
          <w:bCs/>
          <w:color w:val="000000" w:themeColor="text1"/>
          <w:sz w:val="24"/>
          <w:szCs w:val="24"/>
        </w:rPr>
      </w:pPr>
      <w:r w:rsidRPr="00204066">
        <w:rPr>
          <w:rFonts w:ascii="Times New Roman" w:hAnsi="Times New Roman" w:cs="Times New Roman"/>
          <w:b/>
          <w:bCs/>
          <w:color w:val="000000" w:themeColor="text1"/>
          <w:sz w:val="24"/>
          <w:szCs w:val="24"/>
        </w:rPr>
        <w:t>Gut Health</w:t>
      </w:r>
    </w:p>
    <w:p w14:paraId="70676311" w14:textId="07001080" w:rsidR="0005302C" w:rsidRPr="00204066" w:rsidRDefault="0005302C" w:rsidP="00A40C85">
      <w:pPr>
        <w:pStyle w:val="ListParagraph"/>
        <w:numPr>
          <w:ilvl w:val="0"/>
          <w:numId w:val="16"/>
        </w:numPr>
        <w:spacing w:before="120" w:after="120" w:line="276" w:lineRule="auto"/>
        <w:jc w:val="both"/>
        <w:rPr>
          <w:rFonts w:ascii="Times New Roman" w:hAnsi="Times New Roman" w:cs="Times New Roman"/>
          <w:b/>
          <w:bCs/>
          <w:color w:val="000000" w:themeColor="text1"/>
          <w:sz w:val="24"/>
          <w:szCs w:val="24"/>
        </w:rPr>
      </w:pPr>
      <w:r w:rsidRPr="00204066">
        <w:rPr>
          <w:rFonts w:ascii="Times New Roman" w:hAnsi="Times New Roman" w:cs="Times New Roman"/>
          <w:b/>
          <w:bCs/>
          <w:color w:val="000000" w:themeColor="text1"/>
          <w:sz w:val="24"/>
          <w:szCs w:val="24"/>
        </w:rPr>
        <w:t>Colloidal Aggregation and Barrier Formation</w:t>
      </w:r>
    </w:p>
    <w:p w14:paraId="66247C59" w14:textId="455AFF04" w:rsidR="000C59A4" w:rsidRPr="00204066" w:rsidRDefault="0005302C" w:rsidP="00A40C85">
      <w:pPr>
        <w:pStyle w:val="ListParagraph"/>
        <w:spacing w:before="120" w:after="120" w:line="276" w:lineRule="auto"/>
        <w:ind w:firstLine="720"/>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t>H</w:t>
      </w:r>
      <w:r w:rsidR="007F7A6A">
        <w:rPr>
          <w:rFonts w:ascii="Times New Roman" w:hAnsi="Times New Roman" w:cs="Times New Roman"/>
          <w:color w:val="000000" w:themeColor="text1"/>
          <w:sz w:val="24"/>
          <w:szCs w:val="24"/>
        </w:rPr>
        <w:t>umic substance</w:t>
      </w:r>
      <w:r w:rsidRPr="00204066">
        <w:rPr>
          <w:rFonts w:ascii="Times New Roman" w:hAnsi="Times New Roman" w:cs="Times New Roman"/>
          <w:color w:val="000000" w:themeColor="text1"/>
          <w:sz w:val="24"/>
          <w:szCs w:val="24"/>
        </w:rPr>
        <w:t xml:space="preserve"> molecules exhibit colloidal properties due to their large molecular size and surface </w:t>
      </w:r>
      <w:r w:rsidR="000C59A4" w:rsidRPr="00204066">
        <w:rPr>
          <w:rFonts w:ascii="Times New Roman" w:hAnsi="Times New Roman" w:cs="Times New Roman"/>
          <w:color w:val="000000" w:themeColor="text1"/>
          <w:sz w:val="24"/>
          <w:szCs w:val="24"/>
        </w:rPr>
        <w:t>charge. In</w:t>
      </w:r>
      <w:r w:rsidRPr="00204066">
        <w:rPr>
          <w:rFonts w:ascii="Times New Roman" w:hAnsi="Times New Roman" w:cs="Times New Roman"/>
          <w:color w:val="000000" w:themeColor="text1"/>
          <w:sz w:val="24"/>
          <w:szCs w:val="24"/>
        </w:rPr>
        <w:t xml:space="preserve"> aqueous environments (such as the intestinal lumen), HS particles aggregate and adhere to the epithelial surface. In slightly alkaline intestinal pH, HS undergoes polymerization, forming a viscous gel-like protective film. This physical barrier reduces direct contact between intestinal epithelial cells and pathogens/toxins</w:t>
      </w:r>
      <w:r w:rsidR="00641F1F" w:rsidRPr="00204066">
        <w:rPr>
          <w:rFonts w:ascii="Times New Roman" w:hAnsi="Times New Roman" w:cs="Times New Roman"/>
          <w:color w:val="000000" w:themeColor="text1"/>
          <w:sz w:val="24"/>
          <w:szCs w:val="24"/>
        </w:rPr>
        <w:t xml:space="preserve"> (Gonzalez </w:t>
      </w:r>
      <w:r w:rsidR="00A81116" w:rsidRPr="00A81116">
        <w:rPr>
          <w:rFonts w:ascii="Times New Roman" w:hAnsi="Times New Roman" w:cs="Times New Roman"/>
          <w:i/>
          <w:iCs/>
          <w:color w:val="000000" w:themeColor="text1"/>
          <w:sz w:val="24"/>
          <w:szCs w:val="24"/>
        </w:rPr>
        <w:t>et al</w:t>
      </w:r>
      <w:r w:rsidR="00641F1F" w:rsidRPr="00204066">
        <w:rPr>
          <w:rFonts w:ascii="Times New Roman" w:hAnsi="Times New Roman" w:cs="Times New Roman"/>
          <w:i/>
          <w:iCs/>
          <w:color w:val="000000" w:themeColor="text1"/>
          <w:sz w:val="24"/>
          <w:szCs w:val="24"/>
        </w:rPr>
        <w:t xml:space="preserve">., </w:t>
      </w:r>
      <w:r w:rsidR="00641F1F" w:rsidRPr="00204066">
        <w:rPr>
          <w:rFonts w:ascii="Times New Roman" w:hAnsi="Times New Roman" w:cs="Times New Roman"/>
          <w:color w:val="000000" w:themeColor="text1"/>
          <w:sz w:val="24"/>
          <w:szCs w:val="24"/>
        </w:rPr>
        <w:t xml:space="preserve">2018; Cozzolino </w:t>
      </w:r>
      <w:r w:rsidR="00A81116" w:rsidRPr="00A81116">
        <w:rPr>
          <w:rFonts w:ascii="Times New Roman" w:hAnsi="Times New Roman" w:cs="Times New Roman"/>
          <w:i/>
          <w:iCs/>
          <w:color w:val="000000" w:themeColor="text1"/>
          <w:sz w:val="24"/>
          <w:szCs w:val="24"/>
        </w:rPr>
        <w:t>et al</w:t>
      </w:r>
      <w:r w:rsidR="00641F1F" w:rsidRPr="00204066">
        <w:rPr>
          <w:rFonts w:ascii="Times New Roman" w:hAnsi="Times New Roman" w:cs="Times New Roman"/>
          <w:i/>
          <w:iCs/>
          <w:color w:val="000000" w:themeColor="text1"/>
          <w:sz w:val="24"/>
          <w:szCs w:val="24"/>
        </w:rPr>
        <w:t xml:space="preserve">., </w:t>
      </w:r>
      <w:r w:rsidR="00641F1F" w:rsidRPr="00204066">
        <w:rPr>
          <w:rFonts w:ascii="Times New Roman" w:hAnsi="Times New Roman" w:cs="Times New Roman"/>
          <w:color w:val="000000" w:themeColor="text1"/>
          <w:sz w:val="24"/>
          <w:szCs w:val="24"/>
        </w:rPr>
        <w:t>2001)</w:t>
      </w:r>
      <w:r w:rsidRPr="00204066">
        <w:rPr>
          <w:rFonts w:ascii="Times New Roman" w:hAnsi="Times New Roman" w:cs="Times New Roman"/>
          <w:color w:val="000000" w:themeColor="text1"/>
          <w:sz w:val="24"/>
          <w:szCs w:val="24"/>
        </w:rPr>
        <w:t>.</w:t>
      </w:r>
    </w:p>
    <w:p w14:paraId="7E3443E6" w14:textId="24345E0E" w:rsidR="009C4206" w:rsidRPr="00204066" w:rsidRDefault="0005302C" w:rsidP="00A40C85">
      <w:pPr>
        <w:pStyle w:val="ListParagraph"/>
        <w:numPr>
          <w:ilvl w:val="0"/>
          <w:numId w:val="16"/>
        </w:numPr>
        <w:spacing w:before="120" w:after="120" w:line="276" w:lineRule="auto"/>
        <w:jc w:val="both"/>
        <w:rPr>
          <w:rFonts w:ascii="Times New Roman" w:hAnsi="Times New Roman" w:cs="Times New Roman"/>
          <w:color w:val="000000" w:themeColor="text1"/>
          <w:sz w:val="24"/>
          <w:szCs w:val="24"/>
        </w:rPr>
      </w:pPr>
      <w:r w:rsidRPr="00204066">
        <w:rPr>
          <w:rFonts w:ascii="Times New Roman" w:hAnsi="Times New Roman" w:cs="Times New Roman"/>
          <w:b/>
          <w:bCs/>
          <w:color w:val="000000" w:themeColor="text1"/>
          <w:sz w:val="24"/>
          <w:szCs w:val="24"/>
        </w:rPr>
        <w:t xml:space="preserve">Viscosity Modification </w:t>
      </w:r>
    </w:p>
    <w:p w14:paraId="68AAD017" w14:textId="53BF18EF" w:rsidR="0005302C" w:rsidRPr="00204066" w:rsidRDefault="0005302C" w:rsidP="00A40C85">
      <w:pPr>
        <w:pStyle w:val="ListParagraph"/>
        <w:spacing w:before="120" w:after="120" w:line="276" w:lineRule="auto"/>
        <w:ind w:firstLine="720"/>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t>Development of gels causes increased viscosity in the small intestine.</w:t>
      </w:r>
      <w:r w:rsidR="00FA59A7" w:rsidRPr="00204066">
        <w:rPr>
          <w:rFonts w:ascii="Times New Roman" w:hAnsi="Times New Roman" w:cs="Times New Roman"/>
          <w:color w:val="000000" w:themeColor="text1"/>
          <w:sz w:val="24"/>
          <w:szCs w:val="24"/>
        </w:rPr>
        <w:t xml:space="preserve"> </w:t>
      </w:r>
      <w:r w:rsidRPr="00204066">
        <w:rPr>
          <w:rFonts w:ascii="Times New Roman" w:hAnsi="Times New Roman" w:cs="Times New Roman"/>
          <w:color w:val="000000" w:themeColor="text1"/>
          <w:sz w:val="24"/>
          <w:szCs w:val="24"/>
        </w:rPr>
        <w:t xml:space="preserve">Increased viscosity slows down digesta transit time, allowing longer exposure of nutrients to digestive </w:t>
      </w:r>
      <w:r w:rsidR="00FA59A7" w:rsidRPr="00204066">
        <w:rPr>
          <w:rFonts w:ascii="Times New Roman" w:hAnsi="Times New Roman" w:cs="Times New Roman"/>
          <w:color w:val="000000" w:themeColor="text1"/>
          <w:sz w:val="24"/>
          <w:szCs w:val="24"/>
        </w:rPr>
        <w:t>enzymes. This</w:t>
      </w:r>
      <w:r w:rsidRPr="00204066">
        <w:rPr>
          <w:rFonts w:ascii="Times New Roman" w:hAnsi="Times New Roman" w:cs="Times New Roman"/>
          <w:color w:val="000000" w:themeColor="text1"/>
          <w:sz w:val="24"/>
          <w:szCs w:val="24"/>
        </w:rPr>
        <w:t xml:space="preserve"> optimizes enzymatic hydrolysis and nutrient absorption efficiency</w:t>
      </w:r>
      <w:r w:rsidR="00FA59A7" w:rsidRPr="00204066">
        <w:rPr>
          <w:rFonts w:ascii="Times New Roman" w:hAnsi="Times New Roman" w:cs="Times New Roman"/>
          <w:color w:val="000000" w:themeColor="text1"/>
          <w:sz w:val="24"/>
          <w:szCs w:val="24"/>
        </w:rPr>
        <w:t xml:space="preserve"> (Yasar</w:t>
      </w:r>
      <w:r w:rsidR="00FA59A7" w:rsidRPr="00204066">
        <w:rPr>
          <w:rFonts w:ascii="Times New Roman" w:hAnsi="Times New Roman" w:cs="Times New Roman"/>
          <w:i/>
          <w:iCs/>
          <w:color w:val="000000" w:themeColor="text1"/>
          <w:sz w:val="24"/>
          <w:szCs w:val="24"/>
        </w:rPr>
        <w:t xml:space="preserve">, </w:t>
      </w:r>
      <w:r w:rsidR="00FA59A7" w:rsidRPr="00204066">
        <w:rPr>
          <w:rFonts w:ascii="Times New Roman" w:hAnsi="Times New Roman" w:cs="Times New Roman"/>
          <w:color w:val="000000" w:themeColor="text1"/>
          <w:sz w:val="24"/>
          <w:szCs w:val="24"/>
        </w:rPr>
        <w:t>2003)</w:t>
      </w:r>
      <w:r w:rsidRPr="00204066">
        <w:rPr>
          <w:rFonts w:ascii="Times New Roman" w:hAnsi="Times New Roman" w:cs="Times New Roman"/>
          <w:color w:val="000000" w:themeColor="text1"/>
          <w:sz w:val="24"/>
          <w:szCs w:val="24"/>
        </w:rPr>
        <w:t>.</w:t>
      </w:r>
      <w:r w:rsidR="00265EC5" w:rsidRPr="00204066">
        <w:rPr>
          <w:rFonts w:ascii="Times New Roman" w:hAnsi="Times New Roman" w:cs="Times New Roman"/>
          <w:color w:val="000000" w:themeColor="text1"/>
          <w:sz w:val="24"/>
          <w:szCs w:val="24"/>
        </w:rPr>
        <w:t xml:space="preserve"> </w:t>
      </w:r>
      <w:r w:rsidRPr="00204066">
        <w:rPr>
          <w:rFonts w:ascii="Times New Roman" w:hAnsi="Times New Roman" w:cs="Times New Roman"/>
          <w:color w:val="000000" w:themeColor="text1"/>
          <w:sz w:val="24"/>
          <w:szCs w:val="24"/>
        </w:rPr>
        <w:t xml:space="preserve">HS lowers paracellular permeability, inhibit bacterial translocation from the intestine to the liver, and lower the serum levels of an intestinal permeability marker, fluorescein isothiocyanate dextran </w:t>
      </w:r>
      <w:r w:rsidR="00265EC5" w:rsidRPr="00204066">
        <w:rPr>
          <w:rFonts w:ascii="Times New Roman" w:hAnsi="Times New Roman" w:cs="Times New Roman"/>
          <w:color w:val="000000" w:themeColor="text1"/>
          <w:sz w:val="24"/>
          <w:szCs w:val="24"/>
        </w:rPr>
        <w:t xml:space="preserve">(Gonzalez </w:t>
      </w:r>
      <w:r w:rsidR="00A81116" w:rsidRPr="00A81116">
        <w:rPr>
          <w:rFonts w:ascii="Times New Roman" w:hAnsi="Times New Roman" w:cs="Times New Roman"/>
          <w:i/>
          <w:iCs/>
          <w:color w:val="000000" w:themeColor="text1"/>
          <w:sz w:val="24"/>
          <w:szCs w:val="24"/>
        </w:rPr>
        <w:t>et al</w:t>
      </w:r>
      <w:r w:rsidR="00265EC5" w:rsidRPr="00204066">
        <w:rPr>
          <w:rFonts w:ascii="Times New Roman" w:hAnsi="Times New Roman" w:cs="Times New Roman"/>
          <w:i/>
          <w:iCs/>
          <w:color w:val="000000" w:themeColor="text1"/>
          <w:sz w:val="24"/>
          <w:szCs w:val="24"/>
        </w:rPr>
        <w:t xml:space="preserve">., </w:t>
      </w:r>
      <w:r w:rsidR="00265EC5" w:rsidRPr="00204066">
        <w:rPr>
          <w:rFonts w:ascii="Times New Roman" w:hAnsi="Times New Roman" w:cs="Times New Roman"/>
          <w:color w:val="000000" w:themeColor="text1"/>
          <w:sz w:val="24"/>
          <w:szCs w:val="24"/>
        </w:rPr>
        <w:t>2018)</w:t>
      </w:r>
      <w:r w:rsidRPr="00204066">
        <w:rPr>
          <w:rFonts w:ascii="Times New Roman" w:hAnsi="Times New Roman" w:cs="Times New Roman"/>
          <w:color w:val="000000" w:themeColor="text1"/>
          <w:sz w:val="24"/>
          <w:szCs w:val="24"/>
        </w:rPr>
        <w:t>.</w:t>
      </w:r>
    </w:p>
    <w:p w14:paraId="02974859" w14:textId="77777777" w:rsidR="004E3DE4" w:rsidRPr="00204066" w:rsidRDefault="0005302C" w:rsidP="00A40C85">
      <w:pPr>
        <w:pStyle w:val="ListParagraph"/>
        <w:numPr>
          <w:ilvl w:val="0"/>
          <w:numId w:val="16"/>
        </w:numPr>
        <w:spacing w:before="120" w:after="120" w:line="276" w:lineRule="auto"/>
        <w:jc w:val="both"/>
        <w:rPr>
          <w:rFonts w:ascii="Times New Roman" w:hAnsi="Times New Roman" w:cs="Times New Roman"/>
          <w:b/>
          <w:bCs/>
          <w:color w:val="000000" w:themeColor="text1"/>
          <w:sz w:val="24"/>
          <w:szCs w:val="24"/>
        </w:rPr>
      </w:pPr>
      <w:r w:rsidRPr="00204066">
        <w:rPr>
          <w:rFonts w:ascii="Times New Roman" w:hAnsi="Times New Roman" w:cs="Times New Roman"/>
          <w:b/>
          <w:bCs/>
          <w:color w:val="000000" w:themeColor="text1"/>
          <w:sz w:val="24"/>
          <w:szCs w:val="24"/>
        </w:rPr>
        <w:t>Collagen Crosslinking and Structural Reinforcement</w:t>
      </w:r>
    </w:p>
    <w:p w14:paraId="7BB4D0CB" w14:textId="361932C1" w:rsidR="0005302C" w:rsidRPr="00204066" w:rsidRDefault="0005302C" w:rsidP="00A40C85">
      <w:pPr>
        <w:pStyle w:val="ListParagraph"/>
        <w:spacing w:before="120" w:after="120" w:line="276" w:lineRule="auto"/>
        <w:ind w:firstLine="720"/>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t xml:space="preserve">HS directly interacts with collagen </w:t>
      </w:r>
      <w:proofErr w:type="spellStart"/>
      <w:r w:rsidRPr="00204066">
        <w:rPr>
          <w:rFonts w:ascii="Times New Roman" w:hAnsi="Times New Roman" w:cs="Times New Roman"/>
          <w:color w:val="000000" w:themeColor="text1"/>
          <w:sz w:val="24"/>
          <w:szCs w:val="24"/>
        </w:rPr>
        <w:t>fibers</w:t>
      </w:r>
      <w:proofErr w:type="spellEnd"/>
      <w:r w:rsidRPr="00204066">
        <w:rPr>
          <w:rFonts w:ascii="Times New Roman" w:hAnsi="Times New Roman" w:cs="Times New Roman"/>
          <w:color w:val="000000" w:themeColor="text1"/>
          <w:sz w:val="24"/>
          <w:szCs w:val="24"/>
        </w:rPr>
        <w:t xml:space="preserve"> within the intestinal matrix.</w:t>
      </w:r>
      <w:r w:rsidR="004E3DE4" w:rsidRPr="00204066">
        <w:rPr>
          <w:rFonts w:ascii="Times New Roman" w:hAnsi="Times New Roman" w:cs="Times New Roman"/>
          <w:color w:val="000000" w:themeColor="text1"/>
          <w:sz w:val="24"/>
          <w:szCs w:val="24"/>
        </w:rPr>
        <w:t xml:space="preserve"> </w:t>
      </w:r>
      <w:r w:rsidRPr="00204066">
        <w:rPr>
          <w:rFonts w:ascii="Times New Roman" w:hAnsi="Times New Roman" w:cs="Times New Roman"/>
          <w:color w:val="000000" w:themeColor="text1"/>
          <w:sz w:val="24"/>
          <w:szCs w:val="24"/>
        </w:rPr>
        <w:t xml:space="preserve">This enhances collagen </w:t>
      </w:r>
      <w:proofErr w:type="spellStart"/>
      <w:r w:rsidRPr="00204066">
        <w:rPr>
          <w:rFonts w:ascii="Times New Roman" w:hAnsi="Times New Roman" w:cs="Times New Roman"/>
          <w:color w:val="000000" w:themeColor="text1"/>
          <w:sz w:val="24"/>
          <w:szCs w:val="24"/>
        </w:rPr>
        <w:t>fiber</w:t>
      </w:r>
      <w:proofErr w:type="spellEnd"/>
      <w:r w:rsidRPr="00204066">
        <w:rPr>
          <w:rFonts w:ascii="Times New Roman" w:hAnsi="Times New Roman" w:cs="Times New Roman"/>
          <w:color w:val="000000" w:themeColor="text1"/>
          <w:sz w:val="24"/>
          <w:szCs w:val="24"/>
        </w:rPr>
        <w:t xml:space="preserve"> maturation and crosslinking, improving villus structural integrity.</w:t>
      </w:r>
      <w:r w:rsidR="004E3DE4" w:rsidRPr="00204066">
        <w:rPr>
          <w:rFonts w:ascii="Times New Roman" w:hAnsi="Times New Roman" w:cs="Times New Roman"/>
          <w:color w:val="000000" w:themeColor="text1"/>
          <w:sz w:val="24"/>
          <w:szCs w:val="24"/>
        </w:rPr>
        <w:t xml:space="preserve"> </w:t>
      </w:r>
      <w:r w:rsidRPr="00204066">
        <w:rPr>
          <w:rFonts w:ascii="Times New Roman" w:hAnsi="Times New Roman" w:cs="Times New Roman"/>
          <w:color w:val="000000" w:themeColor="text1"/>
          <w:sz w:val="24"/>
          <w:szCs w:val="24"/>
        </w:rPr>
        <w:t>The strengthened villi are more resistant to mechanical damage and environmental stressors</w:t>
      </w:r>
      <w:r w:rsidR="005D79FD" w:rsidRPr="00204066">
        <w:rPr>
          <w:rFonts w:ascii="Times New Roman" w:hAnsi="Times New Roman" w:cs="Times New Roman"/>
          <w:color w:val="000000" w:themeColor="text1"/>
          <w:sz w:val="24"/>
          <w:szCs w:val="24"/>
        </w:rPr>
        <w:t xml:space="preserve"> (Yasar </w:t>
      </w:r>
      <w:r w:rsidR="00A81116" w:rsidRPr="00A81116">
        <w:rPr>
          <w:rFonts w:ascii="Times New Roman" w:hAnsi="Times New Roman" w:cs="Times New Roman"/>
          <w:i/>
          <w:iCs/>
          <w:color w:val="000000" w:themeColor="text1"/>
          <w:sz w:val="24"/>
          <w:szCs w:val="24"/>
        </w:rPr>
        <w:t>et al</w:t>
      </w:r>
      <w:r w:rsidR="005D79FD" w:rsidRPr="00204066">
        <w:rPr>
          <w:rFonts w:ascii="Times New Roman" w:hAnsi="Times New Roman" w:cs="Times New Roman"/>
          <w:i/>
          <w:iCs/>
          <w:color w:val="000000" w:themeColor="text1"/>
          <w:sz w:val="24"/>
          <w:szCs w:val="24"/>
        </w:rPr>
        <w:t xml:space="preserve">., </w:t>
      </w:r>
      <w:r w:rsidR="005D79FD" w:rsidRPr="00204066">
        <w:rPr>
          <w:rFonts w:ascii="Times New Roman" w:hAnsi="Times New Roman" w:cs="Times New Roman"/>
          <w:color w:val="000000" w:themeColor="text1"/>
          <w:sz w:val="24"/>
          <w:szCs w:val="24"/>
        </w:rPr>
        <w:t>2002)</w:t>
      </w:r>
      <w:r w:rsidRPr="00204066">
        <w:rPr>
          <w:rFonts w:ascii="Times New Roman" w:hAnsi="Times New Roman" w:cs="Times New Roman"/>
          <w:color w:val="000000" w:themeColor="text1"/>
          <w:sz w:val="24"/>
          <w:szCs w:val="24"/>
        </w:rPr>
        <w:t>.</w:t>
      </w:r>
    </w:p>
    <w:p w14:paraId="1999449F" w14:textId="77777777" w:rsidR="00F951DD" w:rsidRPr="00204066" w:rsidRDefault="0005302C" w:rsidP="00A40C85">
      <w:pPr>
        <w:pStyle w:val="ListParagraph"/>
        <w:numPr>
          <w:ilvl w:val="0"/>
          <w:numId w:val="16"/>
        </w:numPr>
        <w:spacing w:before="120" w:after="120" w:line="276" w:lineRule="auto"/>
        <w:jc w:val="both"/>
        <w:rPr>
          <w:rFonts w:ascii="Times New Roman" w:hAnsi="Times New Roman" w:cs="Times New Roman"/>
          <w:color w:val="000000" w:themeColor="text1"/>
          <w:sz w:val="24"/>
          <w:szCs w:val="24"/>
        </w:rPr>
      </w:pPr>
      <w:r w:rsidRPr="00204066">
        <w:rPr>
          <w:rFonts w:ascii="Times New Roman" w:hAnsi="Times New Roman" w:cs="Times New Roman"/>
          <w:b/>
          <w:bCs/>
          <w:color w:val="000000" w:themeColor="text1"/>
          <w:sz w:val="24"/>
          <w:szCs w:val="24"/>
        </w:rPr>
        <w:t>Microbial Adsorption and Toxin Binding</w:t>
      </w:r>
    </w:p>
    <w:p w14:paraId="005F0CFD" w14:textId="158A1804" w:rsidR="00AA2E15" w:rsidRPr="00204066" w:rsidRDefault="0005302C" w:rsidP="00A40C85">
      <w:pPr>
        <w:pStyle w:val="ListParagraph"/>
        <w:spacing w:before="120" w:after="120" w:line="276" w:lineRule="auto"/>
        <w:ind w:firstLine="720"/>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t>HS possesses negatively charged functional groups (carboxyl, phenolic). These groups bind positively charged microbial adhesins, preventing bacterial attachment to epithelial cells.</w:t>
      </w:r>
      <w:r w:rsidR="00F951DD" w:rsidRPr="00204066">
        <w:rPr>
          <w:rFonts w:ascii="Times New Roman" w:hAnsi="Times New Roman" w:cs="Times New Roman"/>
          <w:color w:val="000000" w:themeColor="text1"/>
          <w:sz w:val="24"/>
          <w:szCs w:val="24"/>
        </w:rPr>
        <w:t xml:space="preserve"> </w:t>
      </w:r>
      <w:r w:rsidRPr="00204066">
        <w:rPr>
          <w:rFonts w:ascii="Times New Roman" w:hAnsi="Times New Roman" w:cs="Times New Roman"/>
          <w:color w:val="000000" w:themeColor="text1"/>
          <w:sz w:val="24"/>
          <w:szCs w:val="24"/>
        </w:rPr>
        <w:t xml:space="preserve">HS also binds bacterial toxins (e.g., enterotoxins, LPS), reducing their bioavailability. Reduces translocation of </w:t>
      </w:r>
      <w:r w:rsidRPr="00204066">
        <w:rPr>
          <w:rFonts w:ascii="Times New Roman" w:hAnsi="Times New Roman" w:cs="Times New Roman"/>
          <w:color w:val="000000" w:themeColor="text1"/>
          <w:sz w:val="24"/>
          <w:szCs w:val="24"/>
        </w:rPr>
        <w:lastRenderedPageBreak/>
        <w:t>endotoxins from the gut into the portal blood and inflammatory damage to the liver is reduced</w:t>
      </w:r>
      <w:r w:rsidR="007169ED" w:rsidRPr="00204066">
        <w:rPr>
          <w:rFonts w:ascii="Times New Roman" w:eastAsiaTheme="minorEastAsia" w:hAnsi="Times New Roman" w:cs="Times New Roman"/>
          <w:color w:val="000000" w:themeColor="text1"/>
          <w:kern w:val="24"/>
          <w:sz w:val="24"/>
          <w:szCs w:val="24"/>
          <w:lang w:eastAsia="en-IN" w:bidi="gu-IN"/>
          <w14:ligatures w14:val="none"/>
        </w:rPr>
        <w:t xml:space="preserve"> </w:t>
      </w:r>
      <w:r w:rsidR="007169ED" w:rsidRPr="00204066">
        <w:rPr>
          <w:rFonts w:ascii="Times New Roman" w:hAnsi="Times New Roman" w:cs="Times New Roman"/>
          <w:color w:val="000000" w:themeColor="text1"/>
          <w:sz w:val="24"/>
          <w:szCs w:val="24"/>
        </w:rPr>
        <w:t>(</w:t>
      </w:r>
      <w:proofErr w:type="spellStart"/>
      <w:r w:rsidR="007169ED" w:rsidRPr="00204066">
        <w:rPr>
          <w:rFonts w:ascii="Times New Roman" w:hAnsi="Times New Roman" w:cs="Times New Roman"/>
          <w:color w:val="000000" w:themeColor="text1"/>
          <w:sz w:val="24"/>
          <w:szCs w:val="24"/>
        </w:rPr>
        <w:t>Vetvicka</w:t>
      </w:r>
      <w:proofErr w:type="spellEnd"/>
      <w:r w:rsidR="007169ED" w:rsidRPr="00204066">
        <w:rPr>
          <w:rFonts w:ascii="Times New Roman" w:hAnsi="Times New Roman" w:cs="Times New Roman"/>
          <w:color w:val="000000" w:themeColor="text1"/>
          <w:sz w:val="24"/>
          <w:szCs w:val="24"/>
        </w:rPr>
        <w:t xml:space="preserve"> </w:t>
      </w:r>
      <w:r w:rsidR="00A81116" w:rsidRPr="00A81116">
        <w:rPr>
          <w:rFonts w:ascii="Times New Roman" w:hAnsi="Times New Roman" w:cs="Times New Roman"/>
          <w:i/>
          <w:iCs/>
          <w:color w:val="000000" w:themeColor="text1"/>
          <w:sz w:val="24"/>
          <w:szCs w:val="24"/>
        </w:rPr>
        <w:t>et al</w:t>
      </w:r>
      <w:r w:rsidR="007169ED" w:rsidRPr="00204066">
        <w:rPr>
          <w:rFonts w:ascii="Times New Roman" w:hAnsi="Times New Roman" w:cs="Times New Roman"/>
          <w:color w:val="000000" w:themeColor="text1"/>
          <w:sz w:val="24"/>
          <w:szCs w:val="24"/>
        </w:rPr>
        <w:t>., 2015)</w:t>
      </w:r>
      <w:r w:rsidRPr="00204066">
        <w:rPr>
          <w:rFonts w:ascii="Times New Roman" w:hAnsi="Times New Roman" w:cs="Times New Roman"/>
          <w:color w:val="000000" w:themeColor="text1"/>
          <w:sz w:val="24"/>
          <w:szCs w:val="24"/>
        </w:rPr>
        <w:t>.</w:t>
      </w:r>
    </w:p>
    <w:p w14:paraId="6305DFDC" w14:textId="58240148" w:rsidR="0005302C" w:rsidRPr="00204066" w:rsidRDefault="0005302C" w:rsidP="00A40C85">
      <w:pPr>
        <w:pStyle w:val="ListParagraph"/>
        <w:spacing w:before="120" w:after="120" w:line="276" w:lineRule="auto"/>
        <w:ind w:firstLine="720"/>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t>This protection is evident from: Lower serum ALT, AST, ALP (hepatic stress markers</w:t>
      </w:r>
      <w:r w:rsidR="004120B0" w:rsidRPr="00204066">
        <w:rPr>
          <w:rFonts w:ascii="Times New Roman" w:hAnsi="Times New Roman" w:cs="Times New Roman"/>
          <w:color w:val="000000" w:themeColor="text1"/>
          <w:sz w:val="24"/>
          <w:szCs w:val="24"/>
        </w:rPr>
        <w:t>). Higher</w:t>
      </w:r>
      <w:r w:rsidRPr="00204066">
        <w:rPr>
          <w:rFonts w:ascii="Times New Roman" w:hAnsi="Times New Roman" w:cs="Times New Roman"/>
          <w:color w:val="000000" w:themeColor="text1"/>
          <w:sz w:val="24"/>
          <w:szCs w:val="24"/>
        </w:rPr>
        <w:t xml:space="preserve"> hepatic glutathione (GSH), SOD, and CAT activity, preserving liver cell function and mitochondrial integrity.</w:t>
      </w:r>
    </w:p>
    <w:p w14:paraId="3DFD0F8C" w14:textId="77777777" w:rsidR="0005302C" w:rsidRPr="00204066" w:rsidRDefault="0005302C" w:rsidP="00A40C85">
      <w:pPr>
        <w:pStyle w:val="ListParagraph"/>
        <w:numPr>
          <w:ilvl w:val="0"/>
          <w:numId w:val="16"/>
        </w:numPr>
        <w:spacing w:before="120" w:after="120" w:line="276" w:lineRule="auto"/>
        <w:jc w:val="both"/>
        <w:rPr>
          <w:rFonts w:ascii="Times New Roman" w:hAnsi="Times New Roman" w:cs="Times New Roman"/>
          <w:b/>
          <w:bCs/>
          <w:color w:val="000000" w:themeColor="text1"/>
          <w:sz w:val="24"/>
          <w:szCs w:val="24"/>
        </w:rPr>
      </w:pPr>
      <w:r w:rsidRPr="00204066">
        <w:rPr>
          <w:rFonts w:ascii="Times New Roman" w:hAnsi="Times New Roman" w:cs="Times New Roman"/>
          <w:b/>
          <w:bCs/>
          <w:color w:val="000000" w:themeColor="text1"/>
          <w:sz w:val="24"/>
          <w:szCs w:val="24"/>
        </w:rPr>
        <w:t>Mucin Regulation and Goblet Cell Stimulation</w:t>
      </w:r>
    </w:p>
    <w:p w14:paraId="5185AAAF" w14:textId="4A80E933" w:rsidR="0005302C" w:rsidRPr="00204066" w:rsidRDefault="0005302C" w:rsidP="00A40C85">
      <w:pPr>
        <w:spacing w:before="120" w:after="120" w:line="276" w:lineRule="auto"/>
        <w:ind w:left="720" w:firstLine="720"/>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t>HS interacts with mucosal receptors and regulatory pathways, stimulating goblet cell proliferation.</w:t>
      </w:r>
      <w:r w:rsidR="00C05F90" w:rsidRPr="00204066">
        <w:rPr>
          <w:rFonts w:ascii="Times New Roman" w:hAnsi="Times New Roman" w:cs="Times New Roman"/>
          <w:color w:val="000000" w:themeColor="text1"/>
          <w:sz w:val="24"/>
          <w:szCs w:val="24"/>
        </w:rPr>
        <w:t xml:space="preserve"> </w:t>
      </w:r>
      <w:r w:rsidRPr="00204066">
        <w:rPr>
          <w:rFonts w:ascii="Times New Roman" w:hAnsi="Times New Roman" w:cs="Times New Roman"/>
          <w:color w:val="000000" w:themeColor="text1"/>
          <w:sz w:val="24"/>
          <w:szCs w:val="24"/>
        </w:rPr>
        <w:t>HS upregulates MUC-2 gene expression, increasing mucin production.</w:t>
      </w:r>
      <w:r w:rsidR="00C05F90" w:rsidRPr="00204066">
        <w:rPr>
          <w:rFonts w:ascii="Times New Roman" w:hAnsi="Times New Roman" w:cs="Times New Roman"/>
          <w:color w:val="000000" w:themeColor="text1"/>
          <w:sz w:val="24"/>
          <w:szCs w:val="24"/>
        </w:rPr>
        <w:t xml:space="preserve"> </w:t>
      </w:r>
      <w:r w:rsidRPr="00204066">
        <w:rPr>
          <w:rFonts w:ascii="Times New Roman" w:hAnsi="Times New Roman" w:cs="Times New Roman"/>
          <w:color w:val="000000" w:themeColor="text1"/>
          <w:sz w:val="24"/>
          <w:szCs w:val="24"/>
        </w:rPr>
        <w:t>Mucin forms the primary component of intestinal mucus, enhancing mucosal lubrication and pathogen exclusion.</w:t>
      </w:r>
      <w:r w:rsidR="00C05F90" w:rsidRPr="00204066">
        <w:rPr>
          <w:rFonts w:ascii="Times New Roman" w:hAnsi="Times New Roman" w:cs="Times New Roman"/>
          <w:color w:val="000000" w:themeColor="text1"/>
          <w:sz w:val="24"/>
          <w:szCs w:val="24"/>
        </w:rPr>
        <w:t xml:space="preserve"> </w:t>
      </w:r>
      <w:r w:rsidRPr="00204066">
        <w:rPr>
          <w:rFonts w:ascii="Times New Roman" w:hAnsi="Times New Roman" w:cs="Times New Roman"/>
          <w:color w:val="000000" w:themeColor="text1"/>
          <w:sz w:val="24"/>
          <w:szCs w:val="24"/>
        </w:rPr>
        <w:t>By enhancing mucin production and increasing IgA storage within mucus, HS indirectly supports mucosal immunity</w:t>
      </w:r>
      <w:r w:rsidR="00C05F90" w:rsidRPr="00204066">
        <w:rPr>
          <w:rFonts w:ascii="Times New Roman" w:hAnsi="Times New Roman" w:cs="Times New Roman"/>
          <w:color w:val="000000" w:themeColor="text1"/>
          <w:sz w:val="24"/>
          <w:szCs w:val="24"/>
        </w:rPr>
        <w:t xml:space="preserve"> (Lopez-Gracia </w:t>
      </w:r>
      <w:r w:rsidR="00A81116" w:rsidRPr="00A81116">
        <w:rPr>
          <w:rFonts w:ascii="Times New Roman" w:hAnsi="Times New Roman" w:cs="Times New Roman"/>
          <w:i/>
          <w:iCs/>
          <w:color w:val="000000" w:themeColor="text1"/>
          <w:sz w:val="24"/>
          <w:szCs w:val="24"/>
        </w:rPr>
        <w:t>et al</w:t>
      </w:r>
      <w:r w:rsidR="00C05F90" w:rsidRPr="00204066">
        <w:rPr>
          <w:rFonts w:ascii="Times New Roman" w:hAnsi="Times New Roman" w:cs="Times New Roman"/>
          <w:color w:val="000000" w:themeColor="text1"/>
          <w:sz w:val="24"/>
          <w:szCs w:val="24"/>
        </w:rPr>
        <w:t>., 202</w:t>
      </w:r>
      <w:r w:rsidR="00D603E6" w:rsidRPr="00204066">
        <w:rPr>
          <w:rFonts w:ascii="Times New Roman" w:hAnsi="Times New Roman" w:cs="Times New Roman"/>
          <w:color w:val="000000" w:themeColor="text1"/>
          <w:sz w:val="24"/>
          <w:szCs w:val="24"/>
        </w:rPr>
        <w:t>3</w:t>
      </w:r>
      <w:r w:rsidR="00C05F90" w:rsidRPr="00204066">
        <w:rPr>
          <w:rFonts w:ascii="Times New Roman" w:hAnsi="Times New Roman" w:cs="Times New Roman"/>
          <w:color w:val="000000" w:themeColor="text1"/>
          <w:sz w:val="24"/>
          <w:szCs w:val="24"/>
        </w:rPr>
        <w:t>)</w:t>
      </w:r>
      <w:r w:rsidRPr="00204066">
        <w:rPr>
          <w:rFonts w:ascii="Times New Roman" w:hAnsi="Times New Roman" w:cs="Times New Roman"/>
          <w:color w:val="000000" w:themeColor="text1"/>
          <w:sz w:val="24"/>
          <w:szCs w:val="24"/>
        </w:rPr>
        <w:t>.</w:t>
      </w:r>
    </w:p>
    <w:p w14:paraId="2F25869A" w14:textId="126357FA" w:rsidR="0012678D" w:rsidRPr="00204066" w:rsidRDefault="0012678D" w:rsidP="00A40C85">
      <w:pPr>
        <w:pStyle w:val="ListParagraph"/>
        <w:numPr>
          <w:ilvl w:val="0"/>
          <w:numId w:val="8"/>
        </w:numPr>
        <w:spacing w:before="120" w:after="120" w:line="276" w:lineRule="auto"/>
        <w:jc w:val="both"/>
        <w:rPr>
          <w:rFonts w:ascii="Times New Roman" w:hAnsi="Times New Roman" w:cs="Times New Roman"/>
          <w:color w:val="000000" w:themeColor="text1"/>
          <w:sz w:val="24"/>
          <w:szCs w:val="24"/>
        </w:rPr>
      </w:pPr>
      <w:r w:rsidRPr="00204066">
        <w:rPr>
          <w:rFonts w:ascii="Times New Roman" w:hAnsi="Times New Roman" w:cs="Times New Roman"/>
          <w:b/>
          <w:bCs/>
          <w:color w:val="000000" w:themeColor="text1"/>
          <w:sz w:val="24"/>
          <w:szCs w:val="24"/>
        </w:rPr>
        <w:t xml:space="preserve">Antioxidant </w:t>
      </w:r>
      <w:r w:rsidR="00347536">
        <w:rPr>
          <w:rFonts w:ascii="Times New Roman" w:hAnsi="Times New Roman" w:cs="Times New Roman"/>
          <w:b/>
          <w:bCs/>
          <w:color w:val="000000" w:themeColor="text1"/>
          <w:sz w:val="24"/>
          <w:szCs w:val="24"/>
        </w:rPr>
        <w:t>S</w:t>
      </w:r>
      <w:r w:rsidRPr="00204066">
        <w:rPr>
          <w:rFonts w:ascii="Times New Roman" w:hAnsi="Times New Roman" w:cs="Times New Roman"/>
          <w:b/>
          <w:bCs/>
          <w:color w:val="000000" w:themeColor="text1"/>
          <w:sz w:val="24"/>
          <w:szCs w:val="24"/>
        </w:rPr>
        <w:t>tatus</w:t>
      </w:r>
    </w:p>
    <w:p w14:paraId="5014580A" w14:textId="77777777" w:rsidR="0012678D" w:rsidRPr="00204066" w:rsidRDefault="0012678D" w:rsidP="00A40C85">
      <w:pPr>
        <w:pStyle w:val="ListParagraph"/>
        <w:numPr>
          <w:ilvl w:val="0"/>
          <w:numId w:val="16"/>
        </w:numPr>
        <w:spacing w:before="120" w:after="120" w:line="276" w:lineRule="auto"/>
        <w:jc w:val="both"/>
        <w:rPr>
          <w:rFonts w:ascii="Times New Roman" w:hAnsi="Times New Roman" w:cs="Times New Roman"/>
          <w:color w:val="000000" w:themeColor="text1"/>
          <w:sz w:val="24"/>
          <w:szCs w:val="24"/>
        </w:rPr>
      </w:pPr>
      <w:r w:rsidRPr="00204066">
        <w:rPr>
          <w:rFonts w:ascii="Times New Roman" w:hAnsi="Times New Roman" w:cs="Times New Roman"/>
          <w:b/>
          <w:bCs/>
          <w:color w:val="000000" w:themeColor="text1"/>
          <w:sz w:val="24"/>
          <w:szCs w:val="24"/>
        </w:rPr>
        <w:t xml:space="preserve">Redox Buffer System </w:t>
      </w:r>
    </w:p>
    <w:p w14:paraId="52D79980" w14:textId="11D6F2AE" w:rsidR="0012678D" w:rsidRPr="00204066" w:rsidRDefault="0012678D" w:rsidP="00A40C85">
      <w:pPr>
        <w:pStyle w:val="ListParagraph"/>
        <w:spacing w:before="120" w:after="120" w:line="276" w:lineRule="auto"/>
        <w:ind w:firstLine="720"/>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t xml:space="preserve">Humic substances (HS) contain quinones and phenolic groups. Quinones act as electron acceptors, while phenols act as electron donors. This dual system forms a redox buffering mechanism. This allows HS to continuously neutralize reactive oxygen species (ROS) and interrupt oxidative chain reactions in the digestive tract, blood, and liver (Aeschbacher </w:t>
      </w:r>
      <w:r w:rsidR="00A81116" w:rsidRPr="00A81116">
        <w:rPr>
          <w:rFonts w:ascii="Times New Roman" w:hAnsi="Times New Roman" w:cs="Times New Roman"/>
          <w:i/>
          <w:iCs/>
          <w:color w:val="000000" w:themeColor="text1"/>
          <w:sz w:val="24"/>
          <w:szCs w:val="24"/>
        </w:rPr>
        <w:t>et al</w:t>
      </w:r>
      <w:r w:rsidRPr="00204066">
        <w:rPr>
          <w:rFonts w:ascii="Times New Roman" w:hAnsi="Times New Roman" w:cs="Times New Roman"/>
          <w:i/>
          <w:iCs/>
          <w:color w:val="000000" w:themeColor="text1"/>
          <w:sz w:val="24"/>
          <w:szCs w:val="24"/>
        </w:rPr>
        <w:t>.,</w:t>
      </w:r>
      <w:r w:rsidR="009F52BC" w:rsidRPr="00204066">
        <w:rPr>
          <w:rFonts w:ascii="Times New Roman" w:hAnsi="Times New Roman" w:cs="Times New Roman"/>
          <w:i/>
          <w:iCs/>
          <w:color w:val="000000" w:themeColor="text1"/>
          <w:sz w:val="24"/>
          <w:szCs w:val="24"/>
        </w:rPr>
        <w:t xml:space="preserve"> </w:t>
      </w:r>
      <w:r w:rsidR="009F52BC" w:rsidRPr="00204066">
        <w:rPr>
          <w:rFonts w:ascii="Times New Roman" w:hAnsi="Times New Roman" w:cs="Times New Roman"/>
          <w:color w:val="000000" w:themeColor="text1"/>
          <w:sz w:val="24"/>
          <w:szCs w:val="24"/>
        </w:rPr>
        <w:t>2012</w:t>
      </w:r>
      <w:r w:rsidRPr="00204066">
        <w:rPr>
          <w:rFonts w:ascii="Times New Roman" w:hAnsi="Times New Roman" w:cs="Times New Roman"/>
          <w:color w:val="000000" w:themeColor="text1"/>
          <w:sz w:val="24"/>
          <w:szCs w:val="24"/>
        </w:rPr>
        <w:t>).</w:t>
      </w:r>
    </w:p>
    <w:p w14:paraId="66FFE4D5" w14:textId="77777777" w:rsidR="0012678D" w:rsidRPr="00204066" w:rsidRDefault="0012678D" w:rsidP="00A40C85">
      <w:pPr>
        <w:pStyle w:val="ListParagraph"/>
        <w:numPr>
          <w:ilvl w:val="0"/>
          <w:numId w:val="16"/>
        </w:numPr>
        <w:spacing w:before="120" w:after="120" w:line="276" w:lineRule="auto"/>
        <w:jc w:val="both"/>
        <w:rPr>
          <w:rFonts w:ascii="Times New Roman" w:hAnsi="Times New Roman" w:cs="Times New Roman"/>
          <w:b/>
          <w:bCs/>
          <w:color w:val="000000" w:themeColor="text1"/>
          <w:sz w:val="24"/>
          <w:szCs w:val="24"/>
        </w:rPr>
      </w:pPr>
      <w:r w:rsidRPr="00204066">
        <w:rPr>
          <w:rFonts w:ascii="Times New Roman" w:hAnsi="Times New Roman" w:cs="Times New Roman"/>
          <w:b/>
          <w:bCs/>
          <w:color w:val="000000" w:themeColor="text1"/>
          <w:sz w:val="24"/>
          <w:szCs w:val="24"/>
        </w:rPr>
        <w:t>Free Radical Scavenging</w:t>
      </w:r>
    </w:p>
    <w:p w14:paraId="36D4AF5E" w14:textId="5C1FFD0D" w:rsidR="0012678D" w:rsidRPr="00204066" w:rsidRDefault="0012678D" w:rsidP="00A40C85">
      <w:pPr>
        <w:pStyle w:val="ListParagraph"/>
        <w:spacing w:before="120" w:after="120" w:line="276" w:lineRule="auto"/>
        <w:ind w:firstLine="720"/>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t>HS directly bind and neutralize free radicals, including Superoxide anion (O₂⁻), Hydroxyl radicals (OH</w:t>
      </w:r>
      <w:r w:rsidR="0071131D" w:rsidRPr="0071131D">
        <w:rPr>
          <w:rFonts w:ascii="Times New Roman" w:hAnsi="Times New Roman" w:cs="Times New Roman"/>
          <w:color w:val="000000" w:themeColor="text1"/>
          <w:sz w:val="24"/>
          <w:szCs w:val="24"/>
          <w:vertAlign w:val="superscript"/>
        </w:rPr>
        <w:t>-</w:t>
      </w:r>
      <w:r w:rsidRPr="00204066">
        <w:rPr>
          <w:rFonts w:ascii="Times New Roman" w:hAnsi="Times New Roman" w:cs="Times New Roman"/>
          <w:color w:val="000000" w:themeColor="text1"/>
          <w:sz w:val="24"/>
          <w:szCs w:val="24"/>
        </w:rPr>
        <w:t>), Peroxides (ROOH). This reduces lipid peroxidation, Lower malondialdehyde activity (MDA)</w:t>
      </w:r>
      <w:r w:rsidR="00BA754C" w:rsidRPr="00204066">
        <w:rPr>
          <w:rFonts w:ascii="Times New Roman" w:hAnsi="Times New Roman" w:cs="Times New Roman"/>
          <w:color w:val="000000" w:themeColor="text1"/>
          <w:sz w:val="24"/>
          <w:szCs w:val="24"/>
        </w:rPr>
        <w:t xml:space="preserve"> (Marker of lipid peroxidation) </w:t>
      </w:r>
      <w:r w:rsidRPr="00204066">
        <w:rPr>
          <w:rFonts w:ascii="Times New Roman" w:hAnsi="Times New Roman" w:cs="Times New Roman"/>
          <w:color w:val="000000" w:themeColor="text1"/>
          <w:sz w:val="24"/>
          <w:szCs w:val="24"/>
        </w:rPr>
        <w:t xml:space="preserve">in serum, liver, and muscle tissues </w:t>
      </w:r>
      <w:r w:rsidR="00004B09" w:rsidRPr="00204066">
        <w:rPr>
          <w:rFonts w:ascii="Times New Roman" w:hAnsi="Times New Roman" w:cs="Times New Roman"/>
          <w:color w:val="000000" w:themeColor="text1"/>
          <w:sz w:val="24"/>
          <w:szCs w:val="24"/>
        </w:rPr>
        <w:t xml:space="preserve">(Aeschbacher </w:t>
      </w:r>
      <w:r w:rsidR="00A81116" w:rsidRPr="00A81116">
        <w:rPr>
          <w:rFonts w:ascii="Times New Roman" w:hAnsi="Times New Roman" w:cs="Times New Roman"/>
          <w:i/>
          <w:iCs/>
          <w:color w:val="000000" w:themeColor="text1"/>
          <w:sz w:val="24"/>
          <w:szCs w:val="24"/>
        </w:rPr>
        <w:t>et al</w:t>
      </w:r>
      <w:r w:rsidR="00004B09" w:rsidRPr="00204066">
        <w:rPr>
          <w:rFonts w:ascii="Times New Roman" w:hAnsi="Times New Roman" w:cs="Times New Roman"/>
          <w:i/>
          <w:iCs/>
          <w:color w:val="000000" w:themeColor="text1"/>
          <w:sz w:val="24"/>
          <w:szCs w:val="24"/>
        </w:rPr>
        <w:t xml:space="preserve">., </w:t>
      </w:r>
      <w:r w:rsidR="009F52BC" w:rsidRPr="00204066">
        <w:rPr>
          <w:rFonts w:ascii="Times New Roman" w:hAnsi="Times New Roman" w:cs="Times New Roman"/>
          <w:color w:val="000000" w:themeColor="text1"/>
          <w:sz w:val="24"/>
          <w:szCs w:val="24"/>
        </w:rPr>
        <w:t>2012</w:t>
      </w:r>
      <w:r w:rsidR="00004B09" w:rsidRPr="00204066">
        <w:rPr>
          <w:rFonts w:ascii="Times New Roman" w:hAnsi="Times New Roman" w:cs="Times New Roman"/>
          <w:color w:val="000000" w:themeColor="text1"/>
          <w:sz w:val="24"/>
          <w:szCs w:val="24"/>
        </w:rPr>
        <w:t>).</w:t>
      </w:r>
    </w:p>
    <w:p w14:paraId="35F58C54" w14:textId="0F68BABD" w:rsidR="00E1224A" w:rsidRPr="00204066" w:rsidRDefault="0012678D" w:rsidP="00A40C85">
      <w:pPr>
        <w:pStyle w:val="ListParagraph"/>
        <w:numPr>
          <w:ilvl w:val="0"/>
          <w:numId w:val="16"/>
        </w:numPr>
        <w:spacing w:before="120" w:after="120" w:line="276" w:lineRule="auto"/>
        <w:jc w:val="both"/>
        <w:rPr>
          <w:rFonts w:ascii="Times New Roman" w:hAnsi="Times New Roman" w:cs="Times New Roman"/>
          <w:b/>
          <w:bCs/>
          <w:color w:val="000000" w:themeColor="text1"/>
          <w:sz w:val="24"/>
          <w:szCs w:val="24"/>
        </w:rPr>
      </w:pPr>
      <w:r w:rsidRPr="00204066">
        <w:rPr>
          <w:rFonts w:ascii="Times New Roman" w:hAnsi="Times New Roman" w:cs="Times New Roman"/>
          <w:b/>
          <w:bCs/>
          <w:color w:val="000000" w:themeColor="text1"/>
          <w:sz w:val="24"/>
          <w:szCs w:val="24"/>
        </w:rPr>
        <w:t xml:space="preserve">Enzyme – Secondary Antioxidant </w:t>
      </w:r>
      <w:r w:rsidR="00BB3019" w:rsidRPr="00204066">
        <w:rPr>
          <w:rFonts w:ascii="Times New Roman" w:hAnsi="Times New Roman" w:cs="Times New Roman"/>
          <w:b/>
          <w:bCs/>
          <w:color w:val="000000" w:themeColor="text1"/>
          <w:sz w:val="24"/>
          <w:szCs w:val="24"/>
        </w:rPr>
        <w:t>Defence</w:t>
      </w:r>
    </w:p>
    <w:p w14:paraId="13FF941B" w14:textId="4CFD8C20" w:rsidR="0012678D" w:rsidRPr="00204066" w:rsidRDefault="0012678D" w:rsidP="00A40C85">
      <w:pPr>
        <w:pStyle w:val="ListParagraph"/>
        <w:spacing w:before="120" w:after="120" w:line="276" w:lineRule="auto"/>
        <w:ind w:left="1004" w:firstLine="436"/>
        <w:jc w:val="both"/>
        <w:rPr>
          <w:rFonts w:ascii="Times New Roman" w:hAnsi="Times New Roman" w:cs="Times New Roman"/>
          <w:b/>
          <w:bCs/>
          <w:color w:val="000000" w:themeColor="text1"/>
          <w:sz w:val="24"/>
          <w:szCs w:val="24"/>
        </w:rPr>
      </w:pPr>
      <w:r w:rsidRPr="00204066">
        <w:rPr>
          <w:rFonts w:ascii="Times New Roman" w:hAnsi="Times New Roman" w:cs="Times New Roman"/>
          <w:color w:val="000000" w:themeColor="text1"/>
          <w:sz w:val="24"/>
          <w:szCs w:val="24"/>
        </w:rPr>
        <w:t>Beyond direct scavenging, HS upregulate endogenous antioxidant enzymes.</w:t>
      </w:r>
    </w:p>
    <w:p w14:paraId="4EE19052" w14:textId="77777777" w:rsidR="0012678D" w:rsidRPr="00204066" w:rsidRDefault="0012678D" w:rsidP="00A40C85">
      <w:pPr>
        <w:numPr>
          <w:ilvl w:val="1"/>
          <w:numId w:val="20"/>
        </w:numPr>
        <w:spacing w:before="120" w:after="120" w:line="276" w:lineRule="auto"/>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t>Superoxide Dismutase (SOD): Converts superoxide to hydrogen peroxide.</w:t>
      </w:r>
    </w:p>
    <w:p w14:paraId="3E6A82B0" w14:textId="77777777" w:rsidR="0012678D" w:rsidRPr="00204066" w:rsidRDefault="0012678D" w:rsidP="00A40C85">
      <w:pPr>
        <w:numPr>
          <w:ilvl w:val="1"/>
          <w:numId w:val="20"/>
        </w:numPr>
        <w:spacing w:before="120" w:after="120" w:line="276" w:lineRule="auto"/>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t>Glutathione Peroxidase (GSH-Px): Detoxifies peroxides into water.</w:t>
      </w:r>
    </w:p>
    <w:p w14:paraId="17247F2B" w14:textId="77777777" w:rsidR="0012678D" w:rsidRPr="00204066" w:rsidRDefault="0012678D" w:rsidP="00A40C85">
      <w:pPr>
        <w:numPr>
          <w:ilvl w:val="1"/>
          <w:numId w:val="20"/>
        </w:numPr>
        <w:spacing w:before="120" w:after="120" w:line="276" w:lineRule="auto"/>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t>Glutathione Reductase (GSH-Rx): Regenerates reduced glutathione.</w:t>
      </w:r>
    </w:p>
    <w:p w14:paraId="6E2F574E" w14:textId="77777777" w:rsidR="0012678D" w:rsidRPr="00204066" w:rsidRDefault="0012678D" w:rsidP="00A40C85">
      <w:pPr>
        <w:numPr>
          <w:ilvl w:val="1"/>
          <w:numId w:val="20"/>
        </w:numPr>
        <w:spacing w:before="120" w:after="120" w:line="276" w:lineRule="auto"/>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t>Catalase (CAT): Converts hydrogen peroxide into water and oxygen.</w:t>
      </w:r>
    </w:p>
    <w:p w14:paraId="7481B602" w14:textId="7B3F4138" w:rsidR="00EE25B1" w:rsidRPr="00204066" w:rsidRDefault="00EE25B1" w:rsidP="00A40C85">
      <w:pPr>
        <w:spacing w:before="120" w:after="120" w:line="276" w:lineRule="auto"/>
        <w:ind w:left="720" w:firstLine="720"/>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lang w:bidi="gu-IN"/>
        </w:rPr>
        <w:t>Enzymes activation is due to</w:t>
      </w:r>
      <w:r w:rsidRPr="00204066">
        <w:rPr>
          <w:rFonts w:ascii="Times New Roman" w:hAnsi="Times New Roman" w:cs="Times New Roman"/>
          <w:color w:val="000000" w:themeColor="text1"/>
          <w:sz w:val="24"/>
          <w:szCs w:val="24"/>
          <w:lang w:val="en-US" w:bidi="gu-IN"/>
        </w:rPr>
        <w:t xml:space="preserve"> increase</w:t>
      </w:r>
      <w:r w:rsidR="00A61281">
        <w:rPr>
          <w:rFonts w:ascii="Times New Roman" w:hAnsi="Times New Roman" w:cs="Times New Roman"/>
          <w:color w:val="000000" w:themeColor="text1"/>
          <w:sz w:val="24"/>
          <w:szCs w:val="24"/>
          <w:lang w:val="en-US" w:bidi="gu-IN"/>
        </w:rPr>
        <w:t xml:space="preserve"> in</w:t>
      </w:r>
      <w:r w:rsidRPr="00204066">
        <w:rPr>
          <w:rFonts w:ascii="Times New Roman" w:hAnsi="Times New Roman" w:cs="Times New Roman"/>
          <w:color w:val="000000" w:themeColor="text1"/>
          <w:sz w:val="24"/>
          <w:szCs w:val="24"/>
          <w:lang w:val="en-US" w:bidi="gu-IN"/>
        </w:rPr>
        <w:t xml:space="preserve"> the concentration of trace </w:t>
      </w:r>
      <w:r w:rsidRPr="00204066">
        <w:rPr>
          <w:rFonts w:ascii="Times New Roman" w:hAnsi="Times New Roman" w:cs="Times New Roman"/>
          <w:color w:val="000000" w:themeColor="text1"/>
          <w:sz w:val="24"/>
          <w:szCs w:val="24"/>
          <w:lang w:bidi="gu-IN"/>
        </w:rPr>
        <w:t>minerals (Zn, Se, Cu, Mn)</w:t>
      </w:r>
      <w:r w:rsidRPr="00204066">
        <w:rPr>
          <w:rFonts w:ascii="Times New Roman" w:hAnsi="Times New Roman" w:cs="Times New Roman"/>
          <w:color w:val="000000" w:themeColor="text1"/>
          <w:sz w:val="24"/>
          <w:szCs w:val="24"/>
          <w:lang w:val="en-US" w:bidi="gu-IN"/>
        </w:rPr>
        <w:t xml:space="preserve"> in the liver, which are part of the active centers of metal proteins </w:t>
      </w:r>
      <w:r w:rsidRPr="00204066">
        <w:rPr>
          <w:rFonts w:ascii="Times New Roman" w:hAnsi="Times New Roman" w:cs="Times New Roman"/>
          <w:color w:val="000000" w:themeColor="text1"/>
          <w:sz w:val="24"/>
          <w:szCs w:val="24"/>
          <w:lang w:bidi="gu-IN"/>
        </w:rPr>
        <w:t xml:space="preserve">(Zatko </w:t>
      </w:r>
      <w:r w:rsidR="00A81116" w:rsidRPr="00A81116">
        <w:rPr>
          <w:rFonts w:ascii="Times New Roman" w:hAnsi="Times New Roman" w:cs="Times New Roman"/>
          <w:i/>
          <w:iCs/>
          <w:color w:val="000000" w:themeColor="text1"/>
          <w:sz w:val="24"/>
          <w:szCs w:val="24"/>
          <w:lang w:bidi="gu-IN"/>
        </w:rPr>
        <w:t>et al</w:t>
      </w:r>
      <w:r w:rsidRPr="00204066">
        <w:rPr>
          <w:rFonts w:ascii="Times New Roman" w:hAnsi="Times New Roman" w:cs="Times New Roman"/>
          <w:i/>
          <w:iCs/>
          <w:color w:val="000000" w:themeColor="text1"/>
          <w:sz w:val="24"/>
          <w:szCs w:val="24"/>
          <w:lang w:bidi="gu-IN"/>
        </w:rPr>
        <w:t xml:space="preserve">., </w:t>
      </w:r>
      <w:r w:rsidRPr="00204066">
        <w:rPr>
          <w:rFonts w:ascii="Times New Roman" w:hAnsi="Times New Roman" w:cs="Times New Roman"/>
          <w:color w:val="000000" w:themeColor="text1"/>
          <w:sz w:val="24"/>
          <w:szCs w:val="24"/>
          <w:lang w:bidi="gu-IN"/>
        </w:rPr>
        <w:t>2015).</w:t>
      </w:r>
      <w:r w:rsidR="00E1224A" w:rsidRPr="00204066">
        <w:rPr>
          <w:rFonts w:ascii="Times New Roman" w:hAnsi="Times New Roman" w:cs="Times New Roman"/>
          <w:color w:val="000000" w:themeColor="text1"/>
          <w:sz w:val="24"/>
          <w:szCs w:val="24"/>
          <w:lang w:bidi="gu-IN"/>
        </w:rPr>
        <w:t xml:space="preserve"> </w:t>
      </w:r>
      <w:r w:rsidR="00E1224A" w:rsidRPr="00204066">
        <w:rPr>
          <w:rFonts w:ascii="Times New Roman" w:hAnsi="Times New Roman" w:cs="Times New Roman"/>
          <w:color w:val="000000" w:themeColor="text1"/>
          <w:sz w:val="24"/>
          <w:szCs w:val="24"/>
          <w:lang w:val="en-US" w:bidi="gu-IN"/>
        </w:rPr>
        <w:t xml:space="preserve">HA are able to chelate metals, especially iron and copper, inhibiting the formation of free radicals via transition metal catalysis, thereby controlling lipid peroxidation and DNA fragmentation </w:t>
      </w:r>
      <w:r w:rsidR="00E1224A" w:rsidRPr="00204066">
        <w:rPr>
          <w:rFonts w:ascii="Times New Roman" w:hAnsi="Times New Roman" w:cs="Times New Roman"/>
          <w:color w:val="000000" w:themeColor="text1"/>
          <w:sz w:val="24"/>
          <w:szCs w:val="24"/>
          <w:lang w:bidi="gu-IN"/>
        </w:rPr>
        <w:t xml:space="preserve">(Melo </w:t>
      </w:r>
      <w:r w:rsidR="00A81116" w:rsidRPr="00A81116">
        <w:rPr>
          <w:rFonts w:ascii="Times New Roman" w:hAnsi="Times New Roman" w:cs="Times New Roman"/>
          <w:i/>
          <w:iCs/>
          <w:color w:val="000000" w:themeColor="text1"/>
          <w:sz w:val="24"/>
          <w:szCs w:val="24"/>
          <w:lang w:bidi="gu-IN"/>
        </w:rPr>
        <w:t>et al</w:t>
      </w:r>
      <w:r w:rsidR="00E1224A" w:rsidRPr="00204066">
        <w:rPr>
          <w:rFonts w:ascii="Times New Roman" w:hAnsi="Times New Roman" w:cs="Times New Roman"/>
          <w:color w:val="000000" w:themeColor="text1"/>
          <w:sz w:val="24"/>
          <w:szCs w:val="24"/>
          <w:lang w:bidi="gu-IN"/>
        </w:rPr>
        <w:t>., 2016).</w:t>
      </w:r>
    </w:p>
    <w:p w14:paraId="566530C1" w14:textId="426331A0" w:rsidR="0012678D" w:rsidRPr="00204066" w:rsidRDefault="0012678D" w:rsidP="00A40C85">
      <w:pPr>
        <w:pStyle w:val="ListParagraph"/>
        <w:numPr>
          <w:ilvl w:val="0"/>
          <w:numId w:val="16"/>
        </w:numPr>
        <w:spacing w:before="120" w:after="120" w:line="276" w:lineRule="auto"/>
        <w:jc w:val="both"/>
        <w:rPr>
          <w:rFonts w:ascii="Times New Roman" w:hAnsi="Times New Roman" w:cs="Times New Roman"/>
          <w:b/>
          <w:bCs/>
          <w:color w:val="000000" w:themeColor="text1"/>
          <w:sz w:val="24"/>
          <w:szCs w:val="24"/>
        </w:rPr>
      </w:pPr>
      <w:r w:rsidRPr="00204066">
        <w:rPr>
          <w:rFonts w:ascii="Times New Roman" w:hAnsi="Times New Roman" w:cs="Times New Roman"/>
          <w:b/>
          <w:bCs/>
          <w:color w:val="000000" w:themeColor="text1"/>
          <w:sz w:val="24"/>
          <w:szCs w:val="24"/>
        </w:rPr>
        <w:t xml:space="preserve">Meat Quality &amp; </w:t>
      </w:r>
      <w:r w:rsidR="00BB3019" w:rsidRPr="00204066">
        <w:rPr>
          <w:rFonts w:ascii="Times New Roman" w:hAnsi="Times New Roman" w:cs="Times New Roman"/>
          <w:b/>
          <w:bCs/>
          <w:color w:val="000000" w:themeColor="text1"/>
          <w:sz w:val="24"/>
          <w:szCs w:val="24"/>
        </w:rPr>
        <w:t>Shelf-Life</w:t>
      </w:r>
      <w:r w:rsidRPr="00204066">
        <w:rPr>
          <w:rFonts w:ascii="Times New Roman" w:hAnsi="Times New Roman" w:cs="Times New Roman"/>
          <w:b/>
          <w:bCs/>
          <w:color w:val="000000" w:themeColor="text1"/>
          <w:sz w:val="24"/>
          <w:szCs w:val="24"/>
        </w:rPr>
        <w:t xml:space="preserve"> Improvement</w:t>
      </w:r>
    </w:p>
    <w:p w14:paraId="2971E1FF" w14:textId="1EBBC53F" w:rsidR="0012678D" w:rsidRPr="00204066" w:rsidRDefault="0012678D" w:rsidP="00A40C85">
      <w:pPr>
        <w:spacing w:before="120" w:after="120" w:line="276" w:lineRule="auto"/>
        <w:ind w:left="720" w:firstLine="720"/>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lastRenderedPageBreak/>
        <w:t>HS supplementation reduces lipid oxidation in meat, particularly during post-slaughter storage.</w:t>
      </w:r>
      <w:r w:rsidR="00A11054" w:rsidRPr="00204066">
        <w:rPr>
          <w:rFonts w:ascii="Times New Roman" w:hAnsi="Times New Roman" w:cs="Times New Roman"/>
          <w:color w:val="000000" w:themeColor="text1"/>
          <w:sz w:val="24"/>
          <w:szCs w:val="24"/>
        </w:rPr>
        <w:t xml:space="preserve">  </w:t>
      </w:r>
      <w:r w:rsidRPr="00204066">
        <w:rPr>
          <w:rFonts w:ascii="Times New Roman" w:hAnsi="Times New Roman" w:cs="Times New Roman"/>
          <w:color w:val="000000" w:themeColor="text1"/>
          <w:sz w:val="24"/>
          <w:szCs w:val="24"/>
        </w:rPr>
        <w:t>In breast meat and thigh muscle: Lower MDA formation indicates better oxidative stability.</w:t>
      </w:r>
      <w:r w:rsidR="00A11054" w:rsidRPr="00204066">
        <w:rPr>
          <w:rFonts w:ascii="Times New Roman" w:hAnsi="Times New Roman" w:cs="Times New Roman"/>
          <w:color w:val="000000" w:themeColor="text1"/>
          <w:sz w:val="24"/>
          <w:szCs w:val="24"/>
        </w:rPr>
        <w:t xml:space="preserve"> </w:t>
      </w:r>
      <w:proofErr w:type="spellStart"/>
      <w:r w:rsidRPr="00204066">
        <w:rPr>
          <w:rFonts w:ascii="Times New Roman" w:hAnsi="Times New Roman" w:cs="Times New Roman"/>
          <w:color w:val="000000" w:themeColor="text1"/>
          <w:sz w:val="24"/>
          <w:szCs w:val="24"/>
        </w:rPr>
        <w:t>Color</w:t>
      </w:r>
      <w:proofErr w:type="spellEnd"/>
      <w:r w:rsidRPr="00204066">
        <w:rPr>
          <w:rFonts w:ascii="Times New Roman" w:hAnsi="Times New Roman" w:cs="Times New Roman"/>
          <w:color w:val="000000" w:themeColor="text1"/>
          <w:sz w:val="24"/>
          <w:szCs w:val="24"/>
        </w:rPr>
        <w:t xml:space="preserve"> stability (lightness, yellowness) is better preserved.</w:t>
      </w:r>
      <w:r w:rsidR="00A11054" w:rsidRPr="00204066">
        <w:rPr>
          <w:rFonts w:ascii="Times New Roman" w:hAnsi="Times New Roman" w:cs="Times New Roman"/>
          <w:color w:val="000000" w:themeColor="text1"/>
          <w:sz w:val="24"/>
          <w:szCs w:val="24"/>
        </w:rPr>
        <w:t xml:space="preserve"> </w:t>
      </w:r>
      <w:r w:rsidRPr="00204066">
        <w:rPr>
          <w:rFonts w:ascii="Times New Roman" w:hAnsi="Times New Roman" w:cs="Times New Roman"/>
          <w:color w:val="000000" w:themeColor="text1"/>
          <w:sz w:val="24"/>
          <w:szCs w:val="24"/>
        </w:rPr>
        <w:t>HS also reduce muscle fat content, which indirectly enhances oxidative stability by lowering susceptibility to lipid oxidation.</w:t>
      </w:r>
      <w:r w:rsidR="00A11054" w:rsidRPr="00204066">
        <w:rPr>
          <w:rFonts w:ascii="Times New Roman" w:hAnsi="Times New Roman" w:cs="Times New Roman"/>
          <w:color w:val="000000" w:themeColor="text1"/>
          <w:sz w:val="24"/>
          <w:szCs w:val="24"/>
        </w:rPr>
        <w:t xml:space="preserve"> </w:t>
      </w:r>
      <w:r w:rsidRPr="00204066">
        <w:rPr>
          <w:rFonts w:ascii="Times New Roman" w:hAnsi="Times New Roman" w:cs="Times New Roman"/>
          <w:color w:val="000000" w:themeColor="text1"/>
          <w:sz w:val="24"/>
          <w:szCs w:val="24"/>
        </w:rPr>
        <w:t>This dual effect (lower fat + higher antioxidant reserves) extends shelf life and improves meat quality</w:t>
      </w:r>
      <w:r w:rsidR="00A11054" w:rsidRPr="00204066">
        <w:rPr>
          <w:rFonts w:ascii="Times New Roman" w:hAnsi="Times New Roman" w:cs="Times New Roman"/>
          <w:color w:val="000000" w:themeColor="text1"/>
          <w:sz w:val="24"/>
          <w:szCs w:val="24"/>
        </w:rPr>
        <w:t xml:space="preserve"> (Aksu </w:t>
      </w:r>
      <w:r w:rsidR="00A81116" w:rsidRPr="00A81116">
        <w:rPr>
          <w:rFonts w:ascii="Times New Roman" w:hAnsi="Times New Roman" w:cs="Times New Roman"/>
          <w:i/>
          <w:iCs/>
          <w:color w:val="000000" w:themeColor="text1"/>
          <w:sz w:val="24"/>
          <w:szCs w:val="24"/>
        </w:rPr>
        <w:t>et al</w:t>
      </w:r>
      <w:r w:rsidR="00A11054" w:rsidRPr="00204066">
        <w:rPr>
          <w:rFonts w:ascii="Times New Roman" w:hAnsi="Times New Roman" w:cs="Times New Roman"/>
          <w:i/>
          <w:iCs/>
          <w:color w:val="000000" w:themeColor="text1"/>
          <w:sz w:val="24"/>
          <w:szCs w:val="24"/>
        </w:rPr>
        <w:t xml:space="preserve">., </w:t>
      </w:r>
      <w:r w:rsidR="00A11054" w:rsidRPr="00204066">
        <w:rPr>
          <w:rFonts w:ascii="Times New Roman" w:hAnsi="Times New Roman" w:cs="Times New Roman"/>
          <w:color w:val="000000" w:themeColor="text1"/>
          <w:sz w:val="24"/>
          <w:szCs w:val="24"/>
        </w:rPr>
        <w:t>2005)</w:t>
      </w:r>
      <w:r w:rsidRPr="00204066">
        <w:rPr>
          <w:rFonts w:ascii="Times New Roman" w:hAnsi="Times New Roman" w:cs="Times New Roman"/>
          <w:color w:val="000000" w:themeColor="text1"/>
          <w:sz w:val="24"/>
          <w:szCs w:val="24"/>
        </w:rPr>
        <w:t>.</w:t>
      </w:r>
    </w:p>
    <w:p w14:paraId="10F7B7AD" w14:textId="655A20D3" w:rsidR="0012678D" w:rsidRPr="00204066" w:rsidRDefault="0012678D" w:rsidP="00A40C85">
      <w:pPr>
        <w:pStyle w:val="ListParagraph"/>
        <w:numPr>
          <w:ilvl w:val="0"/>
          <w:numId w:val="8"/>
        </w:numPr>
        <w:spacing w:before="120" w:after="120" w:line="276" w:lineRule="auto"/>
        <w:jc w:val="both"/>
        <w:rPr>
          <w:rFonts w:ascii="Times New Roman" w:hAnsi="Times New Roman" w:cs="Times New Roman"/>
          <w:color w:val="000000" w:themeColor="text1"/>
          <w:sz w:val="24"/>
          <w:szCs w:val="24"/>
        </w:rPr>
      </w:pPr>
      <w:r w:rsidRPr="00204066">
        <w:rPr>
          <w:rFonts w:ascii="Times New Roman" w:hAnsi="Times New Roman" w:cs="Times New Roman"/>
          <w:b/>
          <w:bCs/>
          <w:color w:val="000000" w:themeColor="text1"/>
          <w:sz w:val="24"/>
          <w:szCs w:val="24"/>
        </w:rPr>
        <w:t xml:space="preserve">Immune </w:t>
      </w:r>
      <w:r w:rsidR="00347536" w:rsidRPr="00204066">
        <w:rPr>
          <w:rFonts w:ascii="Times New Roman" w:hAnsi="Times New Roman" w:cs="Times New Roman"/>
          <w:b/>
          <w:bCs/>
          <w:color w:val="000000" w:themeColor="text1"/>
          <w:sz w:val="24"/>
          <w:szCs w:val="24"/>
        </w:rPr>
        <w:t>Response and Inflammation</w:t>
      </w:r>
    </w:p>
    <w:p w14:paraId="2127F8D8" w14:textId="77777777" w:rsidR="00523C82" w:rsidRPr="00204066" w:rsidRDefault="0012678D" w:rsidP="00A40C85">
      <w:pPr>
        <w:pStyle w:val="ListParagraph"/>
        <w:numPr>
          <w:ilvl w:val="0"/>
          <w:numId w:val="16"/>
        </w:numPr>
        <w:spacing w:before="120" w:after="120" w:line="276" w:lineRule="auto"/>
        <w:jc w:val="both"/>
        <w:rPr>
          <w:rFonts w:ascii="Times New Roman" w:hAnsi="Times New Roman" w:cs="Times New Roman"/>
          <w:b/>
          <w:bCs/>
          <w:color w:val="000000" w:themeColor="text1"/>
          <w:sz w:val="24"/>
          <w:szCs w:val="24"/>
        </w:rPr>
      </w:pPr>
      <w:r w:rsidRPr="00204066">
        <w:rPr>
          <w:rFonts w:ascii="Times New Roman" w:hAnsi="Times New Roman" w:cs="Times New Roman"/>
          <w:b/>
          <w:bCs/>
          <w:color w:val="000000" w:themeColor="text1"/>
          <w:sz w:val="24"/>
          <w:szCs w:val="24"/>
        </w:rPr>
        <w:t xml:space="preserve">Direct Interaction with Immune Cells (Cell </w:t>
      </w:r>
      <w:proofErr w:type="spellStart"/>
      <w:r w:rsidRPr="00204066">
        <w:rPr>
          <w:rFonts w:ascii="Times New Roman" w:hAnsi="Times New Roman" w:cs="Times New Roman"/>
          <w:b/>
          <w:bCs/>
          <w:color w:val="000000" w:themeColor="text1"/>
          <w:sz w:val="24"/>
          <w:szCs w:val="24"/>
        </w:rPr>
        <w:t>Signaling</w:t>
      </w:r>
      <w:proofErr w:type="spellEnd"/>
      <w:r w:rsidRPr="00204066">
        <w:rPr>
          <w:rFonts w:ascii="Times New Roman" w:hAnsi="Times New Roman" w:cs="Times New Roman"/>
          <w:b/>
          <w:bCs/>
          <w:color w:val="000000" w:themeColor="text1"/>
          <w:sz w:val="24"/>
          <w:szCs w:val="24"/>
        </w:rPr>
        <w:t>)</w:t>
      </w:r>
    </w:p>
    <w:p w14:paraId="175A63FB" w14:textId="7A847EC0" w:rsidR="0012678D" w:rsidRPr="00204066" w:rsidRDefault="0012678D" w:rsidP="00A40C85">
      <w:pPr>
        <w:pStyle w:val="ListParagraph"/>
        <w:spacing w:before="120" w:after="120" w:line="276" w:lineRule="auto"/>
        <w:ind w:firstLine="720"/>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t>HS form complexes with carbohydrates which allow the formation of glycoproteins with the ability to bind to natural killer cells and T lymphocytes and allow subsequent communication between these cells.</w:t>
      </w:r>
      <w:r w:rsidR="00523C82" w:rsidRPr="00204066">
        <w:rPr>
          <w:rFonts w:ascii="Times New Roman" w:hAnsi="Times New Roman" w:cs="Times New Roman"/>
          <w:color w:val="000000" w:themeColor="text1"/>
          <w:sz w:val="24"/>
          <w:szCs w:val="24"/>
        </w:rPr>
        <w:t xml:space="preserve"> </w:t>
      </w:r>
      <w:r w:rsidRPr="00204066">
        <w:rPr>
          <w:rFonts w:ascii="Times New Roman" w:hAnsi="Times New Roman" w:cs="Times New Roman"/>
          <w:color w:val="000000" w:themeColor="text1"/>
          <w:sz w:val="24"/>
          <w:szCs w:val="24"/>
        </w:rPr>
        <w:t xml:space="preserve">This mechanism enhances early immune recognition and faster activation of immune </w:t>
      </w:r>
      <w:proofErr w:type="spellStart"/>
      <w:r w:rsidRPr="00204066">
        <w:rPr>
          <w:rFonts w:ascii="Times New Roman" w:hAnsi="Times New Roman" w:cs="Times New Roman"/>
          <w:color w:val="000000" w:themeColor="text1"/>
          <w:sz w:val="24"/>
          <w:szCs w:val="24"/>
        </w:rPr>
        <w:t>defense</w:t>
      </w:r>
      <w:proofErr w:type="spellEnd"/>
      <w:r w:rsidRPr="00204066">
        <w:rPr>
          <w:rFonts w:ascii="Times New Roman" w:hAnsi="Times New Roman" w:cs="Times New Roman"/>
          <w:color w:val="000000" w:themeColor="text1"/>
          <w:sz w:val="24"/>
          <w:szCs w:val="24"/>
        </w:rPr>
        <w:t xml:space="preserve"> mechanisms</w:t>
      </w:r>
      <w:r w:rsidR="0059442B" w:rsidRPr="00204066">
        <w:rPr>
          <w:rFonts w:ascii="Times New Roman" w:hAnsi="Times New Roman" w:cs="Times New Roman"/>
          <w:color w:val="000000" w:themeColor="text1"/>
          <w:sz w:val="24"/>
          <w:szCs w:val="24"/>
        </w:rPr>
        <w:t xml:space="preserve"> (</w:t>
      </w:r>
      <w:proofErr w:type="spellStart"/>
      <w:r w:rsidR="0059442B" w:rsidRPr="00204066">
        <w:rPr>
          <w:rFonts w:ascii="Times New Roman" w:hAnsi="Times New Roman" w:cs="Times New Roman"/>
          <w:color w:val="000000" w:themeColor="text1"/>
          <w:sz w:val="24"/>
          <w:szCs w:val="24"/>
        </w:rPr>
        <w:t>Schepetkin</w:t>
      </w:r>
      <w:proofErr w:type="spellEnd"/>
      <w:r w:rsidR="0059442B" w:rsidRPr="00204066">
        <w:rPr>
          <w:rFonts w:ascii="Times New Roman" w:hAnsi="Times New Roman" w:cs="Times New Roman"/>
          <w:color w:val="000000" w:themeColor="text1"/>
          <w:sz w:val="24"/>
          <w:szCs w:val="24"/>
        </w:rPr>
        <w:t xml:space="preserve"> </w:t>
      </w:r>
      <w:r w:rsidR="00A81116" w:rsidRPr="00A81116">
        <w:rPr>
          <w:rFonts w:ascii="Times New Roman" w:hAnsi="Times New Roman" w:cs="Times New Roman"/>
          <w:i/>
          <w:iCs/>
          <w:color w:val="000000" w:themeColor="text1"/>
          <w:sz w:val="24"/>
          <w:szCs w:val="24"/>
        </w:rPr>
        <w:t>et al</w:t>
      </w:r>
      <w:r w:rsidR="0059442B" w:rsidRPr="00204066">
        <w:rPr>
          <w:rFonts w:ascii="Times New Roman" w:hAnsi="Times New Roman" w:cs="Times New Roman"/>
          <w:i/>
          <w:iCs/>
          <w:color w:val="000000" w:themeColor="text1"/>
          <w:sz w:val="24"/>
          <w:szCs w:val="24"/>
        </w:rPr>
        <w:t xml:space="preserve">., </w:t>
      </w:r>
      <w:r w:rsidR="0059442B" w:rsidRPr="00204066">
        <w:rPr>
          <w:rFonts w:ascii="Times New Roman" w:hAnsi="Times New Roman" w:cs="Times New Roman"/>
          <w:color w:val="000000" w:themeColor="text1"/>
          <w:sz w:val="24"/>
          <w:szCs w:val="24"/>
        </w:rPr>
        <w:t>2003)</w:t>
      </w:r>
      <w:r w:rsidRPr="00204066">
        <w:rPr>
          <w:rFonts w:ascii="Times New Roman" w:hAnsi="Times New Roman" w:cs="Times New Roman"/>
          <w:color w:val="000000" w:themeColor="text1"/>
          <w:sz w:val="24"/>
          <w:szCs w:val="24"/>
        </w:rPr>
        <w:t>.</w:t>
      </w:r>
    </w:p>
    <w:p w14:paraId="7590E436" w14:textId="77777777" w:rsidR="00D068A5" w:rsidRPr="00204066" w:rsidRDefault="0012678D" w:rsidP="00A40C85">
      <w:pPr>
        <w:pStyle w:val="ListParagraph"/>
        <w:numPr>
          <w:ilvl w:val="0"/>
          <w:numId w:val="16"/>
        </w:numPr>
        <w:spacing w:before="120" w:after="120" w:line="276" w:lineRule="auto"/>
        <w:jc w:val="both"/>
        <w:rPr>
          <w:rFonts w:ascii="Times New Roman" w:hAnsi="Times New Roman" w:cs="Times New Roman"/>
          <w:color w:val="000000" w:themeColor="text1"/>
          <w:sz w:val="24"/>
          <w:szCs w:val="24"/>
        </w:rPr>
      </w:pPr>
      <w:r w:rsidRPr="00204066">
        <w:rPr>
          <w:rFonts w:ascii="Times New Roman" w:hAnsi="Times New Roman" w:cs="Times New Roman"/>
          <w:b/>
          <w:bCs/>
          <w:color w:val="000000" w:themeColor="text1"/>
          <w:sz w:val="24"/>
          <w:szCs w:val="24"/>
        </w:rPr>
        <w:t>Lymphoid Organ Development and Immunocompetence</w:t>
      </w:r>
    </w:p>
    <w:p w14:paraId="290B361B" w14:textId="47FF7CE4" w:rsidR="0012678D" w:rsidRPr="00204066" w:rsidRDefault="0012678D" w:rsidP="00A40C85">
      <w:pPr>
        <w:pStyle w:val="ListParagraph"/>
        <w:spacing w:before="120" w:after="120" w:line="276" w:lineRule="auto"/>
        <w:ind w:firstLine="720"/>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t>HS supplementation promotes the development of primary lymphoid organs by Increase lymphoid tissue density and size in bursa of Fabricius and thymus.</w:t>
      </w:r>
      <w:r w:rsidR="00FF6062" w:rsidRPr="00204066">
        <w:rPr>
          <w:rFonts w:ascii="Times New Roman" w:hAnsi="Times New Roman" w:cs="Times New Roman"/>
          <w:color w:val="000000" w:themeColor="text1"/>
          <w:sz w:val="24"/>
          <w:szCs w:val="24"/>
        </w:rPr>
        <w:t xml:space="preserve"> </w:t>
      </w:r>
      <w:r w:rsidRPr="00204066">
        <w:rPr>
          <w:rFonts w:ascii="Times New Roman" w:hAnsi="Times New Roman" w:cs="Times New Roman"/>
          <w:color w:val="000000" w:themeColor="text1"/>
          <w:sz w:val="24"/>
          <w:szCs w:val="24"/>
        </w:rPr>
        <w:t>This indicates enhanced maturation and proliferation of immune cells (B and T lymphocytes), critical for strong adaptive immunity in poultry</w:t>
      </w:r>
      <w:r w:rsidR="00FF6062" w:rsidRPr="00204066">
        <w:rPr>
          <w:rFonts w:ascii="Times New Roman" w:hAnsi="Times New Roman" w:cs="Times New Roman"/>
          <w:color w:val="000000" w:themeColor="text1"/>
          <w:sz w:val="24"/>
          <w:szCs w:val="24"/>
        </w:rPr>
        <w:t xml:space="preserve"> (</w:t>
      </w:r>
      <w:proofErr w:type="spellStart"/>
      <w:r w:rsidR="00FF6062" w:rsidRPr="00204066">
        <w:rPr>
          <w:rFonts w:ascii="Times New Roman" w:hAnsi="Times New Roman" w:cs="Times New Roman"/>
          <w:color w:val="000000" w:themeColor="text1"/>
          <w:sz w:val="24"/>
          <w:szCs w:val="24"/>
        </w:rPr>
        <w:t>Disetlhe</w:t>
      </w:r>
      <w:proofErr w:type="spellEnd"/>
      <w:r w:rsidR="00FF6062" w:rsidRPr="00204066">
        <w:rPr>
          <w:rFonts w:ascii="Times New Roman" w:hAnsi="Times New Roman" w:cs="Times New Roman"/>
          <w:color w:val="000000" w:themeColor="text1"/>
          <w:sz w:val="24"/>
          <w:szCs w:val="24"/>
        </w:rPr>
        <w:t xml:space="preserve"> </w:t>
      </w:r>
      <w:r w:rsidR="00A81116" w:rsidRPr="00A81116">
        <w:rPr>
          <w:rFonts w:ascii="Times New Roman" w:hAnsi="Times New Roman" w:cs="Times New Roman"/>
          <w:i/>
          <w:iCs/>
          <w:color w:val="000000" w:themeColor="text1"/>
          <w:sz w:val="24"/>
          <w:szCs w:val="24"/>
        </w:rPr>
        <w:t>et al</w:t>
      </w:r>
      <w:r w:rsidR="00FF6062" w:rsidRPr="00204066">
        <w:rPr>
          <w:rFonts w:ascii="Times New Roman" w:hAnsi="Times New Roman" w:cs="Times New Roman"/>
          <w:i/>
          <w:iCs/>
          <w:color w:val="000000" w:themeColor="text1"/>
          <w:sz w:val="24"/>
          <w:szCs w:val="24"/>
        </w:rPr>
        <w:t xml:space="preserve">., </w:t>
      </w:r>
      <w:r w:rsidR="00FF6062" w:rsidRPr="00204066">
        <w:rPr>
          <w:rFonts w:ascii="Times New Roman" w:hAnsi="Times New Roman" w:cs="Times New Roman"/>
          <w:color w:val="000000" w:themeColor="text1"/>
          <w:sz w:val="24"/>
          <w:szCs w:val="24"/>
        </w:rPr>
        <w:t>2017)</w:t>
      </w:r>
      <w:r w:rsidRPr="00204066">
        <w:rPr>
          <w:rFonts w:ascii="Times New Roman" w:hAnsi="Times New Roman" w:cs="Times New Roman"/>
          <w:color w:val="000000" w:themeColor="text1"/>
          <w:sz w:val="24"/>
          <w:szCs w:val="24"/>
        </w:rPr>
        <w:t>.</w:t>
      </w:r>
    </w:p>
    <w:p w14:paraId="2E2784FF" w14:textId="77777777" w:rsidR="0012678D" w:rsidRPr="00204066" w:rsidRDefault="0012678D" w:rsidP="00A40C85">
      <w:pPr>
        <w:pStyle w:val="ListParagraph"/>
        <w:numPr>
          <w:ilvl w:val="0"/>
          <w:numId w:val="16"/>
        </w:numPr>
        <w:spacing w:before="120" w:after="120" w:line="276" w:lineRule="auto"/>
        <w:jc w:val="both"/>
        <w:rPr>
          <w:rFonts w:ascii="Times New Roman" w:hAnsi="Times New Roman" w:cs="Times New Roman"/>
          <w:b/>
          <w:bCs/>
          <w:color w:val="000000" w:themeColor="text1"/>
          <w:sz w:val="24"/>
          <w:szCs w:val="24"/>
        </w:rPr>
      </w:pPr>
      <w:r w:rsidRPr="00204066">
        <w:rPr>
          <w:rFonts w:ascii="Times New Roman" w:hAnsi="Times New Roman" w:cs="Times New Roman"/>
          <w:b/>
          <w:bCs/>
          <w:color w:val="000000" w:themeColor="text1"/>
          <w:sz w:val="24"/>
          <w:szCs w:val="24"/>
        </w:rPr>
        <w:t>Humoral Immunity Enhancement (Antibody Production)</w:t>
      </w:r>
    </w:p>
    <w:p w14:paraId="76D9EA3D" w14:textId="1FE2156D" w:rsidR="0012678D" w:rsidRPr="00204066" w:rsidRDefault="0012678D" w:rsidP="00A40C85">
      <w:pPr>
        <w:spacing w:before="120" w:after="120" w:line="276" w:lineRule="auto"/>
        <w:ind w:left="720" w:firstLine="720"/>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t xml:space="preserve">In HS-fed broilers, higher antibody </w:t>
      </w:r>
      <w:proofErr w:type="spellStart"/>
      <w:r w:rsidRPr="00204066">
        <w:rPr>
          <w:rFonts w:ascii="Times New Roman" w:hAnsi="Times New Roman" w:cs="Times New Roman"/>
          <w:color w:val="000000" w:themeColor="text1"/>
          <w:sz w:val="24"/>
          <w:szCs w:val="24"/>
        </w:rPr>
        <w:t>titers</w:t>
      </w:r>
      <w:proofErr w:type="spellEnd"/>
      <w:r w:rsidRPr="00204066">
        <w:rPr>
          <w:rFonts w:ascii="Times New Roman" w:hAnsi="Times New Roman" w:cs="Times New Roman"/>
          <w:color w:val="000000" w:themeColor="text1"/>
          <w:sz w:val="24"/>
          <w:szCs w:val="24"/>
        </w:rPr>
        <w:t xml:space="preserve"> are found against common poultry pathogens: Infectious Bursal Disease (IBD), Newcastle Disease Virus (NDV), Avian Influenza (AI).</w:t>
      </w:r>
      <w:r w:rsidR="000D1D22" w:rsidRPr="00204066">
        <w:rPr>
          <w:rFonts w:ascii="Times New Roman" w:hAnsi="Times New Roman" w:cs="Times New Roman"/>
          <w:color w:val="000000" w:themeColor="text1"/>
          <w:sz w:val="24"/>
          <w:szCs w:val="24"/>
        </w:rPr>
        <w:t xml:space="preserve"> </w:t>
      </w:r>
      <w:r w:rsidRPr="00204066">
        <w:rPr>
          <w:rFonts w:ascii="Times New Roman" w:hAnsi="Times New Roman" w:cs="Times New Roman"/>
          <w:color w:val="000000" w:themeColor="text1"/>
          <w:sz w:val="24"/>
          <w:szCs w:val="24"/>
        </w:rPr>
        <w:t xml:space="preserve">HS also increase serum immunoglobulin levels (IgG, IgM), indicating stronger systemic humoral immunity in laying </w:t>
      </w:r>
      <w:r w:rsidR="00A63D76" w:rsidRPr="00204066">
        <w:rPr>
          <w:rFonts w:ascii="Times New Roman" w:hAnsi="Times New Roman" w:cs="Times New Roman"/>
          <w:color w:val="000000" w:themeColor="text1"/>
          <w:sz w:val="24"/>
          <w:szCs w:val="24"/>
        </w:rPr>
        <w:t>hens (</w:t>
      </w:r>
      <w:r w:rsidR="000D1D22" w:rsidRPr="00204066">
        <w:rPr>
          <w:rFonts w:ascii="Times New Roman" w:hAnsi="Times New Roman" w:cs="Times New Roman"/>
          <w:color w:val="000000" w:themeColor="text1"/>
          <w:sz w:val="24"/>
          <w:szCs w:val="24"/>
        </w:rPr>
        <w:t xml:space="preserve">Zhang </w:t>
      </w:r>
      <w:r w:rsidR="00A81116" w:rsidRPr="00A81116">
        <w:rPr>
          <w:rFonts w:ascii="Times New Roman" w:hAnsi="Times New Roman" w:cs="Times New Roman"/>
          <w:i/>
          <w:iCs/>
          <w:color w:val="000000" w:themeColor="text1"/>
          <w:sz w:val="24"/>
          <w:szCs w:val="24"/>
        </w:rPr>
        <w:t>et al</w:t>
      </w:r>
      <w:r w:rsidR="000D1D22" w:rsidRPr="00204066">
        <w:rPr>
          <w:rFonts w:ascii="Times New Roman" w:hAnsi="Times New Roman" w:cs="Times New Roman"/>
          <w:i/>
          <w:iCs/>
          <w:color w:val="000000" w:themeColor="text1"/>
          <w:sz w:val="24"/>
          <w:szCs w:val="24"/>
        </w:rPr>
        <w:t xml:space="preserve">., </w:t>
      </w:r>
      <w:r w:rsidR="000D1D22" w:rsidRPr="00204066">
        <w:rPr>
          <w:rFonts w:ascii="Times New Roman" w:hAnsi="Times New Roman" w:cs="Times New Roman"/>
          <w:color w:val="000000" w:themeColor="text1"/>
          <w:sz w:val="24"/>
          <w:szCs w:val="24"/>
        </w:rPr>
        <w:t>2020)</w:t>
      </w:r>
      <w:r w:rsidRPr="00204066">
        <w:rPr>
          <w:rFonts w:ascii="Times New Roman" w:hAnsi="Times New Roman" w:cs="Times New Roman"/>
          <w:color w:val="000000" w:themeColor="text1"/>
          <w:sz w:val="24"/>
          <w:szCs w:val="24"/>
        </w:rPr>
        <w:t>.</w:t>
      </w:r>
    </w:p>
    <w:p w14:paraId="20FC217F" w14:textId="77777777" w:rsidR="0012678D" w:rsidRPr="00204066" w:rsidRDefault="0012678D" w:rsidP="00A40C85">
      <w:pPr>
        <w:pStyle w:val="ListParagraph"/>
        <w:numPr>
          <w:ilvl w:val="0"/>
          <w:numId w:val="16"/>
        </w:numPr>
        <w:spacing w:before="120" w:after="120" w:line="276" w:lineRule="auto"/>
        <w:jc w:val="both"/>
        <w:rPr>
          <w:rFonts w:ascii="Times New Roman" w:hAnsi="Times New Roman" w:cs="Times New Roman"/>
          <w:b/>
          <w:bCs/>
          <w:color w:val="000000" w:themeColor="text1"/>
          <w:sz w:val="24"/>
          <w:szCs w:val="24"/>
        </w:rPr>
      </w:pPr>
      <w:r w:rsidRPr="00204066">
        <w:rPr>
          <w:rFonts w:ascii="Times New Roman" w:hAnsi="Times New Roman" w:cs="Times New Roman"/>
          <w:b/>
          <w:bCs/>
          <w:color w:val="000000" w:themeColor="text1"/>
          <w:sz w:val="24"/>
          <w:szCs w:val="24"/>
        </w:rPr>
        <w:t>Cellular Immunity Enhancement (Phagocytosis &amp; Leukocyte Function)</w:t>
      </w:r>
    </w:p>
    <w:p w14:paraId="54A931BE" w14:textId="3F5CB4F0" w:rsidR="0012678D" w:rsidRPr="00204066" w:rsidRDefault="0012678D" w:rsidP="00A40C85">
      <w:pPr>
        <w:spacing w:before="120" w:after="120" w:line="276" w:lineRule="auto"/>
        <w:ind w:left="644" w:firstLine="720"/>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rPr>
        <w:t>HS supplementation increases lymphocyte, leukocyte counts, phagocytic index and phagocytic activity of immune cells (macrophages, neutrophils).</w:t>
      </w:r>
      <w:r w:rsidR="00277951" w:rsidRPr="00204066">
        <w:rPr>
          <w:rFonts w:ascii="Times New Roman" w:hAnsi="Times New Roman" w:cs="Times New Roman"/>
          <w:color w:val="000000" w:themeColor="text1"/>
          <w:sz w:val="24"/>
          <w:szCs w:val="24"/>
        </w:rPr>
        <w:t xml:space="preserve"> </w:t>
      </w:r>
      <w:r w:rsidRPr="00204066">
        <w:rPr>
          <w:rFonts w:ascii="Times New Roman" w:hAnsi="Times New Roman" w:cs="Times New Roman"/>
          <w:color w:val="000000" w:themeColor="text1"/>
          <w:sz w:val="24"/>
          <w:szCs w:val="24"/>
        </w:rPr>
        <w:t xml:space="preserve">This reflects enhanced innate immune function, critical for first-line </w:t>
      </w:r>
      <w:proofErr w:type="spellStart"/>
      <w:r w:rsidRPr="00204066">
        <w:rPr>
          <w:rFonts w:ascii="Times New Roman" w:hAnsi="Times New Roman" w:cs="Times New Roman"/>
          <w:color w:val="000000" w:themeColor="text1"/>
          <w:sz w:val="24"/>
          <w:szCs w:val="24"/>
        </w:rPr>
        <w:t>defense</w:t>
      </w:r>
      <w:proofErr w:type="spellEnd"/>
      <w:r w:rsidRPr="00204066">
        <w:rPr>
          <w:rFonts w:ascii="Times New Roman" w:hAnsi="Times New Roman" w:cs="Times New Roman"/>
          <w:color w:val="000000" w:themeColor="text1"/>
          <w:sz w:val="24"/>
          <w:szCs w:val="24"/>
        </w:rPr>
        <w:t xml:space="preserve"> against infections. Stronger cellular immunity also supports faster clearance of pathogens in HS-fed birds</w:t>
      </w:r>
      <w:r w:rsidR="00EA0F50" w:rsidRPr="00204066">
        <w:rPr>
          <w:rFonts w:ascii="Times New Roman" w:hAnsi="Times New Roman" w:cs="Times New Roman"/>
          <w:color w:val="000000" w:themeColor="text1"/>
          <w:sz w:val="24"/>
          <w:szCs w:val="24"/>
        </w:rPr>
        <w:t xml:space="preserve"> (Salah </w:t>
      </w:r>
      <w:r w:rsidR="00A81116" w:rsidRPr="00A81116">
        <w:rPr>
          <w:rFonts w:ascii="Times New Roman" w:hAnsi="Times New Roman" w:cs="Times New Roman"/>
          <w:i/>
          <w:iCs/>
          <w:color w:val="000000" w:themeColor="text1"/>
          <w:sz w:val="24"/>
          <w:szCs w:val="24"/>
        </w:rPr>
        <w:t>et al</w:t>
      </w:r>
      <w:r w:rsidR="00EA0F50" w:rsidRPr="00204066">
        <w:rPr>
          <w:rFonts w:ascii="Times New Roman" w:hAnsi="Times New Roman" w:cs="Times New Roman"/>
          <w:i/>
          <w:iCs/>
          <w:color w:val="000000" w:themeColor="text1"/>
          <w:sz w:val="24"/>
          <w:szCs w:val="24"/>
        </w:rPr>
        <w:t xml:space="preserve">., </w:t>
      </w:r>
      <w:r w:rsidR="00EA0F50" w:rsidRPr="00204066">
        <w:rPr>
          <w:rFonts w:ascii="Times New Roman" w:hAnsi="Times New Roman" w:cs="Times New Roman"/>
          <w:color w:val="000000" w:themeColor="text1"/>
          <w:sz w:val="24"/>
          <w:szCs w:val="24"/>
        </w:rPr>
        <w:t>2015)</w:t>
      </w:r>
      <w:r w:rsidRPr="00204066">
        <w:rPr>
          <w:rFonts w:ascii="Times New Roman" w:hAnsi="Times New Roman" w:cs="Times New Roman"/>
          <w:color w:val="000000" w:themeColor="text1"/>
          <w:sz w:val="24"/>
          <w:szCs w:val="24"/>
        </w:rPr>
        <w:t>.</w:t>
      </w:r>
    </w:p>
    <w:p w14:paraId="51A8CC24" w14:textId="5B34A669" w:rsidR="00E00F8F" w:rsidRDefault="00E00F8F" w:rsidP="00A40C85">
      <w:pPr>
        <w:tabs>
          <w:tab w:val="left" w:pos="360"/>
        </w:tabs>
        <w:spacing w:before="120" w:after="120" w:line="276" w:lineRule="auto"/>
        <w:jc w:val="both"/>
        <w:rPr>
          <w:rFonts w:ascii="Times New Roman" w:hAnsi="Times New Roman" w:cs="Times New Roman"/>
          <w:b/>
          <w:bCs/>
          <w:color w:val="000000" w:themeColor="text1"/>
          <w:sz w:val="24"/>
          <w:szCs w:val="24"/>
        </w:rPr>
      </w:pPr>
      <w:r w:rsidRPr="00204066">
        <w:rPr>
          <w:rFonts w:ascii="Times New Roman" w:hAnsi="Times New Roman" w:cs="Times New Roman"/>
          <w:b/>
          <w:bCs/>
          <w:color w:val="000000" w:themeColor="text1"/>
          <w:sz w:val="24"/>
          <w:szCs w:val="24"/>
        </w:rPr>
        <w:t>EFFECT OF HUMIC ACID ON DIFFERENT PARAMETERS</w:t>
      </w:r>
    </w:p>
    <w:p w14:paraId="75DFCEDF" w14:textId="11921A56" w:rsidR="0042667C" w:rsidRPr="0042667C" w:rsidRDefault="0042667C" w:rsidP="00A40C85">
      <w:pPr>
        <w:tabs>
          <w:tab w:val="left" w:pos="360"/>
        </w:tabs>
        <w:spacing w:before="120" w:after="120" w:line="276"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sidRPr="0042667C">
        <w:rPr>
          <w:rFonts w:ascii="Times New Roman" w:hAnsi="Times New Roman" w:cs="Times New Roman"/>
          <w:color w:val="000000" w:themeColor="text1"/>
          <w:sz w:val="24"/>
          <w:szCs w:val="24"/>
        </w:rPr>
        <w:t xml:space="preserve">Humic acid has gained considerable attention as a natural feed additive in poultry nutrition due to its multifaceted effects on growth performance, feed efficiency, gut health, antioxidant status, carcass traits and economic returns. A detailed evaluation of the available literature clearly indicates that humic acid supplementation exerts its beneficial effects primarily through improved nutrient utilization, modulation of gut microflora, enhancement of antioxidant </w:t>
      </w:r>
      <w:proofErr w:type="spellStart"/>
      <w:r w:rsidRPr="0042667C">
        <w:rPr>
          <w:rFonts w:ascii="Times New Roman" w:hAnsi="Times New Roman" w:cs="Times New Roman"/>
          <w:color w:val="000000" w:themeColor="text1"/>
          <w:sz w:val="24"/>
          <w:szCs w:val="24"/>
        </w:rPr>
        <w:t>defense</w:t>
      </w:r>
      <w:proofErr w:type="spellEnd"/>
      <w:r w:rsidRPr="0042667C">
        <w:rPr>
          <w:rFonts w:ascii="Times New Roman" w:hAnsi="Times New Roman" w:cs="Times New Roman"/>
          <w:color w:val="000000" w:themeColor="text1"/>
          <w:sz w:val="24"/>
          <w:szCs w:val="24"/>
        </w:rPr>
        <w:t xml:space="preserve"> mechanisms, and optimization of metabolic efficiency. However, the magnitude of response largely depends on the </w:t>
      </w:r>
      <w:r w:rsidRPr="0042667C">
        <w:rPr>
          <w:rFonts w:ascii="Times New Roman" w:hAnsi="Times New Roman" w:cs="Times New Roman"/>
          <w:color w:val="000000" w:themeColor="text1"/>
          <w:sz w:val="24"/>
          <w:szCs w:val="24"/>
        </w:rPr>
        <w:lastRenderedPageBreak/>
        <w:t>inclusion level, source of humic substances</w:t>
      </w:r>
      <w:r w:rsidR="00F82EE4">
        <w:rPr>
          <w:rFonts w:ascii="Times New Roman" w:hAnsi="Times New Roman" w:cs="Times New Roman"/>
          <w:color w:val="000000" w:themeColor="text1"/>
          <w:sz w:val="24"/>
          <w:szCs w:val="24"/>
        </w:rPr>
        <w:t xml:space="preserve"> </w:t>
      </w:r>
      <w:r w:rsidRPr="0042667C">
        <w:rPr>
          <w:rFonts w:ascii="Times New Roman" w:hAnsi="Times New Roman" w:cs="Times New Roman"/>
          <w:color w:val="000000" w:themeColor="text1"/>
          <w:sz w:val="24"/>
          <w:szCs w:val="24"/>
        </w:rPr>
        <w:t>and the age and genetic background of the birds.</w:t>
      </w:r>
    </w:p>
    <w:p w14:paraId="06B64F98" w14:textId="77777777" w:rsidR="00A44702" w:rsidRPr="00AF4CBF" w:rsidRDefault="00A44702" w:rsidP="00A40C85">
      <w:pPr>
        <w:spacing w:before="120" w:after="120" w:line="276" w:lineRule="auto"/>
        <w:jc w:val="both"/>
        <w:rPr>
          <w:rFonts w:ascii="Times New Roman" w:hAnsi="Times New Roman" w:cs="Times New Roman"/>
          <w:b/>
          <w:bCs/>
          <w:color w:val="000000" w:themeColor="text1"/>
          <w:sz w:val="24"/>
          <w:szCs w:val="24"/>
        </w:rPr>
      </w:pPr>
      <w:r w:rsidRPr="00AF4CBF">
        <w:rPr>
          <w:rFonts w:ascii="Times New Roman" w:hAnsi="Times New Roman" w:cs="Times New Roman"/>
          <w:b/>
          <w:bCs/>
          <w:color w:val="000000" w:themeColor="text1"/>
          <w:sz w:val="24"/>
          <w:szCs w:val="24"/>
        </w:rPr>
        <w:t>Effect of Humic Acid on Feed Intake</w:t>
      </w:r>
    </w:p>
    <w:p w14:paraId="057C622B" w14:textId="303D8DCC" w:rsidR="007C6DEC" w:rsidRPr="007C6DEC" w:rsidRDefault="007C6DEC" w:rsidP="007C6DEC">
      <w:pPr>
        <w:spacing w:before="120" w:after="120"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w:t>
      </w:r>
      <w:r w:rsidRPr="007C6DEC">
        <w:rPr>
          <w:rFonts w:ascii="Times New Roman" w:hAnsi="Times New Roman" w:cs="Times New Roman"/>
          <w:color w:val="000000" w:themeColor="text1"/>
          <w:sz w:val="24"/>
          <w:szCs w:val="24"/>
        </w:rPr>
        <w:t xml:space="preserve">e collective findings from the reviewed studies indicate that humic acid supplementation exerts a neutral to moderately reducing effect on feed intake, depending on the inclusion level. Naik </w:t>
      </w:r>
      <w:r w:rsidR="00A81116" w:rsidRPr="00A81116">
        <w:rPr>
          <w:rFonts w:ascii="Times New Roman" w:hAnsi="Times New Roman" w:cs="Times New Roman"/>
          <w:i/>
          <w:iCs/>
          <w:color w:val="000000" w:themeColor="text1"/>
          <w:sz w:val="24"/>
          <w:szCs w:val="24"/>
        </w:rPr>
        <w:t>et al.</w:t>
      </w:r>
      <w:r w:rsidR="002C4F6D">
        <w:rPr>
          <w:rFonts w:ascii="Times New Roman" w:hAnsi="Times New Roman" w:cs="Times New Roman"/>
          <w:i/>
          <w:iCs/>
          <w:color w:val="000000" w:themeColor="text1"/>
          <w:sz w:val="24"/>
          <w:szCs w:val="24"/>
        </w:rPr>
        <w:t>,</w:t>
      </w:r>
      <w:r w:rsidRPr="007C6DEC">
        <w:rPr>
          <w:rFonts w:ascii="Times New Roman" w:hAnsi="Times New Roman" w:cs="Times New Roman"/>
          <w:color w:val="000000" w:themeColor="text1"/>
          <w:sz w:val="24"/>
          <w:szCs w:val="24"/>
        </w:rPr>
        <w:t xml:space="preserve"> (2024) demonstrated that supplementation at 0.02% and 0.04% humic substance did not significantly alter cumulative feed intake when compared with the control diet, while the 0.04% level produced feed intake values comparable to the antibiotic-supplemented group. This observation is important, as it confirms that humic acid does not negatively influence feed palatability. Similarly, Ghazalah </w:t>
      </w:r>
      <w:r w:rsidR="00A81116" w:rsidRPr="00A81116">
        <w:rPr>
          <w:rFonts w:ascii="Times New Roman" w:hAnsi="Times New Roman" w:cs="Times New Roman"/>
          <w:i/>
          <w:iCs/>
          <w:color w:val="000000" w:themeColor="text1"/>
          <w:sz w:val="24"/>
          <w:szCs w:val="24"/>
        </w:rPr>
        <w:t>et al.</w:t>
      </w:r>
      <w:r w:rsidR="002C4F6D">
        <w:rPr>
          <w:rFonts w:ascii="Times New Roman" w:hAnsi="Times New Roman" w:cs="Times New Roman"/>
          <w:i/>
          <w:iCs/>
          <w:color w:val="000000" w:themeColor="text1"/>
          <w:sz w:val="24"/>
          <w:szCs w:val="24"/>
        </w:rPr>
        <w:t>,</w:t>
      </w:r>
      <w:r w:rsidRPr="007C6DEC">
        <w:rPr>
          <w:rFonts w:ascii="Times New Roman" w:hAnsi="Times New Roman" w:cs="Times New Roman"/>
          <w:color w:val="000000" w:themeColor="text1"/>
          <w:sz w:val="24"/>
          <w:szCs w:val="24"/>
        </w:rPr>
        <w:t xml:space="preserve"> (2022) reported no significant variation in cumulative feed intake across inclusion levels ranging from 1 to 4 g/kg, further supporting the notion that humic acid supplementation does not disrupt voluntary feed consumption in broilers.</w:t>
      </w:r>
    </w:p>
    <w:p w14:paraId="0FCEBB81" w14:textId="52097278" w:rsidR="007C6DEC" w:rsidRPr="007C6DEC" w:rsidRDefault="007C6DEC" w:rsidP="007C6DEC">
      <w:pPr>
        <w:spacing w:before="120" w:after="120" w:line="276" w:lineRule="auto"/>
        <w:ind w:firstLine="720"/>
        <w:jc w:val="both"/>
        <w:rPr>
          <w:rFonts w:ascii="Times New Roman" w:hAnsi="Times New Roman" w:cs="Times New Roman"/>
          <w:color w:val="000000" w:themeColor="text1"/>
          <w:sz w:val="24"/>
          <w:szCs w:val="24"/>
        </w:rPr>
      </w:pPr>
      <w:r w:rsidRPr="007C6DEC">
        <w:rPr>
          <w:rFonts w:ascii="Times New Roman" w:hAnsi="Times New Roman" w:cs="Times New Roman"/>
          <w:color w:val="000000" w:themeColor="text1"/>
          <w:sz w:val="24"/>
          <w:szCs w:val="24"/>
        </w:rPr>
        <w:t xml:space="preserve">In contrast, Domínguez-Negrete </w:t>
      </w:r>
      <w:r w:rsidR="00A81116" w:rsidRPr="00A81116">
        <w:rPr>
          <w:rFonts w:ascii="Times New Roman" w:hAnsi="Times New Roman" w:cs="Times New Roman"/>
          <w:i/>
          <w:iCs/>
          <w:color w:val="000000" w:themeColor="text1"/>
          <w:sz w:val="24"/>
          <w:szCs w:val="24"/>
        </w:rPr>
        <w:t>et al.</w:t>
      </w:r>
      <w:r w:rsidRPr="007C6DEC">
        <w:rPr>
          <w:rFonts w:ascii="Times New Roman" w:hAnsi="Times New Roman" w:cs="Times New Roman"/>
          <w:color w:val="000000" w:themeColor="text1"/>
          <w:sz w:val="24"/>
          <w:szCs w:val="24"/>
        </w:rPr>
        <w:t xml:space="preserve"> (2021) observed a significant reduction in feed intake at higher inclusion levels of 0.30% and 0.45% humic substance. Comparable trends were reported by </w:t>
      </w:r>
      <w:proofErr w:type="spellStart"/>
      <w:r w:rsidRPr="007C6DEC">
        <w:rPr>
          <w:rFonts w:ascii="Times New Roman" w:hAnsi="Times New Roman" w:cs="Times New Roman"/>
          <w:color w:val="000000" w:themeColor="text1"/>
          <w:sz w:val="24"/>
          <w:szCs w:val="24"/>
        </w:rPr>
        <w:t>Asmaa</w:t>
      </w:r>
      <w:proofErr w:type="spellEnd"/>
      <w:r w:rsidRPr="007C6DEC">
        <w:rPr>
          <w:rFonts w:ascii="Times New Roman" w:hAnsi="Times New Roman" w:cs="Times New Roman"/>
          <w:color w:val="000000" w:themeColor="text1"/>
          <w:sz w:val="24"/>
          <w:szCs w:val="24"/>
        </w:rPr>
        <w:t xml:space="preserve"> </w:t>
      </w:r>
      <w:proofErr w:type="spellStart"/>
      <w:r w:rsidRPr="007C6DEC">
        <w:rPr>
          <w:rFonts w:ascii="Times New Roman" w:hAnsi="Times New Roman" w:cs="Times New Roman"/>
          <w:color w:val="000000" w:themeColor="text1"/>
          <w:sz w:val="24"/>
          <w:szCs w:val="24"/>
        </w:rPr>
        <w:t>ElNaggar</w:t>
      </w:r>
      <w:proofErr w:type="spellEnd"/>
      <w:r w:rsidRPr="007C6DEC">
        <w:rPr>
          <w:rFonts w:ascii="Times New Roman" w:hAnsi="Times New Roman" w:cs="Times New Roman"/>
          <w:color w:val="000000" w:themeColor="text1"/>
          <w:sz w:val="24"/>
          <w:szCs w:val="24"/>
        </w:rPr>
        <w:t xml:space="preserve"> and El-</w:t>
      </w:r>
      <w:proofErr w:type="spellStart"/>
      <w:r w:rsidRPr="007C6DEC">
        <w:rPr>
          <w:rFonts w:ascii="Times New Roman" w:hAnsi="Times New Roman" w:cs="Times New Roman"/>
          <w:color w:val="000000" w:themeColor="text1"/>
          <w:sz w:val="24"/>
          <w:szCs w:val="24"/>
        </w:rPr>
        <w:t>Kelawy</w:t>
      </w:r>
      <w:proofErr w:type="spellEnd"/>
      <w:r w:rsidRPr="007C6DEC">
        <w:rPr>
          <w:rFonts w:ascii="Times New Roman" w:hAnsi="Times New Roman" w:cs="Times New Roman"/>
          <w:color w:val="000000" w:themeColor="text1"/>
          <w:sz w:val="24"/>
          <w:szCs w:val="24"/>
        </w:rPr>
        <w:t xml:space="preserve"> (2018), who recorded the lowest feed intake at 0.1% humic acid, and by Arif </w:t>
      </w:r>
      <w:r w:rsidR="00A81116" w:rsidRPr="00A81116">
        <w:rPr>
          <w:rFonts w:ascii="Times New Roman" w:hAnsi="Times New Roman" w:cs="Times New Roman"/>
          <w:i/>
          <w:iCs/>
          <w:color w:val="000000" w:themeColor="text1"/>
          <w:sz w:val="24"/>
          <w:szCs w:val="24"/>
        </w:rPr>
        <w:t>et al</w:t>
      </w:r>
      <w:r w:rsidR="002C4F6D">
        <w:rPr>
          <w:rFonts w:ascii="Times New Roman" w:hAnsi="Times New Roman" w:cs="Times New Roman"/>
          <w:i/>
          <w:iCs/>
          <w:color w:val="000000" w:themeColor="text1"/>
          <w:sz w:val="24"/>
          <w:szCs w:val="24"/>
        </w:rPr>
        <w:t>.</w:t>
      </w:r>
      <w:r w:rsidRPr="007C6DEC">
        <w:rPr>
          <w:rFonts w:ascii="Times New Roman" w:hAnsi="Times New Roman" w:cs="Times New Roman"/>
          <w:color w:val="000000" w:themeColor="text1"/>
          <w:sz w:val="24"/>
          <w:szCs w:val="24"/>
        </w:rPr>
        <w:t xml:space="preserve"> (2016), who observed reduced feed intake at 2.25 and 3 g/kg humic acid. When these reductions are evaluated alongside improvements in body weight gain and feed conversion ratio reported in the same studies, it becomes evident that reduced feed intake reflects improved feed utilization efficiency rather than impaired appetite. Therefore, humic acid supplementation appears to enable broilers to achieve improved growth performance while consuming less feed, particularly at optimal inclusion levels.</w:t>
      </w:r>
    </w:p>
    <w:p w14:paraId="51B1A0E0" w14:textId="7643D63C" w:rsidR="00A44702" w:rsidRPr="00131098" w:rsidRDefault="00A44702" w:rsidP="00A40C85">
      <w:pPr>
        <w:spacing w:before="120" w:after="120" w:line="276" w:lineRule="auto"/>
        <w:jc w:val="both"/>
        <w:rPr>
          <w:rFonts w:ascii="Times New Roman" w:hAnsi="Times New Roman" w:cs="Times New Roman"/>
          <w:b/>
          <w:bCs/>
          <w:color w:val="000000" w:themeColor="text1"/>
          <w:sz w:val="24"/>
          <w:szCs w:val="24"/>
        </w:rPr>
      </w:pPr>
      <w:r w:rsidRPr="00131098">
        <w:rPr>
          <w:rFonts w:ascii="Times New Roman" w:hAnsi="Times New Roman" w:cs="Times New Roman"/>
          <w:b/>
          <w:bCs/>
          <w:color w:val="000000" w:themeColor="text1"/>
          <w:sz w:val="24"/>
          <w:szCs w:val="24"/>
        </w:rPr>
        <w:t>Effect of Humic Acid on Body Weight</w:t>
      </w:r>
    </w:p>
    <w:p w14:paraId="48726BE4" w14:textId="780ADEF0" w:rsidR="003D6A06" w:rsidRPr="003D6A06" w:rsidRDefault="003D6A06" w:rsidP="003D6A06">
      <w:pPr>
        <w:spacing w:before="120" w:after="120" w:line="276" w:lineRule="auto"/>
        <w:ind w:firstLine="720"/>
        <w:jc w:val="both"/>
        <w:rPr>
          <w:rFonts w:ascii="Times New Roman" w:hAnsi="Times New Roman" w:cs="Times New Roman"/>
          <w:color w:val="000000" w:themeColor="text1"/>
          <w:sz w:val="24"/>
          <w:szCs w:val="24"/>
        </w:rPr>
      </w:pPr>
      <w:r w:rsidRPr="003D6A06">
        <w:rPr>
          <w:rFonts w:ascii="Times New Roman" w:hAnsi="Times New Roman" w:cs="Times New Roman"/>
          <w:color w:val="000000" w:themeColor="text1"/>
          <w:sz w:val="24"/>
          <w:szCs w:val="24"/>
        </w:rPr>
        <w:t xml:space="preserve">Growth performance, as measured by body weight and body weight gain, consistently improved with humic acid supplementation across multiple studies. Naik </w:t>
      </w:r>
      <w:r w:rsidR="00A81116" w:rsidRPr="00A81116">
        <w:rPr>
          <w:rFonts w:ascii="Times New Roman" w:hAnsi="Times New Roman" w:cs="Times New Roman"/>
          <w:i/>
          <w:iCs/>
          <w:color w:val="000000" w:themeColor="text1"/>
          <w:sz w:val="24"/>
          <w:szCs w:val="24"/>
        </w:rPr>
        <w:t>et al.</w:t>
      </w:r>
      <w:r w:rsidRPr="003D6A06">
        <w:rPr>
          <w:rFonts w:ascii="Times New Roman" w:hAnsi="Times New Roman" w:cs="Times New Roman"/>
          <w:color w:val="000000" w:themeColor="text1"/>
          <w:sz w:val="24"/>
          <w:szCs w:val="24"/>
        </w:rPr>
        <w:t xml:space="preserve"> (2024) reported significantly higher average body weight in broilers receiving 0.04% humic substance, with performance comparable to birds fed antibiotic growth promoters. Ghazalah </w:t>
      </w:r>
      <w:r w:rsidR="00A81116" w:rsidRPr="00A81116">
        <w:rPr>
          <w:rFonts w:ascii="Times New Roman" w:hAnsi="Times New Roman" w:cs="Times New Roman"/>
          <w:i/>
          <w:iCs/>
          <w:color w:val="000000" w:themeColor="text1"/>
          <w:sz w:val="24"/>
          <w:szCs w:val="24"/>
        </w:rPr>
        <w:t>et al.</w:t>
      </w:r>
      <w:r w:rsidRPr="003D6A06">
        <w:rPr>
          <w:rFonts w:ascii="Times New Roman" w:hAnsi="Times New Roman" w:cs="Times New Roman"/>
          <w:color w:val="000000" w:themeColor="text1"/>
          <w:sz w:val="24"/>
          <w:szCs w:val="24"/>
        </w:rPr>
        <w:t xml:space="preserve"> (2022) similarly demonstrated significant improvements in body weight gain across all humic acid-supplemented groups, with the highest response observed at 2 g/kg. These findings suggest that humic acid can effectively enhance growth performance when included at moderate levels.</w:t>
      </w:r>
    </w:p>
    <w:p w14:paraId="68A1E025" w14:textId="4BDC036F" w:rsidR="003D6A06" w:rsidRPr="003D6A06" w:rsidRDefault="003D6A06" w:rsidP="003D6A06">
      <w:pPr>
        <w:spacing w:before="120" w:after="120" w:line="276" w:lineRule="auto"/>
        <w:ind w:firstLine="720"/>
        <w:jc w:val="both"/>
        <w:rPr>
          <w:rFonts w:ascii="Times New Roman" w:hAnsi="Times New Roman" w:cs="Times New Roman"/>
          <w:color w:val="000000" w:themeColor="text1"/>
          <w:sz w:val="24"/>
          <w:szCs w:val="24"/>
        </w:rPr>
      </w:pPr>
      <w:r w:rsidRPr="003D6A06">
        <w:rPr>
          <w:rFonts w:ascii="Times New Roman" w:hAnsi="Times New Roman" w:cs="Times New Roman"/>
          <w:color w:val="000000" w:themeColor="text1"/>
          <w:sz w:val="24"/>
          <w:szCs w:val="24"/>
        </w:rPr>
        <w:t xml:space="preserve">Further support is provided by </w:t>
      </w:r>
      <w:proofErr w:type="spellStart"/>
      <w:r w:rsidRPr="003D6A06">
        <w:rPr>
          <w:rFonts w:ascii="Times New Roman" w:hAnsi="Times New Roman" w:cs="Times New Roman"/>
          <w:color w:val="000000" w:themeColor="text1"/>
          <w:sz w:val="24"/>
          <w:szCs w:val="24"/>
        </w:rPr>
        <w:t>Hammod</w:t>
      </w:r>
      <w:proofErr w:type="spellEnd"/>
      <w:r w:rsidRPr="003D6A06">
        <w:rPr>
          <w:rFonts w:ascii="Times New Roman" w:hAnsi="Times New Roman" w:cs="Times New Roman"/>
          <w:color w:val="000000" w:themeColor="text1"/>
          <w:sz w:val="24"/>
          <w:szCs w:val="24"/>
        </w:rPr>
        <w:t xml:space="preserve"> </w:t>
      </w:r>
      <w:r w:rsidR="00A81116" w:rsidRPr="00A81116">
        <w:rPr>
          <w:rFonts w:ascii="Times New Roman" w:hAnsi="Times New Roman" w:cs="Times New Roman"/>
          <w:i/>
          <w:iCs/>
          <w:color w:val="000000" w:themeColor="text1"/>
          <w:sz w:val="24"/>
          <w:szCs w:val="24"/>
        </w:rPr>
        <w:t>et al.</w:t>
      </w:r>
      <w:r w:rsidRPr="003D6A06">
        <w:rPr>
          <w:rFonts w:ascii="Times New Roman" w:hAnsi="Times New Roman" w:cs="Times New Roman"/>
          <w:color w:val="000000" w:themeColor="text1"/>
          <w:sz w:val="24"/>
          <w:szCs w:val="24"/>
        </w:rPr>
        <w:t xml:space="preserve"> (2021), who reported significantly higher body weight and weight gain in broilers supplemented with 1 ml/kg humic acid compared to control birds. </w:t>
      </w:r>
      <w:proofErr w:type="spellStart"/>
      <w:r w:rsidRPr="003D6A06">
        <w:rPr>
          <w:rFonts w:ascii="Times New Roman" w:hAnsi="Times New Roman" w:cs="Times New Roman"/>
          <w:color w:val="000000" w:themeColor="text1"/>
          <w:sz w:val="24"/>
          <w:szCs w:val="24"/>
        </w:rPr>
        <w:t>Asmaa</w:t>
      </w:r>
      <w:proofErr w:type="spellEnd"/>
      <w:r w:rsidRPr="003D6A06">
        <w:rPr>
          <w:rFonts w:ascii="Times New Roman" w:hAnsi="Times New Roman" w:cs="Times New Roman"/>
          <w:color w:val="000000" w:themeColor="text1"/>
          <w:sz w:val="24"/>
          <w:szCs w:val="24"/>
        </w:rPr>
        <w:t xml:space="preserve"> </w:t>
      </w:r>
      <w:proofErr w:type="spellStart"/>
      <w:r w:rsidRPr="003D6A06">
        <w:rPr>
          <w:rFonts w:ascii="Times New Roman" w:hAnsi="Times New Roman" w:cs="Times New Roman"/>
          <w:color w:val="000000" w:themeColor="text1"/>
          <w:sz w:val="24"/>
          <w:szCs w:val="24"/>
        </w:rPr>
        <w:t>ElNaggar</w:t>
      </w:r>
      <w:proofErr w:type="spellEnd"/>
      <w:r w:rsidRPr="003D6A06">
        <w:rPr>
          <w:rFonts w:ascii="Times New Roman" w:hAnsi="Times New Roman" w:cs="Times New Roman"/>
          <w:color w:val="000000" w:themeColor="text1"/>
          <w:sz w:val="24"/>
          <w:szCs w:val="24"/>
        </w:rPr>
        <w:t xml:space="preserve"> and El-</w:t>
      </w:r>
      <w:proofErr w:type="spellStart"/>
      <w:r w:rsidRPr="003D6A06">
        <w:rPr>
          <w:rFonts w:ascii="Times New Roman" w:hAnsi="Times New Roman" w:cs="Times New Roman"/>
          <w:color w:val="000000" w:themeColor="text1"/>
          <w:sz w:val="24"/>
          <w:szCs w:val="24"/>
        </w:rPr>
        <w:t>Kelawy</w:t>
      </w:r>
      <w:proofErr w:type="spellEnd"/>
      <w:r w:rsidRPr="003D6A06">
        <w:rPr>
          <w:rFonts w:ascii="Times New Roman" w:hAnsi="Times New Roman" w:cs="Times New Roman"/>
          <w:color w:val="000000" w:themeColor="text1"/>
          <w:sz w:val="24"/>
          <w:szCs w:val="24"/>
        </w:rPr>
        <w:t xml:space="preserve"> (2018) identified 0.1% humic acid as the most effective level for maximizing live body weight and weight gain, while Arif </w:t>
      </w:r>
      <w:r w:rsidR="00A81116" w:rsidRPr="00A81116">
        <w:rPr>
          <w:rFonts w:ascii="Times New Roman" w:hAnsi="Times New Roman" w:cs="Times New Roman"/>
          <w:i/>
          <w:iCs/>
          <w:color w:val="000000" w:themeColor="text1"/>
          <w:sz w:val="24"/>
          <w:szCs w:val="24"/>
        </w:rPr>
        <w:t>et al</w:t>
      </w:r>
      <w:r w:rsidRPr="003D6A06">
        <w:rPr>
          <w:rFonts w:ascii="Times New Roman" w:hAnsi="Times New Roman" w:cs="Times New Roman"/>
          <w:i/>
          <w:iCs/>
          <w:color w:val="000000" w:themeColor="text1"/>
          <w:sz w:val="24"/>
          <w:szCs w:val="24"/>
        </w:rPr>
        <w:t>.</w:t>
      </w:r>
      <w:r w:rsidRPr="003D6A06">
        <w:rPr>
          <w:rFonts w:ascii="Times New Roman" w:hAnsi="Times New Roman" w:cs="Times New Roman"/>
          <w:color w:val="000000" w:themeColor="text1"/>
          <w:sz w:val="24"/>
          <w:szCs w:val="24"/>
        </w:rPr>
        <w:t xml:space="preserve"> (2016) observed the highest weight gain at 2.25 g/kg humic acid. Although higher inclusion levels continued to show improvements over the control, the most pronounced growth responses were consistently observed at low to moderate inclusion levels, indicating the presence of an optimal supplementation range.</w:t>
      </w:r>
    </w:p>
    <w:p w14:paraId="5657B730" w14:textId="6440E6C6" w:rsidR="00A44702" w:rsidRPr="00131098" w:rsidRDefault="00A44702" w:rsidP="00A40C85">
      <w:pPr>
        <w:spacing w:before="120" w:after="120" w:line="276" w:lineRule="auto"/>
        <w:jc w:val="both"/>
        <w:rPr>
          <w:rFonts w:ascii="Times New Roman" w:hAnsi="Times New Roman" w:cs="Times New Roman"/>
          <w:b/>
          <w:bCs/>
          <w:color w:val="000000" w:themeColor="text1"/>
          <w:sz w:val="24"/>
          <w:szCs w:val="24"/>
        </w:rPr>
      </w:pPr>
      <w:r w:rsidRPr="00131098">
        <w:rPr>
          <w:rFonts w:ascii="Times New Roman" w:hAnsi="Times New Roman" w:cs="Times New Roman"/>
          <w:b/>
          <w:bCs/>
          <w:color w:val="000000" w:themeColor="text1"/>
          <w:sz w:val="24"/>
          <w:szCs w:val="24"/>
        </w:rPr>
        <w:t>Effect of Humic Acid on Feed Conversion Ratio (FCR)</w:t>
      </w:r>
    </w:p>
    <w:p w14:paraId="5FE34CF6" w14:textId="6211B0EB" w:rsidR="005930C1" w:rsidRPr="005930C1" w:rsidRDefault="005930C1" w:rsidP="006104F3">
      <w:pPr>
        <w:spacing w:before="120" w:after="120" w:line="276" w:lineRule="auto"/>
        <w:ind w:firstLine="720"/>
        <w:jc w:val="both"/>
        <w:rPr>
          <w:rFonts w:ascii="Times New Roman" w:hAnsi="Times New Roman" w:cs="Times New Roman"/>
          <w:color w:val="000000" w:themeColor="text1"/>
          <w:sz w:val="24"/>
          <w:szCs w:val="24"/>
        </w:rPr>
      </w:pPr>
      <w:r w:rsidRPr="005930C1">
        <w:rPr>
          <w:rFonts w:ascii="Times New Roman" w:hAnsi="Times New Roman" w:cs="Times New Roman"/>
          <w:color w:val="000000" w:themeColor="text1"/>
          <w:sz w:val="24"/>
          <w:szCs w:val="24"/>
        </w:rPr>
        <w:lastRenderedPageBreak/>
        <w:t xml:space="preserve">Feed conversion ratio (FCR) is a critical indicator of production efficiency, integrating both feed intake and growth performance. Naik </w:t>
      </w:r>
      <w:proofErr w:type="gramStart"/>
      <w:r w:rsidR="00A81116" w:rsidRPr="00A81116">
        <w:rPr>
          <w:rFonts w:ascii="Times New Roman" w:hAnsi="Times New Roman" w:cs="Times New Roman"/>
          <w:i/>
          <w:iCs/>
          <w:color w:val="000000" w:themeColor="text1"/>
          <w:sz w:val="24"/>
          <w:szCs w:val="24"/>
        </w:rPr>
        <w:t>et al.</w:t>
      </w:r>
      <w:r w:rsidRPr="005930C1">
        <w:rPr>
          <w:rFonts w:ascii="Times New Roman" w:hAnsi="Times New Roman" w:cs="Times New Roman"/>
          <w:i/>
          <w:iCs/>
          <w:color w:val="000000" w:themeColor="text1"/>
          <w:sz w:val="24"/>
          <w:szCs w:val="24"/>
        </w:rPr>
        <w:t>.</w:t>
      </w:r>
      <w:proofErr w:type="gramEnd"/>
      <w:r w:rsidRPr="005930C1">
        <w:rPr>
          <w:rFonts w:ascii="Times New Roman" w:hAnsi="Times New Roman" w:cs="Times New Roman"/>
          <w:color w:val="000000" w:themeColor="text1"/>
          <w:sz w:val="24"/>
          <w:szCs w:val="24"/>
        </w:rPr>
        <w:t xml:space="preserve"> (2024) reported significantly improved FCR in broilers supplemented with 0.04% humic substance, with values comparable to those achieved using antibiotic supplementation. Ghazalah </w:t>
      </w:r>
      <w:proofErr w:type="gramStart"/>
      <w:r w:rsidR="00A81116" w:rsidRPr="00A81116">
        <w:rPr>
          <w:rFonts w:ascii="Times New Roman" w:hAnsi="Times New Roman" w:cs="Times New Roman"/>
          <w:i/>
          <w:iCs/>
          <w:color w:val="000000" w:themeColor="text1"/>
          <w:sz w:val="24"/>
          <w:szCs w:val="24"/>
        </w:rPr>
        <w:t>et al.</w:t>
      </w:r>
      <w:r w:rsidRPr="005930C1">
        <w:rPr>
          <w:rFonts w:ascii="Times New Roman" w:hAnsi="Times New Roman" w:cs="Times New Roman"/>
          <w:i/>
          <w:iCs/>
          <w:color w:val="000000" w:themeColor="text1"/>
          <w:sz w:val="24"/>
          <w:szCs w:val="24"/>
        </w:rPr>
        <w:t>.</w:t>
      </w:r>
      <w:proofErr w:type="gramEnd"/>
      <w:r w:rsidRPr="005930C1">
        <w:rPr>
          <w:rFonts w:ascii="Times New Roman" w:hAnsi="Times New Roman" w:cs="Times New Roman"/>
          <w:color w:val="000000" w:themeColor="text1"/>
          <w:sz w:val="24"/>
          <w:szCs w:val="24"/>
        </w:rPr>
        <w:t xml:space="preserve"> (2022) observed significant improvements in FCR across all humic acid inclusion levels, with the best efficiency recorded at 2 g/kg. Similarly, Domínguez-Negrete </w:t>
      </w:r>
      <w:proofErr w:type="gramStart"/>
      <w:r w:rsidR="00A81116" w:rsidRPr="00A81116">
        <w:rPr>
          <w:rFonts w:ascii="Times New Roman" w:hAnsi="Times New Roman" w:cs="Times New Roman"/>
          <w:i/>
          <w:iCs/>
          <w:color w:val="000000" w:themeColor="text1"/>
          <w:sz w:val="24"/>
          <w:szCs w:val="24"/>
        </w:rPr>
        <w:t>et al.</w:t>
      </w:r>
      <w:r w:rsidRPr="005930C1">
        <w:rPr>
          <w:rFonts w:ascii="Times New Roman" w:hAnsi="Times New Roman" w:cs="Times New Roman"/>
          <w:i/>
          <w:iCs/>
          <w:color w:val="000000" w:themeColor="text1"/>
          <w:sz w:val="24"/>
          <w:szCs w:val="24"/>
        </w:rPr>
        <w:t>.</w:t>
      </w:r>
      <w:proofErr w:type="gramEnd"/>
      <w:r w:rsidRPr="005930C1">
        <w:rPr>
          <w:rFonts w:ascii="Times New Roman" w:hAnsi="Times New Roman" w:cs="Times New Roman"/>
          <w:color w:val="000000" w:themeColor="text1"/>
          <w:sz w:val="24"/>
          <w:szCs w:val="24"/>
        </w:rPr>
        <w:t xml:space="preserve"> (2021) documented improved FCR at all humic substance levels, with the most efficient response at 0.15%.</w:t>
      </w:r>
      <w:r>
        <w:rPr>
          <w:rFonts w:ascii="Times New Roman" w:hAnsi="Times New Roman" w:cs="Times New Roman"/>
          <w:color w:val="000000" w:themeColor="text1"/>
          <w:sz w:val="24"/>
          <w:szCs w:val="24"/>
        </w:rPr>
        <w:t xml:space="preserve"> </w:t>
      </w:r>
      <w:proofErr w:type="spellStart"/>
      <w:r w:rsidRPr="005930C1">
        <w:rPr>
          <w:rFonts w:ascii="Times New Roman" w:hAnsi="Times New Roman" w:cs="Times New Roman"/>
          <w:color w:val="000000" w:themeColor="text1"/>
          <w:sz w:val="24"/>
          <w:szCs w:val="24"/>
        </w:rPr>
        <w:t>Asmaa</w:t>
      </w:r>
      <w:proofErr w:type="spellEnd"/>
      <w:r w:rsidRPr="005930C1">
        <w:rPr>
          <w:rFonts w:ascii="Times New Roman" w:hAnsi="Times New Roman" w:cs="Times New Roman"/>
          <w:color w:val="000000" w:themeColor="text1"/>
          <w:sz w:val="24"/>
          <w:szCs w:val="24"/>
        </w:rPr>
        <w:t xml:space="preserve"> </w:t>
      </w:r>
      <w:proofErr w:type="spellStart"/>
      <w:r w:rsidRPr="005930C1">
        <w:rPr>
          <w:rFonts w:ascii="Times New Roman" w:hAnsi="Times New Roman" w:cs="Times New Roman"/>
          <w:color w:val="000000" w:themeColor="text1"/>
          <w:sz w:val="24"/>
          <w:szCs w:val="24"/>
        </w:rPr>
        <w:t>ElNaggar</w:t>
      </w:r>
      <w:proofErr w:type="spellEnd"/>
      <w:r w:rsidRPr="005930C1">
        <w:rPr>
          <w:rFonts w:ascii="Times New Roman" w:hAnsi="Times New Roman" w:cs="Times New Roman"/>
          <w:color w:val="000000" w:themeColor="text1"/>
          <w:sz w:val="24"/>
          <w:szCs w:val="24"/>
        </w:rPr>
        <w:t xml:space="preserve"> and El-</w:t>
      </w:r>
      <w:proofErr w:type="spellStart"/>
      <w:r w:rsidRPr="005930C1">
        <w:rPr>
          <w:rFonts w:ascii="Times New Roman" w:hAnsi="Times New Roman" w:cs="Times New Roman"/>
          <w:color w:val="000000" w:themeColor="text1"/>
          <w:sz w:val="24"/>
          <w:szCs w:val="24"/>
        </w:rPr>
        <w:t>Kelawy</w:t>
      </w:r>
      <w:proofErr w:type="spellEnd"/>
      <w:r w:rsidRPr="005930C1">
        <w:rPr>
          <w:rFonts w:ascii="Times New Roman" w:hAnsi="Times New Roman" w:cs="Times New Roman"/>
          <w:color w:val="000000" w:themeColor="text1"/>
          <w:sz w:val="24"/>
          <w:szCs w:val="24"/>
        </w:rPr>
        <w:t xml:space="preserve"> (2018) reported the best FCR at 0.1% humic acid, while Arif </w:t>
      </w:r>
      <w:proofErr w:type="gramStart"/>
      <w:r w:rsidR="00A81116" w:rsidRPr="00A81116">
        <w:rPr>
          <w:rFonts w:ascii="Times New Roman" w:hAnsi="Times New Roman" w:cs="Times New Roman"/>
          <w:i/>
          <w:iCs/>
          <w:color w:val="000000" w:themeColor="text1"/>
          <w:sz w:val="24"/>
          <w:szCs w:val="24"/>
        </w:rPr>
        <w:t>et al.</w:t>
      </w:r>
      <w:r w:rsidRPr="005930C1">
        <w:rPr>
          <w:rFonts w:ascii="Times New Roman" w:hAnsi="Times New Roman" w:cs="Times New Roman"/>
          <w:i/>
          <w:iCs/>
          <w:color w:val="000000" w:themeColor="text1"/>
          <w:sz w:val="24"/>
          <w:szCs w:val="24"/>
        </w:rPr>
        <w:t>.</w:t>
      </w:r>
      <w:proofErr w:type="gramEnd"/>
      <w:r w:rsidRPr="005930C1">
        <w:rPr>
          <w:rFonts w:ascii="Times New Roman" w:hAnsi="Times New Roman" w:cs="Times New Roman"/>
          <w:color w:val="000000" w:themeColor="text1"/>
          <w:sz w:val="24"/>
          <w:szCs w:val="24"/>
        </w:rPr>
        <w:t xml:space="preserve"> (2016) observed the most </w:t>
      </w:r>
      <w:proofErr w:type="spellStart"/>
      <w:r w:rsidRPr="005930C1">
        <w:rPr>
          <w:rFonts w:ascii="Times New Roman" w:hAnsi="Times New Roman" w:cs="Times New Roman"/>
          <w:color w:val="000000" w:themeColor="text1"/>
          <w:sz w:val="24"/>
          <w:szCs w:val="24"/>
        </w:rPr>
        <w:t>favorable</w:t>
      </w:r>
      <w:proofErr w:type="spellEnd"/>
      <w:r w:rsidRPr="005930C1">
        <w:rPr>
          <w:rFonts w:ascii="Times New Roman" w:hAnsi="Times New Roman" w:cs="Times New Roman"/>
          <w:color w:val="000000" w:themeColor="text1"/>
          <w:sz w:val="24"/>
          <w:szCs w:val="24"/>
        </w:rPr>
        <w:t xml:space="preserve"> FCR values at 2.25 and 3 g/kg. These consistent improvements across studies highlight the ability of humic acid to enhance nutrient utilization efficiency. Importantly, although higher inclusion levels improved FCR relative to the control, the most efficient and economically </w:t>
      </w:r>
      <w:proofErr w:type="spellStart"/>
      <w:r w:rsidRPr="005930C1">
        <w:rPr>
          <w:rFonts w:ascii="Times New Roman" w:hAnsi="Times New Roman" w:cs="Times New Roman"/>
          <w:color w:val="000000" w:themeColor="text1"/>
          <w:sz w:val="24"/>
          <w:szCs w:val="24"/>
        </w:rPr>
        <w:t>favorable</w:t>
      </w:r>
      <w:proofErr w:type="spellEnd"/>
      <w:r w:rsidRPr="005930C1">
        <w:rPr>
          <w:rFonts w:ascii="Times New Roman" w:hAnsi="Times New Roman" w:cs="Times New Roman"/>
          <w:color w:val="000000" w:themeColor="text1"/>
          <w:sz w:val="24"/>
          <w:szCs w:val="24"/>
        </w:rPr>
        <w:t xml:space="preserve"> responses were achieved at moderate supplementation levels.</w:t>
      </w:r>
    </w:p>
    <w:p w14:paraId="571FC646" w14:textId="45BDCBBC" w:rsidR="00A44702" w:rsidRPr="00131098" w:rsidRDefault="00A44702" w:rsidP="00A40C85">
      <w:pPr>
        <w:spacing w:before="120" w:after="120" w:line="276" w:lineRule="auto"/>
        <w:jc w:val="both"/>
        <w:rPr>
          <w:rFonts w:ascii="Times New Roman" w:hAnsi="Times New Roman" w:cs="Times New Roman"/>
          <w:b/>
          <w:bCs/>
          <w:color w:val="000000" w:themeColor="text1"/>
          <w:sz w:val="24"/>
          <w:szCs w:val="24"/>
        </w:rPr>
      </w:pPr>
      <w:r w:rsidRPr="00131098">
        <w:rPr>
          <w:rFonts w:ascii="Times New Roman" w:hAnsi="Times New Roman" w:cs="Times New Roman"/>
          <w:b/>
          <w:bCs/>
          <w:color w:val="000000" w:themeColor="text1"/>
          <w:sz w:val="24"/>
          <w:szCs w:val="24"/>
        </w:rPr>
        <w:t>Effect of Humic Acid on Nutrient Digestibility</w:t>
      </w:r>
    </w:p>
    <w:p w14:paraId="2EE4805D" w14:textId="7FCCC4CA" w:rsidR="002D10E7" w:rsidRPr="002D10E7" w:rsidRDefault="002D10E7" w:rsidP="002D10E7">
      <w:pPr>
        <w:spacing w:before="120" w:after="120" w:line="276" w:lineRule="auto"/>
        <w:ind w:firstLine="720"/>
        <w:jc w:val="both"/>
        <w:rPr>
          <w:rFonts w:ascii="Times New Roman" w:hAnsi="Times New Roman" w:cs="Times New Roman"/>
          <w:color w:val="000000" w:themeColor="text1"/>
          <w:sz w:val="24"/>
          <w:szCs w:val="24"/>
        </w:rPr>
      </w:pPr>
      <w:r w:rsidRPr="002D10E7">
        <w:rPr>
          <w:rFonts w:ascii="Times New Roman" w:hAnsi="Times New Roman" w:cs="Times New Roman"/>
          <w:color w:val="000000" w:themeColor="text1"/>
          <w:sz w:val="24"/>
          <w:szCs w:val="24"/>
        </w:rPr>
        <w:t xml:space="preserve">Enhanced nutrient digestibility represents a key mechanism through which humic acid improves broiler performance. Ghazalah </w:t>
      </w:r>
      <w:proofErr w:type="gramStart"/>
      <w:r w:rsidR="00A81116" w:rsidRPr="00A81116">
        <w:rPr>
          <w:rFonts w:ascii="Times New Roman" w:hAnsi="Times New Roman" w:cs="Times New Roman"/>
          <w:i/>
          <w:iCs/>
          <w:color w:val="000000" w:themeColor="text1"/>
          <w:sz w:val="24"/>
          <w:szCs w:val="24"/>
        </w:rPr>
        <w:t>et al.</w:t>
      </w:r>
      <w:r w:rsidRPr="002D10E7">
        <w:rPr>
          <w:rFonts w:ascii="Times New Roman" w:hAnsi="Times New Roman" w:cs="Times New Roman"/>
          <w:i/>
          <w:iCs/>
          <w:color w:val="000000" w:themeColor="text1"/>
          <w:sz w:val="24"/>
          <w:szCs w:val="24"/>
        </w:rPr>
        <w:t>.</w:t>
      </w:r>
      <w:proofErr w:type="gramEnd"/>
      <w:r w:rsidRPr="002D10E7">
        <w:rPr>
          <w:rFonts w:ascii="Times New Roman" w:hAnsi="Times New Roman" w:cs="Times New Roman"/>
          <w:color w:val="000000" w:themeColor="text1"/>
          <w:sz w:val="24"/>
          <w:szCs w:val="24"/>
        </w:rPr>
        <w:t xml:space="preserve"> (2022) reported significant improvements in crude protein and ether extract digestibility at inclusion levels of 1–3 g/kg, while crude </w:t>
      </w:r>
      <w:proofErr w:type="spellStart"/>
      <w:r w:rsidRPr="002D10E7">
        <w:rPr>
          <w:rFonts w:ascii="Times New Roman" w:hAnsi="Times New Roman" w:cs="Times New Roman"/>
          <w:color w:val="000000" w:themeColor="text1"/>
          <w:sz w:val="24"/>
          <w:szCs w:val="24"/>
        </w:rPr>
        <w:t>fiber</w:t>
      </w:r>
      <w:proofErr w:type="spellEnd"/>
      <w:r w:rsidRPr="002D10E7">
        <w:rPr>
          <w:rFonts w:ascii="Times New Roman" w:hAnsi="Times New Roman" w:cs="Times New Roman"/>
          <w:color w:val="000000" w:themeColor="text1"/>
          <w:sz w:val="24"/>
          <w:szCs w:val="24"/>
        </w:rPr>
        <w:t xml:space="preserve">, dry matter, and ash retention were not significantly affected. </w:t>
      </w:r>
      <w:proofErr w:type="spellStart"/>
      <w:r w:rsidRPr="002D10E7">
        <w:rPr>
          <w:rFonts w:ascii="Times New Roman" w:hAnsi="Times New Roman" w:cs="Times New Roman"/>
          <w:color w:val="000000" w:themeColor="text1"/>
          <w:sz w:val="24"/>
          <w:szCs w:val="24"/>
        </w:rPr>
        <w:t>Asmaa</w:t>
      </w:r>
      <w:proofErr w:type="spellEnd"/>
      <w:r w:rsidRPr="002D10E7">
        <w:rPr>
          <w:rFonts w:ascii="Times New Roman" w:hAnsi="Times New Roman" w:cs="Times New Roman"/>
          <w:color w:val="000000" w:themeColor="text1"/>
          <w:sz w:val="24"/>
          <w:szCs w:val="24"/>
        </w:rPr>
        <w:t xml:space="preserve"> </w:t>
      </w:r>
      <w:proofErr w:type="spellStart"/>
      <w:r w:rsidRPr="002D10E7">
        <w:rPr>
          <w:rFonts w:ascii="Times New Roman" w:hAnsi="Times New Roman" w:cs="Times New Roman"/>
          <w:color w:val="000000" w:themeColor="text1"/>
          <w:sz w:val="24"/>
          <w:szCs w:val="24"/>
        </w:rPr>
        <w:t>ElNaggar</w:t>
      </w:r>
      <w:proofErr w:type="spellEnd"/>
      <w:r w:rsidRPr="002D10E7">
        <w:rPr>
          <w:rFonts w:ascii="Times New Roman" w:hAnsi="Times New Roman" w:cs="Times New Roman"/>
          <w:color w:val="000000" w:themeColor="text1"/>
          <w:sz w:val="24"/>
          <w:szCs w:val="24"/>
        </w:rPr>
        <w:t xml:space="preserve"> and El-</w:t>
      </w:r>
      <w:proofErr w:type="spellStart"/>
      <w:r w:rsidRPr="002D10E7">
        <w:rPr>
          <w:rFonts w:ascii="Times New Roman" w:hAnsi="Times New Roman" w:cs="Times New Roman"/>
          <w:color w:val="000000" w:themeColor="text1"/>
          <w:sz w:val="24"/>
          <w:szCs w:val="24"/>
        </w:rPr>
        <w:t>Kelawy</w:t>
      </w:r>
      <w:proofErr w:type="spellEnd"/>
      <w:r w:rsidRPr="002D10E7">
        <w:rPr>
          <w:rFonts w:ascii="Times New Roman" w:hAnsi="Times New Roman" w:cs="Times New Roman"/>
          <w:color w:val="000000" w:themeColor="text1"/>
          <w:sz w:val="24"/>
          <w:szCs w:val="24"/>
        </w:rPr>
        <w:t xml:space="preserve"> (2018) similarly observed significant enhancements in crude protein, ether extract, and dry matter digestibility, with the best responses at 0.1% humic acid.</w:t>
      </w:r>
      <w:r>
        <w:rPr>
          <w:rFonts w:ascii="Times New Roman" w:hAnsi="Times New Roman" w:cs="Times New Roman"/>
          <w:color w:val="000000" w:themeColor="text1"/>
          <w:sz w:val="24"/>
          <w:szCs w:val="24"/>
        </w:rPr>
        <w:t xml:space="preserve"> </w:t>
      </w:r>
      <w:r w:rsidRPr="002D10E7">
        <w:rPr>
          <w:rFonts w:ascii="Times New Roman" w:hAnsi="Times New Roman" w:cs="Times New Roman"/>
          <w:color w:val="000000" w:themeColor="text1"/>
          <w:sz w:val="24"/>
          <w:szCs w:val="24"/>
        </w:rPr>
        <w:t xml:space="preserve">These findings indicate that humic acid primarily enhances the digestibility of nutrients directly involved in growth and energy supply. Improved protein digestibility supports muscle deposition, while enhanced ether extract digestibility contributes to increased metabolizable energy availability. The limited effects on crude </w:t>
      </w:r>
      <w:proofErr w:type="spellStart"/>
      <w:r w:rsidRPr="002D10E7">
        <w:rPr>
          <w:rFonts w:ascii="Times New Roman" w:hAnsi="Times New Roman" w:cs="Times New Roman"/>
          <w:color w:val="000000" w:themeColor="text1"/>
          <w:sz w:val="24"/>
          <w:szCs w:val="24"/>
        </w:rPr>
        <w:t>fiber</w:t>
      </w:r>
      <w:proofErr w:type="spellEnd"/>
      <w:r w:rsidRPr="002D10E7">
        <w:rPr>
          <w:rFonts w:ascii="Times New Roman" w:hAnsi="Times New Roman" w:cs="Times New Roman"/>
          <w:color w:val="000000" w:themeColor="text1"/>
          <w:sz w:val="24"/>
          <w:szCs w:val="24"/>
        </w:rPr>
        <w:t xml:space="preserve"> and ash retention suggest that humic acid acts selectively on nutrient utilization rather than broadly altering all digestive processes.</w:t>
      </w:r>
    </w:p>
    <w:p w14:paraId="50EAEB15" w14:textId="7D38BB80" w:rsidR="00A44702" w:rsidRPr="00131098" w:rsidRDefault="00A44702" w:rsidP="00A40C85">
      <w:pPr>
        <w:spacing w:before="120" w:after="120" w:line="276" w:lineRule="auto"/>
        <w:jc w:val="both"/>
        <w:rPr>
          <w:rFonts w:ascii="Times New Roman" w:hAnsi="Times New Roman" w:cs="Times New Roman"/>
          <w:b/>
          <w:bCs/>
          <w:color w:val="000000" w:themeColor="text1"/>
          <w:sz w:val="24"/>
          <w:szCs w:val="24"/>
        </w:rPr>
      </w:pPr>
      <w:r w:rsidRPr="00131098">
        <w:rPr>
          <w:rFonts w:ascii="Times New Roman" w:hAnsi="Times New Roman" w:cs="Times New Roman"/>
          <w:b/>
          <w:bCs/>
          <w:color w:val="000000" w:themeColor="text1"/>
          <w:sz w:val="24"/>
          <w:szCs w:val="24"/>
        </w:rPr>
        <w:t>Effect of Humic Acid on Carcass Characteristics</w:t>
      </w:r>
    </w:p>
    <w:p w14:paraId="083DD766" w14:textId="36930142" w:rsidR="00524083" w:rsidRPr="00524083" w:rsidRDefault="00524083" w:rsidP="00524083">
      <w:pPr>
        <w:spacing w:before="120" w:after="120" w:line="276" w:lineRule="auto"/>
        <w:ind w:firstLine="720"/>
        <w:jc w:val="both"/>
        <w:rPr>
          <w:rFonts w:ascii="Times New Roman" w:hAnsi="Times New Roman" w:cs="Times New Roman"/>
          <w:color w:val="000000" w:themeColor="text1"/>
          <w:sz w:val="24"/>
          <w:szCs w:val="24"/>
        </w:rPr>
      </w:pPr>
      <w:r w:rsidRPr="00524083">
        <w:rPr>
          <w:rFonts w:ascii="Times New Roman" w:hAnsi="Times New Roman" w:cs="Times New Roman"/>
          <w:color w:val="000000" w:themeColor="text1"/>
          <w:sz w:val="24"/>
          <w:szCs w:val="24"/>
        </w:rPr>
        <w:t xml:space="preserve">Carcass evaluation results further support the beneficial effects of humic acid supplementation. Naik </w:t>
      </w:r>
      <w:r w:rsidR="00A81116" w:rsidRPr="00A81116">
        <w:rPr>
          <w:rFonts w:ascii="Times New Roman" w:hAnsi="Times New Roman" w:cs="Times New Roman"/>
          <w:i/>
          <w:iCs/>
          <w:color w:val="000000" w:themeColor="text1"/>
          <w:sz w:val="24"/>
          <w:szCs w:val="24"/>
        </w:rPr>
        <w:t>et al.</w:t>
      </w:r>
      <w:r w:rsidRPr="00524083">
        <w:rPr>
          <w:rFonts w:ascii="Times New Roman" w:hAnsi="Times New Roman" w:cs="Times New Roman"/>
          <w:color w:val="000000" w:themeColor="text1"/>
          <w:sz w:val="24"/>
          <w:szCs w:val="24"/>
        </w:rPr>
        <w:t xml:space="preserve"> (2024a) reported a significantly higher dressing percentage in broilers supplemented with 0.04% humic substance, while breast yield showed a non-significant improvement and organ weights remained unaffected. Ghazalah </w:t>
      </w:r>
      <w:r w:rsidR="00A81116" w:rsidRPr="00A81116">
        <w:rPr>
          <w:rFonts w:ascii="Times New Roman" w:hAnsi="Times New Roman" w:cs="Times New Roman"/>
          <w:i/>
          <w:iCs/>
          <w:color w:val="000000" w:themeColor="text1"/>
          <w:sz w:val="24"/>
          <w:szCs w:val="24"/>
        </w:rPr>
        <w:t>et al</w:t>
      </w:r>
      <w:r w:rsidRPr="00524083">
        <w:rPr>
          <w:rFonts w:ascii="Times New Roman" w:hAnsi="Times New Roman" w:cs="Times New Roman"/>
          <w:i/>
          <w:iCs/>
          <w:color w:val="000000" w:themeColor="text1"/>
          <w:sz w:val="24"/>
          <w:szCs w:val="24"/>
        </w:rPr>
        <w:t>.</w:t>
      </w:r>
      <w:r w:rsidRPr="00524083">
        <w:rPr>
          <w:rFonts w:ascii="Times New Roman" w:hAnsi="Times New Roman" w:cs="Times New Roman"/>
          <w:color w:val="000000" w:themeColor="text1"/>
          <w:sz w:val="24"/>
          <w:szCs w:val="24"/>
        </w:rPr>
        <w:t xml:space="preserve"> (2022) observed increased carcass yield at 1–3 g/kg humic acid and a significant reduction in abdominal fat at 4 g/kg.</w:t>
      </w:r>
      <w:r>
        <w:rPr>
          <w:rFonts w:ascii="Times New Roman" w:hAnsi="Times New Roman" w:cs="Times New Roman"/>
          <w:color w:val="000000" w:themeColor="text1"/>
          <w:sz w:val="24"/>
          <w:szCs w:val="24"/>
        </w:rPr>
        <w:t xml:space="preserve"> </w:t>
      </w:r>
      <w:proofErr w:type="spellStart"/>
      <w:r w:rsidRPr="00524083">
        <w:rPr>
          <w:rFonts w:ascii="Times New Roman" w:hAnsi="Times New Roman" w:cs="Times New Roman"/>
          <w:color w:val="000000" w:themeColor="text1"/>
          <w:sz w:val="24"/>
          <w:szCs w:val="24"/>
        </w:rPr>
        <w:t>Jaduttova</w:t>
      </w:r>
      <w:proofErr w:type="spellEnd"/>
      <w:r w:rsidRPr="00524083">
        <w:rPr>
          <w:rFonts w:ascii="Times New Roman" w:hAnsi="Times New Roman" w:cs="Times New Roman"/>
          <w:color w:val="000000" w:themeColor="text1"/>
          <w:sz w:val="24"/>
          <w:szCs w:val="24"/>
        </w:rPr>
        <w:t xml:space="preserve"> </w:t>
      </w:r>
      <w:r w:rsidR="00A81116" w:rsidRPr="00A81116">
        <w:rPr>
          <w:rFonts w:ascii="Times New Roman" w:hAnsi="Times New Roman" w:cs="Times New Roman"/>
          <w:i/>
          <w:iCs/>
          <w:color w:val="000000" w:themeColor="text1"/>
          <w:sz w:val="24"/>
          <w:szCs w:val="24"/>
        </w:rPr>
        <w:t>et al</w:t>
      </w:r>
      <w:r w:rsidRPr="00524083">
        <w:rPr>
          <w:rFonts w:ascii="Times New Roman" w:hAnsi="Times New Roman" w:cs="Times New Roman"/>
          <w:i/>
          <w:iCs/>
          <w:color w:val="000000" w:themeColor="text1"/>
          <w:sz w:val="24"/>
          <w:szCs w:val="24"/>
        </w:rPr>
        <w:t>.</w:t>
      </w:r>
      <w:r w:rsidRPr="00524083">
        <w:rPr>
          <w:rFonts w:ascii="Times New Roman" w:hAnsi="Times New Roman" w:cs="Times New Roman"/>
          <w:color w:val="000000" w:themeColor="text1"/>
          <w:sz w:val="24"/>
          <w:szCs w:val="24"/>
        </w:rPr>
        <w:t xml:space="preserve"> (2019) reported non-significant changes in overall carcass yield but observed significant improvements in breast and thigh yield at 1.0% humic substance. </w:t>
      </w:r>
      <w:proofErr w:type="spellStart"/>
      <w:r w:rsidRPr="00524083">
        <w:rPr>
          <w:rFonts w:ascii="Times New Roman" w:hAnsi="Times New Roman" w:cs="Times New Roman"/>
          <w:color w:val="000000" w:themeColor="text1"/>
          <w:sz w:val="24"/>
          <w:szCs w:val="24"/>
        </w:rPr>
        <w:t>Asmaa</w:t>
      </w:r>
      <w:proofErr w:type="spellEnd"/>
      <w:r w:rsidRPr="00524083">
        <w:rPr>
          <w:rFonts w:ascii="Times New Roman" w:hAnsi="Times New Roman" w:cs="Times New Roman"/>
          <w:color w:val="000000" w:themeColor="text1"/>
          <w:sz w:val="24"/>
          <w:szCs w:val="24"/>
        </w:rPr>
        <w:t xml:space="preserve"> </w:t>
      </w:r>
      <w:proofErr w:type="spellStart"/>
      <w:r w:rsidRPr="00524083">
        <w:rPr>
          <w:rFonts w:ascii="Times New Roman" w:hAnsi="Times New Roman" w:cs="Times New Roman"/>
          <w:color w:val="000000" w:themeColor="text1"/>
          <w:sz w:val="24"/>
          <w:szCs w:val="24"/>
        </w:rPr>
        <w:t>ElNaggar</w:t>
      </w:r>
      <w:proofErr w:type="spellEnd"/>
      <w:r w:rsidRPr="00524083">
        <w:rPr>
          <w:rFonts w:ascii="Times New Roman" w:hAnsi="Times New Roman" w:cs="Times New Roman"/>
          <w:color w:val="000000" w:themeColor="text1"/>
          <w:sz w:val="24"/>
          <w:szCs w:val="24"/>
        </w:rPr>
        <w:t xml:space="preserve"> and El-</w:t>
      </w:r>
      <w:proofErr w:type="spellStart"/>
      <w:r w:rsidRPr="00524083">
        <w:rPr>
          <w:rFonts w:ascii="Times New Roman" w:hAnsi="Times New Roman" w:cs="Times New Roman"/>
          <w:color w:val="000000" w:themeColor="text1"/>
          <w:sz w:val="24"/>
          <w:szCs w:val="24"/>
        </w:rPr>
        <w:t>Kelawy</w:t>
      </w:r>
      <w:proofErr w:type="spellEnd"/>
      <w:r w:rsidRPr="00524083">
        <w:rPr>
          <w:rFonts w:ascii="Times New Roman" w:hAnsi="Times New Roman" w:cs="Times New Roman"/>
          <w:color w:val="000000" w:themeColor="text1"/>
          <w:sz w:val="24"/>
          <w:szCs w:val="24"/>
        </w:rPr>
        <w:t xml:space="preserve"> (2018) demonstrated improved dressing percentage and reduced abdominal fat at 0.1–0.2% humic acid. Collectively, these findings suggest that humic acid supplementation promotes lean tissue deposition while reducing excessive fat accumulation.</w:t>
      </w:r>
    </w:p>
    <w:p w14:paraId="7492AEAD" w14:textId="58479BB5" w:rsidR="00A44702" w:rsidRPr="00131098" w:rsidRDefault="00A44702" w:rsidP="00A40C85">
      <w:pPr>
        <w:spacing w:before="120" w:after="120" w:line="276" w:lineRule="auto"/>
        <w:jc w:val="both"/>
        <w:rPr>
          <w:rFonts w:ascii="Times New Roman" w:hAnsi="Times New Roman" w:cs="Times New Roman"/>
          <w:b/>
          <w:bCs/>
          <w:color w:val="000000" w:themeColor="text1"/>
          <w:sz w:val="24"/>
          <w:szCs w:val="24"/>
        </w:rPr>
      </w:pPr>
      <w:r w:rsidRPr="00131098">
        <w:rPr>
          <w:rFonts w:ascii="Times New Roman" w:hAnsi="Times New Roman" w:cs="Times New Roman"/>
          <w:b/>
          <w:bCs/>
          <w:color w:val="000000" w:themeColor="text1"/>
          <w:sz w:val="24"/>
          <w:szCs w:val="24"/>
        </w:rPr>
        <w:t>Effect of Humic Acid on Antioxidant Capacity</w:t>
      </w:r>
    </w:p>
    <w:p w14:paraId="41F9FDD2" w14:textId="40A406F6" w:rsidR="00AD408D" w:rsidRPr="00AD408D" w:rsidRDefault="00AD408D" w:rsidP="00AD408D">
      <w:pPr>
        <w:spacing w:before="120" w:after="120" w:line="276" w:lineRule="auto"/>
        <w:ind w:firstLine="720"/>
        <w:jc w:val="both"/>
        <w:rPr>
          <w:rFonts w:ascii="Times New Roman" w:hAnsi="Times New Roman" w:cs="Times New Roman"/>
          <w:color w:val="000000" w:themeColor="text1"/>
          <w:sz w:val="24"/>
          <w:szCs w:val="24"/>
        </w:rPr>
      </w:pPr>
      <w:r w:rsidRPr="00AD408D">
        <w:rPr>
          <w:rFonts w:ascii="Times New Roman" w:hAnsi="Times New Roman" w:cs="Times New Roman"/>
          <w:color w:val="000000" w:themeColor="text1"/>
          <w:sz w:val="24"/>
          <w:szCs w:val="24"/>
        </w:rPr>
        <w:t xml:space="preserve">Oxidative stress is a major concern in fast-growing broilers, and humic acid supplementation has been shown to enhance antioxidant </w:t>
      </w:r>
      <w:proofErr w:type="spellStart"/>
      <w:r w:rsidRPr="00AD408D">
        <w:rPr>
          <w:rFonts w:ascii="Times New Roman" w:hAnsi="Times New Roman" w:cs="Times New Roman"/>
          <w:color w:val="000000" w:themeColor="text1"/>
          <w:sz w:val="24"/>
          <w:szCs w:val="24"/>
        </w:rPr>
        <w:t>defense</w:t>
      </w:r>
      <w:proofErr w:type="spellEnd"/>
      <w:r w:rsidRPr="00AD408D">
        <w:rPr>
          <w:rFonts w:ascii="Times New Roman" w:hAnsi="Times New Roman" w:cs="Times New Roman"/>
          <w:color w:val="000000" w:themeColor="text1"/>
          <w:sz w:val="24"/>
          <w:szCs w:val="24"/>
        </w:rPr>
        <w:t xml:space="preserve"> mechanisms. </w:t>
      </w:r>
      <w:r w:rsidRPr="00AD408D">
        <w:rPr>
          <w:rFonts w:ascii="Times New Roman" w:hAnsi="Times New Roman" w:cs="Times New Roman"/>
          <w:color w:val="000000" w:themeColor="text1"/>
          <w:sz w:val="24"/>
          <w:szCs w:val="24"/>
        </w:rPr>
        <w:lastRenderedPageBreak/>
        <w:t xml:space="preserve">Ghazalah </w:t>
      </w:r>
      <w:r w:rsidR="00A81116" w:rsidRPr="00A81116">
        <w:rPr>
          <w:rFonts w:ascii="Times New Roman" w:hAnsi="Times New Roman" w:cs="Times New Roman"/>
          <w:i/>
          <w:iCs/>
          <w:color w:val="000000" w:themeColor="text1"/>
          <w:sz w:val="24"/>
          <w:szCs w:val="24"/>
        </w:rPr>
        <w:t>et al</w:t>
      </w:r>
      <w:r w:rsidRPr="00AD408D">
        <w:rPr>
          <w:rFonts w:ascii="Times New Roman" w:hAnsi="Times New Roman" w:cs="Times New Roman"/>
          <w:i/>
          <w:iCs/>
          <w:color w:val="000000" w:themeColor="text1"/>
          <w:sz w:val="24"/>
          <w:szCs w:val="24"/>
        </w:rPr>
        <w:t>.</w:t>
      </w:r>
      <w:r w:rsidRPr="00AD408D">
        <w:rPr>
          <w:rFonts w:ascii="Times New Roman" w:hAnsi="Times New Roman" w:cs="Times New Roman"/>
          <w:color w:val="000000" w:themeColor="text1"/>
          <w:sz w:val="24"/>
          <w:szCs w:val="24"/>
        </w:rPr>
        <w:t xml:space="preserve"> (2022) reported significant increases in total antioxidant capacity, GSH, GPX, and SOD at inclusion levels of 1–4 g/kg, along with a reduction in malondialdehyde at 1 g/kg. </w:t>
      </w:r>
      <w:proofErr w:type="spellStart"/>
      <w:r w:rsidRPr="00AD408D">
        <w:rPr>
          <w:rFonts w:ascii="Times New Roman" w:hAnsi="Times New Roman" w:cs="Times New Roman"/>
          <w:color w:val="000000" w:themeColor="text1"/>
          <w:sz w:val="24"/>
          <w:szCs w:val="24"/>
        </w:rPr>
        <w:t>Asmaa</w:t>
      </w:r>
      <w:proofErr w:type="spellEnd"/>
      <w:r w:rsidRPr="00AD408D">
        <w:rPr>
          <w:rFonts w:ascii="Times New Roman" w:hAnsi="Times New Roman" w:cs="Times New Roman"/>
          <w:color w:val="000000" w:themeColor="text1"/>
          <w:sz w:val="24"/>
          <w:szCs w:val="24"/>
        </w:rPr>
        <w:t xml:space="preserve"> </w:t>
      </w:r>
      <w:proofErr w:type="spellStart"/>
      <w:r w:rsidRPr="00AD408D">
        <w:rPr>
          <w:rFonts w:ascii="Times New Roman" w:hAnsi="Times New Roman" w:cs="Times New Roman"/>
          <w:color w:val="000000" w:themeColor="text1"/>
          <w:sz w:val="24"/>
          <w:szCs w:val="24"/>
        </w:rPr>
        <w:t>ElNaggar</w:t>
      </w:r>
      <w:proofErr w:type="spellEnd"/>
      <w:r w:rsidRPr="00AD408D">
        <w:rPr>
          <w:rFonts w:ascii="Times New Roman" w:hAnsi="Times New Roman" w:cs="Times New Roman"/>
          <w:color w:val="000000" w:themeColor="text1"/>
          <w:sz w:val="24"/>
          <w:szCs w:val="24"/>
        </w:rPr>
        <w:t xml:space="preserve"> and El-</w:t>
      </w:r>
      <w:proofErr w:type="spellStart"/>
      <w:r w:rsidRPr="00AD408D">
        <w:rPr>
          <w:rFonts w:ascii="Times New Roman" w:hAnsi="Times New Roman" w:cs="Times New Roman"/>
          <w:color w:val="000000" w:themeColor="text1"/>
          <w:sz w:val="24"/>
          <w:szCs w:val="24"/>
        </w:rPr>
        <w:t>Kelawy</w:t>
      </w:r>
      <w:proofErr w:type="spellEnd"/>
      <w:r w:rsidRPr="00AD408D">
        <w:rPr>
          <w:rFonts w:ascii="Times New Roman" w:hAnsi="Times New Roman" w:cs="Times New Roman"/>
          <w:color w:val="000000" w:themeColor="text1"/>
          <w:sz w:val="24"/>
          <w:szCs w:val="24"/>
        </w:rPr>
        <w:t xml:space="preserve"> (2018) observed significant improvements in GPX and SOD at 0.1% and 0.2% humic acid, while TAC and GSH remained unaffected.</w:t>
      </w:r>
      <w:r>
        <w:rPr>
          <w:rFonts w:ascii="Times New Roman" w:hAnsi="Times New Roman" w:cs="Times New Roman"/>
          <w:color w:val="000000" w:themeColor="text1"/>
          <w:sz w:val="24"/>
          <w:szCs w:val="24"/>
        </w:rPr>
        <w:t xml:space="preserve"> </w:t>
      </w:r>
      <w:r w:rsidRPr="00AD408D">
        <w:rPr>
          <w:rFonts w:ascii="Times New Roman" w:hAnsi="Times New Roman" w:cs="Times New Roman"/>
          <w:color w:val="000000" w:themeColor="text1"/>
          <w:sz w:val="24"/>
          <w:szCs w:val="24"/>
        </w:rPr>
        <w:t>These findings indicate that humic acid supplementation strengthens endogenous antioxidant systems, thereby reducing oxidative stress and supporting improved growth and health.</w:t>
      </w:r>
    </w:p>
    <w:p w14:paraId="572ACF36" w14:textId="57C62514" w:rsidR="00A44702" w:rsidRPr="00131098" w:rsidRDefault="00A44702" w:rsidP="00A40C85">
      <w:pPr>
        <w:spacing w:before="120" w:after="120" w:line="276" w:lineRule="auto"/>
        <w:jc w:val="both"/>
        <w:rPr>
          <w:rFonts w:ascii="Times New Roman" w:hAnsi="Times New Roman" w:cs="Times New Roman"/>
          <w:b/>
          <w:bCs/>
          <w:color w:val="000000" w:themeColor="text1"/>
          <w:sz w:val="24"/>
          <w:szCs w:val="24"/>
        </w:rPr>
      </w:pPr>
      <w:r w:rsidRPr="00131098">
        <w:rPr>
          <w:rFonts w:ascii="Times New Roman" w:hAnsi="Times New Roman" w:cs="Times New Roman"/>
          <w:b/>
          <w:bCs/>
          <w:color w:val="000000" w:themeColor="text1"/>
          <w:sz w:val="24"/>
          <w:szCs w:val="24"/>
        </w:rPr>
        <w:t>Effect of Humic Acid on Bacterial Count</w:t>
      </w:r>
    </w:p>
    <w:p w14:paraId="729AF440" w14:textId="6FABD7DE" w:rsidR="003C64F9" w:rsidRPr="003C64F9" w:rsidRDefault="003C64F9" w:rsidP="0045381B">
      <w:pPr>
        <w:spacing w:before="120" w:after="120" w:line="276" w:lineRule="auto"/>
        <w:ind w:firstLine="720"/>
        <w:jc w:val="both"/>
        <w:rPr>
          <w:rFonts w:ascii="Times New Roman" w:hAnsi="Times New Roman" w:cs="Times New Roman"/>
          <w:color w:val="000000" w:themeColor="text1"/>
          <w:sz w:val="24"/>
          <w:szCs w:val="24"/>
        </w:rPr>
      </w:pPr>
      <w:r w:rsidRPr="003C64F9">
        <w:rPr>
          <w:rFonts w:ascii="Times New Roman" w:hAnsi="Times New Roman" w:cs="Times New Roman"/>
          <w:color w:val="000000" w:themeColor="text1"/>
          <w:sz w:val="24"/>
          <w:szCs w:val="24"/>
        </w:rPr>
        <w:t xml:space="preserve">Gut microbial modulation is another important benefit of humic acid supplementation. Domínguez-Negrete </w:t>
      </w:r>
      <w:r w:rsidR="00A81116" w:rsidRPr="00A81116">
        <w:rPr>
          <w:rFonts w:ascii="Times New Roman" w:hAnsi="Times New Roman" w:cs="Times New Roman"/>
          <w:i/>
          <w:iCs/>
          <w:color w:val="000000" w:themeColor="text1"/>
          <w:sz w:val="24"/>
          <w:szCs w:val="24"/>
        </w:rPr>
        <w:t>et al</w:t>
      </w:r>
      <w:r w:rsidRPr="003C64F9">
        <w:rPr>
          <w:rFonts w:ascii="Times New Roman" w:hAnsi="Times New Roman" w:cs="Times New Roman"/>
          <w:i/>
          <w:iCs/>
          <w:color w:val="000000" w:themeColor="text1"/>
          <w:sz w:val="24"/>
          <w:szCs w:val="24"/>
        </w:rPr>
        <w:t>.</w:t>
      </w:r>
      <w:r w:rsidRPr="003C64F9">
        <w:rPr>
          <w:rFonts w:ascii="Times New Roman" w:hAnsi="Times New Roman" w:cs="Times New Roman"/>
          <w:color w:val="000000" w:themeColor="text1"/>
          <w:sz w:val="24"/>
          <w:szCs w:val="24"/>
        </w:rPr>
        <w:t xml:space="preserve"> (2021) observed increased lactic acid bacteria counts at 0.45% humic substance during early growth stages, suggesting enhanced colonization of beneficial bacteria. </w:t>
      </w:r>
      <w:proofErr w:type="spellStart"/>
      <w:r w:rsidRPr="003C64F9">
        <w:rPr>
          <w:rFonts w:ascii="Times New Roman" w:hAnsi="Times New Roman" w:cs="Times New Roman"/>
          <w:color w:val="000000" w:themeColor="text1"/>
          <w:sz w:val="24"/>
          <w:szCs w:val="24"/>
        </w:rPr>
        <w:t>Asmaa</w:t>
      </w:r>
      <w:proofErr w:type="spellEnd"/>
      <w:r w:rsidRPr="003C64F9">
        <w:rPr>
          <w:rFonts w:ascii="Times New Roman" w:hAnsi="Times New Roman" w:cs="Times New Roman"/>
          <w:color w:val="000000" w:themeColor="text1"/>
          <w:sz w:val="24"/>
          <w:szCs w:val="24"/>
        </w:rPr>
        <w:t xml:space="preserve"> </w:t>
      </w:r>
      <w:proofErr w:type="spellStart"/>
      <w:r w:rsidRPr="003C64F9">
        <w:rPr>
          <w:rFonts w:ascii="Times New Roman" w:hAnsi="Times New Roman" w:cs="Times New Roman"/>
          <w:color w:val="000000" w:themeColor="text1"/>
          <w:sz w:val="24"/>
          <w:szCs w:val="24"/>
        </w:rPr>
        <w:t>ElNaggar</w:t>
      </w:r>
      <w:proofErr w:type="spellEnd"/>
      <w:r w:rsidRPr="003C64F9">
        <w:rPr>
          <w:rFonts w:ascii="Times New Roman" w:hAnsi="Times New Roman" w:cs="Times New Roman"/>
          <w:color w:val="000000" w:themeColor="text1"/>
          <w:sz w:val="24"/>
          <w:szCs w:val="24"/>
        </w:rPr>
        <w:t xml:space="preserve"> and El-</w:t>
      </w:r>
      <w:proofErr w:type="spellStart"/>
      <w:r w:rsidRPr="003C64F9">
        <w:rPr>
          <w:rFonts w:ascii="Times New Roman" w:hAnsi="Times New Roman" w:cs="Times New Roman"/>
          <w:color w:val="000000" w:themeColor="text1"/>
          <w:sz w:val="24"/>
          <w:szCs w:val="24"/>
        </w:rPr>
        <w:t>Kelawy</w:t>
      </w:r>
      <w:proofErr w:type="spellEnd"/>
      <w:r w:rsidRPr="003C64F9">
        <w:rPr>
          <w:rFonts w:ascii="Times New Roman" w:hAnsi="Times New Roman" w:cs="Times New Roman"/>
          <w:color w:val="000000" w:themeColor="text1"/>
          <w:sz w:val="24"/>
          <w:szCs w:val="24"/>
        </w:rPr>
        <w:t xml:space="preserve"> (2018) reported significant reductions in total bacterial count, </w:t>
      </w:r>
      <w:r w:rsidRPr="003C64F9">
        <w:rPr>
          <w:rFonts w:ascii="Times New Roman" w:hAnsi="Times New Roman" w:cs="Times New Roman"/>
          <w:i/>
          <w:iCs/>
          <w:color w:val="000000" w:themeColor="text1"/>
          <w:sz w:val="24"/>
          <w:szCs w:val="24"/>
        </w:rPr>
        <w:t>Salmonella</w:t>
      </w:r>
      <w:r w:rsidRPr="003C64F9">
        <w:rPr>
          <w:rFonts w:ascii="Times New Roman" w:hAnsi="Times New Roman" w:cs="Times New Roman"/>
          <w:color w:val="000000" w:themeColor="text1"/>
          <w:sz w:val="24"/>
          <w:szCs w:val="24"/>
        </w:rPr>
        <w:t xml:space="preserve">, </w:t>
      </w:r>
      <w:r w:rsidRPr="003C64F9">
        <w:rPr>
          <w:rFonts w:ascii="Times New Roman" w:hAnsi="Times New Roman" w:cs="Times New Roman"/>
          <w:i/>
          <w:iCs/>
          <w:color w:val="000000" w:themeColor="text1"/>
          <w:sz w:val="24"/>
          <w:szCs w:val="24"/>
        </w:rPr>
        <w:t>E. coli</w:t>
      </w:r>
      <w:r w:rsidRPr="003C64F9">
        <w:rPr>
          <w:rFonts w:ascii="Times New Roman" w:hAnsi="Times New Roman" w:cs="Times New Roman"/>
          <w:color w:val="000000" w:themeColor="text1"/>
          <w:sz w:val="24"/>
          <w:szCs w:val="24"/>
        </w:rPr>
        <w:t xml:space="preserve">, and </w:t>
      </w:r>
      <w:r w:rsidRPr="003C64F9">
        <w:rPr>
          <w:rFonts w:ascii="Times New Roman" w:hAnsi="Times New Roman" w:cs="Times New Roman"/>
          <w:i/>
          <w:iCs/>
          <w:color w:val="000000" w:themeColor="text1"/>
          <w:sz w:val="24"/>
          <w:szCs w:val="24"/>
        </w:rPr>
        <w:t>Proteus</w:t>
      </w:r>
      <w:r w:rsidRPr="003C64F9">
        <w:rPr>
          <w:rFonts w:ascii="Times New Roman" w:hAnsi="Times New Roman" w:cs="Times New Roman"/>
          <w:color w:val="000000" w:themeColor="text1"/>
          <w:sz w:val="24"/>
          <w:szCs w:val="24"/>
        </w:rPr>
        <w:t xml:space="preserve"> at 0.1–0.4% humic acid.</w:t>
      </w:r>
      <w:r>
        <w:rPr>
          <w:rFonts w:ascii="Times New Roman" w:hAnsi="Times New Roman" w:cs="Times New Roman"/>
          <w:color w:val="000000" w:themeColor="text1"/>
          <w:sz w:val="24"/>
          <w:szCs w:val="24"/>
        </w:rPr>
        <w:t xml:space="preserve"> </w:t>
      </w:r>
      <w:r w:rsidRPr="003C64F9">
        <w:rPr>
          <w:rFonts w:ascii="Times New Roman" w:hAnsi="Times New Roman" w:cs="Times New Roman"/>
          <w:color w:val="000000" w:themeColor="text1"/>
          <w:sz w:val="24"/>
          <w:szCs w:val="24"/>
        </w:rPr>
        <w:t>These results indicate</w:t>
      </w:r>
      <w:r>
        <w:rPr>
          <w:rFonts w:ascii="Times New Roman" w:hAnsi="Times New Roman" w:cs="Times New Roman"/>
          <w:color w:val="000000" w:themeColor="text1"/>
          <w:sz w:val="24"/>
          <w:szCs w:val="24"/>
        </w:rPr>
        <w:t>d</w:t>
      </w:r>
      <w:r w:rsidRPr="003C64F9">
        <w:rPr>
          <w:rFonts w:ascii="Times New Roman" w:hAnsi="Times New Roman" w:cs="Times New Roman"/>
          <w:color w:val="000000" w:themeColor="text1"/>
          <w:sz w:val="24"/>
          <w:szCs w:val="24"/>
        </w:rPr>
        <w:t xml:space="preserve"> that humic acid contributes to a healthier gut microbial balance, which is closely linked to improved nutrient utilization and immune status.</w:t>
      </w:r>
    </w:p>
    <w:p w14:paraId="366612FF" w14:textId="48F0BF33" w:rsidR="00243867" w:rsidRPr="00243867" w:rsidRDefault="00243867" w:rsidP="00243867">
      <w:pPr>
        <w:spacing w:before="120" w:after="120" w:line="276" w:lineRule="auto"/>
        <w:jc w:val="both"/>
        <w:rPr>
          <w:rFonts w:ascii="Times New Roman" w:hAnsi="Times New Roman" w:cs="Times New Roman"/>
          <w:b/>
          <w:bCs/>
          <w:color w:val="000000" w:themeColor="text1"/>
          <w:sz w:val="24"/>
          <w:szCs w:val="24"/>
        </w:rPr>
      </w:pPr>
      <w:r w:rsidRPr="00243867">
        <w:rPr>
          <w:rFonts w:ascii="Times New Roman" w:hAnsi="Times New Roman" w:cs="Times New Roman"/>
          <w:b/>
          <w:bCs/>
          <w:color w:val="000000" w:themeColor="text1"/>
          <w:sz w:val="24"/>
          <w:szCs w:val="24"/>
        </w:rPr>
        <w:t xml:space="preserve">Effect on Blood Biochemistry </w:t>
      </w:r>
    </w:p>
    <w:p w14:paraId="04F39A08" w14:textId="4A9903F3" w:rsidR="00243867" w:rsidRPr="00243867" w:rsidRDefault="00243867" w:rsidP="00243867">
      <w:pPr>
        <w:spacing w:before="120" w:after="120" w:line="276" w:lineRule="auto"/>
        <w:ind w:firstLine="720"/>
        <w:jc w:val="both"/>
        <w:rPr>
          <w:rFonts w:ascii="Times New Roman" w:hAnsi="Times New Roman" w:cs="Times New Roman"/>
          <w:color w:val="000000" w:themeColor="text1"/>
          <w:sz w:val="24"/>
          <w:szCs w:val="24"/>
        </w:rPr>
      </w:pPr>
      <w:r w:rsidRPr="00243867">
        <w:rPr>
          <w:rFonts w:ascii="Times New Roman" w:hAnsi="Times New Roman" w:cs="Times New Roman"/>
          <w:color w:val="000000" w:themeColor="text1"/>
          <w:sz w:val="24"/>
          <w:szCs w:val="24"/>
        </w:rPr>
        <w:t xml:space="preserve">The reviewed studies clearly demonstrate that dietary supplementation of humic acid exerts a significant influence on blood biochemical parameters in broiler chickens, reflecting improved metabolic, hepatic, renal, and endocrine functions. Ghazalah </w:t>
      </w:r>
      <w:r w:rsidR="00A81116" w:rsidRPr="00A81116">
        <w:rPr>
          <w:rFonts w:ascii="Times New Roman" w:hAnsi="Times New Roman" w:cs="Times New Roman"/>
          <w:i/>
          <w:iCs/>
          <w:color w:val="000000" w:themeColor="text1"/>
          <w:sz w:val="24"/>
          <w:szCs w:val="24"/>
        </w:rPr>
        <w:t>et al.</w:t>
      </w:r>
      <w:r w:rsidR="006D0267">
        <w:rPr>
          <w:rFonts w:ascii="Times New Roman" w:hAnsi="Times New Roman" w:cs="Times New Roman"/>
          <w:i/>
          <w:iCs/>
          <w:color w:val="000000" w:themeColor="text1"/>
          <w:sz w:val="24"/>
          <w:szCs w:val="24"/>
        </w:rPr>
        <w:t>,</w:t>
      </w:r>
      <w:r w:rsidRPr="00243867">
        <w:rPr>
          <w:rFonts w:ascii="Times New Roman" w:hAnsi="Times New Roman" w:cs="Times New Roman"/>
          <w:color w:val="000000" w:themeColor="text1"/>
          <w:sz w:val="24"/>
          <w:szCs w:val="24"/>
        </w:rPr>
        <w:t xml:space="preserve"> (2022) reported a marked increase in blood glucose concentration in humic acid–supplemented groups across all inclusion levels compared to the control. Elevated glucose levels indicate enhanced carbohydrate metabolism and improved energy availability, which is critical for rapid growth in broilers. This improvement may be attributed to enhanced intestinal absorptive capacity and improved nutrient utilization associated with humic acid supplementation, as reported in performance and digestibility studies.</w:t>
      </w:r>
    </w:p>
    <w:p w14:paraId="1068CCC5" w14:textId="77777777" w:rsidR="00243867" w:rsidRPr="00243867" w:rsidRDefault="00243867" w:rsidP="00243867">
      <w:pPr>
        <w:spacing w:before="120" w:after="120" w:line="276" w:lineRule="auto"/>
        <w:ind w:firstLine="720"/>
        <w:jc w:val="both"/>
        <w:rPr>
          <w:rFonts w:ascii="Times New Roman" w:hAnsi="Times New Roman" w:cs="Times New Roman"/>
          <w:color w:val="000000" w:themeColor="text1"/>
          <w:sz w:val="24"/>
          <w:szCs w:val="24"/>
        </w:rPr>
      </w:pPr>
      <w:r w:rsidRPr="00243867">
        <w:rPr>
          <w:rFonts w:ascii="Times New Roman" w:hAnsi="Times New Roman" w:cs="Times New Roman"/>
          <w:color w:val="000000" w:themeColor="text1"/>
          <w:sz w:val="24"/>
          <w:szCs w:val="24"/>
        </w:rPr>
        <w:t>In addition to glucose, significant increases in thyroid hormones (T3 and T4) were observed with humic acid supplementation. Thyroid hormones play a vital role in regulating basal metabolic rate, protein synthesis, lipid metabolism, and growth. The increased levels of T3 and T4 indicate stimulation of metabolic activity, which supports higher growth rates and improved feed efficiency. Importantly, the T3/T4 ratio remained unchanged, suggesting that humic acid supplementation enhances thyroid activity without disturbing hormonal homeostasis. This balanced endocrine response indicates physiological adaptation rather than stress-induced hormonal changes.</w:t>
      </w:r>
    </w:p>
    <w:p w14:paraId="1F846D52" w14:textId="77777777" w:rsidR="00243867" w:rsidRPr="00243867" w:rsidRDefault="00243867" w:rsidP="00243867">
      <w:pPr>
        <w:spacing w:before="120" w:after="120" w:line="276" w:lineRule="auto"/>
        <w:ind w:firstLine="720"/>
        <w:jc w:val="both"/>
        <w:rPr>
          <w:rFonts w:ascii="Times New Roman" w:hAnsi="Times New Roman" w:cs="Times New Roman"/>
          <w:color w:val="000000" w:themeColor="text1"/>
          <w:sz w:val="24"/>
          <w:szCs w:val="24"/>
        </w:rPr>
      </w:pPr>
      <w:r w:rsidRPr="00243867">
        <w:rPr>
          <w:rFonts w:ascii="Times New Roman" w:hAnsi="Times New Roman" w:cs="Times New Roman"/>
          <w:color w:val="000000" w:themeColor="text1"/>
          <w:sz w:val="24"/>
          <w:szCs w:val="24"/>
        </w:rPr>
        <w:t xml:space="preserve">Findings from Asmaa Sh. </w:t>
      </w:r>
      <w:proofErr w:type="spellStart"/>
      <w:r w:rsidRPr="00243867">
        <w:rPr>
          <w:rFonts w:ascii="Times New Roman" w:hAnsi="Times New Roman" w:cs="Times New Roman"/>
          <w:color w:val="000000" w:themeColor="text1"/>
          <w:sz w:val="24"/>
          <w:szCs w:val="24"/>
        </w:rPr>
        <w:t>ElNaggar</w:t>
      </w:r>
      <w:proofErr w:type="spellEnd"/>
      <w:r w:rsidRPr="00243867">
        <w:rPr>
          <w:rFonts w:ascii="Times New Roman" w:hAnsi="Times New Roman" w:cs="Times New Roman"/>
          <w:color w:val="000000" w:themeColor="text1"/>
          <w:sz w:val="24"/>
          <w:szCs w:val="24"/>
        </w:rPr>
        <w:t xml:space="preserve"> and El-</w:t>
      </w:r>
      <w:proofErr w:type="spellStart"/>
      <w:r w:rsidRPr="00243867">
        <w:rPr>
          <w:rFonts w:ascii="Times New Roman" w:hAnsi="Times New Roman" w:cs="Times New Roman"/>
          <w:color w:val="000000" w:themeColor="text1"/>
          <w:sz w:val="24"/>
          <w:szCs w:val="24"/>
        </w:rPr>
        <w:t>Kelawy</w:t>
      </w:r>
      <w:proofErr w:type="spellEnd"/>
      <w:r w:rsidRPr="00243867">
        <w:rPr>
          <w:rFonts w:ascii="Times New Roman" w:hAnsi="Times New Roman" w:cs="Times New Roman"/>
          <w:color w:val="000000" w:themeColor="text1"/>
          <w:sz w:val="24"/>
          <w:szCs w:val="24"/>
        </w:rPr>
        <w:t xml:space="preserve"> (2018) further support these observations. The significant increase in serum glucose at 0.1% humic acid inclusion reinforces the role of humic acid in improving energy metabolism. Moreover, significant reductions in serum urea and creatinine levels at higher inclusion levels suggest improved kidney function and more efficient nitrogen metabolism. Lower urea concentration reflects reduced protein breakdown and enhanced amino acid utilization, </w:t>
      </w:r>
      <w:r w:rsidRPr="00243867">
        <w:rPr>
          <w:rFonts w:ascii="Times New Roman" w:hAnsi="Times New Roman" w:cs="Times New Roman"/>
          <w:color w:val="000000" w:themeColor="text1"/>
          <w:sz w:val="24"/>
          <w:szCs w:val="24"/>
        </w:rPr>
        <w:lastRenderedPageBreak/>
        <w:t>while reduced creatinine indicates improved renal clearance and reduced muscle protein degradation.</w:t>
      </w:r>
    </w:p>
    <w:p w14:paraId="3662AEC4" w14:textId="77777777" w:rsidR="00243867" w:rsidRPr="00243867" w:rsidRDefault="00243867" w:rsidP="00243867">
      <w:pPr>
        <w:spacing w:before="120" w:after="120" w:line="276" w:lineRule="auto"/>
        <w:ind w:firstLine="720"/>
        <w:jc w:val="both"/>
        <w:rPr>
          <w:rFonts w:ascii="Times New Roman" w:hAnsi="Times New Roman" w:cs="Times New Roman"/>
          <w:color w:val="000000" w:themeColor="text1"/>
          <w:sz w:val="24"/>
          <w:szCs w:val="24"/>
        </w:rPr>
      </w:pPr>
      <w:r w:rsidRPr="00243867">
        <w:rPr>
          <w:rFonts w:ascii="Times New Roman" w:hAnsi="Times New Roman" w:cs="Times New Roman"/>
          <w:color w:val="000000" w:themeColor="text1"/>
          <w:sz w:val="24"/>
          <w:szCs w:val="24"/>
        </w:rPr>
        <w:t>Liver enzymes such as ALT and AST were significantly reduced, particularly at 0.1% humic acid inclusion, indicating improved liver health and hepatoprotective effects. Since the liver is central to nutrient metabolism, detoxification, and hormone conversion, improved liver enzyme profiles further explain the enhanced growth performance and feed efficiency reported in humic acid–supplemented broilers. Thyroid hormone T4 was significantly elevated across humic acid treatments, supporting increased metabolic activity. The absence of changes in ALP levels suggests that humic acid did not negatively affect bone metabolism.</w:t>
      </w:r>
    </w:p>
    <w:p w14:paraId="02D77617" w14:textId="122D024A" w:rsidR="00243867" w:rsidRPr="00243867" w:rsidRDefault="00243867" w:rsidP="00243867">
      <w:pPr>
        <w:spacing w:before="120" w:after="120" w:line="276" w:lineRule="auto"/>
        <w:ind w:firstLine="720"/>
        <w:jc w:val="both"/>
        <w:rPr>
          <w:rFonts w:ascii="Times New Roman" w:hAnsi="Times New Roman" w:cs="Times New Roman"/>
          <w:color w:val="000000" w:themeColor="text1"/>
          <w:sz w:val="24"/>
          <w:szCs w:val="24"/>
        </w:rPr>
      </w:pPr>
      <w:proofErr w:type="spellStart"/>
      <w:r w:rsidRPr="00243867">
        <w:rPr>
          <w:rFonts w:ascii="Times New Roman" w:hAnsi="Times New Roman" w:cs="Times New Roman"/>
          <w:color w:val="000000" w:themeColor="text1"/>
          <w:sz w:val="24"/>
          <w:szCs w:val="24"/>
        </w:rPr>
        <w:t>Jaduttova</w:t>
      </w:r>
      <w:proofErr w:type="spellEnd"/>
      <w:r w:rsidRPr="00243867">
        <w:rPr>
          <w:rFonts w:ascii="Times New Roman" w:hAnsi="Times New Roman" w:cs="Times New Roman"/>
          <w:color w:val="000000" w:themeColor="text1"/>
          <w:sz w:val="24"/>
          <w:szCs w:val="24"/>
        </w:rPr>
        <w:t xml:space="preserve"> </w:t>
      </w:r>
      <w:r w:rsidR="00A81116" w:rsidRPr="00A81116">
        <w:rPr>
          <w:rFonts w:ascii="Times New Roman" w:hAnsi="Times New Roman" w:cs="Times New Roman"/>
          <w:i/>
          <w:iCs/>
          <w:color w:val="000000" w:themeColor="text1"/>
          <w:sz w:val="24"/>
          <w:szCs w:val="24"/>
        </w:rPr>
        <w:t>et al.</w:t>
      </w:r>
      <w:r w:rsidR="006D0267">
        <w:rPr>
          <w:rFonts w:ascii="Times New Roman" w:hAnsi="Times New Roman" w:cs="Times New Roman"/>
          <w:i/>
          <w:iCs/>
          <w:color w:val="000000" w:themeColor="text1"/>
          <w:sz w:val="24"/>
          <w:szCs w:val="24"/>
        </w:rPr>
        <w:t>,</w:t>
      </w:r>
      <w:r w:rsidRPr="00243867">
        <w:rPr>
          <w:rFonts w:ascii="Times New Roman" w:hAnsi="Times New Roman" w:cs="Times New Roman"/>
          <w:color w:val="000000" w:themeColor="text1"/>
          <w:sz w:val="24"/>
          <w:szCs w:val="24"/>
        </w:rPr>
        <w:t xml:space="preserve"> (2019) also observed beneficial effects of humic substances on blood enzymes. A significant reduction in AST at 0.8% humic substance inclusion further confirms hepatoprotective effects. The observed reduction in serum calcium and phosphorus concentrations was attributed to the chelating properties of humic substances, facilitating mineral deposition in bone tissue rather than remaining in circulation. This redistribution reflects improved mineral utilization rather than deficiency.</w:t>
      </w:r>
    </w:p>
    <w:p w14:paraId="2C05BD3D" w14:textId="74CB951E" w:rsidR="00243867" w:rsidRPr="00243867" w:rsidRDefault="00243867" w:rsidP="00243867">
      <w:pPr>
        <w:spacing w:before="120" w:after="120" w:line="276" w:lineRule="auto"/>
        <w:jc w:val="both"/>
        <w:rPr>
          <w:rFonts w:ascii="Times New Roman" w:hAnsi="Times New Roman" w:cs="Times New Roman"/>
          <w:b/>
          <w:bCs/>
          <w:color w:val="000000" w:themeColor="text1"/>
          <w:sz w:val="24"/>
          <w:szCs w:val="24"/>
        </w:rPr>
      </w:pPr>
      <w:r w:rsidRPr="00243867">
        <w:rPr>
          <w:rFonts w:ascii="Times New Roman" w:hAnsi="Times New Roman" w:cs="Times New Roman"/>
          <w:b/>
          <w:bCs/>
          <w:color w:val="000000" w:themeColor="text1"/>
          <w:sz w:val="24"/>
          <w:szCs w:val="24"/>
        </w:rPr>
        <w:t xml:space="preserve">Effect on Protein Profile </w:t>
      </w:r>
    </w:p>
    <w:p w14:paraId="0144F0AA" w14:textId="79F5BECC" w:rsidR="00243867" w:rsidRPr="00243867" w:rsidRDefault="00243867" w:rsidP="00243867">
      <w:pPr>
        <w:spacing w:before="120" w:after="120" w:line="276" w:lineRule="auto"/>
        <w:ind w:firstLine="720"/>
        <w:jc w:val="both"/>
        <w:rPr>
          <w:rFonts w:ascii="Times New Roman" w:hAnsi="Times New Roman" w:cs="Times New Roman"/>
          <w:color w:val="000000" w:themeColor="text1"/>
          <w:sz w:val="24"/>
          <w:szCs w:val="24"/>
        </w:rPr>
      </w:pPr>
      <w:r w:rsidRPr="00243867">
        <w:rPr>
          <w:rFonts w:ascii="Times New Roman" w:hAnsi="Times New Roman" w:cs="Times New Roman"/>
          <w:color w:val="000000" w:themeColor="text1"/>
          <w:sz w:val="24"/>
          <w:szCs w:val="24"/>
        </w:rPr>
        <w:t xml:space="preserve">Protein profile analysis provides valuable insight into nutritional status and immune competence. Ghazalah </w:t>
      </w:r>
      <w:r w:rsidR="00A81116" w:rsidRPr="00A81116">
        <w:rPr>
          <w:rFonts w:ascii="Times New Roman" w:hAnsi="Times New Roman" w:cs="Times New Roman"/>
          <w:i/>
          <w:iCs/>
          <w:color w:val="000000" w:themeColor="text1"/>
          <w:sz w:val="24"/>
          <w:szCs w:val="24"/>
        </w:rPr>
        <w:t>et al.</w:t>
      </w:r>
      <w:r w:rsidR="006D0267">
        <w:rPr>
          <w:rFonts w:ascii="Times New Roman" w:hAnsi="Times New Roman" w:cs="Times New Roman"/>
          <w:i/>
          <w:iCs/>
          <w:color w:val="000000" w:themeColor="text1"/>
          <w:sz w:val="24"/>
          <w:szCs w:val="24"/>
        </w:rPr>
        <w:t>,</w:t>
      </w:r>
      <w:r w:rsidRPr="00243867">
        <w:rPr>
          <w:rFonts w:ascii="Times New Roman" w:hAnsi="Times New Roman" w:cs="Times New Roman"/>
          <w:color w:val="000000" w:themeColor="text1"/>
          <w:sz w:val="24"/>
          <w:szCs w:val="24"/>
        </w:rPr>
        <w:t xml:space="preserve"> (2022) reported significant improvements in total protein and globulin concentrations with humic acid supplementation. Increased total protein levels indicate enhanced protein synthesis and improved nutrient assimilation. The rise in globulin concentration, particularly β-globulin and γ-globulin fractions, suggests enhanced immune function, as these proteins are closely associated with antibody production and immune </w:t>
      </w:r>
      <w:proofErr w:type="spellStart"/>
      <w:r w:rsidRPr="00243867">
        <w:rPr>
          <w:rFonts w:ascii="Times New Roman" w:hAnsi="Times New Roman" w:cs="Times New Roman"/>
          <w:color w:val="000000" w:themeColor="text1"/>
          <w:sz w:val="24"/>
          <w:szCs w:val="24"/>
        </w:rPr>
        <w:t>defense</w:t>
      </w:r>
      <w:proofErr w:type="spellEnd"/>
      <w:r w:rsidRPr="00243867">
        <w:rPr>
          <w:rFonts w:ascii="Times New Roman" w:hAnsi="Times New Roman" w:cs="Times New Roman"/>
          <w:color w:val="000000" w:themeColor="text1"/>
          <w:sz w:val="24"/>
          <w:szCs w:val="24"/>
        </w:rPr>
        <w:t xml:space="preserve"> mechanisms.</w:t>
      </w:r>
      <w:r>
        <w:rPr>
          <w:rFonts w:ascii="Times New Roman" w:hAnsi="Times New Roman" w:cs="Times New Roman"/>
          <w:color w:val="000000" w:themeColor="text1"/>
          <w:sz w:val="24"/>
          <w:szCs w:val="24"/>
        </w:rPr>
        <w:t xml:space="preserve"> </w:t>
      </w:r>
      <w:r w:rsidRPr="00243867">
        <w:rPr>
          <w:rFonts w:ascii="Times New Roman" w:hAnsi="Times New Roman" w:cs="Times New Roman"/>
          <w:color w:val="000000" w:themeColor="text1"/>
          <w:sz w:val="24"/>
          <w:szCs w:val="24"/>
        </w:rPr>
        <w:t>The absence of significant changes in albumin concentration indicates that humic acid selectively enhanced immune-related protein synthesis without disturbing osmotic balance or transport functions. The reduced albumin-to-globulin ratio further confirms immune stimulation rather than pathological protein alteration.</w:t>
      </w:r>
    </w:p>
    <w:p w14:paraId="4CD163D4" w14:textId="77777777" w:rsidR="00243867" w:rsidRPr="00243867" w:rsidRDefault="00243867" w:rsidP="00243867">
      <w:pPr>
        <w:spacing w:before="120" w:after="120" w:line="276" w:lineRule="auto"/>
        <w:ind w:firstLine="720"/>
        <w:jc w:val="both"/>
        <w:rPr>
          <w:rFonts w:ascii="Times New Roman" w:hAnsi="Times New Roman" w:cs="Times New Roman"/>
          <w:color w:val="000000" w:themeColor="text1"/>
          <w:sz w:val="24"/>
          <w:szCs w:val="24"/>
        </w:rPr>
      </w:pPr>
      <w:r w:rsidRPr="00243867">
        <w:rPr>
          <w:rFonts w:ascii="Times New Roman" w:hAnsi="Times New Roman" w:cs="Times New Roman"/>
          <w:color w:val="000000" w:themeColor="text1"/>
          <w:sz w:val="24"/>
          <w:szCs w:val="24"/>
        </w:rPr>
        <w:t xml:space="preserve">Similarly, Asmaa Sh. </w:t>
      </w:r>
      <w:proofErr w:type="spellStart"/>
      <w:r w:rsidRPr="00243867">
        <w:rPr>
          <w:rFonts w:ascii="Times New Roman" w:hAnsi="Times New Roman" w:cs="Times New Roman"/>
          <w:color w:val="000000" w:themeColor="text1"/>
          <w:sz w:val="24"/>
          <w:szCs w:val="24"/>
        </w:rPr>
        <w:t>ElNaggar</w:t>
      </w:r>
      <w:proofErr w:type="spellEnd"/>
      <w:r w:rsidRPr="00243867">
        <w:rPr>
          <w:rFonts w:ascii="Times New Roman" w:hAnsi="Times New Roman" w:cs="Times New Roman"/>
          <w:color w:val="000000" w:themeColor="text1"/>
          <w:sz w:val="24"/>
          <w:szCs w:val="24"/>
        </w:rPr>
        <w:t xml:space="preserve"> and El-</w:t>
      </w:r>
      <w:proofErr w:type="spellStart"/>
      <w:r w:rsidRPr="00243867">
        <w:rPr>
          <w:rFonts w:ascii="Times New Roman" w:hAnsi="Times New Roman" w:cs="Times New Roman"/>
          <w:color w:val="000000" w:themeColor="text1"/>
          <w:sz w:val="24"/>
          <w:szCs w:val="24"/>
        </w:rPr>
        <w:t>Kelawy</w:t>
      </w:r>
      <w:proofErr w:type="spellEnd"/>
      <w:r w:rsidRPr="00243867">
        <w:rPr>
          <w:rFonts w:ascii="Times New Roman" w:hAnsi="Times New Roman" w:cs="Times New Roman"/>
          <w:color w:val="000000" w:themeColor="text1"/>
          <w:sz w:val="24"/>
          <w:szCs w:val="24"/>
        </w:rPr>
        <w:t xml:space="preserve"> (2018) reported significant increases in total protein and globulin concentrations in humic acid–supplemented birds. The pronounced increase in γ-globulin concentration strongly indicates enhanced humoral immunity. Variations in albumin and β-globulin levels suggest dose-dependent modulation of protein metabolism. Collectively, these findings demonstrate that humic acid supplementation improves protein utilization efficiency and immune protein synthesis, contributing to improved disease resistance and overall performance.</w:t>
      </w:r>
    </w:p>
    <w:p w14:paraId="5C047ED3" w14:textId="32D6D5D6" w:rsidR="00243867" w:rsidRPr="00243867" w:rsidRDefault="00243867" w:rsidP="00243867">
      <w:pPr>
        <w:spacing w:before="120" w:after="120" w:line="276" w:lineRule="auto"/>
        <w:jc w:val="both"/>
        <w:rPr>
          <w:rFonts w:ascii="Times New Roman" w:hAnsi="Times New Roman" w:cs="Times New Roman"/>
          <w:b/>
          <w:bCs/>
          <w:color w:val="000000" w:themeColor="text1"/>
          <w:sz w:val="24"/>
          <w:szCs w:val="24"/>
        </w:rPr>
      </w:pPr>
      <w:r w:rsidRPr="00243867">
        <w:rPr>
          <w:rFonts w:ascii="Times New Roman" w:hAnsi="Times New Roman" w:cs="Times New Roman"/>
          <w:b/>
          <w:bCs/>
          <w:color w:val="000000" w:themeColor="text1"/>
          <w:sz w:val="24"/>
          <w:szCs w:val="24"/>
        </w:rPr>
        <w:t xml:space="preserve">Effect on Lipid Profile </w:t>
      </w:r>
    </w:p>
    <w:p w14:paraId="28A3E26D" w14:textId="44266647" w:rsidR="00243867" w:rsidRPr="00243867" w:rsidRDefault="00243867" w:rsidP="00243867">
      <w:pPr>
        <w:spacing w:before="120" w:after="120" w:line="276" w:lineRule="auto"/>
        <w:ind w:firstLine="720"/>
        <w:jc w:val="both"/>
        <w:rPr>
          <w:rFonts w:ascii="Times New Roman" w:hAnsi="Times New Roman" w:cs="Times New Roman"/>
          <w:color w:val="000000" w:themeColor="text1"/>
          <w:sz w:val="24"/>
          <w:szCs w:val="24"/>
        </w:rPr>
      </w:pPr>
      <w:r w:rsidRPr="00243867">
        <w:rPr>
          <w:rFonts w:ascii="Times New Roman" w:hAnsi="Times New Roman" w:cs="Times New Roman"/>
          <w:color w:val="000000" w:themeColor="text1"/>
          <w:sz w:val="24"/>
          <w:szCs w:val="24"/>
        </w:rPr>
        <w:t xml:space="preserve">Lipid metabolism is a critical determinant of carcass quality and metabolic health. Ghazalah </w:t>
      </w:r>
      <w:r w:rsidR="00A81116" w:rsidRPr="00A81116">
        <w:rPr>
          <w:rFonts w:ascii="Times New Roman" w:hAnsi="Times New Roman" w:cs="Times New Roman"/>
          <w:i/>
          <w:iCs/>
          <w:color w:val="000000" w:themeColor="text1"/>
          <w:sz w:val="24"/>
          <w:szCs w:val="24"/>
        </w:rPr>
        <w:t>et al.</w:t>
      </w:r>
      <w:r w:rsidR="006D0267">
        <w:rPr>
          <w:rFonts w:ascii="Times New Roman" w:hAnsi="Times New Roman" w:cs="Times New Roman"/>
          <w:i/>
          <w:iCs/>
          <w:color w:val="000000" w:themeColor="text1"/>
          <w:sz w:val="24"/>
          <w:szCs w:val="24"/>
        </w:rPr>
        <w:t>,</w:t>
      </w:r>
      <w:r w:rsidRPr="00243867">
        <w:rPr>
          <w:rFonts w:ascii="Times New Roman" w:hAnsi="Times New Roman" w:cs="Times New Roman"/>
          <w:color w:val="000000" w:themeColor="text1"/>
          <w:sz w:val="24"/>
          <w:szCs w:val="24"/>
        </w:rPr>
        <w:t xml:space="preserve"> (2022) reported significant reductions in total lipid, cholesterol, and LDL concentrations with humic acid supplementation. Reduced cholesterol and LDL levels indicate improved lipid metabolism and reduced fat deposition, which may </w:t>
      </w:r>
      <w:r w:rsidRPr="00243867">
        <w:rPr>
          <w:rFonts w:ascii="Times New Roman" w:hAnsi="Times New Roman" w:cs="Times New Roman"/>
          <w:color w:val="000000" w:themeColor="text1"/>
          <w:sz w:val="24"/>
          <w:szCs w:val="24"/>
        </w:rPr>
        <w:lastRenderedPageBreak/>
        <w:t>explain the reduced abdominal fat observed in carcass studies. The non-significant changes in HDL and VLDL suggest that humic acid selectively reduces harmful lipid fractions without compromising beneficial lipoproteins.</w:t>
      </w:r>
      <w:r>
        <w:rPr>
          <w:rFonts w:ascii="Times New Roman" w:hAnsi="Times New Roman" w:cs="Times New Roman"/>
          <w:color w:val="000000" w:themeColor="text1"/>
          <w:sz w:val="24"/>
          <w:szCs w:val="24"/>
        </w:rPr>
        <w:t xml:space="preserve"> </w:t>
      </w:r>
      <w:proofErr w:type="spellStart"/>
      <w:r w:rsidRPr="00243867">
        <w:rPr>
          <w:rFonts w:ascii="Times New Roman" w:hAnsi="Times New Roman" w:cs="Times New Roman"/>
          <w:color w:val="000000" w:themeColor="text1"/>
          <w:sz w:val="24"/>
          <w:szCs w:val="24"/>
        </w:rPr>
        <w:t>Jaduttova</w:t>
      </w:r>
      <w:proofErr w:type="spellEnd"/>
      <w:r w:rsidRPr="00243867">
        <w:rPr>
          <w:rFonts w:ascii="Times New Roman" w:hAnsi="Times New Roman" w:cs="Times New Roman"/>
          <w:color w:val="000000" w:themeColor="text1"/>
          <w:sz w:val="24"/>
          <w:szCs w:val="24"/>
        </w:rPr>
        <w:t xml:space="preserve"> </w:t>
      </w:r>
      <w:r w:rsidR="00A81116" w:rsidRPr="00A81116">
        <w:rPr>
          <w:rFonts w:ascii="Times New Roman" w:hAnsi="Times New Roman" w:cs="Times New Roman"/>
          <w:i/>
          <w:iCs/>
          <w:color w:val="000000" w:themeColor="text1"/>
          <w:sz w:val="24"/>
          <w:szCs w:val="24"/>
        </w:rPr>
        <w:t>et al.</w:t>
      </w:r>
      <w:r w:rsidR="006D0267">
        <w:rPr>
          <w:rFonts w:ascii="Times New Roman" w:hAnsi="Times New Roman" w:cs="Times New Roman"/>
          <w:i/>
          <w:iCs/>
          <w:color w:val="000000" w:themeColor="text1"/>
          <w:sz w:val="24"/>
          <w:szCs w:val="24"/>
        </w:rPr>
        <w:t>,</w:t>
      </w:r>
      <w:r w:rsidRPr="00243867">
        <w:rPr>
          <w:rFonts w:ascii="Times New Roman" w:hAnsi="Times New Roman" w:cs="Times New Roman"/>
          <w:color w:val="000000" w:themeColor="text1"/>
          <w:sz w:val="24"/>
          <w:szCs w:val="24"/>
        </w:rPr>
        <w:t xml:space="preserve"> (2019) also reported significant reductions in cholesterol levels, particularly at 1.0% humic substance inclusion. Asmaa Sh. </w:t>
      </w:r>
      <w:proofErr w:type="spellStart"/>
      <w:r w:rsidRPr="00243867">
        <w:rPr>
          <w:rFonts w:ascii="Times New Roman" w:hAnsi="Times New Roman" w:cs="Times New Roman"/>
          <w:color w:val="000000" w:themeColor="text1"/>
          <w:sz w:val="24"/>
          <w:szCs w:val="24"/>
        </w:rPr>
        <w:t>ElNaggar</w:t>
      </w:r>
      <w:proofErr w:type="spellEnd"/>
      <w:r w:rsidRPr="00243867">
        <w:rPr>
          <w:rFonts w:ascii="Times New Roman" w:hAnsi="Times New Roman" w:cs="Times New Roman"/>
          <w:color w:val="000000" w:themeColor="text1"/>
          <w:sz w:val="24"/>
          <w:szCs w:val="24"/>
        </w:rPr>
        <w:t xml:space="preserve"> and El-</w:t>
      </w:r>
      <w:proofErr w:type="spellStart"/>
      <w:r w:rsidRPr="00243867">
        <w:rPr>
          <w:rFonts w:ascii="Times New Roman" w:hAnsi="Times New Roman" w:cs="Times New Roman"/>
          <w:color w:val="000000" w:themeColor="text1"/>
          <w:sz w:val="24"/>
          <w:szCs w:val="24"/>
        </w:rPr>
        <w:t>Kelawy</w:t>
      </w:r>
      <w:proofErr w:type="spellEnd"/>
      <w:r w:rsidRPr="00243867">
        <w:rPr>
          <w:rFonts w:ascii="Times New Roman" w:hAnsi="Times New Roman" w:cs="Times New Roman"/>
          <w:color w:val="000000" w:themeColor="text1"/>
          <w:sz w:val="24"/>
          <w:szCs w:val="24"/>
        </w:rPr>
        <w:t xml:space="preserve"> (2018) further confirmed significant reductions in total lipids, triglycerides, cholesterol, LDL, and HDL levels. These consistent findings indicate that humic acid improves lipid utilization, reduces lipogenesis, and promotes healthier lipid profiles in broilers.</w:t>
      </w:r>
    </w:p>
    <w:p w14:paraId="4D74A827" w14:textId="3050C15E" w:rsidR="00243867" w:rsidRPr="00243867" w:rsidRDefault="00243867" w:rsidP="00243867">
      <w:pPr>
        <w:spacing w:before="120" w:after="120" w:line="276" w:lineRule="auto"/>
        <w:jc w:val="both"/>
        <w:rPr>
          <w:rFonts w:ascii="Times New Roman" w:hAnsi="Times New Roman" w:cs="Times New Roman"/>
          <w:b/>
          <w:bCs/>
          <w:color w:val="000000" w:themeColor="text1"/>
          <w:sz w:val="24"/>
          <w:szCs w:val="24"/>
        </w:rPr>
      </w:pPr>
      <w:r w:rsidRPr="00243867">
        <w:rPr>
          <w:rFonts w:ascii="Times New Roman" w:hAnsi="Times New Roman" w:cs="Times New Roman"/>
          <w:b/>
          <w:bCs/>
          <w:color w:val="000000" w:themeColor="text1"/>
          <w:sz w:val="24"/>
          <w:szCs w:val="24"/>
        </w:rPr>
        <w:t xml:space="preserve">Effect on Immunity </w:t>
      </w:r>
    </w:p>
    <w:p w14:paraId="2CECBA8D" w14:textId="683A7724" w:rsidR="00243867" w:rsidRPr="00243867" w:rsidRDefault="00243867" w:rsidP="00243867">
      <w:pPr>
        <w:spacing w:before="120" w:after="120" w:line="276" w:lineRule="auto"/>
        <w:ind w:firstLine="720"/>
        <w:jc w:val="both"/>
        <w:rPr>
          <w:rFonts w:ascii="Times New Roman" w:hAnsi="Times New Roman" w:cs="Times New Roman"/>
          <w:color w:val="000000" w:themeColor="text1"/>
          <w:sz w:val="24"/>
          <w:szCs w:val="24"/>
        </w:rPr>
      </w:pPr>
      <w:r w:rsidRPr="00243867">
        <w:rPr>
          <w:rFonts w:ascii="Times New Roman" w:hAnsi="Times New Roman" w:cs="Times New Roman"/>
          <w:color w:val="000000" w:themeColor="text1"/>
          <w:sz w:val="24"/>
          <w:szCs w:val="24"/>
        </w:rPr>
        <w:t xml:space="preserve">Naik </w:t>
      </w:r>
      <w:r w:rsidR="00A81116" w:rsidRPr="00A81116">
        <w:rPr>
          <w:rFonts w:ascii="Times New Roman" w:hAnsi="Times New Roman" w:cs="Times New Roman"/>
          <w:i/>
          <w:iCs/>
          <w:color w:val="000000" w:themeColor="text1"/>
          <w:sz w:val="24"/>
          <w:szCs w:val="24"/>
        </w:rPr>
        <w:t>et al.</w:t>
      </w:r>
      <w:r w:rsidR="006D0267">
        <w:rPr>
          <w:rFonts w:ascii="Times New Roman" w:hAnsi="Times New Roman" w:cs="Times New Roman"/>
          <w:i/>
          <w:iCs/>
          <w:color w:val="000000" w:themeColor="text1"/>
          <w:sz w:val="24"/>
          <w:szCs w:val="24"/>
        </w:rPr>
        <w:t>,</w:t>
      </w:r>
      <w:r w:rsidRPr="00243867">
        <w:rPr>
          <w:rFonts w:ascii="Times New Roman" w:hAnsi="Times New Roman" w:cs="Times New Roman"/>
          <w:color w:val="000000" w:themeColor="text1"/>
          <w:sz w:val="24"/>
          <w:szCs w:val="24"/>
        </w:rPr>
        <w:t xml:space="preserve"> (2024b) reported a non-significant numerical increase in antibody </w:t>
      </w:r>
      <w:proofErr w:type="spellStart"/>
      <w:r w:rsidRPr="00243867">
        <w:rPr>
          <w:rFonts w:ascii="Times New Roman" w:hAnsi="Times New Roman" w:cs="Times New Roman"/>
          <w:color w:val="000000" w:themeColor="text1"/>
          <w:sz w:val="24"/>
          <w:szCs w:val="24"/>
        </w:rPr>
        <w:t>titers</w:t>
      </w:r>
      <w:proofErr w:type="spellEnd"/>
      <w:r w:rsidRPr="00243867">
        <w:rPr>
          <w:rFonts w:ascii="Times New Roman" w:hAnsi="Times New Roman" w:cs="Times New Roman"/>
          <w:color w:val="000000" w:themeColor="text1"/>
          <w:sz w:val="24"/>
          <w:szCs w:val="24"/>
        </w:rPr>
        <w:t xml:space="preserve"> against Newcastle disease and Infectious bursal disease in humic substance–supplemented groups. Although the differences were not statistically significant, the numerical improvement indicates a supportive effect of humic substances on immune responsiveness without overstimulation. </w:t>
      </w:r>
      <w:proofErr w:type="spellStart"/>
      <w:r w:rsidRPr="00243867">
        <w:rPr>
          <w:rFonts w:ascii="Times New Roman" w:hAnsi="Times New Roman" w:cs="Times New Roman"/>
          <w:color w:val="000000" w:themeColor="text1"/>
          <w:sz w:val="24"/>
          <w:szCs w:val="24"/>
        </w:rPr>
        <w:t>Ahfeethah</w:t>
      </w:r>
      <w:proofErr w:type="spellEnd"/>
      <w:r w:rsidRPr="00243867">
        <w:rPr>
          <w:rFonts w:ascii="Times New Roman" w:hAnsi="Times New Roman" w:cs="Times New Roman"/>
          <w:color w:val="000000" w:themeColor="text1"/>
          <w:sz w:val="24"/>
          <w:szCs w:val="24"/>
        </w:rPr>
        <w:t xml:space="preserve"> </w:t>
      </w:r>
      <w:r w:rsidR="00A81116" w:rsidRPr="00A81116">
        <w:rPr>
          <w:rFonts w:ascii="Times New Roman" w:hAnsi="Times New Roman" w:cs="Times New Roman"/>
          <w:i/>
          <w:iCs/>
          <w:color w:val="000000" w:themeColor="text1"/>
          <w:sz w:val="24"/>
          <w:szCs w:val="24"/>
        </w:rPr>
        <w:t>et al.</w:t>
      </w:r>
      <w:r w:rsidR="006D0267">
        <w:rPr>
          <w:rFonts w:ascii="Times New Roman" w:hAnsi="Times New Roman" w:cs="Times New Roman"/>
          <w:i/>
          <w:iCs/>
          <w:color w:val="000000" w:themeColor="text1"/>
          <w:sz w:val="24"/>
          <w:szCs w:val="24"/>
        </w:rPr>
        <w:t>,</w:t>
      </w:r>
      <w:r w:rsidRPr="00243867">
        <w:rPr>
          <w:rFonts w:ascii="Times New Roman" w:hAnsi="Times New Roman" w:cs="Times New Roman"/>
          <w:color w:val="000000" w:themeColor="text1"/>
          <w:sz w:val="24"/>
          <w:szCs w:val="24"/>
        </w:rPr>
        <w:t xml:space="preserve"> (2023) demonstrated that prolonged humic acid supplementation maintained higher antibody </w:t>
      </w:r>
      <w:proofErr w:type="spellStart"/>
      <w:r w:rsidRPr="00243867">
        <w:rPr>
          <w:rFonts w:ascii="Times New Roman" w:hAnsi="Times New Roman" w:cs="Times New Roman"/>
          <w:color w:val="000000" w:themeColor="text1"/>
          <w:sz w:val="24"/>
          <w:szCs w:val="24"/>
        </w:rPr>
        <w:t>titers</w:t>
      </w:r>
      <w:proofErr w:type="spellEnd"/>
      <w:r w:rsidRPr="00243867">
        <w:rPr>
          <w:rFonts w:ascii="Times New Roman" w:hAnsi="Times New Roman" w:cs="Times New Roman"/>
          <w:color w:val="000000" w:themeColor="text1"/>
          <w:sz w:val="24"/>
          <w:szCs w:val="24"/>
        </w:rPr>
        <w:t xml:space="preserve"> at later growth stages. This suggests that humic acid enhances immune persistence and long-term humoral immunity rather than inducing a short-term immune response. The absence of significant differences at early stages confirms homogeneity of maternal immunity, while improved </w:t>
      </w:r>
      <w:proofErr w:type="spellStart"/>
      <w:r w:rsidRPr="00243867">
        <w:rPr>
          <w:rFonts w:ascii="Times New Roman" w:hAnsi="Times New Roman" w:cs="Times New Roman"/>
          <w:color w:val="000000" w:themeColor="text1"/>
          <w:sz w:val="24"/>
          <w:szCs w:val="24"/>
        </w:rPr>
        <w:t>titers</w:t>
      </w:r>
      <w:proofErr w:type="spellEnd"/>
      <w:r w:rsidRPr="00243867">
        <w:rPr>
          <w:rFonts w:ascii="Times New Roman" w:hAnsi="Times New Roman" w:cs="Times New Roman"/>
          <w:color w:val="000000" w:themeColor="text1"/>
          <w:sz w:val="24"/>
          <w:szCs w:val="24"/>
        </w:rPr>
        <w:t xml:space="preserve"> at later stages highlight the immunomodulatory role of humic acid.</w:t>
      </w:r>
    </w:p>
    <w:p w14:paraId="608B7D66" w14:textId="48E5A4B6" w:rsidR="00A44702" w:rsidRPr="00131098" w:rsidRDefault="00A44702" w:rsidP="00A40C85">
      <w:pPr>
        <w:spacing w:before="120" w:after="120" w:line="276" w:lineRule="auto"/>
        <w:jc w:val="both"/>
        <w:rPr>
          <w:rFonts w:ascii="Times New Roman" w:hAnsi="Times New Roman" w:cs="Times New Roman"/>
          <w:color w:val="000000" w:themeColor="text1"/>
          <w:sz w:val="24"/>
          <w:szCs w:val="24"/>
        </w:rPr>
      </w:pPr>
      <w:r w:rsidRPr="00131098">
        <w:rPr>
          <w:rFonts w:ascii="Times New Roman" w:hAnsi="Times New Roman" w:cs="Times New Roman"/>
          <w:b/>
          <w:bCs/>
          <w:color w:val="000000" w:themeColor="text1"/>
          <w:sz w:val="24"/>
          <w:szCs w:val="24"/>
        </w:rPr>
        <w:t>Effect of Humic Acid on Economy</w:t>
      </w:r>
    </w:p>
    <w:p w14:paraId="5B129C84" w14:textId="64B8FC97" w:rsidR="0045381B" w:rsidRDefault="0045381B" w:rsidP="00243867">
      <w:pPr>
        <w:spacing w:before="120" w:after="120" w:line="276" w:lineRule="auto"/>
        <w:ind w:firstLine="720"/>
        <w:jc w:val="both"/>
        <w:rPr>
          <w:rFonts w:ascii="Times New Roman" w:hAnsi="Times New Roman" w:cs="Times New Roman"/>
          <w:color w:val="000000" w:themeColor="text1"/>
          <w:sz w:val="24"/>
          <w:szCs w:val="24"/>
        </w:rPr>
      </w:pPr>
      <w:r w:rsidRPr="0045381B">
        <w:rPr>
          <w:rFonts w:ascii="Times New Roman" w:hAnsi="Times New Roman" w:cs="Times New Roman"/>
          <w:color w:val="000000" w:themeColor="text1"/>
          <w:sz w:val="24"/>
          <w:szCs w:val="24"/>
        </w:rPr>
        <w:t xml:space="preserve">Economic evaluations consistently demonstrated the cost-effectiveness of humic acid supplementation. Ghazalah </w:t>
      </w:r>
      <w:r w:rsidR="00A81116" w:rsidRPr="00A81116">
        <w:rPr>
          <w:rFonts w:ascii="Times New Roman" w:hAnsi="Times New Roman" w:cs="Times New Roman"/>
          <w:i/>
          <w:iCs/>
          <w:color w:val="000000" w:themeColor="text1"/>
          <w:sz w:val="24"/>
          <w:szCs w:val="24"/>
        </w:rPr>
        <w:t>et al.</w:t>
      </w:r>
      <w:r w:rsidR="006D0267">
        <w:rPr>
          <w:rFonts w:ascii="Times New Roman" w:hAnsi="Times New Roman" w:cs="Times New Roman"/>
          <w:i/>
          <w:iCs/>
          <w:color w:val="000000" w:themeColor="text1"/>
          <w:sz w:val="24"/>
          <w:szCs w:val="24"/>
        </w:rPr>
        <w:t>,</w:t>
      </w:r>
      <w:r w:rsidRPr="0045381B">
        <w:rPr>
          <w:rFonts w:ascii="Times New Roman" w:hAnsi="Times New Roman" w:cs="Times New Roman"/>
          <w:color w:val="000000" w:themeColor="text1"/>
          <w:sz w:val="24"/>
          <w:szCs w:val="24"/>
        </w:rPr>
        <w:t xml:space="preserve"> (2022) reported the highest economic efficiency at 2 g/kg humic acid, while </w:t>
      </w:r>
      <w:proofErr w:type="spellStart"/>
      <w:r w:rsidRPr="0045381B">
        <w:rPr>
          <w:rFonts w:ascii="Times New Roman" w:hAnsi="Times New Roman" w:cs="Times New Roman"/>
          <w:color w:val="000000" w:themeColor="text1"/>
          <w:sz w:val="24"/>
          <w:szCs w:val="24"/>
        </w:rPr>
        <w:t>Asmaa</w:t>
      </w:r>
      <w:proofErr w:type="spellEnd"/>
      <w:r w:rsidRPr="0045381B">
        <w:rPr>
          <w:rFonts w:ascii="Times New Roman" w:hAnsi="Times New Roman" w:cs="Times New Roman"/>
          <w:color w:val="000000" w:themeColor="text1"/>
          <w:sz w:val="24"/>
          <w:szCs w:val="24"/>
        </w:rPr>
        <w:t xml:space="preserve"> </w:t>
      </w:r>
      <w:proofErr w:type="spellStart"/>
      <w:r w:rsidRPr="0045381B">
        <w:rPr>
          <w:rFonts w:ascii="Times New Roman" w:hAnsi="Times New Roman" w:cs="Times New Roman"/>
          <w:color w:val="000000" w:themeColor="text1"/>
          <w:sz w:val="24"/>
          <w:szCs w:val="24"/>
        </w:rPr>
        <w:t>ElNaggar</w:t>
      </w:r>
      <w:proofErr w:type="spellEnd"/>
      <w:r w:rsidRPr="0045381B">
        <w:rPr>
          <w:rFonts w:ascii="Times New Roman" w:hAnsi="Times New Roman" w:cs="Times New Roman"/>
          <w:color w:val="000000" w:themeColor="text1"/>
          <w:sz w:val="24"/>
          <w:szCs w:val="24"/>
        </w:rPr>
        <w:t xml:space="preserve"> and El-</w:t>
      </w:r>
      <w:proofErr w:type="spellStart"/>
      <w:r w:rsidRPr="0045381B">
        <w:rPr>
          <w:rFonts w:ascii="Times New Roman" w:hAnsi="Times New Roman" w:cs="Times New Roman"/>
          <w:color w:val="000000" w:themeColor="text1"/>
          <w:sz w:val="24"/>
          <w:szCs w:val="24"/>
        </w:rPr>
        <w:t>Kelawy</w:t>
      </w:r>
      <w:proofErr w:type="spellEnd"/>
      <w:r w:rsidRPr="0045381B">
        <w:rPr>
          <w:rFonts w:ascii="Times New Roman" w:hAnsi="Times New Roman" w:cs="Times New Roman"/>
          <w:color w:val="000000" w:themeColor="text1"/>
          <w:sz w:val="24"/>
          <w:szCs w:val="24"/>
        </w:rPr>
        <w:t xml:space="preserve"> (2018) identified 0.1% humic acid as the most economically </w:t>
      </w:r>
      <w:r w:rsidR="006D0267" w:rsidRPr="0045381B">
        <w:rPr>
          <w:rFonts w:ascii="Times New Roman" w:hAnsi="Times New Roman" w:cs="Times New Roman"/>
          <w:color w:val="000000" w:themeColor="text1"/>
          <w:sz w:val="24"/>
          <w:szCs w:val="24"/>
        </w:rPr>
        <w:t>favourable</w:t>
      </w:r>
      <w:r w:rsidRPr="0045381B">
        <w:rPr>
          <w:rFonts w:ascii="Times New Roman" w:hAnsi="Times New Roman" w:cs="Times New Roman"/>
          <w:color w:val="000000" w:themeColor="text1"/>
          <w:sz w:val="24"/>
          <w:szCs w:val="24"/>
        </w:rPr>
        <w:t xml:space="preserve"> inclusion level. These findings indicate that moderate supplementation levels provide the best balance between improved performance and feed cost.</w:t>
      </w:r>
      <w:r>
        <w:rPr>
          <w:rFonts w:ascii="Times New Roman" w:hAnsi="Times New Roman" w:cs="Times New Roman"/>
          <w:color w:val="000000" w:themeColor="text1"/>
          <w:sz w:val="24"/>
          <w:szCs w:val="24"/>
        </w:rPr>
        <w:t xml:space="preserve"> </w:t>
      </w:r>
    </w:p>
    <w:p w14:paraId="22D57B8A" w14:textId="39A71D0F" w:rsidR="0045381B" w:rsidRPr="0045381B" w:rsidRDefault="0045381B" w:rsidP="0045381B">
      <w:pPr>
        <w:spacing w:before="120" w:after="120" w:line="276" w:lineRule="auto"/>
        <w:ind w:firstLine="720"/>
        <w:jc w:val="both"/>
        <w:rPr>
          <w:rFonts w:ascii="Times New Roman" w:hAnsi="Times New Roman" w:cs="Times New Roman"/>
          <w:color w:val="000000" w:themeColor="text1"/>
          <w:sz w:val="24"/>
          <w:szCs w:val="24"/>
        </w:rPr>
      </w:pPr>
      <w:r w:rsidRPr="0045381B">
        <w:rPr>
          <w:rFonts w:ascii="Times New Roman" w:hAnsi="Times New Roman" w:cs="Times New Roman"/>
          <w:color w:val="000000" w:themeColor="text1"/>
          <w:sz w:val="24"/>
          <w:szCs w:val="24"/>
        </w:rPr>
        <w:t>Overall, the reviewed literature clearly demonstrates that humic acid supplementation, particularly at low to moderate inclusion levels, consistently enhances broiler performance, feed efficiency, nutrient utilization, carcass quality, antioxidant status, gut health, and economic returns.</w:t>
      </w:r>
    </w:p>
    <w:p w14:paraId="07952605" w14:textId="06D61E95" w:rsidR="00F8292B" w:rsidRPr="00204066" w:rsidRDefault="00F8292B" w:rsidP="00A40C85">
      <w:pPr>
        <w:spacing w:before="120" w:after="120" w:line="276" w:lineRule="auto"/>
        <w:jc w:val="both"/>
        <w:rPr>
          <w:rFonts w:ascii="Times New Roman" w:hAnsi="Times New Roman" w:cs="Times New Roman"/>
          <w:b/>
          <w:bCs/>
          <w:color w:val="000000" w:themeColor="text1"/>
          <w:sz w:val="24"/>
          <w:szCs w:val="24"/>
          <w:lang w:val="en-US"/>
        </w:rPr>
      </w:pPr>
      <w:r w:rsidRPr="00204066">
        <w:rPr>
          <w:rFonts w:ascii="Times New Roman" w:hAnsi="Times New Roman" w:cs="Times New Roman"/>
          <w:b/>
          <w:bCs/>
          <w:color w:val="000000" w:themeColor="text1"/>
          <w:sz w:val="24"/>
          <w:szCs w:val="24"/>
          <w:lang w:val="en-US"/>
        </w:rPr>
        <w:t>CONCLUSIONS</w:t>
      </w:r>
    </w:p>
    <w:p w14:paraId="7301BB10" w14:textId="77777777" w:rsidR="00334B36" w:rsidRPr="00334B36" w:rsidRDefault="00334B36" w:rsidP="00A40C85">
      <w:pPr>
        <w:spacing w:before="120" w:after="120" w:line="276" w:lineRule="auto"/>
        <w:ind w:firstLine="720"/>
        <w:jc w:val="both"/>
        <w:rPr>
          <w:rFonts w:ascii="Times New Roman" w:hAnsi="Times New Roman" w:cs="Times New Roman"/>
          <w:color w:val="000000" w:themeColor="text1"/>
          <w:sz w:val="24"/>
          <w:szCs w:val="24"/>
        </w:rPr>
      </w:pPr>
      <w:r w:rsidRPr="00334B36">
        <w:rPr>
          <w:rFonts w:ascii="Times New Roman" w:hAnsi="Times New Roman" w:cs="Times New Roman"/>
          <w:color w:val="000000" w:themeColor="text1"/>
          <w:sz w:val="24"/>
          <w:szCs w:val="24"/>
        </w:rPr>
        <w:t xml:space="preserve">Humic acid supplementation in poultry feed reduces dependency on antibiotics and serves as a cost-effective natural alternative for commercial production, as it significantly improves feed conversion efficiency and body weight gain, with an effective supplementation level reported around 2 g/kg feed. It enhances crude protein, ether extract, and dry matter digestibility by improving nutrient absorption through modulation of intestinal viscosity. In addition, humic acid improves antioxidant capacity, increases dressing percentage with a positive effect on muscle deposition, and reduces abdominal fat content, thereby enhancing oxidative stability, meat quality, and shelf life. It also promotes beneficial gut microbiota during early broiler growth and </w:t>
      </w:r>
      <w:r w:rsidRPr="00334B36">
        <w:rPr>
          <w:rFonts w:ascii="Times New Roman" w:hAnsi="Times New Roman" w:cs="Times New Roman"/>
          <w:color w:val="000000" w:themeColor="text1"/>
          <w:sz w:val="24"/>
          <w:szCs w:val="24"/>
        </w:rPr>
        <w:lastRenderedPageBreak/>
        <w:t xml:space="preserve">effectively lowers total bacterial count, including </w:t>
      </w:r>
      <w:r w:rsidRPr="00334B36">
        <w:rPr>
          <w:rFonts w:ascii="Times New Roman" w:hAnsi="Times New Roman" w:cs="Times New Roman"/>
          <w:i/>
          <w:iCs/>
          <w:color w:val="000000" w:themeColor="text1"/>
          <w:sz w:val="24"/>
          <w:szCs w:val="24"/>
        </w:rPr>
        <w:t>E. coli</w:t>
      </w:r>
      <w:r w:rsidRPr="00334B36">
        <w:rPr>
          <w:rFonts w:ascii="Times New Roman" w:hAnsi="Times New Roman" w:cs="Times New Roman"/>
          <w:color w:val="000000" w:themeColor="text1"/>
          <w:sz w:val="24"/>
          <w:szCs w:val="24"/>
        </w:rPr>
        <w:t xml:space="preserve"> and </w:t>
      </w:r>
      <w:r w:rsidRPr="00334B36">
        <w:rPr>
          <w:rFonts w:ascii="Times New Roman" w:hAnsi="Times New Roman" w:cs="Times New Roman"/>
          <w:i/>
          <w:iCs/>
          <w:color w:val="000000" w:themeColor="text1"/>
          <w:sz w:val="24"/>
          <w:szCs w:val="24"/>
        </w:rPr>
        <w:t>Salmonella</w:t>
      </w:r>
      <w:r w:rsidRPr="00334B36">
        <w:rPr>
          <w:rFonts w:ascii="Times New Roman" w:hAnsi="Times New Roman" w:cs="Times New Roman"/>
          <w:color w:val="000000" w:themeColor="text1"/>
          <w:sz w:val="24"/>
          <w:szCs w:val="24"/>
        </w:rPr>
        <w:t>, thus contributing to better gut health and overall performance.</w:t>
      </w:r>
    </w:p>
    <w:p w14:paraId="4FDE6761" w14:textId="77777777" w:rsidR="00415830" w:rsidRPr="00204066" w:rsidRDefault="00415830" w:rsidP="00A40C85">
      <w:pPr>
        <w:spacing w:before="120" w:after="120" w:line="276" w:lineRule="auto"/>
        <w:jc w:val="both"/>
        <w:rPr>
          <w:rFonts w:ascii="Times New Roman" w:hAnsi="Times New Roman" w:cs="Times New Roman"/>
          <w:color w:val="000000" w:themeColor="text1"/>
          <w:sz w:val="24"/>
          <w:szCs w:val="24"/>
        </w:rPr>
      </w:pPr>
      <w:r w:rsidRPr="00204066">
        <w:rPr>
          <w:rFonts w:ascii="Times New Roman" w:hAnsi="Times New Roman" w:cs="Times New Roman"/>
          <w:b/>
          <w:bCs/>
          <w:color w:val="000000" w:themeColor="text1"/>
          <w:sz w:val="24"/>
          <w:szCs w:val="24"/>
          <w:lang w:val="en-US"/>
        </w:rPr>
        <w:t>FUTURE PROSPECTS</w:t>
      </w:r>
    </w:p>
    <w:p w14:paraId="2230D4F9" w14:textId="4F89217B" w:rsidR="00415830" w:rsidRPr="00204066" w:rsidRDefault="00415830" w:rsidP="00A40C85">
      <w:pPr>
        <w:pStyle w:val="ListParagraph"/>
        <w:numPr>
          <w:ilvl w:val="0"/>
          <w:numId w:val="16"/>
        </w:numPr>
        <w:spacing w:before="120" w:after="120" w:line="276" w:lineRule="auto"/>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lang w:val="en-US"/>
        </w:rPr>
        <w:t xml:space="preserve">Further research is required to assess the effects of humic acid under Indian climatic conditions. </w:t>
      </w:r>
    </w:p>
    <w:p w14:paraId="46671B0A" w14:textId="77777777" w:rsidR="00415830" w:rsidRPr="00204066" w:rsidRDefault="00415830" w:rsidP="00A40C85">
      <w:pPr>
        <w:pStyle w:val="ListParagraph"/>
        <w:numPr>
          <w:ilvl w:val="0"/>
          <w:numId w:val="16"/>
        </w:numPr>
        <w:spacing w:before="120" w:after="120" w:line="276" w:lineRule="auto"/>
        <w:jc w:val="both"/>
        <w:rPr>
          <w:rFonts w:ascii="Times New Roman" w:hAnsi="Times New Roman" w:cs="Times New Roman"/>
          <w:color w:val="000000" w:themeColor="text1"/>
          <w:sz w:val="24"/>
          <w:szCs w:val="24"/>
        </w:rPr>
      </w:pPr>
      <w:r w:rsidRPr="00204066">
        <w:rPr>
          <w:rFonts w:ascii="Times New Roman" w:hAnsi="Times New Roman" w:cs="Times New Roman"/>
          <w:color w:val="000000" w:themeColor="text1"/>
          <w:sz w:val="24"/>
          <w:szCs w:val="24"/>
          <w:lang w:val="en-US"/>
        </w:rPr>
        <w:t xml:space="preserve">The precise metabolic mechanism of humic acid in poultry remains unclear. </w:t>
      </w:r>
    </w:p>
    <w:p w14:paraId="44E010FC" w14:textId="095DF5BA" w:rsidR="00EB404F" w:rsidRPr="00EB404F" w:rsidRDefault="00415830" w:rsidP="00EB404F">
      <w:pPr>
        <w:pStyle w:val="ListParagraph"/>
        <w:numPr>
          <w:ilvl w:val="0"/>
          <w:numId w:val="16"/>
        </w:numPr>
        <w:spacing w:before="120" w:after="120" w:line="276" w:lineRule="auto"/>
        <w:jc w:val="both"/>
        <w:rPr>
          <w:rFonts w:ascii="Times New Roman" w:hAnsi="Times New Roman" w:cs="Times New Roman"/>
          <w:color w:val="000000" w:themeColor="text1"/>
          <w:sz w:val="24"/>
          <w:szCs w:val="24"/>
          <w:lang w:val="en-US"/>
        </w:rPr>
      </w:pPr>
      <w:r w:rsidRPr="00204066">
        <w:rPr>
          <w:rFonts w:ascii="Times New Roman" w:hAnsi="Times New Roman" w:cs="Times New Roman"/>
          <w:color w:val="000000" w:themeColor="text1"/>
          <w:sz w:val="24"/>
          <w:szCs w:val="24"/>
          <w:lang w:val="en-US"/>
        </w:rPr>
        <w:t xml:space="preserve">Humic acid is not commercially available in a pure form for poultry feed; it is typically found in combination with </w:t>
      </w:r>
      <w:bookmarkStart w:id="1" w:name="_GoBack"/>
      <w:bookmarkEnd w:id="1"/>
      <w:r w:rsidRPr="00204066">
        <w:rPr>
          <w:rFonts w:ascii="Times New Roman" w:hAnsi="Times New Roman" w:cs="Times New Roman"/>
          <w:color w:val="000000" w:themeColor="text1"/>
          <w:sz w:val="24"/>
          <w:szCs w:val="24"/>
          <w:lang w:val="en-US"/>
        </w:rPr>
        <w:t>amino acids.</w:t>
      </w:r>
    </w:p>
    <w:p w14:paraId="47875D91" w14:textId="514B5903" w:rsidR="00BD1CFD" w:rsidRPr="00B76403" w:rsidRDefault="00BD1CFD" w:rsidP="00EB404F">
      <w:pPr>
        <w:rPr>
          <w:rFonts w:ascii="Times New Roman" w:hAnsi="Times New Roman" w:cs="Times New Roman"/>
          <w:b/>
          <w:bCs/>
          <w:sz w:val="24"/>
          <w:szCs w:val="24"/>
        </w:rPr>
      </w:pPr>
      <w:r w:rsidRPr="00B76403">
        <w:rPr>
          <w:rFonts w:ascii="Times New Roman" w:hAnsi="Times New Roman" w:cs="Times New Roman"/>
          <w:b/>
          <w:bCs/>
          <w:sz w:val="24"/>
          <w:szCs w:val="24"/>
        </w:rPr>
        <w:t xml:space="preserve">Disclaimer (Artificial intelligence) </w:t>
      </w:r>
    </w:p>
    <w:p w14:paraId="7F7DC3CC" w14:textId="2DCBA971" w:rsidR="00BD1CFD" w:rsidRPr="00EB404F" w:rsidRDefault="00BD1CFD" w:rsidP="00EB404F">
      <w:pPr>
        <w:pStyle w:val="ListParagraph"/>
        <w:numPr>
          <w:ilvl w:val="0"/>
          <w:numId w:val="16"/>
        </w:numPr>
        <w:rPr>
          <w:rFonts w:ascii="Times New Roman" w:hAnsi="Times New Roman" w:cs="Times New Roman"/>
          <w:sz w:val="24"/>
          <w:szCs w:val="24"/>
        </w:rPr>
      </w:pPr>
      <w:r w:rsidRPr="00EB404F">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3B422F6F" w14:textId="3693D659" w:rsidR="006730F3" w:rsidRPr="006730F3" w:rsidRDefault="00DD61EC" w:rsidP="006730F3">
      <w:pPr>
        <w:spacing w:before="120" w:after="120" w:line="276" w:lineRule="auto"/>
        <w:jc w:val="both"/>
        <w:rPr>
          <w:rFonts w:ascii="Times New Roman" w:hAnsi="Times New Roman" w:cs="Times New Roman"/>
          <w:b/>
          <w:bCs/>
          <w:sz w:val="24"/>
          <w:szCs w:val="24"/>
          <w:lang w:val="de-DE"/>
        </w:rPr>
      </w:pPr>
      <w:r w:rsidRPr="00204066">
        <w:rPr>
          <w:rFonts w:ascii="Times New Roman" w:hAnsi="Times New Roman" w:cs="Times New Roman"/>
          <w:b/>
          <w:bCs/>
          <w:sz w:val="24"/>
          <w:szCs w:val="24"/>
          <w:lang w:val="de-DE"/>
        </w:rPr>
        <w:t>REFRENCES</w:t>
      </w:r>
    </w:p>
    <w:p w14:paraId="16D9E01A" w14:textId="77777777" w:rsidR="001C2286" w:rsidRPr="00A62444" w:rsidRDefault="001C2286" w:rsidP="00A62444">
      <w:pPr>
        <w:pStyle w:val="ListParagraph"/>
        <w:numPr>
          <w:ilvl w:val="0"/>
          <w:numId w:val="29"/>
        </w:numPr>
        <w:spacing w:before="120" w:after="120" w:line="360" w:lineRule="auto"/>
        <w:jc w:val="both"/>
        <w:rPr>
          <w:rFonts w:ascii="Times New Roman" w:hAnsi="Times New Roman" w:cs="Times New Roman"/>
          <w:sz w:val="24"/>
          <w:szCs w:val="24"/>
          <w:lang w:val="de-DE"/>
        </w:rPr>
      </w:pPr>
      <w:r w:rsidRPr="00A62444">
        <w:rPr>
          <w:rFonts w:ascii="Times New Roman" w:hAnsi="Times New Roman" w:cs="Times New Roman"/>
          <w:sz w:val="24"/>
          <w:szCs w:val="24"/>
          <w:lang w:val="de-DE"/>
        </w:rPr>
        <w:t xml:space="preserve">Aeschbacher, M., Graf, C., Schwarzenbach, R. P., &amp; Sander, M. (2012). Antioxidant properties of humic substances. </w:t>
      </w:r>
      <w:r w:rsidRPr="00A62444">
        <w:rPr>
          <w:rFonts w:ascii="Times New Roman" w:hAnsi="Times New Roman" w:cs="Times New Roman"/>
          <w:i/>
          <w:iCs/>
          <w:sz w:val="24"/>
          <w:szCs w:val="24"/>
          <w:lang w:val="de-DE"/>
        </w:rPr>
        <w:t>Environmental Science &amp; Technology</w:t>
      </w:r>
      <w:r w:rsidRPr="00A62444">
        <w:rPr>
          <w:rFonts w:ascii="Times New Roman" w:hAnsi="Times New Roman" w:cs="Times New Roman"/>
          <w:sz w:val="24"/>
          <w:szCs w:val="24"/>
          <w:lang w:val="de-DE"/>
        </w:rPr>
        <w:t xml:space="preserve">, 46(9), 4916-4925. </w:t>
      </w:r>
      <w:r w:rsidRPr="00A62444">
        <w:rPr>
          <w:rFonts w:ascii="Times New Roman" w:hAnsi="Times New Roman" w:cs="Times New Roman"/>
          <w:sz w:val="24"/>
          <w:szCs w:val="24"/>
          <w:lang w:val="de-DE"/>
        </w:rPr>
        <w:fldChar w:fldCharType="begin"/>
      </w:r>
      <w:r w:rsidRPr="00A62444">
        <w:rPr>
          <w:rFonts w:ascii="Times New Roman" w:hAnsi="Times New Roman" w:cs="Times New Roman"/>
          <w:sz w:val="24"/>
          <w:szCs w:val="24"/>
          <w:lang w:val="de-DE"/>
        </w:rPr>
        <w:instrText xml:space="preserve"> HYPERLINK "https://doi.org/10.1021/es300039h" </w:instrText>
      </w:r>
      <w:r w:rsidRPr="00A62444">
        <w:rPr>
          <w:rFonts w:ascii="Times New Roman" w:hAnsi="Times New Roman" w:cs="Times New Roman"/>
          <w:sz w:val="24"/>
          <w:szCs w:val="24"/>
          <w:lang w:val="de-DE"/>
        </w:rPr>
        <w:fldChar w:fldCharType="separate"/>
      </w:r>
      <w:r w:rsidRPr="00A62444">
        <w:rPr>
          <w:rStyle w:val="Hyperlink"/>
          <w:rFonts w:ascii="Times New Roman" w:hAnsi="Times New Roman" w:cs="Times New Roman"/>
          <w:sz w:val="24"/>
          <w:szCs w:val="24"/>
          <w:lang w:val="de-DE"/>
        </w:rPr>
        <w:t>https://doi.org/10.1021/es300039h</w:t>
      </w:r>
      <w:r w:rsidRPr="00A62444">
        <w:rPr>
          <w:rFonts w:ascii="Times New Roman" w:hAnsi="Times New Roman" w:cs="Times New Roman"/>
          <w:sz w:val="24"/>
          <w:szCs w:val="24"/>
          <w:lang w:val="de-DE"/>
        </w:rPr>
        <w:fldChar w:fldCharType="end"/>
      </w:r>
      <w:r w:rsidRPr="00A62444">
        <w:rPr>
          <w:rFonts w:ascii="Times New Roman" w:hAnsi="Times New Roman" w:cs="Times New Roman"/>
          <w:sz w:val="24"/>
          <w:szCs w:val="24"/>
          <w:lang w:val="de-DE"/>
        </w:rPr>
        <w:t xml:space="preserve"> </w:t>
      </w:r>
    </w:p>
    <w:p w14:paraId="11D0762D" w14:textId="77777777" w:rsidR="001C2286" w:rsidRPr="00A62444" w:rsidRDefault="001C2286" w:rsidP="00A62444">
      <w:pPr>
        <w:pStyle w:val="ListParagraph"/>
        <w:numPr>
          <w:ilvl w:val="0"/>
          <w:numId w:val="29"/>
        </w:numPr>
        <w:spacing w:before="120" w:after="120" w:line="360" w:lineRule="auto"/>
        <w:jc w:val="both"/>
        <w:rPr>
          <w:rFonts w:ascii="Times New Roman" w:hAnsi="Times New Roman" w:cs="Times New Roman"/>
          <w:sz w:val="24"/>
          <w:szCs w:val="24"/>
        </w:rPr>
      </w:pPr>
      <w:proofErr w:type="spellStart"/>
      <w:r w:rsidRPr="00A62444">
        <w:rPr>
          <w:rFonts w:ascii="Times New Roman" w:hAnsi="Times New Roman" w:cs="Times New Roman"/>
          <w:sz w:val="24"/>
          <w:szCs w:val="24"/>
        </w:rPr>
        <w:t>Ahfeethah</w:t>
      </w:r>
      <w:proofErr w:type="spellEnd"/>
      <w:r w:rsidRPr="00A62444">
        <w:rPr>
          <w:rFonts w:ascii="Times New Roman" w:hAnsi="Times New Roman" w:cs="Times New Roman"/>
          <w:sz w:val="24"/>
          <w:szCs w:val="24"/>
        </w:rPr>
        <w:t xml:space="preserve">, F., Elazomi, A., &amp; </w:t>
      </w:r>
      <w:proofErr w:type="spellStart"/>
      <w:r w:rsidRPr="00A62444">
        <w:rPr>
          <w:rFonts w:ascii="Times New Roman" w:hAnsi="Times New Roman" w:cs="Times New Roman"/>
          <w:sz w:val="24"/>
          <w:szCs w:val="24"/>
        </w:rPr>
        <w:t>Kammon</w:t>
      </w:r>
      <w:proofErr w:type="spellEnd"/>
      <w:r w:rsidRPr="00A62444">
        <w:rPr>
          <w:rFonts w:ascii="Times New Roman" w:hAnsi="Times New Roman" w:cs="Times New Roman"/>
          <w:sz w:val="24"/>
          <w:szCs w:val="24"/>
        </w:rPr>
        <w:t xml:space="preserve">, A. (2023). Effect of humic acid and probiotics on immunity of broiler chickens. </w:t>
      </w:r>
      <w:r w:rsidRPr="00A62444">
        <w:rPr>
          <w:rFonts w:ascii="Times New Roman" w:hAnsi="Times New Roman" w:cs="Times New Roman"/>
          <w:i/>
          <w:iCs/>
          <w:sz w:val="24"/>
          <w:szCs w:val="24"/>
        </w:rPr>
        <w:t>Open Veterinary Journal</w:t>
      </w:r>
      <w:r w:rsidRPr="00A62444">
        <w:rPr>
          <w:rFonts w:ascii="Times New Roman" w:hAnsi="Times New Roman" w:cs="Times New Roman"/>
          <w:sz w:val="24"/>
          <w:szCs w:val="24"/>
        </w:rPr>
        <w:t xml:space="preserve">, 13(7), 839-845. </w:t>
      </w:r>
      <w:hyperlink r:id="rId10" w:history="1">
        <w:r w:rsidRPr="00A62444">
          <w:rPr>
            <w:rStyle w:val="Hyperlink"/>
            <w:rFonts w:ascii="Times New Roman" w:hAnsi="Times New Roman" w:cs="Times New Roman"/>
            <w:sz w:val="24"/>
            <w:szCs w:val="24"/>
          </w:rPr>
          <w:t>https://doi.org/10.5455/OVJ.2023.v13.i7.5</w:t>
        </w:r>
      </w:hyperlink>
      <w:r w:rsidRPr="00A62444">
        <w:rPr>
          <w:rFonts w:ascii="Times New Roman" w:hAnsi="Times New Roman" w:cs="Times New Roman"/>
          <w:sz w:val="24"/>
          <w:szCs w:val="24"/>
        </w:rPr>
        <w:t xml:space="preserve"> </w:t>
      </w:r>
    </w:p>
    <w:p w14:paraId="04AC4DD3" w14:textId="77777777" w:rsidR="001C2286" w:rsidRPr="00A62444" w:rsidRDefault="001C2286" w:rsidP="00A62444">
      <w:pPr>
        <w:pStyle w:val="ListParagraph"/>
        <w:numPr>
          <w:ilvl w:val="0"/>
          <w:numId w:val="29"/>
        </w:numPr>
        <w:spacing w:before="120" w:after="120" w:line="360" w:lineRule="auto"/>
        <w:jc w:val="both"/>
        <w:rPr>
          <w:rFonts w:ascii="Times New Roman" w:hAnsi="Times New Roman" w:cs="Times New Roman"/>
          <w:sz w:val="24"/>
          <w:szCs w:val="24"/>
        </w:rPr>
      </w:pPr>
      <w:r w:rsidRPr="00A62444">
        <w:rPr>
          <w:rFonts w:ascii="Times New Roman" w:hAnsi="Times New Roman" w:cs="Times New Roman"/>
          <w:sz w:val="24"/>
          <w:szCs w:val="24"/>
        </w:rPr>
        <w:t xml:space="preserve">Aksu, M. İ., </w:t>
      </w:r>
      <w:proofErr w:type="spellStart"/>
      <w:r w:rsidRPr="00A62444">
        <w:rPr>
          <w:rFonts w:ascii="Times New Roman" w:hAnsi="Times New Roman" w:cs="Times New Roman"/>
          <w:sz w:val="24"/>
          <w:szCs w:val="24"/>
        </w:rPr>
        <w:t>Karaoǧlu</w:t>
      </w:r>
      <w:proofErr w:type="spellEnd"/>
      <w:r w:rsidRPr="00A62444">
        <w:rPr>
          <w:rFonts w:ascii="Times New Roman" w:hAnsi="Times New Roman" w:cs="Times New Roman"/>
          <w:sz w:val="24"/>
          <w:szCs w:val="24"/>
        </w:rPr>
        <w:t xml:space="preserve">, M., Kaya, M., </w:t>
      </w:r>
      <w:proofErr w:type="spellStart"/>
      <w:r w:rsidRPr="00A62444">
        <w:rPr>
          <w:rFonts w:ascii="Times New Roman" w:hAnsi="Times New Roman" w:cs="Times New Roman"/>
          <w:sz w:val="24"/>
          <w:szCs w:val="24"/>
        </w:rPr>
        <w:t>Esenbuǧa</w:t>
      </w:r>
      <w:proofErr w:type="spellEnd"/>
      <w:r w:rsidRPr="00A62444">
        <w:rPr>
          <w:rFonts w:ascii="Times New Roman" w:hAnsi="Times New Roman" w:cs="Times New Roman"/>
          <w:sz w:val="24"/>
          <w:szCs w:val="24"/>
        </w:rPr>
        <w:t xml:space="preserve">, N., &amp; </w:t>
      </w:r>
      <w:proofErr w:type="spellStart"/>
      <w:r w:rsidRPr="00A62444">
        <w:rPr>
          <w:rFonts w:ascii="Times New Roman" w:hAnsi="Times New Roman" w:cs="Times New Roman"/>
          <w:sz w:val="24"/>
          <w:szCs w:val="24"/>
        </w:rPr>
        <w:t>Maci̇t</w:t>
      </w:r>
      <w:proofErr w:type="spellEnd"/>
      <w:r w:rsidRPr="00A62444">
        <w:rPr>
          <w:rFonts w:ascii="Times New Roman" w:hAnsi="Times New Roman" w:cs="Times New Roman"/>
          <w:sz w:val="24"/>
          <w:szCs w:val="24"/>
        </w:rPr>
        <w:t xml:space="preserve">, M. (2005). Effect of dietary humate on the pH, TBARS and microbiological properties of vacuum‐ and aerobic‐packed breast and drumstick meats of broilers. </w:t>
      </w:r>
      <w:r w:rsidRPr="00A62444">
        <w:rPr>
          <w:rFonts w:ascii="Times New Roman" w:hAnsi="Times New Roman" w:cs="Times New Roman"/>
          <w:i/>
          <w:iCs/>
          <w:sz w:val="24"/>
          <w:szCs w:val="24"/>
        </w:rPr>
        <w:t>Journal of the Science of Food and Agriculture</w:t>
      </w:r>
      <w:r w:rsidRPr="00A62444">
        <w:rPr>
          <w:rFonts w:ascii="Times New Roman" w:hAnsi="Times New Roman" w:cs="Times New Roman"/>
          <w:sz w:val="24"/>
          <w:szCs w:val="24"/>
        </w:rPr>
        <w:t xml:space="preserve">, 85(9), 1485-1491. </w:t>
      </w:r>
      <w:hyperlink r:id="rId11" w:history="1">
        <w:r w:rsidRPr="00A62444">
          <w:rPr>
            <w:rStyle w:val="Hyperlink"/>
            <w:rFonts w:ascii="Times New Roman" w:hAnsi="Times New Roman" w:cs="Times New Roman"/>
            <w:sz w:val="24"/>
            <w:szCs w:val="24"/>
          </w:rPr>
          <w:t>https://doi.org/10.1002/jsfa.2143</w:t>
        </w:r>
      </w:hyperlink>
      <w:r w:rsidRPr="00A62444">
        <w:rPr>
          <w:rFonts w:ascii="Times New Roman" w:hAnsi="Times New Roman" w:cs="Times New Roman"/>
          <w:sz w:val="24"/>
          <w:szCs w:val="24"/>
        </w:rPr>
        <w:t xml:space="preserve"> </w:t>
      </w:r>
    </w:p>
    <w:p w14:paraId="11951765" w14:textId="77777777" w:rsidR="001C2286" w:rsidRPr="00A62444" w:rsidRDefault="001C2286" w:rsidP="00A62444">
      <w:pPr>
        <w:pStyle w:val="ListParagraph"/>
        <w:numPr>
          <w:ilvl w:val="0"/>
          <w:numId w:val="29"/>
        </w:numPr>
        <w:spacing w:before="120" w:after="120" w:line="360" w:lineRule="auto"/>
        <w:jc w:val="both"/>
        <w:rPr>
          <w:rFonts w:ascii="Times New Roman" w:hAnsi="Times New Roman" w:cs="Times New Roman"/>
          <w:sz w:val="24"/>
          <w:szCs w:val="24"/>
        </w:rPr>
      </w:pPr>
      <w:r w:rsidRPr="00A62444">
        <w:rPr>
          <w:rFonts w:ascii="Times New Roman" w:hAnsi="Times New Roman" w:cs="Times New Roman"/>
          <w:sz w:val="24"/>
          <w:szCs w:val="24"/>
        </w:rPr>
        <w:t xml:space="preserve">Arif, M., Rehman, A., Saeed, M., Abd El-Hack, M. E., Arain, M. A., Arshad, M. H., Zakria, H. M., &amp; Abbasi, I. H. (2016). Impacts of dietary humic acid supplementation on growth performance, some blood metabolites, and carcass traits of broiler chicks. </w:t>
      </w:r>
      <w:r w:rsidRPr="00A62444">
        <w:rPr>
          <w:rFonts w:ascii="Times New Roman" w:hAnsi="Times New Roman" w:cs="Times New Roman"/>
          <w:i/>
          <w:iCs/>
          <w:sz w:val="24"/>
          <w:szCs w:val="24"/>
        </w:rPr>
        <w:t>Indian Journal of Animal Sciences</w:t>
      </w:r>
      <w:r w:rsidRPr="00A62444">
        <w:rPr>
          <w:rFonts w:ascii="Times New Roman" w:hAnsi="Times New Roman" w:cs="Times New Roman"/>
          <w:sz w:val="24"/>
          <w:szCs w:val="24"/>
        </w:rPr>
        <w:t xml:space="preserve">, 86(9), 1073–1078. </w:t>
      </w:r>
      <w:hyperlink r:id="rId12" w:history="1">
        <w:r w:rsidRPr="00A62444">
          <w:rPr>
            <w:rStyle w:val="Hyperlink"/>
            <w:rFonts w:ascii="Times New Roman" w:hAnsi="Times New Roman" w:cs="Times New Roman"/>
            <w:sz w:val="24"/>
            <w:szCs w:val="24"/>
          </w:rPr>
          <w:t>https://doi.org/10.56093/ijans.v86i9.61586</w:t>
        </w:r>
      </w:hyperlink>
      <w:r w:rsidRPr="00A62444">
        <w:rPr>
          <w:rFonts w:ascii="Times New Roman" w:hAnsi="Times New Roman" w:cs="Times New Roman"/>
          <w:sz w:val="24"/>
          <w:szCs w:val="24"/>
        </w:rPr>
        <w:t xml:space="preserve"> </w:t>
      </w:r>
    </w:p>
    <w:p w14:paraId="5EC41D6D" w14:textId="7F2A3736" w:rsidR="006730F3" w:rsidRPr="00A62444" w:rsidRDefault="006730F3" w:rsidP="00A62444">
      <w:pPr>
        <w:pStyle w:val="ListParagraph"/>
        <w:numPr>
          <w:ilvl w:val="0"/>
          <w:numId w:val="29"/>
        </w:numPr>
        <w:spacing w:before="120" w:after="120" w:line="360" w:lineRule="auto"/>
        <w:jc w:val="both"/>
        <w:rPr>
          <w:rStyle w:val="Hyperlink"/>
          <w:rFonts w:ascii="Times New Roman" w:hAnsi="Times New Roman" w:cs="Times New Roman"/>
          <w:sz w:val="24"/>
          <w:szCs w:val="24"/>
        </w:rPr>
      </w:pPr>
      <w:r w:rsidRPr="00A62444">
        <w:rPr>
          <w:rFonts w:ascii="Times New Roman" w:hAnsi="Times New Roman" w:cs="Times New Roman"/>
          <w:sz w:val="24"/>
          <w:szCs w:val="24"/>
        </w:rPr>
        <w:t xml:space="preserve">BAHS (2024). Department of Animal Husbandry and Dairying, Ministry of Fisheries, Animal Husbandry &amp; Dairying, Government of India. Retrieved from </w:t>
      </w:r>
      <w:hyperlink r:id="rId13" w:history="1">
        <w:r w:rsidRPr="00A62444">
          <w:rPr>
            <w:rStyle w:val="Hyperlink"/>
            <w:rFonts w:ascii="Times New Roman" w:hAnsi="Times New Roman" w:cs="Times New Roman"/>
            <w:sz w:val="24"/>
            <w:szCs w:val="24"/>
          </w:rPr>
          <w:t>https://dahd.gov.in/sites/default/files/2024-11/BAHS-2024.pdf</w:t>
        </w:r>
      </w:hyperlink>
    </w:p>
    <w:p w14:paraId="17141613" w14:textId="77777777" w:rsidR="001C2286" w:rsidRPr="00A62444" w:rsidRDefault="001C2286" w:rsidP="00A62444">
      <w:pPr>
        <w:pStyle w:val="ListParagraph"/>
        <w:numPr>
          <w:ilvl w:val="0"/>
          <w:numId w:val="29"/>
        </w:numPr>
        <w:spacing w:before="120" w:after="120" w:line="360" w:lineRule="auto"/>
        <w:jc w:val="both"/>
        <w:rPr>
          <w:rFonts w:ascii="Times New Roman" w:hAnsi="Times New Roman" w:cs="Times New Roman"/>
          <w:sz w:val="24"/>
          <w:szCs w:val="24"/>
        </w:rPr>
      </w:pPr>
      <w:r w:rsidRPr="00A62444">
        <w:rPr>
          <w:rFonts w:ascii="Times New Roman" w:hAnsi="Times New Roman" w:cs="Times New Roman"/>
          <w:sz w:val="24"/>
          <w:szCs w:val="24"/>
        </w:rPr>
        <w:t xml:space="preserve">Cozzolino, A., Conte, P., &amp; Piccolo, A. (2001). Conformational changes of humic substances induced by some hydroxy-, keto-, and sulfonic acids. </w:t>
      </w:r>
      <w:r w:rsidRPr="00A62444">
        <w:rPr>
          <w:rFonts w:ascii="Times New Roman" w:hAnsi="Times New Roman" w:cs="Times New Roman"/>
          <w:i/>
          <w:iCs/>
          <w:sz w:val="24"/>
          <w:szCs w:val="24"/>
        </w:rPr>
        <w:t xml:space="preserve">Soil </w:t>
      </w:r>
      <w:r w:rsidRPr="00A62444">
        <w:rPr>
          <w:rFonts w:ascii="Times New Roman" w:hAnsi="Times New Roman" w:cs="Times New Roman"/>
          <w:i/>
          <w:iCs/>
          <w:sz w:val="24"/>
          <w:szCs w:val="24"/>
        </w:rPr>
        <w:lastRenderedPageBreak/>
        <w:t>Biology and Biochemistry</w:t>
      </w:r>
      <w:r w:rsidRPr="00A62444">
        <w:rPr>
          <w:rFonts w:ascii="Times New Roman" w:hAnsi="Times New Roman" w:cs="Times New Roman"/>
          <w:sz w:val="24"/>
          <w:szCs w:val="24"/>
        </w:rPr>
        <w:t xml:space="preserve">, 33(4-5), 563-571. </w:t>
      </w:r>
      <w:hyperlink r:id="rId14" w:history="1">
        <w:r w:rsidRPr="00A62444">
          <w:rPr>
            <w:rStyle w:val="Hyperlink"/>
            <w:rFonts w:ascii="Times New Roman" w:hAnsi="Times New Roman" w:cs="Times New Roman"/>
            <w:sz w:val="24"/>
            <w:szCs w:val="24"/>
          </w:rPr>
          <w:t>https://doi.org/10.1016/S0038-0717(00)00196-6</w:t>
        </w:r>
      </w:hyperlink>
      <w:r w:rsidRPr="00A62444">
        <w:rPr>
          <w:rFonts w:ascii="Times New Roman" w:hAnsi="Times New Roman" w:cs="Times New Roman"/>
          <w:sz w:val="24"/>
          <w:szCs w:val="24"/>
        </w:rPr>
        <w:t xml:space="preserve"> </w:t>
      </w:r>
    </w:p>
    <w:p w14:paraId="1DC2161D" w14:textId="0F6E5734" w:rsidR="006730F3" w:rsidRPr="00A62444" w:rsidRDefault="006730F3" w:rsidP="00A62444">
      <w:pPr>
        <w:pStyle w:val="ListParagraph"/>
        <w:numPr>
          <w:ilvl w:val="0"/>
          <w:numId w:val="29"/>
        </w:numPr>
        <w:spacing w:before="120" w:after="120" w:line="360" w:lineRule="auto"/>
        <w:jc w:val="both"/>
        <w:rPr>
          <w:rFonts w:ascii="Times New Roman" w:eastAsia="Times New Roman" w:hAnsi="Times New Roman" w:cs="Times New Roman"/>
          <w:sz w:val="24"/>
          <w:szCs w:val="24"/>
          <w:lang w:eastAsia="en-IN" w:bidi="gu-IN"/>
        </w:rPr>
      </w:pPr>
      <w:r w:rsidRPr="00A62444">
        <w:rPr>
          <w:rFonts w:ascii="Times New Roman" w:eastAsia="Times New Roman" w:hAnsi="Times New Roman" w:cs="Times New Roman"/>
          <w:sz w:val="24"/>
          <w:szCs w:val="24"/>
          <w:lang w:eastAsia="en-IN" w:bidi="gu-IN"/>
        </w:rPr>
        <w:t xml:space="preserve">DAHD (2019). 20th Livestock Census of Department of Animal Husbandry and Dairying. Retrieved from </w:t>
      </w:r>
      <w:hyperlink r:id="rId15" w:history="1">
        <w:r w:rsidRPr="00A62444">
          <w:rPr>
            <w:rStyle w:val="Hyperlink"/>
            <w:rFonts w:ascii="Times New Roman" w:eastAsia="Times New Roman" w:hAnsi="Times New Roman" w:cs="Times New Roman"/>
            <w:sz w:val="24"/>
            <w:szCs w:val="24"/>
            <w:lang w:eastAsia="en-IN" w:bidi="gu-IN"/>
          </w:rPr>
          <w:t>https://ruralindiaonline.org/en/library/resource/20th-livestock-census-2019-all-india-report/</w:t>
        </w:r>
      </w:hyperlink>
    </w:p>
    <w:p w14:paraId="46756C9E" w14:textId="77777777" w:rsidR="001C2286" w:rsidRPr="00A62444" w:rsidRDefault="001C2286" w:rsidP="00A62444">
      <w:pPr>
        <w:pStyle w:val="ListParagraph"/>
        <w:numPr>
          <w:ilvl w:val="0"/>
          <w:numId w:val="29"/>
        </w:numPr>
        <w:spacing w:before="120" w:after="120" w:line="360" w:lineRule="auto"/>
        <w:jc w:val="both"/>
        <w:rPr>
          <w:rFonts w:ascii="Times New Roman" w:hAnsi="Times New Roman" w:cs="Times New Roman"/>
          <w:sz w:val="24"/>
          <w:szCs w:val="24"/>
        </w:rPr>
      </w:pPr>
      <w:proofErr w:type="spellStart"/>
      <w:r w:rsidRPr="00A62444">
        <w:rPr>
          <w:rFonts w:ascii="Times New Roman" w:hAnsi="Times New Roman" w:cs="Times New Roman"/>
          <w:sz w:val="24"/>
          <w:szCs w:val="24"/>
        </w:rPr>
        <w:t>Disetlhe</w:t>
      </w:r>
      <w:proofErr w:type="spellEnd"/>
      <w:r w:rsidRPr="00A62444">
        <w:rPr>
          <w:rFonts w:ascii="Times New Roman" w:hAnsi="Times New Roman" w:cs="Times New Roman"/>
          <w:sz w:val="24"/>
          <w:szCs w:val="24"/>
        </w:rPr>
        <w:t xml:space="preserve">, A. R. P., Marume, U., Mlambo, V., &amp; Dinev, I. (2017). Humic acid and enzymes in canola-based broiler diets: Effects on bone development, intestinal histomorphology and immune development. </w:t>
      </w:r>
      <w:r w:rsidRPr="00A62444">
        <w:rPr>
          <w:rFonts w:ascii="Times New Roman" w:hAnsi="Times New Roman" w:cs="Times New Roman"/>
          <w:i/>
          <w:iCs/>
          <w:sz w:val="24"/>
          <w:szCs w:val="24"/>
        </w:rPr>
        <w:t>South African Journal of Animal Science</w:t>
      </w:r>
      <w:r w:rsidRPr="00A62444">
        <w:rPr>
          <w:rFonts w:ascii="Times New Roman" w:hAnsi="Times New Roman" w:cs="Times New Roman"/>
          <w:sz w:val="24"/>
          <w:szCs w:val="24"/>
        </w:rPr>
        <w:t xml:space="preserve">, 47(6), 914-922. </w:t>
      </w:r>
      <w:hyperlink r:id="rId16" w:history="1">
        <w:r w:rsidRPr="00A62444">
          <w:rPr>
            <w:rStyle w:val="Hyperlink"/>
            <w:rFonts w:ascii="Times New Roman" w:hAnsi="Times New Roman" w:cs="Times New Roman"/>
            <w:sz w:val="24"/>
            <w:szCs w:val="24"/>
          </w:rPr>
          <w:t>https://doi.org/10.4314/sajas.v47i6.19</w:t>
        </w:r>
      </w:hyperlink>
      <w:r w:rsidRPr="00A62444">
        <w:rPr>
          <w:rFonts w:ascii="Times New Roman" w:hAnsi="Times New Roman" w:cs="Times New Roman"/>
          <w:sz w:val="24"/>
          <w:szCs w:val="24"/>
        </w:rPr>
        <w:t xml:space="preserve"> </w:t>
      </w:r>
    </w:p>
    <w:p w14:paraId="52A906BD" w14:textId="77777777" w:rsidR="001C2286" w:rsidRPr="00A62444" w:rsidRDefault="001C2286" w:rsidP="00A62444">
      <w:pPr>
        <w:pStyle w:val="ListParagraph"/>
        <w:numPr>
          <w:ilvl w:val="0"/>
          <w:numId w:val="29"/>
        </w:numPr>
        <w:spacing w:before="120" w:after="120" w:line="360" w:lineRule="auto"/>
        <w:jc w:val="both"/>
        <w:rPr>
          <w:rFonts w:ascii="Times New Roman" w:hAnsi="Times New Roman" w:cs="Times New Roman"/>
          <w:sz w:val="24"/>
          <w:szCs w:val="24"/>
        </w:rPr>
      </w:pPr>
      <w:r w:rsidRPr="00A62444">
        <w:rPr>
          <w:rFonts w:ascii="Times New Roman" w:hAnsi="Times New Roman" w:cs="Times New Roman"/>
          <w:sz w:val="24"/>
          <w:szCs w:val="24"/>
        </w:rPr>
        <w:t xml:space="preserve">Domínguez-Negrete, A., Gómez-Rosales, S., Angeles, M. D. L., López-Hernández, L. H., Reis de Souza, T. C., Latorre-Cárdenas, J. D., &amp; Téllez-Isaias, G. (2021). Addition of different levels of humic substances extracted from worm compost in broiler feeds. </w:t>
      </w:r>
      <w:r w:rsidRPr="00A62444">
        <w:rPr>
          <w:rFonts w:ascii="Times New Roman" w:hAnsi="Times New Roman" w:cs="Times New Roman"/>
          <w:i/>
          <w:iCs/>
          <w:sz w:val="24"/>
          <w:szCs w:val="24"/>
        </w:rPr>
        <w:t>Animals,</w:t>
      </w:r>
      <w:r w:rsidRPr="00A62444">
        <w:rPr>
          <w:rFonts w:ascii="Times New Roman" w:hAnsi="Times New Roman" w:cs="Times New Roman"/>
          <w:sz w:val="24"/>
          <w:szCs w:val="24"/>
        </w:rPr>
        <w:t xml:space="preserve"> 11(11), 3199. </w:t>
      </w:r>
      <w:hyperlink r:id="rId17" w:history="1">
        <w:r w:rsidRPr="00A62444">
          <w:rPr>
            <w:rStyle w:val="Hyperlink"/>
            <w:rFonts w:ascii="Times New Roman" w:hAnsi="Times New Roman" w:cs="Times New Roman"/>
            <w:sz w:val="24"/>
            <w:szCs w:val="24"/>
          </w:rPr>
          <w:t>https://doi.org/10.3390/ani11113199</w:t>
        </w:r>
      </w:hyperlink>
      <w:r w:rsidRPr="00A62444">
        <w:rPr>
          <w:rFonts w:ascii="Times New Roman" w:hAnsi="Times New Roman" w:cs="Times New Roman"/>
          <w:sz w:val="24"/>
          <w:szCs w:val="24"/>
        </w:rPr>
        <w:t xml:space="preserve"> </w:t>
      </w:r>
    </w:p>
    <w:p w14:paraId="24E43283" w14:textId="77777777" w:rsidR="001C2286" w:rsidRPr="00A62444" w:rsidRDefault="001C2286" w:rsidP="00A62444">
      <w:pPr>
        <w:pStyle w:val="ListParagraph"/>
        <w:numPr>
          <w:ilvl w:val="0"/>
          <w:numId w:val="29"/>
        </w:numPr>
        <w:spacing w:before="120" w:after="120" w:line="360" w:lineRule="auto"/>
        <w:jc w:val="both"/>
        <w:rPr>
          <w:rFonts w:ascii="Times New Roman" w:hAnsi="Times New Roman" w:cs="Times New Roman"/>
          <w:sz w:val="24"/>
          <w:szCs w:val="24"/>
          <w:lang w:val="de-DE"/>
        </w:rPr>
      </w:pPr>
      <w:r w:rsidRPr="00A62444">
        <w:rPr>
          <w:rFonts w:ascii="Times New Roman" w:hAnsi="Times New Roman" w:cs="Times New Roman"/>
          <w:sz w:val="24"/>
          <w:szCs w:val="24"/>
          <w:lang w:val="de-DE"/>
        </w:rPr>
        <w:t xml:space="preserve">ELnaggar, A. S., &amp; El-Kelawy, M. I. (2018). Effect of humic acid supplementation on productive performance, blood constituents, immune response and carcass characteristics of sasso chicken. </w:t>
      </w:r>
      <w:r w:rsidRPr="00A62444">
        <w:rPr>
          <w:rFonts w:ascii="Times New Roman" w:hAnsi="Times New Roman" w:cs="Times New Roman"/>
          <w:i/>
          <w:iCs/>
          <w:sz w:val="24"/>
          <w:szCs w:val="24"/>
          <w:lang w:val="de-DE"/>
        </w:rPr>
        <w:t>Egyptian Journal of Animal Production</w:t>
      </w:r>
      <w:r w:rsidRPr="00A62444">
        <w:rPr>
          <w:rFonts w:ascii="Times New Roman" w:hAnsi="Times New Roman" w:cs="Times New Roman"/>
          <w:sz w:val="24"/>
          <w:szCs w:val="24"/>
          <w:lang w:val="de-DE"/>
        </w:rPr>
        <w:t xml:space="preserve">, 55(1), 75-84. </w:t>
      </w:r>
      <w:r w:rsidRPr="00A62444">
        <w:rPr>
          <w:rFonts w:ascii="Times New Roman" w:hAnsi="Times New Roman" w:cs="Times New Roman"/>
          <w:sz w:val="24"/>
          <w:szCs w:val="24"/>
          <w:lang w:val="de-DE"/>
        </w:rPr>
        <w:fldChar w:fldCharType="begin"/>
      </w:r>
      <w:r w:rsidRPr="00A62444">
        <w:rPr>
          <w:rFonts w:ascii="Times New Roman" w:hAnsi="Times New Roman" w:cs="Times New Roman"/>
          <w:sz w:val="24"/>
          <w:szCs w:val="24"/>
          <w:lang w:val="de-DE"/>
        </w:rPr>
        <w:instrText xml:space="preserve"> HYPERLINK "https://doi.org/10.21608/ejap.2018.93258" </w:instrText>
      </w:r>
      <w:r w:rsidRPr="00A62444">
        <w:rPr>
          <w:rFonts w:ascii="Times New Roman" w:hAnsi="Times New Roman" w:cs="Times New Roman"/>
          <w:sz w:val="24"/>
          <w:szCs w:val="24"/>
          <w:lang w:val="de-DE"/>
        </w:rPr>
        <w:fldChar w:fldCharType="separate"/>
      </w:r>
      <w:r w:rsidRPr="00A62444">
        <w:rPr>
          <w:rStyle w:val="Hyperlink"/>
          <w:rFonts w:ascii="Times New Roman" w:hAnsi="Times New Roman" w:cs="Times New Roman"/>
          <w:sz w:val="24"/>
          <w:szCs w:val="24"/>
          <w:lang w:val="de-DE"/>
        </w:rPr>
        <w:t>https://doi.org/10.21608/ejap.2018.93258</w:t>
      </w:r>
      <w:r w:rsidRPr="00A62444">
        <w:rPr>
          <w:rFonts w:ascii="Times New Roman" w:hAnsi="Times New Roman" w:cs="Times New Roman"/>
          <w:sz w:val="24"/>
          <w:szCs w:val="24"/>
          <w:lang w:val="de-DE"/>
        </w:rPr>
        <w:fldChar w:fldCharType="end"/>
      </w:r>
      <w:r w:rsidRPr="00A62444">
        <w:rPr>
          <w:rFonts w:ascii="Times New Roman" w:hAnsi="Times New Roman" w:cs="Times New Roman"/>
          <w:sz w:val="24"/>
          <w:szCs w:val="24"/>
          <w:lang w:val="de-DE"/>
        </w:rPr>
        <w:t xml:space="preserve"> </w:t>
      </w:r>
    </w:p>
    <w:p w14:paraId="0A786069" w14:textId="1CAFF204" w:rsidR="006730F3" w:rsidRPr="00A62444" w:rsidRDefault="006730F3" w:rsidP="00A62444">
      <w:pPr>
        <w:pStyle w:val="ListParagraph"/>
        <w:numPr>
          <w:ilvl w:val="0"/>
          <w:numId w:val="29"/>
        </w:numPr>
        <w:spacing w:before="120" w:after="120" w:line="360" w:lineRule="auto"/>
        <w:jc w:val="both"/>
        <w:rPr>
          <w:rFonts w:ascii="Times New Roman" w:hAnsi="Times New Roman" w:cs="Times New Roman"/>
          <w:sz w:val="24"/>
          <w:szCs w:val="24"/>
        </w:rPr>
      </w:pPr>
      <w:r w:rsidRPr="00A62444">
        <w:rPr>
          <w:rFonts w:ascii="Times New Roman" w:hAnsi="Times New Roman" w:cs="Times New Roman"/>
          <w:sz w:val="24"/>
          <w:szCs w:val="24"/>
        </w:rPr>
        <w:t>Ghazalah, A., El-</w:t>
      </w:r>
      <w:proofErr w:type="spellStart"/>
      <w:r w:rsidRPr="00A62444">
        <w:rPr>
          <w:rFonts w:ascii="Times New Roman" w:hAnsi="Times New Roman" w:cs="Times New Roman"/>
          <w:sz w:val="24"/>
          <w:szCs w:val="24"/>
        </w:rPr>
        <w:t>Tahawy</w:t>
      </w:r>
      <w:proofErr w:type="spellEnd"/>
      <w:r w:rsidRPr="00A62444">
        <w:rPr>
          <w:rFonts w:ascii="Times New Roman" w:hAnsi="Times New Roman" w:cs="Times New Roman"/>
          <w:sz w:val="24"/>
          <w:szCs w:val="24"/>
        </w:rPr>
        <w:t xml:space="preserve">, W. S., </w:t>
      </w:r>
      <w:proofErr w:type="spellStart"/>
      <w:r w:rsidRPr="00A62444">
        <w:rPr>
          <w:rFonts w:ascii="Times New Roman" w:hAnsi="Times New Roman" w:cs="Times New Roman"/>
          <w:sz w:val="24"/>
          <w:szCs w:val="24"/>
        </w:rPr>
        <w:t>Ghalwash</w:t>
      </w:r>
      <w:proofErr w:type="spellEnd"/>
      <w:r w:rsidRPr="00A62444">
        <w:rPr>
          <w:rFonts w:ascii="Times New Roman" w:hAnsi="Times New Roman" w:cs="Times New Roman"/>
          <w:sz w:val="24"/>
          <w:szCs w:val="24"/>
        </w:rPr>
        <w:t xml:space="preserve">, A. A., &amp; ELnaggar, A. S. (2022). Productive and physiological response of broiler chicks to dietary humic acid. </w:t>
      </w:r>
      <w:r w:rsidRPr="00A62444">
        <w:rPr>
          <w:rFonts w:ascii="Times New Roman" w:hAnsi="Times New Roman" w:cs="Times New Roman"/>
          <w:i/>
          <w:iCs/>
          <w:sz w:val="24"/>
          <w:szCs w:val="24"/>
        </w:rPr>
        <w:t xml:space="preserve">Egyptian Poultry Science Journal, </w:t>
      </w:r>
      <w:r w:rsidRPr="00A62444">
        <w:rPr>
          <w:rFonts w:ascii="Times New Roman" w:hAnsi="Times New Roman" w:cs="Times New Roman"/>
          <w:sz w:val="24"/>
          <w:szCs w:val="24"/>
        </w:rPr>
        <w:t>42(II), 157–170.</w:t>
      </w:r>
    </w:p>
    <w:p w14:paraId="295D3C61" w14:textId="77777777" w:rsidR="001C2286" w:rsidRPr="00A62444" w:rsidRDefault="001C2286" w:rsidP="00A62444">
      <w:pPr>
        <w:pStyle w:val="ListParagraph"/>
        <w:numPr>
          <w:ilvl w:val="0"/>
          <w:numId w:val="29"/>
        </w:numPr>
        <w:spacing w:before="120" w:after="120" w:line="360" w:lineRule="auto"/>
        <w:jc w:val="both"/>
        <w:rPr>
          <w:rFonts w:ascii="Times New Roman" w:hAnsi="Times New Roman" w:cs="Times New Roman"/>
          <w:sz w:val="24"/>
          <w:szCs w:val="24"/>
        </w:rPr>
      </w:pPr>
      <w:r w:rsidRPr="00A62444">
        <w:rPr>
          <w:rFonts w:ascii="Times New Roman" w:hAnsi="Times New Roman" w:cs="Times New Roman"/>
          <w:sz w:val="24"/>
          <w:szCs w:val="24"/>
        </w:rPr>
        <w:t xml:space="preserve">Goel, P., &amp; Dhingra, M. (2021). Humic substances: Prospects for use in agriculture and medicine. In Humic substances. </w:t>
      </w:r>
      <w:hyperlink r:id="rId18" w:history="1">
        <w:r w:rsidRPr="00A62444">
          <w:rPr>
            <w:rStyle w:val="Hyperlink"/>
            <w:rFonts w:ascii="Times New Roman" w:hAnsi="Times New Roman" w:cs="Times New Roman"/>
            <w:sz w:val="24"/>
            <w:szCs w:val="24"/>
          </w:rPr>
          <w:t>https://doi.org/10.5772/intechopen.99651</w:t>
        </w:r>
      </w:hyperlink>
      <w:r w:rsidRPr="00A62444">
        <w:rPr>
          <w:rFonts w:ascii="Times New Roman" w:hAnsi="Times New Roman" w:cs="Times New Roman"/>
          <w:sz w:val="24"/>
          <w:szCs w:val="24"/>
        </w:rPr>
        <w:t xml:space="preserve"> </w:t>
      </w:r>
    </w:p>
    <w:p w14:paraId="630047D2" w14:textId="6757AB8D" w:rsidR="006730F3" w:rsidRPr="00A62444" w:rsidRDefault="006730F3" w:rsidP="00A62444">
      <w:pPr>
        <w:pStyle w:val="ListParagraph"/>
        <w:numPr>
          <w:ilvl w:val="0"/>
          <w:numId w:val="29"/>
        </w:numPr>
        <w:spacing w:before="120" w:after="120" w:line="360" w:lineRule="auto"/>
        <w:jc w:val="both"/>
        <w:rPr>
          <w:rFonts w:ascii="Times New Roman" w:hAnsi="Times New Roman" w:cs="Times New Roman"/>
          <w:sz w:val="24"/>
          <w:szCs w:val="24"/>
        </w:rPr>
      </w:pPr>
      <w:proofErr w:type="spellStart"/>
      <w:r w:rsidRPr="00A62444">
        <w:rPr>
          <w:rFonts w:ascii="Times New Roman" w:hAnsi="Times New Roman" w:cs="Times New Roman"/>
          <w:sz w:val="24"/>
          <w:szCs w:val="24"/>
        </w:rPr>
        <w:t>Hammod</w:t>
      </w:r>
      <w:proofErr w:type="spellEnd"/>
      <w:r w:rsidRPr="00A62444">
        <w:rPr>
          <w:rFonts w:ascii="Times New Roman" w:hAnsi="Times New Roman" w:cs="Times New Roman"/>
          <w:sz w:val="24"/>
          <w:szCs w:val="24"/>
        </w:rPr>
        <w:t>, A. J., Zeny, Z. A. H., Mahdi, A. S., &amp; Alfertosi, K. A. (2021). Probiotic and humic acid as feed additives and their effects on productive and economic traits of broiler. </w:t>
      </w:r>
      <w:r w:rsidRPr="00A62444">
        <w:rPr>
          <w:rFonts w:ascii="Times New Roman" w:hAnsi="Times New Roman" w:cs="Times New Roman"/>
          <w:i/>
          <w:iCs/>
          <w:sz w:val="24"/>
          <w:szCs w:val="24"/>
        </w:rPr>
        <w:t>Indian Journal of Ecology</w:t>
      </w:r>
      <w:r w:rsidRPr="00A62444">
        <w:rPr>
          <w:rFonts w:ascii="Times New Roman" w:hAnsi="Times New Roman" w:cs="Times New Roman"/>
          <w:sz w:val="24"/>
          <w:szCs w:val="24"/>
        </w:rPr>
        <w:t>, 48(13), 35-37.</w:t>
      </w:r>
    </w:p>
    <w:p w14:paraId="545A1F92" w14:textId="77777777" w:rsidR="001C2286" w:rsidRPr="00A62444" w:rsidRDefault="001C2286" w:rsidP="00A62444">
      <w:pPr>
        <w:pStyle w:val="ListParagraph"/>
        <w:numPr>
          <w:ilvl w:val="0"/>
          <w:numId w:val="29"/>
        </w:numPr>
        <w:spacing w:before="120" w:after="120" w:line="360" w:lineRule="auto"/>
        <w:jc w:val="both"/>
        <w:rPr>
          <w:rFonts w:ascii="Times New Roman" w:hAnsi="Times New Roman" w:cs="Times New Roman"/>
          <w:sz w:val="24"/>
          <w:szCs w:val="24"/>
        </w:rPr>
      </w:pPr>
      <w:r w:rsidRPr="00A62444">
        <w:rPr>
          <w:rFonts w:ascii="Times New Roman" w:hAnsi="Times New Roman" w:cs="Times New Roman"/>
          <w:sz w:val="24"/>
          <w:szCs w:val="24"/>
        </w:rPr>
        <w:t xml:space="preserve">International Humic Substances Society. (2012). 30 years of IHSS. </w:t>
      </w:r>
      <w:r w:rsidRPr="00A62444">
        <w:rPr>
          <w:rFonts w:ascii="Times New Roman" w:hAnsi="Times New Roman" w:cs="Times New Roman"/>
          <w:i/>
          <w:iCs/>
          <w:sz w:val="24"/>
          <w:szCs w:val="24"/>
        </w:rPr>
        <w:t>International Humic Substances Society</w:t>
      </w:r>
      <w:r w:rsidRPr="00A62444">
        <w:rPr>
          <w:rFonts w:ascii="Times New Roman" w:hAnsi="Times New Roman" w:cs="Times New Roman"/>
          <w:sz w:val="24"/>
          <w:szCs w:val="24"/>
        </w:rPr>
        <w:t xml:space="preserve">. </w:t>
      </w:r>
      <w:hyperlink r:id="rId19" w:history="1">
        <w:r w:rsidRPr="00A62444">
          <w:rPr>
            <w:rStyle w:val="Hyperlink"/>
            <w:rFonts w:ascii="Times New Roman" w:hAnsi="Times New Roman" w:cs="Times New Roman"/>
            <w:sz w:val="24"/>
            <w:szCs w:val="24"/>
          </w:rPr>
          <w:t>https://humic-substances.org/wp-content/uploads/30-years-of-IHSS-1982-2012.pdf</w:t>
        </w:r>
      </w:hyperlink>
      <w:r w:rsidRPr="00A62444">
        <w:rPr>
          <w:rFonts w:ascii="Times New Roman" w:hAnsi="Times New Roman" w:cs="Times New Roman"/>
          <w:sz w:val="24"/>
          <w:szCs w:val="24"/>
        </w:rPr>
        <w:t xml:space="preserve"> </w:t>
      </w:r>
    </w:p>
    <w:p w14:paraId="4740B7B9" w14:textId="77777777" w:rsidR="001C2286" w:rsidRPr="00A62444" w:rsidRDefault="001C2286" w:rsidP="00A62444">
      <w:pPr>
        <w:pStyle w:val="ListParagraph"/>
        <w:numPr>
          <w:ilvl w:val="0"/>
          <w:numId w:val="29"/>
        </w:numPr>
        <w:spacing w:before="120" w:after="120" w:line="360" w:lineRule="auto"/>
        <w:jc w:val="both"/>
        <w:rPr>
          <w:rFonts w:ascii="Times New Roman" w:hAnsi="Times New Roman" w:cs="Times New Roman"/>
          <w:sz w:val="24"/>
          <w:szCs w:val="24"/>
          <w:lang w:val="de-DE"/>
        </w:rPr>
      </w:pPr>
      <w:r w:rsidRPr="00A62444">
        <w:rPr>
          <w:rFonts w:ascii="Times New Roman" w:hAnsi="Times New Roman" w:cs="Times New Roman"/>
          <w:sz w:val="24"/>
          <w:szCs w:val="24"/>
          <w:lang w:val="de-DE"/>
        </w:rPr>
        <w:t xml:space="preserve">Islam, K. M. S., Schuhmacher, A., &amp; Gropp, J. M. (2005). Humic acid substances in animal agriculture. </w:t>
      </w:r>
      <w:r w:rsidRPr="00A62444">
        <w:rPr>
          <w:rFonts w:ascii="Times New Roman" w:hAnsi="Times New Roman" w:cs="Times New Roman"/>
          <w:i/>
          <w:iCs/>
          <w:sz w:val="24"/>
          <w:szCs w:val="24"/>
          <w:lang w:val="de-DE"/>
        </w:rPr>
        <w:t>Pakistan Journal of Nutrition</w:t>
      </w:r>
      <w:r w:rsidRPr="00A62444">
        <w:rPr>
          <w:rFonts w:ascii="Times New Roman" w:hAnsi="Times New Roman" w:cs="Times New Roman"/>
          <w:sz w:val="24"/>
          <w:szCs w:val="24"/>
          <w:lang w:val="de-DE"/>
        </w:rPr>
        <w:t xml:space="preserve">, 4(3), 126-134. </w:t>
      </w:r>
      <w:r w:rsidRPr="00A62444">
        <w:rPr>
          <w:rFonts w:ascii="Times New Roman" w:hAnsi="Times New Roman" w:cs="Times New Roman"/>
          <w:sz w:val="24"/>
          <w:szCs w:val="24"/>
          <w:lang w:val="de-DE"/>
        </w:rPr>
        <w:fldChar w:fldCharType="begin"/>
      </w:r>
      <w:r w:rsidRPr="00A62444">
        <w:rPr>
          <w:rFonts w:ascii="Times New Roman" w:hAnsi="Times New Roman" w:cs="Times New Roman"/>
          <w:sz w:val="24"/>
          <w:szCs w:val="24"/>
          <w:lang w:val="de-DE"/>
        </w:rPr>
        <w:instrText xml:space="preserve"> HYPERLINK "https://doi.org/10.3923/pjn.2005.126.134" </w:instrText>
      </w:r>
      <w:r w:rsidRPr="00A62444">
        <w:rPr>
          <w:rFonts w:ascii="Times New Roman" w:hAnsi="Times New Roman" w:cs="Times New Roman"/>
          <w:sz w:val="24"/>
          <w:szCs w:val="24"/>
          <w:lang w:val="de-DE"/>
        </w:rPr>
        <w:fldChar w:fldCharType="separate"/>
      </w:r>
      <w:r w:rsidRPr="00A62444">
        <w:rPr>
          <w:rStyle w:val="Hyperlink"/>
          <w:rFonts w:ascii="Times New Roman" w:hAnsi="Times New Roman" w:cs="Times New Roman"/>
          <w:sz w:val="24"/>
          <w:szCs w:val="24"/>
          <w:lang w:val="de-DE"/>
        </w:rPr>
        <w:t>https://doi.org/10.3923/pjn.2005.126.134</w:t>
      </w:r>
      <w:r w:rsidRPr="00A62444">
        <w:rPr>
          <w:rFonts w:ascii="Times New Roman" w:hAnsi="Times New Roman" w:cs="Times New Roman"/>
          <w:sz w:val="24"/>
          <w:szCs w:val="24"/>
          <w:lang w:val="de-DE"/>
        </w:rPr>
        <w:fldChar w:fldCharType="end"/>
      </w:r>
      <w:r w:rsidRPr="00A62444">
        <w:rPr>
          <w:rFonts w:ascii="Times New Roman" w:hAnsi="Times New Roman" w:cs="Times New Roman"/>
          <w:sz w:val="24"/>
          <w:szCs w:val="24"/>
          <w:lang w:val="de-DE"/>
        </w:rPr>
        <w:t xml:space="preserve"> </w:t>
      </w:r>
    </w:p>
    <w:p w14:paraId="1AB83443" w14:textId="77777777" w:rsidR="001C2286" w:rsidRPr="00A62444" w:rsidRDefault="001C2286" w:rsidP="00A62444">
      <w:pPr>
        <w:pStyle w:val="ListParagraph"/>
        <w:numPr>
          <w:ilvl w:val="0"/>
          <w:numId w:val="29"/>
        </w:numPr>
        <w:spacing w:before="120" w:after="120" w:line="360" w:lineRule="auto"/>
        <w:jc w:val="both"/>
        <w:rPr>
          <w:rFonts w:ascii="Times New Roman" w:hAnsi="Times New Roman" w:cs="Times New Roman"/>
          <w:sz w:val="24"/>
          <w:szCs w:val="24"/>
        </w:rPr>
      </w:pPr>
      <w:proofErr w:type="spellStart"/>
      <w:r w:rsidRPr="00A62444">
        <w:rPr>
          <w:rFonts w:ascii="Times New Roman" w:hAnsi="Times New Roman" w:cs="Times New Roman"/>
          <w:sz w:val="24"/>
          <w:szCs w:val="24"/>
        </w:rPr>
        <w:lastRenderedPageBreak/>
        <w:t>Jaďuttová</w:t>
      </w:r>
      <w:proofErr w:type="spellEnd"/>
      <w:r w:rsidRPr="00A62444">
        <w:rPr>
          <w:rFonts w:ascii="Times New Roman" w:hAnsi="Times New Roman" w:cs="Times New Roman"/>
          <w:sz w:val="24"/>
          <w:szCs w:val="24"/>
        </w:rPr>
        <w:t xml:space="preserve">, I., </w:t>
      </w:r>
      <w:proofErr w:type="spellStart"/>
      <w:r w:rsidRPr="00A62444">
        <w:rPr>
          <w:rFonts w:ascii="Times New Roman" w:hAnsi="Times New Roman" w:cs="Times New Roman"/>
          <w:sz w:val="24"/>
          <w:szCs w:val="24"/>
        </w:rPr>
        <w:t>Marcinčáková</w:t>
      </w:r>
      <w:proofErr w:type="spellEnd"/>
      <w:r w:rsidRPr="00A62444">
        <w:rPr>
          <w:rFonts w:ascii="Times New Roman" w:hAnsi="Times New Roman" w:cs="Times New Roman"/>
          <w:sz w:val="24"/>
          <w:szCs w:val="24"/>
        </w:rPr>
        <w:t xml:space="preserve">, D., </w:t>
      </w:r>
      <w:proofErr w:type="spellStart"/>
      <w:r w:rsidRPr="00A62444">
        <w:rPr>
          <w:rFonts w:ascii="Times New Roman" w:hAnsi="Times New Roman" w:cs="Times New Roman"/>
          <w:sz w:val="24"/>
          <w:szCs w:val="24"/>
        </w:rPr>
        <w:t>Bartkovský</w:t>
      </w:r>
      <w:proofErr w:type="spellEnd"/>
      <w:r w:rsidRPr="00A62444">
        <w:rPr>
          <w:rFonts w:ascii="Times New Roman" w:hAnsi="Times New Roman" w:cs="Times New Roman"/>
          <w:sz w:val="24"/>
          <w:szCs w:val="24"/>
        </w:rPr>
        <w:t xml:space="preserve">, M., Semjon, B., </w:t>
      </w:r>
      <w:proofErr w:type="spellStart"/>
      <w:r w:rsidRPr="00A62444">
        <w:rPr>
          <w:rFonts w:ascii="Times New Roman" w:hAnsi="Times New Roman" w:cs="Times New Roman"/>
          <w:sz w:val="24"/>
          <w:szCs w:val="24"/>
        </w:rPr>
        <w:t>Harčárová</w:t>
      </w:r>
      <w:proofErr w:type="spellEnd"/>
      <w:r w:rsidRPr="00A62444">
        <w:rPr>
          <w:rFonts w:ascii="Times New Roman" w:hAnsi="Times New Roman" w:cs="Times New Roman"/>
          <w:sz w:val="24"/>
          <w:szCs w:val="24"/>
        </w:rPr>
        <w:t xml:space="preserve">, M., Nagyová, A., Váczi, P., &amp; </w:t>
      </w:r>
      <w:proofErr w:type="spellStart"/>
      <w:r w:rsidRPr="00A62444">
        <w:rPr>
          <w:rFonts w:ascii="Times New Roman" w:hAnsi="Times New Roman" w:cs="Times New Roman"/>
          <w:sz w:val="24"/>
          <w:szCs w:val="24"/>
        </w:rPr>
        <w:t>Marcinčák</w:t>
      </w:r>
      <w:proofErr w:type="spellEnd"/>
      <w:r w:rsidRPr="00A62444">
        <w:rPr>
          <w:rFonts w:ascii="Times New Roman" w:hAnsi="Times New Roman" w:cs="Times New Roman"/>
          <w:sz w:val="24"/>
          <w:szCs w:val="24"/>
        </w:rPr>
        <w:t xml:space="preserve">, S. (2019). The effect of dietary humic substances on the fattening performance, carcass yield, blood biochemistry parameters and bone mineral profile of broiler chickens. </w:t>
      </w:r>
      <w:r w:rsidRPr="00A62444">
        <w:rPr>
          <w:rFonts w:ascii="Times New Roman" w:hAnsi="Times New Roman" w:cs="Times New Roman"/>
          <w:i/>
          <w:iCs/>
          <w:sz w:val="24"/>
          <w:szCs w:val="24"/>
        </w:rPr>
        <w:t xml:space="preserve">Acta </w:t>
      </w:r>
      <w:proofErr w:type="spellStart"/>
      <w:r w:rsidRPr="00A62444">
        <w:rPr>
          <w:rFonts w:ascii="Times New Roman" w:hAnsi="Times New Roman" w:cs="Times New Roman"/>
          <w:i/>
          <w:iCs/>
          <w:sz w:val="24"/>
          <w:szCs w:val="24"/>
        </w:rPr>
        <w:t>Veterinaria</w:t>
      </w:r>
      <w:proofErr w:type="spellEnd"/>
      <w:r w:rsidRPr="00A62444">
        <w:rPr>
          <w:rFonts w:ascii="Times New Roman" w:hAnsi="Times New Roman" w:cs="Times New Roman"/>
          <w:i/>
          <w:iCs/>
          <w:sz w:val="24"/>
          <w:szCs w:val="24"/>
        </w:rPr>
        <w:t xml:space="preserve"> Brno</w:t>
      </w:r>
      <w:r w:rsidRPr="00A62444">
        <w:rPr>
          <w:rFonts w:ascii="Times New Roman" w:hAnsi="Times New Roman" w:cs="Times New Roman"/>
          <w:sz w:val="24"/>
          <w:szCs w:val="24"/>
        </w:rPr>
        <w:t xml:space="preserve">, 88(3), 307-313. </w:t>
      </w:r>
      <w:hyperlink r:id="rId20" w:history="1">
        <w:r w:rsidRPr="00A62444">
          <w:rPr>
            <w:rStyle w:val="Hyperlink"/>
            <w:rFonts w:ascii="Times New Roman" w:hAnsi="Times New Roman" w:cs="Times New Roman"/>
            <w:sz w:val="24"/>
            <w:szCs w:val="24"/>
          </w:rPr>
          <w:t>https://doi.org/10.2754/avb201988030307</w:t>
        </w:r>
      </w:hyperlink>
      <w:r w:rsidRPr="00A62444">
        <w:rPr>
          <w:rFonts w:ascii="Times New Roman" w:hAnsi="Times New Roman" w:cs="Times New Roman"/>
          <w:sz w:val="24"/>
          <w:szCs w:val="24"/>
        </w:rPr>
        <w:t xml:space="preserve"> </w:t>
      </w:r>
    </w:p>
    <w:p w14:paraId="58967AD4" w14:textId="77777777" w:rsidR="001C2286" w:rsidRPr="00A62444" w:rsidRDefault="001C2286" w:rsidP="00A62444">
      <w:pPr>
        <w:pStyle w:val="ListParagraph"/>
        <w:numPr>
          <w:ilvl w:val="0"/>
          <w:numId w:val="29"/>
        </w:numPr>
        <w:spacing w:before="120" w:after="120" w:line="360" w:lineRule="auto"/>
        <w:jc w:val="both"/>
        <w:rPr>
          <w:rFonts w:ascii="Times New Roman" w:hAnsi="Times New Roman" w:cs="Times New Roman"/>
          <w:sz w:val="24"/>
          <w:szCs w:val="24"/>
        </w:rPr>
      </w:pPr>
      <w:r w:rsidRPr="00A62444">
        <w:rPr>
          <w:rFonts w:ascii="Times New Roman" w:hAnsi="Times New Roman" w:cs="Times New Roman"/>
          <w:sz w:val="24"/>
          <w:szCs w:val="24"/>
        </w:rPr>
        <w:t xml:space="preserve">López-García, Y. R., Gómez-Rosales, S., Angeles, M. d. L., Jiménez-Severiano, H., Merino-Guzman, R., &amp; Téllez-Isaias, G. (2023). Effect of the Addition of Humic Substances on Morphometric Analysis and Number of Goblet Cells in the Intestinal Mucosa of Broiler Chickens. </w:t>
      </w:r>
      <w:r w:rsidRPr="00A62444">
        <w:rPr>
          <w:rFonts w:ascii="Times New Roman" w:hAnsi="Times New Roman" w:cs="Times New Roman"/>
          <w:i/>
          <w:iCs/>
          <w:sz w:val="24"/>
          <w:szCs w:val="24"/>
        </w:rPr>
        <w:t>Animals</w:t>
      </w:r>
      <w:r w:rsidRPr="00A62444">
        <w:rPr>
          <w:rFonts w:ascii="Times New Roman" w:hAnsi="Times New Roman" w:cs="Times New Roman"/>
          <w:sz w:val="24"/>
          <w:szCs w:val="24"/>
        </w:rPr>
        <w:t xml:space="preserve">, 13(2), 212. </w:t>
      </w:r>
      <w:hyperlink r:id="rId21" w:history="1">
        <w:r w:rsidRPr="00A62444">
          <w:rPr>
            <w:rStyle w:val="Hyperlink"/>
            <w:rFonts w:ascii="Times New Roman" w:hAnsi="Times New Roman" w:cs="Times New Roman"/>
            <w:sz w:val="24"/>
            <w:szCs w:val="24"/>
          </w:rPr>
          <w:t>https://doi.org/10.3390/ani13020212</w:t>
        </w:r>
      </w:hyperlink>
      <w:r w:rsidRPr="00A62444">
        <w:rPr>
          <w:rFonts w:ascii="Times New Roman" w:hAnsi="Times New Roman" w:cs="Times New Roman"/>
          <w:sz w:val="24"/>
          <w:szCs w:val="24"/>
        </w:rPr>
        <w:t xml:space="preserve"> </w:t>
      </w:r>
    </w:p>
    <w:p w14:paraId="4544C069" w14:textId="77777777" w:rsidR="0013264C" w:rsidRDefault="001C2286" w:rsidP="00A62444">
      <w:pPr>
        <w:pStyle w:val="ListParagraph"/>
        <w:numPr>
          <w:ilvl w:val="0"/>
          <w:numId w:val="29"/>
        </w:numPr>
        <w:spacing w:line="360" w:lineRule="auto"/>
        <w:jc w:val="both"/>
      </w:pPr>
      <w:r w:rsidRPr="00A62444">
        <w:rPr>
          <w:rFonts w:ascii="Times New Roman" w:hAnsi="Times New Roman" w:cs="Times New Roman"/>
          <w:sz w:val="24"/>
          <w:szCs w:val="24"/>
        </w:rPr>
        <w:t xml:space="preserve">Maguey-Gonzalez, J. A., Michel, M. A., Baxter, M. F. A., Tellez Jr, G., Moore Jr, P. A., Solis-Cruz, B., Hernández-Patlan, D., Merino-Guzman, R., Hernandez-Velasco, X., Latorre, J. D., Hargis, B. M., Gomez-Rosales, S., &amp; Tellez-Isaias, G. (2018). Effect of humic acids on intestinal viscosity, leaky gut and ammonia excretion in a </w:t>
      </w:r>
      <w:proofErr w:type="gramStart"/>
      <w:r w:rsidRPr="00A62444">
        <w:rPr>
          <w:rFonts w:ascii="Times New Roman" w:hAnsi="Times New Roman" w:cs="Times New Roman"/>
          <w:sz w:val="24"/>
          <w:szCs w:val="24"/>
        </w:rPr>
        <w:t>24 hr</w:t>
      </w:r>
      <w:proofErr w:type="gramEnd"/>
      <w:r w:rsidRPr="00A62444">
        <w:rPr>
          <w:rFonts w:ascii="Times New Roman" w:hAnsi="Times New Roman" w:cs="Times New Roman"/>
          <w:sz w:val="24"/>
          <w:szCs w:val="24"/>
        </w:rPr>
        <w:t xml:space="preserve"> feed restriction model to induce intestinal permeability in broiler chickens. </w:t>
      </w:r>
      <w:r w:rsidRPr="00A62444">
        <w:rPr>
          <w:rFonts w:ascii="Times New Roman" w:hAnsi="Times New Roman" w:cs="Times New Roman"/>
          <w:i/>
          <w:iCs/>
          <w:sz w:val="24"/>
          <w:szCs w:val="24"/>
        </w:rPr>
        <w:t>Animal Science Journal</w:t>
      </w:r>
      <w:r w:rsidRPr="00A62444">
        <w:rPr>
          <w:rFonts w:ascii="Times New Roman" w:hAnsi="Times New Roman" w:cs="Times New Roman"/>
          <w:sz w:val="24"/>
          <w:szCs w:val="24"/>
        </w:rPr>
        <w:t xml:space="preserve">, 89(7), 1002-1010. </w:t>
      </w:r>
      <w:hyperlink r:id="rId22" w:history="1">
        <w:r w:rsidRPr="00A62444">
          <w:rPr>
            <w:rStyle w:val="Hyperlink"/>
            <w:rFonts w:ascii="Times New Roman" w:hAnsi="Times New Roman" w:cs="Times New Roman"/>
            <w:sz w:val="24"/>
            <w:szCs w:val="24"/>
          </w:rPr>
          <w:t>https://doi.org/10.1111/asj.13011</w:t>
        </w:r>
      </w:hyperlink>
      <w:r w:rsidR="0013264C">
        <w:t xml:space="preserve"> </w:t>
      </w:r>
    </w:p>
    <w:p w14:paraId="5AD81A7D" w14:textId="223FF334" w:rsidR="001C2286" w:rsidRPr="00A62444" w:rsidRDefault="0013264C" w:rsidP="00A62444">
      <w:pPr>
        <w:pStyle w:val="ListParagraph"/>
        <w:numPr>
          <w:ilvl w:val="0"/>
          <w:numId w:val="29"/>
        </w:numPr>
        <w:spacing w:line="360" w:lineRule="auto"/>
        <w:jc w:val="both"/>
        <w:rPr>
          <w:rFonts w:ascii="Times New Roman" w:hAnsi="Times New Roman" w:cs="Times New Roman"/>
          <w:sz w:val="24"/>
          <w:szCs w:val="24"/>
        </w:rPr>
      </w:pPr>
      <w:r w:rsidRPr="00A62444">
        <w:rPr>
          <w:rFonts w:ascii="Times New Roman" w:hAnsi="Times New Roman" w:cs="Times New Roman"/>
          <w:sz w:val="24"/>
          <w:szCs w:val="24"/>
        </w:rPr>
        <w:t xml:space="preserve">Mehdi, Y., </w:t>
      </w:r>
      <w:proofErr w:type="spellStart"/>
      <w:r w:rsidRPr="00A62444">
        <w:rPr>
          <w:rFonts w:ascii="Times New Roman" w:hAnsi="Times New Roman" w:cs="Times New Roman"/>
          <w:sz w:val="24"/>
          <w:szCs w:val="24"/>
        </w:rPr>
        <w:t>Létourneau-Montminy</w:t>
      </w:r>
      <w:proofErr w:type="spellEnd"/>
      <w:r w:rsidRPr="00A62444">
        <w:rPr>
          <w:rFonts w:ascii="Times New Roman" w:hAnsi="Times New Roman" w:cs="Times New Roman"/>
          <w:sz w:val="24"/>
          <w:szCs w:val="24"/>
        </w:rPr>
        <w:t xml:space="preserve">, M. P., Gaucher, M. L., Chorfi, Y., Suresh, G., </w:t>
      </w:r>
      <w:proofErr w:type="spellStart"/>
      <w:r w:rsidRPr="00A62444">
        <w:rPr>
          <w:rFonts w:ascii="Times New Roman" w:hAnsi="Times New Roman" w:cs="Times New Roman"/>
          <w:sz w:val="24"/>
          <w:szCs w:val="24"/>
        </w:rPr>
        <w:t>Rouissi</w:t>
      </w:r>
      <w:proofErr w:type="spellEnd"/>
      <w:r w:rsidRPr="00A62444">
        <w:rPr>
          <w:rFonts w:ascii="Times New Roman" w:hAnsi="Times New Roman" w:cs="Times New Roman"/>
          <w:sz w:val="24"/>
          <w:szCs w:val="24"/>
        </w:rPr>
        <w:t>, T., &amp; Godbout, S. (2018). Use of antibiotics in broiler production: Global impacts and alternatives. </w:t>
      </w:r>
      <w:r w:rsidRPr="00A62444">
        <w:rPr>
          <w:rFonts w:ascii="Times New Roman" w:hAnsi="Times New Roman" w:cs="Times New Roman"/>
          <w:i/>
          <w:iCs/>
          <w:sz w:val="24"/>
          <w:szCs w:val="24"/>
        </w:rPr>
        <w:t>Animal nutrition</w:t>
      </w:r>
      <w:r w:rsidRPr="00A62444">
        <w:rPr>
          <w:rFonts w:ascii="Times New Roman" w:hAnsi="Times New Roman" w:cs="Times New Roman"/>
          <w:sz w:val="24"/>
          <w:szCs w:val="24"/>
        </w:rPr>
        <w:t>, 4(2), 170-178.</w:t>
      </w:r>
      <w:r w:rsidR="001C2286" w:rsidRPr="00A62444">
        <w:rPr>
          <w:rFonts w:ascii="Times New Roman" w:hAnsi="Times New Roman" w:cs="Times New Roman"/>
          <w:sz w:val="24"/>
          <w:szCs w:val="24"/>
        </w:rPr>
        <w:t xml:space="preserve"> </w:t>
      </w:r>
    </w:p>
    <w:p w14:paraId="0C7D9D17" w14:textId="77777777" w:rsidR="001C2286" w:rsidRPr="00A62444" w:rsidRDefault="001C2286" w:rsidP="00A62444">
      <w:pPr>
        <w:pStyle w:val="ListParagraph"/>
        <w:numPr>
          <w:ilvl w:val="0"/>
          <w:numId w:val="29"/>
        </w:numPr>
        <w:spacing w:before="120" w:after="120" w:line="360" w:lineRule="auto"/>
        <w:jc w:val="both"/>
        <w:rPr>
          <w:rFonts w:ascii="Times New Roman" w:hAnsi="Times New Roman" w:cs="Times New Roman"/>
          <w:sz w:val="24"/>
          <w:szCs w:val="24"/>
        </w:rPr>
      </w:pPr>
      <w:r w:rsidRPr="00A62444">
        <w:rPr>
          <w:rFonts w:ascii="Times New Roman" w:hAnsi="Times New Roman" w:cs="Times New Roman"/>
          <w:sz w:val="24"/>
          <w:szCs w:val="24"/>
        </w:rPr>
        <w:t xml:space="preserve">Melo, B. A. G., Motta, F. L., &amp; Santana, M. H. A. (2016). Humic acids: Structural properties and multiple functionalities for novel technological developments. </w:t>
      </w:r>
      <w:r w:rsidRPr="00A62444">
        <w:rPr>
          <w:rFonts w:ascii="Times New Roman" w:hAnsi="Times New Roman" w:cs="Times New Roman"/>
          <w:i/>
          <w:iCs/>
          <w:sz w:val="24"/>
          <w:szCs w:val="24"/>
        </w:rPr>
        <w:t>Materials Science and Engineering</w:t>
      </w:r>
      <w:r w:rsidRPr="00A62444">
        <w:rPr>
          <w:rFonts w:ascii="Times New Roman" w:hAnsi="Times New Roman" w:cs="Times New Roman"/>
          <w:sz w:val="24"/>
          <w:szCs w:val="24"/>
        </w:rPr>
        <w:t xml:space="preserve">: C, 62, 967–974. </w:t>
      </w:r>
      <w:hyperlink r:id="rId23" w:history="1">
        <w:r w:rsidRPr="00A62444">
          <w:rPr>
            <w:rStyle w:val="Hyperlink"/>
            <w:rFonts w:ascii="Times New Roman" w:hAnsi="Times New Roman" w:cs="Times New Roman"/>
            <w:sz w:val="24"/>
            <w:szCs w:val="24"/>
          </w:rPr>
          <w:t>https://doi.org/10.1016/j.msec.2015.12.001</w:t>
        </w:r>
      </w:hyperlink>
      <w:r w:rsidRPr="00A62444">
        <w:rPr>
          <w:rFonts w:ascii="Times New Roman" w:hAnsi="Times New Roman" w:cs="Times New Roman"/>
          <w:sz w:val="24"/>
          <w:szCs w:val="24"/>
        </w:rPr>
        <w:t xml:space="preserve"> </w:t>
      </w:r>
    </w:p>
    <w:p w14:paraId="6AFA2D7A" w14:textId="6F7C3EAE" w:rsidR="006730F3" w:rsidRPr="00A62444" w:rsidRDefault="006730F3" w:rsidP="00A62444">
      <w:pPr>
        <w:pStyle w:val="ListParagraph"/>
        <w:numPr>
          <w:ilvl w:val="0"/>
          <w:numId w:val="29"/>
        </w:numPr>
        <w:spacing w:before="120" w:after="120" w:line="360" w:lineRule="auto"/>
        <w:jc w:val="both"/>
        <w:rPr>
          <w:rFonts w:ascii="Times New Roman" w:hAnsi="Times New Roman" w:cs="Times New Roman"/>
          <w:sz w:val="24"/>
          <w:szCs w:val="24"/>
        </w:rPr>
      </w:pPr>
      <w:r w:rsidRPr="00A62444">
        <w:rPr>
          <w:rFonts w:ascii="Times New Roman" w:hAnsi="Times New Roman" w:cs="Times New Roman"/>
          <w:sz w:val="24"/>
          <w:szCs w:val="24"/>
        </w:rPr>
        <w:t xml:space="preserve">Naik, V. D., Indresh, H. C., Krishnamurthy, T. N., &amp; Ruban, W. (2024). Effect of supplementing humic substance on growth performance in broilers. </w:t>
      </w:r>
      <w:r w:rsidRPr="00A62444">
        <w:rPr>
          <w:rFonts w:ascii="Times New Roman" w:hAnsi="Times New Roman" w:cs="Times New Roman"/>
          <w:i/>
          <w:iCs/>
          <w:sz w:val="24"/>
          <w:szCs w:val="24"/>
        </w:rPr>
        <w:t xml:space="preserve">International Journal of Advanced Biochemistry Research, </w:t>
      </w:r>
      <w:r w:rsidRPr="00A62444">
        <w:rPr>
          <w:rFonts w:ascii="Times New Roman" w:hAnsi="Times New Roman" w:cs="Times New Roman"/>
          <w:sz w:val="24"/>
          <w:szCs w:val="24"/>
        </w:rPr>
        <w:t xml:space="preserve">8(5), 228-232. </w:t>
      </w:r>
      <w:hyperlink r:id="rId24" w:tgtFrame="_new" w:history="1">
        <w:r w:rsidRPr="00A62444">
          <w:rPr>
            <w:rStyle w:val="Hyperlink"/>
            <w:rFonts w:ascii="Times New Roman" w:hAnsi="Times New Roman" w:cs="Times New Roman"/>
            <w:sz w:val="24"/>
            <w:szCs w:val="24"/>
          </w:rPr>
          <w:t>https://doi.org/10.33545/26174693.2024.v8.i5c.1074</w:t>
        </w:r>
      </w:hyperlink>
    </w:p>
    <w:p w14:paraId="147D9403" w14:textId="77777777" w:rsidR="001C2286" w:rsidRPr="00A62444" w:rsidRDefault="001C2286" w:rsidP="00A62444">
      <w:pPr>
        <w:pStyle w:val="ListParagraph"/>
        <w:numPr>
          <w:ilvl w:val="0"/>
          <w:numId w:val="29"/>
        </w:numPr>
        <w:spacing w:before="120" w:after="120" w:line="360" w:lineRule="auto"/>
        <w:jc w:val="both"/>
        <w:rPr>
          <w:rFonts w:ascii="Times New Roman" w:hAnsi="Times New Roman" w:cs="Times New Roman"/>
          <w:sz w:val="24"/>
          <w:szCs w:val="24"/>
        </w:rPr>
      </w:pPr>
      <w:r w:rsidRPr="00A62444">
        <w:rPr>
          <w:rFonts w:ascii="Times New Roman" w:hAnsi="Times New Roman" w:cs="Times New Roman"/>
          <w:sz w:val="24"/>
          <w:szCs w:val="24"/>
        </w:rPr>
        <w:t xml:space="preserve">Naik, V. D., Indresh, H. C., Krishnamurthy, T. N., </w:t>
      </w:r>
      <w:proofErr w:type="spellStart"/>
      <w:r w:rsidRPr="00A62444">
        <w:rPr>
          <w:rFonts w:ascii="Times New Roman" w:hAnsi="Times New Roman" w:cs="Times New Roman"/>
          <w:sz w:val="24"/>
          <w:szCs w:val="24"/>
        </w:rPr>
        <w:t>Handige</w:t>
      </w:r>
      <w:proofErr w:type="spellEnd"/>
      <w:r w:rsidRPr="00A62444">
        <w:rPr>
          <w:rFonts w:ascii="Times New Roman" w:hAnsi="Times New Roman" w:cs="Times New Roman"/>
          <w:sz w:val="24"/>
          <w:szCs w:val="24"/>
        </w:rPr>
        <w:t xml:space="preserve">, S., &amp; Dakshith, P. L. (2024). Effect of supplementing humic substance on carcass characteristics in broilers. </w:t>
      </w:r>
      <w:r w:rsidRPr="00A62444">
        <w:rPr>
          <w:rFonts w:ascii="Times New Roman" w:hAnsi="Times New Roman" w:cs="Times New Roman"/>
          <w:i/>
          <w:iCs/>
          <w:sz w:val="24"/>
          <w:szCs w:val="24"/>
        </w:rPr>
        <w:t>International Journal of Veterinary Sciences and Animal Husbandry</w:t>
      </w:r>
      <w:r w:rsidRPr="00A62444">
        <w:rPr>
          <w:rFonts w:ascii="Times New Roman" w:hAnsi="Times New Roman" w:cs="Times New Roman"/>
          <w:sz w:val="24"/>
          <w:szCs w:val="24"/>
        </w:rPr>
        <w:t xml:space="preserve">, 9(3), 26-29. </w:t>
      </w:r>
      <w:hyperlink r:id="rId25" w:history="1">
        <w:r w:rsidRPr="00A62444">
          <w:rPr>
            <w:rStyle w:val="Hyperlink"/>
            <w:rFonts w:ascii="Times New Roman" w:hAnsi="Times New Roman" w:cs="Times New Roman"/>
            <w:sz w:val="24"/>
            <w:szCs w:val="24"/>
          </w:rPr>
          <w:t>https://www.veterinarypaper.com/journal/vol-9-issue-3-part-a-2024/812-effect-of-supplementing-humic-substance-on-carcass-characteristics-in-broilers</w:t>
        </w:r>
      </w:hyperlink>
      <w:r w:rsidRPr="00A62444">
        <w:rPr>
          <w:rFonts w:ascii="Times New Roman" w:hAnsi="Times New Roman" w:cs="Times New Roman"/>
          <w:sz w:val="24"/>
          <w:szCs w:val="24"/>
        </w:rPr>
        <w:t xml:space="preserve"> </w:t>
      </w:r>
    </w:p>
    <w:p w14:paraId="1DBCF8F8" w14:textId="77777777" w:rsidR="001C2286" w:rsidRPr="00A62444" w:rsidRDefault="001C2286" w:rsidP="00A62444">
      <w:pPr>
        <w:pStyle w:val="ListParagraph"/>
        <w:numPr>
          <w:ilvl w:val="0"/>
          <w:numId w:val="29"/>
        </w:numPr>
        <w:spacing w:before="120" w:after="120" w:line="360" w:lineRule="auto"/>
        <w:jc w:val="both"/>
        <w:rPr>
          <w:rFonts w:ascii="Times New Roman" w:hAnsi="Times New Roman" w:cs="Times New Roman"/>
          <w:sz w:val="24"/>
          <w:szCs w:val="24"/>
        </w:rPr>
      </w:pPr>
      <w:proofErr w:type="spellStart"/>
      <w:r w:rsidRPr="00A62444">
        <w:rPr>
          <w:rFonts w:ascii="Times New Roman" w:hAnsi="Times New Roman" w:cs="Times New Roman"/>
          <w:sz w:val="24"/>
          <w:szCs w:val="24"/>
        </w:rPr>
        <w:lastRenderedPageBreak/>
        <w:t>Nsengumuremyi</w:t>
      </w:r>
      <w:proofErr w:type="spellEnd"/>
      <w:r w:rsidRPr="00A62444">
        <w:rPr>
          <w:rFonts w:ascii="Times New Roman" w:hAnsi="Times New Roman" w:cs="Times New Roman"/>
          <w:sz w:val="24"/>
          <w:szCs w:val="24"/>
        </w:rPr>
        <w:t xml:space="preserve">, D., </w:t>
      </w:r>
      <w:proofErr w:type="spellStart"/>
      <w:r w:rsidRPr="00A62444">
        <w:rPr>
          <w:rFonts w:ascii="Times New Roman" w:hAnsi="Times New Roman" w:cs="Times New Roman"/>
          <w:sz w:val="24"/>
          <w:szCs w:val="24"/>
        </w:rPr>
        <w:t>Havugimana</w:t>
      </w:r>
      <w:proofErr w:type="spellEnd"/>
      <w:r w:rsidRPr="00A62444">
        <w:rPr>
          <w:rFonts w:ascii="Times New Roman" w:hAnsi="Times New Roman" w:cs="Times New Roman"/>
          <w:sz w:val="24"/>
          <w:szCs w:val="24"/>
        </w:rPr>
        <w:t xml:space="preserve">, S., &amp; </w:t>
      </w:r>
      <w:proofErr w:type="spellStart"/>
      <w:r w:rsidRPr="00A62444">
        <w:rPr>
          <w:rFonts w:ascii="Times New Roman" w:hAnsi="Times New Roman" w:cs="Times New Roman"/>
          <w:sz w:val="24"/>
          <w:szCs w:val="24"/>
        </w:rPr>
        <w:t>Barakova</w:t>
      </w:r>
      <w:proofErr w:type="spellEnd"/>
      <w:r w:rsidRPr="00A62444">
        <w:rPr>
          <w:rFonts w:ascii="Times New Roman" w:hAnsi="Times New Roman" w:cs="Times New Roman"/>
          <w:sz w:val="24"/>
          <w:szCs w:val="24"/>
        </w:rPr>
        <w:t xml:space="preserve">, N. V. (2022). The Contribution of Humic Substances in Improving Agriculture and Livestock Sector in African Great Lakes Region: A Review. In A. Makan (Ed.), Humus and Humic Substances - Recent Advances. </w:t>
      </w:r>
      <w:proofErr w:type="spellStart"/>
      <w:r w:rsidRPr="00A62444">
        <w:rPr>
          <w:rFonts w:ascii="Times New Roman" w:hAnsi="Times New Roman" w:cs="Times New Roman"/>
          <w:sz w:val="24"/>
          <w:szCs w:val="24"/>
        </w:rPr>
        <w:t>IntechOpen</w:t>
      </w:r>
      <w:proofErr w:type="spellEnd"/>
      <w:r w:rsidRPr="00A62444">
        <w:rPr>
          <w:rFonts w:ascii="Times New Roman" w:hAnsi="Times New Roman" w:cs="Times New Roman"/>
          <w:sz w:val="24"/>
          <w:szCs w:val="24"/>
        </w:rPr>
        <w:t xml:space="preserve">. </w:t>
      </w:r>
      <w:hyperlink r:id="rId26" w:history="1">
        <w:r w:rsidRPr="00A62444">
          <w:rPr>
            <w:rStyle w:val="Hyperlink"/>
            <w:rFonts w:ascii="Times New Roman" w:hAnsi="Times New Roman" w:cs="Times New Roman"/>
            <w:sz w:val="24"/>
            <w:szCs w:val="24"/>
          </w:rPr>
          <w:t>https://doi.org/10.5772/intechopen.107526</w:t>
        </w:r>
      </w:hyperlink>
      <w:r w:rsidRPr="00A62444">
        <w:rPr>
          <w:rFonts w:ascii="Times New Roman" w:hAnsi="Times New Roman" w:cs="Times New Roman"/>
          <w:sz w:val="24"/>
          <w:szCs w:val="24"/>
        </w:rPr>
        <w:t xml:space="preserve"> </w:t>
      </w:r>
    </w:p>
    <w:p w14:paraId="5555146C" w14:textId="77777777" w:rsidR="001C2286" w:rsidRPr="00A62444" w:rsidRDefault="001C2286" w:rsidP="00A62444">
      <w:pPr>
        <w:pStyle w:val="ListParagraph"/>
        <w:numPr>
          <w:ilvl w:val="0"/>
          <w:numId w:val="29"/>
        </w:numPr>
        <w:spacing w:before="120" w:after="120" w:line="360" w:lineRule="auto"/>
        <w:jc w:val="both"/>
        <w:rPr>
          <w:rFonts w:ascii="Times New Roman" w:hAnsi="Times New Roman" w:cs="Times New Roman"/>
          <w:sz w:val="24"/>
          <w:szCs w:val="24"/>
        </w:rPr>
      </w:pPr>
      <w:r w:rsidRPr="00A62444">
        <w:rPr>
          <w:rFonts w:ascii="Times New Roman" w:hAnsi="Times New Roman" w:cs="Times New Roman"/>
          <w:sz w:val="24"/>
          <w:szCs w:val="24"/>
        </w:rPr>
        <w:t xml:space="preserve">Salah, H., Mansour, E., &amp; Abd El Hamid, E. S. (2015). Study on the effect of humic acid on growth performance, immunological, some blood parameters and control intestinal </w:t>
      </w:r>
      <w:proofErr w:type="spellStart"/>
      <w:r w:rsidRPr="00A62444">
        <w:rPr>
          <w:rFonts w:ascii="Times New Roman" w:hAnsi="Times New Roman" w:cs="Times New Roman"/>
          <w:sz w:val="24"/>
          <w:szCs w:val="24"/>
        </w:rPr>
        <w:t>closterdium</w:t>
      </w:r>
      <w:proofErr w:type="spellEnd"/>
      <w:r w:rsidRPr="00A62444">
        <w:rPr>
          <w:rFonts w:ascii="Times New Roman" w:hAnsi="Times New Roman" w:cs="Times New Roman"/>
          <w:sz w:val="24"/>
          <w:szCs w:val="24"/>
        </w:rPr>
        <w:t xml:space="preserve"> in broiler chickens. </w:t>
      </w:r>
      <w:r w:rsidRPr="00A62444">
        <w:rPr>
          <w:rFonts w:ascii="Times New Roman" w:hAnsi="Times New Roman" w:cs="Times New Roman"/>
          <w:i/>
          <w:iCs/>
          <w:sz w:val="24"/>
          <w:szCs w:val="24"/>
        </w:rPr>
        <w:t>Zagazig Veterinary Journal</w:t>
      </w:r>
      <w:r w:rsidRPr="00A62444">
        <w:rPr>
          <w:rFonts w:ascii="Times New Roman" w:hAnsi="Times New Roman" w:cs="Times New Roman"/>
          <w:sz w:val="24"/>
          <w:szCs w:val="24"/>
        </w:rPr>
        <w:t xml:space="preserve">, 43(1), 102-109. </w:t>
      </w:r>
      <w:hyperlink r:id="rId27" w:history="1">
        <w:r w:rsidRPr="00A62444">
          <w:rPr>
            <w:rStyle w:val="Hyperlink"/>
            <w:rFonts w:ascii="Times New Roman" w:hAnsi="Times New Roman" w:cs="Times New Roman"/>
            <w:sz w:val="24"/>
            <w:szCs w:val="24"/>
          </w:rPr>
          <w:t>https://doi.org/10.21608/zvjz.2015.29352</w:t>
        </w:r>
      </w:hyperlink>
      <w:r w:rsidRPr="00A62444">
        <w:rPr>
          <w:rFonts w:ascii="Times New Roman" w:hAnsi="Times New Roman" w:cs="Times New Roman"/>
          <w:sz w:val="24"/>
          <w:szCs w:val="24"/>
        </w:rPr>
        <w:t xml:space="preserve"> </w:t>
      </w:r>
    </w:p>
    <w:p w14:paraId="27D82C9E" w14:textId="77777777" w:rsidR="001C2286" w:rsidRPr="00A62444" w:rsidRDefault="001C2286" w:rsidP="00A62444">
      <w:pPr>
        <w:pStyle w:val="ListParagraph"/>
        <w:numPr>
          <w:ilvl w:val="0"/>
          <w:numId w:val="29"/>
        </w:numPr>
        <w:spacing w:before="120" w:after="120" w:line="360" w:lineRule="auto"/>
        <w:jc w:val="both"/>
        <w:rPr>
          <w:rFonts w:ascii="Times New Roman" w:hAnsi="Times New Roman" w:cs="Times New Roman"/>
          <w:sz w:val="24"/>
          <w:szCs w:val="24"/>
        </w:rPr>
      </w:pPr>
      <w:r w:rsidRPr="00A62444">
        <w:rPr>
          <w:rFonts w:ascii="Times New Roman" w:hAnsi="Times New Roman" w:cs="Times New Roman"/>
          <w:sz w:val="24"/>
          <w:szCs w:val="24"/>
        </w:rPr>
        <w:t xml:space="preserve">Schepetkin, I. A., Khlebnikov, A. I., Ah, S. Y., Woo, S. B., Jeong, C. S., Klubachuk, O. N., &amp; Kwon, B. S. (2003). Characterization and biological activities of </w:t>
      </w:r>
      <w:proofErr w:type="spellStart"/>
      <w:r w:rsidRPr="00A62444">
        <w:rPr>
          <w:rFonts w:ascii="Times New Roman" w:hAnsi="Times New Roman" w:cs="Times New Roman"/>
          <w:sz w:val="24"/>
          <w:szCs w:val="24"/>
        </w:rPr>
        <w:t>humic</w:t>
      </w:r>
      <w:proofErr w:type="spellEnd"/>
      <w:r w:rsidRPr="00A62444">
        <w:rPr>
          <w:rFonts w:ascii="Times New Roman" w:hAnsi="Times New Roman" w:cs="Times New Roman"/>
          <w:sz w:val="24"/>
          <w:szCs w:val="24"/>
        </w:rPr>
        <w:t xml:space="preserve"> substances from </w:t>
      </w:r>
      <w:proofErr w:type="spellStart"/>
      <w:r w:rsidRPr="00A62444">
        <w:rPr>
          <w:rFonts w:ascii="Times New Roman" w:hAnsi="Times New Roman" w:cs="Times New Roman"/>
          <w:sz w:val="24"/>
          <w:szCs w:val="24"/>
        </w:rPr>
        <w:t>mumie</w:t>
      </w:r>
      <w:proofErr w:type="spellEnd"/>
      <w:r w:rsidRPr="00A62444">
        <w:rPr>
          <w:rFonts w:ascii="Times New Roman" w:hAnsi="Times New Roman" w:cs="Times New Roman"/>
          <w:sz w:val="24"/>
          <w:szCs w:val="24"/>
        </w:rPr>
        <w:t xml:space="preserve">. </w:t>
      </w:r>
      <w:r w:rsidRPr="00A62444">
        <w:rPr>
          <w:rFonts w:ascii="Times New Roman" w:hAnsi="Times New Roman" w:cs="Times New Roman"/>
          <w:i/>
          <w:iCs/>
          <w:sz w:val="24"/>
          <w:szCs w:val="24"/>
        </w:rPr>
        <w:t>Journal of Agricultural and Food Chemistry</w:t>
      </w:r>
      <w:r w:rsidRPr="00A62444">
        <w:rPr>
          <w:rFonts w:ascii="Times New Roman" w:hAnsi="Times New Roman" w:cs="Times New Roman"/>
          <w:sz w:val="24"/>
          <w:szCs w:val="24"/>
        </w:rPr>
        <w:t xml:space="preserve">, 51(18), 5245-5254. </w:t>
      </w:r>
      <w:hyperlink r:id="rId28" w:history="1">
        <w:r w:rsidRPr="00A62444">
          <w:rPr>
            <w:rStyle w:val="Hyperlink"/>
            <w:rFonts w:ascii="Times New Roman" w:hAnsi="Times New Roman" w:cs="Times New Roman"/>
            <w:sz w:val="24"/>
            <w:szCs w:val="24"/>
          </w:rPr>
          <w:t>https://doi.org/10.1021/jf021101e</w:t>
        </w:r>
      </w:hyperlink>
      <w:r w:rsidRPr="00A62444">
        <w:rPr>
          <w:rFonts w:ascii="Times New Roman" w:hAnsi="Times New Roman" w:cs="Times New Roman"/>
          <w:sz w:val="24"/>
          <w:szCs w:val="24"/>
        </w:rPr>
        <w:t xml:space="preserve"> </w:t>
      </w:r>
    </w:p>
    <w:p w14:paraId="08CD3264" w14:textId="7B66F811" w:rsidR="006730F3" w:rsidRPr="00A62444" w:rsidRDefault="006730F3" w:rsidP="00A62444">
      <w:pPr>
        <w:pStyle w:val="ListParagraph"/>
        <w:numPr>
          <w:ilvl w:val="0"/>
          <w:numId w:val="29"/>
        </w:numPr>
        <w:spacing w:before="120" w:after="120" w:line="360" w:lineRule="auto"/>
        <w:jc w:val="both"/>
        <w:rPr>
          <w:rFonts w:ascii="Times New Roman" w:hAnsi="Times New Roman" w:cs="Times New Roman"/>
          <w:sz w:val="24"/>
          <w:szCs w:val="24"/>
        </w:rPr>
      </w:pPr>
      <w:r w:rsidRPr="00A62444">
        <w:rPr>
          <w:rFonts w:ascii="Times New Roman" w:hAnsi="Times New Roman" w:cs="Times New Roman"/>
          <w:sz w:val="24"/>
          <w:szCs w:val="24"/>
        </w:rPr>
        <w:t>Stevenson, F. J. (19</w:t>
      </w:r>
      <w:r w:rsidR="00B931A9" w:rsidRPr="00A62444">
        <w:rPr>
          <w:rFonts w:ascii="Times New Roman" w:hAnsi="Times New Roman" w:cs="Times New Roman"/>
          <w:sz w:val="24"/>
          <w:szCs w:val="24"/>
        </w:rPr>
        <w:t>94</w:t>
      </w:r>
      <w:r w:rsidRPr="00A62444">
        <w:rPr>
          <w:rFonts w:ascii="Times New Roman" w:hAnsi="Times New Roman" w:cs="Times New Roman"/>
          <w:sz w:val="24"/>
          <w:szCs w:val="24"/>
        </w:rPr>
        <w:t>). </w:t>
      </w:r>
      <w:r w:rsidRPr="00A62444">
        <w:rPr>
          <w:rFonts w:ascii="Times New Roman" w:hAnsi="Times New Roman" w:cs="Times New Roman"/>
          <w:i/>
          <w:iCs/>
          <w:sz w:val="24"/>
          <w:szCs w:val="24"/>
        </w:rPr>
        <w:t>Humus chemistry: genesis, composition, reactions</w:t>
      </w:r>
      <w:r w:rsidRPr="00A62444">
        <w:rPr>
          <w:rFonts w:ascii="Times New Roman" w:hAnsi="Times New Roman" w:cs="Times New Roman"/>
          <w:sz w:val="24"/>
          <w:szCs w:val="24"/>
        </w:rPr>
        <w:t>. John Wiley &amp; Sons.</w:t>
      </w:r>
    </w:p>
    <w:p w14:paraId="29B3E685" w14:textId="77777777" w:rsidR="001C2286" w:rsidRPr="00A62444" w:rsidRDefault="001C2286" w:rsidP="00A62444">
      <w:pPr>
        <w:pStyle w:val="ListParagraph"/>
        <w:numPr>
          <w:ilvl w:val="0"/>
          <w:numId w:val="29"/>
        </w:numPr>
        <w:spacing w:before="120" w:after="120" w:line="360" w:lineRule="auto"/>
        <w:jc w:val="both"/>
        <w:rPr>
          <w:rFonts w:ascii="Times New Roman" w:hAnsi="Times New Roman" w:cs="Times New Roman"/>
          <w:sz w:val="24"/>
          <w:szCs w:val="24"/>
        </w:rPr>
      </w:pPr>
      <w:proofErr w:type="spellStart"/>
      <w:r w:rsidRPr="00A62444">
        <w:rPr>
          <w:rFonts w:ascii="Times New Roman" w:hAnsi="Times New Roman" w:cs="Times New Roman"/>
          <w:sz w:val="24"/>
          <w:szCs w:val="24"/>
        </w:rPr>
        <w:t>Vetvicka</w:t>
      </w:r>
      <w:proofErr w:type="spellEnd"/>
      <w:r w:rsidRPr="00A62444">
        <w:rPr>
          <w:rFonts w:ascii="Times New Roman" w:hAnsi="Times New Roman" w:cs="Times New Roman"/>
          <w:sz w:val="24"/>
          <w:szCs w:val="24"/>
        </w:rPr>
        <w:t xml:space="preserve">, V., Garcia-Mina, J. M., &amp; Yvin, J. C. (2015). Prophylactic effects of humic acid-glucan combination against experimental liver injury. </w:t>
      </w:r>
      <w:r w:rsidRPr="00A62444">
        <w:rPr>
          <w:rFonts w:ascii="Times New Roman" w:hAnsi="Times New Roman" w:cs="Times New Roman"/>
          <w:i/>
          <w:iCs/>
          <w:sz w:val="24"/>
          <w:szCs w:val="24"/>
        </w:rPr>
        <w:t>Journal of Intercultural Ethnopharmacology</w:t>
      </w:r>
      <w:r w:rsidRPr="00A62444">
        <w:rPr>
          <w:rFonts w:ascii="Times New Roman" w:hAnsi="Times New Roman" w:cs="Times New Roman"/>
          <w:sz w:val="24"/>
          <w:szCs w:val="24"/>
        </w:rPr>
        <w:t xml:space="preserve">, 4(3), 249-255. </w:t>
      </w:r>
      <w:hyperlink r:id="rId29" w:history="1">
        <w:r w:rsidRPr="00A62444">
          <w:rPr>
            <w:rStyle w:val="Hyperlink"/>
            <w:rFonts w:ascii="Times New Roman" w:hAnsi="Times New Roman" w:cs="Times New Roman"/>
            <w:sz w:val="24"/>
            <w:szCs w:val="24"/>
          </w:rPr>
          <w:t>https://doi.org/10.5455/jice.20150519103113</w:t>
        </w:r>
      </w:hyperlink>
      <w:r w:rsidRPr="00A62444">
        <w:rPr>
          <w:rFonts w:ascii="Times New Roman" w:hAnsi="Times New Roman" w:cs="Times New Roman"/>
          <w:sz w:val="24"/>
          <w:szCs w:val="24"/>
        </w:rPr>
        <w:t xml:space="preserve"> </w:t>
      </w:r>
    </w:p>
    <w:p w14:paraId="20A536EB" w14:textId="4AE49E3C" w:rsidR="00624EC5" w:rsidRPr="00A62444" w:rsidRDefault="006730F3" w:rsidP="00A62444">
      <w:pPr>
        <w:pStyle w:val="ListParagraph"/>
        <w:numPr>
          <w:ilvl w:val="0"/>
          <w:numId w:val="29"/>
        </w:numPr>
        <w:spacing w:before="120" w:after="120" w:line="360" w:lineRule="auto"/>
        <w:jc w:val="both"/>
        <w:rPr>
          <w:rFonts w:ascii="Times New Roman" w:hAnsi="Times New Roman" w:cs="Times New Roman"/>
          <w:sz w:val="24"/>
          <w:szCs w:val="24"/>
          <w:lang w:val="de-DE"/>
        </w:rPr>
      </w:pPr>
      <w:r w:rsidRPr="00A62444">
        <w:rPr>
          <w:rFonts w:ascii="Times New Roman" w:hAnsi="Times New Roman" w:cs="Times New Roman"/>
          <w:sz w:val="24"/>
          <w:szCs w:val="24"/>
          <w:lang w:val="de-DE"/>
        </w:rPr>
        <w:t>Von Berzelius, J. J. F. Franz Karl Achard (1753–1821).</w:t>
      </w:r>
    </w:p>
    <w:p w14:paraId="2463E0C2" w14:textId="77777777" w:rsidR="00624EC5" w:rsidRPr="00A62444" w:rsidRDefault="00624EC5" w:rsidP="00A62444">
      <w:pPr>
        <w:pStyle w:val="ListParagraph"/>
        <w:numPr>
          <w:ilvl w:val="0"/>
          <w:numId w:val="29"/>
        </w:numPr>
        <w:spacing w:before="120" w:after="120" w:line="360" w:lineRule="auto"/>
        <w:jc w:val="both"/>
        <w:rPr>
          <w:rFonts w:ascii="Times New Roman" w:hAnsi="Times New Roman" w:cs="Times New Roman"/>
          <w:sz w:val="24"/>
          <w:szCs w:val="24"/>
        </w:rPr>
      </w:pPr>
      <w:r w:rsidRPr="00A62444">
        <w:rPr>
          <w:rFonts w:ascii="Times New Roman" w:hAnsi="Times New Roman" w:cs="Times New Roman"/>
          <w:sz w:val="24"/>
          <w:szCs w:val="24"/>
        </w:rPr>
        <w:t xml:space="preserve">Yasar, S. (2003). Performance, Gut Size and Ileal Digesta Viscosity of Broiler Chickens Fed with a Whole Wheat Added Diet and the Diets with Different Wheat Particle Sizes. </w:t>
      </w:r>
      <w:r w:rsidRPr="00A62444">
        <w:rPr>
          <w:rFonts w:ascii="Times New Roman" w:hAnsi="Times New Roman" w:cs="Times New Roman"/>
          <w:i/>
          <w:iCs/>
          <w:sz w:val="24"/>
          <w:szCs w:val="24"/>
        </w:rPr>
        <w:t>International Journal of Poultry Science</w:t>
      </w:r>
      <w:r w:rsidRPr="00A62444">
        <w:rPr>
          <w:rFonts w:ascii="Times New Roman" w:hAnsi="Times New Roman" w:cs="Times New Roman"/>
          <w:sz w:val="24"/>
          <w:szCs w:val="24"/>
        </w:rPr>
        <w:t xml:space="preserve">, 2(1), 75-82. </w:t>
      </w:r>
      <w:hyperlink r:id="rId30" w:history="1">
        <w:r w:rsidRPr="00A62444">
          <w:rPr>
            <w:rStyle w:val="Hyperlink"/>
            <w:rFonts w:ascii="Times New Roman" w:hAnsi="Times New Roman" w:cs="Times New Roman"/>
            <w:sz w:val="24"/>
            <w:szCs w:val="24"/>
          </w:rPr>
          <w:t>https://doi.org/10.3923/ijps.2003.75.82</w:t>
        </w:r>
      </w:hyperlink>
      <w:r w:rsidRPr="00A62444">
        <w:rPr>
          <w:rFonts w:ascii="Times New Roman" w:hAnsi="Times New Roman" w:cs="Times New Roman"/>
          <w:sz w:val="24"/>
          <w:szCs w:val="24"/>
        </w:rPr>
        <w:t xml:space="preserve"> </w:t>
      </w:r>
    </w:p>
    <w:p w14:paraId="6DA0C6AB" w14:textId="77777777" w:rsidR="00624EC5" w:rsidRPr="00A62444" w:rsidRDefault="00624EC5" w:rsidP="00A62444">
      <w:pPr>
        <w:pStyle w:val="ListParagraph"/>
        <w:numPr>
          <w:ilvl w:val="0"/>
          <w:numId w:val="29"/>
        </w:numPr>
        <w:spacing w:before="120" w:after="120" w:line="360" w:lineRule="auto"/>
        <w:jc w:val="both"/>
        <w:rPr>
          <w:rFonts w:ascii="Times New Roman" w:hAnsi="Times New Roman" w:cs="Times New Roman"/>
          <w:sz w:val="24"/>
          <w:szCs w:val="24"/>
          <w:lang w:val="de-DE"/>
        </w:rPr>
      </w:pPr>
      <w:r w:rsidRPr="00A62444">
        <w:rPr>
          <w:rFonts w:ascii="Times New Roman" w:hAnsi="Times New Roman" w:cs="Times New Roman"/>
          <w:sz w:val="24"/>
          <w:szCs w:val="24"/>
          <w:lang w:val="de-DE"/>
        </w:rPr>
        <w:t xml:space="preserve">Yasar, S., Gokcimen, A., Altuntas, I., Yonden, Z., &amp; Petekkaya, E. (2002). Performance and ileal histomorphology of rats treated with humic acid preparations. </w:t>
      </w:r>
      <w:r w:rsidRPr="00A62444">
        <w:rPr>
          <w:rFonts w:ascii="Times New Roman" w:hAnsi="Times New Roman" w:cs="Times New Roman"/>
          <w:i/>
          <w:iCs/>
          <w:sz w:val="24"/>
          <w:szCs w:val="24"/>
          <w:lang w:val="de-DE"/>
        </w:rPr>
        <w:t>Journal of Animal Physiology and Animal Nutrition</w:t>
      </w:r>
      <w:r w:rsidRPr="00A62444">
        <w:rPr>
          <w:rFonts w:ascii="Times New Roman" w:hAnsi="Times New Roman" w:cs="Times New Roman"/>
          <w:sz w:val="24"/>
          <w:szCs w:val="24"/>
          <w:lang w:val="de-DE"/>
        </w:rPr>
        <w:t xml:space="preserve">, 86(7‐8), 257-264. </w:t>
      </w:r>
      <w:r w:rsidRPr="00A62444">
        <w:rPr>
          <w:rFonts w:ascii="Times New Roman" w:hAnsi="Times New Roman" w:cs="Times New Roman"/>
          <w:sz w:val="24"/>
          <w:szCs w:val="24"/>
          <w:lang w:val="de-DE"/>
        </w:rPr>
        <w:fldChar w:fldCharType="begin"/>
      </w:r>
      <w:r w:rsidRPr="00A62444">
        <w:rPr>
          <w:rFonts w:ascii="Times New Roman" w:hAnsi="Times New Roman" w:cs="Times New Roman"/>
          <w:sz w:val="24"/>
          <w:szCs w:val="24"/>
          <w:lang w:val="de-DE"/>
        </w:rPr>
        <w:instrText xml:space="preserve"> HYPERLINK "https://doi.org/10.1046/j.1439-0396.2002.00383.x" </w:instrText>
      </w:r>
      <w:r w:rsidRPr="00A62444">
        <w:rPr>
          <w:rFonts w:ascii="Times New Roman" w:hAnsi="Times New Roman" w:cs="Times New Roman"/>
          <w:sz w:val="24"/>
          <w:szCs w:val="24"/>
          <w:lang w:val="de-DE"/>
        </w:rPr>
        <w:fldChar w:fldCharType="separate"/>
      </w:r>
      <w:r w:rsidRPr="00A62444">
        <w:rPr>
          <w:rStyle w:val="Hyperlink"/>
          <w:rFonts w:ascii="Times New Roman" w:hAnsi="Times New Roman" w:cs="Times New Roman"/>
          <w:sz w:val="24"/>
          <w:szCs w:val="24"/>
          <w:lang w:val="de-DE"/>
        </w:rPr>
        <w:t>https://doi.org/10.1046/j.1439-0396.2002.00383.x</w:t>
      </w:r>
      <w:r w:rsidRPr="00A62444">
        <w:rPr>
          <w:rFonts w:ascii="Times New Roman" w:hAnsi="Times New Roman" w:cs="Times New Roman"/>
          <w:sz w:val="24"/>
          <w:szCs w:val="24"/>
          <w:lang w:val="de-DE"/>
        </w:rPr>
        <w:fldChar w:fldCharType="end"/>
      </w:r>
      <w:r w:rsidRPr="00A62444">
        <w:rPr>
          <w:rFonts w:ascii="Times New Roman" w:hAnsi="Times New Roman" w:cs="Times New Roman"/>
          <w:sz w:val="24"/>
          <w:szCs w:val="24"/>
          <w:lang w:val="de-DE"/>
        </w:rPr>
        <w:t xml:space="preserve"> </w:t>
      </w:r>
    </w:p>
    <w:p w14:paraId="43646098" w14:textId="77777777" w:rsidR="00624EC5" w:rsidRPr="00A62444" w:rsidRDefault="00624EC5" w:rsidP="00A62444">
      <w:pPr>
        <w:pStyle w:val="ListParagraph"/>
        <w:numPr>
          <w:ilvl w:val="0"/>
          <w:numId w:val="29"/>
        </w:numPr>
        <w:spacing w:before="120" w:after="120" w:line="360" w:lineRule="auto"/>
        <w:jc w:val="both"/>
        <w:rPr>
          <w:rFonts w:ascii="Times New Roman" w:hAnsi="Times New Roman" w:cs="Times New Roman"/>
          <w:sz w:val="24"/>
          <w:szCs w:val="24"/>
        </w:rPr>
      </w:pPr>
      <w:r w:rsidRPr="00A62444">
        <w:rPr>
          <w:rFonts w:ascii="Times New Roman" w:hAnsi="Times New Roman" w:cs="Times New Roman"/>
          <w:sz w:val="24"/>
          <w:szCs w:val="24"/>
        </w:rPr>
        <w:t xml:space="preserve">Žatko, D., Vašková, J., Vaško, L., &amp; </w:t>
      </w:r>
      <w:proofErr w:type="spellStart"/>
      <w:r w:rsidRPr="00A62444">
        <w:rPr>
          <w:rFonts w:ascii="Times New Roman" w:hAnsi="Times New Roman" w:cs="Times New Roman"/>
          <w:sz w:val="24"/>
          <w:szCs w:val="24"/>
        </w:rPr>
        <w:t>Patlevič</w:t>
      </w:r>
      <w:proofErr w:type="spellEnd"/>
      <w:r w:rsidRPr="00A62444">
        <w:rPr>
          <w:rFonts w:ascii="Times New Roman" w:hAnsi="Times New Roman" w:cs="Times New Roman"/>
          <w:sz w:val="24"/>
          <w:szCs w:val="24"/>
        </w:rPr>
        <w:t>, P. (2014). The effect of humic acid on the content of trace element in mitochondria</w:t>
      </w:r>
      <w:r w:rsidRPr="00A62444">
        <w:rPr>
          <w:rFonts w:ascii="Times New Roman" w:hAnsi="Times New Roman" w:cs="Times New Roman"/>
          <w:i/>
          <w:iCs/>
          <w:sz w:val="24"/>
          <w:szCs w:val="24"/>
        </w:rPr>
        <w:t>. American Journal of Animal and Veterinary Sciences</w:t>
      </w:r>
      <w:r w:rsidRPr="00A62444">
        <w:rPr>
          <w:rFonts w:ascii="Times New Roman" w:hAnsi="Times New Roman" w:cs="Times New Roman"/>
          <w:sz w:val="24"/>
          <w:szCs w:val="24"/>
        </w:rPr>
        <w:t xml:space="preserve">, 9(4), 315-319. </w:t>
      </w:r>
      <w:hyperlink r:id="rId31" w:history="1">
        <w:r w:rsidRPr="00A62444">
          <w:rPr>
            <w:rStyle w:val="Hyperlink"/>
            <w:rFonts w:ascii="Times New Roman" w:hAnsi="Times New Roman" w:cs="Times New Roman"/>
            <w:sz w:val="24"/>
            <w:szCs w:val="24"/>
          </w:rPr>
          <w:t>https://doi.org/10.3844/ajavssp.2014.315.319</w:t>
        </w:r>
      </w:hyperlink>
      <w:r w:rsidRPr="00A62444">
        <w:rPr>
          <w:rFonts w:ascii="Times New Roman" w:hAnsi="Times New Roman" w:cs="Times New Roman"/>
          <w:sz w:val="24"/>
          <w:szCs w:val="24"/>
        </w:rPr>
        <w:t xml:space="preserve"> </w:t>
      </w:r>
    </w:p>
    <w:p w14:paraId="0241EFA9" w14:textId="60D37195" w:rsidR="006730F3" w:rsidRPr="00A62444" w:rsidRDefault="00624EC5" w:rsidP="00A62444">
      <w:pPr>
        <w:pStyle w:val="ListParagraph"/>
        <w:numPr>
          <w:ilvl w:val="0"/>
          <w:numId w:val="29"/>
        </w:numPr>
        <w:spacing w:before="120" w:after="120" w:line="360" w:lineRule="auto"/>
        <w:jc w:val="both"/>
        <w:rPr>
          <w:rFonts w:ascii="Times New Roman" w:hAnsi="Times New Roman" w:cs="Times New Roman"/>
          <w:sz w:val="24"/>
          <w:szCs w:val="24"/>
        </w:rPr>
      </w:pPr>
      <w:r w:rsidRPr="00A62444">
        <w:rPr>
          <w:rFonts w:ascii="Times New Roman" w:hAnsi="Times New Roman" w:cs="Times New Roman"/>
          <w:sz w:val="24"/>
          <w:szCs w:val="24"/>
        </w:rPr>
        <w:t xml:space="preserve">Zhang, A. R., </w:t>
      </w:r>
      <w:proofErr w:type="spellStart"/>
      <w:r w:rsidRPr="00A62444">
        <w:rPr>
          <w:rFonts w:ascii="Times New Roman" w:hAnsi="Times New Roman" w:cs="Times New Roman"/>
          <w:sz w:val="24"/>
          <w:szCs w:val="24"/>
        </w:rPr>
        <w:t>Pirzado</w:t>
      </w:r>
      <w:proofErr w:type="spellEnd"/>
      <w:r w:rsidRPr="00A62444">
        <w:rPr>
          <w:rFonts w:ascii="Times New Roman" w:hAnsi="Times New Roman" w:cs="Times New Roman"/>
          <w:sz w:val="24"/>
          <w:szCs w:val="24"/>
        </w:rPr>
        <w:t xml:space="preserve">, S. A., Liu, G. H., Chen, Z. M., Chang, W. H., Cai, H. Y., Bryden, W. L., &amp; Zheng, A. J. (2020). Dietary supplementation with sodium </w:t>
      </w:r>
      <w:r w:rsidRPr="00A62444">
        <w:rPr>
          <w:rFonts w:ascii="Times New Roman" w:hAnsi="Times New Roman" w:cs="Times New Roman"/>
          <w:sz w:val="24"/>
          <w:szCs w:val="24"/>
        </w:rPr>
        <w:lastRenderedPageBreak/>
        <w:t xml:space="preserve">humate improves egg quality and immune function of laying hens. </w:t>
      </w:r>
      <w:r w:rsidRPr="00A62444">
        <w:rPr>
          <w:rFonts w:ascii="Times New Roman" w:hAnsi="Times New Roman" w:cs="Times New Roman"/>
          <w:i/>
          <w:iCs/>
          <w:sz w:val="24"/>
          <w:szCs w:val="24"/>
        </w:rPr>
        <w:t>Journal of Applied Animal Nutrition,</w:t>
      </w:r>
      <w:r w:rsidRPr="00A62444">
        <w:rPr>
          <w:rFonts w:ascii="Times New Roman" w:hAnsi="Times New Roman" w:cs="Times New Roman"/>
          <w:sz w:val="24"/>
          <w:szCs w:val="24"/>
        </w:rPr>
        <w:t xml:space="preserve"> 8(2), 93-100. </w:t>
      </w:r>
      <w:hyperlink r:id="rId32" w:history="1">
        <w:r w:rsidRPr="00A62444">
          <w:rPr>
            <w:rStyle w:val="Hyperlink"/>
            <w:rFonts w:ascii="Times New Roman" w:hAnsi="Times New Roman" w:cs="Times New Roman"/>
            <w:sz w:val="24"/>
            <w:szCs w:val="24"/>
          </w:rPr>
          <w:t>https://doi.org/10.3920/JAAN2020.0009</w:t>
        </w:r>
      </w:hyperlink>
      <w:r w:rsidRPr="00A62444">
        <w:rPr>
          <w:rFonts w:ascii="Times New Roman" w:hAnsi="Times New Roman" w:cs="Times New Roman"/>
          <w:sz w:val="24"/>
          <w:szCs w:val="24"/>
        </w:rPr>
        <w:t xml:space="preserve"> </w:t>
      </w:r>
    </w:p>
    <w:p w14:paraId="2AB955B8" w14:textId="77777777" w:rsidR="00624EC5" w:rsidRPr="001C2286" w:rsidRDefault="00624EC5" w:rsidP="00624EC5">
      <w:pPr>
        <w:spacing w:before="120" w:after="120" w:line="360" w:lineRule="auto"/>
        <w:jc w:val="both"/>
        <w:rPr>
          <w:rFonts w:ascii="Times New Roman" w:hAnsi="Times New Roman" w:cs="Times New Roman"/>
          <w:sz w:val="24"/>
          <w:szCs w:val="24"/>
        </w:rPr>
      </w:pPr>
    </w:p>
    <w:sectPr w:rsidR="00624EC5" w:rsidRPr="001C2286" w:rsidSect="00204066">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21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D0741" w14:textId="77777777" w:rsidR="00387643" w:rsidRDefault="00387643" w:rsidP="00B362BA">
      <w:pPr>
        <w:spacing w:after="0" w:line="240" w:lineRule="auto"/>
      </w:pPr>
      <w:r>
        <w:separator/>
      </w:r>
    </w:p>
  </w:endnote>
  <w:endnote w:type="continuationSeparator" w:id="0">
    <w:p w14:paraId="4BE72509" w14:textId="77777777" w:rsidR="00387643" w:rsidRDefault="00387643" w:rsidP="00B36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BAA5E" w14:textId="77777777" w:rsidR="007752B0" w:rsidRDefault="007752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0764F" w14:textId="77777777" w:rsidR="007752B0" w:rsidRDefault="007752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CC5A9" w14:textId="77777777" w:rsidR="007752B0" w:rsidRDefault="00775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18EEB" w14:textId="77777777" w:rsidR="00387643" w:rsidRDefault="00387643" w:rsidP="00B362BA">
      <w:pPr>
        <w:spacing w:after="0" w:line="240" w:lineRule="auto"/>
      </w:pPr>
      <w:r>
        <w:separator/>
      </w:r>
    </w:p>
  </w:footnote>
  <w:footnote w:type="continuationSeparator" w:id="0">
    <w:p w14:paraId="7AFD0549" w14:textId="77777777" w:rsidR="00387643" w:rsidRDefault="00387643" w:rsidP="00B362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2B8F5" w14:textId="0FE5AAC9" w:rsidR="007752B0" w:rsidRDefault="00387643">
    <w:pPr>
      <w:pStyle w:val="Header"/>
    </w:pPr>
    <w:r>
      <w:rPr>
        <w:noProof/>
      </w:rPr>
      <w:pict w14:anchorId="16DF4E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55422" o:spid="_x0000_s2050" type="#_x0000_t136" style="position:absolute;margin-left:0;margin-top:0;width:526.05pt;height:59.3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EB3A1" w14:textId="22002DE4" w:rsidR="007752B0" w:rsidRDefault="00387643">
    <w:pPr>
      <w:pStyle w:val="Header"/>
    </w:pPr>
    <w:r>
      <w:rPr>
        <w:noProof/>
      </w:rPr>
      <w:pict w14:anchorId="2C966D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55423" o:spid="_x0000_s2051" type="#_x0000_t136" style="position:absolute;margin-left:0;margin-top:0;width:526.05pt;height:59.3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EF38C" w14:textId="0E217C54" w:rsidR="007752B0" w:rsidRDefault="00387643">
    <w:pPr>
      <w:pStyle w:val="Header"/>
    </w:pPr>
    <w:r>
      <w:rPr>
        <w:noProof/>
      </w:rPr>
      <w:pict w14:anchorId="41D7C8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55421" o:spid="_x0000_s2049" type="#_x0000_t136" style="position:absolute;margin-left:0;margin-top:0;width:526.05pt;height:59.3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visibility:visible;mso-wrap-style:square" o:bullet="t">
        <v:imagedata r:id="rId1" o:title="mso8C2A"/>
      </v:shape>
    </w:pict>
  </w:numPicBullet>
  <w:abstractNum w:abstractNumId="0" w15:restartNumberingAfterBreak="0">
    <w:nsid w:val="09BF0268"/>
    <w:multiLevelType w:val="multilevel"/>
    <w:tmpl w:val="F00C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A7C88"/>
    <w:multiLevelType w:val="multilevel"/>
    <w:tmpl w:val="94621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03997"/>
    <w:multiLevelType w:val="multilevel"/>
    <w:tmpl w:val="2C96F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12090C"/>
    <w:multiLevelType w:val="hybridMultilevel"/>
    <w:tmpl w:val="8A14A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16AA1"/>
    <w:multiLevelType w:val="multilevel"/>
    <w:tmpl w:val="03A4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A269DC"/>
    <w:multiLevelType w:val="multilevel"/>
    <w:tmpl w:val="BB5C2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DC2678"/>
    <w:multiLevelType w:val="multilevel"/>
    <w:tmpl w:val="EF24D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075642"/>
    <w:multiLevelType w:val="hybridMultilevel"/>
    <w:tmpl w:val="F620E9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1EA1A61"/>
    <w:multiLevelType w:val="hybridMultilevel"/>
    <w:tmpl w:val="4216950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3419521A"/>
    <w:multiLevelType w:val="multilevel"/>
    <w:tmpl w:val="DF0A1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8A431F"/>
    <w:multiLevelType w:val="multilevel"/>
    <w:tmpl w:val="635AD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825AB3"/>
    <w:multiLevelType w:val="hybridMultilevel"/>
    <w:tmpl w:val="12C6ACDC"/>
    <w:lvl w:ilvl="0" w:tplc="40090007">
      <w:start w:val="1"/>
      <w:numFmt w:val="bullet"/>
      <w:lvlText w:val=""/>
      <w:lvlPicBulletId w:val="0"/>
      <w:lvlJc w:val="left"/>
      <w:pPr>
        <w:ind w:left="643" w:hanging="360"/>
      </w:pPr>
      <w:rPr>
        <w:rFonts w:ascii="Symbol" w:hAnsi="Symbol" w:hint="default"/>
      </w:rPr>
    </w:lvl>
    <w:lvl w:ilvl="1" w:tplc="40090003" w:tentative="1">
      <w:start w:val="1"/>
      <w:numFmt w:val="bullet"/>
      <w:lvlText w:val="o"/>
      <w:lvlJc w:val="left"/>
      <w:pPr>
        <w:ind w:left="2000" w:hanging="360"/>
      </w:pPr>
      <w:rPr>
        <w:rFonts w:ascii="Courier New" w:hAnsi="Courier New" w:cs="Courier New" w:hint="default"/>
      </w:rPr>
    </w:lvl>
    <w:lvl w:ilvl="2" w:tplc="40090005" w:tentative="1">
      <w:start w:val="1"/>
      <w:numFmt w:val="bullet"/>
      <w:lvlText w:val=""/>
      <w:lvlJc w:val="left"/>
      <w:pPr>
        <w:ind w:left="2720" w:hanging="360"/>
      </w:pPr>
      <w:rPr>
        <w:rFonts w:ascii="Wingdings" w:hAnsi="Wingdings" w:hint="default"/>
      </w:rPr>
    </w:lvl>
    <w:lvl w:ilvl="3" w:tplc="40090001" w:tentative="1">
      <w:start w:val="1"/>
      <w:numFmt w:val="bullet"/>
      <w:lvlText w:val=""/>
      <w:lvlJc w:val="left"/>
      <w:pPr>
        <w:ind w:left="3440" w:hanging="360"/>
      </w:pPr>
      <w:rPr>
        <w:rFonts w:ascii="Symbol" w:hAnsi="Symbol" w:hint="default"/>
      </w:rPr>
    </w:lvl>
    <w:lvl w:ilvl="4" w:tplc="40090003" w:tentative="1">
      <w:start w:val="1"/>
      <w:numFmt w:val="bullet"/>
      <w:lvlText w:val="o"/>
      <w:lvlJc w:val="left"/>
      <w:pPr>
        <w:ind w:left="4160" w:hanging="360"/>
      </w:pPr>
      <w:rPr>
        <w:rFonts w:ascii="Courier New" w:hAnsi="Courier New" w:cs="Courier New" w:hint="default"/>
      </w:rPr>
    </w:lvl>
    <w:lvl w:ilvl="5" w:tplc="40090005" w:tentative="1">
      <w:start w:val="1"/>
      <w:numFmt w:val="bullet"/>
      <w:lvlText w:val=""/>
      <w:lvlJc w:val="left"/>
      <w:pPr>
        <w:ind w:left="4880" w:hanging="360"/>
      </w:pPr>
      <w:rPr>
        <w:rFonts w:ascii="Wingdings" w:hAnsi="Wingdings" w:hint="default"/>
      </w:rPr>
    </w:lvl>
    <w:lvl w:ilvl="6" w:tplc="40090001" w:tentative="1">
      <w:start w:val="1"/>
      <w:numFmt w:val="bullet"/>
      <w:lvlText w:val=""/>
      <w:lvlJc w:val="left"/>
      <w:pPr>
        <w:ind w:left="5600" w:hanging="360"/>
      </w:pPr>
      <w:rPr>
        <w:rFonts w:ascii="Symbol" w:hAnsi="Symbol" w:hint="default"/>
      </w:rPr>
    </w:lvl>
    <w:lvl w:ilvl="7" w:tplc="40090003" w:tentative="1">
      <w:start w:val="1"/>
      <w:numFmt w:val="bullet"/>
      <w:lvlText w:val="o"/>
      <w:lvlJc w:val="left"/>
      <w:pPr>
        <w:ind w:left="6320" w:hanging="360"/>
      </w:pPr>
      <w:rPr>
        <w:rFonts w:ascii="Courier New" w:hAnsi="Courier New" w:cs="Courier New" w:hint="default"/>
      </w:rPr>
    </w:lvl>
    <w:lvl w:ilvl="8" w:tplc="40090005" w:tentative="1">
      <w:start w:val="1"/>
      <w:numFmt w:val="bullet"/>
      <w:lvlText w:val=""/>
      <w:lvlJc w:val="left"/>
      <w:pPr>
        <w:ind w:left="7040" w:hanging="360"/>
      </w:pPr>
      <w:rPr>
        <w:rFonts w:ascii="Wingdings" w:hAnsi="Wingdings" w:hint="default"/>
      </w:rPr>
    </w:lvl>
  </w:abstractNum>
  <w:abstractNum w:abstractNumId="12" w15:restartNumberingAfterBreak="0">
    <w:nsid w:val="37266A2A"/>
    <w:multiLevelType w:val="multilevel"/>
    <w:tmpl w:val="132C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010915"/>
    <w:multiLevelType w:val="multilevel"/>
    <w:tmpl w:val="3A1A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883929"/>
    <w:multiLevelType w:val="multilevel"/>
    <w:tmpl w:val="4392A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696D01"/>
    <w:multiLevelType w:val="multilevel"/>
    <w:tmpl w:val="3DA6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D245D1"/>
    <w:multiLevelType w:val="multilevel"/>
    <w:tmpl w:val="3068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20760B"/>
    <w:multiLevelType w:val="hybridMultilevel"/>
    <w:tmpl w:val="97448124"/>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4A82511"/>
    <w:multiLevelType w:val="multilevel"/>
    <w:tmpl w:val="6360C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8142DF"/>
    <w:multiLevelType w:val="hybridMultilevel"/>
    <w:tmpl w:val="1E5CF466"/>
    <w:lvl w:ilvl="0" w:tplc="7AA21028">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D630656"/>
    <w:multiLevelType w:val="hybridMultilevel"/>
    <w:tmpl w:val="22128C10"/>
    <w:lvl w:ilvl="0" w:tplc="4AFAD8A0">
      <w:start w:val="40"/>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0EB18DA"/>
    <w:multiLevelType w:val="multilevel"/>
    <w:tmpl w:val="42D44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E17910"/>
    <w:multiLevelType w:val="multilevel"/>
    <w:tmpl w:val="F29AC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644"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EA20D3"/>
    <w:multiLevelType w:val="multilevel"/>
    <w:tmpl w:val="D3F4D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1B1271"/>
    <w:multiLevelType w:val="hybridMultilevel"/>
    <w:tmpl w:val="43F0993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5" w15:restartNumberingAfterBreak="0">
    <w:nsid w:val="69F76997"/>
    <w:multiLevelType w:val="hybridMultilevel"/>
    <w:tmpl w:val="5448B816"/>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26" w15:restartNumberingAfterBreak="0">
    <w:nsid w:val="6F3D4272"/>
    <w:multiLevelType w:val="multilevel"/>
    <w:tmpl w:val="A54E4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0C6DA3"/>
    <w:multiLevelType w:val="hybridMultilevel"/>
    <w:tmpl w:val="9C70206A"/>
    <w:lvl w:ilvl="0" w:tplc="C8F27AFE">
      <w:start w:val="1"/>
      <w:numFmt w:val="bullet"/>
      <w:lvlText w:val="•"/>
      <w:lvlJc w:val="left"/>
      <w:pPr>
        <w:tabs>
          <w:tab w:val="num" w:pos="720"/>
        </w:tabs>
        <w:ind w:left="720" w:hanging="360"/>
      </w:pPr>
      <w:rPr>
        <w:rFonts w:ascii="Times New Roman" w:hAnsi="Times New Roman" w:hint="default"/>
      </w:rPr>
    </w:lvl>
    <w:lvl w:ilvl="1" w:tplc="CC8A662A">
      <w:numFmt w:val="bullet"/>
      <w:lvlText w:val="•"/>
      <w:lvlJc w:val="left"/>
      <w:pPr>
        <w:tabs>
          <w:tab w:val="num" w:pos="1440"/>
        </w:tabs>
        <w:ind w:left="1440" w:hanging="360"/>
      </w:pPr>
      <w:rPr>
        <w:rFonts w:ascii="Times New Roman" w:hAnsi="Times New Roman" w:hint="default"/>
      </w:rPr>
    </w:lvl>
    <w:lvl w:ilvl="2" w:tplc="C6E84C4A" w:tentative="1">
      <w:start w:val="1"/>
      <w:numFmt w:val="bullet"/>
      <w:lvlText w:val="•"/>
      <w:lvlJc w:val="left"/>
      <w:pPr>
        <w:tabs>
          <w:tab w:val="num" w:pos="2160"/>
        </w:tabs>
        <w:ind w:left="2160" w:hanging="360"/>
      </w:pPr>
      <w:rPr>
        <w:rFonts w:ascii="Times New Roman" w:hAnsi="Times New Roman" w:hint="default"/>
      </w:rPr>
    </w:lvl>
    <w:lvl w:ilvl="3" w:tplc="42422D20" w:tentative="1">
      <w:start w:val="1"/>
      <w:numFmt w:val="bullet"/>
      <w:lvlText w:val="•"/>
      <w:lvlJc w:val="left"/>
      <w:pPr>
        <w:tabs>
          <w:tab w:val="num" w:pos="2880"/>
        </w:tabs>
        <w:ind w:left="2880" w:hanging="360"/>
      </w:pPr>
      <w:rPr>
        <w:rFonts w:ascii="Times New Roman" w:hAnsi="Times New Roman" w:hint="default"/>
      </w:rPr>
    </w:lvl>
    <w:lvl w:ilvl="4" w:tplc="7F3C907A" w:tentative="1">
      <w:start w:val="1"/>
      <w:numFmt w:val="bullet"/>
      <w:lvlText w:val="•"/>
      <w:lvlJc w:val="left"/>
      <w:pPr>
        <w:tabs>
          <w:tab w:val="num" w:pos="3600"/>
        </w:tabs>
        <w:ind w:left="3600" w:hanging="360"/>
      </w:pPr>
      <w:rPr>
        <w:rFonts w:ascii="Times New Roman" w:hAnsi="Times New Roman" w:hint="default"/>
      </w:rPr>
    </w:lvl>
    <w:lvl w:ilvl="5" w:tplc="10E46CEC" w:tentative="1">
      <w:start w:val="1"/>
      <w:numFmt w:val="bullet"/>
      <w:lvlText w:val="•"/>
      <w:lvlJc w:val="left"/>
      <w:pPr>
        <w:tabs>
          <w:tab w:val="num" w:pos="4320"/>
        </w:tabs>
        <w:ind w:left="4320" w:hanging="360"/>
      </w:pPr>
      <w:rPr>
        <w:rFonts w:ascii="Times New Roman" w:hAnsi="Times New Roman" w:hint="default"/>
      </w:rPr>
    </w:lvl>
    <w:lvl w:ilvl="6" w:tplc="38F2EB5A" w:tentative="1">
      <w:start w:val="1"/>
      <w:numFmt w:val="bullet"/>
      <w:lvlText w:val="•"/>
      <w:lvlJc w:val="left"/>
      <w:pPr>
        <w:tabs>
          <w:tab w:val="num" w:pos="5040"/>
        </w:tabs>
        <w:ind w:left="5040" w:hanging="360"/>
      </w:pPr>
      <w:rPr>
        <w:rFonts w:ascii="Times New Roman" w:hAnsi="Times New Roman" w:hint="default"/>
      </w:rPr>
    </w:lvl>
    <w:lvl w:ilvl="7" w:tplc="683E9684" w:tentative="1">
      <w:start w:val="1"/>
      <w:numFmt w:val="bullet"/>
      <w:lvlText w:val="•"/>
      <w:lvlJc w:val="left"/>
      <w:pPr>
        <w:tabs>
          <w:tab w:val="num" w:pos="5760"/>
        </w:tabs>
        <w:ind w:left="5760" w:hanging="360"/>
      </w:pPr>
      <w:rPr>
        <w:rFonts w:ascii="Times New Roman" w:hAnsi="Times New Roman" w:hint="default"/>
      </w:rPr>
    </w:lvl>
    <w:lvl w:ilvl="8" w:tplc="D03E60D8"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B0D73EB"/>
    <w:multiLevelType w:val="multilevel"/>
    <w:tmpl w:val="7EC60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0"/>
  </w:num>
  <w:num w:numId="3">
    <w:abstractNumId w:val="10"/>
  </w:num>
  <w:num w:numId="4">
    <w:abstractNumId w:val="26"/>
  </w:num>
  <w:num w:numId="5">
    <w:abstractNumId w:val="22"/>
  </w:num>
  <w:num w:numId="6">
    <w:abstractNumId w:val="6"/>
  </w:num>
  <w:num w:numId="7">
    <w:abstractNumId w:val="27"/>
  </w:num>
  <w:num w:numId="8">
    <w:abstractNumId w:val="8"/>
  </w:num>
  <w:num w:numId="9">
    <w:abstractNumId w:val="4"/>
  </w:num>
  <w:num w:numId="10">
    <w:abstractNumId w:val="18"/>
  </w:num>
  <w:num w:numId="11">
    <w:abstractNumId w:val="12"/>
  </w:num>
  <w:num w:numId="12">
    <w:abstractNumId w:val="16"/>
  </w:num>
  <w:num w:numId="13">
    <w:abstractNumId w:val="15"/>
  </w:num>
  <w:num w:numId="14">
    <w:abstractNumId w:val="11"/>
  </w:num>
  <w:num w:numId="15">
    <w:abstractNumId w:val="23"/>
  </w:num>
  <w:num w:numId="16">
    <w:abstractNumId w:val="25"/>
  </w:num>
  <w:num w:numId="17">
    <w:abstractNumId w:val="19"/>
  </w:num>
  <w:num w:numId="18">
    <w:abstractNumId w:val="13"/>
  </w:num>
  <w:num w:numId="19">
    <w:abstractNumId w:val="5"/>
  </w:num>
  <w:num w:numId="20">
    <w:abstractNumId w:val="14"/>
  </w:num>
  <w:num w:numId="21">
    <w:abstractNumId w:val="28"/>
  </w:num>
  <w:num w:numId="22">
    <w:abstractNumId w:val="1"/>
  </w:num>
  <w:num w:numId="23">
    <w:abstractNumId w:val="0"/>
  </w:num>
  <w:num w:numId="24">
    <w:abstractNumId w:val="21"/>
  </w:num>
  <w:num w:numId="25">
    <w:abstractNumId w:val="2"/>
  </w:num>
  <w:num w:numId="26">
    <w:abstractNumId w:val="9"/>
  </w:num>
  <w:num w:numId="27">
    <w:abstractNumId w:val="17"/>
  </w:num>
  <w:num w:numId="28">
    <w:abstractNumId w:val="7"/>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1NDW1NDc2NDK3MDRR0lEKTi0uzszPAykwqgUAgNFwGSwAAAA="/>
  </w:docVars>
  <w:rsids>
    <w:rsidRoot w:val="00A07E86"/>
    <w:rsid w:val="00001883"/>
    <w:rsid w:val="00004B09"/>
    <w:rsid w:val="00010156"/>
    <w:rsid w:val="00012409"/>
    <w:rsid w:val="000168D3"/>
    <w:rsid w:val="0001724C"/>
    <w:rsid w:val="00021E9B"/>
    <w:rsid w:val="00022A91"/>
    <w:rsid w:val="00022CC9"/>
    <w:rsid w:val="0002579E"/>
    <w:rsid w:val="00026F1D"/>
    <w:rsid w:val="00042963"/>
    <w:rsid w:val="00043315"/>
    <w:rsid w:val="00046582"/>
    <w:rsid w:val="00047E7F"/>
    <w:rsid w:val="0005302C"/>
    <w:rsid w:val="00073ED8"/>
    <w:rsid w:val="000766B4"/>
    <w:rsid w:val="00084BE2"/>
    <w:rsid w:val="0008761E"/>
    <w:rsid w:val="00091927"/>
    <w:rsid w:val="00096074"/>
    <w:rsid w:val="000971F1"/>
    <w:rsid w:val="000A4431"/>
    <w:rsid w:val="000B3D39"/>
    <w:rsid w:val="000C59A4"/>
    <w:rsid w:val="000D1D22"/>
    <w:rsid w:val="000D2F36"/>
    <w:rsid w:val="000D5FD3"/>
    <w:rsid w:val="000E22BB"/>
    <w:rsid w:val="000E3CCF"/>
    <w:rsid w:val="000F5738"/>
    <w:rsid w:val="001029D4"/>
    <w:rsid w:val="001142D0"/>
    <w:rsid w:val="00120E76"/>
    <w:rsid w:val="001248C4"/>
    <w:rsid w:val="0012678D"/>
    <w:rsid w:val="00131098"/>
    <w:rsid w:val="0013264C"/>
    <w:rsid w:val="00134C77"/>
    <w:rsid w:val="00137792"/>
    <w:rsid w:val="00143798"/>
    <w:rsid w:val="00145D81"/>
    <w:rsid w:val="00145E4B"/>
    <w:rsid w:val="00162185"/>
    <w:rsid w:val="00163110"/>
    <w:rsid w:val="00164637"/>
    <w:rsid w:val="00165C9C"/>
    <w:rsid w:val="00170A40"/>
    <w:rsid w:val="0018031E"/>
    <w:rsid w:val="001837A9"/>
    <w:rsid w:val="001848FF"/>
    <w:rsid w:val="001902CD"/>
    <w:rsid w:val="00190E61"/>
    <w:rsid w:val="001B0064"/>
    <w:rsid w:val="001B7386"/>
    <w:rsid w:val="001B7E8D"/>
    <w:rsid w:val="001C2286"/>
    <w:rsid w:val="001D499B"/>
    <w:rsid w:val="001E2443"/>
    <w:rsid w:val="001E6AAF"/>
    <w:rsid w:val="001F6347"/>
    <w:rsid w:val="002027EE"/>
    <w:rsid w:val="00204066"/>
    <w:rsid w:val="00212EBB"/>
    <w:rsid w:val="00214652"/>
    <w:rsid w:val="00215A83"/>
    <w:rsid w:val="00223D57"/>
    <w:rsid w:val="00223E56"/>
    <w:rsid w:val="002265F7"/>
    <w:rsid w:val="00226F84"/>
    <w:rsid w:val="00236D85"/>
    <w:rsid w:val="002405D8"/>
    <w:rsid w:val="00241FD4"/>
    <w:rsid w:val="00243867"/>
    <w:rsid w:val="00247832"/>
    <w:rsid w:val="00253300"/>
    <w:rsid w:val="00265EC5"/>
    <w:rsid w:val="00277343"/>
    <w:rsid w:val="00277951"/>
    <w:rsid w:val="00287C15"/>
    <w:rsid w:val="002933D1"/>
    <w:rsid w:val="00293615"/>
    <w:rsid w:val="002A5646"/>
    <w:rsid w:val="002B1713"/>
    <w:rsid w:val="002B3F89"/>
    <w:rsid w:val="002B7746"/>
    <w:rsid w:val="002C0B8C"/>
    <w:rsid w:val="002C2A1C"/>
    <w:rsid w:val="002C3BE3"/>
    <w:rsid w:val="002C4F6D"/>
    <w:rsid w:val="002C4FA4"/>
    <w:rsid w:val="002C5007"/>
    <w:rsid w:val="002D10E7"/>
    <w:rsid w:val="002D2BF3"/>
    <w:rsid w:val="002D3498"/>
    <w:rsid w:val="002D6176"/>
    <w:rsid w:val="002E2564"/>
    <w:rsid w:val="002E5486"/>
    <w:rsid w:val="002E79F3"/>
    <w:rsid w:val="002F255F"/>
    <w:rsid w:val="002F630E"/>
    <w:rsid w:val="003009AD"/>
    <w:rsid w:val="003016F8"/>
    <w:rsid w:val="003024D8"/>
    <w:rsid w:val="0030550A"/>
    <w:rsid w:val="0030668D"/>
    <w:rsid w:val="00307F2A"/>
    <w:rsid w:val="0031187A"/>
    <w:rsid w:val="003134E6"/>
    <w:rsid w:val="00315BBD"/>
    <w:rsid w:val="003226DC"/>
    <w:rsid w:val="00323C48"/>
    <w:rsid w:val="00325042"/>
    <w:rsid w:val="0032525F"/>
    <w:rsid w:val="003255CE"/>
    <w:rsid w:val="0033325B"/>
    <w:rsid w:val="00334B36"/>
    <w:rsid w:val="00347536"/>
    <w:rsid w:val="00353496"/>
    <w:rsid w:val="00356CF7"/>
    <w:rsid w:val="003636D3"/>
    <w:rsid w:val="003711C2"/>
    <w:rsid w:val="003823BD"/>
    <w:rsid w:val="00387643"/>
    <w:rsid w:val="003A020A"/>
    <w:rsid w:val="003A2326"/>
    <w:rsid w:val="003B3C3A"/>
    <w:rsid w:val="003B729D"/>
    <w:rsid w:val="003C5392"/>
    <w:rsid w:val="003C64F9"/>
    <w:rsid w:val="003C7BE5"/>
    <w:rsid w:val="003D0D71"/>
    <w:rsid w:val="003D6A06"/>
    <w:rsid w:val="003E3E65"/>
    <w:rsid w:val="003F1489"/>
    <w:rsid w:val="003F1B0E"/>
    <w:rsid w:val="003F71DA"/>
    <w:rsid w:val="003F79E6"/>
    <w:rsid w:val="004025F9"/>
    <w:rsid w:val="00406E2C"/>
    <w:rsid w:val="00407868"/>
    <w:rsid w:val="004120B0"/>
    <w:rsid w:val="00413BF1"/>
    <w:rsid w:val="00415830"/>
    <w:rsid w:val="00417E37"/>
    <w:rsid w:val="0042667C"/>
    <w:rsid w:val="00427A55"/>
    <w:rsid w:val="00436D06"/>
    <w:rsid w:val="0044102E"/>
    <w:rsid w:val="004419AB"/>
    <w:rsid w:val="0044545C"/>
    <w:rsid w:val="00447698"/>
    <w:rsid w:val="00452A47"/>
    <w:rsid w:val="0045381B"/>
    <w:rsid w:val="004559F5"/>
    <w:rsid w:val="004600BC"/>
    <w:rsid w:val="00463E32"/>
    <w:rsid w:val="00466168"/>
    <w:rsid w:val="004728DE"/>
    <w:rsid w:val="004849B9"/>
    <w:rsid w:val="00485870"/>
    <w:rsid w:val="0049105E"/>
    <w:rsid w:val="004911B0"/>
    <w:rsid w:val="004A2B7A"/>
    <w:rsid w:val="004B4ED6"/>
    <w:rsid w:val="004C6551"/>
    <w:rsid w:val="004D075D"/>
    <w:rsid w:val="004D2AFA"/>
    <w:rsid w:val="004D52A5"/>
    <w:rsid w:val="004D5655"/>
    <w:rsid w:val="004D5BD2"/>
    <w:rsid w:val="004D5CDE"/>
    <w:rsid w:val="004E166C"/>
    <w:rsid w:val="004E3DE4"/>
    <w:rsid w:val="004E514F"/>
    <w:rsid w:val="004F0694"/>
    <w:rsid w:val="004F50F8"/>
    <w:rsid w:val="004F6206"/>
    <w:rsid w:val="004F74C6"/>
    <w:rsid w:val="0050289F"/>
    <w:rsid w:val="0051758F"/>
    <w:rsid w:val="005222B3"/>
    <w:rsid w:val="00523C82"/>
    <w:rsid w:val="00524083"/>
    <w:rsid w:val="00525065"/>
    <w:rsid w:val="005260BC"/>
    <w:rsid w:val="0052670D"/>
    <w:rsid w:val="00527B30"/>
    <w:rsid w:val="00540828"/>
    <w:rsid w:val="00545792"/>
    <w:rsid w:val="0055349A"/>
    <w:rsid w:val="00555DA0"/>
    <w:rsid w:val="00557550"/>
    <w:rsid w:val="005750E0"/>
    <w:rsid w:val="00576449"/>
    <w:rsid w:val="005805FB"/>
    <w:rsid w:val="005913ED"/>
    <w:rsid w:val="00591A81"/>
    <w:rsid w:val="00592E2C"/>
    <w:rsid w:val="005930C1"/>
    <w:rsid w:val="0059442B"/>
    <w:rsid w:val="00597B04"/>
    <w:rsid w:val="005A3317"/>
    <w:rsid w:val="005A7135"/>
    <w:rsid w:val="005A730C"/>
    <w:rsid w:val="005A7711"/>
    <w:rsid w:val="005B25C7"/>
    <w:rsid w:val="005C2038"/>
    <w:rsid w:val="005C28C6"/>
    <w:rsid w:val="005D471C"/>
    <w:rsid w:val="005D79FD"/>
    <w:rsid w:val="005F0D8A"/>
    <w:rsid w:val="005F4067"/>
    <w:rsid w:val="00600401"/>
    <w:rsid w:val="00601E67"/>
    <w:rsid w:val="006038BC"/>
    <w:rsid w:val="00603D84"/>
    <w:rsid w:val="00604FA2"/>
    <w:rsid w:val="00605636"/>
    <w:rsid w:val="006104F3"/>
    <w:rsid w:val="006119DA"/>
    <w:rsid w:val="006203CA"/>
    <w:rsid w:val="0062211C"/>
    <w:rsid w:val="00624EC5"/>
    <w:rsid w:val="00635B25"/>
    <w:rsid w:val="00636096"/>
    <w:rsid w:val="00641496"/>
    <w:rsid w:val="00641B17"/>
    <w:rsid w:val="00641F1F"/>
    <w:rsid w:val="00643D64"/>
    <w:rsid w:val="00644B11"/>
    <w:rsid w:val="00656EC5"/>
    <w:rsid w:val="00657080"/>
    <w:rsid w:val="00660E15"/>
    <w:rsid w:val="00662FA6"/>
    <w:rsid w:val="00671C84"/>
    <w:rsid w:val="00672CF1"/>
    <w:rsid w:val="00672E80"/>
    <w:rsid w:val="006730F3"/>
    <w:rsid w:val="00684365"/>
    <w:rsid w:val="006862E7"/>
    <w:rsid w:val="006928E9"/>
    <w:rsid w:val="00695E01"/>
    <w:rsid w:val="00696013"/>
    <w:rsid w:val="006A0C9F"/>
    <w:rsid w:val="006A1063"/>
    <w:rsid w:val="006A25DF"/>
    <w:rsid w:val="006A2F87"/>
    <w:rsid w:val="006A48B7"/>
    <w:rsid w:val="006A5CC0"/>
    <w:rsid w:val="006A62E4"/>
    <w:rsid w:val="006C3471"/>
    <w:rsid w:val="006C480C"/>
    <w:rsid w:val="006C4E8C"/>
    <w:rsid w:val="006C649A"/>
    <w:rsid w:val="006D0267"/>
    <w:rsid w:val="006D0B4A"/>
    <w:rsid w:val="006D339D"/>
    <w:rsid w:val="006D5BAB"/>
    <w:rsid w:val="006D6706"/>
    <w:rsid w:val="006E12AE"/>
    <w:rsid w:val="006E192B"/>
    <w:rsid w:val="006E39F4"/>
    <w:rsid w:val="0071131D"/>
    <w:rsid w:val="0071366E"/>
    <w:rsid w:val="007169ED"/>
    <w:rsid w:val="00720BEA"/>
    <w:rsid w:val="00725634"/>
    <w:rsid w:val="00725CCE"/>
    <w:rsid w:val="007271F7"/>
    <w:rsid w:val="007334FF"/>
    <w:rsid w:val="007352A6"/>
    <w:rsid w:val="00741DEF"/>
    <w:rsid w:val="00745F46"/>
    <w:rsid w:val="007561CC"/>
    <w:rsid w:val="007575F6"/>
    <w:rsid w:val="0076171A"/>
    <w:rsid w:val="00761AE5"/>
    <w:rsid w:val="007660F5"/>
    <w:rsid w:val="00766453"/>
    <w:rsid w:val="007735EC"/>
    <w:rsid w:val="007752B0"/>
    <w:rsid w:val="00786781"/>
    <w:rsid w:val="00787C75"/>
    <w:rsid w:val="00795C14"/>
    <w:rsid w:val="007B0DA0"/>
    <w:rsid w:val="007B5B68"/>
    <w:rsid w:val="007B67A4"/>
    <w:rsid w:val="007C5C76"/>
    <w:rsid w:val="007C6DEC"/>
    <w:rsid w:val="007D3EF5"/>
    <w:rsid w:val="007D4B0E"/>
    <w:rsid w:val="007D51A6"/>
    <w:rsid w:val="007D5E9F"/>
    <w:rsid w:val="007E1932"/>
    <w:rsid w:val="007E4669"/>
    <w:rsid w:val="007E771D"/>
    <w:rsid w:val="007F7A6A"/>
    <w:rsid w:val="00816365"/>
    <w:rsid w:val="0082182E"/>
    <w:rsid w:val="00823B74"/>
    <w:rsid w:val="008269C6"/>
    <w:rsid w:val="00827602"/>
    <w:rsid w:val="00832617"/>
    <w:rsid w:val="00832D02"/>
    <w:rsid w:val="00834815"/>
    <w:rsid w:val="00837062"/>
    <w:rsid w:val="0083715A"/>
    <w:rsid w:val="0083748C"/>
    <w:rsid w:val="00846474"/>
    <w:rsid w:val="008514FE"/>
    <w:rsid w:val="008761BA"/>
    <w:rsid w:val="0088532E"/>
    <w:rsid w:val="00887D0F"/>
    <w:rsid w:val="00891327"/>
    <w:rsid w:val="008927F5"/>
    <w:rsid w:val="00896769"/>
    <w:rsid w:val="00896A0C"/>
    <w:rsid w:val="0089736B"/>
    <w:rsid w:val="008A076B"/>
    <w:rsid w:val="008A112D"/>
    <w:rsid w:val="008A5F62"/>
    <w:rsid w:val="008B0E7C"/>
    <w:rsid w:val="008B2CC4"/>
    <w:rsid w:val="008C589E"/>
    <w:rsid w:val="008C6511"/>
    <w:rsid w:val="008C65EC"/>
    <w:rsid w:val="008E2C2F"/>
    <w:rsid w:val="008E4F1A"/>
    <w:rsid w:val="008E64BC"/>
    <w:rsid w:val="008E7A2C"/>
    <w:rsid w:val="008F0C26"/>
    <w:rsid w:val="00901D9D"/>
    <w:rsid w:val="00910123"/>
    <w:rsid w:val="0091057A"/>
    <w:rsid w:val="009324AE"/>
    <w:rsid w:val="00934698"/>
    <w:rsid w:val="00942F1B"/>
    <w:rsid w:val="00944A7E"/>
    <w:rsid w:val="00952D64"/>
    <w:rsid w:val="009552C4"/>
    <w:rsid w:val="0096181D"/>
    <w:rsid w:val="009637B6"/>
    <w:rsid w:val="0097520B"/>
    <w:rsid w:val="009846FA"/>
    <w:rsid w:val="00984BC3"/>
    <w:rsid w:val="00994E2D"/>
    <w:rsid w:val="009954E3"/>
    <w:rsid w:val="009A1B34"/>
    <w:rsid w:val="009A26C8"/>
    <w:rsid w:val="009A52D5"/>
    <w:rsid w:val="009A6CE4"/>
    <w:rsid w:val="009B455F"/>
    <w:rsid w:val="009B6E1E"/>
    <w:rsid w:val="009C4206"/>
    <w:rsid w:val="009C6759"/>
    <w:rsid w:val="009D11D5"/>
    <w:rsid w:val="009D417D"/>
    <w:rsid w:val="009D48E9"/>
    <w:rsid w:val="009D54C0"/>
    <w:rsid w:val="009E71E4"/>
    <w:rsid w:val="009E73AD"/>
    <w:rsid w:val="009F1158"/>
    <w:rsid w:val="009F3B06"/>
    <w:rsid w:val="009F52BC"/>
    <w:rsid w:val="00A00255"/>
    <w:rsid w:val="00A07E86"/>
    <w:rsid w:val="00A11054"/>
    <w:rsid w:val="00A21BFA"/>
    <w:rsid w:val="00A25881"/>
    <w:rsid w:val="00A3065C"/>
    <w:rsid w:val="00A31B9F"/>
    <w:rsid w:val="00A35619"/>
    <w:rsid w:val="00A3584E"/>
    <w:rsid w:val="00A40C85"/>
    <w:rsid w:val="00A4162A"/>
    <w:rsid w:val="00A420DD"/>
    <w:rsid w:val="00A42593"/>
    <w:rsid w:val="00A4335E"/>
    <w:rsid w:val="00A4389F"/>
    <w:rsid w:val="00A44702"/>
    <w:rsid w:val="00A45BFD"/>
    <w:rsid w:val="00A4690A"/>
    <w:rsid w:val="00A6035C"/>
    <w:rsid w:val="00A61281"/>
    <w:rsid w:val="00A62444"/>
    <w:rsid w:val="00A63D76"/>
    <w:rsid w:val="00A72CF9"/>
    <w:rsid w:val="00A738D4"/>
    <w:rsid w:val="00A81116"/>
    <w:rsid w:val="00A843EB"/>
    <w:rsid w:val="00A86F1E"/>
    <w:rsid w:val="00A91790"/>
    <w:rsid w:val="00A9630B"/>
    <w:rsid w:val="00AA144C"/>
    <w:rsid w:val="00AA20DB"/>
    <w:rsid w:val="00AA229E"/>
    <w:rsid w:val="00AA2E15"/>
    <w:rsid w:val="00AA412D"/>
    <w:rsid w:val="00AC23BE"/>
    <w:rsid w:val="00AD2327"/>
    <w:rsid w:val="00AD38D6"/>
    <w:rsid w:val="00AD408D"/>
    <w:rsid w:val="00AD7B6E"/>
    <w:rsid w:val="00AE564C"/>
    <w:rsid w:val="00AF46A7"/>
    <w:rsid w:val="00AF4CBF"/>
    <w:rsid w:val="00AF5C04"/>
    <w:rsid w:val="00AF5E79"/>
    <w:rsid w:val="00B01553"/>
    <w:rsid w:val="00B15393"/>
    <w:rsid w:val="00B157AD"/>
    <w:rsid w:val="00B15C7A"/>
    <w:rsid w:val="00B31F3D"/>
    <w:rsid w:val="00B3323C"/>
    <w:rsid w:val="00B33D2B"/>
    <w:rsid w:val="00B362BA"/>
    <w:rsid w:val="00B4073A"/>
    <w:rsid w:val="00B41338"/>
    <w:rsid w:val="00B44BB3"/>
    <w:rsid w:val="00B50158"/>
    <w:rsid w:val="00B52EC1"/>
    <w:rsid w:val="00B5525B"/>
    <w:rsid w:val="00B5615D"/>
    <w:rsid w:val="00B56A4C"/>
    <w:rsid w:val="00B56E9C"/>
    <w:rsid w:val="00B61905"/>
    <w:rsid w:val="00B63D78"/>
    <w:rsid w:val="00B647B6"/>
    <w:rsid w:val="00B652AD"/>
    <w:rsid w:val="00B70F83"/>
    <w:rsid w:val="00B71FB7"/>
    <w:rsid w:val="00B754D7"/>
    <w:rsid w:val="00B76403"/>
    <w:rsid w:val="00B931A9"/>
    <w:rsid w:val="00B95EE7"/>
    <w:rsid w:val="00B968E3"/>
    <w:rsid w:val="00BA503E"/>
    <w:rsid w:val="00BA754C"/>
    <w:rsid w:val="00BB3019"/>
    <w:rsid w:val="00BC0A4E"/>
    <w:rsid w:val="00BC193F"/>
    <w:rsid w:val="00BC2697"/>
    <w:rsid w:val="00BD07E5"/>
    <w:rsid w:val="00BD1CFD"/>
    <w:rsid w:val="00BD3295"/>
    <w:rsid w:val="00BD4356"/>
    <w:rsid w:val="00BE2BAE"/>
    <w:rsid w:val="00BE4E82"/>
    <w:rsid w:val="00BE7445"/>
    <w:rsid w:val="00BF3390"/>
    <w:rsid w:val="00C0483A"/>
    <w:rsid w:val="00C04E27"/>
    <w:rsid w:val="00C05F90"/>
    <w:rsid w:val="00C10349"/>
    <w:rsid w:val="00C33186"/>
    <w:rsid w:val="00C36CAD"/>
    <w:rsid w:val="00C410B6"/>
    <w:rsid w:val="00C441D4"/>
    <w:rsid w:val="00C44768"/>
    <w:rsid w:val="00C4557A"/>
    <w:rsid w:val="00C45D7F"/>
    <w:rsid w:val="00C46BE8"/>
    <w:rsid w:val="00C519C7"/>
    <w:rsid w:val="00C56A45"/>
    <w:rsid w:val="00C618FC"/>
    <w:rsid w:val="00C74048"/>
    <w:rsid w:val="00C75C0B"/>
    <w:rsid w:val="00C87763"/>
    <w:rsid w:val="00C94E11"/>
    <w:rsid w:val="00CA6748"/>
    <w:rsid w:val="00CB7E9F"/>
    <w:rsid w:val="00CC31A5"/>
    <w:rsid w:val="00CC4321"/>
    <w:rsid w:val="00CC5F5F"/>
    <w:rsid w:val="00CC653B"/>
    <w:rsid w:val="00CD4AA5"/>
    <w:rsid w:val="00CE08B9"/>
    <w:rsid w:val="00CE1012"/>
    <w:rsid w:val="00CE1AE1"/>
    <w:rsid w:val="00CE428B"/>
    <w:rsid w:val="00CE4817"/>
    <w:rsid w:val="00CE59F3"/>
    <w:rsid w:val="00CE6583"/>
    <w:rsid w:val="00CE7950"/>
    <w:rsid w:val="00CF48F4"/>
    <w:rsid w:val="00CF645D"/>
    <w:rsid w:val="00CF688C"/>
    <w:rsid w:val="00D00B62"/>
    <w:rsid w:val="00D043AF"/>
    <w:rsid w:val="00D068A5"/>
    <w:rsid w:val="00D1582E"/>
    <w:rsid w:val="00D20AB9"/>
    <w:rsid w:val="00D20CE0"/>
    <w:rsid w:val="00D21FE0"/>
    <w:rsid w:val="00D31C31"/>
    <w:rsid w:val="00D372A3"/>
    <w:rsid w:val="00D37C62"/>
    <w:rsid w:val="00D41502"/>
    <w:rsid w:val="00D43955"/>
    <w:rsid w:val="00D4633E"/>
    <w:rsid w:val="00D54253"/>
    <w:rsid w:val="00D54F5A"/>
    <w:rsid w:val="00D603E6"/>
    <w:rsid w:val="00D66BA1"/>
    <w:rsid w:val="00D67F22"/>
    <w:rsid w:val="00D71463"/>
    <w:rsid w:val="00D72FEF"/>
    <w:rsid w:val="00D92597"/>
    <w:rsid w:val="00D956AE"/>
    <w:rsid w:val="00D964C1"/>
    <w:rsid w:val="00D97143"/>
    <w:rsid w:val="00D97A40"/>
    <w:rsid w:val="00DA3723"/>
    <w:rsid w:val="00DA3B4F"/>
    <w:rsid w:val="00DA56B4"/>
    <w:rsid w:val="00DB1FA1"/>
    <w:rsid w:val="00DC0A2E"/>
    <w:rsid w:val="00DC52DC"/>
    <w:rsid w:val="00DC6941"/>
    <w:rsid w:val="00DD2B1A"/>
    <w:rsid w:val="00DD3D97"/>
    <w:rsid w:val="00DD61EC"/>
    <w:rsid w:val="00DE7AC8"/>
    <w:rsid w:val="00E00F8F"/>
    <w:rsid w:val="00E06C2B"/>
    <w:rsid w:val="00E113F1"/>
    <w:rsid w:val="00E1224A"/>
    <w:rsid w:val="00E1387A"/>
    <w:rsid w:val="00E17A0A"/>
    <w:rsid w:val="00E21481"/>
    <w:rsid w:val="00E2230E"/>
    <w:rsid w:val="00E2523C"/>
    <w:rsid w:val="00E3104C"/>
    <w:rsid w:val="00E37A4D"/>
    <w:rsid w:val="00E4175A"/>
    <w:rsid w:val="00E44B00"/>
    <w:rsid w:val="00E46EA7"/>
    <w:rsid w:val="00E47AFB"/>
    <w:rsid w:val="00E50787"/>
    <w:rsid w:val="00E66D2F"/>
    <w:rsid w:val="00E75DE7"/>
    <w:rsid w:val="00E92BC7"/>
    <w:rsid w:val="00E93821"/>
    <w:rsid w:val="00E96BDE"/>
    <w:rsid w:val="00EA0F50"/>
    <w:rsid w:val="00EA64C1"/>
    <w:rsid w:val="00EB404F"/>
    <w:rsid w:val="00EB694C"/>
    <w:rsid w:val="00EB6CB5"/>
    <w:rsid w:val="00EC4CC1"/>
    <w:rsid w:val="00EC58E5"/>
    <w:rsid w:val="00EC5FCB"/>
    <w:rsid w:val="00ED0A67"/>
    <w:rsid w:val="00ED4FB8"/>
    <w:rsid w:val="00ED5100"/>
    <w:rsid w:val="00ED5EC2"/>
    <w:rsid w:val="00ED7612"/>
    <w:rsid w:val="00EE25B1"/>
    <w:rsid w:val="00EE4223"/>
    <w:rsid w:val="00EF0ACA"/>
    <w:rsid w:val="00EF5AC9"/>
    <w:rsid w:val="00F02435"/>
    <w:rsid w:val="00F04960"/>
    <w:rsid w:val="00F05375"/>
    <w:rsid w:val="00F169E5"/>
    <w:rsid w:val="00F22098"/>
    <w:rsid w:val="00F231EC"/>
    <w:rsid w:val="00F304A0"/>
    <w:rsid w:val="00F345BD"/>
    <w:rsid w:val="00F349B0"/>
    <w:rsid w:val="00F37F3A"/>
    <w:rsid w:val="00F41DC3"/>
    <w:rsid w:val="00F45177"/>
    <w:rsid w:val="00F538E9"/>
    <w:rsid w:val="00F5520A"/>
    <w:rsid w:val="00F55F96"/>
    <w:rsid w:val="00F562DD"/>
    <w:rsid w:val="00F63624"/>
    <w:rsid w:val="00F64108"/>
    <w:rsid w:val="00F762AC"/>
    <w:rsid w:val="00F8292B"/>
    <w:rsid w:val="00F82EE4"/>
    <w:rsid w:val="00F840D9"/>
    <w:rsid w:val="00F85268"/>
    <w:rsid w:val="00F951DD"/>
    <w:rsid w:val="00F96070"/>
    <w:rsid w:val="00F97F5D"/>
    <w:rsid w:val="00FA221C"/>
    <w:rsid w:val="00FA59A7"/>
    <w:rsid w:val="00FA670B"/>
    <w:rsid w:val="00FA6EB6"/>
    <w:rsid w:val="00FA7B09"/>
    <w:rsid w:val="00FC05BC"/>
    <w:rsid w:val="00FC3E11"/>
    <w:rsid w:val="00FD0BCD"/>
    <w:rsid w:val="00FD188C"/>
    <w:rsid w:val="00FD3745"/>
    <w:rsid w:val="00FD5142"/>
    <w:rsid w:val="00FD6E01"/>
    <w:rsid w:val="00FD7A04"/>
    <w:rsid w:val="00FE60F1"/>
    <w:rsid w:val="00FE77FA"/>
    <w:rsid w:val="00FF02B2"/>
    <w:rsid w:val="00FF27E9"/>
    <w:rsid w:val="00FF41C2"/>
    <w:rsid w:val="00FF606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90195E"/>
  <w15:chartTrackingRefBased/>
  <w15:docId w15:val="{AAED5760-028A-4D15-9603-B8052F3A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6583"/>
  </w:style>
  <w:style w:type="paragraph" w:styleId="Heading1">
    <w:name w:val="heading 1"/>
    <w:basedOn w:val="Normal"/>
    <w:next w:val="Normal"/>
    <w:link w:val="Heading1Char"/>
    <w:uiPriority w:val="9"/>
    <w:qFormat/>
    <w:rsid w:val="00A07E8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07E8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07E8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07E8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07E8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07E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E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E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E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E8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07E8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07E8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07E8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07E8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07E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E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E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E86"/>
    <w:rPr>
      <w:rFonts w:eastAsiaTheme="majorEastAsia" w:cstheme="majorBidi"/>
      <w:color w:val="272727" w:themeColor="text1" w:themeTint="D8"/>
    </w:rPr>
  </w:style>
  <w:style w:type="paragraph" w:styleId="Title">
    <w:name w:val="Title"/>
    <w:basedOn w:val="Normal"/>
    <w:next w:val="Normal"/>
    <w:link w:val="TitleChar"/>
    <w:uiPriority w:val="10"/>
    <w:qFormat/>
    <w:rsid w:val="00A07E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E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E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E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E86"/>
    <w:pPr>
      <w:spacing w:before="160"/>
      <w:jc w:val="center"/>
    </w:pPr>
    <w:rPr>
      <w:i/>
      <w:iCs/>
      <w:color w:val="404040" w:themeColor="text1" w:themeTint="BF"/>
    </w:rPr>
  </w:style>
  <w:style w:type="character" w:customStyle="1" w:styleId="QuoteChar">
    <w:name w:val="Quote Char"/>
    <w:basedOn w:val="DefaultParagraphFont"/>
    <w:link w:val="Quote"/>
    <w:uiPriority w:val="29"/>
    <w:rsid w:val="00A07E86"/>
    <w:rPr>
      <w:i/>
      <w:iCs/>
      <w:color w:val="404040" w:themeColor="text1" w:themeTint="BF"/>
    </w:rPr>
  </w:style>
  <w:style w:type="paragraph" w:styleId="ListParagraph">
    <w:name w:val="List Paragraph"/>
    <w:basedOn w:val="Normal"/>
    <w:uiPriority w:val="34"/>
    <w:qFormat/>
    <w:rsid w:val="00A07E86"/>
    <w:pPr>
      <w:ind w:left="720"/>
      <w:contextualSpacing/>
    </w:pPr>
  </w:style>
  <w:style w:type="character" w:styleId="IntenseEmphasis">
    <w:name w:val="Intense Emphasis"/>
    <w:basedOn w:val="DefaultParagraphFont"/>
    <w:uiPriority w:val="21"/>
    <w:qFormat/>
    <w:rsid w:val="00A07E86"/>
    <w:rPr>
      <w:i/>
      <w:iCs/>
      <w:color w:val="2E74B5" w:themeColor="accent1" w:themeShade="BF"/>
    </w:rPr>
  </w:style>
  <w:style w:type="paragraph" w:styleId="IntenseQuote">
    <w:name w:val="Intense Quote"/>
    <w:basedOn w:val="Normal"/>
    <w:next w:val="Normal"/>
    <w:link w:val="IntenseQuoteChar"/>
    <w:uiPriority w:val="30"/>
    <w:qFormat/>
    <w:rsid w:val="00A07E8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07E86"/>
    <w:rPr>
      <w:i/>
      <w:iCs/>
      <w:color w:val="2E74B5" w:themeColor="accent1" w:themeShade="BF"/>
    </w:rPr>
  </w:style>
  <w:style w:type="character" w:styleId="IntenseReference">
    <w:name w:val="Intense Reference"/>
    <w:basedOn w:val="DefaultParagraphFont"/>
    <w:uiPriority w:val="32"/>
    <w:qFormat/>
    <w:rsid w:val="00A07E86"/>
    <w:rPr>
      <w:b/>
      <w:bCs/>
      <w:smallCaps/>
      <w:color w:val="2E74B5" w:themeColor="accent1" w:themeShade="BF"/>
      <w:spacing w:val="5"/>
    </w:rPr>
  </w:style>
  <w:style w:type="table" w:styleId="TableGrid">
    <w:name w:val="Table Grid"/>
    <w:basedOn w:val="TableNormal"/>
    <w:uiPriority w:val="39"/>
    <w:rsid w:val="00E0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025F9"/>
    <w:pPr>
      <w:spacing w:before="100" w:beforeAutospacing="1" w:after="100" w:afterAutospacing="1" w:line="240" w:lineRule="auto"/>
    </w:pPr>
    <w:rPr>
      <w:rFonts w:ascii="Times New Roman" w:eastAsia="Times New Roman" w:hAnsi="Times New Roman" w:cs="Times New Roman"/>
      <w:kern w:val="0"/>
      <w:sz w:val="24"/>
      <w:szCs w:val="24"/>
      <w:lang w:eastAsia="en-IN" w:bidi="gu-IN"/>
      <w14:ligatures w14:val="none"/>
    </w:rPr>
  </w:style>
  <w:style w:type="character" w:styleId="Hyperlink">
    <w:name w:val="Hyperlink"/>
    <w:basedOn w:val="DefaultParagraphFont"/>
    <w:uiPriority w:val="99"/>
    <w:unhideWhenUsed/>
    <w:rsid w:val="009A6CE4"/>
    <w:rPr>
      <w:color w:val="0563C1" w:themeColor="hyperlink"/>
      <w:u w:val="single"/>
    </w:rPr>
  </w:style>
  <w:style w:type="paragraph" w:styleId="Header">
    <w:name w:val="header"/>
    <w:basedOn w:val="Normal"/>
    <w:link w:val="HeaderChar"/>
    <w:uiPriority w:val="99"/>
    <w:unhideWhenUsed/>
    <w:rsid w:val="00B362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2BA"/>
  </w:style>
  <w:style w:type="paragraph" w:styleId="Footer">
    <w:name w:val="footer"/>
    <w:basedOn w:val="Normal"/>
    <w:link w:val="FooterChar"/>
    <w:uiPriority w:val="99"/>
    <w:unhideWhenUsed/>
    <w:rsid w:val="00B362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2BA"/>
  </w:style>
  <w:style w:type="paragraph" w:customStyle="1" w:styleId="Default">
    <w:name w:val="Default"/>
    <w:rsid w:val="00B5615D"/>
    <w:pPr>
      <w:autoSpaceDE w:val="0"/>
      <w:autoSpaceDN w:val="0"/>
      <w:adjustRightInd w:val="0"/>
      <w:spacing w:after="0" w:line="240" w:lineRule="auto"/>
    </w:pPr>
    <w:rPr>
      <w:rFonts w:ascii="Times New Roman" w:hAnsi="Times New Roman" w:cs="Times New Roman"/>
      <w:color w:val="000000"/>
      <w:kern w:val="0"/>
      <w:sz w:val="24"/>
      <w:szCs w:val="24"/>
      <w:lang w:bidi="gu-IN"/>
    </w:rPr>
  </w:style>
  <w:style w:type="paragraph" w:styleId="NoSpacing">
    <w:name w:val="No Spacing"/>
    <w:uiPriority w:val="1"/>
    <w:qFormat/>
    <w:rsid w:val="007E4669"/>
    <w:pPr>
      <w:spacing w:after="0" w:line="240" w:lineRule="auto"/>
    </w:pPr>
  </w:style>
  <w:style w:type="table" w:styleId="PlainTable2">
    <w:name w:val="Plain Table 2"/>
    <w:basedOn w:val="TableNormal"/>
    <w:uiPriority w:val="42"/>
    <w:rsid w:val="003823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A4162A"/>
    <w:rPr>
      <w:color w:val="605E5C"/>
      <w:shd w:val="clear" w:color="auto" w:fill="E1DFDD"/>
    </w:rPr>
  </w:style>
  <w:style w:type="character" w:styleId="UnresolvedMention">
    <w:name w:val="Unresolved Mention"/>
    <w:basedOn w:val="DefaultParagraphFont"/>
    <w:uiPriority w:val="99"/>
    <w:semiHidden/>
    <w:unhideWhenUsed/>
    <w:rsid w:val="001C2286"/>
    <w:rPr>
      <w:color w:val="605E5C"/>
      <w:shd w:val="clear" w:color="auto" w:fill="E1DFDD"/>
    </w:rPr>
  </w:style>
  <w:style w:type="character" w:styleId="FollowedHyperlink">
    <w:name w:val="FollowedHyperlink"/>
    <w:basedOn w:val="DefaultParagraphFont"/>
    <w:uiPriority w:val="99"/>
    <w:semiHidden/>
    <w:unhideWhenUsed/>
    <w:rsid w:val="00672E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31965">
      <w:bodyDiv w:val="1"/>
      <w:marLeft w:val="0"/>
      <w:marRight w:val="0"/>
      <w:marTop w:val="0"/>
      <w:marBottom w:val="0"/>
      <w:divBdr>
        <w:top w:val="none" w:sz="0" w:space="0" w:color="auto"/>
        <w:left w:val="none" w:sz="0" w:space="0" w:color="auto"/>
        <w:bottom w:val="none" w:sz="0" w:space="0" w:color="auto"/>
        <w:right w:val="none" w:sz="0" w:space="0" w:color="auto"/>
      </w:divBdr>
    </w:div>
    <w:div w:id="54395876">
      <w:bodyDiv w:val="1"/>
      <w:marLeft w:val="0"/>
      <w:marRight w:val="0"/>
      <w:marTop w:val="0"/>
      <w:marBottom w:val="0"/>
      <w:divBdr>
        <w:top w:val="none" w:sz="0" w:space="0" w:color="auto"/>
        <w:left w:val="none" w:sz="0" w:space="0" w:color="auto"/>
        <w:bottom w:val="none" w:sz="0" w:space="0" w:color="auto"/>
        <w:right w:val="none" w:sz="0" w:space="0" w:color="auto"/>
      </w:divBdr>
    </w:div>
    <w:div w:id="92016152">
      <w:bodyDiv w:val="1"/>
      <w:marLeft w:val="0"/>
      <w:marRight w:val="0"/>
      <w:marTop w:val="0"/>
      <w:marBottom w:val="0"/>
      <w:divBdr>
        <w:top w:val="none" w:sz="0" w:space="0" w:color="auto"/>
        <w:left w:val="none" w:sz="0" w:space="0" w:color="auto"/>
        <w:bottom w:val="none" w:sz="0" w:space="0" w:color="auto"/>
        <w:right w:val="none" w:sz="0" w:space="0" w:color="auto"/>
      </w:divBdr>
    </w:div>
    <w:div w:id="140270834">
      <w:bodyDiv w:val="1"/>
      <w:marLeft w:val="0"/>
      <w:marRight w:val="0"/>
      <w:marTop w:val="0"/>
      <w:marBottom w:val="0"/>
      <w:divBdr>
        <w:top w:val="none" w:sz="0" w:space="0" w:color="auto"/>
        <w:left w:val="none" w:sz="0" w:space="0" w:color="auto"/>
        <w:bottom w:val="none" w:sz="0" w:space="0" w:color="auto"/>
        <w:right w:val="none" w:sz="0" w:space="0" w:color="auto"/>
      </w:divBdr>
    </w:div>
    <w:div w:id="145896381">
      <w:bodyDiv w:val="1"/>
      <w:marLeft w:val="0"/>
      <w:marRight w:val="0"/>
      <w:marTop w:val="0"/>
      <w:marBottom w:val="0"/>
      <w:divBdr>
        <w:top w:val="none" w:sz="0" w:space="0" w:color="auto"/>
        <w:left w:val="none" w:sz="0" w:space="0" w:color="auto"/>
        <w:bottom w:val="none" w:sz="0" w:space="0" w:color="auto"/>
        <w:right w:val="none" w:sz="0" w:space="0" w:color="auto"/>
      </w:divBdr>
    </w:div>
    <w:div w:id="195895955">
      <w:bodyDiv w:val="1"/>
      <w:marLeft w:val="0"/>
      <w:marRight w:val="0"/>
      <w:marTop w:val="0"/>
      <w:marBottom w:val="0"/>
      <w:divBdr>
        <w:top w:val="none" w:sz="0" w:space="0" w:color="auto"/>
        <w:left w:val="none" w:sz="0" w:space="0" w:color="auto"/>
        <w:bottom w:val="none" w:sz="0" w:space="0" w:color="auto"/>
        <w:right w:val="none" w:sz="0" w:space="0" w:color="auto"/>
      </w:divBdr>
    </w:div>
    <w:div w:id="208685346">
      <w:bodyDiv w:val="1"/>
      <w:marLeft w:val="0"/>
      <w:marRight w:val="0"/>
      <w:marTop w:val="0"/>
      <w:marBottom w:val="0"/>
      <w:divBdr>
        <w:top w:val="none" w:sz="0" w:space="0" w:color="auto"/>
        <w:left w:val="none" w:sz="0" w:space="0" w:color="auto"/>
        <w:bottom w:val="none" w:sz="0" w:space="0" w:color="auto"/>
        <w:right w:val="none" w:sz="0" w:space="0" w:color="auto"/>
      </w:divBdr>
    </w:div>
    <w:div w:id="275141393">
      <w:bodyDiv w:val="1"/>
      <w:marLeft w:val="0"/>
      <w:marRight w:val="0"/>
      <w:marTop w:val="0"/>
      <w:marBottom w:val="0"/>
      <w:divBdr>
        <w:top w:val="none" w:sz="0" w:space="0" w:color="auto"/>
        <w:left w:val="none" w:sz="0" w:space="0" w:color="auto"/>
        <w:bottom w:val="none" w:sz="0" w:space="0" w:color="auto"/>
        <w:right w:val="none" w:sz="0" w:space="0" w:color="auto"/>
      </w:divBdr>
    </w:div>
    <w:div w:id="388186391">
      <w:bodyDiv w:val="1"/>
      <w:marLeft w:val="0"/>
      <w:marRight w:val="0"/>
      <w:marTop w:val="0"/>
      <w:marBottom w:val="0"/>
      <w:divBdr>
        <w:top w:val="none" w:sz="0" w:space="0" w:color="auto"/>
        <w:left w:val="none" w:sz="0" w:space="0" w:color="auto"/>
        <w:bottom w:val="none" w:sz="0" w:space="0" w:color="auto"/>
        <w:right w:val="none" w:sz="0" w:space="0" w:color="auto"/>
      </w:divBdr>
    </w:div>
    <w:div w:id="458955613">
      <w:bodyDiv w:val="1"/>
      <w:marLeft w:val="0"/>
      <w:marRight w:val="0"/>
      <w:marTop w:val="0"/>
      <w:marBottom w:val="0"/>
      <w:divBdr>
        <w:top w:val="none" w:sz="0" w:space="0" w:color="auto"/>
        <w:left w:val="none" w:sz="0" w:space="0" w:color="auto"/>
        <w:bottom w:val="none" w:sz="0" w:space="0" w:color="auto"/>
        <w:right w:val="none" w:sz="0" w:space="0" w:color="auto"/>
      </w:divBdr>
    </w:div>
    <w:div w:id="477455282">
      <w:bodyDiv w:val="1"/>
      <w:marLeft w:val="0"/>
      <w:marRight w:val="0"/>
      <w:marTop w:val="0"/>
      <w:marBottom w:val="0"/>
      <w:divBdr>
        <w:top w:val="none" w:sz="0" w:space="0" w:color="auto"/>
        <w:left w:val="none" w:sz="0" w:space="0" w:color="auto"/>
        <w:bottom w:val="none" w:sz="0" w:space="0" w:color="auto"/>
        <w:right w:val="none" w:sz="0" w:space="0" w:color="auto"/>
      </w:divBdr>
    </w:div>
    <w:div w:id="549731027">
      <w:bodyDiv w:val="1"/>
      <w:marLeft w:val="0"/>
      <w:marRight w:val="0"/>
      <w:marTop w:val="0"/>
      <w:marBottom w:val="0"/>
      <w:divBdr>
        <w:top w:val="none" w:sz="0" w:space="0" w:color="auto"/>
        <w:left w:val="none" w:sz="0" w:space="0" w:color="auto"/>
        <w:bottom w:val="none" w:sz="0" w:space="0" w:color="auto"/>
        <w:right w:val="none" w:sz="0" w:space="0" w:color="auto"/>
      </w:divBdr>
    </w:div>
    <w:div w:id="589890056">
      <w:bodyDiv w:val="1"/>
      <w:marLeft w:val="0"/>
      <w:marRight w:val="0"/>
      <w:marTop w:val="0"/>
      <w:marBottom w:val="0"/>
      <w:divBdr>
        <w:top w:val="none" w:sz="0" w:space="0" w:color="auto"/>
        <w:left w:val="none" w:sz="0" w:space="0" w:color="auto"/>
        <w:bottom w:val="none" w:sz="0" w:space="0" w:color="auto"/>
        <w:right w:val="none" w:sz="0" w:space="0" w:color="auto"/>
      </w:divBdr>
    </w:div>
    <w:div w:id="600379921">
      <w:bodyDiv w:val="1"/>
      <w:marLeft w:val="0"/>
      <w:marRight w:val="0"/>
      <w:marTop w:val="0"/>
      <w:marBottom w:val="0"/>
      <w:divBdr>
        <w:top w:val="none" w:sz="0" w:space="0" w:color="auto"/>
        <w:left w:val="none" w:sz="0" w:space="0" w:color="auto"/>
        <w:bottom w:val="none" w:sz="0" w:space="0" w:color="auto"/>
        <w:right w:val="none" w:sz="0" w:space="0" w:color="auto"/>
      </w:divBdr>
    </w:div>
    <w:div w:id="644050587">
      <w:bodyDiv w:val="1"/>
      <w:marLeft w:val="0"/>
      <w:marRight w:val="0"/>
      <w:marTop w:val="0"/>
      <w:marBottom w:val="0"/>
      <w:divBdr>
        <w:top w:val="none" w:sz="0" w:space="0" w:color="auto"/>
        <w:left w:val="none" w:sz="0" w:space="0" w:color="auto"/>
        <w:bottom w:val="none" w:sz="0" w:space="0" w:color="auto"/>
        <w:right w:val="none" w:sz="0" w:space="0" w:color="auto"/>
      </w:divBdr>
    </w:div>
    <w:div w:id="693964926">
      <w:bodyDiv w:val="1"/>
      <w:marLeft w:val="0"/>
      <w:marRight w:val="0"/>
      <w:marTop w:val="0"/>
      <w:marBottom w:val="0"/>
      <w:divBdr>
        <w:top w:val="none" w:sz="0" w:space="0" w:color="auto"/>
        <w:left w:val="none" w:sz="0" w:space="0" w:color="auto"/>
        <w:bottom w:val="none" w:sz="0" w:space="0" w:color="auto"/>
        <w:right w:val="none" w:sz="0" w:space="0" w:color="auto"/>
      </w:divBdr>
    </w:div>
    <w:div w:id="742338382">
      <w:bodyDiv w:val="1"/>
      <w:marLeft w:val="0"/>
      <w:marRight w:val="0"/>
      <w:marTop w:val="0"/>
      <w:marBottom w:val="0"/>
      <w:divBdr>
        <w:top w:val="none" w:sz="0" w:space="0" w:color="auto"/>
        <w:left w:val="none" w:sz="0" w:space="0" w:color="auto"/>
        <w:bottom w:val="none" w:sz="0" w:space="0" w:color="auto"/>
        <w:right w:val="none" w:sz="0" w:space="0" w:color="auto"/>
      </w:divBdr>
    </w:div>
    <w:div w:id="832187290">
      <w:bodyDiv w:val="1"/>
      <w:marLeft w:val="0"/>
      <w:marRight w:val="0"/>
      <w:marTop w:val="0"/>
      <w:marBottom w:val="0"/>
      <w:divBdr>
        <w:top w:val="none" w:sz="0" w:space="0" w:color="auto"/>
        <w:left w:val="none" w:sz="0" w:space="0" w:color="auto"/>
        <w:bottom w:val="none" w:sz="0" w:space="0" w:color="auto"/>
        <w:right w:val="none" w:sz="0" w:space="0" w:color="auto"/>
      </w:divBdr>
    </w:div>
    <w:div w:id="879317696">
      <w:bodyDiv w:val="1"/>
      <w:marLeft w:val="0"/>
      <w:marRight w:val="0"/>
      <w:marTop w:val="0"/>
      <w:marBottom w:val="0"/>
      <w:divBdr>
        <w:top w:val="none" w:sz="0" w:space="0" w:color="auto"/>
        <w:left w:val="none" w:sz="0" w:space="0" w:color="auto"/>
        <w:bottom w:val="none" w:sz="0" w:space="0" w:color="auto"/>
        <w:right w:val="none" w:sz="0" w:space="0" w:color="auto"/>
      </w:divBdr>
    </w:div>
    <w:div w:id="993526686">
      <w:bodyDiv w:val="1"/>
      <w:marLeft w:val="0"/>
      <w:marRight w:val="0"/>
      <w:marTop w:val="0"/>
      <w:marBottom w:val="0"/>
      <w:divBdr>
        <w:top w:val="none" w:sz="0" w:space="0" w:color="auto"/>
        <w:left w:val="none" w:sz="0" w:space="0" w:color="auto"/>
        <w:bottom w:val="none" w:sz="0" w:space="0" w:color="auto"/>
        <w:right w:val="none" w:sz="0" w:space="0" w:color="auto"/>
      </w:divBdr>
    </w:div>
    <w:div w:id="1041707855">
      <w:bodyDiv w:val="1"/>
      <w:marLeft w:val="0"/>
      <w:marRight w:val="0"/>
      <w:marTop w:val="0"/>
      <w:marBottom w:val="0"/>
      <w:divBdr>
        <w:top w:val="none" w:sz="0" w:space="0" w:color="auto"/>
        <w:left w:val="none" w:sz="0" w:space="0" w:color="auto"/>
        <w:bottom w:val="none" w:sz="0" w:space="0" w:color="auto"/>
        <w:right w:val="none" w:sz="0" w:space="0" w:color="auto"/>
      </w:divBdr>
    </w:div>
    <w:div w:id="1081558604">
      <w:bodyDiv w:val="1"/>
      <w:marLeft w:val="0"/>
      <w:marRight w:val="0"/>
      <w:marTop w:val="0"/>
      <w:marBottom w:val="0"/>
      <w:divBdr>
        <w:top w:val="none" w:sz="0" w:space="0" w:color="auto"/>
        <w:left w:val="none" w:sz="0" w:space="0" w:color="auto"/>
        <w:bottom w:val="none" w:sz="0" w:space="0" w:color="auto"/>
        <w:right w:val="none" w:sz="0" w:space="0" w:color="auto"/>
      </w:divBdr>
    </w:div>
    <w:div w:id="1096100197">
      <w:bodyDiv w:val="1"/>
      <w:marLeft w:val="0"/>
      <w:marRight w:val="0"/>
      <w:marTop w:val="0"/>
      <w:marBottom w:val="0"/>
      <w:divBdr>
        <w:top w:val="none" w:sz="0" w:space="0" w:color="auto"/>
        <w:left w:val="none" w:sz="0" w:space="0" w:color="auto"/>
        <w:bottom w:val="none" w:sz="0" w:space="0" w:color="auto"/>
        <w:right w:val="none" w:sz="0" w:space="0" w:color="auto"/>
      </w:divBdr>
    </w:div>
    <w:div w:id="1147673717">
      <w:bodyDiv w:val="1"/>
      <w:marLeft w:val="0"/>
      <w:marRight w:val="0"/>
      <w:marTop w:val="0"/>
      <w:marBottom w:val="0"/>
      <w:divBdr>
        <w:top w:val="none" w:sz="0" w:space="0" w:color="auto"/>
        <w:left w:val="none" w:sz="0" w:space="0" w:color="auto"/>
        <w:bottom w:val="none" w:sz="0" w:space="0" w:color="auto"/>
        <w:right w:val="none" w:sz="0" w:space="0" w:color="auto"/>
      </w:divBdr>
    </w:div>
    <w:div w:id="1158036158">
      <w:bodyDiv w:val="1"/>
      <w:marLeft w:val="0"/>
      <w:marRight w:val="0"/>
      <w:marTop w:val="0"/>
      <w:marBottom w:val="0"/>
      <w:divBdr>
        <w:top w:val="none" w:sz="0" w:space="0" w:color="auto"/>
        <w:left w:val="none" w:sz="0" w:space="0" w:color="auto"/>
        <w:bottom w:val="none" w:sz="0" w:space="0" w:color="auto"/>
        <w:right w:val="none" w:sz="0" w:space="0" w:color="auto"/>
      </w:divBdr>
    </w:div>
    <w:div w:id="1170759190">
      <w:bodyDiv w:val="1"/>
      <w:marLeft w:val="0"/>
      <w:marRight w:val="0"/>
      <w:marTop w:val="0"/>
      <w:marBottom w:val="0"/>
      <w:divBdr>
        <w:top w:val="none" w:sz="0" w:space="0" w:color="auto"/>
        <w:left w:val="none" w:sz="0" w:space="0" w:color="auto"/>
        <w:bottom w:val="none" w:sz="0" w:space="0" w:color="auto"/>
        <w:right w:val="none" w:sz="0" w:space="0" w:color="auto"/>
      </w:divBdr>
    </w:div>
    <w:div w:id="1204368544">
      <w:bodyDiv w:val="1"/>
      <w:marLeft w:val="0"/>
      <w:marRight w:val="0"/>
      <w:marTop w:val="0"/>
      <w:marBottom w:val="0"/>
      <w:divBdr>
        <w:top w:val="none" w:sz="0" w:space="0" w:color="auto"/>
        <w:left w:val="none" w:sz="0" w:space="0" w:color="auto"/>
        <w:bottom w:val="none" w:sz="0" w:space="0" w:color="auto"/>
        <w:right w:val="none" w:sz="0" w:space="0" w:color="auto"/>
      </w:divBdr>
    </w:div>
    <w:div w:id="1208680994">
      <w:bodyDiv w:val="1"/>
      <w:marLeft w:val="0"/>
      <w:marRight w:val="0"/>
      <w:marTop w:val="0"/>
      <w:marBottom w:val="0"/>
      <w:divBdr>
        <w:top w:val="none" w:sz="0" w:space="0" w:color="auto"/>
        <w:left w:val="none" w:sz="0" w:space="0" w:color="auto"/>
        <w:bottom w:val="none" w:sz="0" w:space="0" w:color="auto"/>
        <w:right w:val="none" w:sz="0" w:space="0" w:color="auto"/>
      </w:divBdr>
    </w:div>
    <w:div w:id="1233353111">
      <w:bodyDiv w:val="1"/>
      <w:marLeft w:val="0"/>
      <w:marRight w:val="0"/>
      <w:marTop w:val="0"/>
      <w:marBottom w:val="0"/>
      <w:divBdr>
        <w:top w:val="none" w:sz="0" w:space="0" w:color="auto"/>
        <w:left w:val="none" w:sz="0" w:space="0" w:color="auto"/>
        <w:bottom w:val="none" w:sz="0" w:space="0" w:color="auto"/>
        <w:right w:val="none" w:sz="0" w:space="0" w:color="auto"/>
      </w:divBdr>
    </w:div>
    <w:div w:id="1274092351">
      <w:bodyDiv w:val="1"/>
      <w:marLeft w:val="0"/>
      <w:marRight w:val="0"/>
      <w:marTop w:val="0"/>
      <w:marBottom w:val="0"/>
      <w:divBdr>
        <w:top w:val="none" w:sz="0" w:space="0" w:color="auto"/>
        <w:left w:val="none" w:sz="0" w:space="0" w:color="auto"/>
        <w:bottom w:val="none" w:sz="0" w:space="0" w:color="auto"/>
        <w:right w:val="none" w:sz="0" w:space="0" w:color="auto"/>
      </w:divBdr>
    </w:div>
    <w:div w:id="1277903879">
      <w:bodyDiv w:val="1"/>
      <w:marLeft w:val="0"/>
      <w:marRight w:val="0"/>
      <w:marTop w:val="0"/>
      <w:marBottom w:val="0"/>
      <w:divBdr>
        <w:top w:val="none" w:sz="0" w:space="0" w:color="auto"/>
        <w:left w:val="none" w:sz="0" w:space="0" w:color="auto"/>
        <w:bottom w:val="none" w:sz="0" w:space="0" w:color="auto"/>
        <w:right w:val="none" w:sz="0" w:space="0" w:color="auto"/>
      </w:divBdr>
    </w:div>
    <w:div w:id="1281306535">
      <w:bodyDiv w:val="1"/>
      <w:marLeft w:val="0"/>
      <w:marRight w:val="0"/>
      <w:marTop w:val="0"/>
      <w:marBottom w:val="0"/>
      <w:divBdr>
        <w:top w:val="none" w:sz="0" w:space="0" w:color="auto"/>
        <w:left w:val="none" w:sz="0" w:space="0" w:color="auto"/>
        <w:bottom w:val="none" w:sz="0" w:space="0" w:color="auto"/>
        <w:right w:val="none" w:sz="0" w:space="0" w:color="auto"/>
      </w:divBdr>
    </w:div>
    <w:div w:id="1338994475">
      <w:bodyDiv w:val="1"/>
      <w:marLeft w:val="0"/>
      <w:marRight w:val="0"/>
      <w:marTop w:val="0"/>
      <w:marBottom w:val="0"/>
      <w:divBdr>
        <w:top w:val="none" w:sz="0" w:space="0" w:color="auto"/>
        <w:left w:val="none" w:sz="0" w:space="0" w:color="auto"/>
        <w:bottom w:val="none" w:sz="0" w:space="0" w:color="auto"/>
        <w:right w:val="none" w:sz="0" w:space="0" w:color="auto"/>
      </w:divBdr>
      <w:divsChild>
        <w:div w:id="686054844">
          <w:marLeft w:val="547"/>
          <w:marRight w:val="0"/>
          <w:marTop w:val="0"/>
          <w:marBottom w:val="0"/>
          <w:divBdr>
            <w:top w:val="none" w:sz="0" w:space="0" w:color="auto"/>
            <w:left w:val="none" w:sz="0" w:space="0" w:color="auto"/>
            <w:bottom w:val="none" w:sz="0" w:space="0" w:color="auto"/>
            <w:right w:val="none" w:sz="0" w:space="0" w:color="auto"/>
          </w:divBdr>
        </w:div>
        <w:div w:id="391074895">
          <w:marLeft w:val="1166"/>
          <w:marRight w:val="0"/>
          <w:marTop w:val="0"/>
          <w:marBottom w:val="0"/>
          <w:divBdr>
            <w:top w:val="none" w:sz="0" w:space="0" w:color="auto"/>
            <w:left w:val="none" w:sz="0" w:space="0" w:color="auto"/>
            <w:bottom w:val="none" w:sz="0" w:space="0" w:color="auto"/>
            <w:right w:val="none" w:sz="0" w:space="0" w:color="auto"/>
          </w:divBdr>
        </w:div>
        <w:div w:id="727461200">
          <w:marLeft w:val="547"/>
          <w:marRight w:val="0"/>
          <w:marTop w:val="0"/>
          <w:marBottom w:val="0"/>
          <w:divBdr>
            <w:top w:val="none" w:sz="0" w:space="0" w:color="auto"/>
            <w:left w:val="none" w:sz="0" w:space="0" w:color="auto"/>
            <w:bottom w:val="none" w:sz="0" w:space="0" w:color="auto"/>
            <w:right w:val="none" w:sz="0" w:space="0" w:color="auto"/>
          </w:divBdr>
        </w:div>
        <w:div w:id="904536849">
          <w:marLeft w:val="1166"/>
          <w:marRight w:val="0"/>
          <w:marTop w:val="0"/>
          <w:marBottom w:val="0"/>
          <w:divBdr>
            <w:top w:val="none" w:sz="0" w:space="0" w:color="auto"/>
            <w:left w:val="none" w:sz="0" w:space="0" w:color="auto"/>
            <w:bottom w:val="none" w:sz="0" w:space="0" w:color="auto"/>
            <w:right w:val="none" w:sz="0" w:space="0" w:color="auto"/>
          </w:divBdr>
        </w:div>
        <w:div w:id="897014775">
          <w:marLeft w:val="547"/>
          <w:marRight w:val="0"/>
          <w:marTop w:val="0"/>
          <w:marBottom w:val="0"/>
          <w:divBdr>
            <w:top w:val="none" w:sz="0" w:space="0" w:color="auto"/>
            <w:left w:val="none" w:sz="0" w:space="0" w:color="auto"/>
            <w:bottom w:val="none" w:sz="0" w:space="0" w:color="auto"/>
            <w:right w:val="none" w:sz="0" w:space="0" w:color="auto"/>
          </w:divBdr>
        </w:div>
        <w:div w:id="1394892729">
          <w:marLeft w:val="1166"/>
          <w:marRight w:val="0"/>
          <w:marTop w:val="0"/>
          <w:marBottom w:val="0"/>
          <w:divBdr>
            <w:top w:val="none" w:sz="0" w:space="0" w:color="auto"/>
            <w:left w:val="none" w:sz="0" w:space="0" w:color="auto"/>
            <w:bottom w:val="none" w:sz="0" w:space="0" w:color="auto"/>
            <w:right w:val="none" w:sz="0" w:space="0" w:color="auto"/>
          </w:divBdr>
        </w:div>
      </w:divsChild>
    </w:div>
    <w:div w:id="1353456011">
      <w:bodyDiv w:val="1"/>
      <w:marLeft w:val="0"/>
      <w:marRight w:val="0"/>
      <w:marTop w:val="0"/>
      <w:marBottom w:val="0"/>
      <w:divBdr>
        <w:top w:val="none" w:sz="0" w:space="0" w:color="auto"/>
        <w:left w:val="none" w:sz="0" w:space="0" w:color="auto"/>
        <w:bottom w:val="none" w:sz="0" w:space="0" w:color="auto"/>
        <w:right w:val="none" w:sz="0" w:space="0" w:color="auto"/>
      </w:divBdr>
    </w:div>
    <w:div w:id="1354114855">
      <w:bodyDiv w:val="1"/>
      <w:marLeft w:val="0"/>
      <w:marRight w:val="0"/>
      <w:marTop w:val="0"/>
      <w:marBottom w:val="0"/>
      <w:divBdr>
        <w:top w:val="none" w:sz="0" w:space="0" w:color="auto"/>
        <w:left w:val="none" w:sz="0" w:space="0" w:color="auto"/>
        <w:bottom w:val="none" w:sz="0" w:space="0" w:color="auto"/>
        <w:right w:val="none" w:sz="0" w:space="0" w:color="auto"/>
      </w:divBdr>
    </w:div>
    <w:div w:id="1362785853">
      <w:bodyDiv w:val="1"/>
      <w:marLeft w:val="0"/>
      <w:marRight w:val="0"/>
      <w:marTop w:val="0"/>
      <w:marBottom w:val="0"/>
      <w:divBdr>
        <w:top w:val="none" w:sz="0" w:space="0" w:color="auto"/>
        <w:left w:val="none" w:sz="0" w:space="0" w:color="auto"/>
        <w:bottom w:val="none" w:sz="0" w:space="0" w:color="auto"/>
        <w:right w:val="none" w:sz="0" w:space="0" w:color="auto"/>
      </w:divBdr>
    </w:div>
    <w:div w:id="1369184648">
      <w:bodyDiv w:val="1"/>
      <w:marLeft w:val="0"/>
      <w:marRight w:val="0"/>
      <w:marTop w:val="0"/>
      <w:marBottom w:val="0"/>
      <w:divBdr>
        <w:top w:val="none" w:sz="0" w:space="0" w:color="auto"/>
        <w:left w:val="none" w:sz="0" w:space="0" w:color="auto"/>
        <w:bottom w:val="none" w:sz="0" w:space="0" w:color="auto"/>
        <w:right w:val="none" w:sz="0" w:space="0" w:color="auto"/>
      </w:divBdr>
    </w:div>
    <w:div w:id="1406299697">
      <w:bodyDiv w:val="1"/>
      <w:marLeft w:val="0"/>
      <w:marRight w:val="0"/>
      <w:marTop w:val="0"/>
      <w:marBottom w:val="0"/>
      <w:divBdr>
        <w:top w:val="none" w:sz="0" w:space="0" w:color="auto"/>
        <w:left w:val="none" w:sz="0" w:space="0" w:color="auto"/>
        <w:bottom w:val="none" w:sz="0" w:space="0" w:color="auto"/>
        <w:right w:val="none" w:sz="0" w:space="0" w:color="auto"/>
      </w:divBdr>
    </w:div>
    <w:div w:id="1418016657">
      <w:bodyDiv w:val="1"/>
      <w:marLeft w:val="0"/>
      <w:marRight w:val="0"/>
      <w:marTop w:val="0"/>
      <w:marBottom w:val="0"/>
      <w:divBdr>
        <w:top w:val="none" w:sz="0" w:space="0" w:color="auto"/>
        <w:left w:val="none" w:sz="0" w:space="0" w:color="auto"/>
        <w:bottom w:val="none" w:sz="0" w:space="0" w:color="auto"/>
        <w:right w:val="none" w:sz="0" w:space="0" w:color="auto"/>
      </w:divBdr>
    </w:div>
    <w:div w:id="1424187605">
      <w:bodyDiv w:val="1"/>
      <w:marLeft w:val="0"/>
      <w:marRight w:val="0"/>
      <w:marTop w:val="0"/>
      <w:marBottom w:val="0"/>
      <w:divBdr>
        <w:top w:val="none" w:sz="0" w:space="0" w:color="auto"/>
        <w:left w:val="none" w:sz="0" w:space="0" w:color="auto"/>
        <w:bottom w:val="none" w:sz="0" w:space="0" w:color="auto"/>
        <w:right w:val="none" w:sz="0" w:space="0" w:color="auto"/>
      </w:divBdr>
    </w:div>
    <w:div w:id="1451314203">
      <w:bodyDiv w:val="1"/>
      <w:marLeft w:val="0"/>
      <w:marRight w:val="0"/>
      <w:marTop w:val="0"/>
      <w:marBottom w:val="0"/>
      <w:divBdr>
        <w:top w:val="none" w:sz="0" w:space="0" w:color="auto"/>
        <w:left w:val="none" w:sz="0" w:space="0" w:color="auto"/>
        <w:bottom w:val="none" w:sz="0" w:space="0" w:color="auto"/>
        <w:right w:val="none" w:sz="0" w:space="0" w:color="auto"/>
      </w:divBdr>
    </w:div>
    <w:div w:id="1471435370">
      <w:bodyDiv w:val="1"/>
      <w:marLeft w:val="0"/>
      <w:marRight w:val="0"/>
      <w:marTop w:val="0"/>
      <w:marBottom w:val="0"/>
      <w:divBdr>
        <w:top w:val="none" w:sz="0" w:space="0" w:color="auto"/>
        <w:left w:val="none" w:sz="0" w:space="0" w:color="auto"/>
        <w:bottom w:val="none" w:sz="0" w:space="0" w:color="auto"/>
        <w:right w:val="none" w:sz="0" w:space="0" w:color="auto"/>
      </w:divBdr>
    </w:div>
    <w:div w:id="1483158906">
      <w:bodyDiv w:val="1"/>
      <w:marLeft w:val="0"/>
      <w:marRight w:val="0"/>
      <w:marTop w:val="0"/>
      <w:marBottom w:val="0"/>
      <w:divBdr>
        <w:top w:val="none" w:sz="0" w:space="0" w:color="auto"/>
        <w:left w:val="none" w:sz="0" w:space="0" w:color="auto"/>
        <w:bottom w:val="none" w:sz="0" w:space="0" w:color="auto"/>
        <w:right w:val="none" w:sz="0" w:space="0" w:color="auto"/>
      </w:divBdr>
    </w:div>
    <w:div w:id="1487287245">
      <w:bodyDiv w:val="1"/>
      <w:marLeft w:val="0"/>
      <w:marRight w:val="0"/>
      <w:marTop w:val="0"/>
      <w:marBottom w:val="0"/>
      <w:divBdr>
        <w:top w:val="none" w:sz="0" w:space="0" w:color="auto"/>
        <w:left w:val="none" w:sz="0" w:space="0" w:color="auto"/>
        <w:bottom w:val="none" w:sz="0" w:space="0" w:color="auto"/>
        <w:right w:val="none" w:sz="0" w:space="0" w:color="auto"/>
      </w:divBdr>
    </w:div>
    <w:div w:id="1519079273">
      <w:bodyDiv w:val="1"/>
      <w:marLeft w:val="0"/>
      <w:marRight w:val="0"/>
      <w:marTop w:val="0"/>
      <w:marBottom w:val="0"/>
      <w:divBdr>
        <w:top w:val="none" w:sz="0" w:space="0" w:color="auto"/>
        <w:left w:val="none" w:sz="0" w:space="0" w:color="auto"/>
        <w:bottom w:val="none" w:sz="0" w:space="0" w:color="auto"/>
        <w:right w:val="none" w:sz="0" w:space="0" w:color="auto"/>
      </w:divBdr>
    </w:div>
    <w:div w:id="1528326949">
      <w:bodyDiv w:val="1"/>
      <w:marLeft w:val="0"/>
      <w:marRight w:val="0"/>
      <w:marTop w:val="0"/>
      <w:marBottom w:val="0"/>
      <w:divBdr>
        <w:top w:val="none" w:sz="0" w:space="0" w:color="auto"/>
        <w:left w:val="none" w:sz="0" w:space="0" w:color="auto"/>
        <w:bottom w:val="none" w:sz="0" w:space="0" w:color="auto"/>
        <w:right w:val="none" w:sz="0" w:space="0" w:color="auto"/>
      </w:divBdr>
    </w:div>
    <w:div w:id="1603758855">
      <w:bodyDiv w:val="1"/>
      <w:marLeft w:val="0"/>
      <w:marRight w:val="0"/>
      <w:marTop w:val="0"/>
      <w:marBottom w:val="0"/>
      <w:divBdr>
        <w:top w:val="none" w:sz="0" w:space="0" w:color="auto"/>
        <w:left w:val="none" w:sz="0" w:space="0" w:color="auto"/>
        <w:bottom w:val="none" w:sz="0" w:space="0" w:color="auto"/>
        <w:right w:val="none" w:sz="0" w:space="0" w:color="auto"/>
      </w:divBdr>
    </w:div>
    <w:div w:id="1651710454">
      <w:bodyDiv w:val="1"/>
      <w:marLeft w:val="0"/>
      <w:marRight w:val="0"/>
      <w:marTop w:val="0"/>
      <w:marBottom w:val="0"/>
      <w:divBdr>
        <w:top w:val="none" w:sz="0" w:space="0" w:color="auto"/>
        <w:left w:val="none" w:sz="0" w:space="0" w:color="auto"/>
        <w:bottom w:val="none" w:sz="0" w:space="0" w:color="auto"/>
        <w:right w:val="none" w:sz="0" w:space="0" w:color="auto"/>
      </w:divBdr>
    </w:div>
    <w:div w:id="1727990566">
      <w:bodyDiv w:val="1"/>
      <w:marLeft w:val="0"/>
      <w:marRight w:val="0"/>
      <w:marTop w:val="0"/>
      <w:marBottom w:val="0"/>
      <w:divBdr>
        <w:top w:val="none" w:sz="0" w:space="0" w:color="auto"/>
        <w:left w:val="none" w:sz="0" w:space="0" w:color="auto"/>
        <w:bottom w:val="none" w:sz="0" w:space="0" w:color="auto"/>
        <w:right w:val="none" w:sz="0" w:space="0" w:color="auto"/>
      </w:divBdr>
    </w:div>
    <w:div w:id="1737170550">
      <w:bodyDiv w:val="1"/>
      <w:marLeft w:val="0"/>
      <w:marRight w:val="0"/>
      <w:marTop w:val="0"/>
      <w:marBottom w:val="0"/>
      <w:divBdr>
        <w:top w:val="none" w:sz="0" w:space="0" w:color="auto"/>
        <w:left w:val="none" w:sz="0" w:space="0" w:color="auto"/>
        <w:bottom w:val="none" w:sz="0" w:space="0" w:color="auto"/>
        <w:right w:val="none" w:sz="0" w:space="0" w:color="auto"/>
      </w:divBdr>
    </w:div>
    <w:div w:id="1788893996">
      <w:bodyDiv w:val="1"/>
      <w:marLeft w:val="0"/>
      <w:marRight w:val="0"/>
      <w:marTop w:val="0"/>
      <w:marBottom w:val="0"/>
      <w:divBdr>
        <w:top w:val="none" w:sz="0" w:space="0" w:color="auto"/>
        <w:left w:val="none" w:sz="0" w:space="0" w:color="auto"/>
        <w:bottom w:val="none" w:sz="0" w:space="0" w:color="auto"/>
        <w:right w:val="none" w:sz="0" w:space="0" w:color="auto"/>
      </w:divBdr>
    </w:div>
    <w:div w:id="1911229664">
      <w:bodyDiv w:val="1"/>
      <w:marLeft w:val="0"/>
      <w:marRight w:val="0"/>
      <w:marTop w:val="0"/>
      <w:marBottom w:val="0"/>
      <w:divBdr>
        <w:top w:val="none" w:sz="0" w:space="0" w:color="auto"/>
        <w:left w:val="none" w:sz="0" w:space="0" w:color="auto"/>
        <w:bottom w:val="none" w:sz="0" w:space="0" w:color="auto"/>
        <w:right w:val="none" w:sz="0" w:space="0" w:color="auto"/>
      </w:divBdr>
    </w:div>
    <w:div w:id="1917127265">
      <w:bodyDiv w:val="1"/>
      <w:marLeft w:val="0"/>
      <w:marRight w:val="0"/>
      <w:marTop w:val="0"/>
      <w:marBottom w:val="0"/>
      <w:divBdr>
        <w:top w:val="none" w:sz="0" w:space="0" w:color="auto"/>
        <w:left w:val="none" w:sz="0" w:space="0" w:color="auto"/>
        <w:bottom w:val="none" w:sz="0" w:space="0" w:color="auto"/>
        <w:right w:val="none" w:sz="0" w:space="0" w:color="auto"/>
      </w:divBdr>
    </w:div>
    <w:div w:id="1940142272">
      <w:bodyDiv w:val="1"/>
      <w:marLeft w:val="0"/>
      <w:marRight w:val="0"/>
      <w:marTop w:val="0"/>
      <w:marBottom w:val="0"/>
      <w:divBdr>
        <w:top w:val="none" w:sz="0" w:space="0" w:color="auto"/>
        <w:left w:val="none" w:sz="0" w:space="0" w:color="auto"/>
        <w:bottom w:val="none" w:sz="0" w:space="0" w:color="auto"/>
        <w:right w:val="none" w:sz="0" w:space="0" w:color="auto"/>
      </w:divBdr>
    </w:div>
    <w:div w:id="1950427485">
      <w:bodyDiv w:val="1"/>
      <w:marLeft w:val="0"/>
      <w:marRight w:val="0"/>
      <w:marTop w:val="0"/>
      <w:marBottom w:val="0"/>
      <w:divBdr>
        <w:top w:val="none" w:sz="0" w:space="0" w:color="auto"/>
        <w:left w:val="none" w:sz="0" w:space="0" w:color="auto"/>
        <w:bottom w:val="none" w:sz="0" w:space="0" w:color="auto"/>
        <w:right w:val="none" w:sz="0" w:space="0" w:color="auto"/>
      </w:divBdr>
    </w:div>
    <w:div w:id="1987121208">
      <w:bodyDiv w:val="1"/>
      <w:marLeft w:val="0"/>
      <w:marRight w:val="0"/>
      <w:marTop w:val="0"/>
      <w:marBottom w:val="0"/>
      <w:divBdr>
        <w:top w:val="none" w:sz="0" w:space="0" w:color="auto"/>
        <w:left w:val="none" w:sz="0" w:space="0" w:color="auto"/>
        <w:bottom w:val="none" w:sz="0" w:space="0" w:color="auto"/>
        <w:right w:val="none" w:sz="0" w:space="0" w:color="auto"/>
      </w:divBdr>
    </w:div>
    <w:div w:id="2113283249">
      <w:bodyDiv w:val="1"/>
      <w:marLeft w:val="0"/>
      <w:marRight w:val="0"/>
      <w:marTop w:val="0"/>
      <w:marBottom w:val="0"/>
      <w:divBdr>
        <w:top w:val="none" w:sz="0" w:space="0" w:color="auto"/>
        <w:left w:val="none" w:sz="0" w:space="0" w:color="auto"/>
        <w:bottom w:val="none" w:sz="0" w:space="0" w:color="auto"/>
        <w:right w:val="none" w:sz="0" w:space="0" w:color="auto"/>
      </w:divBdr>
    </w:div>
    <w:div w:id="2128892633">
      <w:bodyDiv w:val="1"/>
      <w:marLeft w:val="0"/>
      <w:marRight w:val="0"/>
      <w:marTop w:val="0"/>
      <w:marBottom w:val="0"/>
      <w:divBdr>
        <w:top w:val="none" w:sz="0" w:space="0" w:color="auto"/>
        <w:left w:val="none" w:sz="0" w:space="0" w:color="auto"/>
        <w:bottom w:val="none" w:sz="0" w:space="0" w:color="auto"/>
        <w:right w:val="none" w:sz="0" w:space="0" w:color="auto"/>
      </w:divBdr>
    </w:div>
    <w:div w:id="213139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ahd.gov.in/sites/default/files/2024-11/BAHS-2024.pdf" TargetMode="External"/><Relationship Id="rId18" Type="http://schemas.openxmlformats.org/officeDocument/2006/relationships/hyperlink" Target="https://doi.org/10.5772/intechopen.99651" TargetMode="External"/><Relationship Id="rId26" Type="http://schemas.openxmlformats.org/officeDocument/2006/relationships/hyperlink" Target="https://doi.org/10.5772/intechopen.107526" TargetMode="External"/><Relationship Id="rId39" Type="http://schemas.openxmlformats.org/officeDocument/2006/relationships/fontTable" Target="fontTable.xml"/><Relationship Id="rId21" Type="http://schemas.openxmlformats.org/officeDocument/2006/relationships/hyperlink" Target="https://doi.org/10.3390/ani13020212" TargetMode="External"/><Relationship Id="rId34" Type="http://schemas.openxmlformats.org/officeDocument/2006/relationships/header" Target="header2.xml"/><Relationship Id="rId7" Type="http://schemas.openxmlformats.org/officeDocument/2006/relationships/image" Target="media/image2.png"/><Relationship Id="rId12" Type="http://schemas.openxmlformats.org/officeDocument/2006/relationships/hyperlink" Target="https://doi.org/10.56093/ijans.v86i9.61586" TargetMode="External"/><Relationship Id="rId17" Type="http://schemas.openxmlformats.org/officeDocument/2006/relationships/hyperlink" Target="https://doi.org/10.3390/ani11113199" TargetMode="External"/><Relationship Id="rId25" Type="http://schemas.openxmlformats.org/officeDocument/2006/relationships/hyperlink" Target="https://www.veterinarypaper.com/journal/vol-9-issue-3-part-a-2024/812-effect-of-supplementing-humic-substance-on-carcass-characteristics-in-broilers"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4314/sajas.v47i6.19" TargetMode="External"/><Relationship Id="rId20" Type="http://schemas.openxmlformats.org/officeDocument/2006/relationships/hyperlink" Target="https://doi.org/10.2754/avb201988030307" TargetMode="External"/><Relationship Id="rId29" Type="http://schemas.openxmlformats.org/officeDocument/2006/relationships/hyperlink" Target="https://doi.org/10.5455/jice.2015051910311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jsfa.2143" TargetMode="External"/><Relationship Id="rId24" Type="http://schemas.openxmlformats.org/officeDocument/2006/relationships/hyperlink" Target="https://doi.org/10.33545/26174693.2024.v8.i5c.1074" TargetMode="External"/><Relationship Id="rId32" Type="http://schemas.openxmlformats.org/officeDocument/2006/relationships/hyperlink" Target="https://doi.org/10.3920/JAAN2020.0009"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uralindiaonline.org/en/library/resource/20th-livestock-census-2019-all-india-report/" TargetMode="External"/><Relationship Id="rId23" Type="http://schemas.openxmlformats.org/officeDocument/2006/relationships/hyperlink" Target="https://doi.org/10.1016/j.msec.2015.12.001" TargetMode="External"/><Relationship Id="rId28" Type="http://schemas.openxmlformats.org/officeDocument/2006/relationships/hyperlink" Target="https://doi.org/10.1021/jf021101e" TargetMode="External"/><Relationship Id="rId36" Type="http://schemas.openxmlformats.org/officeDocument/2006/relationships/footer" Target="footer2.xml"/><Relationship Id="rId10" Type="http://schemas.openxmlformats.org/officeDocument/2006/relationships/hyperlink" Target="https://doi.org/10.5455/OVJ.2023.v13.i7.5" TargetMode="External"/><Relationship Id="rId19" Type="http://schemas.openxmlformats.org/officeDocument/2006/relationships/hyperlink" Target="https://humic-substances.org/wp-content/uploads/30-years-of-IHSS-1982-2012.pdf" TargetMode="External"/><Relationship Id="rId31" Type="http://schemas.openxmlformats.org/officeDocument/2006/relationships/hyperlink" Target="https://doi.org/10.3844/ajavssp.2014.315.319"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doi.org/10.1016/S0038-0717(00)00196-6" TargetMode="External"/><Relationship Id="rId22" Type="http://schemas.openxmlformats.org/officeDocument/2006/relationships/hyperlink" Target="https://doi.org/10.1111/asj.13011" TargetMode="External"/><Relationship Id="rId27" Type="http://schemas.openxmlformats.org/officeDocument/2006/relationships/hyperlink" Target="https://doi.org/10.21608/zvjz.2015.29352" TargetMode="External"/><Relationship Id="rId30" Type="http://schemas.openxmlformats.org/officeDocument/2006/relationships/hyperlink" Target="https://doi.org/10.3923/ijps.2003.75.82" TargetMode="External"/><Relationship Id="rId35" Type="http://schemas.openxmlformats.org/officeDocument/2006/relationships/footer" Target="footer1.xml"/><Relationship Id="rId8" Type="http://schemas.openxmlformats.org/officeDocument/2006/relationships/image" Target="media/image3.png"/><Relationship Id="rId3"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1520</TotalTime>
  <Pages>17</Pages>
  <Words>6129</Words>
  <Characters>34936</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SA2864</dc:creator>
  <cp:keywords/>
  <dc:description/>
  <cp:lastModifiedBy>Editor-11</cp:lastModifiedBy>
  <cp:revision>556</cp:revision>
  <dcterms:created xsi:type="dcterms:W3CDTF">2025-04-01T07:27:00Z</dcterms:created>
  <dcterms:modified xsi:type="dcterms:W3CDTF">2025-12-27T10:39:00Z</dcterms:modified>
</cp:coreProperties>
</file>